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1632A">
      <w:pPr>
        <w:rPr>
          <w:rFonts w:ascii="宋体" w:hAnsi="宋体" w:eastAsia="宋体" w:cs="宋体"/>
          <w:color w:val="auto"/>
        </w:rPr>
      </w:pPr>
    </w:p>
    <w:p w14:paraId="2712D0E5">
      <w:pPr>
        <w:rPr>
          <w:rFonts w:ascii="宋体" w:hAnsi="宋体" w:eastAsia="宋体" w:cs="宋体"/>
          <w:color w:val="auto"/>
        </w:rPr>
      </w:pPr>
    </w:p>
    <w:p w14:paraId="32C18AFC">
      <w:pPr>
        <w:rPr>
          <w:rFonts w:ascii="宋体" w:hAnsi="宋体" w:eastAsia="宋体" w:cs="宋体"/>
          <w:color w:val="auto"/>
        </w:rPr>
      </w:pPr>
    </w:p>
    <w:p w14:paraId="48132B43">
      <w:pPr>
        <w:rPr>
          <w:rFonts w:ascii="宋体" w:hAnsi="宋体" w:eastAsia="宋体" w:cs="宋体"/>
          <w:color w:val="auto"/>
        </w:rPr>
      </w:pPr>
    </w:p>
    <w:p w14:paraId="0DE5E8F7">
      <w:pPr>
        <w:jc w:val="center"/>
        <w:rPr>
          <w:rFonts w:ascii="宋体" w:hAnsi="宋体" w:eastAsia="宋体" w:cs="宋体"/>
          <w:b/>
          <w:bCs/>
          <w:color w:val="auto"/>
          <w:sz w:val="32"/>
          <w:szCs w:val="32"/>
        </w:rPr>
      </w:pPr>
      <w:r>
        <w:rPr>
          <w:rFonts w:hint="eastAsia" w:ascii="宋体" w:hAnsi="宋体" w:eastAsia="宋体" w:cs="宋体"/>
          <w:b/>
          <w:bCs/>
          <w:color w:val="auto"/>
          <w:sz w:val="32"/>
          <w:szCs w:val="32"/>
        </w:rPr>
        <w:t>广州交通大学项目（新建校区）</w:t>
      </w:r>
    </w:p>
    <w:p w14:paraId="313D2D6A">
      <w:pPr>
        <w:jc w:val="center"/>
        <w:rPr>
          <w:rFonts w:ascii="宋体" w:hAnsi="宋体" w:eastAsia="宋体" w:cs="宋体"/>
          <w:b/>
          <w:bCs/>
          <w:color w:val="auto"/>
          <w:sz w:val="32"/>
          <w:szCs w:val="32"/>
        </w:rPr>
      </w:pPr>
    </w:p>
    <w:p w14:paraId="013B213C">
      <w:pPr>
        <w:jc w:val="center"/>
        <w:rPr>
          <w:rFonts w:ascii="宋体" w:hAnsi="宋体" w:eastAsia="宋体" w:cs="宋体"/>
          <w:b/>
          <w:bCs/>
          <w:color w:val="auto"/>
          <w:sz w:val="32"/>
          <w:szCs w:val="32"/>
        </w:rPr>
      </w:pPr>
    </w:p>
    <w:p w14:paraId="40B9719A">
      <w:pPr>
        <w:jc w:val="center"/>
        <w:rPr>
          <w:rFonts w:ascii="宋体" w:hAnsi="宋体" w:eastAsia="宋体" w:cs="宋体"/>
          <w:b/>
          <w:bCs/>
          <w:color w:val="auto"/>
          <w:sz w:val="48"/>
          <w:szCs w:val="48"/>
        </w:rPr>
      </w:pPr>
      <w:r>
        <w:rPr>
          <w:rFonts w:hint="eastAsia" w:ascii="宋体" w:hAnsi="宋体" w:eastAsia="宋体" w:cs="宋体"/>
          <w:b/>
          <w:bCs/>
          <w:color w:val="auto"/>
          <w:sz w:val="48"/>
          <w:szCs w:val="48"/>
        </w:rPr>
        <w:t>电梯设备采购及相关服务技术需求书</w:t>
      </w:r>
    </w:p>
    <w:p w14:paraId="74E2EB81">
      <w:pPr>
        <w:rPr>
          <w:rFonts w:ascii="宋体" w:hAnsi="宋体" w:eastAsia="宋体" w:cs="宋体"/>
          <w:color w:val="auto"/>
          <w:sz w:val="52"/>
          <w:szCs w:val="52"/>
        </w:rPr>
      </w:pPr>
    </w:p>
    <w:p w14:paraId="7E77F1A4">
      <w:pPr>
        <w:rPr>
          <w:rFonts w:ascii="宋体" w:hAnsi="宋体" w:eastAsia="宋体" w:cs="宋体"/>
          <w:color w:val="auto"/>
          <w:sz w:val="52"/>
          <w:szCs w:val="52"/>
        </w:rPr>
      </w:pPr>
    </w:p>
    <w:p w14:paraId="2D1E115E">
      <w:pPr>
        <w:rPr>
          <w:rFonts w:ascii="宋体" w:hAnsi="宋体" w:eastAsia="宋体" w:cs="宋体"/>
          <w:color w:val="auto"/>
          <w:sz w:val="52"/>
          <w:szCs w:val="52"/>
        </w:rPr>
      </w:pPr>
    </w:p>
    <w:p w14:paraId="0A75001F">
      <w:pPr>
        <w:rPr>
          <w:rFonts w:ascii="宋体" w:hAnsi="宋体" w:eastAsia="宋体" w:cs="宋体"/>
          <w:color w:val="auto"/>
          <w:sz w:val="52"/>
          <w:szCs w:val="52"/>
        </w:rPr>
      </w:pPr>
    </w:p>
    <w:p w14:paraId="0FE96CAB">
      <w:pPr>
        <w:rPr>
          <w:rFonts w:ascii="宋体" w:hAnsi="宋体" w:eastAsia="宋体" w:cs="宋体"/>
          <w:color w:val="auto"/>
          <w:sz w:val="52"/>
          <w:szCs w:val="52"/>
        </w:rPr>
      </w:pPr>
    </w:p>
    <w:p w14:paraId="4DB2C32B">
      <w:pPr>
        <w:rPr>
          <w:rFonts w:ascii="宋体" w:hAnsi="宋体" w:eastAsia="宋体" w:cs="宋体"/>
          <w:color w:val="auto"/>
          <w:sz w:val="52"/>
          <w:szCs w:val="52"/>
        </w:rPr>
      </w:pPr>
    </w:p>
    <w:p w14:paraId="5F7635CC">
      <w:pPr>
        <w:rPr>
          <w:rFonts w:ascii="宋体" w:hAnsi="宋体" w:eastAsia="宋体" w:cs="宋体"/>
          <w:color w:val="auto"/>
          <w:sz w:val="52"/>
          <w:szCs w:val="52"/>
        </w:rPr>
      </w:pPr>
    </w:p>
    <w:p w14:paraId="763FB3E8">
      <w:pPr>
        <w:rPr>
          <w:rFonts w:ascii="宋体" w:hAnsi="宋体" w:eastAsia="宋体" w:cs="宋体"/>
          <w:color w:val="auto"/>
          <w:sz w:val="52"/>
          <w:szCs w:val="52"/>
        </w:rPr>
      </w:pPr>
    </w:p>
    <w:p w14:paraId="08B21A82">
      <w:pPr>
        <w:rPr>
          <w:rFonts w:ascii="宋体" w:hAnsi="宋体" w:eastAsia="宋体" w:cs="宋体"/>
          <w:color w:val="auto"/>
          <w:sz w:val="52"/>
          <w:szCs w:val="52"/>
        </w:rPr>
      </w:pPr>
    </w:p>
    <w:p w14:paraId="67008087">
      <w:pPr>
        <w:rPr>
          <w:rFonts w:ascii="宋体" w:hAnsi="宋体" w:eastAsia="宋体" w:cs="宋体"/>
          <w:color w:val="auto"/>
          <w:sz w:val="52"/>
          <w:szCs w:val="52"/>
        </w:rPr>
      </w:pPr>
    </w:p>
    <w:p w14:paraId="0ACE4EAF">
      <w:pPr>
        <w:spacing w:before="0" w:after="0" w:line="360" w:lineRule="auto"/>
        <w:ind w:left="733" w:firstLine="600" w:firstLineChars="250"/>
        <w:jc w:val="both"/>
        <w:rPr>
          <w:rFonts w:ascii="黑体" w:hAnsi="宋体" w:eastAsia="黑体" w:cs="黑体"/>
          <w:color w:val="auto"/>
          <w:sz w:val="24"/>
          <w:szCs w:val="24"/>
        </w:rPr>
      </w:pPr>
      <w:r>
        <w:rPr>
          <w:rFonts w:hint="eastAsia" w:ascii="黑体" w:hAnsi="宋体" w:eastAsia="黑体" w:cs="黑体"/>
          <w:color w:val="auto"/>
          <w:sz w:val="24"/>
          <w:szCs w:val="24"/>
        </w:rPr>
        <w:t>建设管理单位：广州市重点公共建设项目管理中心</w:t>
      </w:r>
    </w:p>
    <w:p w14:paraId="6B0AAF39">
      <w:pPr>
        <w:spacing w:before="0" w:after="0" w:line="360" w:lineRule="auto"/>
        <w:ind w:left="733" w:firstLine="600" w:firstLineChars="250"/>
        <w:jc w:val="both"/>
        <w:rPr>
          <w:rFonts w:ascii="黑体" w:hAnsi="宋体" w:eastAsia="黑体" w:cs="黑体"/>
          <w:color w:val="auto"/>
          <w:sz w:val="24"/>
          <w:szCs w:val="24"/>
        </w:rPr>
      </w:pPr>
      <w:r>
        <w:rPr>
          <w:rFonts w:hint="eastAsia" w:ascii="黑体" w:hAnsi="宋体" w:eastAsia="黑体" w:cs="黑体"/>
          <w:color w:val="auto"/>
          <w:sz w:val="24"/>
          <w:szCs w:val="24"/>
        </w:rPr>
        <w:t>编制单位：广州市设计院集团有限公司/广东省重工建筑设计院有限公司</w:t>
      </w:r>
    </w:p>
    <w:p w14:paraId="1AF53633">
      <w:pPr>
        <w:spacing w:before="0" w:after="0" w:line="360" w:lineRule="auto"/>
        <w:ind w:left="733" w:firstLine="600" w:firstLineChars="250"/>
        <w:jc w:val="both"/>
        <w:rPr>
          <w:rFonts w:ascii="宋体" w:hAnsi="宋体" w:eastAsia="宋体" w:cs="宋体"/>
          <w:color w:val="auto"/>
        </w:rPr>
      </w:pPr>
      <w:r>
        <w:rPr>
          <w:rFonts w:hint="eastAsia" w:ascii="黑体" w:hAnsi="宋体" w:eastAsia="黑体" w:cs="黑体"/>
          <w:color w:val="auto"/>
          <w:sz w:val="24"/>
          <w:szCs w:val="24"/>
        </w:rPr>
        <w:t>编制时间：2025年7月</w:t>
      </w:r>
    </w:p>
    <w:p w14:paraId="010EDFDA">
      <w:pPr>
        <w:rPr>
          <w:rFonts w:ascii="宋体" w:hAnsi="宋体" w:eastAsia="宋体" w:cs="宋体"/>
          <w:color w:val="auto"/>
        </w:rPr>
      </w:pPr>
    </w:p>
    <w:p w14:paraId="1C28B663">
      <w:pPr>
        <w:rPr>
          <w:rFonts w:ascii="宋体" w:hAnsi="宋体" w:eastAsia="宋体" w:cs="宋体"/>
          <w:color w:val="auto"/>
        </w:rPr>
      </w:pPr>
    </w:p>
    <w:p w14:paraId="6AF16E64">
      <w:pPr>
        <w:rPr>
          <w:rFonts w:ascii="宋体" w:hAnsi="宋体" w:eastAsia="宋体" w:cs="宋体"/>
          <w:color w:val="auto"/>
        </w:rPr>
      </w:pPr>
      <w:r>
        <w:rPr>
          <w:rFonts w:hint="eastAsia" w:ascii="宋体" w:hAnsi="宋体" w:eastAsia="宋体" w:cs="宋体"/>
          <w:color w:val="auto"/>
        </w:rPr>
        <w:br w:type="page"/>
      </w:r>
    </w:p>
    <w:p w14:paraId="6F269B9C">
      <w:pPr>
        <w:rPr>
          <w:rFonts w:ascii="宋体" w:hAnsi="宋体" w:eastAsia="宋体" w:cs="宋体"/>
          <w:color w:val="auto"/>
        </w:rPr>
      </w:pPr>
    </w:p>
    <w:p w14:paraId="62617538">
      <w:pPr>
        <w:jc w:val="both"/>
        <w:rPr>
          <w:rFonts w:ascii="宋体" w:hAnsi="宋体" w:eastAsia="宋体" w:cs="宋体"/>
          <w:b/>
          <w:bCs/>
          <w:color w:val="auto"/>
          <w:sz w:val="36"/>
          <w:szCs w:val="36"/>
        </w:rPr>
      </w:pPr>
    </w:p>
    <w:p w14:paraId="692D4E50">
      <w:pPr>
        <w:jc w:val="center"/>
        <w:rPr>
          <w:rFonts w:ascii="宋体" w:hAnsi="宋体" w:eastAsia="宋体" w:cs="宋体"/>
          <w:b/>
          <w:bCs/>
          <w:color w:val="auto"/>
          <w:sz w:val="36"/>
          <w:szCs w:val="36"/>
        </w:rPr>
      </w:pPr>
      <w:r>
        <w:rPr>
          <w:rFonts w:hint="eastAsia" w:ascii="宋体" w:hAnsi="宋体" w:eastAsia="宋体" w:cs="宋体"/>
          <w:b/>
          <w:bCs/>
          <w:color w:val="auto"/>
          <w:sz w:val="36"/>
          <w:szCs w:val="36"/>
        </w:rPr>
        <w:t>编制说明</w:t>
      </w:r>
    </w:p>
    <w:p w14:paraId="021BC71E">
      <w:pPr>
        <w:jc w:val="center"/>
        <w:rPr>
          <w:rFonts w:ascii="宋体" w:hAnsi="宋体" w:eastAsia="宋体" w:cs="宋体"/>
          <w:b/>
          <w:bCs/>
          <w:color w:val="auto"/>
          <w:sz w:val="36"/>
          <w:szCs w:val="36"/>
        </w:rPr>
      </w:pPr>
    </w:p>
    <w:p w14:paraId="56692F78">
      <w:pPr>
        <w:widowControl/>
        <w:ind w:firstLine="480" w:firstLineChars="200"/>
        <w:rPr>
          <w:rFonts w:ascii="宋体" w:hAnsi="宋体" w:eastAsia="宋体" w:cs="宋体"/>
          <w:color w:val="auto"/>
        </w:rPr>
      </w:pPr>
      <w:r>
        <w:rPr>
          <w:rFonts w:hint="eastAsia" w:ascii="宋体" w:hAnsi="宋体" w:eastAsia="宋体" w:cs="宋体"/>
          <w:color w:val="auto"/>
          <w:kern w:val="0"/>
          <w:sz w:val="24"/>
          <w:szCs w:val="24"/>
        </w:rPr>
        <w:t>为保证建设项目材料设备符合选材的可靠性、先进性、经济性的原则，特制定电梯专向技术要求文件。本文件作为相关专业施工图的补充，与有关施工图一起使用。</w:t>
      </w:r>
    </w:p>
    <w:p w14:paraId="330B475B">
      <w:pPr>
        <w:jc w:val="center"/>
        <w:rPr>
          <w:rFonts w:ascii="宋体" w:hAnsi="宋体" w:eastAsia="宋体" w:cs="宋体"/>
          <w:b/>
          <w:bCs/>
          <w:color w:val="auto"/>
          <w:sz w:val="36"/>
          <w:szCs w:val="36"/>
        </w:rPr>
      </w:pPr>
    </w:p>
    <w:p w14:paraId="79022AF6">
      <w:pPr>
        <w:jc w:val="center"/>
        <w:rPr>
          <w:rFonts w:ascii="宋体" w:hAnsi="宋体" w:eastAsia="宋体" w:cs="宋体"/>
          <w:b/>
          <w:bCs/>
          <w:color w:val="auto"/>
          <w:sz w:val="36"/>
          <w:szCs w:val="36"/>
        </w:rPr>
        <w:sectPr>
          <w:headerReference r:id="rId4" w:type="default"/>
          <w:footerReference r:id="rId5" w:type="default"/>
          <w:pgSz w:w="11905" w:h="16838"/>
          <w:pgMar w:top="1361" w:right="1417" w:bottom="1361" w:left="1417" w:header="720" w:footer="720" w:gutter="0"/>
          <w:cols w:space="720" w:num="1"/>
          <w:docGrid w:type="lines" w:linePitch="410" w:charSpace="0"/>
        </w:sectPr>
      </w:pPr>
    </w:p>
    <w:p w14:paraId="1FFF4AAD">
      <w:pPr>
        <w:pStyle w:val="28"/>
        <w:ind w:firstLine="964"/>
        <w:rPr>
          <w:rFonts w:hAnsi="宋体" w:eastAsia="宋体" w:cs="宋体"/>
          <w:color w:val="auto"/>
          <w:sz w:val="48"/>
          <w:szCs w:val="24"/>
        </w:rPr>
      </w:pPr>
    </w:p>
    <w:p w14:paraId="46F8C1B4">
      <w:pPr>
        <w:pStyle w:val="28"/>
        <w:spacing w:line="360" w:lineRule="auto"/>
        <w:ind w:firstLine="0" w:firstLineChars="0"/>
        <w:outlineLvl w:val="0"/>
        <w:rPr>
          <w:rFonts w:hAnsi="宋体" w:eastAsia="宋体" w:cs="宋体"/>
          <w:color w:val="auto"/>
          <w:sz w:val="48"/>
          <w:szCs w:val="24"/>
        </w:rPr>
      </w:pPr>
      <w:bookmarkStart w:id="0" w:name="_Toc27856"/>
      <w:bookmarkStart w:id="1" w:name="_Toc19618"/>
      <w:bookmarkStart w:id="2" w:name="_Toc24742"/>
      <w:bookmarkStart w:id="3" w:name="_Toc4280"/>
      <w:r>
        <w:rPr>
          <w:rFonts w:hint="eastAsia" w:hAnsi="宋体" w:eastAsia="宋体" w:cs="宋体"/>
          <w:color w:val="auto"/>
          <w:sz w:val="48"/>
          <w:szCs w:val="24"/>
        </w:rPr>
        <w:t>目录</w:t>
      </w:r>
      <w:bookmarkEnd w:id="0"/>
      <w:bookmarkEnd w:id="1"/>
      <w:bookmarkEnd w:id="2"/>
      <w:bookmarkEnd w:id="3"/>
    </w:p>
    <w:p w14:paraId="0F57868B">
      <w:pPr>
        <w:pStyle w:val="28"/>
        <w:ind w:firstLine="964"/>
        <w:rPr>
          <w:rFonts w:hAnsi="宋体" w:eastAsia="宋体" w:cs="宋体"/>
          <w:color w:val="auto"/>
          <w:sz w:val="48"/>
          <w:szCs w:val="24"/>
        </w:rPr>
      </w:pPr>
    </w:p>
    <w:p w14:paraId="13E276FB">
      <w:pPr>
        <w:pStyle w:val="16"/>
        <w:tabs>
          <w:tab w:val="right" w:leader="dot" w:pos="9071"/>
        </w:tabs>
        <w:rPr>
          <w:color w:val="auto"/>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TOC \o "1-2" \h \u </w:instrText>
      </w:r>
      <w:r>
        <w:rPr>
          <w:rFonts w:hint="eastAsia" w:ascii="宋体" w:hAnsi="宋体" w:eastAsia="宋体" w:cs="宋体"/>
          <w:color w:val="auto"/>
          <w:sz w:val="24"/>
          <w:szCs w:val="24"/>
        </w:rPr>
        <w:fldChar w:fldCharType="separate"/>
      </w:r>
      <w:r>
        <w:fldChar w:fldCharType="begin"/>
      </w:r>
      <w:r>
        <w:instrText xml:space="preserve"> HYPERLINK \l "_Toc27856" </w:instrText>
      </w:r>
      <w:r>
        <w:fldChar w:fldCharType="separate"/>
      </w:r>
      <w:r>
        <w:rPr>
          <w:rFonts w:hint="eastAsia" w:ascii="宋体" w:hAnsi="宋体" w:eastAsia="宋体" w:cs="宋体"/>
          <w:color w:val="auto"/>
          <w:szCs w:val="24"/>
        </w:rPr>
        <w:t>目录</w:t>
      </w:r>
      <w:r>
        <w:rPr>
          <w:color w:val="auto"/>
        </w:rPr>
        <w:tab/>
      </w:r>
      <w:r>
        <w:rPr>
          <w:color w:val="auto"/>
        </w:rPr>
        <w:fldChar w:fldCharType="begin"/>
      </w:r>
      <w:r>
        <w:rPr>
          <w:color w:val="auto"/>
        </w:rPr>
        <w:instrText xml:space="preserve"> PAGEREF _Toc27856 \h </w:instrText>
      </w:r>
      <w:r>
        <w:rPr>
          <w:color w:val="auto"/>
        </w:rPr>
        <w:fldChar w:fldCharType="separate"/>
      </w:r>
      <w:r>
        <w:rPr>
          <w:color w:val="auto"/>
        </w:rPr>
        <w:t>1</w:t>
      </w:r>
      <w:r>
        <w:rPr>
          <w:color w:val="auto"/>
        </w:rPr>
        <w:fldChar w:fldCharType="end"/>
      </w:r>
      <w:r>
        <w:rPr>
          <w:color w:val="auto"/>
        </w:rPr>
        <w:fldChar w:fldCharType="end"/>
      </w:r>
    </w:p>
    <w:p w14:paraId="0883B9FB">
      <w:pPr>
        <w:pStyle w:val="16"/>
        <w:tabs>
          <w:tab w:val="right" w:leader="dot" w:pos="9071"/>
        </w:tabs>
        <w:rPr>
          <w:color w:val="auto"/>
        </w:rPr>
      </w:pPr>
      <w:r>
        <w:fldChar w:fldCharType="begin"/>
      </w:r>
      <w:r>
        <w:instrText xml:space="preserve"> HYPERLINK \l "_Toc12036" </w:instrText>
      </w:r>
      <w:r>
        <w:fldChar w:fldCharType="separate"/>
      </w:r>
      <w:r>
        <w:rPr>
          <w:rFonts w:hint="eastAsia" w:ascii="宋体" w:hAnsi="宋体" w:eastAsia="宋体" w:cs="宋体"/>
          <w:color w:val="auto"/>
          <w:szCs w:val="24"/>
        </w:rPr>
        <w:t>1.项目概况</w:t>
      </w:r>
      <w:r>
        <w:rPr>
          <w:color w:val="auto"/>
        </w:rPr>
        <w:tab/>
      </w:r>
      <w:r>
        <w:rPr>
          <w:color w:val="auto"/>
        </w:rPr>
        <w:fldChar w:fldCharType="begin"/>
      </w:r>
      <w:r>
        <w:rPr>
          <w:color w:val="auto"/>
        </w:rPr>
        <w:instrText xml:space="preserve"> PAGEREF _Toc12036 \h </w:instrText>
      </w:r>
      <w:r>
        <w:rPr>
          <w:color w:val="auto"/>
        </w:rPr>
        <w:fldChar w:fldCharType="separate"/>
      </w:r>
      <w:r>
        <w:rPr>
          <w:color w:val="auto"/>
        </w:rPr>
        <w:t>1</w:t>
      </w:r>
      <w:r>
        <w:rPr>
          <w:color w:val="auto"/>
        </w:rPr>
        <w:fldChar w:fldCharType="end"/>
      </w:r>
      <w:r>
        <w:rPr>
          <w:color w:val="auto"/>
        </w:rPr>
        <w:fldChar w:fldCharType="end"/>
      </w:r>
    </w:p>
    <w:p w14:paraId="659EB811">
      <w:pPr>
        <w:pStyle w:val="18"/>
        <w:tabs>
          <w:tab w:val="right" w:leader="dot" w:pos="9071"/>
        </w:tabs>
        <w:rPr>
          <w:color w:val="auto"/>
        </w:rPr>
      </w:pPr>
      <w:r>
        <w:fldChar w:fldCharType="begin"/>
      </w:r>
      <w:r>
        <w:instrText xml:space="preserve"> HYPERLINK \l "_Toc31731" </w:instrText>
      </w:r>
      <w:r>
        <w:fldChar w:fldCharType="separate"/>
      </w:r>
      <w:r>
        <w:rPr>
          <w:rFonts w:hint="eastAsia" w:ascii="宋体" w:hAnsi="宋体" w:eastAsia="宋体" w:cs="宋体"/>
          <w:color w:val="auto"/>
          <w:szCs w:val="24"/>
        </w:rPr>
        <w:t>1.1工程地点</w:t>
      </w:r>
      <w:r>
        <w:rPr>
          <w:color w:val="auto"/>
        </w:rPr>
        <w:tab/>
      </w:r>
      <w:r>
        <w:rPr>
          <w:color w:val="auto"/>
        </w:rPr>
        <w:fldChar w:fldCharType="begin"/>
      </w:r>
      <w:r>
        <w:rPr>
          <w:color w:val="auto"/>
        </w:rPr>
        <w:instrText xml:space="preserve"> PAGEREF _Toc31731 \h </w:instrText>
      </w:r>
      <w:r>
        <w:rPr>
          <w:color w:val="auto"/>
        </w:rPr>
        <w:fldChar w:fldCharType="separate"/>
      </w:r>
      <w:r>
        <w:rPr>
          <w:color w:val="auto"/>
        </w:rPr>
        <w:t>1</w:t>
      </w:r>
      <w:r>
        <w:rPr>
          <w:color w:val="auto"/>
        </w:rPr>
        <w:fldChar w:fldCharType="end"/>
      </w:r>
      <w:r>
        <w:rPr>
          <w:color w:val="auto"/>
        </w:rPr>
        <w:fldChar w:fldCharType="end"/>
      </w:r>
    </w:p>
    <w:p w14:paraId="09B8094A">
      <w:pPr>
        <w:pStyle w:val="18"/>
        <w:tabs>
          <w:tab w:val="right" w:leader="dot" w:pos="9071"/>
        </w:tabs>
        <w:rPr>
          <w:color w:val="auto"/>
        </w:rPr>
      </w:pPr>
      <w:r>
        <w:fldChar w:fldCharType="begin"/>
      </w:r>
      <w:r>
        <w:instrText xml:space="preserve"> HYPERLINK \l "_Toc23411" </w:instrText>
      </w:r>
      <w:r>
        <w:fldChar w:fldCharType="separate"/>
      </w:r>
      <w:r>
        <w:rPr>
          <w:rFonts w:hint="eastAsia" w:ascii="宋体" w:hAnsi="宋体" w:eastAsia="宋体" w:cs="宋体"/>
          <w:color w:val="auto"/>
          <w:szCs w:val="24"/>
        </w:rPr>
        <w:t>1.2投标产品必须能够在下列条件下正常使用</w:t>
      </w:r>
      <w:r>
        <w:rPr>
          <w:color w:val="auto"/>
        </w:rPr>
        <w:tab/>
      </w:r>
      <w:r>
        <w:rPr>
          <w:color w:val="auto"/>
        </w:rPr>
        <w:fldChar w:fldCharType="begin"/>
      </w:r>
      <w:r>
        <w:rPr>
          <w:color w:val="auto"/>
        </w:rPr>
        <w:instrText xml:space="preserve"> PAGEREF _Toc23411 \h </w:instrText>
      </w:r>
      <w:r>
        <w:rPr>
          <w:color w:val="auto"/>
        </w:rPr>
        <w:fldChar w:fldCharType="separate"/>
      </w:r>
      <w:r>
        <w:rPr>
          <w:color w:val="auto"/>
        </w:rPr>
        <w:t>1</w:t>
      </w:r>
      <w:r>
        <w:rPr>
          <w:color w:val="auto"/>
        </w:rPr>
        <w:fldChar w:fldCharType="end"/>
      </w:r>
      <w:r>
        <w:rPr>
          <w:color w:val="auto"/>
        </w:rPr>
        <w:fldChar w:fldCharType="end"/>
      </w:r>
    </w:p>
    <w:p w14:paraId="5888039B">
      <w:pPr>
        <w:pStyle w:val="16"/>
        <w:tabs>
          <w:tab w:val="right" w:leader="dot" w:pos="9071"/>
        </w:tabs>
        <w:rPr>
          <w:color w:val="auto"/>
        </w:rPr>
      </w:pPr>
      <w:r>
        <w:fldChar w:fldCharType="begin"/>
      </w:r>
      <w:r>
        <w:instrText xml:space="preserve"> HYPERLINK \l "_Toc10043" </w:instrText>
      </w:r>
      <w:r>
        <w:fldChar w:fldCharType="separate"/>
      </w:r>
      <w:r>
        <w:rPr>
          <w:rFonts w:hint="eastAsia" w:ascii="宋体" w:hAnsi="宋体" w:eastAsia="宋体" w:cs="宋体"/>
          <w:color w:val="auto"/>
          <w:szCs w:val="24"/>
        </w:rPr>
        <w:t>2.招标范围</w:t>
      </w:r>
      <w:r>
        <w:rPr>
          <w:color w:val="auto"/>
        </w:rPr>
        <w:tab/>
      </w:r>
      <w:r>
        <w:rPr>
          <w:color w:val="auto"/>
        </w:rPr>
        <w:fldChar w:fldCharType="begin"/>
      </w:r>
      <w:r>
        <w:rPr>
          <w:color w:val="auto"/>
        </w:rPr>
        <w:instrText xml:space="preserve"> PAGEREF _Toc10043 \h </w:instrText>
      </w:r>
      <w:r>
        <w:rPr>
          <w:color w:val="auto"/>
        </w:rPr>
        <w:fldChar w:fldCharType="separate"/>
      </w:r>
      <w:r>
        <w:rPr>
          <w:color w:val="auto"/>
        </w:rPr>
        <w:t>1</w:t>
      </w:r>
      <w:r>
        <w:rPr>
          <w:color w:val="auto"/>
        </w:rPr>
        <w:fldChar w:fldCharType="end"/>
      </w:r>
      <w:r>
        <w:rPr>
          <w:color w:val="auto"/>
        </w:rPr>
        <w:fldChar w:fldCharType="end"/>
      </w:r>
    </w:p>
    <w:p w14:paraId="65EF536F">
      <w:pPr>
        <w:pStyle w:val="18"/>
        <w:tabs>
          <w:tab w:val="right" w:leader="dot" w:pos="9071"/>
        </w:tabs>
        <w:rPr>
          <w:color w:val="auto"/>
        </w:rPr>
      </w:pPr>
      <w:r>
        <w:fldChar w:fldCharType="begin"/>
      </w:r>
      <w:r>
        <w:instrText xml:space="preserve"> HYPERLINK \l "_Toc3453" </w:instrText>
      </w:r>
      <w:r>
        <w:fldChar w:fldCharType="separate"/>
      </w:r>
      <w:r>
        <w:rPr>
          <w:rFonts w:hint="eastAsia" w:ascii="宋体" w:hAnsi="宋体" w:eastAsia="宋体" w:cs="宋体"/>
          <w:color w:val="auto"/>
          <w:szCs w:val="24"/>
        </w:rPr>
        <w:t>2.1招标内容</w:t>
      </w:r>
      <w:r>
        <w:rPr>
          <w:color w:val="auto"/>
        </w:rPr>
        <w:tab/>
      </w:r>
      <w:r>
        <w:rPr>
          <w:color w:val="auto"/>
        </w:rPr>
        <w:fldChar w:fldCharType="begin"/>
      </w:r>
      <w:r>
        <w:rPr>
          <w:color w:val="auto"/>
        </w:rPr>
        <w:instrText xml:space="preserve"> PAGEREF _Toc3453 \h </w:instrText>
      </w:r>
      <w:r>
        <w:rPr>
          <w:color w:val="auto"/>
        </w:rPr>
        <w:fldChar w:fldCharType="separate"/>
      </w:r>
      <w:r>
        <w:rPr>
          <w:color w:val="auto"/>
        </w:rPr>
        <w:t>1</w:t>
      </w:r>
      <w:r>
        <w:rPr>
          <w:color w:val="auto"/>
        </w:rPr>
        <w:fldChar w:fldCharType="end"/>
      </w:r>
      <w:r>
        <w:rPr>
          <w:color w:val="auto"/>
        </w:rPr>
        <w:fldChar w:fldCharType="end"/>
      </w:r>
    </w:p>
    <w:p w14:paraId="676C6AE9">
      <w:pPr>
        <w:pStyle w:val="18"/>
        <w:tabs>
          <w:tab w:val="right" w:leader="dot" w:pos="9071"/>
        </w:tabs>
        <w:rPr>
          <w:color w:val="auto"/>
        </w:rPr>
      </w:pPr>
      <w:r>
        <w:fldChar w:fldCharType="begin"/>
      </w:r>
      <w:r>
        <w:instrText xml:space="preserve"> HYPERLINK \l "_Toc9369" </w:instrText>
      </w:r>
      <w:r>
        <w:fldChar w:fldCharType="separate"/>
      </w:r>
      <w:r>
        <w:rPr>
          <w:rFonts w:hint="eastAsia" w:ascii="宋体" w:hAnsi="宋体" w:eastAsia="宋体" w:cs="宋体"/>
          <w:color w:val="auto"/>
          <w:szCs w:val="24"/>
        </w:rPr>
        <w:t>2.2供货范围</w:t>
      </w:r>
      <w:r>
        <w:rPr>
          <w:color w:val="auto"/>
        </w:rPr>
        <w:tab/>
      </w:r>
      <w:r>
        <w:rPr>
          <w:color w:val="auto"/>
        </w:rPr>
        <w:fldChar w:fldCharType="begin"/>
      </w:r>
      <w:r>
        <w:rPr>
          <w:color w:val="auto"/>
        </w:rPr>
        <w:instrText xml:space="preserve"> PAGEREF _Toc9369 \h </w:instrText>
      </w:r>
      <w:r>
        <w:rPr>
          <w:color w:val="auto"/>
        </w:rPr>
        <w:fldChar w:fldCharType="separate"/>
      </w:r>
      <w:r>
        <w:rPr>
          <w:color w:val="auto"/>
        </w:rPr>
        <w:t>1</w:t>
      </w:r>
      <w:r>
        <w:rPr>
          <w:color w:val="auto"/>
        </w:rPr>
        <w:fldChar w:fldCharType="end"/>
      </w:r>
      <w:r>
        <w:rPr>
          <w:color w:val="auto"/>
        </w:rPr>
        <w:fldChar w:fldCharType="end"/>
      </w:r>
    </w:p>
    <w:p w14:paraId="0D450A94">
      <w:pPr>
        <w:pStyle w:val="16"/>
        <w:tabs>
          <w:tab w:val="right" w:leader="dot" w:pos="9071"/>
        </w:tabs>
        <w:rPr>
          <w:color w:val="auto"/>
        </w:rPr>
      </w:pPr>
      <w:r>
        <w:fldChar w:fldCharType="begin"/>
      </w:r>
      <w:r>
        <w:instrText xml:space="preserve"> HYPERLINK \l "_Toc19855" </w:instrText>
      </w:r>
      <w:r>
        <w:fldChar w:fldCharType="separate"/>
      </w:r>
      <w:r>
        <w:rPr>
          <w:rFonts w:hint="eastAsia" w:ascii="宋体" w:hAnsi="宋体" w:eastAsia="宋体" w:cs="宋体"/>
          <w:color w:val="auto"/>
          <w:szCs w:val="24"/>
        </w:rPr>
        <w:t>3.基本要求</w:t>
      </w:r>
      <w:r>
        <w:rPr>
          <w:color w:val="auto"/>
        </w:rPr>
        <w:tab/>
      </w:r>
      <w:r>
        <w:rPr>
          <w:color w:val="auto"/>
        </w:rPr>
        <w:fldChar w:fldCharType="begin"/>
      </w:r>
      <w:r>
        <w:rPr>
          <w:color w:val="auto"/>
        </w:rPr>
        <w:instrText xml:space="preserve"> PAGEREF _Toc19855 \h </w:instrText>
      </w:r>
      <w:r>
        <w:rPr>
          <w:color w:val="auto"/>
        </w:rPr>
        <w:fldChar w:fldCharType="separate"/>
      </w:r>
      <w:r>
        <w:rPr>
          <w:color w:val="auto"/>
        </w:rPr>
        <w:t>3</w:t>
      </w:r>
      <w:r>
        <w:rPr>
          <w:color w:val="auto"/>
        </w:rPr>
        <w:fldChar w:fldCharType="end"/>
      </w:r>
      <w:r>
        <w:rPr>
          <w:color w:val="auto"/>
        </w:rPr>
        <w:fldChar w:fldCharType="end"/>
      </w:r>
    </w:p>
    <w:p w14:paraId="56B2A767">
      <w:pPr>
        <w:pStyle w:val="18"/>
        <w:tabs>
          <w:tab w:val="right" w:leader="dot" w:pos="9071"/>
        </w:tabs>
        <w:rPr>
          <w:color w:val="auto"/>
        </w:rPr>
      </w:pPr>
      <w:r>
        <w:fldChar w:fldCharType="begin"/>
      </w:r>
      <w:r>
        <w:instrText xml:space="preserve"> HYPERLINK \l "_Toc25599" </w:instrText>
      </w:r>
      <w:r>
        <w:fldChar w:fldCharType="separate"/>
      </w:r>
      <w:r>
        <w:rPr>
          <w:rFonts w:hint="eastAsia" w:ascii="宋体" w:hAnsi="宋体" w:eastAsia="宋体" w:cs="宋体"/>
          <w:color w:val="auto"/>
          <w:szCs w:val="24"/>
        </w:rPr>
        <w:t>3.1采用标准</w:t>
      </w:r>
      <w:r>
        <w:rPr>
          <w:color w:val="auto"/>
        </w:rPr>
        <w:tab/>
      </w:r>
      <w:r>
        <w:rPr>
          <w:color w:val="auto"/>
        </w:rPr>
        <w:fldChar w:fldCharType="begin"/>
      </w:r>
      <w:r>
        <w:rPr>
          <w:color w:val="auto"/>
        </w:rPr>
        <w:instrText xml:space="preserve"> PAGEREF _Toc25599 \h </w:instrText>
      </w:r>
      <w:r>
        <w:rPr>
          <w:color w:val="auto"/>
        </w:rPr>
        <w:fldChar w:fldCharType="separate"/>
      </w:r>
      <w:r>
        <w:rPr>
          <w:color w:val="auto"/>
        </w:rPr>
        <w:t>3</w:t>
      </w:r>
      <w:r>
        <w:rPr>
          <w:color w:val="auto"/>
        </w:rPr>
        <w:fldChar w:fldCharType="end"/>
      </w:r>
      <w:r>
        <w:rPr>
          <w:color w:val="auto"/>
        </w:rPr>
        <w:fldChar w:fldCharType="end"/>
      </w:r>
    </w:p>
    <w:p w14:paraId="25A3F3C1">
      <w:pPr>
        <w:pStyle w:val="18"/>
        <w:tabs>
          <w:tab w:val="right" w:leader="dot" w:pos="9071"/>
        </w:tabs>
        <w:rPr>
          <w:color w:val="auto"/>
        </w:rPr>
      </w:pPr>
      <w:r>
        <w:fldChar w:fldCharType="begin"/>
      </w:r>
      <w:r>
        <w:instrText xml:space="preserve"> HYPERLINK \l "_Toc6179" </w:instrText>
      </w:r>
      <w:r>
        <w:fldChar w:fldCharType="separate"/>
      </w:r>
      <w:r>
        <w:rPr>
          <w:rFonts w:hint="eastAsia" w:ascii="宋体" w:hAnsi="宋体" w:eastAsia="宋体" w:cs="宋体"/>
          <w:color w:val="auto"/>
          <w:szCs w:val="24"/>
        </w:rPr>
        <w:t>3.2基本技术要求</w:t>
      </w:r>
      <w:r>
        <w:rPr>
          <w:color w:val="auto"/>
        </w:rPr>
        <w:tab/>
      </w:r>
      <w:r>
        <w:rPr>
          <w:color w:val="auto"/>
        </w:rPr>
        <w:fldChar w:fldCharType="begin"/>
      </w:r>
      <w:r>
        <w:rPr>
          <w:color w:val="auto"/>
        </w:rPr>
        <w:instrText xml:space="preserve"> PAGEREF _Toc6179 \h </w:instrText>
      </w:r>
      <w:r>
        <w:rPr>
          <w:color w:val="auto"/>
        </w:rPr>
        <w:fldChar w:fldCharType="separate"/>
      </w:r>
      <w:r>
        <w:rPr>
          <w:color w:val="auto"/>
        </w:rPr>
        <w:t>4</w:t>
      </w:r>
      <w:r>
        <w:rPr>
          <w:color w:val="auto"/>
        </w:rPr>
        <w:fldChar w:fldCharType="end"/>
      </w:r>
      <w:r>
        <w:rPr>
          <w:color w:val="auto"/>
        </w:rPr>
        <w:fldChar w:fldCharType="end"/>
      </w:r>
    </w:p>
    <w:p w14:paraId="0430DEB0">
      <w:pPr>
        <w:pStyle w:val="18"/>
        <w:tabs>
          <w:tab w:val="right" w:leader="dot" w:pos="9071"/>
        </w:tabs>
        <w:rPr>
          <w:color w:val="auto"/>
        </w:rPr>
      </w:pPr>
      <w:r>
        <w:fldChar w:fldCharType="begin"/>
      </w:r>
      <w:r>
        <w:instrText xml:space="preserve"> HYPERLINK \l "_Toc21261" </w:instrText>
      </w:r>
      <w:r>
        <w:fldChar w:fldCharType="separate"/>
      </w:r>
      <w:r>
        <w:rPr>
          <w:rFonts w:hint="eastAsia" w:ascii="宋体" w:hAnsi="宋体" w:eastAsia="宋体" w:cs="宋体"/>
          <w:color w:val="auto"/>
          <w:szCs w:val="24"/>
        </w:rPr>
        <w:t>3.3交付件要求</w:t>
      </w:r>
      <w:r>
        <w:rPr>
          <w:color w:val="auto"/>
        </w:rPr>
        <w:tab/>
      </w:r>
      <w:r>
        <w:rPr>
          <w:color w:val="auto"/>
        </w:rPr>
        <w:fldChar w:fldCharType="begin"/>
      </w:r>
      <w:r>
        <w:rPr>
          <w:color w:val="auto"/>
        </w:rPr>
        <w:instrText xml:space="preserve"> PAGEREF _Toc21261 \h </w:instrText>
      </w:r>
      <w:r>
        <w:rPr>
          <w:color w:val="auto"/>
        </w:rPr>
        <w:fldChar w:fldCharType="separate"/>
      </w:r>
      <w:r>
        <w:rPr>
          <w:color w:val="auto"/>
        </w:rPr>
        <w:t>4</w:t>
      </w:r>
      <w:r>
        <w:rPr>
          <w:color w:val="auto"/>
        </w:rPr>
        <w:fldChar w:fldCharType="end"/>
      </w:r>
      <w:r>
        <w:rPr>
          <w:color w:val="auto"/>
        </w:rPr>
        <w:fldChar w:fldCharType="end"/>
      </w:r>
    </w:p>
    <w:p w14:paraId="1554A850">
      <w:pPr>
        <w:pStyle w:val="18"/>
        <w:tabs>
          <w:tab w:val="right" w:leader="dot" w:pos="9071"/>
        </w:tabs>
        <w:rPr>
          <w:color w:val="auto"/>
        </w:rPr>
      </w:pPr>
      <w:r>
        <w:fldChar w:fldCharType="begin"/>
      </w:r>
      <w:r>
        <w:instrText xml:space="preserve"> HYPERLINK \l "_Toc9023" </w:instrText>
      </w:r>
      <w:r>
        <w:fldChar w:fldCharType="separate"/>
      </w:r>
      <w:r>
        <w:rPr>
          <w:rFonts w:hint="eastAsia" w:ascii="宋体" w:hAnsi="宋体" w:eastAsia="宋体" w:cs="宋体"/>
          <w:color w:val="auto"/>
          <w:szCs w:val="24"/>
        </w:rPr>
        <w:t>3.4质量保证</w:t>
      </w:r>
      <w:r>
        <w:rPr>
          <w:color w:val="auto"/>
        </w:rPr>
        <w:tab/>
      </w:r>
      <w:r>
        <w:rPr>
          <w:color w:val="auto"/>
        </w:rPr>
        <w:fldChar w:fldCharType="begin"/>
      </w:r>
      <w:r>
        <w:rPr>
          <w:color w:val="auto"/>
        </w:rPr>
        <w:instrText xml:space="preserve"> PAGEREF _Toc9023 \h </w:instrText>
      </w:r>
      <w:r>
        <w:rPr>
          <w:color w:val="auto"/>
        </w:rPr>
        <w:fldChar w:fldCharType="separate"/>
      </w:r>
      <w:r>
        <w:rPr>
          <w:color w:val="auto"/>
        </w:rPr>
        <w:t>5</w:t>
      </w:r>
      <w:r>
        <w:rPr>
          <w:color w:val="auto"/>
        </w:rPr>
        <w:fldChar w:fldCharType="end"/>
      </w:r>
      <w:r>
        <w:rPr>
          <w:color w:val="auto"/>
        </w:rPr>
        <w:fldChar w:fldCharType="end"/>
      </w:r>
    </w:p>
    <w:p w14:paraId="67FCB0CB">
      <w:pPr>
        <w:pStyle w:val="18"/>
        <w:tabs>
          <w:tab w:val="right" w:leader="dot" w:pos="9071"/>
        </w:tabs>
        <w:rPr>
          <w:color w:val="auto"/>
        </w:rPr>
      </w:pPr>
      <w:r>
        <w:fldChar w:fldCharType="begin"/>
      </w:r>
      <w:r>
        <w:instrText xml:space="preserve"> HYPERLINK \l "_Toc23303" </w:instrText>
      </w:r>
      <w:r>
        <w:fldChar w:fldCharType="separate"/>
      </w:r>
      <w:r>
        <w:rPr>
          <w:rFonts w:hint="eastAsia" w:ascii="宋体" w:hAnsi="宋体" w:eastAsia="宋体" w:cs="宋体"/>
          <w:color w:val="auto"/>
          <w:szCs w:val="24"/>
        </w:rPr>
        <w:t>3.5维修和保养</w:t>
      </w:r>
      <w:r>
        <w:rPr>
          <w:color w:val="auto"/>
        </w:rPr>
        <w:tab/>
      </w:r>
      <w:r>
        <w:rPr>
          <w:color w:val="auto"/>
        </w:rPr>
        <w:fldChar w:fldCharType="begin"/>
      </w:r>
      <w:r>
        <w:rPr>
          <w:color w:val="auto"/>
        </w:rPr>
        <w:instrText xml:space="preserve"> PAGEREF _Toc23303 \h </w:instrText>
      </w:r>
      <w:r>
        <w:rPr>
          <w:color w:val="auto"/>
        </w:rPr>
        <w:fldChar w:fldCharType="separate"/>
      </w:r>
      <w:r>
        <w:rPr>
          <w:color w:val="auto"/>
        </w:rPr>
        <w:t>6</w:t>
      </w:r>
      <w:r>
        <w:rPr>
          <w:color w:val="auto"/>
        </w:rPr>
        <w:fldChar w:fldCharType="end"/>
      </w:r>
      <w:r>
        <w:rPr>
          <w:color w:val="auto"/>
        </w:rPr>
        <w:fldChar w:fldCharType="end"/>
      </w:r>
    </w:p>
    <w:p w14:paraId="1C63DE15">
      <w:pPr>
        <w:pStyle w:val="18"/>
        <w:tabs>
          <w:tab w:val="right" w:leader="dot" w:pos="9071"/>
        </w:tabs>
        <w:rPr>
          <w:color w:val="auto"/>
        </w:rPr>
      </w:pPr>
      <w:r>
        <w:fldChar w:fldCharType="begin"/>
      </w:r>
      <w:r>
        <w:instrText xml:space="preserve"> HYPERLINK \l "_Toc30982" </w:instrText>
      </w:r>
      <w:r>
        <w:fldChar w:fldCharType="separate"/>
      </w:r>
      <w:r>
        <w:rPr>
          <w:rFonts w:hint="eastAsia" w:ascii="宋体" w:hAnsi="宋体" w:eastAsia="宋体" w:cs="宋体"/>
          <w:color w:val="auto"/>
          <w:szCs w:val="24"/>
        </w:rPr>
        <w:t>3.6临时用梯协议</w:t>
      </w:r>
      <w:r>
        <w:rPr>
          <w:color w:val="auto"/>
        </w:rPr>
        <w:tab/>
      </w:r>
      <w:r>
        <w:rPr>
          <w:color w:val="auto"/>
        </w:rPr>
        <w:fldChar w:fldCharType="begin"/>
      </w:r>
      <w:r>
        <w:rPr>
          <w:color w:val="auto"/>
        </w:rPr>
        <w:instrText xml:space="preserve"> PAGEREF _Toc30982 \h </w:instrText>
      </w:r>
      <w:r>
        <w:rPr>
          <w:color w:val="auto"/>
        </w:rPr>
        <w:fldChar w:fldCharType="separate"/>
      </w:r>
      <w:r>
        <w:rPr>
          <w:color w:val="auto"/>
        </w:rPr>
        <w:t>6</w:t>
      </w:r>
      <w:r>
        <w:rPr>
          <w:color w:val="auto"/>
        </w:rPr>
        <w:fldChar w:fldCharType="end"/>
      </w:r>
      <w:r>
        <w:rPr>
          <w:color w:val="auto"/>
        </w:rPr>
        <w:fldChar w:fldCharType="end"/>
      </w:r>
    </w:p>
    <w:p w14:paraId="2BDA9300">
      <w:pPr>
        <w:pStyle w:val="16"/>
        <w:tabs>
          <w:tab w:val="right" w:leader="dot" w:pos="9071"/>
        </w:tabs>
        <w:rPr>
          <w:color w:val="auto"/>
        </w:rPr>
      </w:pPr>
      <w:r>
        <w:fldChar w:fldCharType="begin"/>
      </w:r>
      <w:r>
        <w:instrText xml:space="preserve"> HYPERLINK \l "_Toc21421" </w:instrText>
      </w:r>
      <w:r>
        <w:fldChar w:fldCharType="separate"/>
      </w:r>
      <w:r>
        <w:rPr>
          <w:rFonts w:hint="eastAsia" w:ascii="宋体" w:hAnsi="宋体" w:eastAsia="宋体" w:cs="宋体"/>
          <w:color w:val="auto"/>
          <w:szCs w:val="24"/>
        </w:rPr>
        <w:t>4. 技术规格</w:t>
      </w:r>
      <w:r>
        <w:rPr>
          <w:color w:val="auto"/>
        </w:rPr>
        <w:tab/>
      </w:r>
      <w:r>
        <w:rPr>
          <w:color w:val="auto"/>
        </w:rPr>
        <w:fldChar w:fldCharType="begin"/>
      </w:r>
      <w:r>
        <w:rPr>
          <w:color w:val="auto"/>
        </w:rPr>
        <w:instrText xml:space="preserve"> PAGEREF _Toc21421 \h </w:instrText>
      </w:r>
      <w:r>
        <w:rPr>
          <w:color w:val="auto"/>
        </w:rPr>
        <w:fldChar w:fldCharType="separate"/>
      </w:r>
      <w:r>
        <w:rPr>
          <w:color w:val="auto"/>
        </w:rPr>
        <w:t>6</w:t>
      </w:r>
      <w:r>
        <w:rPr>
          <w:color w:val="auto"/>
        </w:rPr>
        <w:fldChar w:fldCharType="end"/>
      </w:r>
      <w:r>
        <w:rPr>
          <w:color w:val="auto"/>
        </w:rPr>
        <w:fldChar w:fldCharType="end"/>
      </w:r>
    </w:p>
    <w:p w14:paraId="673632FE">
      <w:pPr>
        <w:pStyle w:val="18"/>
        <w:tabs>
          <w:tab w:val="right" w:leader="dot" w:pos="9071"/>
        </w:tabs>
        <w:rPr>
          <w:color w:val="auto"/>
        </w:rPr>
      </w:pPr>
      <w:r>
        <w:fldChar w:fldCharType="begin"/>
      </w:r>
      <w:r>
        <w:instrText xml:space="preserve"> HYPERLINK \l "_Toc22462" </w:instrText>
      </w:r>
      <w:r>
        <w:fldChar w:fldCharType="separate"/>
      </w:r>
      <w:r>
        <w:rPr>
          <w:rFonts w:hint="eastAsia" w:ascii="宋体" w:hAnsi="宋体" w:eastAsia="宋体" w:cs="宋体"/>
          <w:color w:val="auto"/>
          <w:szCs w:val="24"/>
        </w:rPr>
        <w:t>4.1概述</w:t>
      </w:r>
      <w:r>
        <w:rPr>
          <w:color w:val="auto"/>
        </w:rPr>
        <w:tab/>
      </w:r>
      <w:r>
        <w:rPr>
          <w:color w:val="auto"/>
        </w:rPr>
        <w:fldChar w:fldCharType="begin"/>
      </w:r>
      <w:r>
        <w:rPr>
          <w:color w:val="auto"/>
        </w:rPr>
        <w:instrText xml:space="preserve"> PAGEREF _Toc22462 \h </w:instrText>
      </w:r>
      <w:r>
        <w:rPr>
          <w:color w:val="auto"/>
        </w:rPr>
        <w:fldChar w:fldCharType="separate"/>
      </w:r>
      <w:r>
        <w:rPr>
          <w:color w:val="auto"/>
        </w:rPr>
        <w:t>6</w:t>
      </w:r>
      <w:r>
        <w:rPr>
          <w:color w:val="auto"/>
        </w:rPr>
        <w:fldChar w:fldCharType="end"/>
      </w:r>
      <w:r>
        <w:rPr>
          <w:color w:val="auto"/>
        </w:rPr>
        <w:fldChar w:fldCharType="end"/>
      </w:r>
    </w:p>
    <w:p w14:paraId="5E5F23E7">
      <w:pPr>
        <w:pStyle w:val="18"/>
        <w:tabs>
          <w:tab w:val="right" w:leader="dot" w:pos="9071"/>
        </w:tabs>
        <w:rPr>
          <w:color w:val="auto"/>
        </w:rPr>
      </w:pPr>
      <w:r>
        <w:fldChar w:fldCharType="begin"/>
      </w:r>
      <w:r>
        <w:instrText xml:space="preserve"> HYPERLINK \l "_Toc14766" </w:instrText>
      </w:r>
      <w:r>
        <w:fldChar w:fldCharType="separate"/>
      </w:r>
      <w:r>
        <w:rPr>
          <w:rFonts w:hint="eastAsia" w:ascii="宋体" w:hAnsi="宋体" w:eastAsia="宋体" w:cs="宋体"/>
          <w:color w:val="auto"/>
          <w:szCs w:val="24"/>
        </w:rPr>
        <w:t>4.2电梯类型描述</w:t>
      </w:r>
      <w:r>
        <w:rPr>
          <w:color w:val="auto"/>
        </w:rPr>
        <w:tab/>
      </w:r>
      <w:r>
        <w:rPr>
          <w:color w:val="auto"/>
        </w:rPr>
        <w:fldChar w:fldCharType="begin"/>
      </w:r>
      <w:r>
        <w:rPr>
          <w:color w:val="auto"/>
        </w:rPr>
        <w:instrText xml:space="preserve"> PAGEREF _Toc14766 \h </w:instrText>
      </w:r>
      <w:r>
        <w:rPr>
          <w:color w:val="auto"/>
        </w:rPr>
        <w:fldChar w:fldCharType="separate"/>
      </w:r>
      <w:r>
        <w:rPr>
          <w:color w:val="auto"/>
        </w:rPr>
        <w:t>7</w:t>
      </w:r>
      <w:r>
        <w:rPr>
          <w:color w:val="auto"/>
        </w:rPr>
        <w:fldChar w:fldCharType="end"/>
      </w:r>
      <w:r>
        <w:rPr>
          <w:color w:val="auto"/>
        </w:rPr>
        <w:fldChar w:fldCharType="end"/>
      </w:r>
    </w:p>
    <w:p w14:paraId="358A558A">
      <w:pPr>
        <w:pStyle w:val="18"/>
        <w:tabs>
          <w:tab w:val="right" w:leader="dot" w:pos="9071"/>
        </w:tabs>
        <w:rPr>
          <w:color w:val="auto"/>
        </w:rPr>
      </w:pPr>
      <w:r>
        <w:fldChar w:fldCharType="begin"/>
      </w:r>
      <w:r>
        <w:instrText xml:space="preserve"> HYPERLINK \l "_Toc2793" </w:instrText>
      </w:r>
      <w:r>
        <w:fldChar w:fldCharType="separate"/>
      </w:r>
      <w:r>
        <w:rPr>
          <w:rFonts w:hint="eastAsia" w:ascii="宋体" w:hAnsi="宋体" w:eastAsia="宋体" w:cs="宋体"/>
          <w:color w:val="auto"/>
          <w:szCs w:val="24"/>
        </w:rPr>
        <w:t>4.3垂直电梯主要部件基本要求</w:t>
      </w:r>
      <w:r>
        <w:rPr>
          <w:color w:val="auto"/>
        </w:rPr>
        <w:tab/>
      </w:r>
      <w:r>
        <w:rPr>
          <w:color w:val="auto"/>
        </w:rPr>
        <w:fldChar w:fldCharType="begin"/>
      </w:r>
      <w:r>
        <w:rPr>
          <w:color w:val="auto"/>
        </w:rPr>
        <w:instrText xml:space="preserve"> PAGEREF _Toc2793 \h </w:instrText>
      </w:r>
      <w:r>
        <w:rPr>
          <w:color w:val="auto"/>
        </w:rPr>
        <w:fldChar w:fldCharType="separate"/>
      </w:r>
      <w:r>
        <w:rPr>
          <w:color w:val="auto"/>
        </w:rPr>
        <w:t>7</w:t>
      </w:r>
      <w:r>
        <w:rPr>
          <w:color w:val="auto"/>
        </w:rPr>
        <w:fldChar w:fldCharType="end"/>
      </w:r>
      <w:r>
        <w:rPr>
          <w:color w:val="auto"/>
        </w:rPr>
        <w:fldChar w:fldCharType="end"/>
      </w:r>
    </w:p>
    <w:p w14:paraId="530867F8">
      <w:pPr>
        <w:pStyle w:val="18"/>
        <w:tabs>
          <w:tab w:val="right" w:leader="dot" w:pos="9071"/>
        </w:tabs>
        <w:rPr>
          <w:color w:val="auto"/>
        </w:rPr>
      </w:pPr>
      <w:r>
        <w:fldChar w:fldCharType="begin"/>
      </w:r>
      <w:r>
        <w:instrText xml:space="preserve"> HYPERLINK \l "_Toc11718" </w:instrText>
      </w:r>
      <w:r>
        <w:fldChar w:fldCharType="separate"/>
      </w:r>
      <w:r>
        <w:rPr>
          <w:rFonts w:hint="eastAsia" w:ascii="宋体" w:hAnsi="宋体" w:eastAsia="宋体" w:cs="宋体"/>
          <w:color w:val="auto"/>
          <w:szCs w:val="24"/>
        </w:rPr>
        <w:t>4.4接口要求</w:t>
      </w:r>
      <w:r>
        <w:rPr>
          <w:color w:val="auto"/>
        </w:rPr>
        <w:tab/>
      </w:r>
      <w:r>
        <w:rPr>
          <w:color w:val="auto"/>
        </w:rPr>
        <w:fldChar w:fldCharType="begin"/>
      </w:r>
      <w:r>
        <w:rPr>
          <w:color w:val="auto"/>
        </w:rPr>
        <w:instrText xml:space="preserve"> PAGEREF _Toc11718 \h </w:instrText>
      </w:r>
      <w:r>
        <w:rPr>
          <w:color w:val="auto"/>
        </w:rPr>
        <w:fldChar w:fldCharType="separate"/>
      </w:r>
      <w:r>
        <w:rPr>
          <w:color w:val="auto"/>
        </w:rPr>
        <w:t>9</w:t>
      </w:r>
      <w:r>
        <w:rPr>
          <w:color w:val="auto"/>
        </w:rPr>
        <w:fldChar w:fldCharType="end"/>
      </w:r>
      <w:r>
        <w:rPr>
          <w:color w:val="auto"/>
        </w:rPr>
        <w:fldChar w:fldCharType="end"/>
      </w:r>
    </w:p>
    <w:p w14:paraId="247DF70D">
      <w:pPr>
        <w:pStyle w:val="16"/>
        <w:tabs>
          <w:tab w:val="right" w:leader="dot" w:pos="9071"/>
        </w:tabs>
        <w:rPr>
          <w:color w:val="auto"/>
        </w:rPr>
      </w:pPr>
      <w:r>
        <w:fldChar w:fldCharType="begin"/>
      </w:r>
      <w:r>
        <w:instrText xml:space="preserve"> HYPERLINK \l "_Toc20082" </w:instrText>
      </w:r>
      <w:r>
        <w:fldChar w:fldCharType="separate"/>
      </w:r>
      <w:r>
        <w:rPr>
          <w:rFonts w:hint="eastAsia" w:ascii="宋体" w:hAnsi="宋体" w:eastAsia="宋体" w:cs="宋体"/>
          <w:color w:val="auto"/>
          <w:szCs w:val="24"/>
        </w:rPr>
        <w:t>5. 设计联络</w:t>
      </w:r>
      <w:r>
        <w:rPr>
          <w:color w:val="auto"/>
        </w:rPr>
        <w:tab/>
      </w:r>
      <w:r>
        <w:rPr>
          <w:color w:val="auto"/>
        </w:rPr>
        <w:fldChar w:fldCharType="begin"/>
      </w:r>
      <w:r>
        <w:rPr>
          <w:color w:val="auto"/>
        </w:rPr>
        <w:instrText xml:space="preserve"> PAGEREF _Toc20082 \h </w:instrText>
      </w:r>
      <w:r>
        <w:rPr>
          <w:color w:val="auto"/>
        </w:rPr>
        <w:fldChar w:fldCharType="separate"/>
      </w:r>
      <w:r>
        <w:rPr>
          <w:color w:val="auto"/>
        </w:rPr>
        <w:t>10</w:t>
      </w:r>
      <w:r>
        <w:rPr>
          <w:color w:val="auto"/>
        </w:rPr>
        <w:fldChar w:fldCharType="end"/>
      </w:r>
      <w:r>
        <w:rPr>
          <w:color w:val="auto"/>
        </w:rPr>
        <w:fldChar w:fldCharType="end"/>
      </w:r>
    </w:p>
    <w:p w14:paraId="5FB8E5E6">
      <w:pPr>
        <w:pStyle w:val="18"/>
        <w:tabs>
          <w:tab w:val="right" w:leader="dot" w:pos="9071"/>
        </w:tabs>
        <w:rPr>
          <w:color w:val="auto"/>
        </w:rPr>
      </w:pPr>
      <w:r>
        <w:fldChar w:fldCharType="begin"/>
      </w:r>
      <w:r>
        <w:instrText xml:space="preserve"> HYPERLINK \l "_Toc10705" </w:instrText>
      </w:r>
      <w:r>
        <w:fldChar w:fldCharType="separate"/>
      </w:r>
      <w:r>
        <w:rPr>
          <w:rFonts w:hint="eastAsia" w:ascii="宋体" w:hAnsi="宋体" w:eastAsia="宋体" w:cs="宋体"/>
          <w:color w:val="auto"/>
          <w:szCs w:val="24"/>
        </w:rPr>
        <w:t xml:space="preserve">1. </w:t>
      </w:r>
      <w:r>
        <w:rPr>
          <w:rFonts w:hint="eastAsia" w:ascii="宋体" w:hAnsi="宋体" w:eastAsia="宋体" w:cs="宋体"/>
          <w:color w:val="auto"/>
          <w:szCs w:val="32"/>
        </w:rPr>
        <w:t>电梯规格</w:t>
      </w:r>
      <w:r>
        <w:rPr>
          <w:color w:val="auto"/>
        </w:rPr>
        <w:tab/>
      </w:r>
      <w:r>
        <w:rPr>
          <w:color w:val="auto"/>
        </w:rPr>
        <w:fldChar w:fldCharType="begin"/>
      </w:r>
      <w:r>
        <w:rPr>
          <w:color w:val="auto"/>
        </w:rPr>
        <w:instrText xml:space="preserve"> PAGEREF _Toc10705 \h </w:instrText>
      </w:r>
      <w:r>
        <w:rPr>
          <w:color w:val="auto"/>
        </w:rPr>
        <w:fldChar w:fldCharType="separate"/>
      </w:r>
      <w:r>
        <w:rPr>
          <w:color w:val="auto"/>
        </w:rPr>
        <w:t>11</w:t>
      </w:r>
      <w:r>
        <w:rPr>
          <w:color w:val="auto"/>
        </w:rPr>
        <w:fldChar w:fldCharType="end"/>
      </w:r>
      <w:r>
        <w:rPr>
          <w:color w:val="auto"/>
        </w:rPr>
        <w:fldChar w:fldCharType="end"/>
      </w:r>
    </w:p>
    <w:p w14:paraId="5203CC1D">
      <w:pPr>
        <w:pStyle w:val="18"/>
        <w:tabs>
          <w:tab w:val="right" w:leader="dot" w:pos="9071"/>
        </w:tabs>
        <w:rPr>
          <w:color w:val="auto"/>
        </w:rPr>
      </w:pPr>
      <w:r>
        <w:fldChar w:fldCharType="begin"/>
      </w:r>
      <w:r>
        <w:instrText xml:space="preserve"> HYPERLINK \l "_Toc5118" </w:instrText>
      </w:r>
      <w:r>
        <w:fldChar w:fldCharType="separate"/>
      </w:r>
      <w:r>
        <w:rPr>
          <w:rFonts w:hint="eastAsia" w:ascii="宋体" w:hAnsi="宋体" w:eastAsia="宋体" w:cs="宋体"/>
          <w:color w:val="auto"/>
          <w:szCs w:val="24"/>
        </w:rPr>
        <w:t>2. 功能配置</w:t>
      </w:r>
      <w:r>
        <w:rPr>
          <w:color w:val="auto"/>
        </w:rPr>
        <w:tab/>
      </w:r>
      <w:r>
        <w:rPr>
          <w:color w:val="auto"/>
        </w:rPr>
        <w:fldChar w:fldCharType="begin"/>
      </w:r>
      <w:r>
        <w:rPr>
          <w:color w:val="auto"/>
        </w:rPr>
        <w:instrText xml:space="preserve"> PAGEREF _Toc5118 \h </w:instrText>
      </w:r>
      <w:r>
        <w:rPr>
          <w:color w:val="auto"/>
        </w:rPr>
        <w:fldChar w:fldCharType="separate"/>
      </w:r>
      <w:r>
        <w:rPr>
          <w:color w:val="auto"/>
        </w:rPr>
        <w:t>13</w:t>
      </w:r>
      <w:r>
        <w:rPr>
          <w:color w:val="auto"/>
        </w:rPr>
        <w:fldChar w:fldCharType="end"/>
      </w:r>
      <w:r>
        <w:rPr>
          <w:color w:val="auto"/>
        </w:rPr>
        <w:fldChar w:fldCharType="end"/>
      </w:r>
    </w:p>
    <w:p w14:paraId="2C5EE3AD">
      <w:pPr>
        <w:pStyle w:val="18"/>
        <w:tabs>
          <w:tab w:val="right" w:leader="dot" w:pos="9071"/>
        </w:tabs>
        <w:rPr>
          <w:color w:val="auto"/>
        </w:rPr>
      </w:pPr>
      <w:r>
        <w:fldChar w:fldCharType="begin"/>
      </w:r>
      <w:r>
        <w:instrText xml:space="preserve"> HYPERLINK \l "_Toc845" </w:instrText>
      </w:r>
      <w:r>
        <w:fldChar w:fldCharType="separate"/>
      </w:r>
      <w:r>
        <w:rPr>
          <w:rFonts w:hint="eastAsia" w:ascii="宋体" w:hAnsi="宋体" w:eastAsia="宋体" w:cs="宋体"/>
          <w:color w:val="auto"/>
          <w:szCs w:val="24"/>
        </w:rPr>
        <w:t>3. 电梯主要部件配置</w:t>
      </w:r>
      <w:r>
        <w:rPr>
          <w:color w:val="auto"/>
        </w:rPr>
        <w:tab/>
      </w:r>
      <w:r>
        <w:rPr>
          <w:color w:val="auto"/>
        </w:rPr>
        <w:fldChar w:fldCharType="begin"/>
      </w:r>
      <w:r>
        <w:rPr>
          <w:color w:val="auto"/>
        </w:rPr>
        <w:instrText xml:space="preserve"> PAGEREF _Toc845 \h </w:instrText>
      </w:r>
      <w:r>
        <w:rPr>
          <w:color w:val="auto"/>
        </w:rPr>
        <w:fldChar w:fldCharType="separate"/>
      </w:r>
      <w:r>
        <w:rPr>
          <w:color w:val="auto"/>
        </w:rPr>
        <w:t>17</w:t>
      </w:r>
      <w:r>
        <w:rPr>
          <w:color w:val="auto"/>
        </w:rPr>
        <w:fldChar w:fldCharType="end"/>
      </w:r>
      <w:r>
        <w:rPr>
          <w:color w:val="auto"/>
        </w:rPr>
        <w:fldChar w:fldCharType="end"/>
      </w:r>
    </w:p>
    <w:p w14:paraId="63CD9E75">
      <w:pPr>
        <w:rPr>
          <w:rFonts w:ascii="宋体" w:hAnsi="宋体" w:eastAsia="宋体" w:cs="宋体"/>
          <w:color w:val="auto"/>
          <w:sz w:val="24"/>
          <w:szCs w:val="24"/>
        </w:rPr>
      </w:pPr>
      <w:r>
        <w:rPr>
          <w:rFonts w:hint="eastAsia" w:ascii="宋体" w:hAnsi="宋体" w:eastAsia="宋体" w:cs="宋体"/>
          <w:color w:val="auto"/>
          <w:szCs w:val="24"/>
        </w:rPr>
        <w:fldChar w:fldCharType="end"/>
      </w:r>
    </w:p>
    <w:p w14:paraId="3545FE91">
      <w:pPr>
        <w:pStyle w:val="2"/>
        <w:rPr>
          <w:rFonts w:ascii="宋体" w:hAnsi="宋体" w:eastAsia="宋体" w:cs="宋体"/>
          <w:color w:val="auto"/>
          <w:sz w:val="24"/>
          <w:szCs w:val="24"/>
        </w:rPr>
        <w:sectPr>
          <w:footerReference r:id="rId6" w:type="default"/>
          <w:pgSz w:w="11905" w:h="16838"/>
          <w:pgMar w:top="1361" w:right="1417" w:bottom="1361" w:left="1417" w:header="720" w:footer="720" w:gutter="0"/>
          <w:pgNumType w:start="1"/>
          <w:cols w:space="720" w:num="1"/>
          <w:docGrid w:type="lines" w:linePitch="410" w:charSpace="0"/>
        </w:sectPr>
      </w:pPr>
    </w:p>
    <w:p w14:paraId="0FE11F05">
      <w:pPr>
        <w:pStyle w:val="2"/>
        <w:spacing w:line="360" w:lineRule="auto"/>
        <w:rPr>
          <w:rFonts w:ascii="宋体" w:hAnsi="宋体" w:eastAsia="宋体" w:cs="宋体"/>
          <w:color w:val="auto"/>
          <w:sz w:val="24"/>
          <w:szCs w:val="24"/>
        </w:rPr>
      </w:pPr>
      <w:bookmarkStart w:id="4" w:name="_Toc6121"/>
      <w:bookmarkStart w:id="5" w:name="_Toc5284"/>
      <w:bookmarkStart w:id="6" w:name="_Toc12036"/>
      <w:r>
        <w:rPr>
          <w:rFonts w:hint="eastAsia" w:ascii="宋体" w:hAnsi="宋体" w:eastAsia="宋体" w:cs="宋体"/>
          <w:color w:val="auto"/>
          <w:sz w:val="24"/>
          <w:szCs w:val="24"/>
        </w:rPr>
        <w:t>1.项目概况</w:t>
      </w:r>
      <w:bookmarkEnd w:id="4"/>
      <w:bookmarkEnd w:id="5"/>
      <w:bookmarkEnd w:id="6"/>
    </w:p>
    <w:p w14:paraId="136D7C30">
      <w:pPr>
        <w:pStyle w:val="4"/>
        <w:spacing w:line="360" w:lineRule="auto"/>
        <w:rPr>
          <w:rFonts w:ascii="宋体" w:hAnsi="宋体" w:eastAsia="宋体" w:cs="宋体"/>
          <w:color w:val="auto"/>
          <w:sz w:val="24"/>
          <w:szCs w:val="24"/>
        </w:rPr>
      </w:pPr>
      <w:bookmarkStart w:id="7" w:name="_Toc31731"/>
      <w:r>
        <w:rPr>
          <w:rFonts w:hint="eastAsia" w:ascii="宋体" w:hAnsi="宋体" w:eastAsia="宋体" w:cs="宋体"/>
          <w:color w:val="auto"/>
          <w:sz w:val="24"/>
          <w:szCs w:val="24"/>
        </w:rPr>
        <w:t>1.1工程地点</w:t>
      </w:r>
      <w:bookmarkEnd w:id="7"/>
    </w:p>
    <w:p w14:paraId="2DD5AA5D">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建设地点位于广州市黄埔区大沙东路以北、信华路两侧。</w:t>
      </w:r>
    </w:p>
    <w:p w14:paraId="0D7FE736">
      <w:pPr>
        <w:widowControl/>
        <w:spacing w:line="360" w:lineRule="auto"/>
        <w:rPr>
          <w:rFonts w:ascii="宋体" w:hAnsi="宋体" w:eastAsia="宋体" w:cs="宋体"/>
          <w:color w:val="auto"/>
          <w:kern w:val="0"/>
          <w:sz w:val="24"/>
          <w:szCs w:val="24"/>
        </w:rPr>
      </w:pPr>
    </w:p>
    <w:p w14:paraId="227D8BE9">
      <w:pPr>
        <w:pStyle w:val="4"/>
        <w:spacing w:line="360" w:lineRule="auto"/>
        <w:rPr>
          <w:rFonts w:ascii="宋体" w:hAnsi="宋体" w:eastAsia="宋体" w:cs="宋体"/>
          <w:color w:val="auto"/>
          <w:sz w:val="24"/>
          <w:szCs w:val="24"/>
        </w:rPr>
      </w:pPr>
      <w:bookmarkStart w:id="8" w:name="_Toc23411"/>
      <w:r>
        <w:rPr>
          <w:rFonts w:hint="eastAsia" w:ascii="宋体" w:hAnsi="宋体" w:eastAsia="宋体" w:cs="宋体"/>
          <w:color w:val="auto"/>
          <w:sz w:val="24"/>
          <w:szCs w:val="24"/>
        </w:rPr>
        <w:t>1.2投标产品必须能够在下列条件下正常使用</w:t>
      </w:r>
      <w:bookmarkEnd w:id="8"/>
    </w:p>
    <w:p w14:paraId="2F5546F5">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1.2.1自然环境</w:t>
      </w:r>
    </w:p>
    <w:p w14:paraId="53E089BC">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（1）亚热带海洋性气候，降雨多，轻度盐雾腐蚀。</w:t>
      </w:r>
    </w:p>
    <w:p w14:paraId="5056304B">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（2）使用广州2000高程基准；</w:t>
      </w:r>
    </w:p>
    <w:p w14:paraId="261776C5">
      <w:pPr>
        <w:widowControl/>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rPr>
        <w:t>±0.000相当于绝对标高</w:t>
      </w:r>
      <w:r>
        <w:rPr>
          <w:rFonts w:hint="eastAsia" w:ascii="宋体" w:hAnsi="宋体" w:eastAsia="宋体" w:cs="宋体"/>
          <w:b/>
          <w:bCs/>
          <w:color w:val="auto"/>
          <w:kern w:val="0"/>
          <w:sz w:val="24"/>
          <w:szCs w:val="24"/>
        </w:rPr>
        <w:t>以施工图纸为准；</w:t>
      </w:r>
    </w:p>
    <w:p w14:paraId="6557AAB5">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（3）环境温度-10℃～+50℃。</w:t>
      </w:r>
    </w:p>
    <w:p w14:paraId="15D3EC70">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（4）环境相对湿度40％～100％。</w:t>
      </w:r>
    </w:p>
    <w:p w14:paraId="27C2BF16">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（5）地震烈度7度，属于构造较稳定区。</w:t>
      </w:r>
    </w:p>
    <w:p w14:paraId="0156ECCA">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（6）电源：三相五线制380V/50Hz压波动±10％。</w:t>
      </w:r>
    </w:p>
    <w:p w14:paraId="0DF58EB3">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1.2.2工作环境：室内使用</w:t>
      </w:r>
    </w:p>
    <w:p w14:paraId="1BDF89C5">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1.2.3运行强度：每天工作14小时，每周7天（具体以业主实际使用为准）</w:t>
      </w:r>
    </w:p>
    <w:p w14:paraId="3D405A85">
      <w:pPr>
        <w:widowControl/>
        <w:spacing w:line="360" w:lineRule="auto"/>
        <w:rPr>
          <w:rFonts w:ascii="宋体" w:hAnsi="宋体" w:eastAsia="宋体" w:cs="宋体"/>
          <w:color w:val="auto"/>
          <w:kern w:val="0"/>
          <w:sz w:val="24"/>
          <w:szCs w:val="24"/>
        </w:rPr>
      </w:pPr>
    </w:p>
    <w:p w14:paraId="1C88F273">
      <w:pPr>
        <w:pStyle w:val="2"/>
        <w:spacing w:line="360" w:lineRule="auto"/>
        <w:rPr>
          <w:rFonts w:ascii="宋体" w:hAnsi="宋体" w:eastAsia="宋体" w:cs="宋体"/>
          <w:color w:val="auto"/>
          <w:sz w:val="24"/>
          <w:szCs w:val="24"/>
        </w:rPr>
      </w:pPr>
      <w:bookmarkStart w:id="9" w:name="_Toc10043"/>
      <w:r>
        <w:rPr>
          <w:rFonts w:hint="eastAsia" w:ascii="宋体" w:hAnsi="宋体" w:eastAsia="宋体" w:cs="宋体"/>
          <w:color w:val="auto"/>
          <w:sz w:val="24"/>
          <w:szCs w:val="24"/>
        </w:rPr>
        <w:t>2.招标范围</w:t>
      </w:r>
      <w:bookmarkEnd w:id="9"/>
    </w:p>
    <w:p w14:paraId="23551F44">
      <w:pPr>
        <w:pStyle w:val="4"/>
        <w:spacing w:line="360" w:lineRule="auto"/>
        <w:rPr>
          <w:rFonts w:ascii="宋体" w:hAnsi="宋体" w:eastAsia="宋体" w:cs="宋体"/>
          <w:color w:val="auto"/>
          <w:sz w:val="24"/>
          <w:szCs w:val="24"/>
        </w:rPr>
      </w:pPr>
      <w:bookmarkStart w:id="10" w:name="_Toc3453"/>
      <w:r>
        <w:rPr>
          <w:rFonts w:hint="eastAsia" w:ascii="宋体" w:hAnsi="宋体" w:eastAsia="宋体" w:cs="宋体"/>
          <w:color w:val="auto"/>
          <w:sz w:val="24"/>
          <w:szCs w:val="24"/>
        </w:rPr>
        <w:t>2.1招标内容</w:t>
      </w:r>
      <w:bookmarkEnd w:id="10"/>
    </w:p>
    <w:p w14:paraId="618E7581">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2.1.1本项目内电梯设备及随机附件的设计、制造、包装、仓储、运输(包括装卸)、安装、调试、验收（包括政府有关单位的验收）、验收后的移交(含发包人移交给使用单位后到相关政府部门办理的变更使用主体更名手续)、结算、培训、技术服务（包括设计联络）、质保期保障、取得《电梯准用证》和《安全检验合格证》及其他相关服务内容，电梯井道及六方对讲系统等深化设计，须经由设计院、监理、业主方审核同意后实施。</w:t>
      </w:r>
    </w:p>
    <w:p w14:paraId="79721B4C">
      <w:pPr>
        <w:widowControl/>
        <w:spacing w:line="360" w:lineRule="auto"/>
        <w:rPr>
          <w:rFonts w:ascii="宋体" w:hAnsi="宋体" w:eastAsia="宋体" w:cs="宋体"/>
          <w:color w:val="auto"/>
          <w:kern w:val="0"/>
          <w:sz w:val="24"/>
          <w:szCs w:val="24"/>
        </w:rPr>
      </w:pPr>
    </w:p>
    <w:p w14:paraId="13ABE4CC">
      <w:pPr>
        <w:pStyle w:val="4"/>
        <w:spacing w:line="360" w:lineRule="auto"/>
        <w:rPr>
          <w:rFonts w:ascii="宋体" w:hAnsi="宋体" w:eastAsia="宋体" w:cs="宋体"/>
          <w:color w:val="auto"/>
          <w:sz w:val="24"/>
          <w:szCs w:val="24"/>
        </w:rPr>
      </w:pPr>
      <w:bookmarkStart w:id="11" w:name="_Toc9369"/>
      <w:r>
        <w:rPr>
          <w:rFonts w:hint="eastAsia" w:ascii="宋体" w:hAnsi="宋体" w:eastAsia="宋体" w:cs="宋体"/>
          <w:color w:val="auto"/>
          <w:sz w:val="24"/>
          <w:szCs w:val="24"/>
        </w:rPr>
        <w:t>2.2供货范围</w:t>
      </w:r>
      <w:bookmarkEnd w:id="11"/>
    </w:p>
    <w:p w14:paraId="4F3D0164">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2.2.1按各电梯规格和技术要求提供电梯成套设备，投标人应承诺在中标后或供货前提供投标电梯型号的鉴定和检验报告，包括但不限于以下内容：</w:t>
      </w:r>
    </w:p>
    <w:p w14:paraId="11ED5F99">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（1）中华人民共和国电梯检测中心的整梯型式试验报告；</w:t>
      </w:r>
    </w:p>
    <w:p w14:paraId="72339E03">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（2）曳引机的型式试验报告；</w:t>
      </w:r>
    </w:p>
    <w:p w14:paraId="2EBB72A0">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（3）限速器、安全钳、缓冲器的型式试验报告；</w:t>
      </w:r>
    </w:p>
    <w:p w14:paraId="35DA6715">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（4）门锁系统的型式试验报告；</w:t>
      </w:r>
    </w:p>
    <w:p w14:paraId="40D3B08E">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（5）控制柜的型式试验报告。</w:t>
      </w:r>
    </w:p>
    <w:p w14:paraId="7F905277">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2.2.2除按各电梯规格和技术要求提供电梯成套设备以外，供货还应包括如下内容：</w:t>
      </w:r>
    </w:p>
    <w:p w14:paraId="11F6AEB2">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（1）每台电梯在机房的控制柜及控制柜至电源开关之间的电缆及管槽。</w:t>
      </w:r>
    </w:p>
    <w:p w14:paraId="15346707">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（2）井道应按有关规定装永久性照明灯和检修插座及爬梯。</w:t>
      </w:r>
    </w:p>
    <w:p w14:paraId="11B32203">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（3）机房的曳引机承重梁。</w:t>
      </w:r>
    </w:p>
    <w:p w14:paraId="2580E377">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4）电梯六方通话系统（界面）：电梯厂家提供所有电话主机及分机设备（图书馆设为主机，消防分控室、轿厢底、轿厢顶、轿厢内、电梯机房设分机）、电梯井道内线缆设备及对讲光端机。总包提供电梯机房至组团消防分控室线缆及套管，消防分控室至图书馆消防总控室线缆及套管。详细界面可查看智能化专业各栋电梯六方对讲系统图。</w:t>
      </w:r>
    </w:p>
    <w:p w14:paraId="513A0100">
      <w:pPr>
        <w:widowControl/>
        <w:spacing w:line="360" w:lineRule="auto"/>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电梯监控摄像机由电梯厂家负责并提供，总包需在电梯机房预留安防网络接口供电梯监控接入。电梯监控采用无线网，接至安防网。</w:t>
      </w:r>
    </w:p>
    <w:p w14:paraId="12464D9F">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5）所有电梯控制箱内，均需配备消防信号输入接点，以便接受消防控制中心发出的电梯迫降首层指令。接受消防迫降指令后，电梯停于首层；同时电梯控制箱向消防控制系统提供一个电梯已停于首层的反馈信号。此时消防人员通过敲碎安装于首层正对消防电梯墙面上的消防电梯破玻按钮后，消防电梯可以转供消防人员使用。</w:t>
      </w:r>
    </w:p>
    <w:p w14:paraId="776C1118">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（6）“手机信号接入功能”，由通信运营单位完成此功能，待招标人完成谈判后，电梯承包商负责开孔，并配合手机信号运营商的安装接线等工作。</w:t>
      </w:r>
    </w:p>
    <w:p w14:paraId="6DED6C02">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7）安装需要的所有的预埋件、材料由电梯供货单位负责，预埋件施工由主体土建承包单位负责，电梯供货单位承担监督、检查、验收责任。机房内的预埋件供货及施工均由电梯供货单位负责。调试验收前的电梯保管由电梯供货单位负责。</w:t>
      </w:r>
    </w:p>
    <w:p w14:paraId="594D6BC4">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（8）门洞填塞、地坎填塞、控制按钮处、控制柜安装处和底坑等土建施工工程（包括所有需要的砂浆、水泥等材料）由主体土建总承包单位负责，电梯供货单位承担监督、检查、验收责任。</w:t>
      </w:r>
    </w:p>
    <w:p w14:paraId="26884885">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（9）电梯安装所需的各种设备、材料等，包括从施工电源接至机房内电梯电源配电箱的临时电缆、线缆。</w:t>
      </w:r>
    </w:p>
    <w:p w14:paraId="07389561">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（10）电梯机房电源箱增加防雷器。（避免雷击风险，造成财产损失和人员伤亡安全风险）。</w:t>
      </w:r>
    </w:p>
    <w:p w14:paraId="63E79F2C">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2.2.3备品备件</w:t>
      </w:r>
    </w:p>
    <w:p w14:paraId="3B66BC60">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（1）投标人必须提供能满足质保期内正常运行所需备件，在投标文件中列出清单及其单价和总价，此费用包含在投标总价中。</w:t>
      </w:r>
    </w:p>
    <w:p w14:paraId="5EB67450">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（2）投标人应在投标文件中列出能满足质保期满后正常运行所需的备品备件、附件的清单及单价，此项不计入投标总价，供招标人参考。</w:t>
      </w:r>
    </w:p>
    <w:p w14:paraId="18F2A8DC">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2.2.4专用工具</w:t>
      </w:r>
    </w:p>
    <w:p w14:paraId="63B4E62D">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（1）投标人必须提供必要的、全新的和完整的检测与维修(包括必需的附件、中文操作手册)所需的专用工具2套，此费用包含在投标总价中。</w:t>
      </w:r>
    </w:p>
    <w:p w14:paraId="594E6665">
      <w:pPr>
        <w:widowControl/>
        <w:numPr>
          <w:ilvl w:val="0"/>
          <w:numId w:val="1"/>
        </w:numPr>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设备验收合格移交时，这些专用工具应单独装箱直接交付招标人或由招标人指定的接受方。</w:t>
      </w:r>
    </w:p>
    <w:p w14:paraId="00A345CD">
      <w:pPr>
        <w:widowControl/>
        <w:spacing w:line="360" w:lineRule="auto"/>
        <w:rPr>
          <w:rFonts w:ascii="宋体" w:hAnsi="宋体" w:eastAsia="宋体" w:cs="宋体"/>
          <w:color w:val="auto"/>
          <w:kern w:val="0"/>
          <w:sz w:val="24"/>
          <w:szCs w:val="24"/>
        </w:rPr>
      </w:pPr>
    </w:p>
    <w:p w14:paraId="69A44F81">
      <w:pPr>
        <w:pStyle w:val="2"/>
        <w:spacing w:line="360" w:lineRule="auto"/>
        <w:rPr>
          <w:rFonts w:ascii="宋体" w:hAnsi="宋体" w:eastAsia="宋体" w:cs="宋体"/>
          <w:color w:val="auto"/>
          <w:sz w:val="24"/>
          <w:szCs w:val="24"/>
        </w:rPr>
      </w:pPr>
      <w:bookmarkStart w:id="12" w:name="_Toc19855"/>
      <w:r>
        <w:rPr>
          <w:rFonts w:hint="eastAsia" w:ascii="宋体" w:hAnsi="宋体" w:eastAsia="宋体" w:cs="宋体"/>
          <w:color w:val="auto"/>
          <w:sz w:val="24"/>
          <w:szCs w:val="24"/>
        </w:rPr>
        <w:t>3.基本要求</w:t>
      </w:r>
      <w:bookmarkEnd w:id="12"/>
    </w:p>
    <w:p w14:paraId="511CAF30">
      <w:pPr>
        <w:pStyle w:val="4"/>
        <w:spacing w:line="360" w:lineRule="auto"/>
        <w:rPr>
          <w:rFonts w:ascii="宋体" w:hAnsi="宋体" w:eastAsia="宋体" w:cs="宋体"/>
          <w:color w:val="auto"/>
          <w:sz w:val="24"/>
          <w:szCs w:val="24"/>
        </w:rPr>
      </w:pPr>
      <w:bookmarkStart w:id="13" w:name="_Toc25599"/>
      <w:r>
        <w:rPr>
          <w:rFonts w:hint="eastAsia" w:ascii="宋体" w:hAnsi="宋体" w:eastAsia="宋体" w:cs="宋体"/>
          <w:color w:val="auto"/>
          <w:sz w:val="24"/>
          <w:szCs w:val="24"/>
        </w:rPr>
        <w:t>3.1采用标准</w:t>
      </w:r>
      <w:bookmarkEnd w:id="13"/>
    </w:p>
    <w:p w14:paraId="7DCF5E3D">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3.1.1</w:t>
      </w:r>
      <w:r>
        <w:rPr>
          <w:rFonts w:hint="eastAsia" w:ascii="宋体" w:hAnsi="宋体" w:eastAsia="宋体" w:cs="宋体"/>
          <w:b/>
          <w:bCs/>
          <w:color w:val="auto"/>
          <w:kern w:val="0"/>
          <w:sz w:val="24"/>
          <w:szCs w:val="24"/>
        </w:rPr>
        <w:t>除非图纸和本技术要求有特别要求，本章提出的是最低限度的要求，并未对一切细节作出规定，也未充分引述全部有关标准和规范的条文，投标人提供的所有货物（包括设计、制造、测试和安装）都应符合招标时已颁布的现行中国国家或其他公认的部颁、行业标准和国际标准化组织以及等效或更优的其他国家的权威性标准和规范的有关条文。</w:t>
      </w:r>
    </w:p>
    <w:p w14:paraId="17C2A62A">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3.1.2执行的有关标准</w:t>
      </w:r>
    </w:p>
    <w:p w14:paraId="53EAEED2">
      <w:pPr>
        <w:widowControl/>
        <w:spacing w:line="360" w:lineRule="auto"/>
        <w:rPr>
          <w:rFonts w:ascii="宋体" w:hAnsi="宋体" w:eastAsia="宋体" w:cs="宋体"/>
          <w:color w:val="auto"/>
          <w:sz w:val="24"/>
          <w:szCs w:val="24"/>
        </w:rPr>
      </w:pPr>
      <w:r>
        <w:rPr>
          <w:rFonts w:hint="eastAsia" w:ascii="宋体" w:hAnsi="宋体" w:eastAsia="宋体" w:cs="宋体"/>
          <w:color w:val="auto"/>
          <w:kern w:val="0"/>
          <w:sz w:val="24"/>
          <w:szCs w:val="24"/>
        </w:rPr>
        <w:t>设备的制造、试验和验收除了满足本技术规格书的要求外，还应符合如下标准：</w:t>
      </w:r>
    </w:p>
    <w:p w14:paraId="0C315209">
      <w:pPr>
        <w:rPr>
          <w:color w:val="auto"/>
        </w:rPr>
      </w:pPr>
      <w:r>
        <w:rPr>
          <w:rFonts w:hint="eastAsia"/>
          <w:color w:val="auto"/>
        </w:rPr>
        <w:t>（1）GB7588-2003《电梯制造与安装安全规范》（2016年7月1日实施，国标第1号修改单）</w:t>
      </w:r>
    </w:p>
    <w:p w14:paraId="384D5960">
      <w:pPr>
        <w:rPr>
          <w:color w:val="auto"/>
        </w:rPr>
      </w:pPr>
      <w:r>
        <w:rPr>
          <w:rFonts w:hint="eastAsia"/>
          <w:color w:val="auto"/>
        </w:rPr>
        <w:t>（2）GB/T10058-2009《电梯技术条件》</w:t>
      </w:r>
    </w:p>
    <w:p w14:paraId="72278E1F">
      <w:pPr>
        <w:rPr>
          <w:color w:val="auto"/>
        </w:rPr>
      </w:pPr>
      <w:r>
        <w:rPr>
          <w:rFonts w:hint="eastAsia"/>
          <w:color w:val="auto"/>
        </w:rPr>
        <w:t>（3）GB/T10059-2009《电梯试验方法》</w:t>
      </w:r>
    </w:p>
    <w:p w14:paraId="5F9009FF">
      <w:pPr>
        <w:rPr>
          <w:color w:val="auto"/>
        </w:rPr>
      </w:pPr>
      <w:r>
        <w:rPr>
          <w:rFonts w:hint="eastAsia"/>
          <w:color w:val="auto"/>
        </w:rPr>
        <w:t>（4）GB10060-2011《电梯安装验收规范》</w:t>
      </w:r>
    </w:p>
    <w:p w14:paraId="6B9A5065">
      <w:pPr>
        <w:rPr>
          <w:color w:val="auto"/>
        </w:rPr>
      </w:pPr>
      <w:r>
        <w:rPr>
          <w:rFonts w:hint="eastAsia"/>
          <w:color w:val="auto"/>
        </w:rPr>
        <w:t>（5）GB/50310-2002《电梯工程施工质量验收规范》</w:t>
      </w:r>
    </w:p>
    <w:p w14:paraId="00B5C222">
      <w:pPr>
        <w:rPr>
          <w:color w:val="auto"/>
        </w:rPr>
      </w:pPr>
      <w:r>
        <w:rPr>
          <w:rFonts w:hint="eastAsia"/>
          <w:color w:val="auto"/>
        </w:rPr>
        <w:t>（6）GB26465-2021《消防员电梯制造与安装安全规范》</w:t>
      </w:r>
    </w:p>
    <w:p w14:paraId="27C5A6F0">
      <w:pPr>
        <w:rPr>
          <w:color w:val="auto"/>
        </w:rPr>
      </w:pPr>
      <w:r>
        <w:rPr>
          <w:rFonts w:hint="eastAsia"/>
          <w:color w:val="auto"/>
        </w:rPr>
        <w:t>（7）GB 8903-2018《电梯用钢丝绳》</w:t>
      </w:r>
    </w:p>
    <w:p w14:paraId="37FC6B78">
      <w:pPr>
        <w:rPr>
          <w:color w:val="auto"/>
        </w:rPr>
      </w:pPr>
      <w:r>
        <w:rPr>
          <w:rFonts w:hint="eastAsia"/>
          <w:color w:val="auto"/>
        </w:rPr>
        <w:t>（8）GB/T 30560-2014《电梯操作装置、信号及附件》</w:t>
      </w:r>
    </w:p>
    <w:p w14:paraId="4D6EE00D">
      <w:pPr>
        <w:rPr>
          <w:color w:val="auto"/>
        </w:rPr>
      </w:pPr>
      <w:r>
        <w:rPr>
          <w:rFonts w:hint="eastAsia"/>
          <w:color w:val="auto"/>
        </w:rPr>
        <w:t>（9）GB/T 24478-2009《电梯曳引机》</w:t>
      </w:r>
    </w:p>
    <w:p w14:paraId="2CC08BD2">
      <w:pPr>
        <w:rPr>
          <w:color w:val="auto"/>
        </w:rPr>
      </w:pPr>
      <w:r>
        <w:rPr>
          <w:rFonts w:hint="eastAsia"/>
          <w:color w:val="auto"/>
        </w:rPr>
        <w:t>（10）GB/T27903《电梯层门耐火实验完整性、隔热性和热通量测定法》</w:t>
      </w:r>
    </w:p>
    <w:p w14:paraId="4397EF45">
      <w:pPr>
        <w:rPr>
          <w:color w:val="auto"/>
        </w:rPr>
      </w:pPr>
      <w:r>
        <w:rPr>
          <w:rFonts w:hint="eastAsia"/>
          <w:color w:val="auto"/>
        </w:rPr>
        <w:t>（11）规定的工作条件，正常使用维护下，整机使用寿命应大于15年。</w:t>
      </w:r>
    </w:p>
    <w:p w14:paraId="05B64B95">
      <w:pPr>
        <w:pStyle w:val="3"/>
        <w:rPr>
          <w:color w:val="auto"/>
        </w:rPr>
      </w:pPr>
    </w:p>
    <w:p w14:paraId="0E084B25">
      <w:pPr>
        <w:pStyle w:val="4"/>
        <w:spacing w:line="360" w:lineRule="auto"/>
        <w:rPr>
          <w:rFonts w:ascii="宋体" w:hAnsi="宋体" w:eastAsia="宋体" w:cs="宋体"/>
          <w:color w:val="auto"/>
          <w:sz w:val="24"/>
          <w:szCs w:val="24"/>
        </w:rPr>
      </w:pPr>
      <w:bookmarkStart w:id="14" w:name="_Toc6179"/>
      <w:r>
        <w:rPr>
          <w:rFonts w:hint="eastAsia" w:ascii="宋体" w:hAnsi="宋体" w:eastAsia="宋体" w:cs="宋体"/>
          <w:color w:val="auto"/>
          <w:sz w:val="24"/>
          <w:szCs w:val="24"/>
        </w:rPr>
        <w:t>3.2基本技术要求</w:t>
      </w:r>
      <w:bookmarkEnd w:id="14"/>
    </w:p>
    <w:p w14:paraId="3541714C">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3.2.1投标人应充分理解并认真遵循本招标文件的要求，所提供设备的品质、性能和使用寿命至关重要。所有货物必须是崭新的、技术成熟的，软件版本是最新的。</w:t>
      </w:r>
    </w:p>
    <w:p w14:paraId="1C432827">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3.2.2投标人提供的电梯必须是定型产品，技术成熟，已大批量生产并经广泛使用考验，并在中国国内已得到广泛使用。并根据工程地点环境相应设有三防措施（防潮、防腐、防锈）</w:t>
      </w:r>
      <w:r>
        <w:rPr>
          <w:rFonts w:hint="eastAsia" w:ascii="宋体" w:hAnsi="宋体" w:eastAsia="宋体" w:cs="宋体"/>
          <w:color w:val="auto"/>
          <w:kern w:val="0"/>
          <w:sz w:val="24"/>
          <w:szCs w:val="24"/>
          <w:u w:val="single"/>
        </w:rPr>
        <w:t>并保证15年内有效</w:t>
      </w:r>
      <w:r>
        <w:rPr>
          <w:rFonts w:hint="eastAsia" w:ascii="宋体" w:hAnsi="宋体" w:eastAsia="宋体" w:cs="宋体"/>
          <w:color w:val="auto"/>
          <w:kern w:val="0"/>
          <w:sz w:val="24"/>
          <w:szCs w:val="24"/>
        </w:rPr>
        <w:t>。</w:t>
      </w:r>
    </w:p>
    <w:p w14:paraId="7EF42CC1">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3.2.3 本项目必须提供原厂产品，不允许使用贴牌产品。</w:t>
      </w:r>
    </w:p>
    <w:p w14:paraId="734009B1">
      <w:pPr>
        <w:widowControl/>
        <w:spacing w:line="360" w:lineRule="auto"/>
        <w:rPr>
          <w:rFonts w:ascii="宋体" w:hAnsi="宋体" w:eastAsia="宋体" w:cs="宋体"/>
          <w:color w:val="auto"/>
          <w:kern w:val="0"/>
          <w:sz w:val="24"/>
          <w:szCs w:val="24"/>
        </w:rPr>
      </w:pPr>
    </w:p>
    <w:p w14:paraId="657C2B98">
      <w:pPr>
        <w:pStyle w:val="4"/>
        <w:spacing w:line="360" w:lineRule="auto"/>
        <w:rPr>
          <w:rFonts w:ascii="宋体" w:hAnsi="宋体" w:eastAsia="宋体" w:cs="宋体"/>
          <w:color w:val="auto"/>
          <w:sz w:val="24"/>
          <w:szCs w:val="24"/>
        </w:rPr>
      </w:pPr>
      <w:bookmarkStart w:id="15" w:name="_Toc21261"/>
      <w:r>
        <w:rPr>
          <w:rFonts w:hint="eastAsia" w:ascii="宋体" w:hAnsi="宋体" w:eastAsia="宋体" w:cs="宋体"/>
          <w:color w:val="auto"/>
          <w:sz w:val="24"/>
          <w:szCs w:val="24"/>
        </w:rPr>
        <w:t>3.3交付件要求</w:t>
      </w:r>
      <w:bookmarkEnd w:id="15"/>
    </w:p>
    <w:p w14:paraId="1B1BD964">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3.3.1交付产品资料应包含并不限于以下内容：</w:t>
      </w:r>
    </w:p>
    <w:p w14:paraId="6EC81DDD">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（1）包括载重、尺寸、性能、运行、安全特性、饰面和类似信息文件</w:t>
      </w:r>
    </w:p>
    <w:p w14:paraId="3B8BB6F4">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（2）包括轿厢壁、井道入口以及运行、控制和信号系统的产品资料</w:t>
      </w:r>
    </w:p>
    <w:p w14:paraId="09B7C9DF">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（3）包括信号装置、灯具、图形、盲文牌的产品资料以及安装预留的细节</w:t>
      </w:r>
    </w:p>
    <w:p w14:paraId="0915CED7">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3.3.2深化图纸应包含并不限于以下内容：</w:t>
      </w:r>
    </w:p>
    <w:p w14:paraId="1DFDCBD9">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（1）包括平面图、立面图、剖面图和局部放大图，说明各层开口，机房设备的空间布局，建筑结构协调，与其他构筑物的关系以及设备位置</w:t>
      </w:r>
    </w:p>
    <w:p w14:paraId="3EF91CC9">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（2）包括轿厢操作面板的放大比例布局图</w:t>
      </w:r>
    </w:p>
    <w:p w14:paraId="62F966F9">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（3）说明建筑结构在建筑支撑点的具体受力要求进行注明</w:t>
      </w:r>
    </w:p>
    <w:p w14:paraId="24246A53">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（4）功率确认信息：深化图纸提供额定功率及电源输出功率、启动电流、满载运行电流以及供电因数，提供最大耗电量及平均耗电量</w:t>
      </w:r>
    </w:p>
    <w:p w14:paraId="10DC50D2">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3.3.3样品内容应包含并不限于以下内容：</w:t>
      </w:r>
    </w:p>
    <w:p w14:paraId="00F6A780">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（1）初始选择样品：用于表面处理饰面、油漆或颜色的选择</w:t>
      </w:r>
    </w:p>
    <w:p w14:paraId="70E66F9C">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（2）封样样品：用于外露轿厢、井道门及门框、轿架以及信号设备饰面</w:t>
      </w:r>
    </w:p>
    <w:p w14:paraId="47307CDC">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3.3.4运行和维护资料应包含并不限于以下内容：</w:t>
      </w:r>
    </w:p>
    <w:p w14:paraId="295C2DD3">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（1）电梯应包括应急、运行和维护手册</w:t>
      </w:r>
    </w:p>
    <w:p w14:paraId="0328FD21">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（2）可供制造商和安装单位维护人员使用的诊断检查和维修信息</w:t>
      </w:r>
    </w:p>
    <w:p w14:paraId="7A557A43">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（3）质保期过后，电梯遥监解除，通讯功能不能有任何不合理控制锁梯，或交付解锁密码。</w:t>
      </w:r>
    </w:p>
    <w:p w14:paraId="303E0424">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3.3.5检查和验收认证以及运行许可：对于电梯的正常的无限制的使用，必须得到权威机构的认证。</w:t>
      </w:r>
    </w:p>
    <w:p w14:paraId="38A34F85">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3.3.6持续维保方案：电梯供应商以标准二年的维保方案，向业主提交持续维保方案，持续维护始于初期维护服务结束之日，并提供维保工作服务两年。说明合约期内及日后续订期内的服务、义务、条件和条款。电梯供应商提供质保过后五年的电梯有偿维保服务方案及价格。</w:t>
      </w:r>
    </w:p>
    <w:p w14:paraId="652F9675">
      <w:pPr>
        <w:widowControl/>
        <w:spacing w:line="360" w:lineRule="auto"/>
        <w:rPr>
          <w:rFonts w:ascii="宋体" w:hAnsi="宋体" w:eastAsia="宋体" w:cs="宋体"/>
          <w:color w:val="auto"/>
          <w:kern w:val="0"/>
          <w:sz w:val="24"/>
          <w:szCs w:val="24"/>
        </w:rPr>
      </w:pPr>
    </w:p>
    <w:p w14:paraId="2F708BB7">
      <w:pPr>
        <w:pStyle w:val="4"/>
        <w:spacing w:line="360" w:lineRule="auto"/>
        <w:rPr>
          <w:rFonts w:ascii="宋体" w:hAnsi="宋体" w:eastAsia="宋体" w:cs="宋体"/>
          <w:color w:val="auto"/>
          <w:sz w:val="24"/>
          <w:szCs w:val="24"/>
        </w:rPr>
      </w:pPr>
      <w:bookmarkStart w:id="16" w:name="_Toc9023"/>
      <w:r>
        <w:rPr>
          <w:rFonts w:hint="eastAsia" w:ascii="宋体" w:hAnsi="宋体" w:eastAsia="宋体" w:cs="宋体"/>
          <w:color w:val="auto"/>
          <w:sz w:val="24"/>
          <w:szCs w:val="24"/>
        </w:rPr>
        <w:t>3.4质量保证</w:t>
      </w:r>
      <w:bookmarkEnd w:id="16"/>
    </w:p>
    <w:p w14:paraId="2E310217">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3.4.1厂商保修应满足以下条件：厂商同意在规定的保修期内维修、修复或更换材料或工艺有问题的电梯设备。</w:t>
      </w:r>
    </w:p>
    <w:p w14:paraId="2BE7571A">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3.4.2包括并不限于以下内容归于质量保证问题：</w:t>
      </w:r>
    </w:p>
    <w:p w14:paraId="1AAC264A">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（1）操作系统或控制系统的故障，其中包括过多的失灵</w:t>
      </w:r>
    </w:p>
    <w:p w14:paraId="3C1C5535">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（2）不满足规定水平的运行表现</w:t>
      </w:r>
    </w:p>
    <w:p w14:paraId="516E7C03">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（3）过度磨损</w:t>
      </w:r>
    </w:p>
    <w:p w14:paraId="7A93BC50">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（4）材料或装饰不正常的退化老化</w:t>
      </w:r>
    </w:p>
    <w:p w14:paraId="78410FD2">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（5）不安全的情况</w:t>
      </w:r>
    </w:p>
    <w:p w14:paraId="39C1C116">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（6）需过多维保的情况</w:t>
      </w:r>
    </w:p>
    <w:p w14:paraId="19241147">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（7）不正常的噪音或震动</w:t>
      </w:r>
    </w:p>
    <w:p w14:paraId="586ABEE4">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（8）以及类似以上的不正常的，意外的，不令人满意的情况</w:t>
      </w:r>
    </w:p>
    <w:p w14:paraId="3AAA4415">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3.4.3保修期：供货人必须为合同内所供应和安装的所有货物和服务提供为期2年的质量保修期，时间自整个项目竣工验收日期起计算。供货人所有软件授权和服务均由产品原厂提供给采购人的，服务和质保期不低于货物的质保期。</w:t>
      </w:r>
    </w:p>
    <w:p w14:paraId="71D41D8F">
      <w:pPr>
        <w:pStyle w:val="4"/>
        <w:spacing w:line="360" w:lineRule="auto"/>
        <w:rPr>
          <w:rFonts w:ascii="宋体" w:hAnsi="宋体" w:eastAsia="宋体" w:cs="宋体"/>
          <w:color w:val="auto"/>
          <w:sz w:val="24"/>
          <w:szCs w:val="24"/>
        </w:rPr>
      </w:pPr>
      <w:bookmarkStart w:id="17" w:name="_Toc23303"/>
      <w:r>
        <w:rPr>
          <w:rFonts w:hint="eastAsia" w:ascii="宋体" w:hAnsi="宋体" w:eastAsia="宋体" w:cs="宋体"/>
          <w:color w:val="auto"/>
          <w:sz w:val="24"/>
          <w:szCs w:val="24"/>
        </w:rPr>
        <w:t>3.5维修和保养</w:t>
      </w:r>
      <w:bookmarkEnd w:id="17"/>
    </w:p>
    <w:p w14:paraId="43E86134">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初期维保服务：始于取得质量监督局验收合格证之日，维保服务应包括由电梯安装单位的熟练工提供的二十四个月的完整维护。其中包括每月的针对磨损的或有缺陷的部件的预防性保养、修理和替换，加润滑油，清洁以及调节，以保证电梯按照规定的速度及额定的载重来正常运行。其中涉及到的零部件和物资都应该是制造商所认可的部件的备件和物资。</w:t>
      </w:r>
    </w:p>
    <w:p w14:paraId="2201E969">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（1）在正常工作时间内提供应急响应服务。包括一周七天，一天24小时的应急响应服务，回复时间不超过三十分钟。</w:t>
      </w:r>
    </w:p>
    <w:p w14:paraId="0F02C97B">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（2）电梯施工合同将自整个项目竣工验收日期起计算维保期。</w:t>
      </w:r>
    </w:p>
    <w:p w14:paraId="659E2F71">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（3）电梯安装到维保初期，导轨间距、平行度、角度准确，门锁勾间距，轿厢与楼层平层±3mm以内。</w:t>
      </w:r>
    </w:p>
    <w:p w14:paraId="5596ABB7">
      <w:pPr>
        <w:pStyle w:val="4"/>
        <w:spacing w:line="360" w:lineRule="auto"/>
        <w:rPr>
          <w:rFonts w:ascii="宋体" w:hAnsi="宋体" w:eastAsia="宋体" w:cs="宋体"/>
          <w:color w:val="auto"/>
          <w:sz w:val="24"/>
          <w:szCs w:val="24"/>
        </w:rPr>
      </w:pPr>
      <w:bookmarkStart w:id="18" w:name="_Toc30982"/>
      <w:r>
        <w:rPr>
          <w:rFonts w:hint="eastAsia" w:ascii="宋体" w:hAnsi="宋体" w:eastAsia="宋体" w:cs="宋体"/>
          <w:color w:val="auto"/>
          <w:sz w:val="24"/>
          <w:szCs w:val="24"/>
        </w:rPr>
        <w:t>3.6临时用梯协议</w:t>
      </w:r>
      <w:bookmarkEnd w:id="18"/>
    </w:p>
    <w:p w14:paraId="42E8AAA7">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3.6.1协议当电梯完成安装并通过相关质量技术监督部门的特种设备验收，取得《电梯监督检验报告》，但电梯的最终交付尚未完成时，由于现场工程需要，施工方需要临时使用电梯，将签订临时用梯协议用于此项目工地垂直运输施工人员及物料，根据合同条款及后续协议条款详细内容，将电梯提供给施工方进行临时使用。</w:t>
      </w:r>
    </w:p>
    <w:p w14:paraId="37603EBD">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3.6.2临时用梯协议不属技术参数内容，不在本文中界定，协议内容包含指定临时使用电梯、使用期限、对电梯检查及维修、电梯管理及终止临时使用、各方义务和责任、计费情况及支付条款等条例，协议内容商定后协议各方加盖法人公章及法定代表人签章后生效。</w:t>
      </w:r>
    </w:p>
    <w:p w14:paraId="420D221A">
      <w:pPr>
        <w:widowControl/>
        <w:spacing w:line="360" w:lineRule="auto"/>
        <w:rPr>
          <w:rFonts w:ascii="宋体" w:hAnsi="宋体" w:eastAsia="宋体" w:cs="宋体"/>
          <w:color w:val="auto"/>
          <w:kern w:val="0"/>
          <w:sz w:val="24"/>
          <w:szCs w:val="24"/>
        </w:rPr>
      </w:pPr>
    </w:p>
    <w:p w14:paraId="141AE055">
      <w:pPr>
        <w:pStyle w:val="2"/>
        <w:numPr>
          <w:ilvl w:val="0"/>
          <w:numId w:val="2"/>
        </w:numPr>
        <w:spacing w:line="360" w:lineRule="auto"/>
        <w:rPr>
          <w:rFonts w:ascii="宋体" w:hAnsi="宋体" w:eastAsia="宋体" w:cs="宋体"/>
          <w:color w:val="auto"/>
          <w:sz w:val="24"/>
          <w:szCs w:val="24"/>
        </w:rPr>
      </w:pPr>
      <w:bookmarkStart w:id="19" w:name="_Toc21421"/>
      <w:r>
        <w:rPr>
          <w:rFonts w:hint="eastAsia" w:ascii="宋体" w:hAnsi="宋体" w:eastAsia="宋体" w:cs="宋体"/>
          <w:color w:val="auto"/>
          <w:sz w:val="24"/>
          <w:szCs w:val="24"/>
        </w:rPr>
        <w:t>技术规格</w:t>
      </w:r>
      <w:bookmarkEnd w:id="19"/>
    </w:p>
    <w:p w14:paraId="4346D5EC">
      <w:pPr>
        <w:pStyle w:val="4"/>
        <w:spacing w:line="360" w:lineRule="auto"/>
        <w:rPr>
          <w:rFonts w:ascii="宋体" w:hAnsi="宋体" w:eastAsia="宋体" w:cs="宋体"/>
          <w:color w:val="auto"/>
          <w:sz w:val="24"/>
          <w:szCs w:val="24"/>
        </w:rPr>
      </w:pPr>
      <w:bookmarkStart w:id="20" w:name="_Toc22462"/>
      <w:r>
        <w:rPr>
          <w:rFonts w:hint="eastAsia" w:ascii="宋体" w:hAnsi="宋体" w:eastAsia="宋体" w:cs="宋体"/>
          <w:color w:val="auto"/>
          <w:sz w:val="24"/>
          <w:szCs w:val="24"/>
        </w:rPr>
        <w:t>4.1概述</w:t>
      </w:r>
      <w:bookmarkEnd w:id="20"/>
    </w:p>
    <w:p w14:paraId="401A58ED">
      <w:pPr>
        <w:widowControl/>
        <w:spacing w:line="360" w:lineRule="auto"/>
        <w:rPr>
          <w:rFonts w:ascii="宋体" w:hAnsi="宋体" w:eastAsia="宋体" w:cs="宋体"/>
          <w:color w:val="auto"/>
          <w:kern w:val="0"/>
          <w:sz w:val="24"/>
          <w:szCs w:val="24"/>
          <w:u w:val="single"/>
        </w:rPr>
      </w:pPr>
      <w:r>
        <w:rPr>
          <w:rFonts w:hint="eastAsia" w:ascii="宋体" w:hAnsi="宋体" w:eastAsia="宋体" w:cs="宋体"/>
          <w:color w:val="auto"/>
          <w:kern w:val="0"/>
          <w:sz w:val="24"/>
          <w:szCs w:val="24"/>
        </w:rPr>
        <w:t>4.1.1用户需求书内的技术要求为本次招标电梯技术规格的总体要求，具体要求详见招标文件附件“电梯规格及配置表”。投标产品须同时满足用户需求书及“电梯规格及配置表”内的各项要求，</w:t>
      </w:r>
      <w:r>
        <w:rPr>
          <w:rFonts w:hint="eastAsia" w:ascii="宋体" w:hAnsi="宋体" w:eastAsia="宋体" w:cs="宋体"/>
          <w:color w:val="auto"/>
          <w:kern w:val="0"/>
          <w:sz w:val="24"/>
          <w:szCs w:val="24"/>
          <w:u w:val="single"/>
        </w:rPr>
        <w:t>当用户需求书及电梯规格及配置表的要求有差异时，以电梯规格及配置表为准。</w:t>
      </w:r>
    </w:p>
    <w:p w14:paraId="22A1E677">
      <w:pPr>
        <w:widowControl/>
        <w:spacing w:line="360" w:lineRule="auto"/>
        <w:rPr>
          <w:rFonts w:ascii="宋体" w:hAnsi="宋体" w:eastAsia="宋体" w:cs="宋体"/>
          <w:color w:val="auto"/>
          <w:kern w:val="0"/>
          <w:sz w:val="24"/>
          <w:szCs w:val="24"/>
        </w:rPr>
      </w:pPr>
      <w:r>
        <w:rPr>
          <w:rFonts w:hint="eastAsia" w:ascii="宋体" w:hAnsi="宋体" w:eastAsia="宋体" w:cs="宋体"/>
          <w:b/>
          <w:bCs/>
          <w:color w:val="auto"/>
          <w:kern w:val="0"/>
          <w:sz w:val="24"/>
          <w:szCs w:val="24"/>
        </w:rPr>
        <w:t>▲</w:t>
      </w:r>
      <w:r>
        <w:rPr>
          <w:rFonts w:hint="eastAsia" w:ascii="宋体" w:hAnsi="宋体" w:eastAsia="宋体" w:cs="宋体"/>
          <w:color w:val="auto"/>
          <w:kern w:val="0"/>
          <w:sz w:val="24"/>
          <w:szCs w:val="24"/>
        </w:rPr>
        <w:t>4.1.2电梯规格及配置表中的土建尺寸如果与投标人所供产品的规格不符，投标人须在投标文件中明确声明；否则，投标人中标后不得以土建尺寸不符而提出变更要求。</w:t>
      </w:r>
    </w:p>
    <w:p w14:paraId="3DF1EC0F">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4.1.3根据工程的实际需要，电梯的规格和功能配置等可能有小幅度变更。原则上这些变更将在原有的档次之内（包括技术参数、功能、材质等），这些变更将不构成调整价格的理由。</w:t>
      </w:r>
    </w:p>
    <w:p w14:paraId="7589D3B1">
      <w:pPr>
        <w:widowControl/>
        <w:spacing w:line="360" w:lineRule="auto"/>
        <w:rPr>
          <w:rFonts w:ascii="宋体" w:hAnsi="宋体" w:eastAsia="宋体" w:cs="宋体"/>
          <w:color w:val="auto"/>
          <w:kern w:val="0"/>
          <w:sz w:val="24"/>
          <w:szCs w:val="24"/>
        </w:rPr>
      </w:pPr>
      <w:r>
        <w:rPr>
          <w:rFonts w:hint="eastAsia" w:ascii="宋体" w:hAnsi="宋体" w:eastAsia="宋体" w:cs="宋体"/>
          <w:color w:val="auto"/>
          <w:kern w:val="0"/>
          <w:sz w:val="24"/>
          <w:szCs w:val="24"/>
        </w:rPr>
        <w:t>4.1.4对于较大的变更，在设计联络阶段协商解决。</w:t>
      </w:r>
    </w:p>
    <w:p w14:paraId="515EA0EA">
      <w:pPr>
        <w:pStyle w:val="3"/>
        <w:rPr>
          <w:color w:val="auto"/>
        </w:rPr>
      </w:pPr>
    </w:p>
    <w:p w14:paraId="06C61BB6">
      <w:pPr>
        <w:pStyle w:val="4"/>
        <w:spacing w:line="360" w:lineRule="auto"/>
        <w:rPr>
          <w:rFonts w:ascii="宋体" w:hAnsi="宋体" w:eastAsia="宋体" w:cs="宋体"/>
          <w:color w:val="auto"/>
          <w:sz w:val="24"/>
          <w:szCs w:val="24"/>
        </w:rPr>
      </w:pPr>
      <w:bookmarkStart w:id="21" w:name="_Toc14766"/>
      <w:r>
        <w:rPr>
          <w:rFonts w:hint="eastAsia" w:ascii="宋体" w:hAnsi="宋体" w:eastAsia="宋体" w:cs="宋体"/>
          <w:color w:val="auto"/>
          <w:sz w:val="24"/>
          <w:szCs w:val="24"/>
        </w:rPr>
        <w:t>4.2电梯类型描述</w:t>
      </w:r>
      <w:bookmarkEnd w:id="21"/>
    </w:p>
    <w:tbl>
      <w:tblPr>
        <w:tblStyle w:val="21"/>
        <w:tblpPr w:leftFromText="180" w:rightFromText="180" w:vertAnchor="text" w:horzAnchor="page" w:tblpX="1799" w:tblpY="142"/>
        <w:tblOverlap w:val="never"/>
        <w:tblW w:w="0" w:type="auto"/>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441"/>
        <w:gridCol w:w="1542"/>
        <w:gridCol w:w="6627"/>
      </w:tblGrid>
      <w:tr w14:paraId="6696C88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195" w:hRule="atLeast"/>
        </w:trPr>
        <w:tc>
          <w:tcPr>
            <w:tcW w:w="441" w:type="dxa"/>
            <w:tcBorders>
              <w:top w:val="single" w:color="auto" w:sz="4" w:space="0"/>
              <w:left w:val="single" w:color="auto" w:sz="4" w:space="0"/>
              <w:bottom w:val="single" w:color="auto" w:sz="4" w:space="0"/>
              <w:right w:val="single" w:color="auto" w:sz="4" w:space="0"/>
            </w:tcBorders>
          </w:tcPr>
          <w:p w14:paraId="62AA06B0">
            <w:pPr>
              <w:spacing w:before="0" w:after="0" w:line="360" w:lineRule="auto"/>
              <w:jc w:val="center"/>
              <w:rPr>
                <w:rFonts w:ascii="宋体" w:hAnsi="宋体"/>
                <w:color w:val="auto"/>
                <w:sz w:val="21"/>
                <w:szCs w:val="21"/>
              </w:rPr>
            </w:pPr>
            <w:r>
              <w:rPr>
                <w:rFonts w:hint="eastAsia" w:ascii="宋体" w:hAnsi="宋体"/>
                <w:color w:val="auto"/>
                <w:sz w:val="21"/>
                <w:szCs w:val="21"/>
              </w:rPr>
              <w:t>1</w:t>
            </w:r>
          </w:p>
        </w:tc>
        <w:tc>
          <w:tcPr>
            <w:tcW w:w="1542" w:type="dxa"/>
            <w:tcBorders>
              <w:top w:val="single" w:color="auto" w:sz="4" w:space="0"/>
              <w:left w:val="single" w:color="auto" w:sz="4" w:space="0"/>
              <w:bottom w:val="single" w:color="auto" w:sz="4" w:space="0"/>
              <w:right w:val="single" w:color="auto" w:sz="4" w:space="0"/>
            </w:tcBorders>
          </w:tcPr>
          <w:p w14:paraId="1BEAD0FB">
            <w:pPr>
              <w:spacing w:before="0" w:after="0" w:line="360" w:lineRule="auto"/>
              <w:jc w:val="center"/>
              <w:rPr>
                <w:rFonts w:ascii="宋体" w:hAnsi="宋体"/>
                <w:color w:val="auto"/>
                <w:sz w:val="21"/>
                <w:szCs w:val="21"/>
              </w:rPr>
            </w:pPr>
            <w:r>
              <w:rPr>
                <w:rFonts w:hint="eastAsia" w:ascii="宋体" w:hAnsi="宋体"/>
                <w:color w:val="auto"/>
                <w:sz w:val="21"/>
                <w:szCs w:val="21"/>
              </w:rPr>
              <w:t>乘客电梯</w:t>
            </w:r>
          </w:p>
        </w:tc>
        <w:tc>
          <w:tcPr>
            <w:tcW w:w="6627" w:type="dxa"/>
            <w:tcBorders>
              <w:top w:val="single" w:color="auto" w:sz="4" w:space="0"/>
              <w:left w:val="single" w:color="auto" w:sz="4" w:space="0"/>
              <w:bottom w:val="single" w:color="auto" w:sz="4" w:space="0"/>
              <w:right w:val="single" w:color="auto" w:sz="4" w:space="0"/>
            </w:tcBorders>
          </w:tcPr>
          <w:p w14:paraId="08C4EF3C">
            <w:pPr>
              <w:spacing w:before="0" w:after="0" w:line="360" w:lineRule="auto"/>
              <w:rPr>
                <w:rFonts w:ascii="宋体" w:hAnsi="宋体"/>
                <w:color w:val="auto"/>
                <w:sz w:val="21"/>
                <w:szCs w:val="21"/>
              </w:rPr>
            </w:pPr>
            <w:r>
              <w:rPr>
                <w:rFonts w:hint="eastAsia" w:ascii="宋体" w:hAnsi="宋体"/>
                <w:color w:val="auto"/>
                <w:sz w:val="21"/>
                <w:szCs w:val="21"/>
              </w:rPr>
              <w:t>主要用于载人，也能载货。</w:t>
            </w:r>
          </w:p>
        </w:tc>
      </w:tr>
      <w:tr w14:paraId="5883024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188" w:hRule="atLeast"/>
        </w:trPr>
        <w:tc>
          <w:tcPr>
            <w:tcW w:w="441" w:type="dxa"/>
            <w:tcBorders>
              <w:top w:val="single" w:color="auto" w:sz="4" w:space="0"/>
              <w:left w:val="single" w:color="auto" w:sz="4" w:space="0"/>
              <w:bottom w:val="single" w:color="auto" w:sz="4" w:space="0"/>
              <w:right w:val="single" w:color="auto" w:sz="4" w:space="0"/>
            </w:tcBorders>
          </w:tcPr>
          <w:p w14:paraId="7E1D2AC0">
            <w:pPr>
              <w:spacing w:before="0" w:after="0" w:line="360" w:lineRule="auto"/>
              <w:jc w:val="center"/>
              <w:rPr>
                <w:rFonts w:ascii="宋体" w:hAnsi="宋体"/>
                <w:color w:val="auto"/>
                <w:sz w:val="21"/>
                <w:szCs w:val="21"/>
              </w:rPr>
            </w:pPr>
            <w:r>
              <w:rPr>
                <w:rFonts w:hint="eastAsia" w:ascii="宋体" w:hAnsi="宋体"/>
                <w:color w:val="auto"/>
                <w:sz w:val="21"/>
                <w:szCs w:val="21"/>
              </w:rPr>
              <w:t>2</w:t>
            </w:r>
          </w:p>
        </w:tc>
        <w:tc>
          <w:tcPr>
            <w:tcW w:w="1542" w:type="dxa"/>
            <w:tcBorders>
              <w:top w:val="single" w:color="auto" w:sz="4" w:space="0"/>
              <w:left w:val="single" w:color="auto" w:sz="4" w:space="0"/>
              <w:bottom w:val="single" w:color="auto" w:sz="4" w:space="0"/>
              <w:right w:val="single" w:color="auto" w:sz="4" w:space="0"/>
            </w:tcBorders>
          </w:tcPr>
          <w:p w14:paraId="54BEB8A7">
            <w:pPr>
              <w:spacing w:before="0" w:after="0" w:line="360" w:lineRule="auto"/>
              <w:jc w:val="center"/>
              <w:rPr>
                <w:rFonts w:ascii="宋体" w:hAnsi="宋体"/>
                <w:color w:val="auto"/>
                <w:sz w:val="21"/>
                <w:szCs w:val="21"/>
              </w:rPr>
            </w:pPr>
            <w:r>
              <w:rPr>
                <w:rFonts w:hint="eastAsia" w:ascii="宋体" w:hAnsi="宋体"/>
                <w:color w:val="auto"/>
                <w:sz w:val="21"/>
                <w:szCs w:val="21"/>
              </w:rPr>
              <w:t>无障碍电梯</w:t>
            </w:r>
          </w:p>
        </w:tc>
        <w:tc>
          <w:tcPr>
            <w:tcW w:w="6627" w:type="dxa"/>
            <w:tcBorders>
              <w:top w:val="single" w:color="auto" w:sz="4" w:space="0"/>
              <w:left w:val="single" w:color="auto" w:sz="4" w:space="0"/>
              <w:bottom w:val="single" w:color="auto" w:sz="4" w:space="0"/>
              <w:right w:val="single" w:color="auto" w:sz="4" w:space="0"/>
            </w:tcBorders>
          </w:tcPr>
          <w:p w14:paraId="0CCBC866">
            <w:pPr>
              <w:spacing w:before="0" w:after="0" w:line="360" w:lineRule="auto"/>
              <w:rPr>
                <w:rFonts w:ascii="宋体" w:hAnsi="宋体"/>
                <w:color w:val="auto"/>
                <w:sz w:val="21"/>
                <w:szCs w:val="21"/>
              </w:rPr>
            </w:pPr>
            <w:r>
              <w:rPr>
                <w:rFonts w:hint="eastAsia" w:ascii="宋体" w:hAnsi="宋体"/>
                <w:color w:val="auto"/>
                <w:sz w:val="21"/>
                <w:szCs w:val="21"/>
              </w:rPr>
              <w:t>适合乘轮椅者、视残者等进入和使用的电梯。</w:t>
            </w:r>
          </w:p>
        </w:tc>
      </w:tr>
      <w:tr w14:paraId="51444A7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90" w:hRule="atLeast"/>
        </w:trPr>
        <w:tc>
          <w:tcPr>
            <w:tcW w:w="441" w:type="dxa"/>
            <w:tcBorders>
              <w:top w:val="single" w:color="auto" w:sz="4" w:space="0"/>
              <w:left w:val="single" w:color="auto" w:sz="4" w:space="0"/>
              <w:bottom w:val="single" w:color="auto" w:sz="4" w:space="0"/>
              <w:right w:val="single" w:color="auto" w:sz="4" w:space="0"/>
            </w:tcBorders>
          </w:tcPr>
          <w:p w14:paraId="2B5EBEDD">
            <w:pPr>
              <w:spacing w:before="0" w:after="0" w:line="360" w:lineRule="auto"/>
              <w:jc w:val="center"/>
              <w:rPr>
                <w:rFonts w:ascii="宋体" w:hAnsi="宋体"/>
                <w:color w:val="auto"/>
                <w:sz w:val="21"/>
                <w:szCs w:val="21"/>
              </w:rPr>
            </w:pPr>
            <w:r>
              <w:rPr>
                <w:rFonts w:hint="eastAsia" w:ascii="宋体" w:hAnsi="宋体"/>
                <w:color w:val="auto"/>
                <w:sz w:val="21"/>
                <w:szCs w:val="21"/>
              </w:rPr>
              <w:t>3</w:t>
            </w:r>
          </w:p>
        </w:tc>
        <w:tc>
          <w:tcPr>
            <w:tcW w:w="1542" w:type="dxa"/>
            <w:tcBorders>
              <w:top w:val="single" w:color="auto" w:sz="4" w:space="0"/>
              <w:left w:val="single" w:color="auto" w:sz="4" w:space="0"/>
              <w:bottom w:val="single" w:color="auto" w:sz="4" w:space="0"/>
              <w:right w:val="single" w:color="auto" w:sz="4" w:space="0"/>
            </w:tcBorders>
          </w:tcPr>
          <w:p w14:paraId="71C3BD50">
            <w:pPr>
              <w:spacing w:before="0" w:after="0" w:line="360" w:lineRule="auto"/>
              <w:jc w:val="center"/>
              <w:rPr>
                <w:rFonts w:ascii="宋体" w:hAnsi="宋体"/>
                <w:color w:val="auto"/>
                <w:sz w:val="21"/>
                <w:szCs w:val="21"/>
              </w:rPr>
            </w:pPr>
            <w:r>
              <w:rPr>
                <w:rFonts w:hint="eastAsia" w:ascii="宋体" w:hAnsi="宋体"/>
                <w:color w:val="auto"/>
                <w:sz w:val="21"/>
                <w:szCs w:val="21"/>
              </w:rPr>
              <w:t>担架电梯</w:t>
            </w:r>
          </w:p>
        </w:tc>
        <w:tc>
          <w:tcPr>
            <w:tcW w:w="6627" w:type="dxa"/>
            <w:tcBorders>
              <w:top w:val="single" w:color="auto" w:sz="4" w:space="0"/>
              <w:left w:val="single" w:color="auto" w:sz="4" w:space="0"/>
              <w:bottom w:val="single" w:color="auto" w:sz="4" w:space="0"/>
              <w:right w:val="single" w:color="auto" w:sz="4" w:space="0"/>
            </w:tcBorders>
          </w:tcPr>
          <w:p w14:paraId="3AA656BF">
            <w:pPr>
              <w:spacing w:before="0" w:after="0" w:line="360" w:lineRule="auto"/>
              <w:rPr>
                <w:rFonts w:ascii="宋体" w:hAnsi="宋体"/>
                <w:color w:val="auto"/>
                <w:sz w:val="21"/>
                <w:szCs w:val="21"/>
              </w:rPr>
            </w:pPr>
            <w:r>
              <w:rPr>
                <w:rFonts w:hint="eastAsia" w:ascii="宋体" w:hAnsi="宋体"/>
                <w:color w:val="auto"/>
                <w:sz w:val="21"/>
                <w:szCs w:val="21"/>
              </w:rPr>
              <w:t>可以输送担架的电梯。</w:t>
            </w:r>
          </w:p>
        </w:tc>
      </w:tr>
      <w:tr w14:paraId="493A530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188" w:hRule="atLeast"/>
        </w:trPr>
        <w:tc>
          <w:tcPr>
            <w:tcW w:w="441" w:type="dxa"/>
            <w:tcBorders>
              <w:top w:val="single" w:color="auto" w:sz="4" w:space="0"/>
              <w:left w:val="single" w:color="auto" w:sz="4" w:space="0"/>
              <w:bottom w:val="single" w:color="auto" w:sz="4" w:space="0"/>
              <w:right w:val="single" w:color="auto" w:sz="4" w:space="0"/>
            </w:tcBorders>
          </w:tcPr>
          <w:p w14:paraId="2AFADD03">
            <w:pPr>
              <w:spacing w:before="0" w:after="0" w:line="360" w:lineRule="auto"/>
              <w:jc w:val="center"/>
              <w:rPr>
                <w:rFonts w:ascii="宋体" w:hAnsi="宋体"/>
                <w:color w:val="auto"/>
                <w:sz w:val="21"/>
                <w:szCs w:val="21"/>
              </w:rPr>
            </w:pPr>
            <w:r>
              <w:rPr>
                <w:rFonts w:hint="eastAsia" w:ascii="宋体" w:hAnsi="宋体"/>
                <w:color w:val="auto"/>
                <w:sz w:val="21"/>
                <w:szCs w:val="21"/>
              </w:rPr>
              <w:t>4</w:t>
            </w:r>
          </w:p>
        </w:tc>
        <w:tc>
          <w:tcPr>
            <w:tcW w:w="1542" w:type="dxa"/>
            <w:tcBorders>
              <w:top w:val="single" w:color="auto" w:sz="4" w:space="0"/>
              <w:left w:val="single" w:color="auto" w:sz="4" w:space="0"/>
              <w:bottom w:val="single" w:color="auto" w:sz="4" w:space="0"/>
              <w:right w:val="single" w:color="auto" w:sz="4" w:space="0"/>
            </w:tcBorders>
          </w:tcPr>
          <w:p w14:paraId="7BD4515A">
            <w:pPr>
              <w:spacing w:before="0" w:after="0" w:line="360" w:lineRule="auto"/>
              <w:jc w:val="center"/>
              <w:rPr>
                <w:rFonts w:ascii="宋体" w:hAnsi="宋体"/>
                <w:color w:val="auto"/>
                <w:sz w:val="21"/>
                <w:szCs w:val="21"/>
              </w:rPr>
            </w:pPr>
            <w:r>
              <w:rPr>
                <w:rFonts w:hint="eastAsia" w:ascii="宋体" w:hAnsi="宋体"/>
                <w:color w:val="auto"/>
                <w:sz w:val="21"/>
                <w:szCs w:val="21"/>
              </w:rPr>
              <w:t>消防电梯</w:t>
            </w:r>
          </w:p>
        </w:tc>
        <w:tc>
          <w:tcPr>
            <w:tcW w:w="6627" w:type="dxa"/>
            <w:tcBorders>
              <w:top w:val="single" w:color="auto" w:sz="4" w:space="0"/>
              <w:left w:val="single" w:color="auto" w:sz="4" w:space="0"/>
              <w:bottom w:val="single" w:color="auto" w:sz="4" w:space="0"/>
              <w:right w:val="single" w:color="auto" w:sz="4" w:space="0"/>
            </w:tcBorders>
          </w:tcPr>
          <w:p w14:paraId="1A9EAE2A">
            <w:pPr>
              <w:spacing w:before="0" w:after="0" w:line="360" w:lineRule="auto"/>
              <w:rPr>
                <w:rFonts w:ascii="宋体" w:hAnsi="宋体"/>
                <w:color w:val="auto"/>
                <w:sz w:val="21"/>
                <w:szCs w:val="21"/>
              </w:rPr>
            </w:pPr>
            <w:r>
              <w:rPr>
                <w:rFonts w:hint="eastAsia" w:ascii="宋体" w:hAnsi="宋体"/>
                <w:color w:val="auto"/>
                <w:sz w:val="21"/>
                <w:szCs w:val="21"/>
              </w:rPr>
              <w:t>发生火灾时供消防人员进行灭火与救援使用的电梯。</w:t>
            </w:r>
          </w:p>
        </w:tc>
      </w:tr>
    </w:tbl>
    <w:p w14:paraId="0AB0565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注：“无障碍电梯”的设置需满足《建筑与市政工程无障碍通用规范GB 55019-2021》（下称《无障碍通规》）第2.6节和《无障碍设计规范GB50763-2012》第3.7节的有关要求，当《无障碍设计规范GB50763-2012》与《无障碍通规》冲突时，以《无障碍通规》为准；</w:t>
      </w:r>
    </w:p>
    <w:p w14:paraId="04134C26">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“担架电梯”的轿厢尺寸不应小于为1.50m×1.60m，轿厢门净宽不应小于0.90m；</w:t>
      </w:r>
    </w:p>
    <w:p w14:paraId="186C43FC">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“消防电梯”应符合以下规定：</w:t>
      </w:r>
    </w:p>
    <w:p w14:paraId="3F5456DF">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①应能在所服务区域每层停靠。</w:t>
      </w:r>
    </w:p>
    <w:p w14:paraId="7655BEB8">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②电梯的载重量不应小于800kg。</w:t>
      </w:r>
    </w:p>
    <w:p w14:paraId="09BFFB55">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③电梯从首层至顶层的运行时间不宜大于60s。</w:t>
      </w:r>
    </w:p>
    <w:p w14:paraId="5DD5AC50">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④电梯的动力和控制线缆与控制面板的连接处、控制面板的外壳防水性能等级不应低于IPX5。</w:t>
      </w:r>
    </w:p>
    <w:p w14:paraId="5ECCE5AF">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⑤在消防电梯的首层入口处，应设置明显的标识和供消防救援人员专用的操作按钮。</w:t>
      </w:r>
    </w:p>
    <w:p w14:paraId="384543FB">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⑥电梯轿厢内部装修材料的燃烧性能应为A级。</w:t>
      </w:r>
    </w:p>
    <w:p w14:paraId="5CB73D79">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⑦电梯轿厢内部应设置专用消防对讲电话和视频监控系统的终端设备。</w:t>
      </w:r>
    </w:p>
    <w:p w14:paraId="7108134A">
      <w:pPr>
        <w:pStyle w:val="4"/>
        <w:spacing w:line="360" w:lineRule="auto"/>
        <w:rPr>
          <w:rFonts w:ascii="宋体" w:hAnsi="宋体" w:eastAsia="宋体" w:cs="宋体"/>
          <w:color w:val="auto"/>
          <w:sz w:val="24"/>
          <w:szCs w:val="24"/>
        </w:rPr>
      </w:pPr>
      <w:bookmarkStart w:id="22" w:name="_Toc2793"/>
      <w:r>
        <w:rPr>
          <w:rFonts w:hint="eastAsia" w:ascii="宋体" w:hAnsi="宋体" w:eastAsia="宋体" w:cs="宋体"/>
          <w:color w:val="auto"/>
          <w:sz w:val="24"/>
          <w:szCs w:val="24"/>
        </w:rPr>
        <w:t>4.3垂直电梯主要部件基本要求</w:t>
      </w:r>
      <w:bookmarkEnd w:id="22"/>
    </w:p>
    <w:p w14:paraId="5B1FF92F">
      <w:pPr>
        <w:spacing w:line="360" w:lineRule="auto"/>
        <w:rPr>
          <w:color w:val="auto"/>
          <w:sz w:val="21"/>
          <w:szCs w:val="21"/>
        </w:rPr>
      </w:pPr>
      <w:r>
        <w:rPr>
          <w:rFonts w:hint="eastAsia" w:ascii="宋体" w:hAnsi="宋体" w:eastAsia="宋体" w:cs="宋体"/>
          <w:b/>
          <w:bCs/>
          <w:color w:val="auto"/>
          <w:kern w:val="0"/>
          <w:sz w:val="24"/>
          <w:szCs w:val="24"/>
        </w:rPr>
        <w:t>▲</w:t>
      </w:r>
      <w:r>
        <w:rPr>
          <w:rStyle w:val="30"/>
          <w:rFonts w:hint="eastAsia"/>
          <w:color w:val="auto"/>
        </w:rPr>
        <w:t>4.3.1</w:t>
      </w:r>
      <w:r>
        <w:rPr>
          <w:rFonts w:hint="eastAsia"/>
          <w:b/>
          <w:bCs/>
          <w:color w:val="auto"/>
        </w:rPr>
        <w:t>曳引主机：</w:t>
      </w:r>
      <w:r>
        <w:rPr>
          <w:rFonts w:hint="eastAsia"/>
          <w:color w:val="auto"/>
          <w:sz w:val="21"/>
          <w:szCs w:val="21"/>
        </w:rPr>
        <w:t>要求采用原厂品牌产品。如部件为进口部件应提供原产地证明和报关单。全部电梯均至少要求采用VVVF技术，变频器应为电梯专用变频器、采用微机控制。采用永磁同步无齿轮电机。</w:t>
      </w:r>
    </w:p>
    <w:p w14:paraId="0883DE24">
      <w:pPr>
        <w:spacing w:line="360" w:lineRule="auto"/>
        <w:rPr>
          <w:color w:val="auto"/>
        </w:rPr>
      </w:pPr>
      <w:r>
        <w:rPr>
          <w:rFonts w:hint="eastAsia" w:ascii="宋体" w:hAnsi="宋体" w:eastAsia="宋体" w:cs="宋体"/>
          <w:b/>
          <w:bCs/>
          <w:color w:val="auto"/>
          <w:kern w:val="0"/>
          <w:sz w:val="21"/>
          <w:szCs w:val="21"/>
        </w:rPr>
        <w:t>▲</w:t>
      </w:r>
      <w:r>
        <w:rPr>
          <w:rStyle w:val="30"/>
          <w:rFonts w:hint="eastAsia"/>
          <w:color w:val="auto"/>
          <w:sz w:val="21"/>
          <w:szCs w:val="21"/>
        </w:rPr>
        <w:t>4.3.2</w:t>
      </w:r>
      <w:r>
        <w:rPr>
          <w:rFonts w:hint="eastAsia"/>
          <w:b/>
          <w:bCs/>
          <w:color w:val="auto"/>
          <w:sz w:val="21"/>
          <w:szCs w:val="21"/>
        </w:rPr>
        <w:t>控制系统：</w:t>
      </w:r>
      <w:r>
        <w:rPr>
          <w:rFonts w:hint="eastAsia"/>
          <w:color w:val="auto"/>
          <w:sz w:val="21"/>
          <w:szCs w:val="21"/>
        </w:rPr>
        <w:t>要求采用原厂品牌产品。采用32位微机控制，主控制微机应为原厂品牌产品（非衍生品牌），如部件为进口部件应提供原产地证明和报关单。门机：要求变频调速，微机控制，应为原厂品牌产品（非衍生品牌产品），如部件为进口部件应提供原产地证明和报关单。</w:t>
      </w:r>
    </w:p>
    <w:p w14:paraId="121A0292">
      <w:pPr>
        <w:spacing w:line="360" w:lineRule="auto"/>
        <w:rPr>
          <w:color w:val="auto"/>
        </w:rPr>
      </w:pPr>
      <w:r>
        <w:rPr>
          <w:rFonts w:hint="eastAsia" w:ascii="宋体" w:hAnsi="宋体" w:eastAsia="宋体" w:cs="宋体"/>
          <w:b/>
          <w:bCs/>
          <w:color w:val="auto"/>
          <w:kern w:val="0"/>
          <w:sz w:val="24"/>
          <w:szCs w:val="24"/>
        </w:rPr>
        <w:t>▲</w:t>
      </w:r>
      <w:r>
        <w:rPr>
          <w:rStyle w:val="30"/>
          <w:rFonts w:hint="eastAsia" w:cs="Times New Roman"/>
          <w:color w:val="auto"/>
        </w:rPr>
        <w:t>4.3.3</w:t>
      </w:r>
      <w:r>
        <w:rPr>
          <w:rFonts w:hint="eastAsia"/>
          <w:b/>
          <w:bCs/>
          <w:color w:val="auto"/>
        </w:rPr>
        <w:t>钢丝绳：</w:t>
      </w:r>
      <w:r>
        <w:rPr>
          <w:rFonts w:hint="eastAsia"/>
          <w:color w:val="auto"/>
          <w:highlight w:val="green"/>
        </w:rPr>
        <w:t>按国标GB 8903-2024《电梯用钢丝绳》，满足直径10mm对应的公称抗拉强度计算。</w:t>
      </w:r>
      <w:r>
        <w:rPr>
          <w:rFonts w:hint="eastAsia"/>
          <w:color w:val="auto"/>
        </w:rPr>
        <w:t>钢丝绳使用直径10mm以上，数量6股以上。</w:t>
      </w:r>
    </w:p>
    <w:p w14:paraId="3BEBABC2">
      <w:pPr>
        <w:spacing w:line="360" w:lineRule="auto"/>
        <w:rPr>
          <w:color w:val="auto"/>
        </w:rPr>
      </w:pPr>
      <w:r>
        <w:rPr>
          <w:rFonts w:hint="eastAsia"/>
          <w:color w:val="auto"/>
        </w:rPr>
        <w:t>4.3.4</w:t>
      </w:r>
      <w:r>
        <w:rPr>
          <w:rFonts w:hint="eastAsia"/>
          <w:b/>
          <w:bCs/>
          <w:color w:val="auto"/>
        </w:rPr>
        <w:t>制动器：</w:t>
      </w:r>
      <w:r>
        <w:rPr>
          <w:rFonts w:hint="eastAsia"/>
          <w:color w:val="auto"/>
        </w:rPr>
        <w:t>采用碟刹抱闸，不采用鼓式抱闸。</w:t>
      </w:r>
    </w:p>
    <w:p w14:paraId="3BE184DE">
      <w:pPr>
        <w:spacing w:line="360" w:lineRule="auto"/>
        <w:rPr>
          <w:color w:val="auto"/>
        </w:rPr>
      </w:pPr>
      <w:r>
        <w:rPr>
          <w:rFonts w:hint="eastAsia"/>
          <w:color w:val="auto"/>
        </w:rPr>
        <w:t>4.3.5门锁、限速器、安全钳、缓冲器等主要安全装置应有国家级的检验机构的检验证书。</w:t>
      </w:r>
    </w:p>
    <w:p w14:paraId="13D8A7C9">
      <w:pPr>
        <w:spacing w:line="360" w:lineRule="auto"/>
        <w:rPr>
          <w:color w:val="auto"/>
        </w:rPr>
      </w:pPr>
      <w:r>
        <w:rPr>
          <w:rFonts w:hint="eastAsia"/>
          <w:color w:val="auto"/>
        </w:rPr>
        <w:t>4.3.6轿厢操作箱配内设置检修控制操作端口。</w:t>
      </w:r>
      <w:r>
        <w:rPr>
          <w:rFonts w:hint="eastAsia"/>
          <w:color w:val="auto"/>
          <w:highlight w:val="green"/>
        </w:rPr>
        <w:t>操纵箱上设有自动/司机锁，可根据厂家产品位置布置，生产前须确定设计样板。</w:t>
      </w:r>
    </w:p>
    <w:p w14:paraId="4EFCC9AA">
      <w:pPr>
        <w:spacing w:line="360" w:lineRule="auto"/>
        <w:rPr>
          <w:color w:val="auto"/>
        </w:rPr>
      </w:pPr>
      <w:r>
        <w:rPr>
          <w:rFonts w:hint="eastAsia"/>
          <w:color w:val="auto"/>
        </w:rPr>
        <w:t>4.3.7一般电机绝缘等级不低于F。</w:t>
      </w:r>
    </w:p>
    <w:p w14:paraId="337C6393">
      <w:pPr>
        <w:spacing w:line="360" w:lineRule="auto"/>
        <w:rPr>
          <w:color w:val="auto"/>
        </w:rPr>
      </w:pPr>
      <w:r>
        <w:rPr>
          <w:rFonts w:hint="eastAsia"/>
          <w:color w:val="auto"/>
        </w:rPr>
        <w:t>4.3.8乘客电梯、载货电梯、乘客电梯兼消防电梯、无障碍电梯轿壁和轿门的板总厚均不少于1.5mm；地板为不少于3.0mm的钢板，各电梯规格及配置详见附表。</w:t>
      </w:r>
    </w:p>
    <w:p w14:paraId="59BDA1F5">
      <w:pPr>
        <w:spacing w:line="360" w:lineRule="auto"/>
        <w:rPr>
          <w:color w:val="auto"/>
        </w:rPr>
      </w:pPr>
      <w:r>
        <w:rPr>
          <w:rFonts w:hint="eastAsia"/>
          <w:color w:val="auto"/>
        </w:rPr>
        <w:t>4.3.9电梯层门要求：根据《建筑防火通用规范 GB50016-2022》第6.3.1 条，电梯层门的耐火完整性不应低于2.00小时，并应符合现行国家标准《电梯层门耐火实验  完整性、隔热性和热通量测定法》GB/T27903规定的完整性和隔热性要求。</w:t>
      </w:r>
    </w:p>
    <w:p w14:paraId="4F49AC2E">
      <w:pPr>
        <w:spacing w:line="360" w:lineRule="auto"/>
        <w:rPr>
          <w:color w:val="auto"/>
        </w:rPr>
      </w:pPr>
      <w:r>
        <w:rPr>
          <w:rFonts w:hint="eastAsia"/>
          <w:color w:val="auto"/>
        </w:rPr>
        <w:t xml:space="preserve">4.3.10轿厢意外移动保护装置：子检测系统应有国家级的检验机构的检验证书。 </w:t>
      </w:r>
    </w:p>
    <w:p w14:paraId="0CF88915">
      <w:pPr>
        <w:spacing w:line="360" w:lineRule="auto"/>
        <w:rPr>
          <w:color w:val="auto"/>
        </w:rPr>
      </w:pPr>
      <w:r>
        <w:rPr>
          <w:rFonts w:hint="eastAsia"/>
          <w:color w:val="auto"/>
        </w:rPr>
        <w:t>4.3.11在建筑物内各区域，因电梯系统运行而产生的最高噪音水平 LAmax（直接传声， 穿透性传声及结构传声），均不能超过以下标准要求：</w:t>
      </w:r>
    </w:p>
    <w:tbl>
      <w:tblPr>
        <w:tblStyle w:val="21"/>
        <w:tblW w:w="3567" w:type="pct"/>
        <w:tblInd w:w="2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0"/>
        <w:gridCol w:w="3415"/>
      </w:tblGrid>
      <w:tr w14:paraId="4D51C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22" w:type="pct"/>
          </w:tcPr>
          <w:p w14:paraId="5531E62C">
            <w:pPr>
              <w:rPr>
                <w:color w:val="auto"/>
                <w:sz w:val="18"/>
                <w:szCs w:val="18"/>
              </w:rPr>
            </w:pPr>
            <w:r>
              <w:rPr>
                <w:rFonts w:hint="eastAsia"/>
                <w:color w:val="auto"/>
                <w:sz w:val="18"/>
                <w:szCs w:val="18"/>
              </w:rPr>
              <w:t>地点/区域</w:t>
            </w:r>
          </w:p>
        </w:tc>
        <w:tc>
          <w:tcPr>
            <w:tcW w:w="2577" w:type="pct"/>
          </w:tcPr>
          <w:p w14:paraId="3A35A10E">
            <w:pPr>
              <w:rPr>
                <w:color w:val="auto"/>
                <w:sz w:val="18"/>
                <w:szCs w:val="18"/>
              </w:rPr>
            </w:pPr>
            <w:r>
              <w:rPr>
                <w:rFonts w:hint="eastAsia"/>
                <w:color w:val="auto"/>
                <w:sz w:val="18"/>
                <w:szCs w:val="18"/>
              </w:rPr>
              <w:t>噪音标准要求LAmax</w:t>
            </w:r>
          </w:p>
        </w:tc>
      </w:tr>
      <w:tr w14:paraId="758CC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2" w:type="pct"/>
          </w:tcPr>
          <w:p w14:paraId="26A6797F">
            <w:pPr>
              <w:rPr>
                <w:color w:val="auto"/>
                <w:sz w:val="18"/>
                <w:szCs w:val="18"/>
              </w:rPr>
            </w:pPr>
            <w:r>
              <w:rPr>
                <w:rFonts w:hint="eastAsia"/>
                <w:color w:val="auto"/>
                <w:sz w:val="18"/>
                <w:szCs w:val="18"/>
              </w:rPr>
              <w:t>办公、会议区域</w:t>
            </w:r>
          </w:p>
        </w:tc>
        <w:tc>
          <w:tcPr>
            <w:tcW w:w="2577" w:type="pct"/>
          </w:tcPr>
          <w:p w14:paraId="7FB862A0">
            <w:pPr>
              <w:rPr>
                <w:color w:val="auto"/>
                <w:sz w:val="18"/>
                <w:szCs w:val="18"/>
              </w:rPr>
            </w:pPr>
            <w:r>
              <w:rPr>
                <w:rFonts w:hint="eastAsia"/>
                <w:color w:val="auto"/>
                <w:sz w:val="18"/>
                <w:szCs w:val="18"/>
              </w:rPr>
              <w:t>≤4</w:t>
            </w:r>
            <w:r>
              <w:rPr>
                <w:color w:val="auto"/>
                <w:sz w:val="18"/>
                <w:szCs w:val="18"/>
              </w:rPr>
              <w:t>5</w:t>
            </w:r>
            <w:r>
              <w:rPr>
                <w:rFonts w:hint="eastAsia"/>
                <w:color w:val="auto"/>
                <w:sz w:val="18"/>
                <w:szCs w:val="18"/>
              </w:rPr>
              <w:t>dBA</w:t>
            </w:r>
          </w:p>
        </w:tc>
      </w:tr>
      <w:tr w14:paraId="756F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2" w:type="pct"/>
          </w:tcPr>
          <w:p w14:paraId="0E1A40B0">
            <w:pPr>
              <w:rPr>
                <w:color w:val="auto"/>
                <w:sz w:val="18"/>
                <w:szCs w:val="18"/>
              </w:rPr>
            </w:pPr>
            <w:r>
              <w:rPr>
                <w:rFonts w:hint="eastAsia"/>
                <w:color w:val="auto"/>
                <w:sz w:val="18"/>
                <w:szCs w:val="18"/>
              </w:rPr>
              <w:t>大堂</w:t>
            </w:r>
          </w:p>
        </w:tc>
        <w:tc>
          <w:tcPr>
            <w:tcW w:w="2577" w:type="pct"/>
          </w:tcPr>
          <w:p w14:paraId="3077F63F">
            <w:pPr>
              <w:rPr>
                <w:color w:val="auto"/>
                <w:sz w:val="18"/>
                <w:szCs w:val="18"/>
              </w:rPr>
            </w:pPr>
            <w:r>
              <w:rPr>
                <w:rFonts w:hint="eastAsia"/>
                <w:color w:val="auto"/>
                <w:sz w:val="18"/>
                <w:szCs w:val="18"/>
              </w:rPr>
              <w:t>≤</w:t>
            </w:r>
            <w:r>
              <w:rPr>
                <w:color w:val="auto"/>
                <w:sz w:val="18"/>
                <w:szCs w:val="18"/>
              </w:rPr>
              <w:t>55</w:t>
            </w:r>
            <w:r>
              <w:rPr>
                <w:rFonts w:hint="eastAsia"/>
                <w:color w:val="auto"/>
                <w:sz w:val="18"/>
                <w:szCs w:val="18"/>
              </w:rPr>
              <w:t>dBA</w:t>
            </w:r>
          </w:p>
        </w:tc>
      </w:tr>
      <w:tr w14:paraId="146AE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2" w:type="pct"/>
          </w:tcPr>
          <w:p w14:paraId="73471962">
            <w:pPr>
              <w:rPr>
                <w:color w:val="auto"/>
                <w:sz w:val="18"/>
                <w:szCs w:val="18"/>
              </w:rPr>
            </w:pPr>
            <w:r>
              <w:rPr>
                <w:rFonts w:hint="eastAsia"/>
                <w:color w:val="auto"/>
                <w:sz w:val="18"/>
                <w:szCs w:val="18"/>
              </w:rPr>
              <w:t>电梯机房</w:t>
            </w:r>
          </w:p>
        </w:tc>
        <w:tc>
          <w:tcPr>
            <w:tcW w:w="2577" w:type="pct"/>
          </w:tcPr>
          <w:p w14:paraId="26EC4FA3">
            <w:pPr>
              <w:rPr>
                <w:color w:val="auto"/>
                <w:sz w:val="18"/>
                <w:szCs w:val="18"/>
              </w:rPr>
            </w:pPr>
            <w:r>
              <w:rPr>
                <w:rFonts w:hint="eastAsia"/>
                <w:color w:val="auto"/>
                <w:sz w:val="18"/>
                <w:szCs w:val="18"/>
              </w:rPr>
              <w:t>80dBA或以下</w:t>
            </w:r>
          </w:p>
        </w:tc>
      </w:tr>
    </w:tbl>
    <w:p w14:paraId="4CCD5099">
      <w:pPr>
        <w:spacing w:line="360" w:lineRule="auto"/>
        <w:rPr>
          <w:color w:val="auto"/>
        </w:rPr>
      </w:pPr>
      <w:r>
        <w:rPr>
          <w:rFonts w:hint="eastAsia"/>
          <w:color w:val="auto"/>
        </w:rPr>
        <w:t>4.3.12建造电梯轿厢之物料需坚硬及牢固，避免在电梯系统运行时产生噪音。所采用之楼层显示器及照明系统等均须限制噪音。当电梯系统运行时(通风扇/ 空调系统正常运行的情况下)，噪音限值如下表：</w:t>
      </w:r>
    </w:p>
    <w:tbl>
      <w:tblPr>
        <w:tblStyle w:val="21"/>
        <w:tblW w:w="3567" w:type="pct"/>
        <w:tblInd w:w="2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1"/>
        <w:gridCol w:w="3414"/>
      </w:tblGrid>
      <w:tr w14:paraId="65379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3" w:type="pct"/>
          </w:tcPr>
          <w:p w14:paraId="666A4918">
            <w:pPr>
              <w:rPr>
                <w:color w:val="auto"/>
                <w:sz w:val="21"/>
                <w:szCs w:val="21"/>
              </w:rPr>
            </w:pPr>
            <w:r>
              <w:rPr>
                <w:rFonts w:hint="eastAsia"/>
                <w:color w:val="auto"/>
                <w:sz w:val="21"/>
                <w:szCs w:val="21"/>
              </w:rPr>
              <w:t>位置</w:t>
            </w:r>
          </w:p>
        </w:tc>
        <w:tc>
          <w:tcPr>
            <w:tcW w:w="2576" w:type="pct"/>
          </w:tcPr>
          <w:p w14:paraId="308536B3">
            <w:pPr>
              <w:rPr>
                <w:color w:val="auto"/>
                <w:sz w:val="21"/>
                <w:szCs w:val="21"/>
              </w:rPr>
            </w:pPr>
            <w:r>
              <w:rPr>
                <w:rFonts w:hint="eastAsia"/>
                <w:color w:val="auto"/>
                <w:sz w:val="21"/>
                <w:szCs w:val="21"/>
              </w:rPr>
              <w:t>轿厢内噪声值</w:t>
            </w:r>
          </w:p>
        </w:tc>
      </w:tr>
      <w:tr w14:paraId="6ABA1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23" w:type="pct"/>
          </w:tcPr>
          <w:p w14:paraId="75C088C0">
            <w:pPr>
              <w:rPr>
                <w:color w:val="auto"/>
                <w:sz w:val="21"/>
                <w:szCs w:val="21"/>
              </w:rPr>
            </w:pPr>
            <w:r>
              <w:rPr>
                <w:rFonts w:hint="eastAsia"/>
                <w:color w:val="auto"/>
                <w:sz w:val="21"/>
                <w:szCs w:val="21"/>
              </w:rPr>
              <w:t>客用电梯轿厢</w:t>
            </w:r>
          </w:p>
        </w:tc>
        <w:tc>
          <w:tcPr>
            <w:tcW w:w="2576" w:type="pct"/>
          </w:tcPr>
          <w:p w14:paraId="0FC4ABE4">
            <w:pPr>
              <w:rPr>
                <w:color w:val="auto"/>
                <w:sz w:val="21"/>
                <w:szCs w:val="21"/>
              </w:rPr>
            </w:pPr>
            <w:r>
              <w:rPr>
                <w:rFonts w:hint="eastAsia"/>
                <w:color w:val="auto"/>
                <w:sz w:val="21"/>
                <w:szCs w:val="21"/>
              </w:rPr>
              <w:t>55dBA或以下</w:t>
            </w:r>
          </w:p>
        </w:tc>
      </w:tr>
      <w:tr w14:paraId="2A57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3" w:type="pct"/>
          </w:tcPr>
          <w:p w14:paraId="364170A8">
            <w:pPr>
              <w:rPr>
                <w:color w:val="auto"/>
                <w:sz w:val="21"/>
                <w:szCs w:val="21"/>
              </w:rPr>
            </w:pPr>
            <w:r>
              <w:rPr>
                <w:rFonts w:hint="eastAsia"/>
                <w:color w:val="auto"/>
                <w:sz w:val="21"/>
                <w:szCs w:val="21"/>
              </w:rPr>
              <w:t>服务/消防电梯轿厢</w:t>
            </w:r>
          </w:p>
        </w:tc>
        <w:tc>
          <w:tcPr>
            <w:tcW w:w="2576" w:type="pct"/>
          </w:tcPr>
          <w:p w14:paraId="717BFD1F">
            <w:pPr>
              <w:rPr>
                <w:color w:val="auto"/>
                <w:sz w:val="21"/>
                <w:szCs w:val="21"/>
              </w:rPr>
            </w:pPr>
            <w:r>
              <w:rPr>
                <w:rFonts w:hint="eastAsia"/>
                <w:color w:val="auto"/>
                <w:sz w:val="21"/>
                <w:szCs w:val="21"/>
              </w:rPr>
              <w:t>85dBA或以下</w:t>
            </w:r>
          </w:p>
        </w:tc>
      </w:tr>
    </w:tbl>
    <w:p w14:paraId="6B5C3DC7">
      <w:pPr>
        <w:spacing w:line="360" w:lineRule="auto"/>
        <w:rPr>
          <w:rFonts w:ascii="宋体" w:hAnsi="宋体" w:eastAsia="宋体" w:cs="宋体"/>
          <w:color w:val="auto"/>
          <w:kern w:val="0"/>
          <w:sz w:val="24"/>
          <w:szCs w:val="24"/>
        </w:rPr>
      </w:pPr>
      <w:r>
        <w:rPr>
          <w:rFonts w:hint="eastAsia"/>
          <w:color w:val="auto"/>
        </w:rPr>
        <w:t>4.3.13本项目电梯规格及配置表内的轿厢尺寸为设计需求，最终尺寸可根据厂家深化方案确定，但厂家提出的深化方案尺寸需满足轿厢载重设置、轿厢底部面积设置、操纵盘安装空间、门洞空间等条件。</w:t>
      </w:r>
    </w:p>
    <w:p w14:paraId="36CD4DAF">
      <w:pPr>
        <w:pStyle w:val="4"/>
        <w:spacing w:line="360" w:lineRule="auto"/>
        <w:rPr>
          <w:rFonts w:ascii="宋体" w:hAnsi="宋体" w:eastAsia="宋体" w:cs="宋体"/>
          <w:color w:val="auto"/>
          <w:sz w:val="24"/>
          <w:szCs w:val="24"/>
        </w:rPr>
      </w:pPr>
      <w:bookmarkStart w:id="23" w:name="_Toc11718"/>
      <w:r>
        <w:rPr>
          <w:rFonts w:hint="eastAsia" w:ascii="宋体" w:hAnsi="宋体" w:eastAsia="宋体" w:cs="宋体"/>
          <w:color w:val="auto"/>
          <w:sz w:val="24"/>
          <w:szCs w:val="24"/>
        </w:rPr>
        <w:t>4.4接口要求</w:t>
      </w:r>
      <w:bookmarkEnd w:id="23"/>
    </w:p>
    <w:p w14:paraId="6B4903ED">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4.4.1与BMS系统接口：</w:t>
      </w:r>
    </w:p>
    <w:p w14:paraId="359A69D0">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a)   BMS系统对电梯监控系统只监测不控制。</w:t>
      </w:r>
    </w:p>
    <w:p w14:paraId="38076C08">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b)   通过485接口提供以下信息：运行状态、楼层显示和故障报警。</w:t>
      </w:r>
    </w:p>
    <w:p w14:paraId="05A2B829">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c）  电梯联网群控由电梯供货商提供，并提供一个接口集成到智能化集成系统。</w:t>
      </w:r>
    </w:p>
    <w:p w14:paraId="321DBCCB">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4.4.2要求对电梯所产生的高频干扰采取有效的屏蔽措施及防雷接地措施（验收时，要进行检测）。与接地系统的接口：在零线连接端子及设备本体地线连接端子排上。</w:t>
      </w:r>
    </w:p>
    <w:p w14:paraId="6CF13B6B">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4.4.3与强电系统的接口：在机房内电梯电源配电箱的出线开关端子上。出线开关至控制箱间的电缆由电梯供货商负责供货和敷设。</w:t>
      </w:r>
    </w:p>
    <w:p w14:paraId="607EA61D">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4.4.4与装修专业的界面：</w:t>
      </w:r>
    </w:p>
    <w:p w14:paraId="7CC18965">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电梯轿厢内的装修，无专门规定的由电梯供货单位负责实施。消防电梯及电梯厅与消防前室合用的电梯轿厢内装应采用A级不燃材料，最终符合当地消防设施验收要求。供货单位应提供不少于三套的标配款式供业主选择。</w:t>
      </w:r>
    </w:p>
    <w:p w14:paraId="3D4C8575">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4.4.5与通风空调专业的界面：</w:t>
      </w:r>
    </w:p>
    <w:p w14:paraId="2A51A582">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电梯轿箱内的通风及空调由电梯供货单位负责实施。</w:t>
      </w:r>
    </w:p>
    <w:p w14:paraId="5B733CC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4.4.6与土建专业的界面：</w:t>
      </w:r>
    </w:p>
    <w:p w14:paraId="58280A5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电梯井道、机房基础的预留，安装需要的所有的预埋件、材料由电梯供货单位负责，预埋件施工由主体土建承包单位负责，电梯供货单位承担监督、检查、验收责任。</w:t>
      </w:r>
    </w:p>
    <w:p w14:paraId="59A99452">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4.4.7与智能化专业的界面：</w:t>
      </w:r>
    </w:p>
    <w:p w14:paraId="49C5932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a)所有垂直电梯需配置与智能化专用的随行电缆。</w:t>
      </w:r>
    </w:p>
    <w:p w14:paraId="7D9F9139">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b)所有垂直电梯预留轿厢监控摄像机的安装条件。</w:t>
      </w:r>
    </w:p>
    <w:p w14:paraId="62A40298">
      <w:pPr>
        <w:spacing w:line="360" w:lineRule="auto"/>
        <w:rPr>
          <w:rFonts w:ascii="宋体" w:hAnsi="宋体" w:eastAsia="宋体" w:cs="宋体"/>
          <w:color w:val="auto"/>
          <w:kern w:val="0"/>
          <w:sz w:val="24"/>
          <w:szCs w:val="24"/>
        </w:rPr>
      </w:pPr>
      <w:r>
        <w:rPr>
          <w:rFonts w:hint="eastAsia" w:ascii="宋体" w:hAnsi="宋体" w:eastAsia="宋体" w:cs="宋体"/>
          <w:color w:val="auto"/>
          <w:sz w:val="24"/>
          <w:szCs w:val="24"/>
        </w:rPr>
        <w:t xml:space="preserve">c) </w:t>
      </w:r>
      <w:r>
        <w:rPr>
          <w:rFonts w:hint="eastAsia" w:ascii="宋体" w:hAnsi="宋体" w:eastAsia="宋体" w:cs="宋体"/>
          <w:color w:val="auto"/>
          <w:kern w:val="0"/>
          <w:sz w:val="24"/>
          <w:szCs w:val="24"/>
        </w:rPr>
        <w:t>电梯六方通话系统（界面）：电梯厂家提供所有电话主机及分机设备（图书馆设为主机，消防分控室、轿厢底、轿厢顶、轿厢内、电梯机房设分机）、电梯井道内线缆设备及对讲光端机。总包提供电梯机房至组团消防分控室线缆及套管，消防分控室至图书馆消防总控室线缆及套管。详细界面可查看智能化专业各栋电梯六方对讲系统图。</w:t>
      </w:r>
    </w:p>
    <w:p w14:paraId="6973D7A0">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d)</w:t>
      </w:r>
      <w:r>
        <w:rPr>
          <w:rFonts w:hint="eastAsia" w:ascii="宋体" w:hAnsi="宋体" w:eastAsia="宋体" w:cs="宋体"/>
          <w:color w:val="auto"/>
          <w:kern w:val="0"/>
          <w:sz w:val="24"/>
          <w:szCs w:val="24"/>
        </w:rPr>
        <w:t>电梯监控（界面）：电梯监控摄像机由电梯厂家负责并提供，总包需在电梯机房预留安防网络接口供电梯监控接入。电梯监控采用无线网，接至安防网。</w:t>
      </w:r>
    </w:p>
    <w:p w14:paraId="7D5B4EF9">
      <w:pPr>
        <w:pStyle w:val="3"/>
        <w:spacing w:line="360" w:lineRule="auto"/>
        <w:rPr>
          <w:color w:val="auto"/>
        </w:rPr>
      </w:pPr>
    </w:p>
    <w:p w14:paraId="790F7341">
      <w:pPr>
        <w:pStyle w:val="2"/>
        <w:numPr>
          <w:ilvl w:val="0"/>
          <w:numId w:val="2"/>
        </w:numPr>
        <w:spacing w:line="360" w:lineRule="auto"/>
        <w:rPr>
          <w:rFonts w:ascii="宋体" w:hAnsi="宋体" w:eastAsia="宋体" w:cs="宋体"/>
          <w:color w:val="auto"/>
          <w:sz w:val="24"/>
          <w:szCs w:val="24"/>
        </w:rPr>
      </w:pPr>
      <w:bookmarkStart w:id="24" w:name="_Toc20082"/>
      <w:r>
        <w:rPr>
          <w:rFonts w:hint="eastAsia" w:ascii="宋体" w:hAnsi="宋体" w:eastAsia="宋体" w:cs="宋体"/>
          <w:color w:val="auto"/>
          <w:sz w:val="24"/>
          <w:szCs w:val="24"/>
        </w:rPr>
        <w:t>设计联络</w:t>
      </w:r>
      <w:bookmarkEnd w:id="24"/>
    </w:p>
    <w:p w14:paraId="0CDAA52B">
      <w:pPr>
        <w:spacing w:line="360" w:lineRule="auto"/>
        <w:rPr>
          <w:rFonts w:ascii="宋体" w:hAnsi="宋体" w:eastAsia="宋体" w:cs="宋体"/>
          <w:color w:val="auto"/>
        </w:rPr>
      </w:pPr>
      <w:r>
        <w:rPr>
          <w:rFonts w:hint="eastAsia" w:ascii="宋体" w:hAnsi="宋体" w:eastAsia="宋体" w:cs="宋体"/>
          <w:color w:val="auto"/>
        </w:rPr>
        <w:t>5.1为保证工程的顺利进行，中标单位在接到招标人的进场通知后，必须立即进场进行设计联络，以确定基坑尺寸等各相关参数。设计联络阶段，双方应完成但不限于以下主要工作：</w:t>
      </w:r>
    </w:p>
    <w:p w14:paraId="56316095">
      <w:pPr>
        <w:spacing w:line="360" w:lineRule="auto"/>
        <w:rPr>
          <w:rFonts w:ascii="宋体" w:hAnsi="宋体" w:eastAsia="宋体" w:cs="宋体"/>
          <w:color w:val="auto"/>
        </w:rPr>
      </w:pPr>
      <w:r>
        <w:rPr>
          <w:rFonts w:hint="eastAsia" w:ascii="宋体" w:hAnsi="宋体" w:eastAsia="宋体" w:cs="宋体"/>
          <w:color w:val="auto"/>
        </w:rPr>
        <w:t>5.1.1在现场土建条件得到确认的前提下，按照本招标文件的各项技术要求，落实产品的规格参数等。</w:t>
      </w:r>
    </w:p>
    <w:p w14:paraId="10D0802C">
      <w:pPr>
        <w:spacing w:line="360" w:lineRule="auto"/>
        <w:rPr>
          <w:rFonts w:ascii="宋体" w:hAnsi="宋体" w:eastAsia="宋体" w:cs="宋体"/>
          <w:color w:val="auto"/>
        </w:rPr>
      </w:pPr>
      <w:r>
        <w:rPr>
          <w:rFonts w:hint="eastAsia" w:ascii="宋体" w:hAnsi="宋体" w:eastAsia="宋体" w:cs="宋体"/>
          <w:color w:val="auto"/>
        </w:rPr>
        <w:t>5.1.2电梯主要结构参数图：承包商在接到发包人通知7天内，向发包人提交符合用户需求书要求的各规格型号电梯的主要结构参数图。</w:t>
      </w:r>
    </w:p>
    <w:p w14:paraId="143F75EF">
      <w:pPr>
        <w:spacing w:line="360" w:lineRule="auto"/>
        <w:rPr>
          <w:rFonts w:ascii="宋体" w:hAnsi="宋体" w:eastAsia="宋体" w:cs="宋体"/>
          <w:color w:val="auto"/>
        </w:rPr>
      </w:pPr>
      <w:r>
        <w:rPr>
          <w:rFonts w:hint="eastAsia" w:ascii="宋体" w:hAnsi="宋体" w:eastAsia="宋体" w:cs="宋体"/>
          <w:color w:val="auto"/>
        </w:rPr>
        <w:t>5.1.3电梯安装布置图：承包商在收到发包人通知后7天内，根据各电梯井道相关土建图要求，向发包人提交每台电梯的安装布置图（包括预埋件要求），经发包人确认后，作为制造和安装基本依据。</w:t>
      </w:r>
    </w:p>
    <w:p w14:paraId="3C843094">
      <w:pPr>
        <w:spacing w:line="360" w:lineRule="auto"/>
        <w:rPr>
          <w:rFonts w:ascii="宋体" w:hAnsi="宋体" w:eastAsia="宋体" w:cs="宋体"/>
          <w:color w:val="auto"/>
        </w:rPr>
      </w:pPr>
      <w:r>
        <w:rPr>
          <w:rFonts w:hint="eastAsia" w:ascii="宋体" w:hAnsi="宋体" w:eastAsia="宋体" w:cs="宋体"/>
          <w:color w:val="auto"/>
        </w:rPr>
        <w:t>5.1.4设计变更：任何一方要作变更都应按发包人相关规定办理变更会签手续。</w:t>
      </w:r>
    </w:p>
    <w:p w14:paraId="09A646EE">
      <w:pPr>
        <w:spacing w:line="360" w:lineRule="auto"/>
        <w:rPr>
          <w:rFonts w:ascii="宋体" w:hAnsi="宋体" w:eastAsia="宋体" w:cs="宋体"/>
          <w:color w:val="auto"/>
        </w:rPr>
      </w:pPr>
      <w:r>
        <w:rPr>
          <w:rFonts w:hint="eastAsia" w:ascii="宋体" w:hAnsi="宋体" w:eastAsia="宋体" w:cs="宋体"/>
          <w:color w:val="auto"/>
        </w:rPr>
        <w:t>5.2设计联络根据工程进度的实际情况进行，承包商按照工程进度的要求做好设计联络的相关工作，随时和发包人协商并解决设计问题。</w:t>
      </w:r>
    </w:p>
    <w:p w14:paraId="57264200">
      <w:pPr>
        <w:spacing w:line="360" w:lineRule="auto"/>
        <w:rPr>
          <w:rFonts w:ascii="宋体" w:hAnsi="宋体" w:eastAsia="宋体" w:cs="宋体"/>
          <w:color w:val="auto"/>
        </w:rPr>
      </w:pPr>
      <w:r>
        <w:rPr>
          <w:rFonts w:hint="eastAsia" w:ascii="宋体" w:hAnsi="宋体" w:eastAsia="宋体" w:cs="宋体"/>
          <w:color w:val="auto"/>
        </w:rPr>
        <w:t>5.3若因项目工程量增加或设计变更，需对电梯的数量、技术规格和电梯井道、机房技术规格进行调整，由承包商根据施工现场实际情况，向发包人提出修改方案，并由监理单位组织召开联络会议，发包人、设计院、监理单位对修改方案审查确认。未经发包人确认，承包商不得进行下一步工作。</w:t>
      </w:r>
    </w:p>
    <w:p w14:paraId="7D342516">
      <w:pPr>
        <w:spacing w:line="360" w:lineRule="auto"/>
        <w:rPr>
          <w:rFonts w:ascii="宋体" w:hAnsi="宋体" w:eastAsia="宋体" w:cs="宋体"/>
          <w:color w:val="auto"/>
        </w:rPr>
      </w:pPr>
      <w:r>
        <w:rPr>
          <w:rFonts w:hint="eastAsia" w:ascii="宋体" w:hAnsi="宋体" w:eastAsia="宋体" w:cs="宋体"/>
          <w:color w:val="auto"/>
        </w:rPr>
        <w:t>5.4设计联络会的主要内容是技术检查，包括但不限于如下内容：</w:t>
      </w:r>
    </w:p>
    <w:p w14:paraId="7108877B">
      <w:pPr>
        <w:spacing w:line="360" w:lineRule="auto"/>
        <w:rPr>
          <w:rFonts w:ascii="宋体" w:hAnsi="宋体" w:eastAsia="宋体" w:cs="宋体"/>
          <w:color w:val="auto"/>
        </w:rPr>
      </w:pPr>
      <w:r>
        <w:rPr>
          <w:rFonts w:hint="eastAsia" w:ascii="宋体" w:hAnsi="宋体" w:eastAsia="宋体" w:cs="宋体"/>
          <w:color w:val="auto"/>
        </w:rPr>
        <w:t>（1）对承包商的制造图纸进行核查；</w:t>
      </w:r>
    </w:p>
    <w:p w14:paraId="12FFBA95">
      <w:pPr>
        <w:spacing w:line="360" w:lineRule="auto"/>
        <w:rPr>
          <w:rFonts w:ascii="宋体" w:hAnsi="宋体" w:eastAsia="宋体" w:cs="宋体"/>
          <w:color w:val="auto"/>
        </w:rPr>
      </w:pPr>
      <w:r>
        <w:rPr>
          <w:rFonts w:hint="eastAsia" w:ascii="宋体" w:hAnsi="宋体" w:eastAsia="宋体" w:cs="宋体"/>
          <w:color w:val="auto"/>
        </w:rPr>
        <w:t>（2）对承包商提供产品型号进行核对；</w:t>
      </w:r>
    </w:p>
    <w:p w14:paraId="0746AFBC">
      <w:pPr>
        <w:spacing w:line="360" w:lineRule="auto"/>
        <w:rPr>
          <w:rFonts w:ascii="宋体" w:hAnsi="宋体" w:eastAsia="宋体" w:cs="宋体"/>
          <w:color w:val="auto"/>
        </w:rPr>
      </w:pPr>
      <w:r>
        <w:rPr>
          <w:rFonts w:hint="eastAsia" w:ascii="宋体" w:hAnsi="宋体" w:eastAsia="宋体" w:cs="宋体"/>
          <w:color w:val="auto"/>
        </w:rPr>
        <w:t>（3）对承包商提供的产品的结构、性能、技术水平等方面进行检查；</w:t>
      </w:r>
    </w:p>
    <w:p w14:paraId="6ED1F47E">
      <w:pPr>
        <w:spacing w:line="360" w:lineRule="auto"/>
        <w:rPr>
          <w:rFonts w:ascii="宋体" w:hAnsi="宋体" w:eastAsia="宋体" w:cs="宋体"/>
          <w:color w:val="auto"/>
        </w:rPr>
      </w:pPr>
      <w:r>
        <w:rPr>
          <w:rFonts w:hint="eastAsia" w:ascii="宋体" w:hAnsi="宋体" w:eastAsia="宋体" w:cs="宋体"/>
          <w:color w:val="auto"/>
        </w:rPr>
        <w:t>（4）对承包商提交电梯主要部件的来源及采购或制造等情况进行核查；</w:t>
      </w:r>
    </w:p>
    <w:p w14:paraId="6D83A402">
      <w:pPr>
        <w:spacing w:line="360" w:lineRule="auto"/>
        <w:rPr>
          <w:rFonts w:ascii="宋体" w:hAnsi="宋体" w:eastAsia="宋体" w:cs="宋体"/>
          <w:color w:val="auto"/>
        </w:rPr>
      </w:pPr>
      <w:r>
        <w:rPr>
          <w:rFonts w:hint="eastAsia" w:ascii="宋体" w:hAnsi="宋体" w:eastAsia="宋体" w:cs="宋体"/>
          <w:color w:val="auto"/>
        </w:rPr>
        <w:t>（5）对会议结果形成会议纪要，各方签字，共同执行。</w:t>
      </w:r>
    </w:p>
    <w:p w14:paraId="2338EA4F">
      <w:pPr>
        <w:spacing w:line="360" w:lineRule="auto"/>
        <w:rPr>
          <w:rFonts w:ascii="宋体" w:hAnsi="宋体" w:eastAsia="宋体" w:cs="宋体"/>
          <w:color w:val="auto"/>
          <w:szCs w:val="24"/>
        </w:rPr>
      </w:pPr>
      <w:r>
        <w:rPr>
          <w:rFonts w:hint="eastAsia" w:ascii="宋体" w:hAnsi="宋体" w:eastAsia="宋体" w:cs="宋体"/>
          <w:color w:val="auto"/>
        </w:rPr>
        <w:t>5.5承包商应负责发包人及材料设备监理对设备监控过程的相关费用。</w:t>
      </w:r>
    </w:p>
    <w:p w14:paraId="70422A4F">
      <w:pPr>
        <w:pStyle w:val="3"/>
        <w:rPr>
          <w:rFonts w:ascii="宋体" w:hAnsi="宋体" w:eastAsia="宋体" w:cs="宋体"/>
          <w:color w:val="auto"/>
        </w:rPr>
      </w:pPr>
    </w:p>
    <w:p w14:paraId="03A7A542">
      <w:pPr>
        <w:rPr>
          <w:rFonts w:ascii="宋体" w:hAnsi="宋体" w:eastAsia="宋体" w:cs="宋体"/>
          <w:color w:val="auto"/>
          <w:sz w:val="24"/>
          <w:szCs w:val="24"/>
        </w:rPr>
      </w:pPr>
      <w:r>
        <w:rPr>
          <w:rFonts w:hint="eastAsia" w:ascii="宋体" w:hAnsi="宋体" w:eastAsia="宋体" w:cs="宋体"/>
          <w:color w:val="auto"/>
        </w:rPr>
        <w:br w:type="page"/>
      </w:r>
    </w:p>
    <w:p w14:paraId="30A42DDD">
      <w:pPr>
        <w:rPr>
          <w:rFonts w:ascii="宋体" w:hAnsi="宋体" w:eastAsia="宋体" w:cs="宋体"/>
          <w:color w:val="auto"/>
          <w:sz w:val="24"/>
          <w:szCs w:val="24"/>
        </w:rPr>
        <w:sectPr>
          <w:footerReference r:id="rId7" w:type="default"/>
          <w:pgSz w:w="11905" w:h="16838"/>
          <w:pgMar w:top="1361" w:right="1417" w:bottom="1361" w:left="1417" w:header="720" w:footer="720" w:gutter="0"/>
          <w:pgNumType w:start="1"/>
          <w:cols w:space="720" w:num="1"/>
          <w:docGrid w:type="lines" w:linePitch="410" w:charSpace="0"/>
        </w:sectPr>
      </w:pPr>
    </w:p>
    <w:p w14:paraId="3FDD7482">
      <w:pPr>
        <w:spacing w:beforeLines="25" w:line="300" w:lineRule="auto"/>
        <w:jc w:val="center"/>
        <w:rPr>
          <w:rFonts w:ascii="宋体" w:hAnsi="宋体" w:eastAsia="宋体" w:cs="宋体"/>
          <w:color w:val="auto"/>
          <w:sz w:val="24"/>
        </w:rPr>
      </w:pPr>
      <w:r>
        <w:rPr>
          <w:rFonts w:hint="eastAsia" w:ascii="宋体" w:hAnsi="宋体" w:eastAsia="宋体" w:cs="宋体"/>
          <w:b/>
          <w:bCs/>
          <w:snapToGrid w:val="0"/>
          <w:color w:val="auto"/>
          <w:sz w:val="32"/>
          <w:szCs w:val="30"/>
        </w:rPr>
        <w:t>10子项饭堂及学术交流中心、教师宿舍、学生宿舍电梯规格及配置表</w:t>
      </w:r>
    </w:p>
    <w:p w14:paraId="240081AF">
      <w:pPr>
        <w:pStyle w:val="4"/>
        <w:numPr>
          <w:ilvl w:val="0"/>
          <w:numId w:val="3"/>
        </w:numPr>
        <w:spacing w:line="240" w:lineRule="auto"/>
        <w:rPr>
          <w:rFonts w:ascii="黑体" w:hAnsi="黑体" w:eastAsia="黑体" w:cs="黑体"/>
          <w:color w:val="auto"/>
          <w:sz w:val="21"/>
          <w:szCs w:val="21"/>
        </w:rPr>
      </w:pPr>
      <w:r>
        <w:rPr>
          <w:rFonts w:hint="eastAsia" w:ascii="黑体" w:hAnsi="黑体" w:eastAsia="黑体" w:cs="黑体"/>
          <w:color w:val="auto"/>
          <w:sz w:val="21"/>
          <w:szCs w:val="21"/>
        </w:rPr>
        <w:t xml:space="preserve">电梯规格  饭堂及学术交流中心、教师宿舍、学生宿舍，合计： 14 台 </w:t>
      </w:r>
    </w:p>
    <w:tbl>
      <w:tblPr>
        <w:tblStyle w:val="21"/>
        <w:tblW w:w="4962" w:type="pct"/>
        <w:tblInd w:w="0" w:type="dxa"/>
        <w:tblLayout w:type="fixed"/>
        <w:tblCellMar>
          <w:top w:w="0" w:type="dxa"/>
          <w:left w:w="108" w:type="dxa"/>
          <w:bottom w:w="0" w:type="dxa"/>
          <w:right w:w="108" w:type="dxa"/>
        </w:tblCellMar>
      </w:tblPr>
      <w:tblGrid>
        <w:gridCol w:w="906"/>
        <w:gridCol w:w="813"/>
        <w:gridCol w:w="1401"/>
        <w:gridCol w:w="661"/>
        <w:gridCol w:w="648"/>
        <w:gridCol w:w="826"/>
        <w:gridCol w:w="740"/>
        <w:gridCol w:w="1290"/>
        <w:gridCol w:w="770"/>
        <w:gridCol w:w="863"/>
        <w:gridCol w:w="727"/>
        <w:gridCol w:w="715"/>
        <w:gridCol w:w="1641"/>
        <w:gridCol w:w="1209"/>
        <w:gridCol w:w="1763"/>
        <w:gridCol w:w="1315"/>
        <w:gridCol w:w="1180"/>
        <w:gridCol w:w="1095"/>
        <w:gridCol w:w="808"/>
        <w:gridCol w:w="825"/>
        <w:gridCol w:w="947"/>
      </w:tblGrid>
      <w:tr w14:paraId="7A261A73">
        <w:tblPrEx>
          <w:tblCellMar>
            <w:top w:w="0" w:type="dxa"/>
            <w:left w:w="108" w:type="dxa"/>
            <w:bottom w:w="0" w:type="dxa"/>
            <w:right w:w="108" w:type="dxa"/>
          </w:tblCellMar>
        </w:tblPrEx>
        <w:trPr>
          <w:trHeight w:val="341" w:hRule="atLeast"/>
        </w:trPr>
        <w:tc>
          <w:tcPr>
            <w:tcW w:w="21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33F0D8">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位置</w:t>
            </w:r>
          </w:p>
        </w:tc>
        <w:tc>
          <w:tcPr>
            <w:tcW w:w="19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BF3A38">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编号</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790C4E">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类型</w:t>
            </w:r>
          </w:p>
        </w:tc>
        <w:tc>
          <w:tcPr>
            <w:tcW w:w="1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9FEBFE">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载重量(KG)</w:t>
            </w:r>
          </w:p>
        </w:tc>
        <w:tc>
          <w:tcPr>
            <w:tcW w:w="1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CC45C5">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人数</w:t>
            </w:r>
          </w:p>
        </w:tc>
        <w:tc>
          <w:tcPr>
            <w:tcW w:w="1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E06F45">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额定速度(m/s)</w:t>
            </w:r>
          </w:p>
        </w:tc>
        <w:tc>
          <w:tcPr>
            <w:tcW w:w="17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032FE6">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控制方式</w:t>
            </w:r>
          </w:p>
        </w:tc>
        <w:tc>
          <w:tcPr>
            <w:tcW w:w="3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48C345">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停靠楼层</w:t>
            </w:r>
          </w:p>
        </w:tc>
        <w:tc>
          <w:tcPr>
            <w:tcW w:w="18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EED7F3">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站数</w:t>
            </w:r>
          </w:p>
        </w:tc>
        <w:tc>
          <w:tcPr>
            <w:tcW w:w="2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5C5C46">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提升高度(m)</w:t>
            </w:r>
          </w:p>
        </w:tc>
        <w:tc>
          <w:tcPr>
            <w:tcW w:w="17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FE4A68">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底坑深度(mm)</w:t>
            </w:r>
          </w:p>
        </w:tc>
        <w:tc>
          <w:tcPr>
            <w:tcW w:w="16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1E0271">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顶层高度(mm)</w:t>
            </w:r>
          </w:p>
        </w:tc>
        <w:tc>
          <w:tcPr>
            <w:tcW w:w="38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ED9C3A">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电梯机房位置及尺寸</w:t>
            </w:r>
          </w:p>
          <w:p w14:paraId="32F2C425">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（宽X深）(mm)</w:t>
            </w:r>
          </w:p>
        </w:tc>
        <w:tc>
          <w:tcPr>
            <w:tcW w:w="2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76ECF7">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井道（宽*进深）(mm)</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5ABCE6CE">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轿厢内尺寸</w:t>
            </w:r>
          </w:p>
        </w:tc>
        <w:tc>
          <w:tcPr>
            <w:tcW w:w="31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BA8CE7">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开门方式及尺寸（宽X高）(mm)</w:t>
            </w:r>
          </w:p>
        </w:tc>
        <w:tc>
          <w:tcPr>
            <w:tcW w:w="2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22291E">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门洞（宽X高）(mm)</w:t>
            </w:r>
          </w:p>
        </w:tc>
        <w:tc>
          <w:tcPr>
            <w:tcW w:w="25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E84B53">
            <w:pPr>
              <w:widowControl/>
              <w:spacing w:before="0" w:after="0"/>
              <w:jc w:val="center"/>
              <w:rPr>
                <w:rFonts w:ascii="宋体" w:hAnsi="宋体" w:eastAsia="宋体" w:cs="宋体"/>
                <w:color w:val="auto"/>
                <w:kern w:val="0"/>
                <w:sz w:val="18"/>
                <w:szCs w:val="18"/>
              </w:rPr>
            </w:pPr>
            <w:r>
              <w:rPr>
                <w:rFonts w:hint="eastAsia" w:ascii="宋体" w:hAnsi="宋体" w:eastAsia="宋体" w:cs="宋体"/>
                <w:b/>
                <w:bCs/>
                <w:color w:val="auto"/>
                <w:kern w:val="0"/>
                <w:sz w:val="18"/>
                <w:szCs w:val="18"/>
              </w:rPr>
              <w:t>装修标准</w:t>
            </w:r>
          </w:p>
          <w:p w14:paraId="062BDA1E">
            <w:pPr>
              <w:widowControl/>
              <w:spacing w:before="0" w:after="0"/>
              <w:jc w:val="center"/>
              <w:rPr>
                <w:rFonts w:ascii="宋体" w:hAnsi="宋体" w:eastAsia="宋体" w:cs="宋体"/>
                <w:b/>
                <w:bCs/>
                <w:color w:val="auto"/>
                <w:kern w:val="0"/>
                <w:sz w:val="18"/>
                <w:szCs w:val="18"/>
              </w:rPr>
            </w:pPr>
          </w:p>
        </w:tc>
        <w:tc>
          <w:tcPr>
            <w:tcW w:w="1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A55D80">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消防电梯</w:t>
            </w:r>
          </w:p>
        </w:tc>
        <w:tc>
          <w:tcPr>
            <w:tcW w:w="1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21B6DC">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担架电梯</w:t>
            </w:r>
          </w:p>
        </w:tc>
        <w:tc>
          <w:tcPr>
            <w:tcW w:w="2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DE1873">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无障碍电梯</w:t>
            </w:r>
          </w:p>
        </w:tc>
      </w:tr>
      <w:tr w14:paraId="788C6879">
        <w:tblPrEx>
          <w:tblCellMar>
            <w:top w:w="0" w:type="dxa"/>
            <w:left w:w="108" w:type="dxa"/>
            <w:bottom w:w="0" w:type="dxa"/>
            <w:right w:w="108" w:type="dxa"/>
          </w:tblCellMar>
        </w:tblPrEx>
        <w:trPr>
          <w:trHeight w:val="402" w:hRule="atLeast"/>
        </w:trPr>
        <w:tc>
          <w:tcPr>
            <w:tcW w:w="213" w:type="pct"/>
            <w:vMerge w:val="continue"/>
            <w:tcBorders>
              <w:top w:val="single" w:color="auto" w:sz="4" w:space="0"/>
              <w:left w:val="single" w:color="auto" w:sz="4" w:space="0"/>
              <w:bottom w:val="single" w:color="auto" w:sz="4" w:space="0"/>
              <w:right w:val="single" w:color="auto" w:sz="4" w:space="0"/>
            </w:tcBorders>
            <w:vAlign w:val="center"/>
          </w:tcPr>
          <w:p w14:paraId="1355E81E">
            <w:pPr>
              <w:widowControl/>
              <w:spacing w:before="0" w:after="0"/>
              <w:jc w:val="center"/>
              <w:rPr>
                <w:rFonts w:ascii="宋体" w:hAnsi="宋体" w:eastAsia="宋体" w:cs="宋体"/>
                <w:b/>
                <w:bCs/>
                <w:color w:val="auto"/>
                <w:kern w:val="0"/>
                <w:sz w:val="18"/>
                <w:szCs w:val="18"/>
              </w:rPr>
            </w:pPr>
          </w:p>
        </w:tc>
        <w:tc>
          <w:tcPr>
            <w:tcW w:w="192" w:type="pct"/>
            <w:vMerge w:val="continue"/>
            <w:tcBorders>
              <w:top w:val="single" w:color="auto" w:sz="4" w:space="0"/>
              <w:left w:val="single" w:color="auto" w:sz="4" w:space="0"/>
              <w:bottom w:val="single" w:color="auto" w:sz="4" w:space="0"/>
              <w:right w:val="single" w:color="auto" w:sz="4" w:space="0"/>
            </w:tcBorders>
            <w:vAlign w:val="center"/>
          </w:tcPr>
          <w:p w14:paraId="2A69ED28">
            <w:pPr>
              <w:widowControl/>
              <w:spacing w:before="0" w:after="0"/>
              <w:jc w:val="center"/>
              <w:rPr>
                <w:rFonts w:ascii="宋体" w:hAnsi="宋体" w:eastAsia="宋体" w:cs="宋体"/>
                <w:b/>
                <w:bCs/>
                <w:color w:val="auto"/>
                <w:kern w:val="0"/>
                <w:sz w:val="18"/>
                <w:szCs w:val="18"/>
              </w:rPr>
            </w:pPr>
          </w:p>
        </w:tc>
        <w:tc>
          <w:tcPr>
            <w:tcW w:w="330" w:type="pct"/>
            <w:vMerge w:val="continue"/>
            <w:tcBorders>
              <w:top w:val="single" w:color="auto" w:sz="4" w:space="0"/>
              <w:left w:val="single" w:color="auto" w:sz="4" w:space="0"/>
              <w:bottom w:val="single" w:color="auto" w:sz="4" w:space="0"/>
              <w:right w:val="single" w:color="auto" w:sz="4" w:space="0"/>
            </w:tcBorders>
            <w:vAlign w:val="center"/>
          </w:tcPr>
          <w:p w14:paraId="270B9A5A">
            <w:pPr>
              <w:widowControl/>
              <w:spacing w:before="0" w:after="0"/>
              <w:jc w:val="center"/>
              <w:rPr>
                <w:rFonts w:ascii="宋体" w:hAnsi="宋体" w:eastAsia="宋体" w:cs="宋体"/>
                <w:b/>
                <w:bCs/>
                <w:color w:val="auto"/>
                <w:kern w:val="0"/>
                <w:sz w:val="18"/>
                <w:szCs w:val="18"/>
              </w:rPr>
            </w:pPr>
          </w:p>
        </w:tc>
        <w:tc>
          <w:tcPr>
            <w:tcW w:w="156" w:type="pct"/>
            <w:vMerge w:val="continue"/>
            <w:tcBorders>
              <w:top w:val="single" w:color="auto" w:sz="4" w:space="0"/>
              <w:left w:val="single" w:color="auto" w:sz="4" w:space="0"/>
              <w:bottom w:val="single" w:color="auto" w:sz="4" w:space="0"/>
              <w:right w:val="single" w:color="auto" w:sz="4" w:space="0"/>
            </w:tcBorders>
            <w:vAlign w:val="center"/>
          </w:tcPr>
          <w:p w14:paraId="730F6E65">
            <w:pPr>
              <w:widowControl/>
              <w:spacing w:before="0" w:after="0"/>
              <w:jc w:val="center"/>
              <w:rPr>
                <w:rFonts w:ascii="宋体" w:hAnsi="宋体" w:eastAsia="宋体" w:cs="宋体"/>
                <w:b/>
                <w:bCs/>
                <w:color w:val="auto"/>
                <w:kern w:val="0"/>
                <w:sz w:val="18"/>
                <w:szCs w:val="18"/>
              </w:rPr>
            </w:pPr>
          </w:p>
        </w:tc>
        <w:tc>
          <w:tcPr>
            <w:tcW w:w="153" w:type="pct"/>
            <w:vMerge w:val="continue"/>
            <w:tcBorders>
              <w:top w:val="single" w:color="auto" w:sz="4" w:space="0"/>
              <w:left w:val="single" w:color="auto" w:sz="4" w:space="0"/>
              <w:bottom w:val="single" w:color="auto" w:sz="4" w:space="0"/>
              <w:right w:val="single" w:color="auto" w:sz="4" w:space="0"/>
            </w:tcBorders>
            <w:vAlign w:val="center"/>
          </w:tcPr>
          <w:p w14:paraId="08B72E42">
            <w:pPr>
              <w:widowControl/>
              <w:spacing w:before="0" w:after="0"/>
              <w:jc w:val="center"/>
              <w:rPr>
                <w:rFonts w:ascii="宋体" w:hAnsi="宋体" w:eastAsia="宋体" w:cs="宋体"/>
                <w:b/>
                <w:bCs/>
                <w:color w:val="auto"/>
                <w:kern w:val="0"/>
                <w:sz w:val="18"/>
                <w:szCs w:val="18"/>
              </w:rPr>
            </w:pPr>
          </w:p>
        </w:tc>
        <w:tc>
          <w:tcPr>
            <w:tcW w:w="195" w:type="pct"/>
            <w:vMerge w:val="continue"/>
            <w:tcBorders>
              <w:top w:val="single" w:color="auto" w:sz="4" w:space="0"/>
              <w:left w:val="single" w:color="auto" w:sz="4" w:space="0"/>
              <w:bottom w:val="single" w:color="auto" w:sz="4" w:space="0"/>
              <w:right w:val="single" w:color="auto" w:sz="4" w:space="0"/>
            </w:tcBorders>
            <w:vAlign w:val="center"/>
          </w:tcPr>
          <w:p w14:paraId="791BF55C">
            <w:pPr>
              <w:widowControl/>
              <w:spacing w:before="0" w:after="0"/>
              <w:jc w:val="center"/>
              <w:rPr>
                <w:rFonts w:ascii="宋体" w:hAnsi="宋体" w:eastAsia="宋体" w:cs="宋体"/>
                <w:b/>
                <w:bCs/>
                <w:color w:val="auto"/>
                <w:kern w:val="0"/>
                <w:sz w:val="18"/>
                <w:szCs w:val="18"/>
              </w:rPr>
            </w:pPr>
          </w:p>
        </w:tc>
        <w:tc>
          <w:tcPr>
            <w:tcW w:w="175" w:type="pct"/>
            <w:vMerge w:val="continue"/>
            <w:tcBorders>
              <w:top w:val="single" w:color="auto" w:sz="4" w:space="0"/>
              <w:left w:val="single" w:color="auto" w:sz="4" w:space="0"/>
              <w:bottom w:val="single" w:color="auto" w:sz="4" w:space="0"/>
              <w:right w:val="single" w:color="auto" w:sz="4" w:space="0"/>
            </w:tcBorders>
            <w:vAlign w:val="center"/>
          </w:tcPr>
          <w:p w14:paraId="79AC09AF">
            <w:pPr>
              <w:widowControl/>
              <w:spacing w:before="0" w:after="0"/>
              <w:jc w:val="center"/>
              <w:rPr>
                <w:rFonts w:ascii="宋体" w:hAnsi="宋体" w:eastAsia="宋体" w:cs="宋体"/>
                <w:b/>
                <w:bCs/>
                <w:color w:val="auto"/>
                <w:kern w:val="0"/>
                <w:sz w:val="18"/>
                <w:szCs w:val="18"/>
              </w:rPr>
            </w:pPr>
          </w:p>
        </w:tc>
        <w:tc>
          <w:tcPr>
            <w:tcW w:w="3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A4B37B">
            <w:pPr>
              <w:widowControl/>
              <w:spacing w:before="0" w:after="0"/>
              <w:jc w:val="center"/>
              <w:rPr>
                <w:rFonts w:ascii="宋体" w:hAnsi="宋体" w:eastAsia="宋体" w:cs="宋体"/>
                <w:b/>
                <w:bCs/>
                <w:color w:val="auto"/>
                <w:kern w:val="0"/>
                <w:sz w:val="18"/>
                <w:szCs w:val="18"/>
              </w:rPr>
            </w:pPr>
          </w:p>
        </w:tc>
        <w:tc>
          <w:tcPr>
            <w:tcW w:w="182" w:type="pct"/>
            <w:vMerge w:val="continue"/>
            <w:tcBorders>
              <w:top w:val="single" w:color="auto" w:sz="4" w:space="0"/>
              <w:left w:val="single" w:color="auto" w:sz="4" w:space="0"/>
              <w:bottom w:val="single" w:color="auto" w:sz="4" w:space="0"/>
              <w:right w:val="single" w:color="auto" w:sz="4" w:space="0"/>
            </w:tcBorders>
            <w:vAlign w:val="center"/>
          </w:tcPr>
          <w:p w14:paraId="189DAAAD">
            <w:pPr>
              <w:widowControl/>
              <w:spacing w:before="0" w:after="0"/>
              <w:jc w:val="center"/>
              <w:rPr>
                <w:rFonts w:ascii="宋体" w:hAnsi="宋体" w:eastAsia="宋体" w:cs="宋体"/>
                <w:b/>
                <w:bCs/>
                <w:color w:val="auto"/>
                <w:kern w:val="0"/>
                <w:sz w:val="18"/>
                <w:szCs w:val="18"/>
              </w:rPr>
            </w:pPr>
          </w:p>
        </w:tc>
        <w:tc>
          <w:tcPr>
            <w:tcW w:w="204" w:type="pct"/>
            <w:vMerge w:val="continue"/>
            <w:tcBorders>
              <w:top w:val="single" w:color="auto" w:sz="4" w:space="0"/>
              <w:left w:val="single" w:color="auto" w:sz="4" w:space="0"/>
              <w:bottom w:val="single" w:color="auto" w:sz="4" w:space="0"/>
              <w:right w:val="single" w:color="auto" w:sz="4" w:space="0"/>
            </w:tcBorders>
            <w:vAlign w:val="center"/>
          </w:tcPr>
          <w:p w14:paraId="57DC63FF">
            <w:pPr>
              <w:widowControl/>
              <w:spacing w:before="0" w:after="0"/>
              <w:jc w:val="center"/>
              <w:rPr>
                <w:rFonts w:ascii="宋体" w:hAnsi="宋体" w:eastAsia="宋体" w:cs="宋体"/>
                <w:b/>
                <w:bCs/>
                <w:color w:val="auto"/>
                <w:kern w:val="0"/>
                <w:sz w:val="18"/>
                <w:szCs w:val="18"/>
              </w:rPr>
            </w:pPr>
          </w:p>
        </w:tc>
        <w:tc>
          <w:tcPr>
            <w:tcW w:w="172" w:type="pct"/>
            <w:vMerge w:val="continue"/>
            <w:tcBorders>
              <w:top w:val="single" w:color="auto" w:sz="4" w:space="0"/>
              <w:left w:val="single" w:color="auto" w:sz="4" w:space="0"/>
              <w:bottom w:val="single" w:color="auto" w:sz="4" w:space="0"/>
              <w:right w:val="single" w:color="auto" w:sz="4" w:space="0"/>
            </w:tcBorders>
            <w:vAlign w:val="center"/>
          </w:tcPr>
          <w:p w14:paraId="4AA6D8E7">
            <w:pPr>
              <w:widowControl/>
              <w:spacing w:before="0" w:after="0"/>
              <w:jc w:val="center"/>
              <w:rPr>
                <w:rFonts w:ascii="宋体" w:hAnsi="宋体" w:eastAsia="宋体" w:cs="宋体"/>
                <w:b/>
                <w:bCs/>
                <w:color w:val="auto"/>
                <w:kern w:val="0"/>
                <w:sz w:val="18"/>
                <w:szCs w:val="18"/>
              </w:rPr>
            </w:pPr>
          </w:p>
        </w:tc>
        <w:tc>
          <w:tcPr>
            <w:tcW w:w="169" w:type="pct"/>
            <w:vMerge w:val="continue"/>
            <w:tcBorders>
              <w:top w:val="single" w:color="auto" w:sz="4" w:space="0"/>
              <w:left w:val="single" w:color="auto" w:sz="4" w:space="0"/>
              <w:bottom w:val="single" w:color="auto" w:sz="4" w:space="0"/>
              <w:right w:val="single" w:color="auto" w:sz="4" w:space="0"/>
            </w:tcBorders>
            <w:vAlign w:val="center"/>
          </w:tcPr>
          <w:p w14:paraId="3724711D">
            <w:pPr>
              <w:widowControl/>
              <w:spacing w:before="0" w:after="0"/>
              <w:jc w:val="center"/>
              <w:rPr>
                <w:rFonts w:ascii="宋体" w:hAnsi="宋体" w:eastAsia="宋体" w:cs="宋体"/>
                <w:b/>
                <w:bCs/>
                <w:color w:val="auto"/>
                <w:kern w:val="0"/>
                <w:sz w:val="18"/>
                <w:szCs w:val="18"/>
              </w:rPr>
            </w:pPr>
          </w:p>
        </w:tc>
        <w:tc>
          <w:tcPr>
            <w:tcW w:w="387" w:type="pct"/>
            <w:vMerge w:val="continue"/>
            <w:tcBorders>
              <w:top w:val="single" w:color="auto" w:sz="4" w:space="0"/>
              <w:left w:val="single" w:color="auto" w:sz="4" w:space="0"/>
              <w:bottom w:val="single" w:color="auto" w:sz="4" w:space="0"/>
              <w:right w:val="single" w:color="auto" w:sz="4" w:space="0"/>
            </w:tcBorders>
            <w:vAlign w:val="center"/>
          </w:tcPr>
          <w:p w14:paraId="4C7B5174">
            <w:pPr>
              <w:widowControl/>
              <w:spacing w:before="0" w:after="0"/>
              <w:jc w:val="center"/>
              <w:rPr>
                <w:rFonts w:ascii="宋体" w:hAnsi="宋体" w:eastAsia="宋体" w:cs="宋体"/>
                <w:b/>
                <w:bCs/>
                <w:color w:val="auto"/>
                <w:kern w:val="0"/>
                <w:sz w:val="18"/>
                <w:szCs w:val="18"/>
              </w:rPr>
            </w:pPr>
          </w:p>
        </w:tc>
        <w:tc>
          <w:tcPr>
            <w:tcW w:w="285" w:type="pct"/>
            <w:vMerge w:val="continue"/>
            <w:tcBorders>
              <w:top w:val="single" w:color="auto" w:sz="4" w:space="0"/>
              <w:left w:val="single" w:color="auto" w:sz="4" w:space="0"/>
              <w:bottom w:val="single" w:color="auto" w:sz="4" w:space="0"/>
              <w:right w:val="single" w:color="auto" w:sz="4" w:space="0"/>
            </w:tcBorders>
            <w:vAlign w:val="center"/>
          </w:tcPr>
          <w:p w14:paraId="4C403CFC">
            <w:pPr>
              <w:widowControl/>
              <w:spacing w:before="0" w:after="0"/>
              <w:jc w:val="center"/>
              <w:rPr>
                <w:rFonts w:ascii="宋体" w:hAnsi="宋体" w:eastAsia="宋体" w:cs="宋体"/>
                <w:b/>
                <w:bCs/>
                <w:color w:val="auto"/>
                <w:kern w:val="0"/>
                <w:sz w:val="18"/>
                <w:szCs w:val="18"/>
              </w:rPr>
            </w:pP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219DB362">
            <w:pPr>
              <w:widowControl/>
              <w:spacing w:before="0" w:after="0"/>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宽X深X高(mm)</w:t>
            </w:r>
          </w:p>
        </w:tc>
        <w:tc>
          <w:tcPr>
            <w:tcW w:w="310" w:type="pct"/>
            <w:vMerge w:val="continue"/>
            <w:tcBorders>
              <w:top w:val="single" w:color="auto" w:sz="4" w:space="0"/>
              <w:left w:val="single" w:color="auto" w:sz="4" w:space="0"/>
              <w:bottom w:val="single" w:color="auto" w:sz="4" w:space="0"/>
              <w:right w:val="single" w:color="auto" w:sz="4" w:space="0"/>
            </w:tcBorders>
            <w:vAlign w:val="center"/>
          </w:tcPr>
          <w:p w14:paraId="58A26130">
            <w:pPr>
              <w:widowControl/>
              <w:spacing w:before="0" w:after="0"/>
              <w:jc w:val="center"/>
              <w:rPr>
                <w:rFonts w:ascii="宋体" w:hAnsi="宋体" w:eastAsia="宋体" w:cs="宋体"/>
                <w:b/>
                <w:bCs/>
                <w:color w:val="auto"/>
                <w:kern w:val="0"/>
                <w:sz w:val="18"/>
                <w:szCs w:val="18"/>
              </w:rPr>
            </w:pPr>
          </w:p>
        </w:tc>
        <w:tc>
          <w:tcPr>
            <w:tcW w:w="278" w:type="pct"/>
            <w:vMerge w:val="continue"/>
            <w:tcBorders>
              <w:top w:val="single" w:color="auto" w:sz="4" w:space="0"/>
              <w:left w:val="single" w:color="auto" w:sz="4" w:space="0"/>
              <w:bottom w:val="single" w:color="auto" w:sz="4" w:space="0"/>
              <w:right w:val="single" w:color="auto" w:sz="4" w:space="0"/>
            </w:tcBorders>
            <w:vAlign w:val="center"/>
          </w:tcPr>
          <w:p w14:paraId="5AE6510E">
            <w:pPr>
              <w:widowControl/>
              <w:spacing w:before="0" w:after="0"/>
              <w:jc w:val="center"/>
              <w:rPr>
                <w:rFonts w:ascii="宋体" w:hAnsi="宋体" w:eastAsia="宋体" w:cs="宋体"/>
                <w:b/>
                <w:bCs/>
                <w:color w:val="auto"/>
                <w:kern w:val="0"/>
                <w:sz w:val="18"/>
                <w:szCs w:val="18"/>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14:paraId="45B69B3D">
            <w:pPr>
              <w:widowControl/>
              <w:spacing w:before="0" w:after="0"/>
              <w:jc w:val="center"/>
              <w:rPr>
                <w:rFonts w:ascii="宋体" w:hAnsi="宋体" w:eastAsia="宋体" w:cs="宋体"/>
                <w:b/>
                <w:bCs/>
                <w:color w:val="auto"/>
                <w:kern w:val="0"/>
                <w:sz w:val="18"/>
                <w:szCs w:val="18"/>
              </w:rPr>
            </w:pPr>
          </w:p>
        </w:tc>
        <w:tc>
          <w:tcPr>
            <w:tcW w:w="191" w:type="pct"/>
            <w:vMerge w:val="continue"/>
            <w:tcBorders>
              <w:top w:val="single" w:color="auto" w:sz="4" w:space="0"/>
              <w:left w:val="single" w:color="auto" w:sz="4" w:space="0"/>
              <w:bottom w:val="single" w:color="auto" w:sz="4" w:space="0"/>
              <w:right w:val="single" w:color="auto" w:sz="4" w:space="0"/>
            </w:tcBorders>
            <w:vAlign w:val="center"/>
          </w:tcPr>
          <w:p w14:paraId="3EB84964">
            <w:pPr>
              <w:widowControl/>
              <w:spacing w:before="0" w:after="0"/>
              <w:jc w:val="center"/>
              <w:rPr>
                <w:rFonts w:ascii="宋体" w:hAnsi="宋体" w:eastAsia="宋体" w:cs="宋体"/>
                <w:b/>
                <w:bCs/>
                <w:color w:val="auto"/>
                <w:kern w:val="0"/>
                <w:sz w:val="18"/>
                <w:szCs w:val="18"/>
              </w:rPr>
            </w:pPr>
          </w:p>
        </w:tc>
        <w:tc>
          <w:tcPr>
            <w:tcW w:w="195" w:type="pct"/>
            <w:vMerge w:val="continue"/>
            <w:tcBorders>
              <w:top w:val="single" w:color="auto" w:sz="4" w:space="0"/>
              <w:left w:val="single" w:color="auto" w:sz="4" w:space="0"/>
              <w:bottom w:val="single" w:color="auto" w:sz="4" w:space="0"/>
              <w:right w:val="single" w:color="auto" w:sz="4" w:space="0"/>
            </w:tcBorders>
            <w:vAlign w:val="center"/>
          </w:tcPr>
          <w:p w14:paraId="156BBFCA">
            <w:pPr>
              <w:widowControl/>
              <w:spacing w:before="0" w:after="0"/>
              <w:jc w:val="center"/>
              <w:rPr>
                <w:rFonts w:ascii="宋体" w:hAnsi="宋体" w:eastAsia="宋体" w:cs="宋体"/>
                <w:b/>
                <w:bCs/>
                <w:color w:val="auto"/>
                <w:kern w:val="0"/>
                <w:sz w:val="18"/>
                <w:szCs w:val="18"/>
              </w:rPr>
            </w:pPr>
          </w:p>
        </w:tc>
        <w:tc>
          <w:tcPr>
            <w:tcW w:w="223" w:type="pct"/>
            <w:vMerge w:val="continue"/>
            <w:tcBorders>
              <w:top w:val="single" w:color="auto" w:sz="4" w:space="0"/>
              <w:left w:val="single" w:color="auto" w:sz="4" w:space="0"/>
              <w:bottom w:val="single" w:color="auto" w:sz="4" w:space="0"/>
              <w:right w:val="single" w:color="auto" w:sz="4" w:space="0"/>
            </w:tcBorders>
            <w:vAlign w:val="center"/>
          </w:tcPr>
          <w:p w14:paraId="5B849D88">
            <w:pPr>
              <w:widowControl/>
              <w:spacing w:before="0" w:after="0"/>
              <w:jc w:val="center"/>
              <w:rPr>
                <w:rFonts w:ascii="宋体" w:hAnsi="宋体" w:eastAsia="宋体" w:cs="宋体"/>
                <w:b/>
                <w:bCs/>
                <w:color w:val="auto"/>
                <w:kern w:val="0"/>
                <w:sz w:val="18"/>
                <w:szCs w:val="18"/>
              </w:rPr>
            </w:pPr>
          </w:p>
        </w:tc>
      </w:tr>
      <w:tr w14:paraId="0AA7DC31">
        <w:tblPrEx>
          <w:tblCellMar>
            <w:top w:w="0" w:type="dxa"/>
            <w:left w:w="108" w:type="dxa"/>
            <w:bottom w:w="0" w:type="dxa"/>
            <w:right w:w="108" w:type="dxa"/>
          </w:tblCellMar>
        </w:tblPrEx>
        <w:trPr>
          <w:trHeight w:val="498" w:hRule="atLeast"/>
        </w:trPr>
        <w:tc>
          <w:tcPr>
            <w:tcW w:w="21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771E8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4"/>
                <w:sz w:val="18"/>
                <w:szCs w:val="18"/>
              </w:rPr>
              <w:t>10D-学生宿舍</w:t>
            </w: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1137EDC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10D-DT1</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27F71CF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65AB318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1350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280824A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10EBB76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4BFF0BE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4D259B5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566FC1F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45B742F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5BC58DE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45C30C2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221BB8D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0FFDC6D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3462D71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2550*2500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451DBF85">
            <w:pPr>
              <w:widowControl/>
              <w:spacing w:before="0" w:after="0"/>
              <w:jc w:val="center"/>
              <w:rPr>
                <w:rFonts w:ascii="宋体" w:hAnsi="宋体" w:eastAsia="宋体" w:cs="宋体"/>
                <w:color w:val="auto"/>
                <w:kern w:val="0"/>
                <w:sz w:val="18"/>
                <w:szCs w:val="18"/>
              </w:rPr>
            </w:pPr>
            <w:r>
              <w:rPr>
                <w:rFonts w:ascii="宋体" w:hAnsi="宋体" w:cs="宋体"/>
                <w:color w:val="auto"/>
                <w:kern w:val="0"/>
                <w:sz w:val="18"/>
                <w:szCs w:val="18"/>
              </w:rPr>
              <w:t>2000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52C4B82C">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6A05D413">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0E23A7BF">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restart"/>
            <w:tcBorders>
              <w:top w:val="single" w:color="auto" w:sz="4" w:space="0"/>
              <w:left w:val="single" w:color="auto" w:sz="4" w:space="0"/>
              <w:right w:val="single" w:color="auto" w:sz="4" w:space="0"/>
            </w:tcBorders>
            <w:shd w:val="clear" w:color="auto" w:fill="auto"/>
            <w:vAlign w:val="center"/>
          </w:tcPr>
          <w:p w14:paraId="7A9C9D4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详电梯主要部件配置表</w:t>
            </w: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03A88BE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1A27BE5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7E5AF8D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2AD13178">
        <w:tblPrEx>
          <w:tblCellMar>
            <w:top w:w="0" w:type="dxa"/>
            <w:left w:w="108" w:type="dxa"/>
            <w:bottom w:w="0" w:type="dxa"/>
            <w:right w:w="108" w:type="dxa"/>
          </w:tblCellMar>
        </w:tblPrEx>
        <w:trPr>
          <w:trHeight w:val="742" w:hRule="atLeast"/>
        </w:trPr>
        <w:tc>
          <w:tcPr>
            <w:tcW w:w="213" w:type="pct"/>
            <w:vMerge w:val="continue"/>
            <w:tcBorders>
              <w:top w:val="single" w:color="auto" w:sz="4" w:space="0"/>
              <w:left w:val="single" w:color="auto" w:sz="4" w:space="0"/>
              <w:bottom w:val="single" w:color="auto" w:sz="4" w:space="0"/>
              <w:right w:val="single" w:color="auto" w:sz="4" w:space="0"/>
            </w:tcBorders>
            <w:vAlign w:val="center"/>
          </w:tcPr>
          <w:p w14:paraId="36953BCF">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0141D0A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10D-DT2</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3D6F3E5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8"/>
                <w:sz w:val="18"/>
                <w:szCs w:val="18"/>
              </w:rPr>
              <w:t>乘客电梯/担架电梯/无障碍电梯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0BECB9A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1350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2D2C947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494D6B7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2FCEBF9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03F94F5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5CA3CB20">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697D7D1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58408A6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1408F86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2C67211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63BA859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172F17B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2550*2500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35ACFB82">
            <w:pPr>
              <w:widowControl/>
              <w:spacing w:before="0" w:after="0"/>
              <w:jc w:val="center"/>
              <w:rPr>
                <w:rFonts w:ascii="宋体" w:hAnsi="宋体" w:eastAsia="宋体" w:cs="宋体"/>
                <w:color w:val="auto"/>
                <w:kern w:val="0"/>
                <w:sz w:val="18"/>
                <w:szCs w:val="18"/>
              </w:rPr>
            </w:pPr>
            <w:r>
              <w:rPr>
                <w:rFonts w:ascii="宋体" w:hAnsi="宋体" w:cs="宋体"/>
                <w:color w:val="auto"/>
                <w:kern w:val="0"/>
                <w:sz w:val="18"/>
                <w:szCs w:val="18"/>
              </w:rPr>
              <w:t>2000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13AC56ED">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3D3FDC77">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22B3F782">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vAlign w:val="center"/>
          </w:tcPr>
          <w:p w14:paraId="4D78CB57">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2AF1F70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275DC64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5780015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r>
      <w:tr w14:paraId="0DB7FEC6">
        <w:tblPrEx>
          <w:tblCellMar>
            <w:top w:w="0" w:type="dxa"/>
            <w:left w:w="108" w:type="dxa"/>
            <w:bottom w:w="0" w:type="dxa"/>
            <w:right w:w="108" w:type="dxa"/>
          </w:tblCellMar>
        </w:tblPrEx>
        <w:trPr>
          <w:trHeight w:val="498" w:hRule="atLeast"/>
        </w:trPr>
        <w:tc>
          <w:tcPr>
            <w:tcW w:w="21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1D5851">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3A403FB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10D-DT3</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40C0287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p w14:paraId="4675CDB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消防电梯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2B6AD5C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4D7B613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77FBB15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510B7B1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364C6D3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6A912D9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40808D6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2D3C238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582C2D9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6C098AD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0B66418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6D5FD96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2400*2500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6FCC0B8C">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18</w:t>
            </w:r>
            <w:r>
              <w:rPr>
                <w:rFonts w:ascii="宋体" w:hAnsi="宋体" w:cs="宋体"/>
                <w:color w:val="auto"/>
                <w:kern w:val="0"/>
                <w:sz w:val="18"/>
                <w:szCs w:val="18"/>
              </w:rPr>
              <w:t>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3A7F2D9C">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59DABA8D">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15E5FC2E">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vAlign w:val="center"/>
          </w:tcPr>
          <w:p w14:paraId="324156BC">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2D03EAA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7655ABF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7935930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426DF078">
        <w:tblPrEx>
          <w:tblCellMar>
            <w:top w:w="0" w:type="dxa"/>
            <w:left w:w="108" w:type="dxa"/>
            <w:bottom w:w="0" w:type="dxa"/>
            <w:right w:w="108" w:type="dxa"/>
          </w:tblCellMar>
        </w:tblPrEx>
        <w:trPr>
          <w:trHeight w:val="742" w:hRule="atLeast"/>
        </w:trPr>
        <w:tc>
          <w:tcPr>
            <w:tcW w:w="21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47E0DB">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3E9A942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10D-DT4</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38AB22C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p w14:paraId="44637F1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(满足消防电梯设置标准)</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6E450A7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41E64C2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7919217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69179A9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7AB4B8C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64A73C8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461FB91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3C1BF99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7EE9BC6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6C0699A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05C0684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06E3F7C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2400*2500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6684A7D5">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18</w:t>
            </w:r>
            <w:r>
              <w:rPr>
                <w:rFonts w:ascii="宋体" w:hAnsi="宋体" w:cs="宋体"/>
                <w:color w:val="auto"/>
                <w:kern w:val="0"/>
                <w:sz w:val="18"/>
                <w:szCs w:val="18"/>
              </w:rPr>
              <w:t>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428C8F58">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5EB47FEA">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42794FB5">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vAlign w:val="center"/>
          </w:tcPr>
          <w:p w14:paraId="3E03DE1E">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73FF3DE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25A20C90">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57B9756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69CB376A">
        <w:tblPrEx>
          <w:tblCellMar>
            <w:top w:w="0" w:type="dxa"/>
            <w:left w:w="108" w:type="dxa"/>
            <w:bottom w:w="0" w:type="dxa"/>
            <w:right w:w="108" w:type="dxa"/>
          </w:tblCellMar>
        </w:tblPrEx>
        <w:trPr>
          <w:trHeight w:val="742" w:hRule="atLeast"/>
        </w:trPr>
        <w:tc>
          <w:tcPr>
            <w:tcW w:w="21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3FAA83">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584A6B2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10D-DT5</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46247B1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p w14:paraId="0E3EB81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(满足消防电梯设置标准)</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7ACA62C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30F2CC70">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2E4A3E8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51A54E5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69EA92E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2B0E02E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7D5D30C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5AE6A38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16FE3CB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5A18312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776A9DC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18FE610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2400*2500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55BE694A">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18</w:t>
            </w:r>
            <w:r>
              <w:rPr>
                <w:rFonts w:ascii="宋体" w:hAnsi="宋体" w:cs="宋体"/>
                <w:color w:val="auto"/>
                <w:kern w:val="0"/>
                <w:sz w:val="18"/>
                <w:szCs w:val="18"/>
              </w:rPr>
              <w:t>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216016C8">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1ABD7EFF">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574CE587">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vAlign w:val="center"/>
          </w:tcPr>
          <w:p w14:paraId="5C93C273">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7048469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64FA5F3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446CCED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3A177704">
        <w:tblPrEx>
          <w:tblCellMar>
            <w:top w:w="0" w:type="dxa"/>
            <w:left w:w="108" w:type="dxa"/>
            <w:bottom w:w="0" w:type="dxa"/>
            <w:right w:w="108" w:type="dxa"/>
          </w:tblCellMar>
        </w:tblPrEx>
        <w:trPr>
          <w:trHeight w:val="498" w:hRule="atLeast"/>
        </w:trPr>
        <w:tc>
          <w:tcPr>
            <w:tcW w:w="213" w:type="pct"/>
            <w:vMerge w:val="restart"/>
            <w:tcBorders>
              <w:top w:val="single" w:color="auto" w:sz="4" w:space="0"/>
              <w:left w:val="single" w:color="auto" w:sz="4" w:space="0"/>
              <w:bottom w:val="single" w:color="auto" w:sz="4" w:space="0"/>
              <w:right w:val="single" w:color="auto" w:sz="4" w:space="0"/>
            </w:tcBorders>
            <w:vAlign w:val="center"/>
          </w:tcPr>
          <w:p w14:paraId="05F9630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4"/>
                <w:sz w:val="18"/>
                <w:szCs w:val="18"/>
              </w:rPr>
              <w:t>10C-学生宿舍</w:t>
            </w: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149DD22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10C-DT1</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745DC04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5DBB6DA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1350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7F56768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62CB6FC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1459B87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2BB5927B">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35B1D793">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7A9D6211">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5E301CE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29D7931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0FB80B7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0A2914E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3B42787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2550*2500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706DE85F">
            <w:pPr>
              <w:widowControl/>
              <w:spacing w:before="0" w:after="0"/>
              <w:jc w:val="center"/>
              <w:rPr>
                <w:rFonts w:ascii="宋体" w:hAnsi="宋体" w:eastAsia="宋体" w:cs="宋体"/>
                <w:color w:val="auto"/>
                <w:kern w:val="0"/>
                <w:sz w:val="18"/>
                <w:szCs w:val="18"/>
              </w:rPr>
            </w:pPr>
            <w:r>
              <w:rPr>
                <w:rFonts w:ascii="宋体" w:hAnsi="宋体" w:cs="宋体"/>
                <w:color w:val="auto"/>
                <w:kern w:val="0"/>
                <w:sz w:val="18"/>
                <w:szCs w:val="18"/>
              </w:rPr>
              <w:t>2000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1659B513">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54BA0D35">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6AB1E463">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vAlign w:val="center"/>
          </w:tcPr>
          <w:p w14:paraId="7DB3D2A9">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2E5DB84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7B87CA0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7D0EF50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379E54BD">
        <w:tblPrEx>
          <w:tblCellMar>
            <w:top w:w="0" w:type="dxa"/>
            <w:left w:w="108" w:type="dxa"/>
            <w:bottom w:w="0" w:type="dxa"/>
            <w:right w:w="108" w:type="dxa"/>
          </w:tblCellMar>
        </w:tblPrEx>
        <w:trPr>
          <w:trHeight w:val="742" w:hRule="atLeast"/>
        </w:trPr>
        <w:tc>
          <w:tcPr>
            <w:tcW w:w="213" w:type="pct"/>
            <w:vMerge w:val="continue"/>
            <w:tcBorders>
              <w:top w:val="single" w:color="auto" w:sz="4" w:space="0"/>
              <w:left w:val="single" w:color="auto" w:sz="4" w:space="0"/>
              <w:bottom w:val="single" w:color="auto" w:sz="4" w:space="0"/>
              <w:right w:val="single" w:color="auto" w:sz="4" w:space="0"/>
            </w:tcBorders>
            <w:vAlign w:val="center"/>
          </w:tcPr>
          <w:p w14:paraId="0631D618">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4D0D2E6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10C-DT2</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0AAB0C3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8"/>
                <w:sz w:val="18"/>
                <w:szCs w:val="18"/>
              </w:rPr>
              <w:t>乘客电梯/担架电梯/无障碍电梯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73CA6C7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1350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5F67BCB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230CD51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6167063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22967F86">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1A899143">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18357DD9">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0DEB9E0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3B73EF1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4B2E496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388A8A3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7C65EA1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2550*2500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22F4A84A">
            <w:pPr>
              <w:widowControl/>
              <w:spacing w:before="0" w:after="0"/>
              <w:jc w:val="center"/>
              <w:rPr>
                <w:rFonts w:ascii="宋体" w:hAnsi="宋体" w:eastAsia="宋体" w:cs="宋体"/>
                <w:color w:val="auto"/>
                <w:kern w:val="0"/>
                <w:sz w:val="18"/>
                <w:szCs w:val="18"/>
              </w:rPr>
            </w:pPr>
            <w:r>
              <w:rPr>
                <w:rFonts w:ascii="宋体" w:hAnsi="宋体" w:cs="宋体"/>
                <w:color w:val="auto"/>
                <w:kern w:val="0"/>
                <w:sz w:val="18"/>
                <w:szCs w:val="18"/>
              </w:rPr>
              <w:t>2000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41535B05">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779214CA">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290E1CF8">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shd w:val="clear" w:color="auto" w:fill="auto"/>
            <w:vAlign w:val="center"/>
          </w:tcPr>
          <w:p w14:paraId="53EDBEDA">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2080533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7A5FAF6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723B9F0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r>
      <w:tr w14:paraId="468DCBE0">
        <w:tblPrEx>
          <w:tblCellMar>
            <w:top w:w="0" w:type="dxa"/>
            <w:left w:w="108" w:type="dxa"/>
            <w:bottom w:w="0" w:type="dxa"/>
            <w:right w:w="108" w:type="dxa"/>
          </w:tblCellMar>
        </w:tblPrEx>
        <w:trPr>
          <w:trHeight w:val="498" w:hRule="atLeast"/>
        </w:trPr>
        <w:tc>
          <w:tcPr>
            <w:tcW w:w="213" w:type="pct"/>
            <w:vMerge w:val="continue"/>
            <w:tcBorders>
              <w:top w:val="single" w:color="auto" w:sz="4" w:space="0"/>
              <w:left w:val="single" w:color="auto" w:sz="4" w:space="0"/>
              <w:bottom w:val="single" w:color="auto" w:sz="4" w:space="0"/>
              <w:right w:val="single" w:color="auto" w:sz="4" w:space="0"/>
            </w:tcBorders>
            <w:vAlign w:val="center"/>
          </w:tcPr>
          <w:p w14:paraId="63382F57">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341ABCF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10C-DT3</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5310C7E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p w14:paraId="272F92B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消防电梯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3DCB092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2EFDD7C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0CA533F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036541A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397C2475">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4181EB6E">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7B0B7AB8">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5A24454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5C40024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56B0FFB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1341BB4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743D7F3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2400*2500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48655432">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18</w:t>
            </w:r>
            <w:r>
              <w:rPr>
                <w:rFonts w:ascii="宋体" w:hAnsi="宋体" w:cs="宋体"/>
                <w:color w:val="auto"/>
                <w:kern w:val="0"/>
                <w:sz w:val="18"/>
                <w:szCs w:val="18"/>
              </w:rPr>
              <w:t>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15FA048C">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2B512BB7">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7106728C">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restart"/>
            <w:tcBorders>
              <w:left w:val="single" w:color="auto" w:sz="4" w:space="0"/>
              <w:right w:val="single" w:color="auto" w:sz="4" w:space="0"/>
            </w:tcBorders>
            <w:vAlign w:val="center"/>
          </w:tcPr>
          <w:p w14:paraId="273FB839">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317A2E9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6FCA90F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701E2F1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2855DFA6">
        <w:tblPrEx>
          <w:tblCellMar>
            <w:top w:w="0" w:type="dxa"/>
            <w:left w:w="108" w:type="dxa"/>
            <w:bottom w:w="0" w:type="dxa"/>
            <w:right w:w="108" w:type="dxa"/>
          </w:tblCellMar>
        </w:tblPrEx>
        <w:trPr>
          <w:trHeight w:val="742" w:hRule="atLeast"/>
        </w:trPr>
        <w:tc>
          <w:tcPr>
            <w:tcW w:w="213" w:type="pct"/>
            <w:vMerge w:val="continue"/>
            <w:tcBorders>
              <w:top w:val="single" w:color="auto" w:sz="4" w:space="0"/>
              <w:left w:val="single" w:color="auto" w:sz="4" w:space="0"/>
              <w:bottom w:val="single" w:color="auto" w:sz="4" w:space="0"/>
              <w:right w:val="single" w:color="auto" w:sz="4" w:space="0"/>
            </w:tcBorders>
            <w:vAlign w:val="center"/>
          </w:tcPr>
          <w:p w14:paraId="258B7DD1">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4826737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10C-DT4</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5007B7B0">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p w14:paraId="21F52C9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(满足消防电梯设置标准)</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0E0E2B8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7B166E1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644242B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261C461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1516F0F8">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5CE2C179">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04D10079">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74672CD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12515EB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496F1E2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7D0A144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592F411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2400*2500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74847262">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18</w:t>
            </w:r>
            <w:r>
              <w:rPr>
                <w:rFonts w:ascii="宋体" w:hAnsi="宋体" w:cs="宋体"/>
                <w:color w:val="auto"/>
                <w:kern w:val="0"/>
                <w:sz w:val="18"/>
                <w:szCs w:val="18"/>
              </w:rPr>
              <w:t>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39CFC2C8">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3EE4C551">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1A364907">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vMerge w:val="continue"/>
            <w:tcBorders>
              <w:left w:val="single" w:color="auto" w:sz="4" w:space="0"/>
              <w:right w:val="single" w:color="auto" w:sz="4" w:space="0"/>
            </w:tcBorders>
            <w:vAlign w:val="center"/>
          </w:tcPr>
          <w:p w14:paraId="1FB72BCF">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0769B57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4AD89AD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530CA5F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2CC93578">
        <w:tblPrEx>
          <w:tblCellMar>
            <w:top w:w="0" w:type="dxa"/>
            <w:left w:w="108" w:type="dxa"/>
            <w:bottom w:w="0" w:type="dxa"/>
            <w:right w:w="108" w:type="dxa"/>
          </w:tblCellMar>
        </w:tblPrEx>
        <w:trPr>
          <w:trHeight w:val="742" w:hRule="atLeast"/>
        </w:trPr>
        <w:tc>
          <w:tcPr>
            <w:tcW w:w="213" w:type="pct"/>
            <w:vMerge w:val="continue"/>
            <w:tcBorders>
              <w:top w:val="single" w:color="auto" w:sz="4" w:space="0"/>
              <w:left w:val="single" w:color="auto" w:sz="4" w:space="0"/>
              <w:bottom w:val="single" w:color="auto" w:sz="4" w:space="0"/>
              <w:right w:val="single" w:color="auto" w:sz="4" w:space="0"/>
            </w:tcBorders>
            <w:vAlign w:val="center"/>
          </w:tcPr>
          <w:p w14:paraId="66235F53">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4686C54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10C-DT5</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3C39BC4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p w14:paraId="4B9152A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(满足消防电梯设置标准)</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507E375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56A6AE4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425A421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7E2EADE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0F571914">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64A404A4">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380B1B6E">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58.50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68EF494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54E11CB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21CFAE1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2477B73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4E1EB43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2400*2500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61B70582">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18</w:t>
            </w:r>
            <w:r>
              <w:rPr>
                <w:rFonts w:ascii="宋体" w:hAnsi="宋体" w:cs="宋体"/>
                <w:color w:val="auto"/>
                <w:kern w:val="0"/>
                <w:sz w:val="18"/>
                <w:szCs w:val="18"/>
              </w:rPr>
              <w:t>00</w:t>
            </w:r>
            <w:r>
              <w:rPr>
                <w:rFonts w:hint="eastAsia" w:ascii="宋体" w:hAnsi="宋体" w:cs="宋体"/>
                <w:color w:val="auto"/>
                <w:kern w:val="0"/>
                <w:sz w:val="18"/>
                <w:szCs w:val="18"/>
              </w:rPr>
              <w:t>*1</w:t>
            </w:r>
            <w:r>
              <w:rPr>
                <w:rFonts w:ascii="宋体" w:hAnsi="宋体" w:cs="宋体"/>
                <w:color w:val="auto"/>
                <w:kern w:val="0"/>
                <w:sz w:val="18"/>
                <w:szCs w:val="18"/>
              </w:rPr>
              <w:t>5</w:t>
            </w:r>
            <w:r>
              <w:rPr>
                <w:rFonts w:hint="eastAsia" w:ascii="宋体" w:hAnsi="宋体" w:cs="宋体"/>
                <w:color w:val="auto"/>
                <w:kern w:val="0"/>
                <w:sz w:val="18"/>
                <w:szCs w:val="18"/>
              </w:rPr>
              <w:t>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11AEEA84">
            <w:pPr>
              <w:widowControl/>
              <w:spacing w:before="0" w:after="0"/>
              <w:jc w:val="center"/>
              <w:rPr>
                <w:rFonts w:hint="eastAsia" w:ascii="宋体" w:hAnsi="宋体" w:eastAsia="宋体" w:cs="宋体"/>
                <w:color w:val="FF0000"/>
                <w:kern w:val="0"/>
                <w:sz w:val="18"/>
                <w:szCs w:val="18"/>
                <w:lang w:eastAsia="zh-CN"/>
              </w:rPr>
            </w:pPr>
            <w:r>
              <w:rPr>
                <w:rFonts w:hint="eastAsia" w:ascii="宋体" w:hAnsi="宋体" w:eastAsia="宋体" w:cs="宋体"/>
                <w:color w:val="FF0000"/>
                <w:kern w:val="0"/>
                <w:sz w:val="18"/>
                <w:szCs w:val="18"/>
              </w:rPr>
              <w:t>中分</w:t>
            </w:r>
          </w:p>
          <w:p w14:paraId="5F668897">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lang w:val="en-US" w:eastAsia="zh-CN"/>
              </w:rPr>
              <w:t>9</w:t>
            </w:r>
            <w:r>
              <w:rPr>
                <w:rFonts w:hint="eastAsia" w:ascii="宋体" w:hAnsi="宋体" w:eastAsia="宋体" w:cs="宋体"/>
                <w:color w:val="FF0000"/>
                <w:kern w:val="0"/>
                <w:sz w:val="18"/>
                <w:szCs w:val="18"/>
              </w:rPr>
              <w:t>00*2100</w:t>
            </w:r>
          </w:p>
        </w:tc>
        <w:tc>
          <w:tcPr>
            <w:tcW w:w="1180" w:type="dxa"/>
            <w:tcBorders>
              <w:top w:val="single" w:color="auto" w:sz="4" w:space="0"/>
              <w:left w:val="single" w:color="auto" w:sz="4" w:space="0"/>
              <w:bottom w:val="single" w:color="auto" w:sz="4" w:space="0"/>
              <w:right w:val="single" w:color="auto" w:sz="4" w:space="0"/>
            </w:tcBorders>
            <w:shd w:val="clear" w:color="auto" w:fill="auto"/>
            <w:vAlign w:val="center"/>
          </w:tcPr>
          <w:p w14:paraId="0C0D9FB2">
            <w:pPr>
              <w:widowControl/>
              <w:spacing w:before="0" w:after="0"/>
              <w:jc w:val="center"/>
              <w:rPr>
                <w:rFonts w:hint="eastAsia" w:ascii="宋体" w:hAnsi="宋体" w:eastAsia="宋体" w:cs="宋体"/>
                <w:color w:val="FF0000"/>
                <w:kern w:val="0"/>
                <w:sz w:val="18"/>
                <w:szCs w:val="18"/>
              </w:rPr>
            </w:pPr>
            <w:r>
              <w:rPr>
                <w:rFonts w:hint="eastAsia" w:ascii="宋体" w:hAnsi="宋体" w:eastAsia="宋体" w:cs="宋体"/>
                <w:color w:val="FF0000"/>
                <w:kern w:val="0"/>
                <w:sz w:val="18"/>
                <w:szCs w:val="18"/>
              </w:rPr>
              <w:t>1</w:t>
            </w:r>
            <w:r>
              <w:rPr>
                <w:rFonts w:hint="eastAsia" w:ascii="宋体" w:hAnsi="宋体" w:eastAsia="宋体" w:cs="宋体"/>
                <w:color w:val="FF0000"/>
                <w:kern w:val="0"/>
                <w:sz w:val="18"/>
                <w:szCs w:val="18"/>
                <w:lang w:val="en-US" w:eastAsia="zh-CN"/>
              </w:rPr>
              <w:t>1</w:t>
            </w:r>
            <w:r>
              <w:rPr>
                <w:rFonts w:hint="eastAsia" w:ascii="宋体" w:hAnsi="宋体" w:eastAsia="宋体" w:cs="宋体"/>
                <w:color w:val="FF0000"/>
                <w:kern w:val="0"/>
                <w:sz w:val="18"/>
                <w:szCs w:val="18"/>
              </w:rPr>
              <w:t>00*2200</w:t>
            </w:r>
          </w:p>
        </w:tc>
        <w:tc>
          <w:tcPr>
            <w:tcW w:w="258" w:type="pct"/>
            <w:tcBorders>
              <w:left w:val="single" w:color="auto" w:sz="4" w:space="0"/>
              <w:right w:val="single" w:color="auto" w:sz="4" w:space="0"/>
            </w:tcBorders>
            <w:vAlign w:val="center"/>
          </w:tcPr>
          <w:p w14:paraId="2555268D">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49249DE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5832690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5D7EBC1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767CA5F4">
        <w:tblPrEx>
          <w:tblCellMar>
            <w:top w:w="0" w:type="dxa"/>
            <w:left w:w="108" w:type="dxa"/>
            <w:bottom w:w="0" w:type="dxa"/>
            <w:right w:w="108" w:type="dxa"/>
          </w:tblCellMar>
        </w:tblPrEx>
        <w:trPr>
          <w:trHeight w:val="742" w:hRule="atLeast"/>
        </w:trPr>
        <w:tc>
          <w:tcPr>
            <w:tcW w:w="213" w:type="pct"/>
            <w:vMerge w:val="restart"/>
            <w:tcBorders>
              <w:top w:val="single" w:color="auto" w:sz="4" w:space="0"/>
              <w:left w:val="single" w:color="auto" w:sz="4" w:space="0"/>
              <w:bottom w:val="single" w:color="auto" w:sz="4" w:space="0"/>
              <w:right w:val="single" w:color="auto" w:sz="4" w:space="0"/>
            </w:tcBorders>
            <w:vAlign w:val="center"/>
          </w:tcPr>
          <w:p w14:paraId="2C69BD13">
            <w:pPr>
              <w:pStyle w:val="32"/>
              <w:spacing w:before="36" w:line="228" w:lineRule="auto"/>
              <w:jc w:val="center"/>
              <w:rPr>
                <w:color w:val="auto"/>
                <w:kern w:val="0"/>
                <w:sz w:val="18"/>
                <w:szCs w:val="18"/>
              </w:rPr>
            </w:pPr>
            <w:r>
              <w:rPr>
                <w:rFonts w:hint="eastAsia"/>
                <w:color w:val="auto"/>
                <w:spacing w:val="4"/>
                <w:sz w:val="18"/>
                <w:szCs w:val="18"/>
                <w:lang w:eastAsia="zh-CN"/>
              </w:rPr>
              <w:t>10B-教师宿舍</w:t>
            </w: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2C8EDD7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10B-DT1</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413B836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8"/>
                <w:sz w:val="18"/>
                <w:szCs w:val="18"/>
              </w:rPr>
              <w:t>乘客电梯/担架电梯/无障碍电梯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672BCD4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7961B06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49A80A1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72D4086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0CB1ED91">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423016B5">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6C7FAB4F">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19.10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7B1FA8F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70F2CE4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1E4D3CA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74FD181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161A93C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2200*2100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25537898">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16</w:t>
            </w:r>
            <w:r>
              <w:rPr>
                <w:rFonts w:ascii="宋体" w:hAnsi="宋体" w:cs="宋体"/>
                <w:color w:val="auto"/>
                <w:kern w:val="0"/>
                <w:sz w:val="18"/>
                <w:szCs w:val="18"/>
              </w:rPr>
              <w:t>00</w:t>
            </w:r>
            <w:r>
              <w:rPr>
                <w:rFonts w:hint="eastAsia" w:ascii="宋体" w:hAnsi="宋体" w:cs="宋体"/>
                <w:color w:val="auto"/>
                <w:kern w:val="0"/>
                <w:sz w:val="18"/>
                <w:szCs w:val="18"/>
              </w:rPr>
              <w:t>*1500*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000</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14:paraId="15116CC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中分</w:t>
            </w:r>
          </w:p>
          <w:p w14:paraId="2AFB40A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900*2100</w:t>
            </w:r>
          </w:p>
        </w:tc>
        <w:tc>
          <w:tcPr>
            <w:tcW w:w="278" w:type="pct"/>
            <w:tcBorders>
              <w:top w:val="single" w:color="auto" w:sz="4" w:space="0"/>
              <w:left w:val="single" w:color="auto" w:sz="4" w:space="0"/>
              <w:bottom w:val="single" w:color="auto" w:sz="4" w:space="0"/>
              <w:right w:val="single" w:color="auto" w:sz="4" w:space="0"/>
            </w:tcBorders>
            <w:shd w:val="clear" w:color="auto" w:fill="auto"/>
            <w:vAlign w:val="center"/>
          </w:tcPr>
          <w:p w14:paraId="215B5C8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1100*2200</w:t>
            </w:r>
          </w:p>
        </w:tc>
        <w:tc>
          <w:tcPr>
            <w:tcW w:w="258" w:type="pct"/>
            <w:vMerge w:val="restart"/>
            <w:tcBorders>
              <w:left w:val="single" w:color="auto" w:sz="4" w:space="0"/>
              <w:right w:val="single" w:color="auto" w:sz="4" w:space="0"/>
            </w:tcBorders>
            <w:vAlign w:val="center"/>
          </w:tcPr>
          <w:p w14:paraId="6B42985A">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2666F216">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2649223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3EAEFC8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r>
      <w:tr w14:paraId="14F11890">
        <w:tblPrEx>
          <w:tblCellMar>
            <w:top w:w="0" w:type="dxa"/>
            <w:left w:w="108" w:type="dxa"/>
            <w:bottom w:w="0" w:type="dxa"/>
            <w:right w:w="108" w:type="dxa"/>
          </w:tblCellMar>
        </w:tblPrEx>
        <w:trPr>
          <w:trHeight w:val="498" w:hRule="atLeast"/>
        </w:trPr>
        <w:tc>
          <w:tcPr>
            <w:tcW w:w="21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E2B861">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6A0E1D9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10B-DT2</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50E7709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乘客电梯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76D2469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1BA49A0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1C5CB73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5A15352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群控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7EE91EFA">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104B4B25">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17</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28BA6DD6">
            <w:pPr>
              <w:widowControl/>
              <w:spacing w:before="0" w:after="0"/>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19.10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6FDD0FC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1B5FB40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30375B2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7563D47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44FF211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2200*2100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53F3A7C7">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16</w:t>
            </w:r>
            <w:r>
              <w:rPr>
                <w:rFonts w:ascii="宋体" w:hAnsi="宋体" w:cs="宋体"/>
                <w:color w:val="auto"/>
                <w:kern w:val="0"/>
                <w:sz w:val="18"/>
                <w:szCs w:val="18"/>
              </w:rPr>
              <w:t>00</w:t>
            </w:r>
            <w:r>
              <w:rPr>
                <w:rFonts w:hint="eastAsia" w:ascii="宋体" w:hAnsi="宋体" w:cs="宋体"/>
                <w:color w:val="auto"/>
                <w:kern w:val="0"/>
                <w:sz w:val="18"/>
                <w:szCs w:val="18"/>
              </w:rPr>
              <w:t>*1500*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000</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14:paraId="477F14C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中分</w:t>
            </w:r>
          </w:p>
          <w:p w14:paraId="14DF795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900*2100</w:t>
            </w:r>
          </w:p>
        </w:tc>
        <w:tc>
          <w:tcPr>
            <w:tcW w:w="278" w:type="pct"/>
            <w:tcBorders>
              <w:top w:val="single" w:color="auto" w:sz="4" w:space="0"/>
              <w:left w:val="single" w:color="auto" w:sz="4" w:space="0"/>
              <w:bottom w:val="single" w:color="auto" w:sz="4" w:space="0"/>
              <w:right w:val="single" w:color="auto" w:sz="4" w:space="0"/>
            </w:tcBorders>
            <w:shd w:val="clear" w:color="auto" w:fill="auto"/>
            <w:vAlign w:val="center"/>
          </w:tcPr>
          <w:p w14:paraId="076BBD7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1100*2200</w:t>
            </w:r>
          </w:p>
        </w:tc>
        <w:tc>
          <w:tcPr>
            <w:tcW w:w="258" w:type="pct"/>
            <w:vMerge w:val="continue"/>
            <w:tcBorders>
              <w:left w:val="single" w:color="auto" w:sz="4" w:space="0"/>
              <w:right w:val="single" w:color="auto" w:sz="4" w:space="0"/>
            </w:tcBorders>
            <w:vAlign w:val="center"/>
          </w:tcPr>
          <w:p w14:paraId="11DBF635">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174E106E">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3927CEE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2CBEB32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2553EF32">
        <w:tblPrEx>
          <w:tblCellMar>
            <w:top w:w="0" w:type="dxa"/>
            <w:left w:w="108" w:type="dxa"/>
            <w:bottom w:w="0" w:type="dxa"/>
            <w:right w:w="108" w:type="dxa"/>
          </w:tblCellMar>
        </w:tblPrEx>
        <w:trPr>
          <w:trHeight w:val="498" w:hRule="atLeast"/>
        </w:trPr>
        <w:tc>
          <w:tcPr>
            <w:tcW w:w="213" w:type="pct"/>
            <w:vMerge w:val="restart"/>
            <w:tcBorders>
              <w:top w:val="single" w:color="auto" w:sz="4" w:space="0"/>
              <w:left w:val="single" w:color="auto" w:sz="4" w:space="0"/>
              <w:right w:val="single" w:color="auto" w:sz="4" w:space="0"/>
            </w:tcBorders>
            <w:shd w:val="clear" w:color="auto" w:fill="auto"/>
            <w:vAlign w:val="center"/>
          </w:tcPr>
          <w:p w14:paraId="16BE4CE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4"/>
                <w:sz w:val="18"/>
                <w:szCs w:val="18"/>
              </w:rPr>
              <w:t>10A-饭堂及学术交流中心</w:t>
            </w: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55D2CB8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10A-DT1</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55944D81">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spacing w:val="8"/>
                <w:sz w:val="18"/>
                <w:szCs w:val="18"/>
              </w:rPr>
              <w:t>货梯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3134D5CB">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1600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04F2340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5ADF7B92">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234DEEA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单控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6321FAE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1-4F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0EA6C2D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441FE6BA">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16.20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0BAD109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40DD0B2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655C6AB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无机房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174451D0">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2800X2700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642A5F1F">
            <w:pPr>
              <w:widowControl/>
              <w:spacing w:before="0" w:after="0"/>
              <w:jc w:val="center"/>
              <w:rPr>
                <w:rFonts w:ascii="宋体" w:hAnsi="宋体" w:eastAsia="宋体" w:cs="宋体"/>
                <w:color w:val="auto"/>
                <w:kern w:val="0"/>
                <w:sz w:val="18"/>
                <w:szCs w:val="18"/>
              </w:rPr>
            </w:pPr>
            <w:r>
              <w:rPr>
                <w:rFonts w:hint="eastAsia" w:ascii="宋体" w:hAnsi="宋体" w:cs="宋体"/>
                <w:color w:val="auto"/>
                <w:kern w:val="0"/>
                <w:sz w:val="18"/>
                <w:szCs w:val="18"/>
              </w:rPr>
              <w:t>21</w:t>
            </w:r>
            <w:r>
              <w:rPr>
                <w:rFonts w:ascii="宋体" w:hAnsi="宋体" w:cs="宋体"/>
                <w:color w:val="auto"/>
                <w:kern w:val="0"/>
                <w:sz w:val="18"/>
                <w:szCs w:val="18"/>
              </w:rPr>
              <w:t>00</w:t>
            </w:r>
            <w:r>
              <w:rPr>
                <w:rFonts w:hint="eastAsia" w:ascii="宋体" w:hAnsi="宋体" w:cs="宋体"/>
                <w:color w:val="auto"/>
                <w:kern w:val="0"/>
                <w:sz w:val="18"/>
                <w:szCs w:val="18"/>
              </w:rPr>
              <w:t>*1600*</w:t>
            </w:r>
            <w:r>
              <w:rPr>
                <w:rFonts w:ascii="宋体" w:hAnsi="宋体" w:cs="宋体"/>
                <w:color w:val="auto"/>
                <w:kern w:val="0"/>
                <w:sz w:val="18"/>
                <w:szCs w:val="18"/>
              </w:rPr>
              <w:t>2</w:t>
            </w:r>
            <w:r>
              <w:rPr>
                <w:rFonts w:hint="eastAsia" w:ascii="宋体" w:hAnsi="宋体" w:cs="宋体"/>
                <w:color w:val="auto"/>
                <w:kern w:val="0"/>
                <w:sz w:val="18"/>
                <w:szCs w:val="18"/>
              </w:rPr>
              <w:t>40</w:t>
            </w:r>
            <w:r>
              <w:rPr>
                <w:rFonts w:ascii="宋体" w:hAnsi="宋体" w:cs="宋体"/>
                <w:color w:val="auto"/>
                <w:kern w:val="0"/>
                <w:sz w:val="18"/>
                <w:szCs w:val="18"/>
              </w:rPr>
              <w:t>0</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14:paraId="1E7A753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中分</w:t>
            </w:r>
          </w:p>
          <w:p w14:paraId="6D25896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1100*2100</w:t>
            </w:r>
          </w:p>
        </w:tc>
        <w:tc>
          <w:tcPr>
            <w:tcW w:w="278" w:type="pct"/>
            <w:tcBorders>
              <w:top w:val="single" w:color="auto" w:sz="4" w:space="0"/>
              <w:left w:val="single" w:color="auto" w:sz="4" w:space="0"/>
              <w:bottom w:val="single" w:color="auto" w:sz="4" w:space="0"/>
              <w:right w:val="single" w:color="auto" w:sz="4" w:space="0"/>
            </w:tcBorders>
            <w:shd w:val="clear" w:color="auto" w:fill="auto"/>
            <w:vAlign w:val="center"/>
          </w:tcPr>
          <w:p w14:paraId="1DB8D140">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1300*2200</w:t>
            </w:r>
          </w:p>
        </w:tc>
        <w:tc>
          <w:tcPr>
            <w:tcW w:w="258" w:type="pct"/>
            <w:tcBorders>
              <w:left w:val="single" w:color="auto" w:sz="4" w:space="0"/>
              <w:right w:val="single" w:color="auto" w:sz="4" w:space="0"/>
            </w:tcBorders>
            <w:vAlign w:val="center"/>
          </w:tcPr>
          <w:p w14:paraId="0F9186E7">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40454E67">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4498ACD3">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259138F5">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r>
      <w:tr w14:paraId="269A3D4D">
        <w:tblPrEx>
          <w:tblCellMar>
            <w:top w:w="0" w:type="dxa"/>
            <w:left w:w="108" w:type="dxa"/>
            <w:bottom w:w="0" w:type="dxa"/>
            <w:right w:w="108" w:type="dxa"/>
          </w:tblCellMar>
        </w:tblPrEx>
        <w:trPr>
          <w:trHeight w:val="507" w:hRule="atLeast"/>
        </w:trPr>
        <w:tc>
          <w:tcPr>
            <w:tcW w:w="213" w:type="pct"/>
            <w:vMerge w:val="continue"/>
            <w:tcBorders>
              <w:left w:val="single" w:color="auto" w:sz="4" w:space="0"/>
              <w:bottom w:val="single" w:color="auto" w:sz="4" w:space="0"/>
              <w:right w:val="single" w:color="auto" w:sz="4" w:space="0"/>
            </w:tcBorders>
            <w:shd w:val="clear" w:color="auto" w:fill="auto"/>
            <w:vAlign w:val="center"/>
          </w:tcPr>
          <w:p w14:paraId="59B25DBE">
            <w:pPr>
              <w:widowControl/>
              <w:spacing w:before="0" w:after="0"/>
              <w:jc w:val="center"/>
              <w:rPr>
                <w:rFonts w:ascii="宋体" w:hAnsi="宋体" w:eastAsia="宋体" w:cs="宋体"/>
                <w:color w:val="auto"/>
                <w:kern w:val="0"/>
                <w:sz w:val="18"/>
                <w:szCs w:val="18"/>
              </w:rPr>
            </w:pP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14:paraId="5AE73BF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10A-DT2</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28574C4A">
            <w:pPr>
              <w:widowControl/>
              <w:spacing w:before="0" w:after="0"/>
              <w:jc w:val="center"/>
              <w:rPr>
                <w:rFonts w:ascii="宋体" w:hAnsi="宋体" w:eastAsia="宋体" w:cs="宋体"/>
                <w:color w:val="auto"/>
                <w:spacing w:val="8"/>
                <w:sz w:val="18"/>
                <w:szCs w:val="18"/>
              </w:rPr>
            </w:pPr>
            <w:r>
              <w:rPr>
                <w:rFonts w:hint="eastAsia" w:ascii="宋体" w:hAnsi="宋体" w:eastAsia="宋体" w:cs="宋体"/>
                <w:color w:val="auto"/>
                <w:spacing w:val="8"/>
                <w:sz w:val="18"/>
                <w:szCs w:val="18"/>
              </w:rPr>
              <w:t>乘客电梯/无障碍电梯</w:t>
            </w:r>
          </w:p>
        </w:tc>
        <w:tc>
          <w:tcPr>
            <w:tcW w:w="156" w:type="pct"/>
            <w:tcBorders>
              <w:top w:val="single" w:color="auto" w:sz="4" w:space="0"/>
              <w:left w:val="single" w:color="auto" w:sz="4" w:space="0"/>
              <w:bottom w:val="single" w:color="auto" w:sz="4" w:space="0"/>
              <w:right w:val="single" w:color="auto" w:sz="4" w:space="0"/>
            </w:tcBorders>
            <w:shd w:val="clear" w:color="auto" w:fill="auto"/>
            <w:vAlign w:val="center"/>
          </w:tcPr>
          <w:p w14:paraId="4D51F63A">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1050</w:t>
            </w:r>
          </w:p>
        </w:tc>
        <w:tc>
          <w:tcPr>
            <w:tcW w:w="153" w:type="pct"/>
            <w:tcBorders>
              <w:top w:val="single" w:color="auto" w:sz="4" w:space="0"/>
              <w:left w:val="single" w:color="auto" w:sz="4" w:space="0"/>
              <w:bottom w:val="single" w:color="auto" w:sz="4" w:space="0"/>
              <w:right w:val="single" w:color="auto" w:sz="4" w:space="0"/>
            </w:tcBorders>
            <w:shd w:val="clear" w:color="auto" w:fill="auto"/>
            <w:vAlign w:val="center"/>
          </w:tcPr>
          <w:p w14:paraId="64ED9F18">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5E433A41">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1.50</w:t>
            </w:r>
          </w:p>
        </w:tc>
        <w:tc>
          <w:tcPr>
            <w:tcW w:w="175" w:type="pct"/>
            <w:tcBorders>
              <w:top w:val="single" w:color="auto" w:sz="4" w:space="0"/>
              <w:left w:val="single" w:color="auto" w:sz="4" w:space="0"/>
              <w:bottom w:val="single" w:color="auto" w:sz="4" w:space="0"/>
              <w:right w:val="single" w:color="auto" w:sz="4" w:space="0"/>
            </w:tcBorders>
            <w:shd w:val="clear" w:color="auto" w:fill="auto"/>
            <w:vAlign w:val="center"/>
          </w:tcPr>
          <w:p w14:paraId="3B984B1A">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单控</w:t>
            </w:r>
          </w:p>
        </w:tc>
        <w:tc>
          <w:tcPr>
            <w:tcW w:w="304" w:type="pct"/>
            <w:tcBorders>
              <w:top w:val="single" w:color="auto" w:sz="4" w:space="0"/>
              <w:left w:val="single" w:color="auto" w:sz="4" w:space="0"/>
              <w:bottom w:val="single" w:color="auto" w:sz="4" w:space="0"/>
              <w:right w:val="single" w:color="auto" w:sz="4" w:space="0"/>
            </w:tcBorders>
            <w:shd w:val="clear" w:color="auto" w:fill="auto"/>
            <w:vAlign w:val="center"/>
          </w:tcPr>
          <w:p w14:paraId="0D2B5512">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1-4F</w:t>
            </w:r>
          </w:p>
        </w:tc>
        <w:tc>
          <w:tcPr>
            <w:tcW w:w="182" w:type="pct"/>
            <w:tcBorders>
              <w:top w:val="single" w:color="auto" w:sz="4" w:space="0"/>
              <w:left w:val="single" w:color="auto" w:sz="4" w:space="0"/>
              <w:bottom w:val="single" w:color="auto" w:sz="4" w:space="0"/>
              <w:right w:val="single" w:color="auto" w:sz="4" w:space="0"/>
            </w:tcBorders>
            <w:shd w:val="clear" w:color="auto" w:fill="auto"/>
            <w:vAlign w:val="center"/>
          </w:tcPr>
          <w:p w14:paraId="3027D9E3">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4</w:t>
            </w:r>
          </w:p>
        </w:tc>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6A958C07">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16.20</w:t>
            </w:r>
          </w:p>
        </w:tc>
        <w:tc>
          <w:tcPr>
            <w:tcW w:w="172" w:type="pct"/>
            <w:tcBorders>
              <w:top w:val="single" w:color="auto" w:sz="4" w:space="0"/>
              <w:left w:val="single" w:color="auto" w:sz="4" w:space="0"/>
              <w:bottom w:val="single" w:color="auto" w:sz="4" w:space="0"/>
              <w:right w:val="single" w:color="auto" w:sz="4" w:space="0"/>
            </w:tcBorders>
            <w:shd w:val="clear" w:color="auto" w:fill="auto"/>
            <w:vAlign w:val="center"/>
          </w:tcPr>
          <w:p w14:paraId="53E52E0E">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1800</w:t>
            </w:r>
          </w:p>
        </w:tc>
        <w:tc>
          <w:tcPr>
            <w:tcW w:w="169" w:type="pct"/>
            <w:tcBorders>
              <w:top w:val="single" w:color="auto" w:sz="4" w:space="0"/>
              <w:left w:val="single" w:color="auto" w:sz="4" w:space="0"/>
              <w:bottom w:val="single" w:color="auto" w:sz="4" w:space="0"/>
              <w:right w:val="single" w:color="auto" w:sz="4" w:space="0"/>
            </w:tcBorders>
            <w:shd w:val="clear" w:color="auto" w:fill="auto"/>
            <w:vAlign w:val="center"/>
          </w:tcPr>
          <w:p w14:paraId="3201535E">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4500</w:t>
            </w:r>
          </w:p>
        </w:tc>
        <w:tc>
          <w:tcPr>
            <w:tcW w:w="387" w:type="pct"/>
            <w:tcBorders>
              <w:top w:val="single" w:color="auto" w:sz="4" w:space="0"/>
              <w:left w:val="single" w:color="auto" w:sz="4" w:space="0"/>
              <w:bottom w:val="single" w:color="auto" w:sz="4" w:space="0"/>
              <w:right w:val="single" w:color="auto" w:sz="4" w:space="0"/>
            </w:tcBorders>
            <w:shd w:val="clear" w:color="auto" w:fill="auto"/>
            <w:vAlign w:val="center"/>
          </w:tcPr>
          <w:p w14:paraId="11364BA8">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屋面层共用，</w:t>
            </w:r>
          </w:p>
          <w:p w14:paraId="0E87826F">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小机房</w:t>
            </w:r>
          </w:p>
        </w:tc>
        <w:tc>
          <w:tcPr>
            <w:tcW w:w="285" w:type="pct"/>
            <w:tcBorders>
              <w:top w:val="single" w:color="auto" w:sz="4" w:space="0"/>
              <w:left w:val="single" w:color="auto" w:sz="4" w:space="0"/>
              <w:bottom w:val="single" w:color="auto" w:sz="4" w:space="0"/>
              <w:right w:val="single" w:color="auto" w:sz="4" w:space="0"/>
            </w:tcBorders>
            <w:shd w:val="clear" w:color="auto" w:fill="auto"/>
            <w:vAlign w:val="center"/>
          </w:tcPr>
          <w:p w14:paraId="3BABA5EA">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2260X2300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14:paraId="076607DD">
            <w:pPr>
              <w:widowControl/>
              <w:spacing w:before="0" w:after="0"/>
              <w:jc w:val="center"/>
              <w:rPr>
                <w:rFonts w:ascii="宋体" w:hAnsi="宋体" w:cs="宋体"/>
                <w:color w:val="auto"/>
                <w:kern w:val="0"/>
                <w:sz w:val="18"/>
                <w:szCs w:val="18"/>
                <w:highlight w:val="yellow"/>
              </w:rPr>
            </w:pPr>
            <w:r>
              <w:rPr>
                <w:rFonts w:hint="eastAsia" w:ascii="宋体" w:hAnsi="宋体" w:cs="宋体"/>
                <w:color w:val="auto"/>
                <w:kern w:val="0"/>
                <w:sz w:val="18"/>
                <w:szCs w:val="18"/>
              </w:rPr>
              <w:t>16</w:t>
            </w:r>
            <w:r>
              <w:rPr>
                <w:rFonts w:ascii="宋体" w:hAnsi="宋体" w:cs="宋体"/>
                <w:color w:val="auto"/>
                <w:kern w:val="0"/>
                <w:sz w:val="18"/>
                <w:szCs w:val="18"/>
              </w:rPr>
              <w:t>00</w:t>
            </w:r>
            <w:r>
              <w:rPr>
                <w:rFonts w:hint="eastAsia" w:ascii="宋体" w:hAnsi="宋体" w:cs="宋体"/>
                <w:color w:val="auto"/>
                <w:kern w:val="0"/>
                <w:sz w:val="18"/>
                <w:szCs w:val="18"/>
              </w:rPr>
              <w:t>*1500*</w:t>
            </w:r>
            <w:r>
              <w:rPr>
                <w:rFonts w:ascii="宋体" w:hAnsi="宋体" w:cs="宋体"/>
                <w:color w:val="auto"/>
                <w:kern w:val="0"/>
                <w:sz w:val="18"/>
                <w:szCs w:val="18"/>
              </w:rPr>
              <w:t>2</w:t>
            </w:r>
            <w:r>
              <w:rPr>
                <w:rFonts w:hint="eastAsia" w:ascii="宋体" w:hAnsi="宋体" w:cs="宋体"/>
                <w:color w:val="auto"/>
                <w:kern w:val="0"/>
                <w:sz w:val="18"/>
                <w:szCs w:val="18"/>
              </w:rPr>
              <w:t>4</w:t>
            </w:r>
            <w:r>
              <w:rPr>
                <w:rFonts w:ascii="宋体" w:hAnsi="宋体" w:cs="宋体"/>
                <w:color w:val="auto"/>
                <w:kern w:val="0"/>
                <w:sz w:val="18"/>
                <w:szCs w:val="18"/>
              </w:rPr>
              <w:t>00</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14:paraId="32183924">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中分</w:t>
            </w:r>
          </w:p>
          <w:p w14:paraId="4994055A">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900*2100</w:t>
            </w:r>
          </w:p>
        </w:tc>
        <w:tc>
          <w:tcPr>
            <w:tcW w:w="278" w:type="pct"/>
            <w:tcBorders>
              <w:top w:val="single" w:color="auto" w:sz="4" w:space="0"/>
              <w:left w:val="single" w:color="auto" w:sz="4" w:space="0"/>
              <w:bottom w:val="single" w:color="auto" w:sz="4" w:space="0"/>
              <w:right w:val="single" w:color="auto" w:sz="4" w:space="0"/>
            </w:tcBorders>
            <w:shd w:val="clear" w:color="auto" w:fill="auto"/>
            <w:vAlign w:val="center"/>
          </w:tcPr>
          <w:p w14:paraId="057A4A52">
            <w:pPr>
              <w:widowControl/>
              <w:spacing w:before="0" w:after="0"/>
              <w:jc w:val="center"/>
              <w:rPr>
                <w:rFonts w:ascii="宋体" w:hAnsi="宋体" w:eastAsia="宋体" w:cs="宋体"/>
                <w:color w:val="auto"/>
                <w:kern w:val="0"/>
                <w:sz w:val="18"/>
                <w:szCs w:val="18"/>
                <w:highlight w:val="yellow"/>
              </w:rPr>
            </w:pPr>
            <w:r>
              <w:rPr>
                <w:rFonts w:hint="eastAsia" w:ascii="宋体" w:hAnsi="宋体" w:eastAsia="宋体" w:cs="宋体"/>
                <w:color w:val="auto"/>
                <w:kern w:val="0"/>
                <w:sz w:val="18"/>
                <w:szCs w:val="18"/>
              </w:rPr>
              <w:t>1100*2200</w:t>
            </w:r>
          </w:p>
        </w:tc>
        <w:tc>
          <w:tcPr>
            <w:tcW w:w="258" w:type="pct"/>
            <w:tcBorders>
              <w:left w:val="single" w:color="auto" w:sz="4" w:space="0"/>
              <w:bottom w:val="single" w:color="auto" w:sz="4" w:space="0"/>
              <w:right w:val="single" w:color="auto" w:sz="4" w:space="0"/>
            </w:tcBorders>
            <w:vAlign w:val="center"/>
          </w:tcPr>
          <w:p w14:paraId="4AE0C91C">
            <w:pPr>
              <w:widowControl/>
              <w:spacing w:before="0" w:after="0"/>
              <w:jc w:val="center"/>
              <w:rPr>
                <w:rFonts w:ascii="宋体" w:hAnsi="宋体" w:eastAsia="宋体" w:cs="宋体"/>
                <w:color w:val="auto"/>
                <w:kern w:val="0"/>
                <w:sz w:val="18"/>
                <w:szCs w:val="18"/>
              </w:rPr>
            </w:pPr>
          </w:p>
        </w:tc>
        <w:tc>
          <w:tcPr>
            <w:tcW w:w="191" w:type="pct"/>
            <w:tcBorders>
              <w:top w:val="single" w:color="auto" w:sz="4" w:space="0"/>
              <w:left w:val="single" w:color="auto" w:sz="4" w:space="0"/>
              <w:bottom w:val="single" w:color="auto" w:sz="4" w:space="0"/>
              <w:right w:val="single" w:color="auto" w:sz="4" w:space="0"/>
            </w:tcBorders>
            <w:shd w:val="clear" w:color="auto" w:fill="auto"/>
            <w:vAlign w:val="center"/>
          </w:tcPr>
          <w:p w14:paraId="616E9899">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195" w:type="pct"/>
            <w:tcBorders>
              <w:top w:val="single" w:color="auto" w:sz="4" w:space="0"/>
              <w:left w:val="single" w:color="auto" w:sz="4" w:space="0"/>
              <w:bottom w:val="single" w:color="auto" w:sz="4" w:space="0"/>
              <w:right w:val="single" w:color="auto" w:sz="4" w:space="0"/>
            </w:tcBorders>
            <w:shd w:val="clear" w:color="auto" w:fill="auto"/>
            <w:vAlign w:val="center"/>
          </w:tcPr>
          <w:p w14:paraId="63E8404D">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否</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79CD18CC">
            <w:pPr>
              <w:widowControl/>
              <w:spacing w:before="0" w:after="0"/>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是</w:t>
            </w:r>
          </w:p>
        </w:tc>
      </w:tr>
    </w:tbl>
    <w:p w14:paraId="7F79793F">
      <w:pPr>
        <w:spacing w:beforeLines="25" w:line="300" w:lineRule="auto"/>
        <w:jc w:val="center"/>
        <w:rPr>
          <w:rFonts w:ascii="宋体" w:hAnsi="宋体" w:eastAsia="宋体" w:cs="宋体"/>
          <w:b/>
          <w:bCs/>
          <w:snapToGrid w:val="0"/>
          <w:color w:val="auto"/>
          <w:sz w:val="32"/>
          <w:szCs w:val="30"/>
        </w:rPr>
      </w:pPr>
    </w:p>
    <w:p w14:paraId="64BC81E8">
      <w:pPr>
        <w:spacing w:beforeLines="25" w:line="300" w:lineRule="auto"/>
        <w:jc w:val="center"/>
        <w:rPr>
          <w:rFonts w:ascii="宋体" w:hAnsi="宋体" w:eastAsia="宋体" w:cs="宋体"/>
          <w:b/>
          <w:bCs/>
          <w:snapToGrid w:val="0"/>
          <w:color w:val="auto"/>
          <w:sz w:val="32"/>
          <w:szCs w:val="30"/>
        </w:rPr>
      </w:pPr>
    </w:p>
    <w:p w14:paraId="099C64AA">
      <w:pPr>
        <w:spacing w:beforeLines="25" w:line="300" w:lineRule="auto"/>
        <w:jc w:val="center"/>
        <w:rPr>
          <w:rFonts w:ascii="宋体" w:hAnsi="宋体" w:eastAsia="宋体" w:cs="宋体"/>
          <w:b/>
          <w:bCs/>
          <w:snapToGrid w:val="0"/>
          <w:color w:val="auto"/>
          <w:sz w:val="32"/>
          <w:szCs w:val="30"/>
        </w:rPr>
      </w:pPr>
    </w:p>
    <w:p w14:paraId="4BF7A995">
      <w:pPr>
        <w:spacing w:beforeLines="25" w:line="300" w:lineRule="auto"/>
        <w:jc w:val="center"/>
        <w:rPr>
          <w:rFonts w:ascii="宋体" w:hAnsi="宋体" w:eastAsia="宋体" w:cs="宋体"/>
          <w:b/>
          <w:bCs/>
          <w:snapToGrid w:val="0"/>
          <w:color w:val="auto"/>
          <w:sz w:val="32"/>
          <w:szCs w:val="30"/>
        </w:rPr>
      </w:pPr>
    </w:p>
    <w:p w14:paraId="5C1E01D2">
      <w:pPr>
        <w:spacing w:beforeLines="25" w:line="300" w:lineRule="auto"/>
        <w:jc w:val="center"/>
        <w:rPr>
          <w:rFonts w:ascii="宋体" w:hAnsi="宋体" w:eastAsia="宋体" w:cs="宋体"/>
          <w:b/>
          <w:bCs/>
          <w:snapToGrid w:val="0"/>
          <w:color w:val="auto"/>
          <w:sz w:val="32"/>
          <w:szCs w:val="30"/>
        </w:rPr>
      </w:pPr>
    </w:p>
    <w:p w14:paraId="702E87DE">
      <w:pPr>
        <w:spacing w:beforeLines="25" w:line="300" w:lineRule="auto"/>
        <w:jc w:val="center"/>
        <w:rPr>
          <w:rFonts w:ascii="宋体" w:hAnsi="宋体" w:eastAsia="宋体" w:cs="宋体"/>
          <w:color w:val="auto"/>
          <w:sz w:val="24"/>
        </w:rPr>
      </w:pPr>
      <w:r>
        <w:rPr>
          <w:rFonts w:hint="eastAsia" w:ascii="宋体" w:hAnsi="宋体" w:eastAsia="宋体" w:cs="宋体"/>
          <w:b/>
          <w:bCs/>
          <w:snapToGrid w:val="0"/>
          <w:color w:val="auto"/>
          <w:sz w:val="32"/>
          <w:szCs w:val="30"/>
        </w:rPr>
        <w:t>3子项实验实习楼、4子项科研教学楼、7子项地下室电梯规格及配置表</w:t>
      </w:r>
    </w:p>
    <w:p w14:paraId="36B89B56">
      <w:pPr>
        <w:pStyle w:val="4"/>
        <w:numPr>
          <w:ilvl w:val="0"/>
          <w:numId w:val="3"/>
        </w:numPr>
        <w:spacing w:line="240" w:lineRule="auto"/>
        <w:rPr>
          <w:rFonts w:ascii="黑体" w:hAnsi="黑体" w:eastAsia="黑体" w:cs="黑体"/>
          <w:color w:val="auto"/>
          <w:sz w:val="21"/>
          <w:szCs w:val="21"/>
        </w:rPr>
      </w:pPr>
      <w:r>
        <w:rPr>
          <w:rFonts w:hint="eastAsia" w:ascii="黑体" w:hAnsi="黑体" w:eastAsia="黑体" w:cs="黑体"/>
          <w:color w:val="auto"/>
          <w:sz w:val="21"/>
          <w:szCs w:val="21"/>
        </w:rPr>
        <w:t xml:space="preserve">电梯规格 </w:t>
      </w:r>
      <w:r>
        <w:rPr>
          <w:rFonts w:hint="eastAsia" w:ascii="宋体" w:hAnsi="宋体" w:eastAsia="宋体"/>
          <w:color w:val="auto"/>
          <w:sz w:val="21"/>
          <w:szCs w:val="24"/>
        </w:rPr>
        <w:t>（3子项、4子项、7子项）</w:t>
      </w:r>
      <w:r>
        <w:rPr>
          <w:rFonts w:hint="eastAsia" w:ascii="黑体" w:hAnsi="黑体" w:eastAsia="黑体" w:cs="黑体"/>
          <w:color w:val="auto"/>
          <w:sz w:val="21"/>
          <w:szCs w:val="21"/>
        </w:rPr>
        <w:t xml:space="preserve">，合计：5 台 </w:t>
      </w:r>
    </w:p>
    <w:tbl>
      <w:tblPr>
        <w:tblStyle w:val="21"/>
        <w:tblW w:w="19336" w:type="dxa"/>
        <w:tblInd w:w="113" w:type="dxa"/>
        <w:tblLayout w:type="fixed"/>
        <w:tblCellMar>
          <w:top w:w="0" w:type="dxa"/>
          <w:left w:w="108" w:type="dxa"/>
          <w:bottom w:w="0" w:type="dxa"/>
          <w:right w:w="108" w:type="dxa"/>
        </w:tblCellMar>
      </w:tblPr>
      <w:tblGrid>
        <w:gridCol w:w="658"/>
        <w:gridCol w:w="814"/>
        <w:gridCol w:w="824"/>
        <w:gridCol w:w="671"/>
        <w:gridCol w:w="427"/>
        <w:gridCol w:w="746"/>
        <w:gridCol w:w="479"/>
        <w:gridCol w:w="1974"/>
        <w:gridCol w:w="427"/>
        <w:gridCol w:w="845"/>
        <w:gridCol w:w="640"/>
        <w:gridCol w:w="640"/>
        <w:gridCol w:w="1562"/>
        <w:gridCol w:w="1161"/>
        <w:gridCol w:w="1686"/>
        <w:gridCol w:w="1347"/>
        <w:gridCol w:w="1161"/>
        <w:gridCol w:w="1013"/>
        <w:gridCol w:w="581"/>
        <w:gridCol w:w="570"/>
        <w:gridCol w:w="1110"/>
      </w:tblGrid>
      <w:tr w14:paraId="299AEBDF">
        <w:tblPrEx>
          <w:tblCellMar>
            <w:top w:w="0" w:type="dxa"/>
            <w:left w:w="108" w:type="dxa"/>
            <w:bottom w:w="0" w:type="dxa"/>
            <w:right w:w="108" w:type="dxa"/>
          </w:tblCellMar>
        </w:tblPrEx>
        <w:trPr>
          <w:trHeight w:val="559" w:hRule="atLeast"/>
        </w:trPr>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4C9BB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位置</w:t>
            </w:r>
          </w:p>
        </w:tc>
        <w:tc>
          <w:tcPr>
            <w:tcW w:w="8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59591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编号</w:t>
            </w:r>
          </w:p>
        </w:tc>
        <w:tc>
          <w:tcPr>
            <w:tcW w:w="8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211C1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类型</w:t>
            </w:r>
          </w:p>
        </w:tc>
        <w:tc>
          <w:tcPr>
            <w:tcW w:w="6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12658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载重量(KG)</w:t>
            </w:r>
          </w:p>
        </w:tc>
        <w:tc>
          <w:tcPr>
            <w:tcW w:w="4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24E5E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人数</w:t>
            </w:r>
          </w:p>
        </w:tc>
        <w:tc>
          <w:tcPr>
            <w:tcW w:w="7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92562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额定速度(m/s)</w:t>
            </w:r>
          </w:p>
        </w:tc>
        <w:tc>
          <w:tcPr>
            <w:tcW w:w="4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551A9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控制方式</w:t>
            </w:r>
          </w:p>
        </w:tc>
        <w:tc>
          <w:tcPr>
            <w:tcW w:w="1974" w:type="dxa"/>
            <w:vMerge w:val="restart"/>
            <w:tcBorders>
              <w:top w:val="single" w:color="auto" w:sz="4" w:space="0"/>
              <w:left w:val="nil"/>
              <w:right w:val="single" w:color="auto" w:sz="4" w:space="0"/>
            </w:tcBorders>
            <w:shd w:val="clear" w:color="auto" w:fill="auto"/>
            <w:vAlign w:val="center"/>
          </w:tcPr>
          <w:p w14:paraId="5763991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停靠楼层</w:t>
            </w:r>
          </w:p>
        </w:tc>
        <w:tc>
          <w:tcPr>
            <w:tcW w:w="427" w:type="dxa"/>
            <w:vMerge w:val="restart"/>
            <w:tcBorders>
              <w:top w:val="single" w:color="auto" w:sz="4" w:space="0"/>
              <w:left w:val="single" w:color="auto" w:sz="4" w:space="0"/>
              <w:right w:val="single" w:color="auto" w:sz="4" w:space="0"/>
            </w:tcBorders>
            <w:shd w:val="clear" w:color="auto" w:fill="auto"/>
            <w:vAlign w:val="center"/>
          </w:tcPr>
          <w:p w14:paraId="7B2D97D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站数</w:t>
            </w:r>
          </w:p>
        </w:tc>
        <w:tc>
          <w:tcPr>
            <w:tcW w:w="8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9F5BF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提升高度(m)</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09712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底坑深度(mm)</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E6AA4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顶层高度(mm)</w:t>
            </w:r>
          </w:p>
        </w:tc>
        <w:tc>
          <w:tcPr>
            <w:tcW w:w="15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E43A0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电梯机房位置及尺寸</w:t>
            </w:r>
          </w:p>
          <w:p w14:paraId="168FA45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（小机房）</w:t>
            </w:r>
          </w:p>
          <w:p w14:paraId="5CE940B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（宽X深）(mm)</w:t>
            </w:r>
          </w:p>
        </w:tc>
        <w:tc>
          <w:tcPr>
            <w:tcW w:w="11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97E1B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井道（宽*进深）(mm)</w:t>
            </w:r>
          </w:p>
        </w:tc>
        <w:tc>
          <w:tcPr>
            <w:tcW w:w="1686" w:type="dxa"/>
            <w:tcBorders>
              <w:top w:val="single" w:color="auto" w:sz="4" w:space="0"/>
              <w:left w:val="nil"/>
              <w:bottom w:val="single" w:color="auto" w:sz="4" w:space="0"/>
              <w:right w:val="single" w:color="auto" w:sz="4" w:space="0"/>
            </w:tcBorders>
            <w:shd w:val="clear" w:color="auto" w:fill="auto"/>
            <w:vAlign w:val="center"/>
          </w:tcPr>
          <w:p w14:paraId="1E60E29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轿厢内尺寸</w:t>
            </w:r>
          </w:p>
        </w:tc>
        <w:tc>
          <w:tcPr>
            <w:tcW w:w="13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D60E9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开门方式及尺寸（宽X高）(mm)</w:t>
            </w:r>
          </w:p>
        </w:tc>
        <w:tc>
          <w:tcPr>
            <w:tcW w:w="11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427F9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门洞（宽X高）(mm)</w:t>
            </w:r>
          </w:p>
        </w:tc>
        <w:tc>
          <w:tcPr>
            <w:tcW w:w="1013" w:type="dxa"/>
            <w:vMerge w:val="restart"/>
            <w:tcBorders>
              <w:top w:val="single" w:color="auto" w:sz="4" w:space="0"/>
              <w:left w:val="single" w:color="auto" w:sz="4" w:space="0"/>
              <w:right w:val="single" w:color="auto" w:sz="4" w:space="0"/>
            </w:tcBorders>
            <w:shd w:val="clear" w:color="auto" w:fill="auto"/>
            <w:vAlign w:val="center"/>
          </w:tcPr>
          <w:p w14:paraId="3F53D21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装修标准</w:t>
            </w:r>
          </w:p>
          <w:p w14:paraId="21ADC54F">
            <w:pPr>
              <w:widowControl/>
              <w:spacing w:before="0" w:after="0"/>
              <w:jc w:val="center"/>
              <w:rPr>
                <w:rFonts w:ascii="宋体" w:hAnsi="宋体" w:cs="宋体"/>
                <w:b/>
                <w:bCs/>
                <w:color w:val="auto"/>
                <w:kern w:val="0"/>
                <w:sz w:val="21"/>
                <w:szCs w:val="21"/>
              </w:rPr>
            </w:pPr>
          </w:p>
        </w:tc>
        <w:tc>
          <w:tcPr>
            <w:tcW w:w="5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36FD0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消防电梯</w:t>
            </w:r>
          </w:p>
        </w:tc>
        <w:tc>
          <w:tcPr>
            <w:tcW w:w="5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98068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担架电梯</w:t>
            </w:r>
          </w:p>
        </w:tc>
        <w:tc>
          <w:tcPr>
            <w:tcW w:w="11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0E81E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无障碍电梯</w:t>
            </w:r>
          </w:p>
        </w:tc>
      </w:tr>
      <w:tr w14:paraId="1B131C3E">
        <w:tblPrEx>
          <w:tblCellMar>
            <w:top w:w="0" w:type="dxa"/>
            <w:left w:w="108" w:type="dxa"/>
            <w:bottom w:w="0" w:type="dxa"/>
            <w:right w:w="108" w:type="dxa"/>
          </w:tblCellMar>
        </w:tblPrEx>
        <w:trPr>
          <w:trHeight w:val="285" w:hRule="atLeast"/>
        </w:trPr>
        <w:tc>
          <w:tcPr>
            <w:tcW w:w="658" w:type="dxa"/>
            <w:vMerge w:val="continue"/>
            <w:tcBorders>
              <w:top w:val="single" w:color="auto" w:sz="4" w:space="0"/>
              <w:left w:val="single" w:color="auto" w:sz="4" w:space="0"/>
              <w:bottom w:val="single" w:color="auto" w:sz="4" w:space="0"/>
              <w:right w:val="single" w:color="auto" w:sz="4" w:space="0"/>
            </w:tcBorders>
            <w:vAlign w:val="center"/>
          </w:tcPr>
          <w:p w14:paraId="7E76FC49">
            <w:pPr>
              <w:widowControl/>
              <w:spacing w:before="0" w:after="0"/>
              <w:rPr>
                <w:rFonts w:ascii="宋体" w:hAnsi="宋体" w:cs="宋体"/>
                <w:b/>
                <w:bCs/>
                <w:color w:val="auto"/>
                <w:kern w:val="0"/>
                <w:sz w:val="21"/>
                <w:szCs w:val="21"/>
              </w:rPr>
            </w:pPr>
          </w:p>
        </w:tc>
        <w:tc>
          <w:tcPr>
            <w:tcW w:w="814" w:type="dxa"/>
            <w:vMerge w:val="continue"/>
            <w:tcBorders>
              <w:top w:val="single" w:color="auto" w:sz="4" w:space="0"/>
              <w:left w:val="single" w:color="auto" w:sz="4" w:space="0"/>
              <w:bottom w:val="single" w:color="auto" w:sz="4" w:space="0"/>
              <w:right w:val="single" w:color="auto" w:sz="4" w:space="0"/>
            </w:tcBorders>
            <w:vAlign w:val="center"/>
          </w:tcPr>
          <w:p w14:paraId="1A8FDA8A">
            <w:pPr>
              <w:widowControl/>
              <w:spacing w:before="0" w:after="0"/>
              <w:rPr>
                <w:rFonts w:ascii="宋体" w:hAnsi="宋体" w:cs="宋体"/>
                <w:b/>
                <w:bCs/>
                <w:color w:val="auto"/>
                <w:kern w:val="0"/>
                <w:sz w:val="21"/>
                <w:szCs w:val="21"/>
              </w:rPr>
            </w:pPr>
          </w:p>
        </w:tc>
        <w:tc>
          <w:tcPr>
            <w:tcW w:w="824" w:type="dxa"/>
            <w:vMerge w:val="continue"/>
            <w:tcBorders>
              <w:top w:val="single" w:color="auto" w:sz="4" w:space="0"/>
              <w:left w:val="single" w:color="auto" w:sz="4" w:space="0"/>
              <w:bottom w:val="single" w:color="auto" w:sz="4" w:space="0"/>
              <w:right w:val="single" w:color="auto" w:sz="4" w:space="0"/>
            </w:tcBorders>
            <w:vAlign w:val="center"/>
          </w:tcPr>
          <w:p w14:paraId="606ECFB9">
            <w:pPr>
              <w:widowControl/>
              <w:spacing w:before="0" w:after="0"/>
              <w:rPr>
                <w:rFonts w:ascii="宋体" w:hAnsi="宋体" w:cs="宋体"/>
                <w:b/>
                <w:bCs/>
                <w:color w:val="auto"/>
                <w:kern w:val="0"/>
                <w:sz w:val="21"/>
                <w:szCs w:val="21"/>
              </w:rPr>
            </w:pPr>
          </w:p>
        </w:tc>
        <w:tc>
          <w:tcPr>
            <w:tcW w:w="671" w:type="dxa"/>
            <w:vMerge w:val="continue"/>
            <w:tcBorders>
              <w:top w:val="single" w:color="auto" w:sz="4" w:space="0"/>
              <w:left w:val="single" w:color="auto" w:sz="4" w:space="0"/>
              <w:bottom w:val="single" w:color="auto" w:sz="4" w:space="0"/>
              <w:right w:val="single" w:color="auto" w:sz="4" w:space="0"/>
            </w:tcBorders>
            <w:vAlign w:val="center"/>
          </w:tcPr>
          <w:p w14:paraId="127DD565">
            <w:pPr>
              <w:widowControl/>
              <w:spacing w:before="0" w:after="0"/>
              <w:rPr>
                <w:rFonts w:ascii="宋体" w:hAnsi="宋体" w:cs="宋体"/>
                <w:b/>
                <w:bCs/>
                <w:color w:val="auto"/>
                <w:kern w:val="0"/>
                <w:sz w:val="21"/>
                <w:szCs w:val="21"/>
              </w:rPr>
            </w:pPr>
          </w:p>
        </w:tc>
        <w:tc>
          <w:tcPr>
            <w:tcW w:w="427" w:type="dxa"/>
            <w:vMerge w:val="continue"/>
            <w:tcBorders>
              <w:top w:val="single" w:color="auto" w:sz="4" w:space="0"/>
              <w:left w:val="single" w:color="auto" w:sz="4" w:space="0"/>
              <w:bottom w:val="single" w:color="auto" w:sz="4" w:space="0"/>
              <w:right w:val="single" w:color="auto" w:sz="4" w:space="0"/>
            </w:tcBorders>
            <w:vAlign w:val="center"/>
          </w:tcPr>
          <w:p w14:paraId="03B3B647">
            <w:pPr>
              <w:widowControl/>
              <w:spacing w:before="0" w:after="0"/>
              <w:rPr>
                <w:rFonts w:ascii="宋体" w:hAnsi="宋体" w:cs="宋体"/>
                <w:b/>
                <w:bCs/>
                <w:color w:val="auto"/>
                <w:kern w:val="0"/>
                <w:sz w:val="21"/>
                <w:szCs w:val="21"/>
              </w:rPr>
            </w:pPr>
          </w:p>
        </w:tc>
        <w:tc>
          <w:tcPr>
            <w:tcW w:w="746" w:type="dxa"/>
            <w:vMerge w:val="continue"/>
            <w:tcBorders>
              <w:top w:val="single" w:color="auto" w:sz="4" w:space="0"/>
              <w:left w:val="single" w:color="auto" w:sz="4" w:space="0"/>
              <w:bottom w:val="single" w:color="auto" w:sz="4" w:space="0"/>
              <w:right w:val="single" w:color="auto" w:sz="4" w:space="0"/>
            </w:tcBorders>
            <w:vAlign w:val="center"/>
          </w:tcPr>
          <w:p w14:paraId="5599754C">
            <w:pPr>
              <w:widowControl/>
              <w:spacing w:before="0" w:after="0"/>
              <w:rPr>
                <w:rFonts w:ascii="宋体" w:hAnsi="宋体" w:cs="宋体"/>
                <w:b/>
                <w:bCs/>
                <w:color w:val="auto"/>
                <w:kern w:val="0"/>
                <w:sz w:val="21"/>
                <w:szCs w:val="21"/>
              </w:rPr>
            </w:pPr>
          </w:p>
        </w:tc>
        <w:tc>
          <w:tcPr>
            <w:tcW w:w="479" w:type="dxa"/>
            <w:vMerge w:val="continue"/>
            <w:tcBorders>
              <w:top w:val="single" w:color="auto" w:sz="4" w:space="0"/>
              <w:left w:val="single" w:color="auto" w:sz="4" w:space="0"/>
              <w:bottom w:val="single" w:color="auto" w:sz="4" w:space="0"/>
              <w:right w:val="single" w:color="auto" w:sz="4" w:space="0"/>
            </w:tcBorders>
            <w:vAlign w:val="center"/>
          </w:tcPr>
          <w:p w14:paraId="394E75F6">
            <w:pPr>
              <w:widowControl/>
              <w:spacing w:before="0" w:after="0"/>
              <w:rPr>
                <w:rFonts w:ascii="宋体" w:hAnsi="宋体" w:cs="宋体"/>
                <w:b/>
                <w:bCs/>
                <w:color w:val="auto"/>
                <w:kern w:val="0"/>
                <w:sz w:val="21"/>
                <w:szCs w:val="21"/>
              </w:rPr>
            </w:pPr>
          </w:p>
        </w:tc>
        <w:tc>
          <w:tcPr>
            <w:tcW w:w="1974" w:type="dxa"/>
            <w:vMerge w:val="continue"/>
            <w:tcBorders>
              <w:left w:val="nil"/>
              <w:bottom w:val="single" w:color="auto" w:sz="4" w:space="0"/>
              <w:right w:val="single" w:color="auto" w:sz="4" w:space="0"/>
            </w:tcBorders>
            <w:shd w:val="clear" w:color="auto" w:fill="auto"/>
            <w:vAlign w:val="center"/>
          </w:tcPr>
          <w:p w14:paraId="73FEDE97">
            <w:pPr>
              <w:widowControl/>
              <w:spacing w:before="0" w:after="0"/>
              <w:jc w:val="center"/>
              <w:rPr>
                <w:rFonts w:ascii="宋体" w:hAnsi="宋体" w:cs="宋体"/>
                <w:b/>
                <w:bCs/>
                <w:color w:val="auto"/>
                <w:kern w:val="0"/>
                <w:sz w:val="21"/>
                <w:szCs w:val="21"/>
              </w:rPr>
            </w:pPr>
          </w:p>
        </w:tc>
        <w:tc>
          <w:tcPr>
            <w:tcW w:w="427" w:type="dxa"/>
            <w:vMerge w:val="continue"/>
            <w:tcBorders>
              <w:left w:val="single" w:color="auto" w:sz="4" w:space="0"/>
              <w:bottom w:val="single" w:color="auto" w:sz="4" w:space="0"/>
              <w:right w:val="single" w:color="auto" w:sz="4" w:space="0"/>
            </w:tcBorders>
            <w:vAlign w:val="center"/>
          </w:tcPr>
          <w:p w14:paraId="6F663535">
            <w:pPr>
              <w:widowControl/>
              <w:spacing w:before="0" w:after="0"/>
              <w:rPr>
                <w:rFonts w:ascii="宋体" w:hAnsi="宋体" w:cs="宋体"/>
                <w:b/>
                <w:bCs/>
                <w:color w:val="auto"/>
                <w:kern w:val="0"/>
                <w:sz w:val="21"/>
                <w:szCs w:val="21"/>
              </w:rPr>
            </w:pPr>
          </w:p>
        </w:tc>
        <w:tc>
          <w:tcPr>
            <w:tcW w:w="845" w:type="dxa"/>
            <w:vMerge w:val="continue"/>
            <w:tcBorders>
              <w:top w:val="single" w:color="auto" w:sz="4" w:space="0"/>
              <w:left w:val="single" w:color="auto" w:sz="4" w:space="0"/>
              <w:bottom w:val="single" w:color="auto" w:sz="4" w:space="0"/>
              <w:right w:val="single" w:color="auto" w:sz="4" w:space="0"/>
            </w:tcBorders>
            <w:vAlign w:val="center"/>
          </w:tcPr>
          <w:p w14:paraId="13E1468E">
            <w:pPr>
              <w:widowControl/>
              <w:spacing w:before="0" w:after="0"/>
              <w:rPr>
                <w:rFonts w:ascii="宋体" w:hAnsi="宋体" w:cs="宋体"/>
                <w:b/>
                <w:bCs/>
                <w:color w:val="auto"/>
                <w:kern w:val="0"/>
                <w:sz w:val="21"/>
                <w:szCs w:val="21"/>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14:paraId="4D935987">
            <w:pPr>
              <w:widowControl/>
              <w:spacing w:before="0" w:after="0"/>
              <w:rPr>
                <w:rFonts w:ascii="宋体" w:hAnsi="宋体" w:cs="宋体"/>
                <w:b/>
                <w:bCs/>
                <w:color w:val="auto"/>
                <w:kern w:val="0"/>
                <w:sz w:val="21"/>
                <w:szCs w:val="21"/>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14:paraId="47A6E7D5">
            <w:pPr>
              <w:widowControl/>
              <w:spacing w:before="0" w:after="0"/>
              <w:rPr>
                <w:rFonts w:ascii="宋体" w:hAnsi="宋体" w:cs="宋体"/>
                <w:b/>
                <w:bCs/>
                <w:color w:val="auto"/>
                <w:kern w:val="0"/>
                <w:sz w:val="21"/>
                <w:szCs w:val="21"/>
              </w:rPr>
            </w:pPr>
          </w:p>
        </w:tc>
        <w:tc>
          <w:tcPr>
            <w:tcW w:w="1562" w:type="dxa"/>
            <w:vMerge w:val="continue"/>
            <w:tcBorders>
              <w:top w:val="single" w:color="auto" w:sz="4" w:space="0"/>
              <w:left w:val="single" w:color="auto" w:sz="4" w:space="0"/>
              <w:bottom w:val="single" w:color="auto" w:sz="4" w:space="0"/>
              <w:right w:val="single" w:color="auto" w:sz="4" w:space="0"/>
            </w:tcBorders>
            <w:vAlign w:val="center"/>
          </w:tcPr>
          <w:p w14:paraId="7FB5B8A0">
            <w:pPr>
              <w:widowControl/>
              <w:spacing w:before="0" w:after="0"/>
              <w:rPr>
                <w:rFonts w:ascii="宋体" w:hAnsi="宋体" w:cs="宋体"/>
                <w:b/>
                <w:bCs/>
                <w:color w:val="auto"/>
                <w:kern w:val="0"/>
                <w:sz w:val="21"/>
                <w:szCs w:val="21"/>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14:paraId="4CABE7F5">
            <w:pPr>
              <w:widowControl/>
              <w:spacing w:before="0" w:after="0"/>
              <w:rPr>
                <w:rFonts w:ascii="宋体" w:hAnsi="宋体" w:cs="宋体"/>
                <w:b/>
                <w:bCs/>
                <w:color w:val="auto"/>
                <w:kern w:val="0"/>
                <w:sz w:val="21"/>
                <w:szCs w:val="21"/>
              </w:rPr>
            </w:pPr>
          </w:p>
        </w:tc>
        <w:tc>
          <w:tcPr>
            <w:tcW w:w="1686" w:type="dxa"/>
            <w:tcBorders>
              <w:top w:val="nil"/>
              <w:left w:val="nil"/>
              <w:bottom w:val="single" w:color="auto" w:sz="4" w:space="0"/>
              <w:right w:val="single" w:color="auto" w:sz="4" w:space="0"/>
            </w:tcBorders>
            <w:shd w:val="clear" w:color="auto" w:fill="auto"/>
            <w:vAlign w:val="center"/>
          </w:tcPr>
          <w:p w14:paraId="64BAC17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宽X深X高(mm)</w:t>
            </w:r>
          </w:p>
        </w:tc>
        <w:tc>
          <w:tcPr>
            <w:tcW w:w="1347" w:type="dxa"/>
            <w:vMerge w:val="continue"/>
            <w:tcBorders>
              <w:top w:val="single" w:color="auto" w:sz="4" w:space="0"/>
              <w:left w:val="single" w:color="auto" w:sz="4" w:space="0"/>
              <w:bottom w:val="single" w:color="auto" w:sz="4" w:space="0"/>
              <w:right w:val="single" w:color="auto" w:sz="4" w:space="0"/>
            </w:tcBorders>
            <w:vAlign w:val="center"/>
          </w:tcPr>
          <w:p w14:paraId="55004231">
            <w:pPr>
              <w:widowControl/>
              <w:spacing w:before="0" w:after="0"/>
              <w:rPr>
                <w:rFonts w:ascii="宋体" w:hAnsi="宋体" w:cs="宋体"/>
                <w:b/>
                <w:bCs/>
                <w:color w:val="auto"/>
                <w:kern w:val="0"/>
                <w:sz w:val="21"/>
                <w:szCs w:val="21"/>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14:paraId="06F2EB26">
            <w:pPr>
              <w:widowControl/>
              <w:spacing w:before="0" w:after="0"/>
              <w:rPr>
                <w:rFonts w:ascii="宋体" w:hAnsi="宋体" w:cs="宋体"/>
                <w:b/>
                <w:bCs/>
                <w:color w:val="auto"/>
                <w:kern w:val="0"/>
                <w:sz w:val="21"/>
                <w:szCs w:val="21"/>
              </w:rPr>
            </w:pPr>
          </w:p>
        </w:tc>
        <w:tc>
          <w:tcPr>
            <w:tcW w:w="1013" w:type="dxa"/>
            <w:vMerge w:val="continue"/>
            <w:tcBorders>
              <w:left w:val="single" w:color="auto" w:sz="4" w:space="0"/>
              <w:bottom w:val="single" w:color="auto" w:sz="4" w:space="0"/>
              <w:right w:val="single" w:color="auto" w:sz="4" w:space="0"/>
            </w:tcBorders>
            <w:vAlign w:val="center"/>
          </w:tcPr>
          <w:p w14:paraId="044E1FE7">
            <w:pPr>
              <w:widowControl/>
              <w:spacing w:before="0" w:after="0"/>
              <w:rPr>
                <w:rFonts w:ascii="宋体" w:hAnsi="宋体" w:cs="宋体"/>
                <w:b/>
                <w:bCs/>
                <w:color w:val="auto"/>
                <w:kern w:val="0"/>
                <w:sz w:val="21"/>
                <w:szCs w:val="21"/>
              </w:rPr>
            </w:pPr>
          </w:p>
        </w:tc>
        <w:tc>
          <w:tcPr>
            <w:tcW w:w="581" w:type="dxa"/>
            <w:vMerge w:val="continue"/>
            <w:tcBorders>
              <w:top w:val="single" w:color="auto" w:sz="4" w:space="0"/>
              <w:left w:val="single" w:color="auto" w:sz="4" w:space="0"/>
              <w:bottom w:val="single" w:color="auto" w:sz="4" w:space="0"/>
              <w:right w:val="single" w:color="auto" w:sz="4" w:space="0"/>
            </w:tcBorders>
            <w:vAlign w:val="center"/>
          </w:tcPr>
          <w:p w14:paraId="53F7EB1B">
            <w:pPr>
              <w:widowControl/>
              <w:spacing w:before="0" w:after="0"/>
              <w:rPr>
                <w:rFonts w:ascii="宋体" w:hAnsi="宋体" w:cs="宋体"/>
                <w:b/>
                <w:bCs/>
                <w:color w:val="auto"/>
                <w:kern w:val="0"/>
                <w:sz w:val="21"/>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115E4E81">
            <w:pPr>
              <w:widowControl/>
              <w:spacing w:before="0" w:after="0"/>
              <w:rPr>
                <w:rFonts w:ascii="宋体" w:hAnsi="宋体" w:cs="宋体"/>
                <w:b/>
                <w:bCs/>
                <w:color w:val="auto"/>
                <w:kern w:val="0"/>
                <w:sz w:val="21"/>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14:paraId="5D8AC1A1">
            <w:pPr>
              <w:widowControl/>
              <w:spacing w:before="0" w:after="0"/>
              <w:rPr>
                <w:rFonts w:ascii="宋体" w:hAnsi="宋体" w:cs="宋体"/>
                <w:b/>
                <w:bCs/>
                <w:color w:val="auto"/>
                <w:kern w:val="0"/>
                <w:sz w:val="21"/>
                <w:szCs w:val="21"/>
              </w:rPr>
            </w:pPr>
          </w:p>
        </w:tc>
      </w:tr>
      <w:tr w14:paraId="2CDE30D1">
        <w:tblPrEx>
          <w:tblCellMar>
            <w:top w:w="0" w:type="dxa"/>
            <w:left w:w="108" w:type="dxa"/>
            <w:bottom w:w="0" w:type="dxa"/>
            <w:right w:w="108" w:type="dxa"/>
          </w:tblCellMar>
        </w:tblPrEx>
        <w:trPr>
          <w:trHeight w:val="507" w:hRule="atLeast"/>
        </w:trPr>
        <w:tc>
          <w:tcPr>
            <w:tcW w:w="658" w:type="dxa"/>
            <w:vMerge w:val="restart"/>
            <w:tcBorders>
              <w:top w:val="single" w:color="auto" w:sz="4" w:space="0"/>
              <w:left w:val="single" w:color="auto" w:sz="4" w:space="0"/>
              <w:right w:val="single" w:color="auto" w:sz="4" w:space="0"/>
            </w:tcBorders>
            <w:shd w:val="clear" w:color="auto" w:fill="auto"/>
            <w:vAlign w:val="center"/>
          </w:tcPr>
          <w:p w14:paraId="2C1EAF69">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3</w:t>
            </w:r>
            <w:r>
              <w:rPr>
                <w:rFonts w:hint="eastAsia" w:ascii="宋体" w:hAnsi="宋体" w:cs="宋体"/>
                <w:color w:val="auto"/>
                <w:kern w:val="0"/>
                <w:sz w:val="21"/>
                <w:szCs w:val="21"/>
              </w:rPr>
              <w:t>-</w:t>
            </w:r>
            <w:r>
              <w:rPr>
                <w:rFonts w:ascii="宋体" w:hAnsi="宋体" w:cs="宋体"/>
                <w:color w:val="auto"/>
                <w:kern w:val="0"/>
                <w:sz w:val="21"/>
                <w:szCs w:val="21"/>
              </w:rPr>
              <w:t>实验实习平台</w:t>
            </w:r>
          </w:p>
        </w:tc>
        <w:tc>
          <w:tcPr>
            <w:tcW w:w="814" w:type="dxa"/>
            <w:tcBorders>
              <w:top w:val="single" w:color="auto" w:sz="4" w:space="0"/>
              <w:left w:val="nil"/>
              <w:bottom w:val="single" w:color="auto" w:sz="4" w:space="0"/>
              <w:right w:val="single" w:color="auto" w:sz="4" w:space="0"/>
            </w:tcBorders>
            <w:shd w:val="clear" w:color="auto" w:fill="auto"/>
            <w:vAlign w:val="center"/>
          </w:tcPr>
          <w:p w14:paraId="14EF8D4D">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3A-DT1</w:t>
            </w:r>
          </w:p>
        </w:tc>
        <w:tc>
          <w:tcPr>
            <w:tcW w:w="824" w:type="dxa"/>
            <w:tcBorders>
              <w:top w:val="single" w:color="auto" w:sz="4" w:space="0"/>
              <w:left w:val="nil"/>
              <w:bottom w:val="single" w:color="auto" w:sz="4" w:space="0"/>
              <w:right w:val="single" w:color="auto" w:sz="4" w:space="0"/>
            </w:tcBorders>
            <w:shd w:val="clear" w:color="auto" w:fill="auto"/>
            <w:vAlign w:val="center"/>
          </w:tcPr>
          <w:p w14:paraId="2AB4F73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客货两用梯</w:t>
            </w:r>
          </w:p>
        </w:tc>
        <w:tc>
          <w:tcPr>
            <w:tcW w:w="671" w:type="dxa"/>
            <w:tcBorders>
              <w:top w:val="single" w:color="auto" w:sz="4" w:space="0"/>
              <w:left w:val="nil"/>
              <w:bottom w:val="single" w:color="auto" w:sz="4" w:space="0"/>
              <w:right w:val="single" w:color="auto" w:sz="4" w:space="0"/>
            </w:tcBorders>
            <w:shd w:val="clear" w:color="auto" w:fill="auto"/>
            <w:vAlign w:val="center"/>
          </w:tcPr>
          <w:p w14:paraId="52D1C4B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1600</w:t>
            </w:r>
          </w:p>
        </w:tc>
        <w:tc>
          <w:tcPr>
            <w:tcW w:w="427" w:type="dxa"/>
            <w:tcBorders>
              <w:top w:val="single" w:color="auto" w:sz="4" w:space="0"/>
              <w:left w:val="nil"/>
              <w:bottom w:val="single" w:color="auto" w:sz="4" w:space="0"/>
              <w:right w:val="single" w:color="auto" w:sz="4" w:space="0"/>
            </w:tcBorders>
            <w:shd w:val="clear" w:color="auto" w:fill="auto"/>
            <w:vAlign w:val="center"/>
          </w:tcPr>
          <w:p w14:paraId="265D87E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w:t>
            </w:r>
          </w:p>
        </w:tc>
        <w:tc>
          <w:tcPr>
            <w:tcW w:w="746" w:type="dxa"/>
            <w:tcBorders>
              <w:top w:val="single" w:color="auto" w:sz="4" w:space="0"/>
              <w:left w:val="nil"/>
              <w:bottom w:val="single" w:color="auto" w:sz="4" w:space="0"/>
              <w:right w:val="single" w:color="auto" w:sz="4" w:space="0"/>
            </w:tcBorders>
            <w:shd w:val="clear" w:color="auto" w:fill="auto"/>
            <w:vAlign w:val="center"/>
          </w:tcPr>
          <w:p w14:paraId="40426D4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1.5</w:t>
            </w:r>
          </w:p>
        </w:tc>
        <w:tc>
          <w:tcPr>
            <w:tcW w:w="479" w:type="dxa"/>
            <w:tcBorders>
              <w:top w:val="single" w:color="auto" w:sz="4" w:space="0"/>
              <w:left w:val="nil"/>
              <w:bottom w:val="single" w:color="auto" w:sz="4" w:space="0"/>
              <w:right w:val="single" w:color="auto" w:sz="4" w:space="0"/>
            </w:tcBorders>
            <w:shd w:val="clear" w:color="auto" w:fill="auto"/>
          </w:tcPr>
          <w:p w14:paraId="0704585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single" w:color="auto" w:sz="4" w:space="0"/>
              <w:left w:val="nil"/>
              <w:bottom w:val="single" w:color="auto" w:sz="4" w:space="0"/>
              <w:right w:val="single" w:color="auto" w:sz="4" w:space="0"/>
            </w:tcBorders>
            <w:shd w:val="clear" w:color="auto" w:fill="auto"/>
            <w:vAlign w:val="center"/>
          </w:tcPr>
          <w:p w14:paraId="097901C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single" w:color="auto" w:sz="4" w:space="0"/>
              <w:left w:val="nil"/>
              <w:bottom w:val="single" w:color="auto" w:sz="4" w:space="0"/>
              <w:right w:val="single" w:color="auto" w:sz="4" w:space="0"/>
            </w:tcBorders>
            <w:shd w:val="clear" w:color="auto" w:fill="auto"/>
            <w:vAlign w:val="center"/>
          </w:tcPr>
          <w:p w14:paraId="4FA9566F">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6</w:t>
            </w:r>
          </w:p>
        </w:tc>
        <w:tc>
          <w:tcPr>
            <w:tcW w:w="845" w:type="dxa"/>
            <w:tcBorders>
              <w:top w:val="single" w:color="auto" w:sz="4" w:space="0"/>
              <w:left w:val="nil"/>
              <w:bottom w:val="single" w:color="auto" w:sz="4" w:space="0"/>
              <w:right w:val="single" w:color="auto" w:sz="4" w:space="0"/>
            </w:tcBorders>
            <w:shd w:val="clear" w:color="auto" w:fill="auto"/>
            <w:vAlign w:val="center"/>
          </w:tcPr>
          <w:p w14:paraId="721207F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23.90</w:t>
            </w:r>
          </w:p>
        </w:tc>
        <w:tc>
          <w:tcPr>
            <w:tcW w:w="640" w:type="dxa"/>
            <w:tcBorders>
              <w:top w:val="single" w:color="auto" w:sz="4" w:space="0"/>
              <w:left w:val="nil"/>
              <w:bottom w:val="single" w:color="auto" w:sz="4" w:space="0"/>
              <w:right w:val="single" w:color="auto" w:sz="4" w:space="0"/>
            </w:tcBorders>
            <w:shd w:val="clear" w:color="auto" w:fill="auto"/>
            <w:vAlign w:val="center"/>
          </w:tcPr>
          <w:p w14:paraId="7F5E650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w:t>
            </w:r>
            <w:r>
              <w:rPr>
                <w:rFonts w:ascii="宋体" w:hAnsi="宋体" w:cs="宋体"/>
                <w:color w:val="auto"/>
                <w:kern w:val="0"/>
                <w:sz w:val="21"/>
                <w:szCs w:val="21"/>
              </w:rPr>
              <w:t>0</w:t>
            </w:r>
            <w:r>
              <w:rPr>
                <w:rFonts w:hint="eastAsia" w:ascii="宋体" w:hAnsi="宋体" w:cs="宋体"/>
                <w:color w:val="auto"/>
                <w:kern w:val="0"/>
                <w:sz w:val="21"/>
                <w:szCs w:val="21"/>
              </w:rPr>
              <w:t>0</w:t>
            </w:r>
          </w:p>
        </w:tc>
        <w:tc>
          <w:tcPr>
            <w:tcW w:w="640" w:type="dxa"/>
            <w:tcBorders>
              <w:top w:val="single" w:color="auto" w:sz="4" w:space="0"/>
              <w:left w:val="nil"/>
              <w:bottom w:val="single" w:color="auto" w:sz="4" w:space="0"/>
              <w:right w:val="single" w:color="auto" w:sz="4" w:space="0"/>
            </w:tcBorders>
            <w:shd w:val="clear" w:color="auto" w:fill="auto"/>
            <w:vAlign w:val="center"/>
          </w:tcPr>
          <w:p w14:paraId="3638A15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5000</w:t>
            </w:r>
          </w:p>
        </w:tc>
        <w:tc>
          <w:tcPr>
            <w:tcW w:w="1562" w:type="dxa"/>
            <w:tcBorders>
              <w:top w:val="single" w:color="auto" w:sz="4" w:space="0"/>
              <w:left w:val="nil"/>
              <w:bottom w:val="single" w:color="auto" w:sz="4" w:space="0"/>
              <w:right w:val="single" w:color="auto" w:sz="4" w:space="0"/>
            </w:tcBorders>
            <w:shd w:val="clear" w:color="auto" w:fill="auto"/>
            <w:vAlign w:val="center"/>
          </w:tcPr>
          <w:p w14:paraId="36C0F15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屋面层，6550x2650</w:t>
            </w:r>
          </w:p>
        </w:tc>
        <w:tc>
          <w:tcPr>
            <w:tcW w:w="1161" w:type="dxa"/>
            <w:tcBorders>
              <w:top w:val="single" w:color="auto" w:sz="4" w:space="0"/>
              <w:left w:val="nil"/>
              <w:bottom w:val="single" w:color="auto" w:sz="4" w:space="0"/>
              <w:right w:val="single" w:color="auto" w:sz="4" w:space="0"/>
            </w:tcBorders>
            <w:shd w:val="clear" w:color="auto" w:fill="auto"/>
            <w:vAlign w:val="center"/>
          </w:tcPr>
          <w:p w14:paraId="10BE33A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2700*2650</w:t>
            </w:r>
          </w:p>
        </w:tc>
        <w:tc>
          <w:tcPr>
            <w:tcW w:w="1686" w:type="dxa"/>
            <w:tcBorders>
              <w:top w:val="single" w:color="auto" w:sz="4" w:space="0"/>
              <w:left w:val="nil"/>
              <w:bottom w:val="single" w:color="auto" w:sz="4" w:space="0"/>
              <w:right w:val="single" w:color="auto" w:sz="4" w:space="0"/>
            </w:tcBorders>
            <w:shd w:val="clear" w:color="auto" w:fill="auto"/>
            <w:vAlign w:val="center"/>
          </w:tcPr>
          <w:p w14:paraId="74093D99">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1800*1500*2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347" w:type="dxa"/>
            <w:tcBorders>
              <w:top w:val="single" w:color="auto" w:sz="4" w:space="0"/>
              <w:left w:val="nil"/>
              <w:bottom w:val="single" w:color="auto" w:sz="4" w:space="0"/>
              <w:right w:val="single" w:color="auto" w:sz="4" w:space="0"/>
            </w:tcBorders>
            <w:shd w:val="clear" w:color="auto" w:fill="auto"/>
            <w:vAlign w:val="center"/>
          </w:tcPr>
          <w:p w14:paraId="1919E74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7A397E2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100*2300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7CABE8F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1300*2400</w:t>
            </w:r>
          </w:p>
        </w:tc>
        <w:tc>
          <w:tcPr>
            <w:tcW w:w="1013" w:type="dxa"/>
            <w:tcBorders>
              <w:left w:val="single" w:color="auto" w:sz="4" w:space="0"/>
              <w:right w:val="single" w:color="auto" w:sz="4" w:space="0"/>
            </w:tcBorders>
            <w:vAlign w:val="center"/>
          </w:tcPr>
          <w:p w14:paraId="42F481C7">
            <w:pPr>
              <w:widowControl/>
              <w:spacing w:before="0" w:after="0"/>
              <w:rPr>
                <w:rFonts w:ascii="宋体" w:hAnsi="宋体" w:cs="宋体"/>
                <w:color w:val="auto"/>
                <w:kern w:val="0"/>
                <w:sz w:val="21"/>
                <w:szCs w:val="21"/>
              </w:rPr>
            </w:pPr>
          </w:p>
        </w:tc>
        <w:tc>
          <w:tcPr>
            <w:tcW w:w="581" w:type="dxa"/>
            <w:tcBorders>
              <w:top w:val="single" w:color="auto" w:sz="4" w:space="0"/>
              <w:left w:val="nil"/>
              <w:bottom w:val="single" w:color="auto" w:sz="4" w:space="0"/>
              <w:right w:val="single" w:color="auto" w:sz="4" w:space="0"/>
            </w:tcBorders>
            <w:shd w:val="clear" w:color="auto" w:fill="auto"/>
            <w:vAlign w:val="center"/>
          </w:tcPr>
          <w:p w14:paraId="593DD67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nil"/>
              <w:bottom w:val="single" w:color="auto" w:sz="4" w:space="0"/>
              <w:right w:val="single" w:color="auto" w:sz="4" w:space="0"/>
            </w:tcBorders>
            <w:shd w:val="clear" w:color="auto" w:fill="auto"/>
            <w:vAlign w:val="center"/>
          </w:tcPr>
          <w:p w14:paraId="49046A8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nil"/>
              <w:bottom w:val="single" w:color="auto" w:sz="4" w:space="0"/>
              <w:right w:val="single" w:color="auto" w:sz="4" w:space="0"/>
            </w:tcBorders>
            <w:shd w:val="clear" w:color="auto" w:fill="auto"/>
            <w:vAlign w:val="center"/>
          </w:tcPr>
          <w:p w14:paraId="4920AF7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03DD6941">
        <w:tblPrEx>
          <w:tblCellMar>
            <w:top w:w="0" w:type="dxa"/>
            <w:left w:w="108" w:type="dxa"/>
            <w:bottom w:w="0" w:type="dxa"/>
            <w:right w:w="108" w:type="dxa"/>
          </w:tblCellMar>
        </w:tblPrEx>
        <w:trPr>
          <w:trHeight w:val="507" w:hRule="atLeast"/>
        </w:trPr>
        <w:tc>
          <w:tcPr>
            <w:tcW w:w="658" w:type="dxa"/>
            <w:vMerge w:val="continue"/>
            <w:tcBorders>
              <w:left w:val="single" w:color="auto" w:sz="4" w:space="0"/>
              <w:right w:val="single" w:color="auto" w:sz="4" w:space="0"/>
            </w:tcBorders>
            <w:vAlign w:val="center"/>
          </w:tcPr>
          <w:p w14:paraId="7F9F8253">
            <w:pPr>
              <w:widowControl/>
              <w:spacing w:before="0" w:after="0"/>
              <w:rPr>
                <w:rFonts w:ascii="宋体" w:hAnsi="宋体" w:cs="宋体"/>
                <w:color w:val="auto"/>
                <w:kern w:val="0"/>
                <w:sz w:val="21"/>
                <w:szCs w:val="21"/>
              </w:rPr>
            </w:pPr>
          </w:p>
        </w:tc>
        <w:tc>
          <w:tcPr>
            <w:tcW w:w="814" w:type="dxa"/>
            <w:tcBorders>
              <w:top w:val="single" w:color="auto" w:sz="4" w:space="0"/>
              <w:left w:val="nil"/>
              <w:bottom w:val="single" w:color="auto" w:sz="4" w:space="0"/>
              <w:right w:val="single" w:color="auto" w:sz="4" w:space="0"/>
            </w:tcBorders>
            <w:shd w:val="clear" w:color="auto" w:fill="auto"/>
            <w:vAlign w:val="center"/>
          </w:tcPr>
          <w:p w14:paraId="2258B589">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3B-DT1</w:t>
            </w:r>
          </w:p>
        </w:tc>
        <w:tc>
          <w:tcPr>
            <w:tcW w:w="824" w:type="dxa"/>
            <w:tcBorders>
              <w:top w:val="single" w:color="auto" w:sz="4" w:space="0"/>
              <w:left w:val="nil"/>
              <w:bottom w:val="single" w:color="auto" w:sz="4" w:space="0"/>
              <w:right w:val="single" w:color="auto" w:sz="4" w:space="0"/>
            </w:tcBorders>
            <w:shd w:val="clear" w:color="auto" w:fill="auto"/>
            <w:vAlign w:val="center"/>
          </w:tcPr>
          <w:p w14:paraId="5BE102B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客货两用梯</w:t>
            </w:r>
          </w:p>
        </w:tc>
        <w:tc>
          <w:tcPr>
            <w:tcW w:w="671" w:type="dxa"/>
            <w:tcBorders>
              <w:top w:val="single" w:color="auto" w:sz="4" w:space="0"/>
              <w:left w:val="nil"/>
              <w:bottom w:val="single" w:color="auto" w:sz="4" w:space="0"/>
              <w:right w:val="single" w:color="auto" w:sz="4" w:space="0"/>
            </w:tcBorders>
            <w:shd w:val="clear" w:color="auto" w:fill="auto"/>
            <w:vAlign w:val="center"/>
          </w:tcPr>
          <w:p w14:paraId="013DA38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1600</w:t>
            </w:r>
          </w:p>
        </w:tc>
        <w:tc>
          <w:tcPr>
            <w:tcW w:w="427" w:type="dxa"/>
            <w:tcBorders>
              <w:top w:val="single" w:color="auto" w:sz="4" w:space="0"/>
              <w:left w:val="nil"/>
              <w:bottom w:val="single" w:color="auto" w:sz="4" w:space="0"/>
              <w:right w:val="single" w:color="auto" w:sz="4" w:space="0"/>
            </w:tcBorders>
            <w:shd w:val="clear" w:color="auto" w:fill="auto"/>
            <w:vAlign w:val="center"/>
          </w:tcPr>
          <w:p w14:paraId="48ECDEC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21</w:t>
            </w:r>
          </w:p>
        </w:tc>
        <w:tc>
          <w:tcPr>
            <w:tcW w:w="746" w:type="dxa"/>
            <w:tcBorders>
              <w:top w:val="single" w:color="auto" w:sz="4" w:space="0"/>
              <w:left w:val="nil"/>
              <w:bottom w:val="single" w:color="auto" w:sz="4" w:space="0"/>
              <w:right w:val="single" w:color="auto" w:sz="4" w:space="0"/>
            </w:tcBorders>
            <w:shd w:val="clear" w:color="auto" w:fill="auto"/>
            <w:vAlign w:val="center"/>
          </w:tcPr>
          <w:p w14:paraId="12A2D0D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479" w:type="dxa"/>
            <w:tcBorders>
              <w:top w:val="single" w:color="auto" w:sz="4" w:space="0"/>
              <w:left w:val="nil"/>
              <w:bottom w:val="single" w:color="auto" w:sz="4" w:space="0"/>
              <w:right w:val="single" w:color="auto" w:sz="4" w:space="0"/>
            </w:tcBorders>
            <w:shd w:val="clear" w:color="auto" w:fill="auto"/>
          </w:tcPr>
          <w:p w14:paraId="7E35FDD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single" w:color="auto" w:sz="4" w:space="0"/>
              <w:left w:val="nil"/>
              <w:bottom w:val="single" w:color="auto" w:sz="4" w:space="0"/>
              <w:right w:val="single" w:color="auto" w:sz="4" w:space="0"/>
            </w:tcBorders>
            <w:shd w:val="clear" w:color="auto" w:fill="auto"/>
            <w:vAlign w:val="center"/>
          </w:tcPr>
          <w:p w14:paraId="1D809AB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single" w:color="auto" w:sz="4" w:space="0"/>
              <w:left w:val="nil"/>
              <w:bottom w:val="single" w:color="auto" w:sz="4" w:space="0"/>
              <w:right w:val="single" w:color="auto" w:sz="4" w:space="0"/>
            </w:tcBorders>
            <w:shd w:val="clear" w:color="auto" w:fill="auto"/>
            <w:vAlign w:val="center"/>
          </w:tcPr>
          <w:p w14:paraId="79434F1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6</w:t>
            </w:r>
          </w:p>
        </w:tc>
        <w:tc>
          <w:tcPr>
            <w:tcW w:w="845" w:type="dxa"/>
            <w:tcBorders>
              <w:top w:val="single" w:color="auto" w:sz="4" w:space="0"/>
              <w:left w:val="nil"/>
              <w:bottom w:val="single" w:color="auto" w:sz="4" w:space="0"/>
              <w:right w:val="single" w:color="auto" w:sz="4" w:space="0"/>
            </w:tcBorders>
            <w:shd w:val="clear" w:color="auto" w:fill="auto"/>
            <w:vAlign w:val="center"/>
          </w:tcPr>
          <w:p w14:paraId="64D3673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23.60</w:t>
            </w:r>
          </w:p>
        </w:tc>
        <w:tc>
          <w:tcPr>
            <w:tcW w:w="640" w:type="dxa"/>
            <w:tcBorders>
              <w:top w:val="single" w:color="auto" w:sz="4" w:space="0"/>
              <w:left w:val="nil"/>
              <w:bottom w:val="single" w:color="auto" w:sz="4" w:space="0"/>
              <w:right w:val="single" w:color="auto" w:sz="4" w:space="0"/>
            </w:tcBorders>
            <w:shd w:val="clear" w:color="auto" w:fill="auto"/>
            <w:vAlign w:val="center"/>
          </w:tcPr>
          <w:p w14:paraId="569E22F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w:t>
            </w:r>
            <w:r>
              <w:rPr>
                <w:rFonts w:ascii="宋体" w:hAnsi="宋体" w:cs="宋体"/>
                <w:color w:val="auto"/>
                <w:kern w:val="0"/>
                <w:sz w:val="21"/>
                <w:szCs w:val="21"/>
              </w:rPr>
              <w:t>0</w:t>
            </w:r>
            <w:r>
              <w:rPr>
                <w:rFonts w:hint="eastAsia" w:ascii="宋体" w:hAnsi="宋体" w:cs="宋体"/>
                <w:color w:val="auto"/>
                <w:kern w:val="0"/>
                <w:sz w:val="21"/>
                <w:szCs w:val="21"/>
              </w:rPr>
              <w:t>0</w:t>
            </w:r>
          </w:p>
        </w:tc>
        <w:tc>
          <w:tcPr>
            <w:tcW w:w="640" w:type="dxa"/>
            <w:tcBorders>
              <w:top w:val="single" w:color="auto" w:sz="4" w:space="0"/>
              <w:left w:val="nil"/>
              <w:bottom w:val="single" w:color="auto" w:sz="4" w:space="0"/>
              <w:right w:val="single" w:color="auto" w:sz="4" w:space="0"/>
            </w:tcBorders>
            <w:shd w:val="clear" w:color="auto" w:fill="auto"/>
            <w:vAlign w:val="center"/>
          </w:tcPr>
          <w:p w14:paraId="52DCC5BD">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5000</w:t>
            </w:r>
          </w:p>
        </w:tc>
        <w:tc>
          <w:tcPr>
            <w:tcW w:w="1562" w:type="dxa"/>
            <w:tcBorders>
              <w:top w:val="single" w:color="auto" w:sz="4" w:space="0"/>
              <w:left w:val="nil"/>
              <w:bottom w:val="single" w:color="auto" w:sz="4" w:space="0"/>
              <w:right w:val="single" w:color="auto" w:sz="4" w:space="0"/>
            </w:tcBorders>
            <w:shd w:val="clear" w:color="auto" w:fill="auto"/>
            <w:vAlign w:val="center"/>
          </w:tcPr>
          <w:p w14:paraId="50AE6C1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屋面层，6550x2650</w:t>
            </w:r>
          </w:p>
        </w:tc>
        <w:tc>
          <w:tcPr>
            <w:tcW w:w="1161" w:type="dxa"/>
            <w:tcBorders>
              <w:top w:val="single" w:color="auto" w:sz="4" w:space="0"/>
              <w:left w:val="nil"/>
              <w:bottom w:val="single" w:color="auto" w:sz="4" w:space="0"/>
              <w:right w:val="single" w:color="auto" w:sz="4" w:space="0"/>
            </w:tcBorders>
            <w:shd w:val="clear" w:color="auto" w:fill="auto"/>
            <w:vAlign w:val="center"/>
          </w:tcPr>
          <w:p w14:paraId="441312B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2700*2650</w:t>
            </w:r>
          </w:p>
        </w:tc>
        <w:tc>
          <w:tcPr>
            <w:tcW w:w="1686" w:type="dxa"/>
            <w:tcBorders>
              <w:top w:val="single" w:color="auto" w:sz="4" w:space="0"/>
              <w:left w:val="nil"/>
              <w:bottom w:val="single" w:color="auto" w:sz="4" w:space="0"/>
              <w:right w:val="single" w:color="auto" w:sz="4" w:space="0"/>
            </w:tcBorders>
            <w:shd w:val="clear" w:color="auto" w:fill="auto"/>
            <w:vAlign w:val="center"/>
          </w:tcPr>
          <w:p w14:paraId="197CD7F9">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1800*1500*2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347" w:type="dxa"/>
            <w:tcBorders>
              <w:top w:val="single" w:color="auto" w:sz="4" w:space="0"/>
              <w:left w:val="nil"/>
              <w:bottom w:val="single" w:color="auto" w:sz="4" w:space="0"/>
              <w:right w:val="single" w:color="auto" w:sz="4" w:space="0"/>
            </w:tcBorders>
            <w:shd w:val="clear" w:color="auto" w:fill="auto"/>
            <w:vAlign w:val="center"/>
          </w:tcPr>
          <w:p w14:paraId="37F7217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6E1A2CE6">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100*2300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5E9B173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1300*2400</w:t>
            </w:r>
          </w:p>
        </w:tc>
        <w:tc>
          <w:tcPr>
            <w:tcW w:w="1013" w:type="dxa"/>
            <w:tcBorders>
              <w:left w:val="single" w:color="auto" w:sz="4" w:space="0"/>
              <w:right w:val="single" w:color="auto" w:sz="4" w:space="0"/>
            </w:tcBorders>
            <w:vAlign w:val="center"/>
          </w:tcPr>
          <w:p w14:paraId="5CF93045">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详电梯主要部件配置表</w:t>
            </w:r>
          </w:p>
        </w:tc>
        <w:tc>
          <w:tcPr>
            <w:tcW w:w="581" w:type="dxa"/>
            <w:tcBorders>
              <w:top w:val="single" w:color="auto" w:sz="4" w:space="0"/>
              <w:left w:val="nil"/>
              <w:bottom w:val="single" w:color="auto" w:sz="4" w:space="0"/>
              <w:right w:val="single" w:color="auto" w:sz="4" w:space="0"/>
            </w:tcBorders>
            <w:shd w:val="clear" w:color="auto" w:fill="auto"/>
            <w:vAlign w:val="center"/>
          </w:tcPr>
          <w:p w14:paraId="1BCFD44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nil"/>
              <w:bottom w:val="single" w:color="auto" w:sz="4" w:space="0"/>
              <w:right w:val="single" w:color="auto" w:sz="4" w:space="0"/>
            </w:tcBorders>
            <w:shd w:val="clear" w:color="auto" w:fill="auto"/>
            <w:vAlign w:val="center"/>
          </w:tcPr>
          <w:p w14:paraId="280FFDD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nil"/>
              <w:bottom w:val="single" w:color="auto" w:sz="4" w:space="0"/>
              <w:right w:val="single" w:color="auto" w:sz="4" w:space="0"/>
            </w:tcBorders>
            <w:shd w:val="clear" w:color="auto" w:fill="auto"/>
            <w:vAlign w:val="center"/>
          </w:tcPr>
          <w:p w14:paraId="6E01956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03DE879E">
        <w:tblPrEx>
          <w:tblCellMar>
            <w:top w:w="0" w:type="dxa"/>
            <w:left w:w="108" w:type="dxa"/>
            <w:bottom w:w="0" w:type="dxa"/>
            <w:right w:w="108" w:type="dxa"/>
          </w:tblCellMar>
        </w:tblPrEx>
        <w:trPr>
          <w:trHeight w:val="507" w:hRule="atLeast"/>
        </w:trPr>
        <w:tc>
          <w:tcPr>
            <w:tcW w:w="658" w:type="dxa"/>
            <w:vMerge w:val="continue"/>
            <w:tcBorders>
              <w:left w:val="single" w:color="auto" w:sz="4" w:space="0"/>
              <w:bottom w:val="single" w:color="auto" w:sz="4" w:space="0"/>
              <w:right w:val="single" w:color="auto" w:sz="4" w:space="0"/>
            </w:tcBorders>
            <w:shd w:val="clear" w:color="auto" w:fill="auto"/>
            <w:vAlign w:val="center"/>
          </w:tcPr>
          <w:p w14:paraId="0749C2F9">
            <w:pPr>
              <w:widowControl/>
              <w:spacing w:before="0" w:after="0"/>
              <w:jc w:val="center"/>
              <w:rPr>
                <w:rFonts w:ascii="宋体" w:hAnsi="宋体" w:cs="宋体"/>
                <w:color w:val="auto"/>
                <w:kern w:val="0"/>
                <w:sz w:val="21"/>
                <w:szCs w:val="21"/>
              </w:rPr>
            </w:pPr>
          </w:p>
        </w:tc>
        <w:tc>
          <w:tcPr>
            <w:tcW w:w="814" w:type="dxa"/>
            <w:tcBorders>
              <w:top w:val="single" w:color="auto" w:sz="4" w:space="0"/>
              <w:left w:val="nil"/>
              <w:bottom w:val="single" w:color="auto" w:sz="4" w:space="0"/>
              <w:right w:val="single" w:color="auto" w:sz="4" w:space="0"/>
            </w:tcBorders>
            <w:shd w:val="clear" w:color="auto" w:fill="auto"/>
            <w:vAlign w:val="center"/>
          </w:tcPr>
          <w:p w14:paraId="186FB2EE">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3C-DT1</w:t>
            </w:r>
          </w:p>
        </w:tc>
        <w:tc>
          <w:tcPr>
            <w:tcW w:w="824" w:type="dxa"/>
            <w:tcBorders>
              <w:top w:val="single" w:color="auto" w:sz="4" w:space="0"/>
              <w:left w:val="nil"/>
              <w:bottom w:val="single" w:color="auto" w:sz="4" w:space="0"/>
              <w:right w:val="single" w:color="auto" w:sz="4" w:space="0"/>
            </w:tcBorders>
            <w:shd w:val="clear" w:color="auto" w:fill="auto"/>
            <w:vAlign w:val="center"/>
          </w:tcPr>
          <w:p w14:paraId="01CF88E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客货两用梯</w:t>
            </w:r>
          </w:p>
        </w:tc>
        <w:tc>
          <w:tcPr>
            <w:tcW w:w="671" w:type="dxa"/>
            <w:tcBorders>
              <w:top w:val="single" w:color="auto" w:sz="4" w:space="0"/>
              <w:left w:val="nil"/>
              <w:bottom w:val="single" w:color="auto" w:sz="4" w:space="0"/>
              <w:right w:val="single" w:color="auto" w:sz="4" w:space="0"/>
            </w:tcBorders>
            <w:shd w:val="clear" w:color="auto" w:fill="auto"/>
            <w:vAlign w:val="center"/>
          </w:tcPr>
          <w:p w14:paraId="371DD0A6">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600</w:t>
            </w:r>
          </w:p>
        </w:tc>
        <w:tc>
          <w:tcPr>
            <w:tcW w:w="427" w:type="dxa"/>
            <w:tcBorders>
              <w:top w:val="single" w:color="auto" w:sz="4" w:space="0"/>
              <w:left w:val="nil"/>
              <w:bottom w:val="single" w:color="auto" w:sz="4" w:space="0"/>
              <w:right w:val="single" w:color="auto" w:sz="4" w:space="0"/>
            </w:tcBorders>
            <w:shd w:val="clear" w:color="auto" w:fill="auto"/>
            <w:vAlign w:val="center"/>
          </w:tcPr>
          <w:p w14:paraId="1425D73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21</w:t>
            </w:r>
          </w:p>
        </w:tc>
        <w:tc>
          <w:tcPr>
            <w:tcW w:w="746" w:type="dxa"/>
            <w:tcBorders>
              <w:top w:val="single" w:color="auto" w:sz="4" w:space="0"/>
              <w:left w:val="nil"/>
              <w:bottom w:val="single" w:color="auto" w:sz="4" w:space="0"/>
              <w:right w:val="single" w:color="auto" w:sz="4" w:space="0"/>
            </w:tcBorders>
            <w:shd w:val="clear" w:color="auto" w:fill="auto"/>
            <w:vAlign w:val="center"/>
          </w:tcPr>
          <w:p w14:paraId="68C54EE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479" w:type="dxa"/>
            <w:tcBorders>
              <w:top w:val="single" w:color="auto" w:sz="4" w:space="0"/>
              <w:left w:val="nil"/>
              <w:bottom w:val="single" w:color="auto" w:sz="4" w:space="0"/>
              <w:right w:val="single" w:color="auto" w:sz="4" w:space="0"/>
            </w:tcBorders>
            <w:shd w:val="clear" w:color="auto" w:fill="auto"/>
          </w:tcPr>
          <w:p w14:paraId="2491AC7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single" w:color="auto" w:sz="4" w:space="0"/>
              <w:left w:val="nil"/>
              <w:bottom w:val="single" w:color="auto" w:sz="4" w:space="0"/>
              <w:right w:val="single" w:color="auto" w:sz="4" w:space="0"/>
            </w:tcBorders>
            <w:shd w:val="clear" w:color="auto" w:fill="auto"/>
            <w:vAlign w:val="center"/>
          </w:tcPr>
          <w:p w14:paraId="3CB14D15">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-5</w:t>
            </w:r>
            <w:r>
              <w:rPr>
                <w:rFonts w:ascii="宋体" w:hAnsi="宋体" w:cs="宋体"/>
                <w:color w:val="auto"/>
                <w:kern w:val="0"/>
                <w:sz w:val="21"/>
                <w:szCs w:val="21"/>
              </w:rPr>
              <w:t>F</w:t>
            </w:r>
          </w:p>
        </w:tc>
        <w:tc>
          <w:tcPr>
            <w:tcW w:w="427" w:type="dxa"/>
            <w:tcBorders>
              <w:top w:val="single" w:color="auto" w:sz="4" w:space="0"/>
              <w:left w:val="nil"/>
              <w:bottom w:val="single" w:color="auto" w:sz="4" w:space="0"/>
              <w:right w:val="single" w:color="auto" w:sz="4" w:space="0"/>
            </w:tcBorders>
            <w:shd w:val="clear" w:color="auto" w:fill="auto"/>
            <w:vAlign w:val="center"/>
          </w:tcPr>
          <w:p w14:paraId="6F385B24">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845" w:type="dxa"/>
            <w:tcBorders>
              <w:top w:val="single" w:color="auto" w:sz="4" w:space="0"/>
              <w:left w:val="nil"/>
              <w:bottom w:val="single" w:color="auto" w:sz="4" w:space="0"/>
              <w:right w:val="single" w:color="auto" w:sz="4" w:space="0"/>
            </w:tcBorders>
            <w:shd w:val="clear" w:color="auto" w:fill="auto"/>
            <w:vAlign w:val="center"/>
          </w:tcPr>
          <w:p w14:paraId="4913E26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18.90</w:t>
            </w:r>
          </w:p>
        </w:tc>
        <w:tc>
          <w:tcPr>
            <w:tcW w:w="640" w:type="dxa"/>
            <w:tcBorders>
              <w:top w:val="single" w:color="auto" w:sz="4" w:space="0"/>
              <w:left w:val="nil"/>
              <w:bottom w:val="single" w:color="auto" w:sz="4" w:space="0"/>
              <w:right w:val="single" w:color="auto" w:sz="4" w:space="0"/>
            </w:tcBorders>
            <w:shd w:val="clear" w:color="auto" w:fill="auto"/>
            <w:vAlign w:val="center"/>
          </w:tcPr>
          <w:p w14:paraId="364AA69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w:t>
            </w:r>
            <w:r>
              <w:rPr>
                <w:rFonts w:ascii="宋体" w:hAnsi="宋体" w:cs="宋体"/>
                <w:color w:val="auto"/>
                <w:kern w:val="0"/>
                <w:sz w:val="21"/>
                <w:szCs w:val="21"/>
              </w:rPr>
              <w:t>0</w:t>
            </w:r>
            <w:r>
              <w:rPr>
                <w:rFonts w:hint="eastAsia" w:ascii="宋体" w:hAnsi="宋体" w:cs="宋体"/>
                <w:color w:val="auto"/>
                <w:kern w:val="0"/>
                <w:sz w:val="21"/>
                <w:szCs w:val="21"/>
              </w:rPr>
              <w:t>0</w:t>
            </w:r>
          </w:p>
        </w:tc>
        <w:tc>
          <w:tcPr>
            <w:tcW w:w="640" w:type="dxa"/>
            <w:tcBorders>
              <w:top w:val="single" w:color="auto" w:sz="4" w:space="0"/>
              <w:left w:val="nil"/>
              <w:bottom w:val="single" w:color="auto" w:sz="4" w:space="0"/>
              <w:right w:val="single" w:color="auto" w:sz="4" w:space="0"/>
            </w:tcBorders>
            <w:shd w:val="clear" w:color="auto" w:fill="auto"/>
            <w:vAlign w:val="center"/>
          </w:tcPr>
          <w:p w14:paraId="6093468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5000</w:t>
            </w:r>
          </w:p>
        </w:tc>
        <w:tc>
          <w:tcPr>
            <w:tcW w:w="1562" w:type="dxa"/>
            <w:tcBorders>
              <w:top w:val="single" w:color="auto" w:sz="4" w:space="0"/>
              <w:left w:val="nil"/>
              <w:bottom w:val="single" w:color="auto" w:sz="4" w:space="0"/>
              <w:right w:val="single" w:color="auto" w:sz="4" w:space="0"/>
            </w:tcBorders>
            <w:shd w:val="clear" w:color="auto" w:fill="auto"/>
            <w:vAlign w:val="center"/>
          </w:tcPr>
          <w:p w14:paraId="6FE5B1B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屋面层，6550x2650</w:t>
            </w:r>
          </w:p>
        </w:tc>
        <w:tc>
          <w:tcPr>
            <w:tcW w:w="1161" w:type="dxa"/>
            <w:tcBorders>
              <w:top w:val="single" w:color="auto" w:sz="4" w:space="0"/>
              <w:left w:val="nil"/>
              <w:bottom w:val="single" w:color="auto" w:sz="4" w:space="0"/>
              <w:right w:val="single" w:color="auto" w:sz="4" w:space="0"/>
            </w:tcBorders>
            <w:shd w:val="clear" w:color="auto" w:fill="auto"/>
            <w:vAlign w:val="center"/>
          </w:tcPr>
          <w:p w14:paraId="43397DB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2700*2650</w:t>
            </w:r>
          </w:p>
        </w:tc>
        <w:tc>
          <w:tcPr>
            <w:tcW w:w="1686" w:type="dxa"/>
            <w:tcBorders>
              <w:top w:val="single" w:color="auto" w:sz="4" w:space="0"/>
              <w:left w:val="nil"/>
              <w:bottom w:val="single" w:color="auto" w:sz="4" w:space="0"/>
              <w:right w:val="single" w:color="auto" w:sz="4" w:space="0"/>
            </w:tcBorders>
            <w:shd w:val="clear" w:color="auto" w:fill="auto"/>
            <w:vAlign w:val="center"/>
          </w:tcPr>
          <w:p w14:paraId="42F9156B">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1800*1500*2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347" w:type="dxa"/>
            <w:tcBorders>
              <w:top w:val="single" w:color="auto" w:sz="4" w:space="0"/>
              <w:left w:val="nil"/>
              <w:bottom w:val="single" w:color="auto" w:sz="4" w:space="0"/>
              <w:right w:val="single" w:color="auto" w:sz="4" w:space="0"/>
            </w:tcBorders>
            <w:shd w:val="clear" w:color="auto" w:fill="auto"/>
            <w:vAlign w:val="center"/>
          </w:tcPr>
          <w:p w14:paraId="5229362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50FCC30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100*2300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69281F9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1300*2400</w:t>
            </w:r>
          </w:p>
        </w:tc>
        <w:tc>
          <w:tcPr>
            <w:tcW w:w="1013" w:type="dxa"/>
            <w:tcBorders>
              <w:left w:val="single" w:color="auto" w:sz="4" w:space="0"/>
              <w:right w:val="single" w:color="auto" w:sz="4" w:space="0"/>
            </w:tcBorders>
            <w:vAlign w:val="center"/>
          </w:tcPr>
          <w:p w14:paraId="43E0C40F">
            <w:pPr>
              <w:widowControl/>
              <w:spacing w:before="0" w:after="0"/>
              <w:rPr>
                <w:rFonts w:ascii="宋体" w:hAnsi="宋体" w:cs="宋体"/>
                <w:color w:val="auto"/>
                <w:kern w:val="0"/>
                <w:sz w:val="21"/>
                <w:szCs w:val="21"/>
              </w:rPr>
            </w:pPr>
          </w:p>
        </w:tc>
        <w:tc>
          <w:tcPr>
            <w:tcW w:w="581" w:type="dxa"/>
            <w:tcBorders>
              <w:top w:val="single" w:color="auto" w:sz="4" w:space="0"/>
              <w:left w:val="nil"/>
              <w:bottom w:val="single" w:color="auto" w:sz="4" w:space="0"/>
              <w:right w:val="single" w:color="auto" w:sz="4" w:space="0"/>
            </w:tcBorders>
            <w:shd w:val="clear" w:color="auto" w:fill="auto"/>
            <w:vAlign w:val="center"/>
          </w:tcPr>
          <w:p w14:paraId="529C5A4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nil"/>
              <w:bottom w:val="single" w:color="auto" w:sz="4" w:space="0"/>
              <w:right w:val="single" w:color="auto" w:sz="4" w:space="0"/>
            </w:tcBorders>
            <w:shd w:val="clear" w:color="auto" w:fill="auto"/>
            <w:vAlign w:val="center"/>
          </w:tcPr>
          <w:p w14:paraId="14402D8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nil"/>
              <w:bottom w:val="single" w:color="auto" w:sz="4" w:space="0"/>
              <w:right w:val="single" w:color="auto" w:sz="4" w:space="0"/>
            </w:tcBorders>
            <w:shd w:val="clear" w:color="auto" w:fill="auto"/>
            <w:vAlign w:val="center"/>
          </w:tcPr>
          <w:p w14:paraId="727608A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27A2DF6D">
        <w:tblPrEx>
          <w:tblCellMar>
            <w:top w:w="0" w:type="dxa"/>
            <w:left w:w="108" w:type="dxa"/>
            <w:bottom w:w="0" w:type="dxa"/>
            <w:right w:w="108" w:type="dxa"/>
          </w:tblCellMar>
        </w:tblPrEx>
        <w:trPr>
          <w:trHeight w:val="507" w:hRule="atLeast"/>
        </w:trPr>
        <w:tc>
          <w:tcPr>
            <w:tcW w:w="658" w:type="dxa"/>
            <w:vMerge w:val="restart"/>
            <w:tcBorders>
              <w:top w:val="single" w:color="auto" w:sz="4" w:space="0"/>
              <w:left w:val="single" w:color="auto" w:sz="4" w:space="0"/>
              <w:right w:val="single" w:color="auto" w:sz="4" w:space="0"/>
            </w:tcBorders>
            <w:shd w:val="clear" w:color="auto" w:fill="auto"/>
            <w:vAlign w:val="center"/>
          </w:tcPr>
          <w:p w14:paraId="20F0CC2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4A-科研教学楼</w:t>
            </w:r>
          </w:p>
        </w:tc>
        <w:tc>
          <w:tcPr>
            <w:tcW w:w="814" w:type="dxa"/>
            <w:tcBorders>
              <w:top w:val="single" w:color="auto" w:sz="4" w:space="0"/>
              <w:left w:val="nil"/>
              <w:bottom w:val="single" w:color="auto" w:sz="4" w:space="0"/>
              <w:right w:val="single" w:color="auto" w:sz="4" w:space="0"/>
            </w:tcBorders>
            <w:shd w:val="clear" w:color="auto" w:fill="auto"/>
            <w:vAlign w:val="center"/>
          </w:tcPr>
          <w:p w14:paraId="60BD314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4-DT1</w:t>
            </w:r>
          </w:p>
        </w:tc>
        <w:tc>
          <w:tcPr>
            <w:tcW w:w="824" w:type="dxa"/>
            <w:tcBorders>
              <w:top w:val="single" w:color="auto" w:sz="4" w:space="0"/>
              <w:left w:val="nil"/>
              <w:bottom w:val="single" w:color="auto" w:sz="4" w:space="0"/>
              <w:right w:val="single" w:color="auto" w:sz="4" w:space="0"/>
            </w:tcBorders>
            <w:shd w:val="clear" w:color="auto" w:fill="auto"/>
            <w:vAlign w:val="center"/>
          </w:tcPr>
          <w:p w14:paraId="458A90A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671" w:type="dxa"/>
            <w:tcBorders>
              <w:top w:val="single" w:color="auto" w:sz="4" w:space="0"/>
              <w:left w:val="nil"/>
              <w:bottom w:val="single" w:color="auto" w:sz="4" w:space="0"/>
              <w:right w:val="single" w:color="auto" w:sz="4" w:space="0"/>
            </w:tcBorders>
            <w:shd w:val="clear" w:color="auto" w:fill="auto"/>
            <w:vAlign w:val="center"/>
          </w:tcPr>
          <w:p w14:paraId="0650E0DD">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1600</w:t>
            </w:r>
          </w:p>
        </w:tc>
        <w:tc>
          <w:tcPr>
            <w:tcW w:w="427" w:type="dxa"/>
            <w:tcBorders>
              <w:top w:val="single" w:color="auto" w:sz="4" w:space="0"/>
              <w:left w:val="nil"/>
              <w:bottom w:val="single" w:color="auto" w:sz="4" w:space="0"/>
              <w:right w:val="single" w:color="auto" w:sz="4" w:space="0"/>
            </w:tcBorders>
            <w:shd w:val="clear" w:color="auto" w:fill="auto"/>
            <w:vAlign w:val="center"/>
          </w:tcPr>
          <w:p w14:paraId="5C8AA3E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21</w:t>
            </w:r>
          </w:p>
        </w:tc>
        <w:tc>
          <w:tcPr>
            <w:tcW w:w="746" w:type="dxa"/>
            <w:tcBorders>
              <w:top w:val="single" w:color="auto" w:sz="4" w:space="0"/>
              <w:left w:val="nil"/>
              <w:bottom w:val="single" w:color="auto" w:sz="4" w:space="0"/>
              <w:right w:val="single" w:color="auto" w:sz="4" w:space="0"/>
            </w:tcBorders>
            <w:shd w:val="clear" w:color="auto" w:fill="auto"/>
            <w:vAlign w:val="center"/>
          </w:tcPr>
          <w:p w14:paraId="0BB72AA4">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1.5</w:t>
            </w:r>
          </w:p>
        </w:tc>
        <w:tc>
          <w:tcPr>
            <w:tcW w:w="479" w:type="dxa"/>
            <w:tcBorders>
              <w:top w:val="single" w:color="auto" w:sz="4" w:space="0"/>
              <w:left w:val="nil"/>
              <w:bottom w:val="single" w:color="auto" w:sz="4" w:space="0"/>
              <w:right w:val="single" w:color="auto" w:sz="4" w:space="0"/>
            </w:tcBorders>
            <w:shd w:val="clear" w:color="auto" w:fill="auto"/>
          </w:tcPr>
          <w:p w14:paraId="6BF56B2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1974" w:type="dxa"/>
            <w:tcBorders>
              <w:top w:val="single" w:color="auto" w:sz="4" w:space="0"/>
              <w:left w:val="nil"/>
              <w:bottom w:val="single" w:color="auto" w:sz="4" w:space="0"/>
              <w:right w:val="single" w:color="auto" w:sz="4" w:space="0"/>
            </w:tcBorders>
            <w:shd w:val="clear" w:color="auto" w:fill="auto"/>
            <w:vAlign w:val="center"/>
          </w:tcPr>
          <w:p w14:paraId="68FB19F9">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w:t>
            </w: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single" w:color="auto" w:sz="4" w:space="0"/>
              <w:left w:val="nil"/>
              <w:bottom w:val="single" w:color="auto" w:sz="4" w:space="0"/>
              <w:right w:val="single" w:color="auto" w:sz="4" w:space="0"/>
            </w:tcBorders>
            <w:shd w:val="clear" w:color="auto" w:fill="auto"/>
            <w:vAlign w:val="center"/>
          </w:tcPr>
          <w:p w14:paraId="5A6C1317">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6</w:t>
            </w:r>
          </w:p>
        </w:tc>
        <w:tc>
          <w:tcPr>
            <w:tcW w:w="845" w:type="dxa"/>
            <w:tcBorders>
              <w:top w:val="single" w:color="auto" w:sz="4" w:space="0"/>
              <w:left w:val="nil"/>
              <w:bottom w:val="single" w:color="auto" w:sz="4" w:space="0"/>
              <w:right w:val="single" w:color="auto" w:sz="4" w:space="0"/>
            </w:tcBorders>
            <w:shd w:val="clear" w:color="auto" w:fill="auto"/>
            <w:vAlign w:val="center"/>
          </w:tcPr>
          <w:p w14:paraId="02A35B8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21.90</w:t>
            </w:r>
          </w:p>
        </w:tc>
        <w:tc>
          <w:tcPr>
            <w:tcW w:w="640" w:type="dxa"/>
            <w:tcBorders>
              <w:top w:val="single" w:color="auto" w:sz="4" w:space="0"/>
              <w:left w:val="nil"/>
              <w:bottom w:val="single" w:color="auto" w:sz="4" w:space="0"/>
              <w:right w:val="single" w:color="auto" w:sz="4" w:space="0"/>
            </w:tcBorders>
            <w:shd w:val="clear" w:color="auto" w:fill="auto"/>
            <w:vAlign w:val="center"/>
          </w:tcPr>
          <w:p w14:paraId="0372349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w:t>
            </w:r>
            <w:r>
              <w:rPr>
                <w:rFonts w:ascii="宋体" w:hAnsi="宋体" w:cs="宋体"/>
                <w:color w:val="auto"/>
                <w:kern w:val="0"/>
                <w:sz w:val="21"/>
                <w:szCs w:val="21"/>
              </w:rPr>
              <w:t>0</w:t>
            </w:r>
            <w:r>
              <w:rPr>
                <w:rFonts w:hint="eastAsia" w:ascii="宋体" w:hAnsi="宋体" w:cs="宋体"/>
                <w:color w:val="auto"/>
                <w:kern w:val="0"/>
                <w:sz w:val="21"/>
                <w:szCs w:val="21"/>
              </w:rPr>
              <w:t>0</w:t>
            </w:r>
          </w:p>
        </w:tc>
        <w:tc>
          <w:tcPr>
            <w:tcW w:w="640" w:type="dxa"/>
            <w:tcBorders>
              <w:top w:val="single" w:color="auto" w:sz="4" w:space="0"/>
              <w:left w:val="nil"/>
              <w:bottom w:val="single" w:color="auto" w:sz="4" w:space="0"/>
              <w:right w:val="single" w:color="auto" w:sz="4" w:space="0"/>
            </w:tcBorders>
            <w:shd w:val="clear" w:color="auto" w:fill="auto"/>
            <w:vAlign w:val="center"/>
          </w:tcPr>
          <w:p w14:paraId="603BDDC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5000</w:t>
            </w:r>
          </w:p>
        </w:tc>
        <w:tc>
          <w:tcPr>
            <w:tcW w:w="1562" w:type="dxa"/>
            <w:vMerge w:val="restart"/>
            <w:tcBorders>
              <w:top w:val="single" w:color="auto" w:sz="4" w:space="0"/>
              <w:left w:val="nil"/>
              <w:right w:val="single" w:color="auto" w:sz="4" w:space="0"/>
            </w:tcBorders>
            <w:shd w:val="clear" w:color="auto" w:fill="auto"/>
            <w:vAlign w:val="center"/>
          </w:tcPr>
          <w:p w14:paraId="07E5FA1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p>
          <w:p w14:paraId="399F0B6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5300*3900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6946C35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2400*2200</w:t>
            </w:r>
          </w:p>
        </w:tc>
        <w:tc>
          <w:tcPr>
            <w:tcW w:w="1686" w:type="dxa"/>
            <w:tcBorders>
              <w:top w:val="single" w:color="auto" w:sz="4" w:space="0"/>
              <w:left w:val="nil"/>
              <w:bottom w:val="single" w:color="auto" w:sz="4" w:space="0"/>
              <w:right w:val="single" w:color="auto" w:sz="4" w:space="0"/>
            </w:tcBorders>
            <w:shd w:val="clear" w:color="auto" w:fill="auto"/>
            <w:vAlign w:val="center"/>
          </w:tcPr>
          <w:p w14:paraId="18A8AAF4">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1800*1500*2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347" w:type="dxa"/>
            <w:tcBorders>
              <w:top w:val="single" w:color="auto" w:sz="4" w:space="0"/>
              <w:left w:val="nil"/>
              <w:bottom w:val="single" w:color="auto" w:sz="4" w:space="0"/>
              <w:right w:val="single" w:color="auto" w:sz="4" w:space="0"/>
            </w:tcBorders>
            <w:shd w:val="clear" w:color="auto" w:fill="auto"/>
            <w:vAlign w:val="center"/>
          </w:tcPr>
          <w:p w14:paraId="1D4E3E4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4A01DF07">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2F2FF47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1013" w:type="dxa"/>
            <w:tcBorders>
              <w:left w:val="single" w:color="auto" w:sz="4" w:space="0"/>
              <w:right w:val="single" w:color="auto" w:sz="4" w:space="0"/>
            </w:tcBorders>
            <w:vAlign w:val="center"/>
          </w:tcPr>
          <w:p w14:paraId="0C572226">
            <w:pPr>
              <w:widowControl/>
              <w:spacing w:before="0" w:after="0"/>
              <w:rPr>
                <w:rFonts w:ascii="宋体" w:hAnsi="宋体" w:cs="宋体"/>
                <w:color w:val="auto"/>
                <w:kern w:val="0"/>
                <w:sz w:val="21"/>
                <w:szCs w:val="21"/>
              </w:rPr>
            </w:pPr>
          </w:p>
        </w:tc>
        <w:tc>
          <w:tcPr>
            <w:tcW w:w="581" w:type="dxa"/>
            <w:tcBorders>
              <w:top w:val="single" w:color="auto" w:sz="4" w:space="0"/>
              <w:left w:val="nil"/>
              <w:bottom w:val="single" w:color="auto" w:sz="4" w:space="0"/>
              <w:right w:val="single" w:color="auto" w:sz="4" w:space="0"/>
            </w:tcBorders>
            <w:shd w:val="clear" w:color="auto" w:fill="auto"/>
            <w:vAlign w:val="center"/>
          </w:tcPr>
          <w:p w14:paraId="7A57B0C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nil"/>
              <w:bottom w:val="single" w:color="auto" w:sz="4" w:space="0"/>
              <w:right w:val="single" w:color="auto" w:sz="4" w:space="0"/>
            </w:tcBorders>
            <w:shd w:val="clear" w:color="auto" w:fill="auto"/>
            <w:vAlign w:val="center"/>
          </w:tcPr>
          <w:p w14:paraId="6356AC9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nil"/>
              <w:bottom w:val="single" w:color="auto" w:sz="4" w:space="0"/>
              <w:right w:val="single" w:color="auto" w:sz="4" w:space="0"/>
            </w:tcBorders>
            <w:shd w:val="clear" w:color="auto" w:fill="auto"/>
            <w:vAlign w:val="center"/>
          </w:tcPr>
          <w:p w14:paraId="7FA7FDF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1D91629D">
        <w:tblPrEx>
          <w:tblCellMar>
            <w:top w:w="0" w:type="dxa"/>
            <w:left w:w="108" w:type="dxa"/>
            <w:bottom w:w="0" w:type="dxa"/>
            <w:right w:w="108" w:type="dxa"/>
          </w:tblCellMar>
        </w:tblPrEx>
        <w:trPr>
          <w:trHeight w:val="507" w:hRule="atLeast"/>
        </w:trPr>
        <w:tc>
          <w:tcPr>
            <w:tcW w:w="658" w:type="dxa"/>
            <w:vMerge w:val="continue"/>
            <w:tcBorders>
              <w:left w:val="single" w:color="auto" w:sz="4" w:space="0"/>
              <w:bottom w:val="single" w:color="auto" w:sz="4" w:space="0"/>
              <w:right w:val="single" w:color="auto" w:sz="4" w:space="0"/>
            </w:tcBorders>
            <w:shd w:val="clear" w:color="auto" w:fill="auto"/>
            <w:vAlign w:val="center"/>
          </w:tcPr>
          <w:p w14:paraId="2B2953D2">
            <w:pPr>
              <w:widowControl/>
              <w:spacing w:before="0" w:after="0"/>
              <w:jc w:val="center"/>
              <w:rPr>
                <w:rFonts w:ascii="宋体" w:hAnsi="宋体" w:cs="宋体"/>
                <w:color w:val="auto"/>
                <w:kern w:val="0"/>
                <w:sz w:val="21"/>
                <w:szCs w:val="21"/>
              </w:rPr>
            </w:pPr>
          </w:p>
        </w:tc>
        <w:tc>
          <w:tcPr>
            <w:tcW w:w="814" w:type="dxa"/>
            <w:tcBorders>
              <w:top w:val="single" w:color="auto" w:sz="4" w:space="0"/>
              <w:left w:val="nil"/>
              <w:bottom w:val="single" w:color="auto" w:sz="4" w:space="0"/>
              <w:right w:val="single" w:color="auto" w:sz="4" w:space="0"/>
            </w:tcBorders>
            <w:shd w:val="clear" w:color="auto" w:fill="auto"/>
            <w:vAlign w:val="center"/>
          </w:tcPr>
          <w:p w14:paraId="46A9112A">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4-DT</w:t>
            </w:r>
            <w:r>
              <w:rPr>
                <w:rFonts w:hint="eastAsia" w:ascii="宋体" w:hAnsi="宋体" w:cs="宋体"/>
                <w:color w:val="auto"/>
                <w:kern w:val="0"/>
                <w:sz w:val="21"/>
                <w:szCs w:val="21"/>
              </w:rPr>
              <w:t>2</w:t>
            </w:r>
          </w:p>
        </w:tc>
        <w:tc>
          <w:tcPr>
            <w:tcW w:w="824" w:type="dxa"/>
            <w:tcBorders>
              <w:top w:val="single" w:color="auto" w:sz="4" w:space="0"/>
              <w:left w:val="nil"/>
              <w:bottom w:val="single" w:color="auto" w:sz="4" w:space="0"/>
              <w:right w:val="single" w:color="auto" w:sz="4" w:space="0"/>
            </w:tcBorders>
            <w:shd w:val="clear" w:color="auto" w:fill="auto"/>
            <w:vAlign w:val="center"/>
          </w:tcPr>
          <w:p w14:paraId="20E84D8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671" w:type="dxa"/>
            <w:tcBorders>
              <w:top w:val="single" w:color="auto" w:sz="4" w:space="0"/>
              <w:left w:val="nil"/>
              <w:bottom w:val="single" w:color="auto" w:sz="4" w:space="0"/>
              <w:right w:val="single" w:color="auto" w:sz="4" w:space="0"/>
            </w:tcBorders>
            <w:shd w:val="clear" w:color="auto" w:fill="auto"/>
            <w:vAlign w:val="center"/>
          </w:tcPr>
          <w:p w14:paraId="3D67608F">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1600</w:t>
            </w:r>
          </w:p>
        </w:tc>
        <w:tc>
          <w:tcPr>
            <w:tcW w:w="427" w:type="dxa"/>
            <w:tcBorders>
              <w:top w:val="single" w:color="auto" w:sz="4" w:space="0"/>
              <w:left w:val="nil"/>
              <w:bottom w:val="single" w:color="auto" w:sz="4" w:space="0"/>
              <w:right w:val="single" w:color="auto" w:sz="4" w:space="0"/>
            </w:tcBorders>
            <w:shd w:val="clear" w:color="auto" w:fill="auto"/>
            <w:vAlign w:val="center"/>
          </w:tcPr>
          <w:p w14:paraId="3586A64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21</w:t>
            </w:r>
          </w:p>
        </w:tc>
        <w:tc>
          <w:tcPr>
            <w:tcW w:w="746" w:type="dxa"/>
            <w:tcBorders>
              <w:top w:val="single" w:color="auto" w:sz="4" w:space="0"/>
              <w:left w:val="nil"/>
              <w:bottom w:val="single" w:color="auto" w:sz="4" w:space="0"/>
              <w:right w:val="single" w:color="auto" w:sz="4" w:space="0"/>
            </w:tcBorders>
            <w:shd w:val="clear" w:color="auto" w:fill="auto"/>
            <w:vAlign w:val="center"/>
          </w:tcPr>
          <w:p w14:paraId="2D05172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1.5</w:t>
            </w:r>
          </w:p>
        </w:tc>
        <w:tc>
          <w:tcPr>
            <w:tcW w:w="479" w:type="dxa"/>
            <w:tcBorders>
              <w:top w:val="single" w:color="auto" w:sz="4" w:space="0"/>
              <w:left w:val="nil"/>
              <w:bottom w:val="single" w:color="auto" w:sz="4" w:space="0"/>
              <w:right w:val="single" w:color="auto" w:sz="4" w:space="0"/>
            </w:tcBorders>
            <w:shd w:val="clear" w:color="auto" w:fill="auto"/>
            <w:vAlign w:val="center"/>
          </w:tcPr>
          <w:p w14:paraId="211AFCB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1974" w:type="dxa"/>
            <w:tcBorders>
              <w:top w:val="single" w:color="auto" w:sz="4" w:space="0"/>
              <w:left w:val="nil"/>
              <w:bottom w:val="single" w:color="auto" w:sz="4" w:space="0"/>
              <w:right w:val="single" w:color="auto" w:sz="4" w:space="0"/>
            </w:tcBorders>
            <w:shd w:val="clear" w:color="auto" w:fill="auto"/>
            <w:vAlign w:val="center"/>
          </w:tcPr>
          <w:p w14:paraId="346D2B6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single" w:color="auto" w:sz="4" w:space="0"/>
              <w:left w:val="nil"/>
              <w:bottom w:val="single" w:color="auto" w:sz="4" w:space="0"/>
              <w:right w:val="single" w:color="auto" w:sz="4" w:space="0"/>
            </w:tcBorders>
            <w:shd w:val="clear" w:color="auto" w:fill="auto"/>
            <w:vAlign w:val="center"/>
          </w:tcPr>
          <w:p w14:paraId="7F94671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6</w:t>
            </w:r>
          </w:p>
        </w:tc>
        <w:tc>
          <w:tcPr>
            <w:tcW w:w="845" w:type="dxa"/>
            <w:tcBorders>
              <w:top w:val="single" w:color="auto" w:sz="4" w:space="0"/>
              <w:left w:val="nil"/>
              <w:bottom w:val="single" w:color="auto" w:sz="4" w:space="0"/>
              <w:right w:val="single" w:color="auto" w:sz="4" w:space="0"/>
            </w:tcBorders>
            <w:shd w:val="clear" w:color="auto" w:fill="auto"/>
            <w:vAlign w:val="center"/>
          </w:tcPr>
          <w:p w14:paraId="146315B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21.90</w:t>
            </w:r>
          </w:p>
        </w:tc>
        <w:tc>
          <w:tcPr>
            <w:tcW w:w="640" w:type="dxa"/>
            <w:tcBorders>
              <w:top w:val="single" w:color="auto" w:sz="4" w:space="0"/>
              <w:left w:val="nil"/>
              <w:bottom w:val="single" w:color="auto" w:sz="4" w:space="0"/>
              <w:right w:val="single" w:color="auto" w:sz="4" w:space="0"/>
            </w:tcBorders>
            <w:shd w:val="clear" w:color="auto" w:fill="auto"/>
            <w:vAlign w:val="center"/>
          </w:tcPr>
          <w:p w14:paraId="43B42B2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w:t>
            </w:r>
            <w:r>
              <w:rPr>
                <w:rFonts w:ascii="宋体" w:hAnsi="宋体" w:cs="宋体"/>
                <w:color w:val="auto"/>
                <w:kern w:val="0"/>
                <w:sz w:val="21"/>
                <w:szCs w:val="21"/>
              </w:rPr>
              <w:t>0</w:t>
            </w:r>
            <w:r>
              <w:rPr>
                <w:rFonts w:hint="eastAsia" w:ascii="宋体" w:hAnsi="宋体" w:cs="宋体"/>
                <w:color w:val="auto"/>
                <w:kern w:val="0"/>
                <w:sz w:val="21"/>
                <w:szCs w:val="21"/>
              </w:rPr>
              <w:t>0</w:t>
            </w:r>
          </w:p>
        </w:tc>
        <w:tc>
          <w:tcPr>
            <w:tcW w:w="640" w:type="dxa"/>
            <w:tcBorders>
              <w:top w:val="single" w:color="auto" w:sz="4" w:space="0"/>
              <w:left w:val="nil"/>
              <w:bottom w:val="single" w:color="auto" w:sz="4" w:space="0"/>
              <w:right w:val="single" w:color="auto" w:sz="4" w:space="0"/>
            </w:tcBorders>
            <w:shd w:val="clear" w:color="auto" w:fill="auto"/>
            <w:vAlign w:val="center"/>
          </w:tcPr>
          <w:p w14:paraId="2B8D87F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5000</w:t>
            </w:r>
          </w:p>
        </w:tc>
        <w:tc>
          <w:tcPr>
            <w:tcW w:w="1562" w:type="dxa"/>
            <w:vMerge w:val="continue"/>
            <w:tcBorders>
              <w:left w:val="nil"/>
              <w:bottom w:val="single" w:color="auto" w:sz="4" w:space="0"/>
              <w:right w:val="single" w:color="auto" w:sz="4" w:space="0"/>
            </w:tcBorders>
            <w:shd w:val="clear" w:color="auto" w:fill="auto"/>
            <w:vAlign w:val="center"/>
          </w:tcPr>
          <w:p w14:paraId="00D880BA">
            <w:pPr>
              <w:widowControl/>
              <w:spacing w:before="0" w:after="0"/>
              <w:jc w:val="center"/>
              <w:rPr>
                <w:rFonts w:ascii="宋体" w:hAnsi="宋体" w:cs="宋体"/>
                <w:color w:val="auto"/>
                <w:kern w:val="0"/>
                <w:sz w:val="21"/>
                <w:szCs w:val="21"/>
              </w:rPr>
            </w:pPr>
          </w:p>
        </w:tc>
        <w:tc>
          <w:tcPr>
            <w:tcW w:w="1161" w:type="dxa"/>
            <w:tcBorders>
              <w:top w:val="single" w:color="auto" w:sz="4" w:space="0"/>
              <w:left w:val="nil"/>
              <w:bottom w:val="single" w:color="auto" w:sz="4" w:space="0"/>
              <w:right w:val="single" w:color="auto" w:sz="4" w:space="0"/>
            </w:tcBorders>
            <w:shd w:val="clear" w:color="auto" w:fill="auto"/>
            <w:vAlign w:val="center"/>
          </w:tcPr>
          <w:p w14:paraId="7490A2E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2400*2200</w:t>
            </w:r>
          </w:p>
        </w:tc>
        <w:tc>
          <w:tcPr>
            <w:tcW w:w="1686" w:type="dxa"/>
            <w:tcBorders>
              <w:top w:val="single" w:color="auto" w:sz="4" w:space="0"/>
              <w:left w:val="nil"/>
              <w:bottom w:val="single" w:color="auto" w:sz="4" w:space="0"/>
              <w:right w:val="single" w:color="auto" w:sz="4" w:space="0"/>
            </w:tcBorders>
            <w:shd w:val="clear" w:color="auto" w:fill="auto"/>
            <w:vAlign w:val="center"/>
          </w:tcPr>
          <w:p w14:paraId="6C4E897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1800*1500*2500</w:t>
            </w:r>
          </w:p>
        </w:tc>
        <w:tc>
          <w:tcPr>
            <w:tcW w:w="1347" w:type="dxa"/>
            <w:tcBorders>
              <w:top w:val="single" w:color="auto" w:sz="4" w:space="0"/>
              <w:left w:val="nil"/>
              <w:bottom w:val="single" w:color="auto" w:sz="4" w:space="0"/>
              <w:right w:val="single" w:color="auto" w:sz="4" w:space="0"/>
            </w:tcBorders>
            <w:shd w:val="clear" w:color="auto" w:fill="auto"/>
            <w:vAlign w:val="center"/>
          </w:tcPr>
          <w:p w14:paraId="5597A31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7964C9C3">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136DD77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1013" w:type="dxa"/>
            <w:tcBorders>
              <w:left w:val="single" w:color="auto" w:sz="4" w:space="0"/>
              <w:bottom w:val="single" w:color="auto" w:sz="4" w:space="0"/>
              <w:right w:val="single" w:color="auto" w:sz="4" w:space="0"/>
            </w:tcBorders>
            <w:vAlign w:val="center"/>
          </w:tcPr>
          <w:p w14:paraId="206A21E1">
            <w:pPr>
              <w:widowControl/>
              <w:spacing w:before="0" w:after="0"/>
              <w:rPr>
                <w:rFonts w:ascii="宋体" w:hAnsi="宋体" w:cs="宋体"/>
                <w:color w:val="auto"/>
                <w:kern w:val="0"/>
                <w:sz w:val="21"/>
                <w:szCs w:val="21"/>
              </w:rPr>
            </w:pPr>
          </w:p>
        </w:tc>
        <w:tc>
          <w:tcPr>
            <w:tcW w:w="581" w:type="dxa"/>
            <w:tcBorders>
              <w:top w:val="single" w:color="auto" w:sz="4" w:space="0"/>
              <w:left w:val="nil"/>
              <w:bottom w:val="single" w:color="auto" w:sz="4" w:space="0"/>
              <w:right w:val="single" w:color="auto" w:sz="4" w:space="0"/>
            </w:tcBorders>
            <w:shd w:val="clear" w:color="auto" w:fill="auto"/>
            <w:vAlign w:val="center"/>
          </w:tcPr>
          <w:p w14:paraId="6860712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nil"/>
              <w:bottom w:val="single" w:color="auto" w:sz="4" w:space="0"/>
              <w:right w:val="single" w:color="auto" w:sz="4" w:space="0"/>
            </w:tcBorders>
            <w:shd w:val="clear" w:color="auto" w:fill="auto"/>
            <w:vAlign w:val="center"/>
          </w:tcPr>
          <w:p w14:paraId="40406D9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nil"/>
              <w:bottom w:val="single" w:color="auto" w:sz="4" w:space="0"/>
              <w:right w:val="single" w:color="auto" w:sz="4" w:space="0"/>
            </w:tcBorders>
            <w:shd w:val="clear" w:color="auto" w:fill="auto"/>
            <w:vAlign w:val="center"/>
          </w:tcPr>
          <w:p w14:paraId="64B3E19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bl>
    <w:p w14:paraId="1F90265C">
      <w:pPr>
        <w:spacing w:beforeLines="25" w:line="300" w:lineRule="auto"/>
        <w:jc w:val="center"/>
        <w:rPr>
          <w:rFonts w:ascii="宋体" w:hAnsi="宋体" w:eastAsia="宋体" w:cs="宋体"/>
          <w:b/>
          <w:bCs/>
          <w:snapToGrid w:val="0"/>
          <w:color w:val="auto"/>
          <w:sz w:val="32"/>
          <w:szCs w:val="30"/>
        </w:rPr>
      </w:pPr>
    </w:p>
    <w:p w14:paraId="2625664D">
      <w:pPr>
        <w:spacing w:beforeLines="25" w:line="300" w:lineRule="auto"/>
        <w:jc w:val="center"/>
        <w:rPr>
          <w:rFonts w:ascii="宋体" w:hAnsi="宋体" w:eastAsia="宋体" w:cs="宋体"/>
          <w:color w:val="auto"/>
          <w:sz w:val="24"/>
        </w:rPr>
      </w:pPr>
      <w:r>
        <w:rPr>
          <w:rFonts w:hint="eastAsia" w:ascii="宋体" w:hAnsi="宋体" w:eastAsia="宋体" w:cs="宋体"/>
          <w:b/>
          <w:bCs/>
          <w:snapToGrid w:val="0"/>
          <w:color w:val="auto"/>
          <w:sz w:val="32"/>
          <w:szCs w:val="30"/>
        </w:rPr>
        <w:t>1子项图书馆、2子项体育馆电梯规格及配置表</w:t>
      </w:r>
    </w:p>
    <w:p w14:paraId="5F4587E4">
      <w:pPr>
        <w:pStyle w:val="4"/>
        <w:numPr>
          <w:ilvl w:val="0"/>
          <w:numId w:val="3"/>
        </w:numPr>
        <w:spacing w:line="240" w:lineRule="auto"/>
        <w:rPr>
          <w:rFonts w:ascii="黑体" w:hAnsi="黑体" w:eastAsia="黑体" w:cs="黑体"/>
          <w:color w:val="auto"/>
          <w:sz w:val="21"/>
          <w:szCs w:val="21"/>
        </w:rPr>
      </w:pPr>
      <w:bookmarkStart w:id="25" w:name="_Toc10705"/>
      <w:r>
        <w:rPr>
          <w:rFonts w:hint="eastAsia" w:ascii="黑体" w:hAnsi="黑体" w:eastAsia="黑体" w:cs="黑体"/>
          <w:color w:val="auto"/>
          <w:sz w:val="21"/>
          <w:szCs w:val="21"/>
        </w:rPr>
        <w:t>电梯规格</w:t>
      </w:r>
      <w:bookmarkEnd w:id="25"/>
      <w:r>
        <w:rPr>
          <w:rFonts w:hint="eastAsia" w:ascii="宋体" w:hAnsi="宋体" w:eastAsia="宋体"/>
          <w:sz w:val="21"/>
          <w:szCs w:val="24"/>
        </w:rPr>
        <w:t>（</w:t>
      </w:r>
      <w:r>
        <w:rPr>
          <w:rFonts w:ascii="宋体" w:hAnsi="宋体" w:eastAsia="宋体"/>
          <w:sz w:val="21"/>
          <w:szCs w:val="24"/>
        </w:rPr>
        <w:t>1子项图书馆、2子项体育馆</w:t>
      </w:r>
      <w:r>
        <w:rPr>
          <w:rFonts w:hint="eastAsia" w:ascii="宋体" w:hAnsi="宋体" w:eastAsia="宋体"/>
          <w:sz w:val="21"/>
          <w:szCs w:val="24"/>
        </w:rPr>
        <w:t>）</w:t>
      </w:r>
      <w:r>
        <w:rPr>
          <w:rFonts w:hint="eastAsia" w:ascii="黑体" w:hAnsi="黑体" w:eastAsia="黑体" w:cs="黑体"/>
          <w:color w:val="auto"/>
          <w:sz w:val="21"/>
          <w:szCs w:val="21"/>
        </w:rPr>
        <w:t xml:space="preserve">，合计：5 台 </w:t>
      </w:r>
    </w:p>
    <w:tbl>
      <w:tblPr>
        <w:tblStyle w:val="21"/>
        <w:tblW w:w="19336" w:type="dxa"/>
        <w:tblInd w:w="113" w:type="dxa"/>
        <w:tblLayout w:type="fixed"/>
        <w:tblCellMar>
          <w:top w:w="0" w:type="dxa"/>
          <w:left w:w="108" w:type="dxa"/>
          <w:bottom w:w="0" w:type="dxa"/>
          <w:right w:w="108" w:type="dxa"/>
        </w:tblCellMar>
      </w:tblPr>
      <w:tblGrid>
        <w:gridCol w:w="658"/>
        <w:gridCol w:w="859"/>
        <w:gridCol w:w="779"/>
        <w:gridCol w:w="671"/>
        <w:gridCol w:w="427"/>
        <w:gridCol w:w="746"/>
        <w:gridCol w:w="479"/>
        <w:gridCol w:w="1974"/>
        <w:gridCol w:w="427"/>
        <w:gridCol w:w="845"/>
        <w:gridCol w:w="640"/>
        <w:gridCol w:w="640"/>
        <w:gridCol w:w="1562"/>
        <w:gridCol w:w="1161"/>
        <w:gridCol w:w="1686"/>
        <w:gridCol w:w="1347"/>
        <w:gridCol w:w="1161"/>
        <w:gridCol w:w="1013"/>
        <w:gridCol w:w="581"/>
        <w:gridCol w:w="570"/>
        <w:gridCol w:w="1110"/>
      </w:tblGrid>
      <w:tr w14:paraId="177664AC">
        <w:tblPrEx>
          <w:tblCellMar>
            <w:top w:w="0" w:type="dxa"/>
            <w:left w:w="108" w:type="dxa"/>
            <w:bottom w:w="0" w:type="dxa"/>
            <w:right w:w="108" w:type="dxa"/>
          </w:tblCellMar>
        </w:tblPrEx>
        <w:trPr>
          <w:trHeight w:val="495" w:hRule="atLeast"/>
        </w:trPr>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3E4EC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位置</w:t>
            </w: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E98D4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编号</w:t>
            </w:r>
          </w:p>
        </w:tc>
        <w:tc>
          <w:tcPr>
            <w:tcW w:w="7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965A6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类型</w:t>
            </w:r>
          </w:p>
        </w:tc>
        <w:tc>
          <w:tcPr>
            <w:tcW w:w="6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06040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载重量(KG)</w:t>
            </w:r>
          </w:p>
        </w:tc>
        <w:tc>
          <w:tcPr>
            <w:tcW w:w="4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4D0BA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人数</w:t>
            </w:r>
          </w:p>
        </w:tc>
        <w:tc>
          <w:tcPr>
            <w:tcW w:w="7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F9D1D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额定速度(m/s)</w:t>
            </w:r>
          </w:p>
        </w:tc>
        <w:tc>
          <w:tcPr>
            <w:tcW w:w="4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A5130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控制方式</w:t>
            </w:r>
          </w:p>
        </w:tc>
        <w:tc>
          <w:tcPr>
            <w:tcW w:w="1974" w:type="dxa"/>
            <w:vMerge w:val="restart"/>
            <w:tcBorders>
              <w:top w:val="single" w:color="auto" w:sz="4" w:space="0"/>
              <w:left w:val="nil"/>
              <w:right w:val="single" w:color="auto" w:sz="4" w:space="0"/>
            </w:tcBorders>
            <w:shd w:val="clear" w:color="auto" w:fill="auto"/>
            <w:vAlign w:val="center"/>
          </w:tcPr>
          <w:p w14:paraId="06D3F9D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停靠楼层</w:t>
            </w:r>
          </w:p>
        </w:tc>
        <w:tc>
          <w:tcPr>
            <w:tcW w:w="427" w:type="dxa"/>
            <w:vMerge w:val="restart"/>
            <w:tcBorders>
              <w:top w:val="single" w:color="auto" w:sz="4" w:space="0"/>
              <w:left w:val="single" w:color="auto" w:sz="4" w:space="0"/>
              <w:right w:val="single" w:color="auto" w:sz="4" w:space="0"/>
            </w:tcBorders>
            <w:shd w:val="clear" w:color="auto" w:fill="auto"/>
            <w:vAlign w:val="center"/>
          </w:tcPr>
          <w:p w14:paraId="40FC119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站数</w:t>
            </w:r>
          </w:p>
        </w:tc>
        <w:tc>
          <w:tcPr>
            <w:tcW w:w="8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55C95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提升高度(m)</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B229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底坑深度(mm)</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EB132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顶层高度(mm)</w:t>
            </w:r>
          </w:p>
        </w:tc>
        <w:tc>
          <w:tcPr>
            <w:tcW w:w="15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C9EE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电梯机房位置及尺寸</w:t>
            </w:r>
          </w:p>
          <w:p w14:paraId="3F578B6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（小机房）</w:t>
            </w:r>
          </w:p>
          <w:p w14:paraId="15C383A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（宽X深）(mm)</w:t>
            </w:r>
          </w:p>
        </w:tc>
        <w:tc>
          <w:tcPr>
            <w:tcW w:w="11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DE3E1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井道（宽*进深）(mm)</w:t>
            </w:r>
          </w:p>
        </w:tc>
        <w:tc>
          <w:tcPr>
            <w:tcW w:w="1686" w:type="dxa"/>
            <w:tcBorders>
              <w:top w:val="single" w:color="auto" w:sz="4" w:space="0"/>
              <w:left w:val="nil"/>
              <w:bottom w:val="single" w:color="auto" w:sz="4" w:space="0"/>
              <w:right w:val="single" w:color="auto" w:sz="4" w:space="0"/>
            </w:tcBorders>
            <w:shd w:val="clear" w:color="auto" w:fill="auto"/>
            <w:vAlign w:val="center"/>
          </w:tcPr>
          <w:p w14:paraId="0BB03E7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轿厢内尺寸</w:t>
            </w:r>
          </w:p>
        </w:tc>
        <w:tc>
          <w:tcPr>
            <w:tcW w:w="13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6CE28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开门方式及尺寸（宽X高）(mm)</w:t>
            </w:r>
          </w:p>
        </w:tc>
        <w:tc>
          <w:tcPr>
            <w:tcW w:w="11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BC8E7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门洞（宽X高）(mm)</w:t>
            </w:r>
          </w:p>
        </w:tc>
        <w:tc>
          <w:tcPr>
            <w:tcW w:w="10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A1E10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装修标准</w:t>
            </w:r>
          </w:p>
        </w:tc>
        <w:tc>
          <w:tcPr>
            <w:tcW w:w="5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B8A25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消防电梯</w:t>
            </w:r>
          </w:p>
        </w:tc>
        <w:tc>
          <w:tcPr>
            <w:tcW w:w="57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9FEC0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担架电梯</w:t>
            </w:r>
          </w:p>
        </w:tc>
        <w:tc>
          <w:tcPr>
            <w:tcW w:w="11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94316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无障碍电梯</w:t>
            </w:r>
          </w:p>
        </w:tc>
      </w:tr>
      <w:tr w14:paraId="7C03E63A">
        <w:tblPrEx>
          <w:tblCellMar>
            <w:top w:w="0" w:type="dxa"/>
            <w:left w:w="108" w:type="dxa"/>
            <w:bottom w:w="0" w:type="dxa"/>
            <w:right w:w="108" w:type="dxa"/>
          </w:tblCellMar>
        </w:tblPrEx>
        <w:trPr>
          <w:trHeight w:val="285" w:hRule="atLeast"/>
        </w:trPr>
        <w:tc>
          <w:tcPr>
            <w:tcW w:w="658" w:type="dxa"/>
            <w:vMerge w:val="continue"/>
            <w:tcBorders>
              <w:top w:val="single" w:color="auto" w:sz="4" w:space="0"/>
              <w:left w:val="single" w:color="auto" w:sz="4" w:space="0"/>
              <w:bottom w:val="single" w:color="auto" w:sz="4" w:space="0"/>
              <w:right w:val="single" w:color="auto" w:sz="4" w:space="0"/>
            </w:tcBorders>
            <w:vAlign w:val="center"/>
          </w:tcPr>
          <w:p w14:paraId="508D521B">
            <w:pPr>
              <w:widowControl/>
              <w:spacing w:before="0" w:after="0"/>
              <w:rPr>
                <w:rFonts w:ascii="宋体" w:hAnsi="宋体" w:cs="宋体"/>
                <w:b/>
                <w:bCs/>
                <w:color w:val="auto"/>
                <w:kern w:val="0"/>
                <w:sz w:val="21"/>
                <w:szCs w:val="21"/>
              </w:rPr>
            </w:pPr>
          </w:p>
        </w:tc>
        <w:tc>
          <w:tcPr>
            <w:tcW w:w="859" w:type="dxa"/>
            <w:vMerge w:val="continue"/>
            <w:tcBorders>
              <w:top w:val="single" w:color="auto" w:sz="4" w:space="0"/>
              <w:left w:val="single" w:color="auto" w:sz="4" w:space="0"/>
              <w:bottom w:val="single" w:color="auto" w:sz="4" w:space="0"/>
              <w:right w:val="single" w:color="auto" w:sz="4" w:space="0"/>
            </w:tcBorders>
            <w:vAlign w:val="center"/>
          </w:tcPr>
          <w:p w14:paraId="241DAD2E">
            <w:pPr>
              <w:widowControl/>
              <w:spacing w:before="0" w:after="0"/>
              <w:rPr>
                <w:rFonts w:ascii="宋体" w:hAnsi="宋体" w:cs="宋体"/>
                <w:b/>
                <w:bCs/>
                <w:color w:val="auto"/>
                <w:kern w:val="0"/>
                <w:sz w:val="21"/>
                <w:szCs w:val="21"/>
              </w:rPr>
            </w:pPr>
          </w:p>
        </w:tc>
        <w:tc>
          <w:tcPr>
            <w:tcW w:w="779" w:type="dxa"/>
            <w:vMerge w:val="continue"/>
            <w:tcBorders>
              <w:top w:val="single" w:color="auto" w:sz="4" w:space="0"/>
              <w:left w:val="single" w:color="auto" w:sz="4" w:space="0"/>
              <w:bottom w:val="single" w:color="auto" w:sz="4" w:space="0"/>
              <w:right w:val="single" w:color="auto" w:sz="4" w:space="0"/>
            </w:tcBorders>
            <w:vAlign w:val="center"/>
          </w:tcPr>
          <w:p w14:paraId="58D6D1DF">
            <w:pPr>
              <w:widowControl/>
              <w:spacing w:before="0" w:after="0"/>
              <w:rPr>
                <w:rFonts w:ascii="宋体" w:hAnsi="宋体" w:cs="宋体"/>
                <w:b/>
                <w:bCs/>
                <w:color w:val="auto"/>
                <w:kern w:val="0"/>
                <w:sz w:val="21"/>
                <w:szCs w:val="21"/>
              </w:rPr>
            </w:pPr>
          </w:p>
        </w:tc>
        <w:tc>
          <w:tcPr>
            <w:tcW w:w="671" w:type="dxa"/>
            <w:vMerge w:val="continue"/>
            <w:tcBorders>
              <w:top w:val="single" w:color="auto" w:sz="4" w:space="0"/>
              <w:left w:val="single" w:color="auto" w:sz="4" w:space="0"/>
              <w:bottom w:val="single" w:color="auto" w:sz="4" w:space="0"/>
              <w:right w:val="single" w:color="auto" w:sz="4" w:space="0"/>
            </w:tcBorders>
            <w:vAlign w:val="center"/>
          </w:tcPr>
          <w:p w14:paraId="7241E39D">
            <w:pPr>
              <w:widowControl/>
              <w:spacing w:before="0" w:after="0"/>
              <w:rPr>
                <w:rFonts w:ascii="宋体" w:hAnsi="宋体" w:cs="宋体"/>
                <w:b/>
                <w:bCs/>
                <w:color w:val="auto"/>
                <w:kern w:val="0"/>
                <w:sz w:val="21"/>
                <w:szCs w:val="21"/>
              </w:rPr>
            </w:pPr>
          </w:p>
        </w:tc>
        <w:tc>
          <w:tcPr>
            <w:tcW w:w="427" w:type="dxa"/>
            <w:vMerge w:val="continue"/>
            <w:tcBorders>
              <w:top w:val="single" w:color="auto" w:sz="4" w:space="0"/>
              <w:left w:val="single" w:color="auto" w:sz="4" w:space="0"/>
              <w:bottom w:val="single" w:color="auto" w:sz="4" w:space="0"/>
              <w:right w:val="single" w:color="auto" w:sz="4" w:space="0"/>
            </w:tcBorders>
            <w:vAlign w:val="center"/>
          </w:tcPr>
          <w:p w14:paraId="4AAB9862">
            <w:pPr>
              <w:widowControl/>
              <w:spacing w:before="0" w:after="0"/>
              <w:rPr>
                <w:rFonts w:ascii="宋体" w:hAnsi="宋体" w:cs="宋体"/>
                <w:b/>
                <w:bCs/>
                <w:color w:val="auto"/>
                <w:kern w:val="0"/>
                <w:sz w:val="21"/>
                <w:szCs w:val="21"/>
              </w:rPr>
            </w:pPr>
          </w:p>
        </w:tc>
        <w:tc>
          <w:tcPr>
            <w:tcW w:w="746" w:type="dxa"/>
            <w:vMerge w:val="continue"/>
            <w:tcBorders>
              <w:top w:val="single" w:color="auto" w:sz="4" w:space="0"/>
              <w:left w:val="single" w:color="auto" w:sz="4" w:space="0"/>
              <w:bottom w:val="single" w:color="auto" w:sz="4" w:space="0"/>
              <w:right w:val="single" w:color="auto" w:sz="4" w:space="0"/>
            </w:tcBorders>
            <w:vAlign w:val="center"/>
          </w:tcPr>
          <w:p w14:paraId="30441E1D">
            <w:pPr>
              <w:widowControl/>
              <w:spacing w:before="0" w:after="0"/>
              <w:rPr>
                <w:rFonts w:ascii="宋体" w:hAnsi="宋体" w:cs="宋体"/>
                <w:b/>
                <w:bCs/>
                <w:color w:val="auto"/>
                <w:kern w:val="0"/>
                <w:sz w:val="21"/>
                <w:szCs w:val="21"/>
              </w:rPr>
            </w:pPr>
          </w:p>
        </w:tc>
        <w:tc>
          <w:tcPr>
            <w:tcW w:w="479" w:type="dxa"/>
            <w:vMerge w:val="continue"/>
            <w:tcBorders>
              <w:top w:val="single" w:color="auto" w:sz="4" w:space="0"/>
              <w:left w:val="single" w:color="auto" w:sz="4" w:space="0"/>
              <w:bottom w:val="single" w:color="auto" w:sz="4" w:space="0"/>
              <w:right w:val="single" w:color="auto" w:sz="4" w:space="0"/>
            </w:tcBorders>
            <w:vAlign w:val="center"/>
          </w:tcPr>
          <w:p w14:paraId="5C04DFC7">
            <w:pPr>
              <w:widowControl/>
              <w:spacing w:before="0" w:after="0"/>
              <w:rPr>
                <w:rFonts w:ascii="宋体" w:hAnsi="宋体" w:cs="宋体"/>
                <w:b/>
                <w:bCs/>
                <w:color w:val="auto"/>
                <w:kern w:val="0"/>
                <w:sz w:val="21"/>
                <w:szCs w:val="21"/>
              </w:rPr>
            </w:pPr>
          </w:p>
        </w:tc>
        <w:tc>
          <w:tcPr>
            <w:tcW w:w="1974" w:type="dxa"/>
            <w:vMerge w:val="continue"/>
            <w:tcBorders>
              <w:left w:val="nil"/>
              <w:bottom w:val="single" w:color="auto" w:sz="4" w:space="0"/>
              <w:right w:val="single" w:color="auto" w:sz="4" w:space="0"/>
            </w:tcBorders>
            <w:shd w:val="clear" w:color="auto" w:fill="auto"/>
            <w:vAlign w:val="center"/>
          </w:tcPr>
          <w:p w14:paraId="7EE13E26">
            <w:pPr>
              <w:widowControl/>
              <w:spacing w:before="0" w:after="0"/>
              <w:jc w:val="center"/>
              <w:rPr>
                <w:rFonts w:ascii="宋体" w:hAnsi="宋体" w:cs="宋体"/>
                <w:b/>
                <w:bCs/>
                <w:color w:val="auto"/>
                <w:kern w:val="0"/>
                <w:sz w:val="21"/>
                <w:szCs w:val="21"/>
              </w:rPr>
            </w:pPr>
          </w:p>
        </w:tc>
        <w:tc>
          <w:tcPr>
            <w:tcW w:w="427" w:type="dxa"/>
            <w:vMerge w:val="continue"/>
            <w:tcBorders>
              <w:left w:val="single" w:color="auto" w:sz="4" w:space="0"/>
              <w:bottom w:val="single" w:color="auto" w:sz="4" w:space="0"/>
              <w:right w:val="single" w:color="auto" w:sz="4" w:space="0"/>
            </w:tcBorders>
            <w:vAlign w:val="center"/>
          </w:tcPr>
          <w:p w14:paraId="28D5DF87">
            <w:pPr>
              <w:widowControl/>
              <w:spacing w:before="0" w:after="0"/>
              <w:rPr>
                <w:rFonts w:ascii="宋体" w:hAnsi="宋体" w:cs="宋体"/>
                <w:b/>
                <w:bCs/>
                <w:color w:val="auto"/>
                <w:kern w:val="0"/>
                <w:sz w:val="21"/>
                <w:szCs w:val="21"/>
              </w:rPr>
            </w:pPr>
          </w:p>
        </w:tc>
        <w:tc>
          <w:tcPr>
            <w:tcW w:w="845" w:type="dxa"/>
            <w:vMerge w:val="continue"/>
            <w:tcBorders>
              <w:top w:val="single" w:color="auto" w:sz="4" w:space="0"/>
              <w:left w:val="single" w:color="auto" w:sz="4" w:space="0"/>
              <w:bottom w:val="single" w:color="auto" w:sz="4" w:space="0"/>
              <w:right w:val="single" w:color="auto" w:sz="4" w:space="0"/>
            </w:tcBorders>
            <w:vAlign w:val="center"/>
          </w:tcPr>
          <w:p w14:paraId="5041009C">
            <w:pPr>
              <w:widowControl/>
              <w:spacing w:before="0" w:after="0"/>
              <w:rPr>
                <w:rFonts w:ascii="宋体" w:hAnsi="宋体" w:cs="宋体"/>
                <w:b/>
                <w:bCs/>
                <w:color w:val="auto"/>
                <w:kern w:val="0"/>
                <w:sz w:val="21"/>
                <w:szCs w:val="21"/>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14:paraId="51F95A29">
            <w:pPr>
              <w:widowControl/>
              <w:spacing w:before="0" w:after="0"/>
              <w:rPr>
                <w:rFonts w:ascii="宋体" w:hAnsi="宋体" w:cs="宋体"/>
                <w:b/>
                <w:bCs/>
                <w:color w:val="auto"/>
                <w:kern w:val="0"/>
                <w:sz w:val="21"/>
                <w:szCs w:val="21"/>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14:paraId="5348DDFB">
            <w:pPr>
              <w:widowControl/>
              <w:spacing w:before="0" w:after="0"/>
              <w:rPr>
                <w:rFonts w:ascii="宋体" w:hAnsi="宋体" w:cs="宋体"/>
                <w:b/>
                <w:bCs/>
                <w:color w:val="auto"/>
                <w:kern w:val="0"/>
                <w:sz w:val="21"/>
                <w:szCs w:val="21"/>
              </w:rPr>
            </w:pPr>
          </w:p>
        </w:tc>
        <w:tc>
          <w:tcPr>
            <w:tcW w:w="1562" w:type="dxa"/>
            <w:vMerge w:val="continue"/>
            <w:tcBorders>
              <w:top w:val="single" w:color="auto" w:sz="4" w:space="0"/>
              <w:left w:val="single" w:color="auto" w:sz="4" w:space="0"/>
              <w:bottom w:val="single" w:color="auto" w:sz="4" w:space="0"/>
              <w:right w:val="single" w:color="auto" w:sz="4" w:space="0"/>
            </w:tcBorders>
            <w:vAlign w:val="center"/>
          </w:tcPr>
          <w:p w14:paraId="1EB0A10D">
            <w:pPr>
              <w:widowControl/>
              <w:spacing w:before="0" w:after="0"/>
              <w:rPr>
                <w:rFonts w:ascii="宋体" w:hAnsi="宋体" w:cs="宋体"/>
                <w:b/>
                <w:bCs/>
                <w:color w:val="auto"/>
                <w:kern w:val="0"/>
                <w:sz w:val="21"/>
                <w:szCs w:val="21"/>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14:paraId="1800BA3F">
            <w:pPr>
              <w:widowControl/>
              <w:spacing w:before="0" w:after="0"/>
              <w:rPr>
                <w:rFonts w:ascii="宋体" w:hAnsi="宋体" w:cs="宋体"/>
                <w:b/>
                <w:bCs/>
                <w:color w:val="auto"/>
                <w:kern w:val="0"/>
                <w:sz w:val="21"/>
                <w:szCs w:val="21"/>
              </w:rPr>
            </w:pPr>
          </w:p>
        </w:tc>
        <w:tc>
          <w:tcPr>
            <w:tcW w:w="1686" w:type="dxa"/>
            <w:tcBorders>
              <w:top w:val="nil"/>
              <w:left w:val="nil"/>
              <w:bottom w:val="single" w:color="auto" w:sz="4" w:space="0"/>
              <w:right w:val="single" w:color="auto" w:sz="4" w:space="0"/>
            </w:tcBorders>
            <w:shd w:val="clear" w:color="auto" w:fill="auto"/>
            <w:vAlign w:val="center"/>
          </w:tcPr>
          <w:p w14:paraId="268F8CA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宽X深X高(mm)</w:t>
            </w:r>
          </w:p>
        </w:tc>
        <w:tc>
          <w:tcPr>
            <w:tcW w:w="1347" w:type="dxa"/>
            <w:vMerge w:val="continue"/>
            <w:tcBorders>
              <w:top w:val="single" w:color="auto" w:sz="4" w:space="0"/>
              <w:left w:val="single" w:color="auto" w:sz="4" w:space="0"/>
              <w:bottom w:val="single" w:color="auto" w:sz="4" w:space="0"/>
              <w:right w:val="single" w:color="auto" w:sz="4" w:space="0"/>
            </w:tcBorders>
            <w:vAlign w:val="center"/>
          </w:tcPr>
          <w:p w14:paraId="48D5B68D">
            <w:pPr>
              <w:widowControl/>
              <w:spacing w:before="0" w:after="0"/>
              <w:rPr>
                <w:rFonts w:ascii="宋体" w:hAnsi="宋体" w:cs="宋体"/>
                <w:b/>
                <w:bCs/>
                <w:color w:val="auto"/>
                <w:kern w:val="0"/>
                <w:sz w:val="21"/>
                <w:szCs w:val="21"/>
              </w:rPr>
            </w:pPr>
          </w:p>
        </w:tc>
        <w:tc>
          <w:tcPr>
            <w:tcW w:w="1161" w:type="dxa"/>
            <w:vMerge w:val="continue"/>
            <w:tcBorders>
              <w:top w:val="single" w:color="auto" w:sz="4" w:space="0"/>
              <w:left w:val="single" w:color="auto" w:sz="4" w:space="0"/>
              <w:bottom w:val="single" w:color="auto" w:sz="4" w:space="0"/>
              <w:right w:val="single" w:color="auto" w:sz="4" w:space="0"/>
            </w:tcBorders>
            <w:vAlign w:val="center"/>
          </w:tcPr>
          <w:p w14:paraId="62BFE4F3">
            <w:pPr>
              <w:widowControl/>
              <w:spacing w:before="0" w:after="0"/>
              <w:rPr>
                <w:rFonts w:ascii="宋体" w:hAnsi="宋体" w:cs="宋体"/>
                <w:b/>
                <w:bCs/>
                <w:color w:val="auto"/>
                <w:kern w:val="0"/>
                <w:sz w:val="21"/>
                <w:szCs w:val="21"/>
              </w:rPr>
            </w:pPr>
          </w:p>
        </w:tc>
        <w:tc>
          <w:tcPr>
            <w:tcW w:w="1013" w:type="dxa"/>
            <w:vMerge w:val="continue"/>
            <w:tcBorders>
              <w:top w:val="single" w:color="auto" w:sz="4" w:space="0"/>
              <w:left w:val="single" w:color="auto" w:sz="4" w:space="0"/>
              <w:bottom w:val="single" w:color="auto" w:sz="4" w:space="0"/>
              <w:right w:val="single" w:color="auto" w:sz="4" w:space="0"/>
            </w:tcBorders>
            <w:vAlign w:val="center"/>
          </w:tcPr>
          <w:p w14:paraId="79D3F607">
            <w:pPr>
              <w:widowControl/>
              <w:spacing w:before="0" w:after="0"/>
              <w:rPr>
                <w:rFonts w:ascii="宋体" w:hAnsi="宋体" w:cs="宋体"/>
                <w:b/>
                <w:bCs/>
                <w:color w:val="auto"/>
                <w:kern w:val="0"/>
                <w:sz w:val="21"/>
                <w:szCs w:val="21"/>
              </w:rPr>
            </w:pPr>
          </w:p>
        </w:tc>
        <w:tc>
          <w:tcPr>
            <w:tcW w:w="581" w:type="dxa"/>
            <w:vMerge w:val="continue"/>
            <w:tcBorders>
              <w:top w:val="single" w:color="auto" w:sz="4" w:space="0"/>
              <w:left w:val="single" w:color="auto" w:sz="4" w:space="0"/>
              <w:bottom w:val="single" w:color="auto" w:sz="4" w:space="0"/>
              <w:right w:val="single" w:color="auto" w:sz="4" w:space="0"/>
            </w:tcBorders>
            <w:vAlign w:val="center"/>
          </w:tcPr>
          <w:p w14:paraId="300041DC">
            <w:pPr>
              <w:widowControl/>
              <w:spacing w:before="0" w:after="0"/>
              <w:rPr>
                <w:rFonts w:ascii="宋体" w:hAnsi="宋体" w:cs="宋体"/>
                <w:b/>
                <w:bCs/>
                <w:color w:val="auto"/>
                <w:kern w:val="0"/>
                <w:sz w:val="21"/>
                <w:szCs w:val="21"/>
              </w:rPr>
            </w:pPr>
          </w:p>
        </w:tc>
        <w:tc>
          <w:tcPr>
            <w:tcW w:w="570" w:type="dxa"/>
            <w:vMerge w:val="continue"/>
            <w:tcBorders>
              <w:top w:val="single" w:color="auto" w:sz="4" w:space="0"/>
              <w:left w:val="single" w:color="auto" w:sz="4" w:space="0"/>
              <w:bottom w:val="single" w:color="auto" w:sz="4" w:space="0"/>
              <w:right w:val="single" w:color="auto" w:sz="4" w:space="0"/>
            </w:tcBorders>
            <w:vAlign w:val="center"/>
          </w:tcPr>
          <w:p w14:paraId="79771E27">
            <w:pPr>
              <w:widowControl/>
              <w:spacing w:before="0" w:after="0"/>
              <w:rPr>
                <w:rFonts w:ascii="宋体" w:hAnsi="宋体" w:cs="宋体"/>
                <w:b/>
                <w:bCs/>
                <w:color w:val="auto"/>
                <w:kern w:val="0"/>
                <w:sz w:val="21"/>
                <w:szCs w:val="21"/>
              </w:rPr>
            </w:pPr>
          </w:p>
        </w:tc>
        <w:tc>
          <w:tcPr>
            <w:tcW w:w="1110" w:type="dxa"/>
            <w:vMerge w:val="continue"/>
            <w:tcBorders>
              <w:top w:val="single" w:color="auto" w:sz="4" w:space="0"/>
              <w:left w:val="single" w:color="auto" w:sz="4" w:space="0"/>
              <w:bottom w:val="single" w:color="auto" w:sz="4" w:space="0"/>
              <w:right w:val="single" w:color="auto" w:sz="4" w:space="0"/>
            </w:tcBorders>
            <w:vAlign w:val="center"/>
          </w:tcPr>
          <w:p w14:paraId="0CEC04BE">
            <w:pPr>
              <w:widowControl/>
              <w:spacing w:before="0" w:after="0"/>
              <w:rPr>
                <w:rFonts w:ascii="宋体" w:hAnsi="宋体" w:cs="宋体"/>
                <w:b/>
                <w:bCs/>
                <w:color w:val="auto"/>
                <w:kern w:val="0"/>
                <w:sz w:val="21"/>
                <w:szCs w:val="21"/>
              </w:rPr>
            </w:pPr>
          </w:p>
        </w:tc>
      </w:tr>
      <w:tr w14:paraId="11CEF315">
        <w:tblPrEx>
          <w:tblCellMar>
            <w:top w:w="0" w:type="dxa"/>
            <w:left w:w="108" w:type="dxa"/>
            <w:bottom w:w="0" w:type="dxa"/>
            <w:right w:w="108" w:type="dxa"/>
          </w:tblCellMar>
        </w:tblPrEx>
        <w:trPr>
          <w:trHeight w:val="672" w:hRule="atLeast"/>
        </w:trPr>
        <w:tc>
          <w:tcPr>
            <w:tcW w:w="658" w:type="dxa"/>
            <w:vMerge w:val="restart"/>
            <w:tcBorders>
              <w:top w:val="nil"/>
              <w:left w:val="single" w:color="auto" w:sz="4" w:space="0"/>
              <w:right w:val="single" w:color="auto" w:sz="4" w:space="0"/>
            </w:tcBorders>
            <w:shd w:val="clear" w:color="auto" w:fill="auto"/>
            <w:vAlign w:val="center"/>
          </w:tcPr>
          <w:p w14:paraId="130031B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1A-图书馆</w:t>
            </w:r>
          </w:p>
        </w:tc>
        <w:tc>
          <w:tcPr>
            <w:tcW w:w="859" w:type="dxa"/>
            <w:tcBorders>
              <w:top w:val="nil"/>
              <w:left w:val="nil"/>
              <w:bottom w:val="single" w:color="auto" w:sz="4" w:space="0"/>
              <w:right w:val="single" w:color="auto" w:sz="4" w:space="0"/>
            </w:tcBorders>
            <w:shd w:val="clear" w:color="auto" w:fill="auto"/>
            <w:vAlign w:val="center"/>
          </w:tcPr>
          <w:p w14:paraId="606A4B4B">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1-DT1</w:t>
            </w:r>
          </w:p>
        </w:tc>
        <w:tc>
          <w:tcPr>
            <w:tcW w:w="779" w:type="dxa"/>
            <w:tcBorders>
              <w:top w:val="nil"/>
              <w:left w:val="nil"/>
              <w:bottom w:val="single" w:color="auto" w:sz="4" w:space="0"/>
              <w:right w:val="single" w:color="auto" w:sz="4" w:space="0"/>
            </w:tcBorders>
            <w:shd w:val="clear" w:color="auto" w:fill="auto"/>
            <w:vAlign w:val="center"/>
          </w:tcPr>
          <w:p w14:paraId="400C477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671" w:type="dxa"/>
            <w:tcBorders>
              <w:top w:val="nil"/>
              <w:left w:val="nil"/>
              <w:bottom w:val="single" w:color="auto" w:sz="4" w:space="0"/>
              <w:right w:val="single" w:color="auto" w:sz="4" w:space="0"/>
            </w:tcBorders>
            <w:shd w:val="clear" w:color="auto" w:fill="auto"/>
            <w:vAlign w:val="center"/>
          </w:tcPr>
          <w:p w14:paraId="76F8963E">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135</w:t>
            </w:r>
            <w:r>
              <w:rPr>
                <w:rFonts w:hint="eastAsia" w:ascii="宋体" w:hAnsi="宋体" w:cs="宋体"/>
                <w:color w:val="auto"/>
                <w:kern w:val="0"/>
                <w:sz w:val="21"/>
                <w:szCs w:val="21"/>
              </w:rPr>
              <w:t>0</w:t>
            </w:r>
          </w:p>
        </w:tc>
        <w:tc>
          <w:tcPr>
            <w:tcW w:w="427" w:type="dxa"/>
            <w:tcBorders>
              <w:top w:val="nil"/>
              <w:left w:val="nil"/>
              <w:bottom w:val="single" w:color="auto" w:sz="4" w:space="0"/>
              <w:right w:val="single" w:color="auto" w:sz="4" w:space="0"/>
            </w:tcBorders>
            <w:shd w:val="clear" w:color="auto" w:fill="auto"/>
            <w:vAlign w:val="center"/>
          </w:tcPr>
          <w:p w14:paraId="58936D2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8</w:t>
            </w:r>
          </w:p>
        </w:tc>
        <w:tc>
          <w:tcPr>
            <w:tcW w:w="746" w:type="dxa"/>
            <w:tcBorders>
              <w:top w:val="nil"/>
              <w:left w:val="nil"/>
              <w:bottom w:val="single" w:color="auto" w:sz="4" w:space="0"/>
              <w:right w:val="single" w:color="auto" w:sz="4" w:space="0"/>
            </w:tcBorders>
            <w:shd w:val="clear" w:color="auto" w:fill="auto"/>
            <w:vAlign w:val="center"/>
          </w:tcPr>
          <w:p w14:paraId="4C347FC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1.5</w:t>
            </w:r>
          </w:p>
        </w:tc>
        <w:tc>
          <w:tcPr>
            <w:tcW w:w="479" w:type="dxa"/>
            <w:tcBorders>
              <w:top w:val="nil"/>
              <w:left w:val="nil"/>
              <w:bottom w:val="single" w:color="auto" w:sz="4" w:space="0"/>
              <w:right w:val="single" w:color="auto" w:sz="4" w:space="0"/>
            </w:tcBorders>
            <w:shd w:val="clear" w:color="auto" w:fill="auto"/>
            <w:vAlign w:val="center"/>
          </w:tcPr>
          <w:p w14:paraId="5747527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nil"/>
              <w:left w:val="nil"/>
              <w:bottom w:val="single" w:color="auto" w:sz="4" w:space="0"/>
              <w:right w:val="single" w:color="auto" w:sz="4" w:space="0"/>
            </w:tcBorders>
            <w:shd w:val="clear" w:color="auto" w:fill="auto"/>
            <w:vAlign w:val="center"/>
          </w:tcPr>
          <w:p w14:paraId="094384F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nil"/>
              <w:left w:val="nil"/>
              <w:bottom w:val="single" w:color="auto" w:sz="4" w:space="0"/>
              <w:right w:val="single" w:color="auto" w:sz="4" w:space="0"/>
            </w:tcBorders>
            <w:shd w:val="clear" w:color="auto" w:fill="auto"/>
            <w:vAlign w:val="center"/>
          </w:tcPr>
          <w:p w14:paraId="3EAE59F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845" w:type="dxa"/>
            <w:tcBorders>
              <w:top w:val="nil"/>
              <w:left w:val="nil"/>
              <w:bottom w:val="single" w:color="auto" w:sz="4" w:space="0"/>
              <w:right w:val="single" w:color="auto" w:sz="4" w:space="0"/>
            </w:tcBorders>
            <w:shd w:val="clear" w:color="auto" w:fill="auto"/>
            <w:vAlign w:val="center"/>
          </w:tcPr>
          <w:p w14:paraId="1906542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18.70</w:t>
            </w:r>
          </w:p>
        </w:tc>
        <w:tc>
          <w:tcPr>
            <w:tcW w:w="640" w:type="dxa"/>
            <w:tcBorders>
              <w:top w:val="nil"/>
              <w:left w:val="nil"/>
              <w:bottom w:val="single" w:color="auto" w:sz="4" w:space="0"/>
              <w:right w:val="single" w:color="auto" w:sz="4" w:space="0"/>
            </w:tcBorders>
            <w:shd w:val="clear" w:color="auto" w:fill="auto"/>
            <w:vAlign w:val="center"/>
          </w:tcPr>
          <w:p w14:paraId="27A5E39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00</w:t>
            </w:r>
          </w:p>
        </w:tc>
        <w:tc>
          <w:tcPr>
            <w:tcW w:w="640" w:type="dxa"/>
            <w:tcBorders>
              <w:top w:val="nil"/>
              <w:left w:val="nil"/>
              <w:bottom w:val="single" w:color="auto" w:sz="4" w:space="0"/>
              <w:right w:val="single" w:color="auto" w:sz="4" w:space="0"/>
            </w:tcBorders>
            <w:shd w:val="clear" w:color="auto" w:fill="auto"/>
            <w:vAlign w:val="center"/>
          </w:tcPr>
          <w:p w14:paraId="4649AB5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5000</w:t>
            </w:r>
          </w:p>
        </w:tc>
        <w:tc>
          <w:tcPr>
            <w:tcW w:w="1562" w:type="dxa"/>
            <w:vMerge w:val="restart"/>
            <w:tcBorders>
              <w:top w:val="nil"/>
              <w:left w:val="nil"/>
              <w:right w:val="single" w:color="auto" w:sz="4" w:space="0"/>
            </w:tcBorders>
            <w:shd w:val="clear" w:color="auto" w:fill="auto"/>
            <w:vAlign w:val="center"/>
          </w:tcPr>
          <w:p w14:paraId="79496F0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p>
          <w:p w14:paraId="0280A39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9000x2850</w:t>
            </w:r>
          </w:p>
        </w:tc>
        <w:tc>
          <w:tcPr>
            <w:tcW w:w="1161" w:type="dxa"/>
            <w:tcBorders>
              <w:top w:val="nil"/>
              <w:left w:val="nil"/>
              <w:bottom w:val="single" w:color="auto" w:sz="4" w:space="0"/>
              <w:right w:val="single" w:color="auto" w:sz="4" w:space="0"/>
            </w:tcBorders>
            <w:shd w:val="clear" w:color="auto" w:fill="auto"/>
            <w:vAlign w:val="center"/>
          </w:tcPr>
          <w:p w14:paraId="2449401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2550*2200</w:t>
            </w:r>
          </w:p>
        </w:tc>
        <w:tc>
          <w:tcPr>
            <w:tcW w:w="1686" w:type="dxa"/>
            <w:tcBorders>
              <w:top w:val="nil"/>
              <w:left w:val="nil"/>
              <w:bottom w:val="single" w:color="auto" w:sz="4" w:space="0"/>
              <w:right w:val="single" w:color="auto" w:sz="4" w:space="0"/>
            </w:tcBorders>
            <w:shd w:val="clear" w:color="auto" w:fill="auto"/>
            <w:vAlign w:val="center"/>
          </w:tcPr>
          <w:p w14:paraId="4708017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2000*1500*2500</w:t>
            </w:r>
          </w:p>
        </w:tc>
        <w:tc>
          <w:tcPr>
            <w:tcW w:w="1347" w:type="dxa"/>
            <w:tcBorders>
              <w:top w:val="nil"/>
              <w:left w:val="nil"/>
              <w:bottom w:val="single" w:color="auto" w:sz="4" w:space="0"/>
              <w:right w:val="single" w:color="auto" w:sz="4" w:space="0"/>
            </w:tcBorders>
            <w:shd w:val="clear" w:color="auto" w:fill="auto"/>
            <w:vAlign w:val="center"/>
          </w:tcPr>
          <w:p w14:paraId="6D2BE53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7ECA1797">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100*2</w:t>
            </w:r>
            <w:r>
              <w:rPr>
                <w:rFonts w:ascii="宋体" w:hAnsi="宋体" w:cs="宋体"/>
                <w:color w:val="auto"/>
                <w:kern w:val="0"/>
                <w:sz w:val="21"/>
                <w:szCs w:val="21"/>
              </w:rPr>
              <w:t>1</w:t>
            </w:r>
            <w:r>
              <w:rPr>
                <w:rFonts w:hint="eastAsia" w:ascii="宋体" w:hAnsi="宋体" w:cs="宋体"/>
                <w:color w:val="auto"/>
                <w:kern w:val="0"/>
                <w:sz w:val="21"/>
                <w:szCs w:val="21"/>
              </w:rPr>
              <w:t>00</w:t>
            </w:r>
          </w:p>
        </w:tc>
        <w:tc>
          <w:tcPr>
            <w:tcW w:w="1161" w:type="dxa"/>
            <w:tcBorders>
              <w:top w:val="nil"/>
              <w:left w:val="nil"/>
              <w:bottom w:val="single" w:color="auto" w:sz="4" w:space="0"/>
              <w:right w:val="single" w:color="auto" w:sz="4" w:space="0"/>
            </w:tcBorders>
            <w:shd w:val="clear" w:color="auto" w:fill="auto"/>
            <w:vAlign w:val="center"/>
          </w:tcPr>
          <w:p w14:paraId="7A70F19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1300*2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1013" w:type="dxa"/>
            <w:vMerge w:val="restart"/>
            <w:tcBorders>
              <w:top w:val="nil"/>
              <w:left w:val="single" w:color="auto" w:sz="4" w:space="0"/>
              <w:right w:val="single" w:color="auto" w:sz="4" w:space="0"/>
            </w:tcBorders>
            <w:shd w:val="clear" w:color="auto" w:fill="auto"/>
            <w:vAlign w:val="center"/>
          </w:tcPr>
          <w:p w14:paraId="1C22DBF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详电梯主要部件配置表</w:t>
            </w:r>
          </w:p>
        </w:tc>
        <w:tc>
          <w:tcPr>
            <w:tcW w:w="581" w:type="dxa"/>
            <w:tcBorders>
              <w:top w:val="nil"/>
              <w:left w:val="nil"/>
              <w:bottom w:val="single" w:color="auto" w:sz="4" w:space="0"/>
              <w:right w:val="single" w:color="auto" w:sz="4" w:space="0"/>
            </w:tcBorders>
            <w:shd w:val="clear" w:color="auto" w:fill="auto"/>
            <w:vAlign w:val="center"/>
          </w:tcPr>
          <w:p w14:paraId="7DE3249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nil"/>
              <w:left w:val="nil"/>
              <w:bottom w:val="single" w:color="auto" w:sz="4" w:space="0"/>
              <w:right w:val="single" w:color="auto" w:sz="4" w:space="0"/>
            </w:tcBorders>
            <w:shd w:val="clear" w:color="auto" w:fill="auto"/>
            <w:vAlign w:val="center"/>
          </w:tcPr>
          <w:p w14:paraId="06591FB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nil"/>
              <w:left w:val="nil"/>
              <w:bottom w:val="single" w:color="auto" w:sz="4" w:space="0"/>
              <w:right w:val="single" w:color="auto" w:sz="4" w:space="0"/>
            </w:tcBorders>
            <w:shd w:val="clear" w:color="auto" w:fill="auto"/>
            <w:vAlign w:val="center"/>
          </w:tcPr>
          <w:p w14:paraId="3F2E60E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214FF7BC">
        <w:tblPrEx>
          <w:tblCellMar>
            <w:top w:w="0" w:type="dxa"/>
            <w:left w:w="108" w:type="dxa"/>
            <w:bottom w:w="0" w:type="dxa"/>
            <w:right w:w="108" w:type="dxa"/>
          </w:tblCellMar>
        </w:tblPrEx>
        <w:trPr>
          <w:trHeight w:val="844" w:hRule="atLeast"/>
        </w:trPr>
        <w:tc>
          <w:tcPr>
            <w:tcW w:w="658" w:type="dxa"/>
            <w:vMerge w:val="continue"/>
            <w:tcBorders>
              <w:left w:val="single" w:color="auto" w:sz="4" w:space="0"/>
              <w:right w:val="single" w:color="auto" w:sz="4" w:space="0"/>
            </w:tcBorders>
            <w:vAlign w:val="center"/>
          </w:tcPr>
          <w:p w14:paraId="4BEE3DCF">
            <w:pPr>
              <w:widowControl/>
              <w:spacing w:before="0" w:after="0"/>
              <w:rPr>
                <w:rFonts w:ascii="宋体" w:hAnsi="宋体" w:cs="宋体"/>
                <w:color w:val="auto"/>
                <w:kern w:val="0"/>
                <w:sz w:val="21"/>
                <w:szCs w:val="21"/>
              </w:rPr>
            </w:pPr>
          </w:p>
        </w:tc>
        <w:tc>
          <w:tcPr>
            <w:tcW w:w="859" w:type="dxa"/>
            <w:tcBorders>
              <w:top w:val="nil"/>
              <w:left w:val="nil"/>
              <w:bottom w:val="single" w:color="auto" w:sz="4" w:space="0"/>
              <w:right w:val="single" w:color="auto" w:sz="4" w:space="0"/>
            </w:tcBorders>
            <w:shd w:val="clear" w:color="auto" w:fill="auto"/>
            <w:vAlign w:val="center"/>
          </w:tcPr>
          <w:p w14:paraId="2765DF48">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1-DT</w:t>
            </w:r>
            <w:r>
              <w:rPr>
                <w:rFonts w:hint="eastAsia" w:ascii="宋体" w:hAnsi="宋体" w:cs="宋体"/>
                <w:color w:val="auto"/>
                <w:kern w:val="0"/>
                <w:sz w:val="21"/>
                <w:szCs w:val="21"/>
              </w:rPr>
              <w:t>2</w:t>
            </w:r>
          </w:p>
        </w:tc>
        <w:tc>
          <w:tcPr>
            <w:tcW w:w="779" w:type="dxa"/>
            <w:tcBorders>
              <w:top w:val="nil"/>
              <w:left w:val="nil"/>
              <w:bottom w:val="single" w:color="auto" w:sz="4" w:space="0"/>
              <w:right w:val="single" w:color="auto" w:sz="4" w:space="0"/>
            </w:tcBorders>
            <w:shd w:val="clear" w:color="auto" w:fill="auto"/>
            <w:vAlign w:val="center"/>
          </w:tcPr>
          <w:p w14:paraId="42570C8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671" w:type="dxa"/>
            <w:tcBorders>
              <w:top w:val="nil"/>
              <w:left w:val="nil"/>
              <w:bottom w:val="single" w:color="auto" w:sz="4" w:space="0"/>
              <w:right w:val="single" w:color="auto" w:sz="4" w:space="0"/>
            </w:tcBorders>
            <w:shd w:val="clear" w:color="auto" w:fill="auto"/>
            <w:vAlign w:val="center"/>
          </w:tcPr>
          <w:p w14:paraId="03804317">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135</w:t>
            </w:r>
            <w:r>
              <w:rPr>
                <w:rFonts w:hint="eastAsia" w:ascii="宋体" w:hAnsi="宋体" w:cs="宋体"/>
                <w:color w:val="auto"/>
                <w:kern w:val="0"/>
                <w:sz w:val="21"/>
                <w:szCs w:val="21"/>
              </w:rPr>
              <w:t>0</w:t>
            </w:r>
          </w:p>
        </w:tc>
        <w:tc>
          <w:tcPr>
            <w:tcW w:w="427" w:type="dxa"/>
            <w:tcBorders>
              <w:top w:val="nil"/>
              <w:left w:val="nil"/>
              <w:bottom w:val="single" w:color="auto" w:sz="4" w:space="0"/>
              <w:right w:val="single" w:color="auto" w:sz="4" w:space="0"/>
            </w:tcBorders>
            <w:shd w:val="clear" w:color="auto" w:fill="auto"/>
            <w:vAlign w:val="center"/>
          </w:tcPr>
          <w:p w14:paraId="7EAEABC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8</w:t>
            </w:r>
          </w:p>
        </w:tc>
        <w:tc>
          <w:tcPr>
            <w:tcW w:w="746" w:type="dxa"/>
            <w:tcBorders>
              <w:top w:val="nil"/>
              <w:left w:val="nil"/>
              <w:bottom w:val="single" w:color="auto" w:sz="4" w:space="0"/>
              <w:right w:val="single" w:color="auto" w:sz="4" w:space="0"/>
            </w:tcBorders>
            <w:shd w:val="clear" w:color="auto" w:fill="auto"/>
            <w:vAlign w:val="center"/>
          </w:tcPr>
          <w:p w14:paraId="7A544C1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1.5</w:t>
            </w:r>
          </w:p>
        </w:tc>
        <w:tc>
          <w:tcPr>
            <w:tcW w:w="479" w:type="dxa"/>
            <w:tcBorders>
              <w:top w:val="nil"/>
              <w:left w:val="nil"/>
              <w:bottom w:val="single" w:color="auto" w:sz="4" w:space="0"/>
              <w:right w:val="single" w:color="auto" w:sz="4" w:space="0"/>
            </w:tcBorders>
            <w:shd w:val="clear" w:color="auto" w:fill="auto"/>
          </w:tcPr>
          <w:p w14:paraId="628BFB3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nil"/>
              <w:left w:val="nil"/>
              <w:bottom w:val="single" w:color="auto" w:sz="4" w:space="0"/>
              <w:right w:val="single" w:color="auto" w:sz="4" w:space="0"/>
            </w:tcBorders>
            <w:shd w:val="clear" w:color="auto" w:fill="auto"/>
            <w:vAlign w:val="center"/>
          </w:tcPr>
          <w:p w14:paraId="6CFE0D8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nil"/>
              <w:left w:val="nil"/>
              <w:bottom w:val="single" w:color="auto" w:sz="4" w:space="0"/>
              <w:right w:val="single" w:color="auto" w:sz="4" w:space="0"/>
            </w:tcBorders>
            <w:shd w:val="clear" w:color="auto" w:fill="auto"/>
            <w:vAlign w:val="center"/>
          </w:tcPr>
          <w:p w14:paraId="49F26DE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845" w:type="dxa"/>
            <w:tcBorders>
              <w:top w:val="nil"/>
              <w:left w:val="nil"/>
              <w:bottom w:val="single" w:color="auto" w:sz="4" w:space="0"/>
              <w:right w:val="single" w:color="auto" w:sz="4" w:space="0"/>
            </w:tcBorders>
            <w:shd w:val="clear" w:color="auto" w:fill="auto"/>
            <w:vAlign w:val="center"/>
          </w:tcPr>
          <w:p w14:paraId="7445AED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18.70</w:t>
            </w:r>
          </w:p>
        </w:tc>
        <w:tc>
          <w:tcPr>
            <w:tcW w:w="640" w:type="dxa"/>
            <w:tcBorders>
              <w:top w:val="nil"/>
              <w:left w:val="nil"/>
              <w:bottom w:val="single" w:color="auto" w:sz="4" w:space="0"/>
              <w:right w:val="single" w:color="auto" w:sz="4" w:space="0"/>
            </w:tcBorders>
            <w:shd w:val="clear" w:color="auto" w:fill="auto"/>
            <w:vAlign w:val="center"/>
          </w:tcPr>
          <w:p w14:paraId="7D560F0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00</w:t>
            </w:r>
          </w:p>
        </w:tc>
        <w:tc>
          <w:tcPr>
            <w:tcW w:w="640" w:type="dxa"/>
            <w:tcBorders>
              <w:top w:val="nil"/>
              <w:left w:val="nil"/>
              <w:bottom w:val="single" w:color="auto" w:sz="4" w:space="0"/>
              <w:right w:val="single" w:color="auto" w:sz="4" w:space="0"/>
            </w:tcBorders>
            <w:shd w:val="clear" w:color="auto" w:fill="auto"/>
            <w:vAlign w:val="center"/>
          </w:tcPr>
          <w:p w14:paraId="3BDD721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5000</w:t>
            </w:r>
          </w:p>
        </w:tc>
        <w:tc>
          <w:tcPr>
            <w:tcW w:w="1562" w:type="dxa"/>
            <w:vMerge w:val="continue"/>
            <w:tcBorders>
              <w:left w:val="nil"/>
              <w:bottom w:val="single" w:color="auto" w:sz="4" w:space="0"/>
              <w:right w:val="single" w:color="auto" w:sz="4" w:space="0"/>
            </w:tcBorders>
            <w:shd w:val="clear" w:color="auto" w:fill="auto"/>
            <w:vAlign w:val="center"/>
          </w:tcPr>
          <w:p w14:paraId="00D07268">
            <w:pPr>
              <w:widowControl/>
              <w:spacing w:before="0" w:after="0"/>
              <w:jc w:val="center"/>
              <w:rPr>
                <w:rFonts w:ascii="宋体" w:hAnsi="宋体" w:cs="宋体"/>
                <w:color w:val="auto"/>
                <w:kern w:val="0"/>
                <w:sz w:val="21"/>
                <w:szCs w:val="21"/>
              </w:rPr>
            </w:pPr>
          </w:p>
        </w:tc>
        <w:tc>
          <w:tcPr>
            <w:tcW w:w="1161" w:type="dxa"/>
            <w:tcBorders>
              <w:top w:val="nil"/>
              <w:left w:val="nil"/>
              <w:bottom w:val="single" w:color="auto" w:sz="4" w:space="0"/>
              <w:right w:val="single" w:color="auto" w:sz="4" w:space="0"/>
            </w:tcBorders>
            <w:shd w:val="clear" w:color="auto" w:fill="auto"/>
            <w:vAlign w:val="center"/>
          </w:tcPr>
          <w:p w14:paraId="02E2385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2550*2200</w:t>
            </w:r>
          </w:p>
        </w:tc>
        <w:tc>
          <w:tcPr>
            <w:tcW w:w="1686" w:type="dxa"/>
            <w:tcBorders>
              <w:top w:val="nil"/>
              <w:left w:val="nil"/>
              <w:bottom w:val="single" w:color="auto" w:sz="4" w:space="0"/>
              <w:right w:val="single" w:color="auto" w:sz="4" w:space="0"/>
            </w:tcBorders>
            <w:shd w:val="clear" w:color="auto" w:fill="auto"/>
            <w:vAlign w:val="center"/>
          </w:tcPr>
          <w:p w14:paraId="1E1C328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2000*1500*2500</w:t>
            </w:r>
          </w:p>
        </w:tc>
        <w:tc>
          <w:tcPr>
            <w:tcW w:w="1347" w:type="dxa"/>
            <w:tcBorders>
              <w:top w:val="nil"/>
              <w:left w:val="nil"/>
              <w:bottom w:val="single" w:color="auto" w:sz="4" w:space="0"/>
              <w:right w:val="single" w:color="auto" w:sz="4" w:space="0"/>
            </w:tcBorders>
            <w:shd w:val="clear" w:color="auto" w:fill="auto"/>
            <w:vAlign w:val="center"/>
          </w:tcPr>
          <w:p w14:paraId="3759C8A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1DAE22B8">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100*2</w:t>
            </w:r>
            <w:r>
              <w:rPr>
                <w:rFonts w:ascii="宋体" w:hAnsi="宋体" w:cs="宋体"/>
                <w:color w:val="auto"/>
                <w:kern w:val="0"/>
                <w:sz w:val="21"/>
                <w:szCs w:val="21"/>
              </w:rPr>
              <w:t>1</w:t>
            </w:r>
            <w:r>
              <w:rPr>
                <w:rFonts w:hint="eastAsia" w:ascii="宋体" w:hAnsi="宋体" w:cs="宋体"/>
                <w:color w:val="auto"/>
                <w:kern w:val="0"/>
                <w:sz w:val="21"/>
                <w:szCs w:val="21"/>
              </w:rPr>
              <w:t>00</w:t>
            </w:r>
          </w:p>
        </w:tc>
        <w:tc>
          <w:tcPr>
            <w:tcW w:w="1161" w:type="dxa"/>
            <w:tcBorders>
              <w:top w:val="nil"/>
              <w:left w:val="nil"/>
              <w:bottom w:val="single" w:color="auto" w:sz="4" w:space="0"/>
              <w:right w:val="single" w:color="auto" w:sz="4" w:space="0"/>
            </w:tcBorders>
            <w:shd w:val="clear" w:color="auto" w:fill="auto"/>
            <w:vAlign w:val="center"/>
          </w:tcPr>
          <w:p w14:paraId="7DA4C10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1300*2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1013" w:type="dxa"/>
            <w:vMerge w:val="continue"/>
            <w:tcBorders>
              <w:left w:val="single" w:color="auto" w:sz="4" w:space="0"/>
              <w:right w:val="single" w:color="auto" w:sz="4" w:space="0"/>
            </w:tcBorders>
            <w:vAlign w:val="center"/>
          </w:tcPr>
          <w:p w14:paraId="688660F6">
            <w:pPr>
              <w:widowControl/>
              <w:spacing w:before="0" w:after="0"/>
              <w:rPr>
                <w:rFonts w:ascii="宋体" w:hAnsi="宋体" w:cs="宋体"/>
                <w:color w:val="auto"/>
                <w:kern w:val="0"/>
                <w:sz w:val="21"/>
                <w:szCs w:val="21"/>
              </w:rPr>
            </w:pPr>
          </w:p>
        </w:tc>
        <w:tc>
          <w:tcPr>
            <w:tcW w:w="581" w:type="dxa"/>
            <w:tcBorders>
              <w:top w:val="nil"/>
              <w:left w:val="nil"/>
              <w:bottom w:val="single" w:color="auto" w:sz="4" w:space="0"/>
              <w:right w:val="single" w:color="auto" w:sz="4" w:space="0"/>
            </w:tcBorders>
            <w:shd w:val="clear" w:color="auto" w:fill="auto"/>
            <w:vAlign w:val="center"/>
          </w:tcPr>
          <w:p w14:paraId="3C8E404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nil"/>
              <w:left w:val="nil"/>
              <w:bottom w:val="single" w:color="auto" w:sz="4" w:space="0"/>
              <w:right w:val="single" w:color="auto" w:sz="4" w:space="0"/>
            </w:tcBorders>
            <w:shd w:val="clear" w:color="auto" w:fill="auto"/>
            <w:vAlign w:val="center"/>
          </w:tcPr>
          <w:p w14:paraId="739DDE0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nil"/>
              <w:left w:val="nil"/>
              <w:bottom w:val="single" w:color="auto" w:sz="4" w:space="0"/>
              <w:right w:val="single" w:color="auto" w:sz="4" w:space="0"/>
            </w:tcBorders>
            <w:shd w:val="clear" w:color="auto" w:fill="auto"/>
            <w:vAlign w:val="center"/>
          </w:tcPr>
          <w:p w14:paraId="618B6E7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4F2108A4">
        <w:tblPrEx>
          <w:tblCellMar>
            <w:top w:w="0" w:type="dxa"/>
            <w:left w:w="108" w:type="dxa"/>
            <w:bottom w:w="0" w:type="dxa"/>
            <w:right w:w="108" w:type="dxa"/>
          </w:tblCellMar>
        </w:tblPrEx>
        <w:trPr>
          <w:trHeight w:val="90" w:hRule="atLeast"/>
        </w:trPr>
        <w:tc>
          <w:tcPr>
            <w:tcW w:w="658" w:type="dxa"/>
            <w:vMerge w:val="continue"/>
            <w:tcBorders>
              <w:left w:val="single" w:color="auto" w:sz="4" w:space="0"/>
              <w:right w:val="single" w:color="auto" w:sz="4" w:space="0"/>
            </w:tcBorders>
            <w:shd w:val="clear" w:color="auto" w:fill="auto"/>
            <w:vAlign w:val="center"/>
          </w:tcPr>
          <w:p w14:paraId="4A4B943F">
            <w:pPr>
              <w:widowControl/>
              <w:spacing w:before="0" w:after="0"/>
              <w:jc w:val="center"/>
              <w:rPr>
                <w:rFonts w:ascii="宋体" w:hAnsi="宋体" w:cs="宋体"/>
                <w:color w:val="auto"/>
                <w:kern w:val="0"/>
                <w:sz w:val="21"/>
                <w:szCs w:val="21"/>
              </w:rPr>
            </w:pPr>
          </w:p>
        </w:tc>
        <w:tc>
          <w:tcPr>
            <w:tcW w:w="859" w:type="dxa"/>
            <w:tcBorders>
              <w:top w:val="nil"/>
              <w:left w:val="nil"/>
              <w:bottom w:val="single" w:color="auto" w:sz="4" w:space="0"/>
              <w:right w:val="single" w:color="auto" w:sz="4" w:space="0"/>
            </w:tcBorders>
            <w:shd w:val="clear" w:color="auto" w:fill="auto"/>
            <w:vAlign w:val="center"/>
          </w:tcPr>
          <w:p w14:paraId="5879ECF2">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1-DT</w:t>
            </w:r>
            <w:r>
              <w:rPr>
                <w:rFonts w:hint="eastAsia" w:ascii="宋体" w:hAnsi="宋体" w:cs="宋体"/>
                <w:color w:val="auto"/>
                <w:kern w:val="0"/>
                <w:sz w:val="21"/>
                <w:szCs w:val="21"/>
              </w:rPr>
              <w:t>3</w:t>
            </w:r>
          </w:p>
        </w:tc>
        <w:tc>
          <w:tcPr>
            <w:tcW w:w="779" w:type="dxa"/>
            <w:tcBorders>
              <w:top w:val="nil"/>
              <w:left w:val="nil"/>
              <w:bottom w:val="single" w:color="auto" w:sz="4" w:space="0"/>
              <w:right w:val="single" w:color="auto" w:sz="4" w:space="0"/>
            </w:tcBorders>
            <w:shd w:val="clear" w:color="auto" w:fill="auto"/>
            <w:vAlign w:val="center"/>
          </w:tcPr>
          <w:p w14:paraId="2E162437">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货梯</w:t>
            </w:r>
          </w:p>
        </w:tc>
        <w:tc>
          <w:tcPr>
            <w:tcW w:w="671" w:type="dxa"/>
            <w:tcBorders>
              <w:top w:val="nil"/>
              <w:left w:val="nil"/>
              <w:bottom w:val="single" w:color="auto" w:sz="4" w:space="0"/>
              <w:right w:val="single" w:color="auto" w:sz="4" w:space="0"/>
            </w:tcBorders>
            <w:shd w:val="clear" w:color="auto" w:fill="auto"/>
            <w:vAlign w:val="center"/>
          </w:tcPr>
          <w:p w14:paraId="620BA5F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3000</w:t>
            </w:r>
          </w:p>
        </w:tc>
        <w:tc>
          <w:tcPr>
            <w:tcW w:w="427" w:type="dxa"/>
            <w:tcBorders>
              <w:top w:val="nil"/>
              <w:left w:val="nil"/>
              <w:bottom w:val="single" w:color="auto" w:sz="4" w:space="0"/>
              <w:right w:val="single" w:color="auto" w:sz="4" w:space="0"/>
            </w:tcBorders>
            <w:shd w:val="clear" w:color="auto" w:fill="auto"/>
            <w:vAlign w:val="center"/>
          </w:tcPr>
          <w:p w14:paraId="2F55BC0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746" w:type="dxa"/>
            <w:tcBorders>
              <w:top w:val="nil"/>
              <w:left w:val="nil"/>
              <w:bottom w:val="single" w:color="auto" w:sz="4" w:space="0"/>
              <w:right w:val="single" w:color="auto" w:sz="4" w:space="0"/>
            </w:tcBorders>
            <w:shd w:val="clear" w:color="auto" w:fill="auto"/>
            <w:vAlign w:val="center"/>
          </w:tcPr>
          <w:p w14:paraId="29FFD1C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0.5</w:t>
            </w:r>
          </w:p>
        </w:tc>
        <w:tc>
          <w:tcPr>
            <w:tcW w:w="479" w:type="dxa"/>
            <w:tcBorders>
              <w:top w:val="nil"/>
              <w:left w:val="nil"/>
              <w:bottom w:val="single" w:color="auto" w:sz="4" w:space="0"/>
              <w:right w:val="single" w:color="auto" w:sz="4" w:space="0"/>
            </w:tcBorders>
            <w:shd w:val="clear" w:color="auto" w:fill="auto"/>
          </w:tcPr>
          <w:p w14:paraId="7C76229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nil"/>
              <w:left w:val="nil"/>
              <w:bottom w:val="single" w:color="auto" w:sz="4" w:space="0"/>
              <w:right w:val="single" w:color="auto" w:sz="4" w:space="0"/>
            </w:tcBorders>
            <w:shd w:val="clear" w:color="auto" w:fill="auto"/>
            <w:vAlign w:val="center"/>
          </w:tcPr>
          <w:p w14:paraId="1265CA1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nil"/>
              <w:left w:val="nil"/>
              <w:bottom w:val="single" w:color="auto" w:sz="4" w:space="0"/>
              <w:right w:val="single" w:color="auto" w:sz="4" w:space="0"/>
            </w:tcBorders>
            <w:shd w:val="clear" w:color="auto" w:fill="auto"/>
            <w:vAlign w:val="center"/>
          </w:tcPr>
          <w:p w14:paraId="5AC8E5D0">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6</w:t>
            </w:r>
          </w:p>
        </w:tc>
        <w:tc>
          <w:tcPr>
            <w:tcW w:w="845" w:type="dxa"/>
            <w:tcBorders>
              <w:top w:val="nil"/>
              <w:left w:val="nil"/>
              <w:bottom w:val="single" w:color="auto" w:sz="4" w:space="0"/>
              <w:right w:val="single" w:color="auto" w:sz="4" w:space="0"/>
            </w:tcBorders>
            <w:shd w:val="clear" w:color="auto" w:fill="auto"/>
            <w:vAlign w:val="center"/>
          </w:tcPr>
          <w:p w14:paraId="318F5D2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23.20</w:t>
            </w:r>
          </w:p>
        </w:tc>
        <w:tc>
          <w:tcPr>
            <w:tcW w:w="640" w:type="dxa"/>
            <w:tcBorders>
              <w:top w:val="nil"/>
              <w:left w:val="nil"/>
              <w:bottom w:val="single" w:color="auto" w:sz="4" w:space="0"/>
              <w:right w:val="single" w:color="auto" w:sz="4" w:space="0"/>
            </w:tcBorders>
            <w:shd w:val="clear" w:color="auto" w:fill="auto"/>
            <w:vAlign w:val="center"/>
          </w:tcPr>
          <w:p w14:paraId="2E8C85D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00</w:t>
            </w:r>
          </w:p>
        </w:tc>
        <w:tc>
          <w:tcPr>
            <w:tcW w:w="640" w:type="dxa"/>
            <w:tcBorders>
              <w:top w:val="nil"/>
              <w:left w:val="nil"/>
              <w:bottom w:val="single" w:color="auto" w:sz="4" w:space="0"/>
              <w:right w:val="single" w:color="auto" w:sz="4" w:space="0"/>
            </w:tcBorders>
            <w:shd w:val="clear" w:color="auto" w:fill="auto"/>
            <w:vAlign w:val="center"/>
          </w:tcPr>
          <w:p w14:paraId="3BD6153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5000</w:t>
            </w:r>
          </w:p>
        </w:tc>
        <w:tc>
          <w:tcPr>
            <w:tcW w:w="1562" w:type="dxa"/>
            <w:tcBorders>
              <w:top w:val="nil"/>
              <w:left w:val="nil"/>
              <w:bottom w:val="single" w:color="auto" w:sz="4" w:space="0"/>
              <w:right w:val="single" w:color="auto" w:sz="4" w:space="0"/>
            </w:tcBorders>
            <w:shd w:val="clear" w:color="auto" w:fill="auto"/>
            <w:vAlign w:val="center"/>
          </w:tcPr>
          <w:p w14:paraId="35CC8A8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屋面层，5200x3500</w:t>
            </w:r>
          </w:p>
        </w:tc>
        <w:tc>
          <w:tcPr>
            <w:tcW w:w="1161" w:type="dxa"/>
            <w:tcBorders>
              <w:top w:val="nil"/>
              <w:left w:val="nil"/>
              <w:bottom w:val="single" w:color="auto" w:sz="4" w:space="0"/>
              <w:right w:val="single" w:color="auto" w:sz="4" w:space="0"/>
            </w:tcBorders>
            <w:shd w:val="clear" w:color="auto" w:fill="auto"/>
            <w:vAlign w:val="center"/>
          </w:tcPr>
          <w:p w14:paraId="4503ECC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3500*3000</w:t>
            </w:r>
          </w:p>
        </w:tc>
        <w:tc>
          <w:tcPr>
            <w:tcW w:w="1686" w:type="dxa"/>
            <w:tcBorders>
              <w:top w:val="nil"/>
              <w:left w:val="nil"/>
              <w:bottom w:val="single" w:color="auto" w:sz="4" w:space="0"/>
              <w:right w:val="single" w:color="auto" w:sz="4" w:space="0"/>
            </w:tcBorders>
            <w:shd w:val="clear" w:color="auto" w:fill="auto"/>
            <w:vAlign w:val="center"/>
          </w:tcPr>
          <w:p w14:paraId="0A729AE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2000*2800*2500</w:t>
            </w:r>
          </w:p>
        </w:tc>
        <w:tc>
          <w:tcPr>
            <w:tcW w:w="1347" w:type="dxa"/>
            <w:tcBorders>
              <w:top w:val="nil"/>
              <w:left w:val="nil"/>
              <w:bottom w:val="single" w:color="auto" w:sz="4" w:space="0"/>
              <w:right w:val="single" w:color="auto" w:sz="4" w:space="0"/>
            </w:tcBorders>
            <w:shd w:val="clear" w:color="auto" w:fill="auto"/>
            <w:vAlign w:val="center"/>
          </w:tcPr>
          <w:p w14:paraId="6C0B691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739DBE95">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500*2300</w:t>
            </w:r>
          </w:p>
        </w:tc>
        <w:tc>
          <w:tcPr>
            <w:tcW w:w="1161" w:type="dxa"/>
            <w:tcBorders>
              <w:top w:val="nil"/>
              <w:left w:val="nil"/>
              <w:bottom w:val="single" w:color="auto" w:sz="4" w:space="0"/>
              <w:right w:val="single" w:color="auto" w:sz="4" w:space="0"/>
            </w:tcBorders>
            <w:shd w:val="clear" w:color="auto" w:fill="auto"/>
            <w:vAlign w:val="center"/>
          </w:tcPr>
          <w:p w14:paraId="1D0F2D1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1700*2400</w:t>
            </w:r>
          </w:p>
        </w:tc>
        <w:tc>
          <w:tcPr>
            <w:tcW w:w="1013" w:type="dxa"/>
            <w:vMerge w:val="continue"/>
            <w:tcBorders>
              <w:left w:val="single" w:color="auto" w:sz="4" w:space="0"/>
              <w:bottom w:val="single" w:color="auto" w:sz="4" w:space="0"/>
              <w:right w:val="single" w:color="auto" w:sz="4" w:space="0"/>
            </w:tcBorders>
            <w:vAlign w:val="center"/>
          </w:tcPr>
          <w:p w14:paraId="5F1875A7">
            <w:pPr>
              <w:widowControl/>
              <w:spacing w:before="0" w:after="0"/>
              <w:rPr>
                <w:rFonts w:ascii="宋体" w:hAnsi="宋体" w:cs="宋体"/>
                <w:color w:val="auto"/>
                <w:kern w:val="0"/>
                <w:sz w:val="21"/>
                <w:szCs w:val="21"/>
              </w:rPr>
            </w:pPr>
          </w:p>
        </w:tc>
        <w:tc>
          <w:tcPr>
            <w:tcW w:w="581" w:type="dxa"/>
            <w:tcBorders>
              <w:top w:val="nil"/>
              <w:left w:val="nil"/>
              <w:bottom w:val="single" w:color="auto" w:sz="4" w:space="0"/>
              <w:right w:val="single" w:color="auto" w:sz="4" w:space="0"/>
            </w:tcBorders>
            <w:shd w:val="clear" w:color="auto" w:fill="auto"/>
            <w:vAlign w:val="center"/>
          </w:tcPr>
          <w:p w14:paraId="117CE98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nil"/>
              <w:left w:val="nil"/>
              <w:bottom w:val="single" w:color="auto" w:sz="4" w:space="0"/>
              <w:right w:val="single" w:color="auto" w:sz="4" w:space="0"/>
            </w:tcBorders>
            <w:shd w:val="clear" w:color="auto" w:fill="auto"/>
            <w:vAlign w:val="center"/>
          </w:tcPr>
          <w:p w14:paraId="33B7D0C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nil"/>
              <w:left w:val="nil"/>
              <w:bottom w:val="single" w:color="auto" w:sz="4" w:space="0"/>
              <w:right w:val="single" w:color="auto" w:sz="4" w:space="0"/>
            </w:tcBorders>
            <w:shd w:val="clear" w:color="auto" w:fill="auto"/>
            <w:vAlign w:val="center"/>
          </w:tcPr>
          <w:p w14:paraId="712C466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1D64603D">
        <w:tblPrEx>
          <w:tblCellMar>
            <w:top w:w="0" w:type="dxa"/>
            <w:left w:w="108" w:type="dxa"/>
            <w:bottom w:w="0" w:type="dxa"/>
            <w:right w:w="108" w:type="dxa"/>
          </w:tblCellMar>
        </w:tblPrEx>
        <w:trPr>
          <w:trHeight w:val="507" w:hRule="atLeast"/>
        </w:trPr>
        <w:tc>
          <w:tcPr>
            <w:tcW w:w="658" w:type="dxa"/>
            <w:vMerge w:val="continue"/>
            <w:tcBorders>
              <w:left w:val="single" w:color="auto" w:sz="4" w:space="0"/>
              <w:bottom w:val="single" w:color="auto" w:sz="4" w:space="0"/>
              <w:right w:val="single" w:color="auto" w:sz="4" w:space="0"/>
            </w:tcBorders>
            <w:shd w:val="clear" w:color="auto" w:fill="auto"/>
            <w:vAlign w:val="center"/>
          </w:tcPr>
          <w:p w14:paraId="78507380">
            <w:pPr>
              <w:widowControl/>
              <w:spacing w:before="0" w:after="0"/>
              <w:jc w:val="center"/>
              <w:rPr>
                <w:rFonts w:ascii="宋体" w:hAnsi="宋体" w:cs="宋体"/>
                <w:color w:val="auto"/>
                <w:kern w:val="0"/>
                <w:sz w:val="21"/>
                <w:szCs w:val="21"/>
              </w:rPr>
            </w:pP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14:paraId="1609C456">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1-DT</w:t>
            </w:r>
            <w:r>
              <w:rPr>
                <w:rFonts w:hint="eastAsia" w:ascii="宋体" w:hAnsi="宋体" w:cs="宋体"/>
                <w:color w:val="auto"/>
                <w:kern w:val="0"/>
                <w:sz w:val="21"/>
                <w:szCs w:val="21"/>
              </w:rPr>
              <w:t>4</w:t>
            </w:r>
          </w:p>
        </w:tc>
        <w:tc>
          <w:tcPr>
            <w:tcW w:w="779" w:type="dxa"/>
            <w:tcBorders>
              <w:top w:val="single" w:color="auto" w:sz="4" w:space="0"/>
              <w:left w:val="single" w:color="auto" w:sz="4" w:space="0"/>
              <w:bottom w:val="single" w:color="auto" w:sz="4" w:space="0"/>
              <w:right w:val="single" w:color="auto" w:sz="4" w:space="0"/>
            </w:tcBorders>
            <w:shd w:val="clear" w:color="auto" w:fill="auto"/>
            <w:vAlign w:val="center"/>
          </w:tcPr>
          <w:p w14:paraId="2E4C6EB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14:paraId="7A936796">
            <w:pPr>
              <w:widowControl/>
              <w:spacing w:before="0" w:after="0"/>
              <w:jc w:val="both"/>
              <w:rPr>
                <w:rFonts w:ascii="宋体" w:hAnsi="宋体" w:eastAsia="宋体" w:cs="宋体"/>
                <w:color w:val="auto"/>
                <w:kern w:val="0"/>
                <w:sz w:val="21"/>
                <w:szCs w:val="21"/>
              </w:rPr>
            </w:pPr>
            <w:r>
              <w:rPr>
                <w:rFonts w:hint="eastAsia" w:ascii="宋体" w:hAnsi="宋体" w:cs="宋体"/>
                <w:color w:val="auto"/>
                <w:kern w:val="0"/>
                <w:sz w:val="21"/>
                <w:szCs w:val="21"/>
              </w:rPr>
              <w:t>3000</w:t>
            </w:r>
          </w:p>
        </w:tc>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433BC87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14:paraId="6CA463C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0.5</w:t>
            </w:r>
          </w:p>
        </w:tc>
        <w:tc>
          <w:tcPr>
            <w:tcW w:w="479" w:type="dxa"/>
            <w:tcBorders>
              <w:top w:val="single" w:color="auto" w:sz="4" w:space="0"/>
              <w:left w:val="single" w:color="auto" w:sz="4" w:space="0"/>
              <w:bottom w:val="single" w:color="auto" w:sz="4" w:space="0"/>
              <w:right w:val="single" w:color="auto" w:sz="4" w:space="0"/>
            </w:tcBorders>
            <w:shd w:val="clear" w:color="auto" w:fill="auto"/>
          </w:tcPr>
          <w:p w14:paraId="392864D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1974" w:type="dxa"/>
            <w:tcBorders>
              <w:top w:val="single" w:color="auto" w:sz="4" w:space="0"/>
              <w:left w:val="single" w:color="auto" w:sz="4" w:space="0"/>
              <w:bottom w:val="single" w:color="auto" w:sz="4" w:space="0"/>
              <w:right w:val="single" w:color="auto" w:sz="4" w:space="0"/>
            </w:tcBorders>
            <w:shd w:val="clear" w:color="auto" w:fill="auto"/>
            <w:vAlign w:val="center"/>
          </w:tcPr>
          <w:p w14:paraId="18820EA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r>
              <w:rPr>
                <w:rFonts w:ascii="宋体" w:hAnsi="宋体" w:cs="宋体"/>
                <w:color w:val="auto"/>
                <w:kern w:val="0"/>
                <w:sz w:val="21"/>
                <w:szCs w:val="21"/>
              </w:rPr>
              <w:t>F</w:t>
            </w:r>
          </w:p>
        </w:tc>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04EA0C40">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6</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089EBCD">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23.20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14:paraId="6B0EF8E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00</w:t>
            </w:r>
          </w:p>
        </w:tc>
        <w:tc>
          <w:tcPr>
            <w:tcW w:w="640" w:type="dxa"/>
            <w:tcBorders>
              <w:top w:val="single" w:color="auto" w:sz="4" w:space="0"/>
              <w:left w:val="single" w:color="auto" w:sz="4" w:space="0"/>
              <w:bottom w:val="single" w:color="auto" w:sz="4" w:space="0"/>
              <w:right w:val="single" w:color="auto" w:sz="4" w:space="0"/>
            </w:tcBorders>
            <w:shd w:val="clear" w:color="auto" w:fill="auto"/>
            <w:vAlign w:val="center"/>
          </w:tcPr>
          <w:p w14:paraId="7AD2A7C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5000</w:t>
            </w:r>
          </w:p>
        </w:tc>
        <w:tc>
          <w:tcPr>
            <w:tcW w:w="1562" w:type="dxa"/>
            <w:tcBorders>
              <w:top w:val="single" w:color="auto" w:sz="4" w:space="0"/>
              <w:left w:val="single" w:color="auto" w:sz="4" w:space="0"/>
              <w:bottom w:val="single" w:color="auto" w:sz="4" w:space="0"/>
              <w:right w:val="single" w:color="auto" w:sz="4" w:space="0"/>
            </w:tcBorders>
            <w:shd w:val="clear" w:color="auto" w:fill="auto"/>
            <w:vAlign w:val="center"/>
          </w:tcPr>
          <w:p w14:paraId="1CF7E24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屋面层，5200x3500</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7178498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3500*3000</w:t>
            </w:r>
          </w:p>
        </w:tc>
        <w:tc>
          <w:tcPr>
            <w:tcW w:w="1686" w:type="dxa"/>
            <w:tcBorders>
              <w:top w:val="single" w:color="auto" w:sz="4" w:space="0"/>
              <w:left w:val="single" w:color="auto" w:sz="4" w:space="0"/>
              <w:bottom w:val="single" w:color="auto" w:sz="4" w:space="0"/>
              <w:right w:val="single" w:color="auto" w:sz="4" w:space="0"/>
            </w:tcBorders>
            <w:shd w:val="clear" w:color="auto" w:fill="auto"/>
            <w:vAlign w:val="center"/>
          </w:tcPr>
          <w:p w14:paraId="076B7EB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2000*2800*2500</w:t>
            </w:r>
          </w:p>
        </w:tc>
        <w:tc>
          <w:tcPr>
            <w:tcW w:w="1347" w:type="dxa"/>
            <w:tcBorders>
              <w:top w:val="single" w:color="auto" w:sz="4" w:space="0"/>
              <w:left w:val="single" w:color="auto" w:sz="4" w:space="0"/>
              <w:bottom w:val="single" w:color="auto" w:sz="4" w:space="0"/>
              <w:right w:val="single" w:color="auto" w:sz="4" w:space="0"/>
            </w:tcBorders>
            <w:shd w:val="clear" w:color="auto" w:fill="auto"/>
            <w:vAlign w:val="center"/>
          </w:tcPr>
          <w:p w14:paraId="4CF31CE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5296AA6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500*2300</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199E71D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1700*2400</w:t>
            </w:r>
          </w:p>
        </w:tc>
        <w:tc>
          <w:tcPr>
            <w:tcW w:w="1013" w:type="dxa"/>
            <w:vMerge w:val="continue"/>
            <w:tcBorders>
              <w:top w:val="single" w:color="auto" w:sz="4" w:space="0"/>
              <w:left w:val="single" w:color="auto" w:sz="4" w:space="0"/>
              <w:right w:val="single" w:color="auto" w:sz="4" w:space="0"/>
            </w:tcBorders>
            <w:vAlign w:val="center"/>
          </w:tcPr>
          <w:p w14:paraId="6E7A661B">
            <w:pPr>
              <w:widowControl/>
              <w:spacing w:before="0" w:after="0"/>
              <w:rPr>
                <w:rFonts w:ascii="宋体" w:hAnsi="宋体" w:cs="宋体"/>
                <w:color w:val="auto"/>
                <w:kern w:val="0"/>
                <w:sz w:val="21"/>
                <w:szCs w:val="21"/>
              </w:rPr>
            </w:pPr>
          </w:p>
        </w:tc>
        <w:tc>
          <w:tcPr>
            <w:tcW w:w="581" w:type="dxa"/>
            <w:tcBorders>
              <w:top w:val="single" w:color="auto" w:sz="4" w:space="0"/>
              <w:left w:val="single" w:color="auto" w:sz="4" w:space="0"/>
              <w:bottom w:val="single" w:color="auto" w:sz="4" w:space="0"/>
              <w:right w:val="single" w:color="auto" w:sz="4" w:space="0"/>
            </w:tcBorders>
            <w:shd w:val="clear" w:color="auto" w:fill="auto"/>
            <w:vAlign w:val="center"/>
          </w:tcPr>
          <w:p w14:paraId="6BEC067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14:paraId="5AFF8DE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1B6D9CD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394C3FE6">
        <w:tblPrEx>
          <w:tblCellMar>
            <w:top w:w="0" w:type="dxa"/>
            <w:left w:w="108" w:type="dxa"/>
            <w:bottom w:w="0" w:type="dxa"/>
            <w:right w:w="108" w:type="dxa"/>
          </w:tblCellMar>
        </w:tblPrEx>
        <w:trPr>
          <w:trHeight w:val="507" w:hRule="atLeast"/>
        </w:trPr>
        <w:tc>
          <w:tcPr>
            <w:tcW w:w="658" w:type="dxa"/>
            <w:tcBorders>
              <w:top w:val="single" w:color="auto" w:sz="4" w:space="0"/>
              <w:left w:val="single" w:color="auto" w:sz="4" w:space="0"/>
              <w:bottom w:val="single" w:color="auto" w:sz="4" w:space="0"/>
              <w:right w:val="single" w:color="auto" w:sz="4" w:space="0"/>
            </w:tcBorders>
            <w:vAlign w:val="center"/>
          </w:tcPr>
          <w:p w14:paraId="6E4C78A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2-体育馆</w:t>
            </w:r>
          </w:p>
        </w:tc>
        <w:tc>
          <w:tcPr>
            <w:tcW w:w="859" w:type="dxa"/>
            <w:tcBorders>
              <w:top w:val="single" w:color="auto" w:sz="4" w:space="0"/>
              <w:left w:val="nil"/>
              <w:bottom w:val="single" w:color="auto" w:sz="4" w:space="0"/>
              <w:right w:val="single" w:color="auto" w:sz="4" w:space="0"/>
            </w:tcBorders>
            <w:shd w:val="clear" w:color="auto" w:fill="auto"/>
            <w:vAlign w:val="center"/>
          </w:tcPr>
          <w:p w14:paraId="7CE9A3A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2-DT1</w:t>
            </w:r>
          </w:p>
        </w:tc>
        <w:tc>
          <w:tcPr>
            <w:tcW w:w="779" w:type="dxa"/>
            <w:tcBorders>
              <w:top w:val="single" w:color="auto" w:sz="4" w:space="0"/>
              <w:left w:val="nil"/>
              <w:bottom w:val="single" w:color="auto" w:sz="4" w:space="0"/>
              <w:right w:val="single" w:color="auto" w:sz="4" w:space="0"/>
            </w:tcBorders>
            <w:shd w:val="clear" w:color="auto" w:fill="auto"/>
            <w:vAlign w:val="center"/>
          </w:tcPr>
          <w:p w14:paraId="5936139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671" w:type="dxa"/>
            <w:tcBorders>
              <w:top w:val="single" w:color="auto" w:sz="4" w:space="0"/>
              <w:left w:val="nil"/>
              <w:bottom w:val="single" w:color="auto" w:sz="4" w:space="0"/>
              <w:right w:val="single" w:color="auto" w:sz="4" w:space="0"/>
            </w:tcBorders>
            <w:shd w:val="clear" w:color="auto" w:fill="auto"/>
            <w:vAlign w:val="center"/>
          </w:tcPr>
          <w:p w14:paraId="6E89AE18">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135</w:t>
            </w:r>
            <w:r>
              <w:rPr>
                <w:rFonts w:hint="eastAsia" w:ascii="宋体" w:hAnsi="宋体" w:cs="宋体"/>
                <w:color w:val="auto"/>
                <w:kern w:val="0"/>
                <w:sz w:val="21"/>
                <w:szCs w:val="21"/>
              </w:rPr>
              <w:t>0</w:t>
            </w:r>
          </w:p>
        </w:tc>
        <w:tc>
          <w:tcPr>
            <w:tcW w:w="427" w:type="dxa"/>
            <w:tcBorders>
              <w:top w:val="single" w:color="auto" w:sz="4" w:space="0"/>
              <w:left w:val="nil"/>
              <w:bottom w:val="single" w:color="auto" w:sz="4" w:space="0"/>
              <w:right w:val="single" w:color="auto" w:sz="4" w:space="0"/>
            </w:tcBorders>
            <w:shd w:val="clear" w:color="auto" w:fill="auto"/>
            <w:vAlign w:val="center"/>
          </w:tcPr>
          <w:p w14:paraId="3A8ECC8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8</w:t>
            </w:r>
          </w:p>
        </w:tc>
        <w:tc>
          <w:tcPr>
            <w:tcW w:w="746" w:type="dxa"/>
            <w:tcBorders>
              <w:top w:val="single" w:color="auto" w:sz="4" w:space="0"/>
              <w:left w:val="nil"/>
              <w:bottom w:val="single" w:color="auto" w:sz="4" w:space="0"/>
              <w:right w:val="single" w:color="auto" w:sz="4" w:space="0"/>
            </w:tcBorders>
            <w:shd w:val="clear" w:color="auto" w:fill="auto"/>
            <w:vAlign w:val="center"/>
          </w:tcPr>
          <w:p w14:paraId="58ABC99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479" w:type="dxa"/>
            <w:tcBorders>
              <w:top w:val="single" w:color="auto" w:sz="4" w:space="0"/>
              <w:left w:val="nil"/>
              <w:bottom w:val="single" w:color="auto" w:sz="4" w:space="0"/>
              <w:right w:val="single" w:color="auto" w:sz="4" w:space="0"/>
            </w:tcBorders>
            <w:shd w:val="clear" w:color="auto" w:fill="auto"/>
          </w:tcPr>
          <w:p w14:paraId="4877B36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1974" w:type="dxa"/>
            <w:tcBorders>
              <w:top w:val="single" w:color="auto" w:sz="4" w:space="0"/>
              <w:left w:val="nil"/>
              <w:bottom w:val="single" w:color="auto" w:sz="4" w:space="0"/>
              <w:right w:val="single" w:color="auto" w:sz="4" w:space="0"/>
            </w:tcBorders>
            <w:shd w:val="clear" w:color="auto" w:fill="auto"/>
            <w:vAlign w:val="center"/>
          </w:tcPr>
          <w:p w14:paraId="0D556DC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1-3</w:t>
            </w:r>
            <w:r>
              <w:rPr>
                <w:rFonts w:ascii="宋体" w:hAnsi="宋体" w:cs="宋体"/>
                <w:color w:val="auto"/>
                <w:kern w:val="0"/>
                <w:sz w:val="21"/>
                <w:szCs w:val="21"/>
              </w:rPr>
              <w:t>F</w:t>
            </w:r>
          </w:p>
        </w:tc>
        <w:tc>
          <w:tcPr>
            <w:tcW w:w="427" w:type="dxa"/>
            <w:tcBorders>
              <w:top w:val="single" w:color="auto" w:sz="4" w:space="0"/>
              <w:left w:val="nil"/>
              <w:bottom w:val="single" w:color="auto" w:sz="4" w:space="0"/>
              <w:right w:val="single" w:color="auto" w:sz="4" w:space="0"/>
            </w:tcBorders>
            <w:shd w:val="clear" w:color="auto" w:fill="auto"/>
            <w:vAlign w:val="center"/>
          </w:tcPr>
          <w:p w14:paraId="3EE1C62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3</w:t>
            </w:r>
          </w:p>
        </w:tc>
        <w:tc>
          <w:tcPr>
            <w:tcW w:w="845" w:type="dxa"/>
            <w:tcBorders>
              <w:top w:val="single" w:color="auto" w:sz="4" w:space="0"/>
              <w:left w:val="nil"/>
              <w:bottom w:val="single" w:color="auto" w:sz="4" w:space="0"/>
              <w:right w:val="single" w:color="auto" w:sz="4" w:space="0"/>
            </w:tcBorders>
            <w:shd w:val="clear" w:color="auto" w:fill="auto"/>
            <w:vAlign w:val="center"/>
          </w:tcPr>
          <w:p w14:paraId="5589A48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9.90</w:t>
            </w:r>
          </w:p>
        </w:tc>
        <w:tc>
          <w:tcPr>
            <w:tcW w:w="640" w:type="dxa"/>
            <w:tcBorders>
              <w:top w:val="single" w:color="auto" w:sz="4" w:space="0"/>
              <w:left w:val="nil"/>
              <w:bottom w:val="single" w:color="auto" w:sz="4" w:space="0"/>
              <w:right w:val="single" w:color="auto" w:sz="4" w:space="0"/>
            </w:tcBorders>
            <w:shd w:val="clear" w:color="auto" w:fill="auto"/>
            <w:vAlign w:val="center"/>
          </w:tcPr>
          <w:p w14:paraId="4462272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w:t>
            </w:r>
            <w:r>
              <w:rPr>
                <w:rFonts w:hint="eastAsia" w:ascii="宋体" w:hAnsi="宋体" w:cs="宋体"/>
                <w:color w:val="auto"/>
                <w:kern w:val="0"/>
                <w:sz w:val="21"/>
                <w:szCs w:val="21"/>
              </w:rPr>
              <w:t>0</w:t>
            </w:r>
          </w:p>
        </w:tc>
        <w:tc>
          <w:tcPr>
            <w:tcW w:w="640" w:type="dxa"/>
            <w:tcBorders>
              <w:top w:val="single" w:color="auto" w:sz="4" w:space="0"/>
              <w:left w:val="nil"/>
              <w:bottom w:val="single" w:color="auto" w:sz="4" w:space="0"/>
              <w:right w:val="single" w:color="auto" w:sz="4" w:space="0"/>
            </w:tcBorders>
            <w:shd w:val="clear" w:color="auto" w:fill="auto"/>
            <w:vAlign w:val="center"/>
          </w:tcPr>
          <w:p w14:paraId="35B0301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w:t>
            </w:r>
            <w:r>
              <w:rPr>
                <w:rFonts w:ascii="宋体" w:hAnsi="宋体" w:cs="宋体"/>
                <w:color w:val="auto"/>
                <w:kern w:val="0"/>
                <w:sz w:val="21"/>
                <w:szCs w:val="21"/>
              </w:rPr>
              <w:t>0</w:t>
            </w:r>
            <w:r>
              <w:rPr>
                <w:rFonts w:hint="eastAsia" w:ascii="宋体" w:hAnsi="宋体" w:cs="宋体"/>
                <w:color w:val="auto"/>
                <w:kern w:val="0"/>
                <w:sz w:val="21"/>
                <w:szCs w:val="21"/>
              </w:rPr>
              <w:t>0</w:t>
            </w:r>
          </w:p>
        </w:tc>
        <w:tc>
          <w:tcPr>
            <w:tcW w:w="1562" w:type="dxa"/>
            <w:tcBorders>
              <w:top w:val="single" w:color="auto" w:sz="4" w:space="0"/>
              <w:left w:val="nil"/>
              <w:bottom w:val="single" w:color="auto" w:sz="4" w:space="0"/>
              <w:right w:val="single" w:color="auto" w:sz="4" w:space="0"/>
            </w:tcBorders>
            <w:shd w:val="clear" w:color="auto" w:fill="auto"/>
            <w:vAlign w:val="center"/>
          </w:tcPr>
          <w:p w14:paraId="59F0C1B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屋面层，2</w:t>
            </w:r>
            <w:r>
              <w:rPr>
                <w:rFonts w:ascii="宋体" w:hAnsi="宋体" w:cs="宋体"/>
                <w:color w:val="auto"/>
                <w:kern w:val="0"/>
                <w:sz w:val="21"/>
                <w:szCs w:val="21"/>
              </w:rPr>
              <w:t>40</w:t>
            </w:r>
            <w:r>
              <w:rPr>
                <w:rFonts w:hint="eastAsia" w:ascii="宋体" w:hAnsi="宋体" w:cs="宋体"/>
                <w:color w:val="auto"/>
                <w:kern w:val="0"/>
                <w:sz w:val="21"/>
                <w:szCs w:val="21"/>
              </w:rPr>
              <w:t>0*4700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7580F18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2400*2500</w:t>
            </w:r>
          </w:p>
        </w:tc>
        <w:tc>
          <w:tcPr>
            <w:tcW w:w="1686" w:type="dxa"/>
            <w:tcBorders>
              <w:top w:val="single" w:color="auto" w:sz="4" w:space="0"/>
              <w:left w:val="nil"/>
              <w:bottom w:val="single" w:color="auto" w:sz="4" w:space="0"/>
              <w:right w:val="single" w:color="auto" w:sz="4" w:space="0"/>
            </w:tcBorders>
            <w:shd w:val="clear" w:color="auto" w:fill="auto"/>
            <w:vAlign w:val="center"/>
          </w:tcPr>
          <w:p w14:paraId="0317BC1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1800*1500*2500</w:t>
            </w:r>
          </w:p>
        </w:tc>
        <w:tc>
          <w:tcPr>
            <w:tcW w:w="1347" w:type="dxa"/>
            <w:tcBorders>
              <w:top w:val="single" w:color="auto" w:sz="4" w:space="0"/>
              <w:left w:val="nil"/>
              <w:bottom w:val="single" w:color="auto" w:sz="4" w:space="0"/>
              <w:right w:val="single" w:color="auto" w:sz="4" w:space="0"/>
            </w:tcBorders>
            <w:shd w:val="clear" w:color="auto" w:fill="auto"/>
            <w:vAlign w:val="center"/>
          </w:tcPr>
          <w:p w14:paraId="1254B66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1228E42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161" w:type="dxa"/>
            <w:tcBorders>
              <w:top w:val="single" w:color="auto" w:sz="4" w:space="0"/>
              <w:left w:val="nil"/>
              <w:bottom w:val="single" w:color="auto" w:sz="4" w:space="0"/>
              <w:right w:val="single" w:color="auto" w:sz="4" w:space="0"/>
            </w:tcBorders>
            <w:shd w:val="clear" w:color="auto" w:fill="auto"/>
            <w:vAlign w:val="center"/>
          </w:tcPr>
          <w:p w14:paraId="3E1FAF9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1013" w:type="dxa"/>
            <w:vMerge w:val="continue"/>
            <w:tcBorders>
              <w:left w:val="single" w:color="auto" w:sz="4" w:space="0"/>
              <w:right w:val="single" w:color="auto" w:sz="4" w:space="0"/>
            </w:tcBorders>
            <w:vAlign w:val="center"/>
          </w:tcPr>
          <w:p w14:paraId="55FD487A">
            <w:pPr>
              <w:widowControl/>
              <w:spacing w:before="0" w:after="0"/>
              <w:rPr>
                <w:rFonts w:ascii="宋体" w:hAnsi="宋体" w:cs="宋体"/>
                <w:color w:val="auto"/>
                <w:kern w:val="0"/>
                <w:sz w:val="21"/>
                <w:szCs w:val="21"/>
              </w:rPr>
            </w:pPr>
          </w:p>
        </w:tc>
        <w:tc>
          <w:tcPr>
            <w:tcW w:w="581" w:type="dxa"/>
            <w:tcBorders>
              <w:top w:val="single" w:color="auto" w:sz="4" w:space="0"/>
              <w:left w:val="nil"/>
              <w:bottom w:val="single" w:color="auto" w:sz="4" w:space="0"/>
              <w:right w:val="single" w:color="auto" w:sz="4" w:space="0"/>
            </w:tcBorders>
            <w:shd w:val="clear" w:color="auto" w:fill="auto"/>
            <w:vAlign w:val="center"/>
          </w:tcPr>
          <w:p w14:paraId="064BF9F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570" w:type="dxa"/>
            <w:tcBorders>
              <w:top w:val="single" w:color="auto" w:sz="4" w:space="0"/>
              <w:left w:val="nil"/>
              <w:bottom w:val="single" w:color="auto" w:sz="4" w:space="0"/>
              <w:right w:val="single" w:color="auto" w:sz="4" w:space="0"/>
            </w:tcBorders>
            <w:shd w:val="clear" w:color="auto" w:fill="auto"/>
            <w:vAlign w:val="center"/>
          </w:tcPr>
          <w:p w14:paraId="3044514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1110" w:type="dxa"/>
            <w:tcBorders>
              <w:top w:val="single" w:color="auto" w:sz="4" w:space="0"/>
              <w:left w:val="nil"/>
              <w:bottom w:val="single" w:color="auto" w:sz="4" w:space="0"/>
              <w:right w:val="single" w:color="auto" w:sz="4" w:space="0"/>
            </w:tcBorders>
            <w:shd w:val="clear" w:color="auto" w:fill="auto"/>
            <w:vAlign w:val="center"/>
          </w:tcPr>
          <w:p w14:paraId="1B2EA2F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bl>
    <w:p w14:paraId="0CF9CC0A">
      <w:pPr>
        <w:spacing w:beforeLines="25" w:line="300" w:lineRule="auto"/>
        <w:jc w:val="center"/>
        <w:rPr>
          <w:rFonts w:ascii="宋体" w:hAnsi="宋体" w:eastAsia="宋体" w:cs="宋体"/>
          <w:b/>
          <w:bCs/>
          <w:snapToGrid w:val="0"/>
          <w:color w:val="auto"/>
          <w:sz w:val="32"/>
          <w:szCs w:val="30"/>
        </w:rPr>
      </w:pPr>
    </w:p>
    <w:p w14:paraId="2B1B7854">
      <w:pPr>
        <w:spacing w:beforeLines="25" w:line="300" w:lineRule="auto"/>
        <w:jc w:val="center"/>
        <w:rPr>
          <w:rFonts w:ascii="宋体" w:hAnsi="宋体" w:eastAsia="宋体" w:cs="宋体"/>
          <w:b/>
          <w:bCs/>
          <w:snapToGrid w:val="0"/>
          <w:color w:val="auto"/>
          <w:sz w:val="32"/>
          <w:szCs w:val="30"/>
        </w:rPr>
      </w:pPr>
    </w:p>
    <w:p w14:paraId="5A0E0D19">
      <w:pPr>
        <w:spacing w:beforeLines="25" w:line="300" w:lineRule="auto"/>
        <w:jc w:val="center"/>
        <w:rPr>
          <w:rFonts w:ascii="宋体" w:hAnsi="宋体" w:eastAsia="宋体" w:cs="宋体"/>
          <w:b/>
          <w:bCs/>
          <w:snapToGrid w:val="0"/>
          <w:color w:val="auto"/>
          <w:sz w:val="32"/>
          <w:szCs w:val="30"/>
        </w:rPr>
      </w:pPr>
    </w:p>
    <w:p w14:paraId="51507EDC">
      <w:pPr>
        <w:spacing w:beforeLines="25" w:line="300" w:lineRule="auto"/>
        <w:jc w:val="center"/>
        <w:rPr>
          <w:rFonts w:ascii="宋体" w:hAnsi="宋体" w:eastAsia="宋体" w:cs="宋体"/>
          <w:color w:val="auto"/>
          <w:sz w:val="24"/>
        </w:rPr>
      </w:pPr>
      <w:r>
        <w:rPr>
          <w:rFonts w:hint="eastAsia" w:ascii="宋体" w:hAnsi="宋体" w:eastAsia="宋体" w:cs="宋体"/>
          <w:b/>
          <w:bCs/>
          <w:snapToGrid w:val="0"/>
          <w:color w:val="auto"/>
          <w:sz w:val="32"/>
          <w:szCs w:val="30"/>
        </w:rPr>
        <w:t>5子项科研平台区、6子项教学楼电梯规格及配置表</w:t>
      </w:r>
    </w:p>
    <w:p w14:paraId="74F895C2">
      <w:pPr>
        <w:pStyle w:val="4"/>
        <w:numPr>
          <w:ilvl w:val="0"/>
          <w:numId w:val="3"/>
        </w:numPr>
        <w:spacing w:line="240" w:lineRule="auto"/>
        <w:rPr>
          <w:rFonts w:ascii="黑体" w:hAnsi="黑体" w:eastAsia="黑体" w:cs="黑体"/>
          <w:color w:val="auto"/>
          <w:sz w:val="21"/>
          <w:szCs w:val="21"/>
        </w:rPr>
      </w:pPr>
      <w:r>
        <w:rPr>
          <w:rFonts w:hint="eastAsia" w:ascii="黑体" w:hAnsi="黑体" w:eastAsia="黑体" w:cs="黑体"/>
          <w:color w:val="auto"/>
          <w:sz w:val="21"/>
          <w:szCs w:val="21"/>
        </w:rPr>
        <w:t xml:space="preserve">电梯规格 </w:t>
      </w:r>
      <w:r>
        <w:rPr>
          <w:rFonts w:hint="eastAsia" w:ascii="宋体" w:hAnsi="宋体" w:eastAsia="宋体"/>
          <w:sz w:val="21"/>
          <w:szCs w:val="24"/>
        </w:rPr>
        <w:t>（</w:t>
      </w:r>
      <w:r>
        <w:rPr>
          <w:rFonts w:ascii="宋体" w:hAnsi="宋体" w:eastAsia="宋体"/>
          <w:sz w:val="21"/>
          <w:szCs w:val="24"/>
        </w:rPr>
        <w:t>5子项科研平台区、6子项教学楼</w:t>
      </w:r>
      <w:r>
        <w:rPr>
          <w:rFonts w:hint="eastAsia" w:ascii="宋体" w:hAnsi="宋体" w:eastAsia="宋体"/>
          <w:sz w:val="21"/>
          <w:szCs w:val="24"/>
        </w:rPr>
        <w:t>）</w:t>
      </w:r>
      <w:r>
        <w:rPr>
          <w:rFonts w:hint="eastAsia" w:ascii="黑体" w:hAnsi="黑体" w:eastAsia="黑体" w:cs="黑体"/>
          <w:color w:val="auto"/>
          <w:sz w:val="21"/>
          <w:szCs w:val="21"/>
        </w:rPr>
        <w:t xml:space="preserve">，合计：17台 </w:t>
      </w:r>
    </w:p>
    <w:tbl>
      <w:tblPr>
        <w:tblStyle w:val="21"/>
        <w:tblW w:w="20969" w:type="dxa"/>
        <w:tblInd w:w="113" w:type="dxa"/>
        <w:tblLayout w:type="fixed"/>
        <w:tblCellMar>
          <w:top w:w="0" w:type="dxa"/>
          <w:left w:w="108" w:type="dxa"/>
          <w:bottom w:w="0" w:type="dxa"/>
          <w:right w:w="108" w:type="dxa"/>
        </w:tblCellMar>
      </w:tblPr>
      <w:tblGrid>
        <w:gridCol w:w="759"/>
        <w:gridCol w:w="1184"/>
        <w:gridCol w:w="800"/>
        <w:gridCol w:w="828"/>
        <w:gridCol w:w="536"/>
        <w:gridCol w:w="937"/>
        <w:gridCol w:w="576"/>
        <w:gridCol w:w="934"/>
        <w:gridCol w:w="536"/>
        <w:gridCol w:w="1010"/>
        <w:gridCol w:w="803"/>
        <w:gridCol w:w="803"/>
        <w:gridCol w:w="1771"/>
        <w:gridCol w:w="1459"/>
        <w:gridCol w:w="2120"/>
        <w:gridCol w:w="1598"/>
        <w:gridCol w:w="1459"/>
        <w:gridCol w:w="686"/>
        <w:gridCol w:w="696"/>
        <w:gridCol w:w="698"/>
        <w:gridCol w:w="776"/>
      </w:tblGrid>
      <w:tr w14:paraId="42943F07">
        <w:tblPrEx>
          <w:tblCellMar>
            <w:top w:w="0" w:type="dxa"/>
            <w:left w:w="108" w:type="dxa"/>
            <w:bottom w:w="0" w:type="dxa"/>
            <w:right w:w="108" w:type="dxa"/>
          </w:tblCellMar>
        </w:tblPrEx>
        <w:trPr>
          <w:trHeight w:val="294" w:hRule="atLeast"/>
          <w:tblHeader/>
        </w:trPr>
        <w:tc>
          <w:tcPr>
            <w:tcW w:w="7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11B5F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位置</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243B3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编号</w:t>
            </w:r>
          </w:p>
        </w:tc>
        <w:tc>
          <w:tcPr>
            <w:tcW w:w="8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1E1F3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类型</w:t>
            </w:r>
          </w:p>
        </w:tc>
        <w:tc>
          <w:tcPr>
            <w:tcW w:w="8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C07B5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载重量(KG)</w:t>
            </w:r>
          </w:p>
        </w:tc>
        <w:tc>
          <w:tcPr>
            <w:tcW w:w="5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8C257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人数</w:t>
            </w:r>
          </w:p>
        </w:tc>
        <w:tc>
          <w:tcPr>
            <w:tcW w:w="9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591C5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额定速度(m/s)</w:t>
            </w:r>
          </w:p>
        </w:tc>
        <w:tc>
          <w:tcPr>
            <w:tcW w:w="5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D1A87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控制方式</w:t>
            </w:r>
          </w:p>
        </w:tc>
        <w:tc>
          <w:tcPr>
            <w:tcW w:w="934" w:type="dxa"/>
            <w:vMerge w:val="restart"/>
            <w:tcBorders>
              <w:top w:val="single" w:color="auto" w:sz="4" w:space="0"/>
              <w:left w:val="nil"/>
              <w:right w:val="single" w:color="auto" w:sz="4" w:space="0"/>
            </w:tcBorders>
          </w:tcPr>
          <w:p w14:paraId="5C3C2240">
            <w:pPr>
              <w:widowControl/>
              <w:spacing w:before="0" w:after="0"/>
              <w:ind w:firstLine="840" w:firstLineChars="400"/>
              <w:rPr>
                <w:rFonts w:ascii="宋体" w:hAnsi="宋体" w:cs="宋体"/>
                <w:b/>
                <w:bCs/>
                <w:color w:val="auto"/>
                <w:kern w:val="0"/>
                <w:sz w:val="21"/>
                <w:szCs w:val="21"/>
              </w:rPr>
            </w:pPr>
            <w:r>
              <w:rPr>
                <w:rFonts w:hint="eastAsia" w:ascii="宋体" w:hAnsi="宋体" w:cs="宋体"/>
                <w:b/>
                <w:bCs/>
                <w:color w:val="auto"/>
                <w:kern w:val="0"/>
                <w:sz w:val="21"/>
                <w:szCs w:val="21"/>
              </w:rPr>
              <w:t>停靠楼层</w:t>
            </w:r>
          </w:p>
        </w:tc>
        <w:tc>
          <w:tcPr>
            <w:tcW w:w="536" w:type="dxa"/>
            <w:vMerge w:val="restart"/>
            <w:tcBorders>
              <w:top w:val="single" w:color="auto" w:sz="4" w:space="0"/>
              <w:left w:val="single" w:color="auto" w:sz="4" w:space="0"/>
              <w:right w:val="single" w:color="auto" w:sz="4" w:space="0"/>
            </w:tcBorders>
            <w:shd w:val="clear" w:color="auto" w:fill="auto"/>
            <w:vAlign w:val="center"/>
          </w:tcPr>
          <w:p w14:paraId="3CF3A6A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站数</w:t>
            </w:r>
          </w:p>
        </w:tc>
        <w:tc>
          <w:tcPr>
            <w:tcW w:w="10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9B3D9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提升高度(m)</w:t>
            </w:r>
          </w:p>
        </w:tc>
        <w:tc>
          <w:tcPr>
            <w:tcW w:w="8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5735F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底坑深度(mm)</w:t>
            </w:r>
          </w:p>
        </w:tc>
        <w:tc>
          <w:tcPr>
            <w:tcW w:w="8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48C5E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顶层高度(mm)</w:t>
            </w:r>
          </w:p>
        </w:tc>
        <w:tc>
          <w:tcPr>
            <w:tcW w:w="17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D4900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电梯机房位置及尺寸</w:t>
            </w:r>
          </w:p>
          <w:p w14:paraId="5462D0A5">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（小机房）</w:t>
            </w:r>
          </w:p>
          <w:p w14:paraId="2342BC2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（宽X深）(mm)</w:t>
            </w:r>
          </w:p>
        </w:tc>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09EA1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井道（宽*进深）(mm)</w:t>
            </w:r>
          </w:p>
        </w:tc>
        <w:tc>
          <w:tcPr>
            <w:tcW w:w="2120" w:type="dxa"/>
            <w:tcBorders>
              <w:top w:val="single" w:color="auto" w:sz="4" w:space="0"/>
              <w:left w:val="nil"/>
              <w:bottom w:val="single" w:color="auto" w:sz="4" w:space="0"/>
              <w:right w:val="single" w:color="auto" w:sz="4" w:space="0"/>
            </w:tcBorders>
            <w:shd w:val="clear" w:color="auto" w:fill="auto"/>
            <w:vAlign w:val="center"/>
          </w:tcPr>
          <w:p w14:paraId="4C1ECFC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轿厢内尺寸</w:t>
            </w:r>
          </w:p>
        </w:tc>
        <w:tc>
          <w:tcPr>
            <w:tcW w:w="1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66206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开门方式及尺寸（宽X高）(mm)</w:t>
            </w:r>
          </w:p>
        </w:tc>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59B49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门洞（宽X高）(mm)</w:t>
            </w:r>
          </w:p>
        </w:tc>
        <w:tc>
          <w:tcPr>
            <w:tcW w:w="6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BDB28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装修标准</w:t>
            </w:r>
          </w:p>
        </w:tc>
        <w:tc>
          <w:tcPr>
            <w:tcW w:w="69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53088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消防电梯</w:t>
            </w:r>
          </w:p>
        </w:tc>
        <w:tc>
          <w:tcPr>
            <w:tcW w:w="6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8D9D3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担架电梯</w:t>
            </w:r>
          </w:p>
        </w:tc>
        <w:tc>
          <w:tcPr>
            <w:tcW w:w="7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A94ED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无障碍电梯</w:t>
            </w:r>
          </w:p>
        </w:tc>
      </w:tr>
      <w:tr w14:paraId="26A3981F">
        <w:tblPrEx>
          <w:tblCellMar>
            <w:top w:w="0" w:type="dxa"/>
            <w:left w:w="108" w:type="dxa"/>
            <w:bottom w:w="0" w:type="dxa"/>
            <w:right w:w="108" w:type="dxa"/>
          </w:tblCellMar>
        </w:tblPrEx>
        <w:trPr>
          <w:trHeight w:val="494" w:hRule="atLeast"/>
          <w:tblHeader/>
        </w:trPr>
        <w:tc>
          <w:tcPr>
            <w:tcW w:w="759" w:type="dxa"/>
            <w:vMerge w:val="continue"/>
            <w:tcBorders>
              <w:top w:val="single" w:color="auto" w:sz="4" w:space="0"/>
              <w:left w:val="single" w:color="auto" w:sz="4" w:space="0"/>
              <w:bottom w:val="single" w:color="auto" w:sz="4" w:space="0"/>
              <w:right w:val="single" w:color="auto" w:sz="4" w:space="0"/>
            </w:tcBorders>
            <w:vAlign w:val="center"/>
          </w:tcPr>
          <w:p w14:paraId="28EF61C3">
            <w:pPr>
              <w:widowControl/>
              <w:spacing w:before="0" w:after="0"/>
              <w:rPr>
                <w:rFonts w:ascii="宋体" w:hAnsi="宋体" w:cs="宋体"/>
                <w:b/>
                <w:bCs/>
                <w:color w:val="auto"/>
                <w:kern w:val="0"/>
                <w:sz w:val="21"/>
                <w:szCs w:val="21"/>
              </w:rPr>
            </w:pPr>
          </w:p>
        </w:tc>
        <w:tc>
          <w:tcPr>
            <w:tcW w:w="1184" w:type="dxa"/>
            <w:vMerge w:val="continue"/>
            <w:tcBorders>
              <w:top w:val="single" w:color="auto" w:sz="4" w:space="0"/>
              <w:left w:val="single" w:color="auto" w:sz="4" w:space="0"/>
              <w:bottom w:val="single" w:color="auto" w:sz="4" w:space="0"/>
              <w:right w:val="single" w:color="auto" w:sz="4" w:space="0"/>
            </w:tcBorders>
            <w:vAlign w:val="center"/>
          </w:tcPr>
          <w:p w14:paraId="0F7E5EDD">
            <w:pPr>
              <w:widowControl/>
              <w:spacing w:before="0" w:after="0"/>
              <w:rPr>
                <w:rFonts w:ascii="宋体" w:hAnsi="宋体" w:cs="宋体"/>
                <w:b/>
                <w:bCs/>
                <w:color w:val="auto"/>
                <w:kern w:val="0"/>
                <w:sz w:val="21"/>
                <w:szCs w:val="21"/>
              </w:rPr>
            </w:pPr>
          </w:p>
        </w:tc>
        <w:tc>
          <w:tcPr>
            <w:tcW w:w="800" w:type="dxa"/>
            <w:vMerge w:val="continue"/>
            <w:tcBorders>
              <w:top w:val="single" w:color="auto" w:sz="4" w:space="0"/>
              <w:left w:val="single" w:color="auto" w:sz="4" w:space="0"/>
              <w:bottom w:val="single" w:color="auto" w:sz="4" w:space="0"/>
              <w:right w:val="single" w:color="auto" w:sz="4" w:space="0"/>
            </w:tcBorders>
            <w:vAlign w:val="center"/>
          </w:tcPr>
          <w:p w14:paraId="409C9D64">
            <w:pPr>
              <w:widowControl/>
              <w:spacing w:before="0" w:after="0"/>
              <w:rPr>
                <w:rFonts w:ascii="宋体" w:hAnsi="宋体" w:cs="宋体"/>
                <w:b/>
                <w:bCs/>
                <w:color w:val="auto"/>
                <w:kern w:val="0"/>
                <w:sz w:val="21"/>
                <w:szCs w:val="21"/>
              </w:rPr>
            </w:pPr>
          </w:p>
        </w:tc>
        <w:tc>
          <w:tcPr>
            <w:tcW w:w="828" w:type="dxa"/>
            <w:vMerge w:val="continue"/>
            <w:tcBorders>
              <w:top w:val="single" w:color="auto" w:sz="4" w:space="0"/>
              <w:left w:val="single" w:color="auto" w:sz="4" w:space="0"/>
              <w:bottom w:val="single" w:color="auto" w:sz="4" w:space="0"/>
              <w:right w:val="single" w:color="auto" w:sz="4" w:space="0"/>
            </w:tcBorders>
            <w:vAlign w:val="center"/>
          </w:tcPr>
          <w:p w14:paraId="670EAAD2">
            <w:pPr>
              <w:widowControl/>
              <w:spacing w:before="0" w:after="0"/>
              <w:rPr>
                <w:rFonts w:ascii="宋体" w:hAnsi="宋体" w:cs="宋体"/>
                <w:b/>
                <w:bCs/>
                <w:color w:val="auto"/>
                <w:kern w:val="0"/>
                <w:sz w:val="21"/>
                <w:szCs w:val="21"/>
              </w:rPr>
            </w:pPr>
          </w:p>
        </w:tc>
        <w:tc>
          <w:tcPr>
            <w:tcW w:w="536" w:type="dxa"/>
            <w:vMerge w:val="continue"/>
            <w:tcBorders>
              <w:top w:val="single" w:color="auto" w:sz="4" w:space="0"/>
              <w:left w:val="single" w:color="auto" w:sz="4" w:space="0"/>
              <w:bottom w:val="single" w:color="auto" w:sz="4" w:space="0"/>
              <w:right w:val="single" w:color="auto" w:sz="4" w:space="0"/>
            </w:tcBorders>
            <w:vAlign w:val="center"/>
          </w:tcPr>
          <w:p w14:paraId="0DD1B2DB">
            <w:pPr>
              <w:widowControl/>
              <w:spacing w:before="0" w:after="0"/>
              <w:rPr>
                <w:rFonts w:ascii="宋体" w:hAnsi="宋体" w:cs="宋体"/>
                <w:b/>
                <w:bCs/>
                <w:color w:val="auto"/>
                <w:kern w:val="0"/>
                <w:sz w:val="21"/>
                <w:szCs w:val="21"/>
              </w:rPr>
            </w:pP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20DE9FA6">
            <w:pPr>
              <w:widowControl/>
              <w:spacing w:before="0" w:after="0"/>
              <w:rPr>
                <w:rFonts w:ascii="宋体" w:hAnsi="宋体" w:cs="宋体"/>
                <w:b/>
                <w:bCs/>
                <w:color w:val="auto"/>
                <w:kern w:val="0"/>
                <w:sz w:val="21"/>
                <w:szCs w:val="21"/>
              </w:rPr>
            </w:pPr>
          </w:p>
        </w:tc>
        <w:tc>
          <w:tcPr>
            <w:tcW w:w="576" w:type="dxa"/>
            <w:vMerge w:val="continue"/>
            <w:tcBorders>
              <w:top w:val="single" w:color="auto" w:sz="4" w:space="0"/>
              <w:left w:val="single" w:color="auto" w:sz="4" w:space="0"/>
              <w:bottom w:val="single" w:color="auto" w:sz="4" w:space="0"/>
              <w:right w:val="single" w:color="auto" w:sz="4" w:space="0"/>
            </w:tcBorders>
            <w:vAlign w:val="center"/>
          </w:tcPr>
          <w:p w14:paraId="092DB91C">
            <w:pPr>
              <w:widowControl/>
              <w:spacing w:before="0" w:after="0"/>
              <w:rPr>
                <w:rFonts w:ascii="宋体" w:hAnsi="宋体" w:cs="宋体"/>
                <w:b/>
                <w:bCs/>
                <w:color w:val="auto"/>
                <w:kern w:val="0"/>
                <w:sz w:val="21"/>
                <w:szCs w:val="21"/>
              </w:rPr>
            </w:pPr>
          </w:p>
        </w:tc>
        <w:tc>
          <w:tcPr>
            <w:tcW w:w="934" w:type="dxa"/>
            <w:vMerge w:val="continue"/>
            <w:tcBorders>
              <w:left w:val="nil"/>
              <w:bottom w:val="single" w:color="auto" w:sz="4" w:space="0"/>
              <w:right w:val="single" w:color="auto" w:sz="4" w:space="0"/>
            </w:tcBorders>
            <w:shd w:val="clear" w:color="auto" w:fill="auto"/>
            <w:vAlign w:val="center"/>
          </w:tcPr>
          <w:p w14:paraId="6473F751">
            <w:pPr>
              <w:widowControl/>
              <w:spacing w:before="0" w:after="0"/>
              <w:jc w:val="center"/>
              <w:rPr>
                <w:rFonts w:ascii="宋体" w:hAnsi="宋体" w:cs="宋体"/>
                <w:b/>
                <w:bCs/>
                <w:color w:val="auto"/>
                <w:kern w:val="0"/>
                <w:sz w:val="21"/>
                <w:szCs w:val="21"/>
              </w:rPr>
            </w:pPr>
          </w:p>
        </w:tc>
        <w:tc>
          <w:tcPr>
            <w:tcW w:w="536" w:type="dxa"/>
            <w:vMerge w:val="continue"/>
            <w:tcBorders>
              <w:left w:val="single" w:color="auto" w:sz="4" w:space="0"/>
              <w:bottom w:val="single" w:color="auto" w:sz="4" w:space="0"/>
              <w:right w:val="single" w:color="auto" w:sz="4" w:space="0"/>
            </w:tcBorders>
            <w:vAlign w:val="center"/>
          </w:tcPr>
          <w:p w14:paraId="1A80E004">
            <w:pPr>
              <w:widowControl/>
              <w:spacing w:before="0" w:after="0"/>
              <w:rPr>
                <w:rFonts w:ascii="宋体" w:hAnsi="宋体" w:cs="宋体"/>
                <w:b/>
                <w:bCs/>
                <w:color w:val="auto"/>
                <w:kern w:val="0"/>
                <w:sz w:val="21"/>
                <w:szCs w:val="21"/>
              </w:rPr>
            </w:pPr>
          </w:p>
        </w:tc>
        <w:tc>
          <w:tcPr>
            <w:tcW w:w="1010" w:type="dxa"/>
            <w:vMerge w:val="continue"/>
            <w:tcBorders>
              <w:top w:val="single" w:color="auto" w:sz="4" w:space="0"/>
              <w:left w:val="single" w:color="auto" w:sz="4" w:space="0"/>
              <w:bottom w:val="single" w:color="auto" w:sz="4" w:space="0"/>
              <w:right w:val="single" w:color="auto" w:sz="4" w:space="0"/>
            </w:tcBorders>
            <w:vAlign w:val="center"/>
          </w:tcPr>
          <w:p w14:paraId="7F221150">
            <w:pPr>
              <w:widowControl/>
              <w:spacing w:before="0" w:after="0"/>
              <w:rPr>
                <w:rFonts w:ascii="宋体" w:hAnsi="宋体" w:cs="宋体"/>
                <w:b/>
                <w:bCs/>
                <w:color w:val="auto"/>
                <w:kern w:val="0"/>
                <w:sz w:val="21"/>
                <w:szCs w:val="21"/>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1197B434">
            <w:pPr>
              <w:widowControl/>
              <w:spacing w:before="0" w:after="0"/>
              <w:rPr>
                <w:rFonts w:ascii="宋体" w:hAnsi="宋体" w:cs="宋体"/>
                <w:b/>
                <w:bCs/>
                <w:color w:val="auto"/>
                <w:kern w:val="0"/>
                <w:sz w:val="21"/>
                <w:szCs w:val="21"/>
              </w:rPr>
            </w:pPr>
          </w:p>
        </w:tc>
        <w:tc>
          <w:tcPr>
            <w:tcW w:w="803" w:type="dxa"/>
            <w:vMerge w:val="continue"/>
            <w:tcBorders>
              <w:top w:val="single" w:color="auto" w:sz="4" w:space="0"/>
              <w:left w:val="single" w:color="auto" w:sz="4" w:space="0"/>
              <w:bottom w:val="single" w:color="auto" w:sz="4" w:space="0"/>
              <w:right w:val="single" w:color="auto" w:sz="4" w:space="0"/>
            </w:tcBorders>
            <w:vAlign w:val="center"/>
          </w:tcPr>
          <w:p w14:paraId="3E8518E8">
            <w:pPr>
              <w:widowControl/>
              <w:spacing w:before="0" w:after="0"/>
              <w:rPr>
                <w:rFonts w:ascii="宋体" w:hAnsi="宋体" w:cs="宋体"/>
                <w:b/>
                <w:bCs/>
                <w:color w:val="auto"/>
                <w:kern w:val="0"/>
                <w:sz w:val="21"/>
                <w:szCs w:val="21"/>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14:paraId="2BF76208">
            <w:pPr>
              <w:widowControl/>
              <w:spacing w:before="0" w:after="0"/>
              <w:rPr>
                <w:rFonts w:ascii="宋体" w:hAnsi="宋体" w:cs="宋体"/>
                <w:b/>
                <w:bCs/>
                <w:color w:val="auto"/>
                <w:kern w:val="0"/>
                <w:sz w:val="21"/>
                <w:szCs w:val="21"/>
              </w:rPr>
            </w:pPr>
          </w:p>
        </w:tc>
        <w:tc>
          <w:tcPr>
            <w:tcW w:w="1459" w:type="dxa"/>
            <w:vMerge w:val="continue"/>
            <w:tcBorders>
              <w:top w:val="single" w:color="auto" w:sz="4" w:space="0"/>
              <w:left w:val="single" w:color="auto" w:sz="4" w:space="0"/>
              <w:bottom w:val="single" w:color="auto" w:sz="4" w:space="0"/>
              <w:right w:val="single" w:color="auto" w:sz="4" w:space="0"/>
            </w:tcBorders>
            <w:vAlign w:val="center"/>
          </w:tcPr>
          <w:p w14:paraId="1E895A3D">
            <w:pPr>
              <w:widowControl/>
              <w:spacing w:before="0" w:after="0"/>
              <w:rPr>
                <w:rFonts w:ascii="宋体" w:hAnsi="宋体" w:cs="宋体"/>
                <w:b/>
                <w:bCs/>
                <w:color w:val="auto"/>
                <w:kern w:val="0"/>
                <w:sz w:val="21"/>
                <w:szCs w:val="21"/>
              </w:rPr>
            </w:pPr>
          </w:p>
        </w:tc>
        <w:tc>
          <w:tcPr>
            <w:tcW w:w="2120" w:type="dxa"/>
            <w:tcBorders>
              <w:top w:val="nil"/>
              <w:left w:val="nil"/>
              <w:bottom w:val="single" w:color="auto" w:sz="4" w:space="0"/>
              <w:right w:val="single" w:color="auto" w:sz="4" w:space="0"/>
            </w:tcBorders>
            <w:shd w:val="clear" w:color="auto" w:fill="auto"/>
            <w:vAlign w:val="center"/>
          </w:tcPr>
          <w:p w14:paraId="4293456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高(mm)</w:t>
            </w:r>
          </w:p>
        </w:tc>
        <w:tc>
          <w:tcPr>
            <w:tcW w:w="1598" w:type="dxa"/>
            <w:vMerge w:val="continue"/>
            <w:tcBorders>
              <w:top w:val="single" w:color="auto" w:sz="4" w:space="0"/>
              <w:left w:val="single" w:color="auto" w:sz="4" w:space="0"/>
              <w:bottom w:val="single" w:color="auto" w:sz="4" w:space="0"/>
              <w:right w:val="single" w:color="auto" w:sz="4" w:space="0"/>
            </w:tcBorders>
            <w:vAlign w:val="center"/>
          </w:tcPr>
          <w:p w14:paraId="2C814324">
            <w:pPr>
              <w:widowControl/>
              <w:spacing w:before="0" w:after="0"/>
              <w:rPr>
                <w:rFonts w:ascii="宋体" w:hAnsi="宋体" w:cs="宋体"/>
                <w:b/>
                <w:bCs/>
                <w:color w:val="auto"/>
                <w:kern w:val="0"/>
                <w:sz w:val="21"/>
                <w:szCs w:val="21"/>
              </w:rPr>
            </w:pPr>
          </w:p>
        </w:tc>
        <w:tc>
          <w:tcPr>
            <w:tcW w:w="1459" w:type="dxa"/>
            <w:vMerge w:val="continue"/>
            <w:tcBorders>
              <w:top w:val="single" w:color="auto" w:sz="4" w:space="0"/>
              <w:left w:val="single" w:color="auto" w:sz="4" w:space="0"/>
              <w:bottom w:val="single" w:color="auto" w:sz="4" w:space="0"/>
              <w:right w:val="single" w:color="auto" w:sz="4" w:space="0"/>
            </w:tcBorders>
            <w:vAlign w:val="center"/>
          </w:tcPr>
          <w:p w14:paraId="1981A793">
            <w:pPr>
              <w:widowControl/>
              <w:spacing w:before="0" w:after="0"/>
              <w:rPr>
                <w:rFonts w:ascii="宋体" w:hAnsi="宋体" w:cs="宋体"/>
                <w:b/>
                <w:bCs/>
                <w:color w:val="auto"/>
                <w:kern w:val="0"/>
                <w:sz w:val="21"/>
                <w:szCs w:val="21"/>
              </w:rPr>
            </w:pPr>
          </w:p>
        </w:tc>
        <w:tc>
          <w:tcPr>
            <w:tcW w:w="686" w:type="dxa"/>
            <w:vMerge w:val="continue"/>
            <w:tcBorders>
              <w:top w:val="single" w:color="auto" w:sz="4" w:space="0"/>
              <w:left w:val="single" w:color="auto" w:sz="4" w:space="0"/>
              <w:bottom w:val="single" w:color="auto" w:sz="4" w:space="0"/>
              <w:right w:val="single" w:color="auto" w:sz="4" w:space="0"/>
            </w:tcBorders>
            <w:vAlign w:val="center"/>
          </w:tcPr>
          <w:p w14:paraId="5C5CE114">
            <w:pPr>
              <w:widowControl/>
              <w:spacing w:before="0" w:after="0"/>
              <w:rPr>
                <w:rFonts w:ascii="宋体" w:hAnsi="宋体" w:cs="宋体"/>
                <w:b/>
                <w:bCs/>
                <w:color w:val="auto"/>
                <w:kern w:val="0"/>
                <w:sz w:val="21"/>
                <w:szCs w:val="21"/>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14:paraId="3FED807F">
            <w:pPr>
              <w:widowControl/>
              <w:spacing w:before="0" w:after="0"/>
              <w:rPr>
                <w:rFonts w:ascii="宋体" w:hAnsi="宋体" w:cs="宋体"/>
                <w:b/>
                <w:bCs/>
                <w:color w:val="auto"/>
                <w:kern w:val="0"/>
                <w:sz w:val="21"/>
                <w:szCs w:val="21"/>
              </w:rPr>
            </w:pPr>
          </w:p>
        </w:tc>
        <w:tc>
          <w:tcPr>
            <w:tcW w:w="698" w:type="dxa"/>
            <w:vMerge w:val="continue"/>
            <w:tcBorders>
              <w:top w:val="single" w:color="auto" w:sz="4" w:space="0"/>
              <w:left w:val="single" w:color="auto" w:sz="4" w:space="0"/>
              <w:bottom w:val="single" w:color="auto" w:sz="4" w:space="0"/>
              <w:right w:val="single" w:color="auto" w:sz="4" w:space="0"/>
            </w:tcBorders>
            <w:vAlign w:val="center"/>
          </w:tcPr>
          <w:p w14:paraId="737F9788">
            <w:pPr>
              <w:widowControl/>
              <w:spacing w:before="0" w:after="0"/>
              <w:rPr>
                <w:rFonts w:ascii="宋体" w:hAnsi="宋体" w:cs="宋体"/>
                <w:b/>
                <w:bCs/>
                <w:color w:val="auto"/>
                <w:kern w:val="0"/>
                <w:sz w:val="21"/>
                <w:szCs w:val="21"/>
              </w:rPr>
            </w:pPr>
          </w:p>
        </w:tc>
        <w:tc>
          <w:tcPr>
            <w:tcW w:w="776" w:type="dxa"/>
            <w:vMerge w:val="continue"/>
            <w:tcBorders>
              <w:top w:val="single" w:color="auto" w:sz="4" w:space="0"/>
              <w:left w:val="single" w:color="auto" w:sz="4" w:space="0"/>
              <w:bottom w:val="single" w:color="auto" w:sz="4" w:space="0"/>
              <w:right w:val="single" w:color="auto" w:sz="4" w:space="0"/>
            </w:tcBorders>
            <w:vAlign w:val="center"/>
          </w:tcPr>
          <w:p w14:paraId="5196D004">
            <w:pPr>
              <w:widowControl/>
              <w:spacing w:before="0" w:after="0"/>
              <w:rPr>
                <w:rFonts w:ascii="宋体" w:hAnsi="宋体" w:cs="宋体"/>
                <w:b/>
                <w:bCs/>
                <w:color w:val="auto"/>
                <w:kern w:val="0"/>
                <w:sz w:val="21"/>
                <w:szCs w:val="21"/>
              </w:rPr>
            </w:pPr>
          </w:p>
        </w:tc>
      </w:tr>
      <w:tr w14:paraId="2318DA24">
        <w:tblPrEx>
          <w:tblCellMar>
            <w:top w:w="0" w:type="dxa"/>
            <w:left w:w="108" w:type="dxa"/>
            <w:bottom w:w="0" w:type="dxa"/>
            <w:right w:w="108" w:type="dxa"/>
          </w:tblCellMar>
        </w:tblPrEx>
        <w:trPr>
          <w:trHeight w:val="488" w:hRule="atLeast"/>
        </w:trPr>
        <w:tc>
          <w:tcPr>
            <w:tcW w:w="759" w:type="dxa"/>
            <w:vMerge w:val="restart"/>
            <w:tcBorders>
              <w:top w:val="single" w:color="auto" w:sz="4" w:space="0"/>
              <w:left w:val="single" w:color="auto" w:sz="4" w:space="0"/>
              <w:right w:val="single" w:color="auto" w:sz="4" w:space="0"/>
            </w:tcBorders>
            <w:shd w:val="clear" w:color="auto" w:fill="auto"/>
            <w:vAlign w:val="center"/>
          </w:tcPr>
          <w:p w14:paraId="65B2BFAC">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5A-科研实验平台楼</w:t>
            </w:r>
          </w:p>
        </w:tc>
        <w:tc>
          <w:tcPr>
            <w:tcW w:w="1184" w:type="dxa"/>
            <w:tcBorders>
              <w:top w:val="single" w:color="auto" w:sz="4" w:space="0"/>
              <w:left w:val="nil"/>
              <w:bottom w:val="single" w:color="auto" w:sz="4" w:space="0"/>
              <w:right w:val="single" w:color="auto" w:sz="4" w:space="0"/>
            </w:tcBorders>
            <w:shd w:val="clear" w:color="auto" w:fill="auto"/>
            <w:vAlign w:val="center"/>
          </w:tcPr>
          <w:p w14:paraId="13D106A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5A-DT1</w:t>
            </w:r>
          </w:p>
        </w:tc>
        <w:tc>
          <w:tcPr>
            <w:tcW w:w="800" w:type="dxa"/>
            <w:tcBorders>
              <w:top w:val="single" w:color="auto" w:sz="4" w:space="0"/>
              <w:left w:val="nil"/>
              <w:bottom w:val="single" w:color="auto" w:sz="4" w:space="0"/>
              <w:right w:val="single" w:color="auto" w:sz="4" w:space="0"/>
            </w:tcBorders>
            <w:shd w:val="clear" w:color="auto" w:fill="auto"/>
            <w:vAlign w:val="center"/>
          </w:tcPr>
          <w:p w14:paraId="04660CC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118AB10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nil"/>
              <w:bottom w:val="single" w:color="auto" w:sz="4" w:space="0"/>
              <w:right w:val="single" w:color="auto" w:sz="4" w:space="0"/>
            </w:tcBorders>
            <w:shd w:val="clear" w:color="auto" w:fill="auto"/>
            <w:vAlign w:val="center"/>
          </w:tcPr>
          <w:p w14:paraId="51A4515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nil"/>
              <w:bottom w:val="single" w:color="auto" w:sz="4" w:space="0"/>
              <w:right w:val="single" w:color="auto" w:sz="4" w:space="0"/>
            </w:tcBorders>
            <w:shd w:val="clear" w:color="auto" w:fill="auto"/>
            <w:vAlign w:val="center"/>
          </w:tcPr>
          <w:p w14:paraId="78E2E5B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nil"/>
              <w:bottom w:val="single" w:color="auto" w:sz="4" w:space="0"/>
              <w:right w:val="single" w:color="auto" w:sz="4" w:space="0"/>
            </w:tcBorders>
            <w:shd w:val="clear" w:color="auto" w:fill="auto"/>
            <w:vAlign w:val="center"/>
          </w:tcPr>
          <w:p w14:paraId="0E304B8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6246E36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45684D9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2C8A04A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nil"/>
              <w:bottom w:val="single" w:color="auto" w:sz="4" w:space="0"/>
              <w:right w:val="single" w:color="auto" w:sz="4" w:space="0"/>
            </w:tcBorders>
            <w:shd w:val="clear" w:color="auto" w:fill="auto"/>
            <w:vAlign w:val="center"/>
          </w:tcPr>
          <w:p w14:paraId="643B37B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nil"/>
              <w:bottom w:val="single" w:color="auto" w:sz="4" w:space="0"/>
              <w:right w:val="single" w:color="auto" w:sz="4" w:space="0"/>
            </w:tcBorders>
            <w:shd w:val="clear" w:color="auto" w:fill="auto"/>
            <w:vAlign w:val="center"/>
          </w:tcPr>
          <w:p w14:paraId="2670B43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restart"/>
            <w:tcBorders>
              <w:top w:val="single" w:color="auto" w:sz="4" w:space="0"/>
              <w:left w:val="nil"/>
              <w:right w:val="single" w:color="auto" w:sz="4" w:space="0"/>
            </w:tcBorders>
            <w:shd w:val="clear" w:color="auto" w:fill="auto"/>
            <w:vAlign w:val="center"/>
          </w:tcPr>
          <w:p w14:paraId="1AFA856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p>
          <w:p w14:paraId="15B29C4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6200X2300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63CA88F7">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400*2200</w:t>
            </w:r>
          </w:p>
        </w:tc>
        <w:tc>
          <w:tcPr>
            <w:tcW w:w="2120" w:type="dxa"/>
            <w:tcBorders>
              <w:top w:val="single" w:color="auto" w:sz="4" w:space="0"/>
              <w:left w:val="nil"/>
              <w:bottom w:val="single" w:color="auto" w:sz="4" w:space="0"/>
              <w:right w:val="single" w:color="auto" w:sz="4" w:space="0"/>
            </w:tcBorders>
            <w:shd w:val="clear" w:color="auto" w:fill="auto"/>
            <w:vAlign w:val="center"/>
          </w:tcPr>
          <w:p w14:paraId="0E96F1E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50</w:t>
            </w:r>
            <w:r>
              <w:rPr>
                <w:rFonts w:ascii="宋体" w:hAnsi="宋体" w:cs="宋体"/>
                <w:color w:val="auto"/>
                <w:kern w:val="0"/>
                <w:sz w:val="21"/>
                <w:szCs w:val="21"/>
              </w:rPr>
              <w:t>0</w:t>
            </w:r>
          </w:p>
        </w:tc>
        <w:tc>
          <w:tcPr>
            <w:tcW w:w="1598" w:type="dxa"/>
            <w:tcBorders>
              <w:top w:val="single" w:color="auto" w:sz="4" w:space="0"/>
              <w:left w:val="nil"/>
              <w:bottom w:val="single" w:color="auto" w:sz="4" w:space="0"/>
              <w:right w:val="single" w:color="auto" w:sz="4" w:space="0"/>
            </w:tcBorders>
            <w:shd w:val="clear" w:color="auto" w:fill="auto"/>
            <w:vAlign w:val="center"/>
          </w:tcPr>
          <w:p w14:paraId="44C32FD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6A53A7B7">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4EA94EB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restart"/>
            <w:tcBorders>
              <w:top w:val="single" w:color="auto" w:sz="4" w:space="0"/>
              <w:left w:val="single" w:color="auto" w:sz="4" w:space="0"/>
              <w:right w:val="single" w:color="auto" w:sz="4" w:space="0"/>
            </w:tcBorders>
            <w:vAlign w:val="center"/>
          </w:tcPr>
          <w:p w14:paraId="6F7E786C">
            <w:pPr>
              <w:widowControl/>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详电梯主要部件配置表</w:t>
            </w:r>
          </w:p>
          <w:p w14:paraId="37553AEF">
            <w:pPr>
              <w:widowControl/>
              <w:spacing w:before="0" w:after="0"/>
              <w:jc w:val="both"/>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04957C5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160B9A4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71C89B7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32202DC5">
        <w:tblPrEx>
          <w:tblCellMar>
            <w:top w:w="0" w:type="dxa"/>
            <w:left w:w="108" w:type="dxa"/>
            <w:bottom w:w="0" w:type="dxa"/>
            <w:right w:w="108" w:type="dxa"/>
          </w:tblCellMar>
        </w:tblPrEx>
        <w:trPr>
          <w:trHeight w:val="624" w:hRule="atLeast"/>
        </w:trPr>
        <w:tc>
          <w:tcPr>
            <w:tcW w:w="759" w:type="dxa"/>
            <w:vMerge w:val="continue"/>
            <w:tcBorders>
              <w:left w:val="single" w:color="auto" w:sz="4" w:space="0"/>
              <w:right w:val="single" w:color="auto" w:sz="4" w:space="0"/>
            </w:tcBorders>
            <w:shd w:val="clear" w:color="auto" w:fill="auto"/>
            <w:vAlign w:val="center"/>
          </w:tcPr>
          <w:p w14:paraId="49F2F576">
            <w:pPr>
              <w:widowControl/>
              <w:spacing w:before="0" w:after="0"/>
              <w:jc w:val="center"/>
              <w:rPr>
                <w:rFonts w:ascii="宋体" w:hAnsi="宋体" w:cs="宋体"/>
                <w:color w:val="auto"/>
                <w:kern w:val="0"/>
                <w:sz w:val="21"/>
                <w:szCs w:val="21"/>
              </w:rPr>
            </w:pPr>
          </w:p>
        </w:tc>
        <w:tc>
          <w:tcPr>
            <w:tcW w:w="1184" w:type="dxa"/>
            <w:tcBorders>
              <w:top w:val="single" w:color="auto" w:sz="4" w:space="0"/>
              <w:left w:val="nil"/>
              <w:bottom w:val="single" w:color="auto" w:sz="4" w:space="0"/>
              <w:right w:val="single" w:color="auto" w:sz="4" w:space="0"/>
            </w:tcBorders>
            <w:shd w:val="clear" w:color="auto" w:fill="auto"/>
            <w:vAlign w:val="center"/>
          </w:tcPr>
          <w:p w14:paraId="4DCCC30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5A-DT</w:t>
            </w:r>
            <w:r>
              <w:rPr>
                <w:rFonts w:ascii="宋体" w:hAnsi="宋体" w:cs="宋体"/>
                <w:color w:val="auto"/>
                <w:kern w:val="0"/>
                <w:sz w:val="21"/>
                <w:szCs w:val="21"/>
              </w:rPr>
              <w:t>2</w:t>
            </w:r>
          </w:p>
        </w:tc>
        <w:tc>
          <w:tcPr>
            <w:tcW w:w="800" w:type="dxa"/>
            <w:tcBorders>
              <w:top w:val="single" w:color="auto" w:sz="4" w:space="0"/>
              <w:left w:val="nil"/>
              <w:bottom w:val="single" w:color="auto" w:sz="4" w:space="0"/>
              <w:right w:val="single" w:color="auto" w:sz="4" w:space="0"/>
            </w:tcBorders>
            <w:shd w:val="clear" w:color="auto" w:fill="auto"/>
            <w:vAlign w:val="center"/>
          </w:tcPr>
          <w:p w14:paraId="3636E91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1A2C21D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w:t>
            </w:r>
            <w:r>
              <w:rPr>
                <w:rFonts w:ascii="宋体" w:hAnsi="宋体" w:cs="宋体"/>
                <w:color w:val="auto"/>
                <w:kern w:val="0"/>
                <w:sz w:val="21"/>
                <w:szCs w:val="21"/>
              </w:rPr>
              <w:t>0</w:t>
            </w:r>
          </w:p>
        </w:tc>
        <w:tc>
          <w:tcPr>
            <w:tcW w:w="536" w:type="dxa"/>
            <w:tcBorders>
              <w:top w:val="single" w:color="auto" w:sz="4" w:space="0"/>
              <w:left w:val="nil"/>
              <w:bottom w:val="single" w:color="auto" w:sz="4" w:space="0"/>
              <w:right w:val="single" w:color="auto" w:sz="4" w:space="0"/>
            </w:tcBorders>
            <w:shd w:val="clear" w:color="auto" w:fill="auto"/>
            <w:vAlign w:val="center"/>
          </w:tcPr>
          <w:p w14:paraId="64D86B4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nil"/>
              <w:bottom w:val="single" w:color="auto" w:sz="4" w:space="0"/>
              <w:right w:val="single" w:color="auto" w:sz="4" w:space="0"/>
            </w:tcBorders>
            <w:shd w:val="clear" w:color="auto" w:fill="auto"/>
            <w:vAlign w:val="center"/>
          </w:tcPr>
          <w:p w14:paraId="0288DA9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nil"/>
              <w:bottom w:val="single" w:color="auto" w:sz="4" w:space="0"/>
              <w:right w:val="single" w:color="auto" w:sz="4" w:space="0"/>
            </w:tcBorders>
            <w:shd w:val="clear" w:color="auto" w:fill="auto"/>
            <w:vAlign w:val="center"/>
          </w:tcPr>
          <w:p w14:paraId="25D9CE6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7247E9A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5370080F">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011B419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w:t>
            </w:r>
            <w:r>
              <w:rPr>
                <w:rFonts w:ascii="宋体" w:hAnsi="宋体" w:cs="宋体"/>
                <w:color w:val="auto"/>
                <w:kern w:val="0"/>
                <w:sz w:val="21"/>
                <w:szCs w:val="21"/>
              </w:rPr>
              <w:t>0</w:t>
            </w:r>
          </w:p>
        </w:tc>
        <w:tc>
          <w:tcPr>
            <w:tcW w:w="803" w:type="dxa"/>
            <w:tcBorders>
              <w:top w:val="single" w:color="auto" w:sz="4" w:space="0"/>
              <w:left w:val="nil"/>
              <w:bottom w:val="single" w:color="auto" w:sz="4" w:space="0"/>
              <w:right w:val="single" w:color="auto" w:sz="4" w:space="0"/>
            </w:tcBorders>
            <w:shd w:val="clear" w:color="auto" w:fill="auto"/>
            <w:vAlign w:val="center"/>
          </w:tcPr>
          <w:p w14:paraId="0B87FCA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nil"/>
              <w:bottom w:val="single" w:color="auto" w:sz="4" w:space="0"/>
              <w:right w:val="single" w:color="auto" w:sz="4" w:space="0"/>
            </w:tcBorders>
            <w:shd w:val="clear" w:color="auto" w:fill="auto"/>
            <w:vAlign w:val="center"/>
          </w:tcPr>
          <w:p w14:paraId="6DE340C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continue"/>
            <w:tcBorders>
              <w:left w:val="nil"/>
              <w:bottom w:val="single" w:color="auto" w:sz="4" w:space="0"/>
              <w:right w:val="single" w:color="auto" w:sz="4" w:space="0"/>
            </w:tcBorders>
            <w:shd w:val="clear" w:color="auto" w:fill="auto"/>
            <w:vAlign w:val="center"/>
          </w:tcPr>
          <w:p w14:paraId="08D0803D">
            <w:pPr>
              <w:widowControl/>
              <w:spacing w:before="0" w:after="0"/>
              <w:jc w:val="center"/>
              <w:rPr>
                <w:rFonts w:ascii="宋体" w:hAnsi="宋体" w:cs="宋体"/>
                <w:color w:val="auto"/>
                <w:kern w:val="0"/>
                <w:sz w:val="21"/>
                <w:szCs w:val="21"/>
              </w:rPr>
            </w:pPr>
          </w:p>
        </w:tc>
        <w:tc>
          <w:tcPr>
            <w:tcW w:w="1459" w:type="dxa"/>
            <w:tcBorders>
              <w:top w:val="single" w:color="auto" w:sz="4" w:space="0"/>
              <w:left w:val="nil"/>
              <w:bottom w:val="single" w:color="auto" w:sz="4" w:space="0"/>
              <w:right w:val="single" w:color="auto" w:sz="4" w:space="0"/>
            </w:tcBorders>
            <w:shd w:val="clear" w:color="auto" w:fill="auto"/>
            <w:vAlign w:val="center"/>
          </w:tcPr>
          <w:p w14:paraId="2FC68E57">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2400*2200</w:t>
            </w:r>
          </w:p>
        </w:tc>
        <w:tc>
          <w:tcPr>
            <w:tcW w:w="2120" w:type="dxa"/>
            <w:tcBorders>
              <w:top w:val="single" w:color="auto" w:sz="4" w:space="0"/>
              <w:left w:val="nil"/>
              <w:bottom w:val="single" w:color="auto" w:sz="4" w:space="0"/>
              <w:right w:val="single" w:color="auto" w:sz="4" w:space="0"/>
            </w:tcBorders>
            <w:shd w:val="clear" w:color="auto" w:fill="auto"/>
            <w:vAlign w:val="center"/>
          </w:tcPr>
          <w:p w14:paraId="66FBF1E3">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nil"/>
              <w:bottom w:val="single" w:color="auto" w:sz="4" w:space="0"/>
              <w:right w:val="single" w:color="auto" w:sz="4" w:space="0"/>
            </w:tcBorders>
            <w:shd w:val="clear" w:color="auto" w:fill="auto"/>
            <w:vAlign w:val="center"/>
          </w:tcPr>
          <w:p w14:paraId="09E9D92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5B568CD3">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3CFC996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17AFAB00">
            <w:pPr>
              <w:widowControl/>
              <w:spacing w:before="0" w:after="0"/>
              <w:jc w:val="center"/>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5AFFEE4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77A1AB9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46A3D3A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15339193">
        <w:tblPrEx>
          <w:tblCellMar>
            <w:top w:w="0" w:type="dxa"/>
            <w:left w:w="108" w:type="dxa"/>
            <w:bottom w:w="0" w:type="dxa"/>
            <w:right w:w="108" w:type="dxa"/>
          </w:tblCellMar>
        </w:tblPrEx>
        <w:trPr>
          <w:trHeight w:val="327" w:hRule="atLeast"/>
        </w:trPr>
        <w:tc>
          <w:tcPr>
            <w:tcW w:w="759" w:type="dxa"/>
            <w:vMerge w:val="continue"/>
            <w:tcBorders>
              <w:left w:val="single" w:color="auto" w:sz="4" w:space="0"/>
              <w:bottom w:val="single" w:color="auto" w:sz="4" w:space="0"/>
              <w:right w:val="single" w:color="auto" w:sz="4" w:space="0"/>
            </w:tcBorders>
            <w:shd w:val="clear" w:color="auto" w:fill="auto"/>
            <w:vAlign w:val="center"/>
          </w:tcPr>
          <w:p w14:paraId="3251E05E">
            <w:pPr>
              <w:widowControl/>
              <w:spacing w:before="0" w:after="0"/>
              <w:jc w:val="center"/>
              <w:rPr>
                <w:rFonts w:ascii="宋体" w:hAnsi="宋体" w:cs="宋体"/>
                <w:color w:val="auto"/>
                <w:kern w:val="0"/>
                <w:sz w:val="21"/>
                <w:szCs w:val="21"/>
              </w:rPr>
            </w:pPr>
          </w:p>
        </w:tc>
        <w:tc>
          <w:tcPr>
            <w:tcW w:w="1184" w:type="dxa"/>
            <w:tcBorders>
              <w:top w:val="single" w:color="auto" w:sz="4" w:space="0"/>
              <w:left w:val="nil"/>
              <w:bottom w:val="single" w:color="auto" w:sz="4" w:space="0"/>
              <w:right w:val="single" w:color="auto" w:sz="4" w:space="0"/>
            </w:tcBorders>
            <w:shd w:val="clear" w:color="auto" w:fill="auto"/>
            <w:vAlign w:val="center"/>
          </w:tcPr>
          <w:p w14:paraId="16AE592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5A-DT</w:t>
            </w:r>
            <w:r>
              <w:rPr>
                <w:rFonts w:ascii="宋体" w:hAnsi="宋体" w:cs="宋体"/>
                <w:color w:val="auto"/>
                <w:kern w:val="0"/>
                <w:sz w:val="21"/>
                <w:szCs w:val="21"/>
              </w:rPr>
              <w:t>3</w:t>
            </w:r>
          </w:p>
        </w:tc>
        <w:tc>
          <w:tcPr>
            <w:tcW w:w="800" w:type="dxa"/>
            <w:tcBorders>
              <w:top w:val="single" w:color="auto" w:sz="4" w:space="0"/>
              <w:left w:val="nil"/>
              <w:bottom w:val="single" w:color="auto" w:sz="4" w:space="0"/>
              <w:right w:val="single" w:color="auto" w:sz="4" w:space="0"/>
            </w:tcBorders>
            <w:shd w:val="clear" w:color="auto" w:fill="auto"/>
            <w:vAlign w:val="center"/>
          </w:tcPr>
          <w:p w14:paraId="358DA60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货梯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69CCD68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1600</w:t>
            </w:r>
          </w:p>
        </w:tc>
        <w:tc>
          <w:tcPr>
            <w:tcW w:w="536" w:type="dxa"/>
            <w:tcBorders>
              <w:top w:val="single" w:color="auto" w:sz="4" w:space="0"/>
              <w:left w:val="nil"/>
              <w:bottom w:val="single" w:color="auto" w:sz="4" w:space="0"/>
              <w:right w:val="single" w:color="auto" w:sz="4" w:space="0"/>
            </w:tcBorders>
            <w:shd w:val="clear" w:color="auto" w:fill="auto"/>
            <w:vAlign w:val="center"/>
          </w:tcPr>
          <w:p w14:paraId="49458C3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937" w:type="dxa"/>
            <w:tcBorders>
              <w:top w:val="single" w:color="auto" w:sz="4" w:space="0"/>
              <w:left w:val="nil"/>
              <w:bottom w:val="single" w:color="auto" w:sz="4" w:space="0"/>
              <w:right w:val="single" w:color="auto" w:sz="4" w:space="0"/>
            </w:tcBorders>
            <w:shd w:val="clear" w:color="auto" w:fill="auto"/>
            <w:vAlign w:val="center"/>
          </w:tcPr>
          <w:p w14:paraId="07B60870">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w:t>
            </w:r>
          </w:p>
        </w:tc>
        <w:tc>
          <w:tcPr>
            <w:tcW w:w="576" w:type="dxa"/>
            <w:tcBorders>
              <w:top w:val="single" w:color="auto" w:sz="4" w:space="0"/>
              <w:left w:val="nil"/>
              <w:bottom w:val="single" w:color="auto" w:sz="4" w:space="0"/>
              <w:right w:val="single" w:color="auto" w:sz="4" w:space="0"/>
            </w:tcBorders>
            <w:shd w:val="clear" w:color="auto" w:fill="auto"/>
            <w:vAlign w:val="center"/>
          </w:tcPr>
          <w:p w14:paraId="7358476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44560F7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7EA38D8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21A6262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nil"/>
              <w:bottom w:val="single" w:color="auto" w:sz="4" w:space="0"/>
              <w:right w:val="single" w:color="auto" w:sz="4" w:space="0"/>
            </w:tcBorders>
            <w:shd w:val="clear" w:color="auto" w:fill="auto"/>
            <w:vAlign w:val="center"/>
          </w:tcPr>
          <w:p w14:paraId="6579258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5</w:t>
            </w:r>
            <w:r>
              <w:rPr>
                <w:rFonts w:ascii="宋体" w:hAnsi="宋体" w:cs="宋体"/>
                <w:color w:val="auto"/>
                <w:kern w:val="0"/>
                <w:sz w:val="21"/>
                <w:szCs w:val="21"/>
              </w:rPr>
              <w:t>0</w:t>
            </w:r>
          </w:p>
        </w:tc>
        <w:tc>
          <w:tcPr>
            <w:tcW w:w="803" w:type="dxa"/>
            <w:tcBorders>
              <w:top w:val="single" w:color="auto" w:sz="4" w:space="0"/>
              <w:left w:val="nil"/>
              <w:bottom w:val="single" w:color="auto" w:sz="4" w:space="0"/>
              <w:right w:val="single" w:color="auto" w:sz="4" w:space="0"/>
            </w:tcBorders>
            <w:shd w:val="clear" w:color="auto" w:fill="auto"/>
            <w:vAlign w:val="center"/>
          </w:tcPr>
          <w:p w14:paraId="0475BE2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nil"/>
              <w:bottom w:val="single" w:color="auto" w:sz="4" w:space="0"/>
              <w:right w:val="single" w:color="auto" w:sz="4" w:space="0"/>
            </w:tcBorders>
            <w:shd w:val="clear" w:color="auto" w:fill="auto"/>
            <w:vAlign w:val="center"/>
          </w:tcPr>
          <w:p w14:paraId="2E5B78A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r>
              <w:rPr>
                <w:rFonts w:ascii="宋体" w:hAnsi="宋体" w:cs="宋体"/>
                <w:color w:val="auto"/>
                <w:kern w:val="0"/>
                <w:sz w:val="21"/>
                <w:szCs w:val="21"/>
              </w:rPr>
              <w:t>2400X4400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625FC9D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w:t>
            </w:r>
            <w:r>
              <w:rPr>
                <w:rFonts w:ascii="宋体" w:hAnsi="宋体" w:cs="宋体"/>
                <w:color w:val="auto"/>
                <w:kern w:val="0"/>
                <w:sz w:val="21"/>
                <w:szCs w:val="21"/>
              </w:rPr>
              <w:t>2</w:t>
            </w:r>
            <w:r>
              <w:rPr>
                <w:rFonts w:hint="eastAsia" w:ascii="宋体" w:hAnsi="宋体" w:cs="宋体"/>
                <w:color w:val="auto"/>
                <w:kern w:val="0"/>
                <w:sz w:val="21"/>
                <w:szCs w:val="21"/>
              </w:rPr>
              <w:t>80</w:t>
            </w:r>
            <w:r>
              <w:rPr>
                <w:rFonts w:ascii="宋体" w:hAnsi="宋体" w:cs="宋体"/>
                <w:color w:val="auto"/>
                <w:kern w:val="0"/>
                <w:sz w:val="21"/>
                <w:szCs w:val="21"/>
              </w:rPr>
              <w:t>0</w:t>
            </w:r>
          </w:p>
        </w:tc>
        <w:tc>
          <w:tcPr>
            <w:tcW w:w="2120" w:type="dxa"/>
            <w:tcBorders>
              <w:top w:val="single" w:color="auto" w:sz="4" w:space="0"/>
              <w:left w:val="nil"/>
              <w:bottom w:val="single" w:color="auto" w:sz="4" w:space="0"/>
              <w:right w:val="single" w:color="auto" w:sz="4" w:space="0"/>
            </w:tcBorders>
            <w:shd w:val="clear" w:color="auto" w:fill="auto"/>
            <w:vAlign w:val="center"/>
          </w:tcPr>
          <w:p w14:paraId="4589870D">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nil"/>
              <w:bottom w:val="single" w:color="auto" w:sz="4" w:space="0"/>
              <w:right w:val="single" w:color="auto" w:sz="4" w:space="0"/>
            </w:tcBorders>
            <w:shd w:val="clear" w:color="auto" w:fill="auto"/>
            <w:vAlign w:val="center"/>
          </w:tcPr>
          <w:p w14:paraId="0ADD539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705F4A2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300*2300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5B2B883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1500*2400</w:t>
            </w:r>
          </w:p>
        </w:tc>
        <w:tc>
          <w:tcPr>
            <w:tcW w:w="686" w:type="dxa"/>
            <w:vMerge w:val="continue"/>
            <w:tcBorders>
              <w:left w:val="single" w:color="auto" w:sz="4" w:space="0"/>
              <w:right w:val="single" w:color="auto" w:sz="4" w:space="0"/>
            </w:tcBorders>
            <w:vAlign w:val="center"/>
          </w:tcPr>
          <w:p w14:paraId="1BEE76A7">
            <w:pPr>
              <w:widowControl/>
              <w:spacing w:before="0" w:after="0"/>
              <w:jc w:val="center"/>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02B131B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6C7C735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6215761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554B0B0C">
        <w:tblPrEx>
          <w:tblCellMar>
            <w:top w:w="0" w:type="dxa"/>
            <w:left w:w="108" w:type="dxa"/>
            <w:bottom w:w="0" w:type="dxa"/>
            <w:right w:w="108" w:type="dxa"/>
          </w:tblCellMar>
        </w:tblPrEx>
        <w:trPr>
          <w:trHeight w:val="624" w:hRule="atLeast"/>
        </w:trPr>
        <w:tc>
          <w:tcPr>
            <w:tcW w:w="759" w:type="dxa"/>
            <w:vMerge w:val="restart"/>
            <w:tcBorders>
              <w:left w:val="single" w:color="auto" w:sz="4" w:space="0"/>
              <w:right w:val="single" w:color="auto" w:sz="4" w:space="0"/>
            </w:tcBorders>
            <w:shd w:val="clear" w:color="auto" w:fill="auto"/>
            <w:vAlign w:val="center"/>
          </w:tcPr>
          <w:p w14:paraId="5025227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5B-科研实验平台楼</w:t>
            </w:r>
          </w:p>
        </w:tc>
        <w:tc>
          <w:tcPr>
            <w:tcW w:w="1184" w:type="dxa"/>
            <w:tcBorders>
              <w:top w:val="single" w:color="auto" w:sz="4" w:space="0"/>
              <w:left w:val="nil"/>
              <w:bottom w:val="single" w:color="auto" w:sz="4" w:space="0"/>
              <w:right w:val="single" w:color="auto" w:sz="4" w:space="0"/>
            </w:tcBorders>
            <w:shd w:val="clear" w:color="auto" w:fill="auto"/>
            <w:vAlign w:val="center"/>
          </w:tcPr>
          <w:p w14:paraId="5AB672F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5B-DT1</w:t>
            </w:r>
          </w:p>
        </w:tc>
        <w:tc>
          <w:tcPr>
            <w:tcW w:w="800" w:type="dxa"/>
            <w:tcBorders>
              <w:top w:val="single" w:color="auto" w:sz="4" w:space="0"/>
              <w:left w:val="nil"/>
              <w:bottom w:val="single" w:color="auto" w:sz="4" w:space="0"/>
              <w:right w:val="single" w:color="auto" w:sz="4" w:space="0"/>
            </w:tcBorders>
            <w:shd w:val="clear" w:color="auto" w:fill="auto"/>
            <w:vAlign w:val="center"/>
          </w:tcPr>
          <w:p w14:paraId="5433D55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797582C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nil"/>
              <w:bottom w:val="single" w:color="auto" w:sz="4" w:space="0"/>
              <w:right w:val="single" w:color="auto" w:sz="4" w:space="0"/>
            </w:tcBorders>
            <w:shd w:val="clear" w:color="auto" w:fill="auto"/>
            <w:vAlign w:val="center"/>
          </w:tcPr>
          <w:p w14:paraId="54B66E9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nil"/>
              <w:bottom w:val="single" w:color="auto" w:sz="4" w:space="0"/>
              <w:right w:val="single" w:color="auto" w:sz="4" w:space="0"/>
            </w:tcBorders>
            <w:shd w:val="clear" w:color="auto" w:fill="auto"/>
            <w:vAlign w:val="center"/>
          </w:tcPr>
          <w:p w14:paraId="3EC7E48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nil"/>
              <w:bottom w:val="single" w:color="auto" w:sz="4" w:space="0"/>
              <w:right w:val="single" w:color="auto" w:sz="4" w:space="0"/>
            </w:tcBorders>
            <w:shd w:val="clear" w:color="auto" w:fill="auto"/>
            <w:vAlign w:val="center"/>
          </w:tcPr>
          <w:p w14:paraId="2DA0174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35827A5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35C8B80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322A7C5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nil"/>
              <w:bottom w:val="single" w:color="auto" w:sz="4" w:space="0"/>
              <w:right w:val="single" w:color="auto" w:sz="4" w:space="0"/>
            </w:tcBorders>
            <w:shd w:val="clear" w:color="auto" w:fill="auto"/>
            <w:vAlign w:val="center"/>
          </w:tcPr>
          <w:p w14:paraId="1272A7B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nil"/>
              <w:bottom w:val="single" w:color="auto" w:sz="4" w:space="0"/>
              <w:right w:val="single" w:color="auto" w:sz="4" w:space="0"/>
            </w:tcBorders>
            <w:shd w:val="clear" w:color="auto" w:fill="auto"/>
            <w:vAlign w:val="center"/>
          </w:tcPr>
          <w:p w14:paraId="16E0D71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restart"/>
            <w:tcBorders>
              <w:top w:val="single" w:color="auto" w:sz="4" w:space="0"/>
              <w:left w:val="nil"/>
              <w:right w:val="single" w:color="auto" w:sz="4" w:space="0"/>
            </w:tcBorders>
            <w:shd w:val="clear" w:color="auto" w:fill="auto"/>
            <w:vAlign w:val="center"/>
          </w:tcPr>
          <w:p w14:paraId="4778B21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r>
              <w:rPr>
                <w:rFonts w:ascii="宋体" w:hAnsi="宋体" w:cs="宋体"/>
                <w:color w:val="auto"/>
                <w:kern w:val="0"/>
                <w:sz w:val="21"/>
                <w:szCs w:val="21"/>
              </w:rPr>
              <w:t>5000X2300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09B972A2">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400*2200</w:t>
            </w:r>
          </w:p>
        </w:tc>
        <w:tc>
          <w:tcPr>
            <w:tcW w:w="2120" w:type="dxa"/>
            <w:tcBorders>
              <w:top w:val="single" w:color="auto" w:sz="4" w:space="0"/>
              <w:left w:val="nil"/>
              <w:bottom w:val="single" w:color="auto" w:sz="4" w:space="0"/>
              <w:right w:val="single" w:color="auto" w:sz="4" w:space="0"/>
            </w:tcBorders>
            <w:shd w:val="clear" w:color="auto" w:fill="auto"/>
            <w:vAlign w:val="center"/>
          </w:tcPr>
          <w:p w14:paraId="4845460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nil"/>
              <w:bottom w:val="single" w:color="auto" w:sz="4" w:space="0"/>
              <w:right w:val="single" w:color="auto" w:sz="4" w:space="0"/>
            </w:tcBorders>
            <w:shd w:val="clear" w:color="auto" w:fill="auto"/>
            <w:vAlign w:val="center"/>
          </w:tcPr>
          <w:p w14:paraId="685D859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39EAC5E8">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2CD90C8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46591503">
            <w:pPr>
              <w:widowControl/>
              <w:spacing w:before="0" w:after="0"/>
              <w:jc w:val="center"/>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4BC6A434">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71DCE574">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5C443CD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是</w:t>
            </w:r>
          </w:p>
        </w:tc>
      </w:tr>
      <w:tr w14:paraId="3157D411">
        <w:tblPrEx>
          <w:tblCellMar>
            <w:top w:w="0" w:type="dxa"/>
            <w:left w:w="108" w:type="dxa"/>
            <w:bottom w:w="0" w:type="dxa"/>
            <w:right w:w="108" w:type="dxa"/>
          </w:tblCellMar>
        </w:tblPrEx>
        <w:trPr>
          <w:trHeight w:val="624" w:hRule="atLeast"/>
        </w:trPr>
        <w:tc>
          <w:tcPr>
            <w:tcW w:w="759" w:type="dxa"/>
            <w:vMerge w:val="continue"/>
            <w:tcBorders>
              <w:left w:val="single" w:color="auto" w:sz="4" w:space="0"/>
              <w:right w:val="single" w:color="auto" w:sz="4" w:space="0"/>
            </w:tcBorders>
            <w:shd w:val="clear" w:color="auto" w:fill="auto"/>
            <w:vAlign w:val="center"/>
          </w:tcPr>
          <w:p w14:paraId="227AF394">
            <w:pPr>
              <w:widowControl/>
              <w:spacing w:before="0" w:after="0"/>
              <w:jc w:val="center"/>
              <w:rPr>
                <w:rFonts w:ascii="宋体" w:hAnsi="宋体" w:cs="宋体"/>
                <w:color w:val="auto"/>
                <w:kern w:val="0"/>
                <w:sz w:val="21"/>
                <w:szCs w:val="21"/>
              </w:rPr>
            </w:pPr>
          </w:p>
        </w:tc>
        <w:tc>
          <w:tcPr>
            <w:tcW w:w="1184" w:type="dxa"/>
            <w:tcBorders>
              <w:top w:val="single" w:color="auto" w:sz="4" w:space="0"/>
              <w:left w:val="nil"/>
              <w:bottom w:val="single" w:color="auto" w:sz="4" w:space="0"/>
              <w:right w:val="single" w:color="auto" w:sz="4" w:space="0"/>
            </w:tcBorders>
            <w:shd w:val="clear" w:color="auto" w:fill="auto"/>
            <w:vAlign w:val="center"/>
          </w:tcPr>
          <w:p w14:paraId="727AC76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5B-DT</w:t>
            </w:r>
            <w:r>
              <w:rPr>
                <w:rFonts w:ascii="宋体" w:hAnsi="宋体" w:cs="宋体"/>
                <w:color w:val="auto"/>
                <w:kern w:val="0"/>
                <w:sz w:val="21"/>
                <w:szCs w:val="21"/>
              </w:rPr>
              <w:t>2</w:t>
            </w:r>
          </w:p>
        </w:tc>
        <w:tc>
          <w:tcPr>
            <w:tcW w:w="800" w:type="dxa"/>
            <w:tcBorders>
              <w:top w:val="single" w:color="auto" w:sz="4" w:space="0"/>
              <w:left w:val="nil"/>
              <w:bottom w:val="single" w:color="auto" w:sz="4" w:space="0"/>
              <w:right w:val="single" w:color="auto" w:sz="4" w:space="0"/>
            </w:tcBorders>
            <w:shd w:val="clear" w:color="auto" w:fill="auto"/>
            <w:vAlign w:val="center"/>
          </w:tcPr>
          <w:p w14:paraId="3A89C20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6985E00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w:t>
            </w:r>
            <w:r>
              <w:rPr>
                <w:rFonts w:ascii="宋体" w:hAnsi="宋体" w:cs="宋体"/>
                <w:color w:val="auto"/>
                <w:kern w:val="0"/>
                <w:sz w:val="21"/>
                <w:szCs w:val="21"/>
              </w:rPr>
              <w:t>0</w:t>
            </w:r>
          </w:p>
        </w:tc>
        <w:tc>
          <w:tcPr>
            <w:tcW w:w="536" w:type="dxa"/>
            <w:tcBorders>
              <w:top w:val="single" w:color="auto" w:sz="4" w:space="0"/>
              <w:left w:val="nil"/>
              <w:bottom w:val="single" w:color="auto" w:sz="4" w:space="0"/>
              <w:right w:val="single" w:color="auto" w:sz="4" w:space="0"/>
            </w:tcBorders>
            <w:shd w:val="clear" w:color="auto" w:fill="auto"/>
            <w:vAlign w:val="center"/>
          </w:tcPr>
          <w:p w14:paraId="41E5AED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nil"/>
              <w:bottom w:val="single" w:color="auto" w:sz="4" w:space="0"/>
              <w:right w:val="single" w:color="auto" w:sz="4" w:space="0"/>
            </w:tcBorders>
            <w:shd w:val="clear" w:color="auto" w:fill="auto"/>
            <w:vAlign w:val="center"/>
          </w:tcPr>
          <w:p w14:paraId="62E2A64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nil"/>
              <w:bottom w:val="single" w:color="auto" w:sz="4" w:space="0"/>
              <w:right w:val="single" w:color="auto" w:sz="4" w:space="0"/>
            </w:tcBorders>
            <w:shd w:val="clear" w:color="auto" w:fill="auto"/>
            <w:vAlign w:val="center"/>
          </w:tcPr>
          <w:p w14:paraId="0376E78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38C1549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7C058D0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0AF1F4C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w:t>
            </w:r>
            <w:r>
              <w:rPr>
                <w:rFonts w:ascii="宋体" w:hAnsi="宋体" w:cs="宋体"/>
                <w:color w:val="auto"/>
                <w:kern w:val="0"/>
                <w:sz w:val="21"/>
                <w:szCs w:val="21"/>
              </w:rPr>
              <w:t>0</w:t>
            </w:r>
          </w:p>
        </w:tc>
        <w:tc>
          <w:tcPr>
            <w:tcW w:w="803" w:type="dxa"/>
            <w:tcBorders>
              <w:top w:val="single" w:color="auto" w:sz="4" w:space="0"/>
              <w:left w:val="nil"/>
              <w:bottom w:val="single" w:color="auto" w:sz="4" w:space="0"/>
              <w:right w:val="single" w:color="auto" w:sz="4" w:space="0"/>
            </w:tcBorders>
            <w:shd w:val="clear" w:color="auto" w:fill="auto"/>
            <w:vAlign w:val="center"/>
          </w:tcPr>
          <w:p w14:paraId="3522FDC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nil"/>
              <w:bottom w:val="single" w:color="auto" w:sz="4" w:space="0"/>
              <w:right w:val="single" w:color="auto" w:sz="4" w:space="0"/>
            </w:tcBorders>
            <w:shd w:val="clear" w:color="auto" w:fill="auto"/>
            <w:vAlign w:val="center"/>
          </w:tcPr>
          <w:p w14:paraId="7D8F6A9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continue"/>
            <w:tcBorders>
              <w:left w:val="nil"/>
              <w:bottom w:val="single" w:color="auto" w:sz="4" w:space="0"/>
              <w:right w:val="single" w:color="auto" w:sz="4" w:space="0"/>
            </w:tcBorders>
            <w:shd w:val="clear" w:color="auto" w:fill="auto"/>
            <w:vAlign w:val="center"/>
          </w:tcPr>
          <w:p w14:paraId="04EF0AE3">
            <w:pPr>
              <w:widowControl/>
              <w:spacing w:before="0" w:after="0"/>
              <w:jc w:val="center"/>
              <w:rPr>
                <w:rFonts w:ascii="宋体" w:hAnsi="宋体" w:cs="宋体"/>
                <w:color w:val="auto"/>
                <w:kern w:val="0"/>
                <w:sz w:val="21"/>
                <w:szCs w:val="21"/>
              </w:rPr>
            </w:pPr>
          </w:p>
        </w:tc>
        <w:tc>
          <w:tcPr>
            <w:tcW w:w="1459" w:type="dxa"/>
            <w:tcBorders>
              <w:top w:val="single" w:color="auto" w:sz="4" w:space="0"/>
              <w:left w:val="nil"/>
              <w:bottom w:val="single" w:color="auto" w:sz="4" w:space="0"/>
              <w:right w:val="single" w:color="auto" w:sz="4" w:space="0"/>
            </w:tcBorders>
            <w:shd w:val="clear" w:color="auto" w:fill="auto"/>
            <w:vAlign w:val="center"/>
          </w:tcPr>
          <w:p w14:paraId="31C8361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2400*2200</w:t>
            </w:r>
          </w:p>
        </w:tc>
        <w:tc>
          <w:tcPr>
            <w:tcW w:w="2120" w:type="dxa"/>
            <w:tcBorders>
              <w:top w:val="single" w:color="auto" w:sz="4" w:space="0"/>
              <w:left w:val="nil"/>
              <w:bottom w:val="single" w:color="auto" w:sz="4" w:space="0"/>
              <w:right w:val="single" w:color="auto" w:sz="4" w:space="0"/>
            </w:tcBorders>
            <w:shd w:val="clear" w:color="auto" w:fill="auto"/>
            <w:vAlign w:val="center"/>
          </w:tcPr>
          <w:p w14:paraId="64CF2722">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nil"/>
              <w:bottom w:val="single" w:color="auto" w:sz="4" w:space="0"/>
              <w:right w:val="single" w:color="auto" w:sz="4" w:space="0"/>
            </w:tcBorders>
            <w:shd w:val="clear" w:color="auto" w:fill="auto"/>
            <w:vAlign w:val="center"/>
          </w:tcPr>
          <w:p w14:paraId="7B79562F">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349DB0B3">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1131A4B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6794A8B2">
            <w:pPr>
              <w:widowControl/>
              <w:spacing w:before="0" w:after="0"/>
              <w:jc w:val="center"/>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0BA7F5B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4825F24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18587B0D">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r>
      <w:tr w14:paraId="03513D9B">
        <w:tblPrEx>
          <w:tblCellMar>
            <w:top w:w="0" w:type="dxa"/>
            <w:left w:w="108" w:type="dxa"/>
            <w:bottom w:w="0" w:type="dxa"/>
            <w:right w:w="108" w:type="dxa"/>
          </w:tblCellMar>
        </w:tblPrEx>
        <w:trPr>
          <w:trHeight w:val="442" w:hRule="atLeast"/>
        </w:trPr>
        <w:tc>
          <w:tcPr>
            <w:tcW w:w="759" w:type="dxa"/>
            <w:vMerge w:val="continue"/>
            <w:tcBorders>
              <w:left w:val="single" w:color="auto" w:sz="4" w:space="0"/>
              <w:bottom w:val="single" w:color="auto" w:sz="4" w:space="0"/>
              <w:right w:val="single" w:color="auto" w:sz="4" w:space="0"/>
            </w:tcBorders>
            <w:shd w:val="clear" w:color="auto" w:fill="auto"/>
            <w:vAlign w:val="center"/>
          </w:tcPr>
          <w:p w14:paraId="171728E3">
            <w:pPr>
              <w:widowControl/>
              <w:spacing w:before="0" w:after="0"/>
              <w:jc w:val="center"/>
              <w:rPr>
                <w:rFonts w:ascii="宋体" w:hAnsi="宋体" w:cs="宋体"/>
                <w:color w:val="auto"/>
                <w:kern w:val="0"/>
                <w:sz w:val="21"/>
                <w:szCs w:val="21"/>
              </w:rPr>
            </w:pPr>
          </w:p>
        </w:tc>
        <w:tc>
          <w:tcPr>
            <w:tcW w:w="1184" w:type="dxa"/>
            <w:tcBorders>
              <w:top w:val="single" w:color="auto" w:sz="4" w:space="0"/>
              <w:left w:val="nil"/>
              <w:bottom w:val="single" w:color="auto" w:sz="4" w:space="0"/>
              <w:right w:val="single" w:color="auto" w:sz="4" w:space="0"/>
            </w:tcBorders>
            <w:shd w:val="clear" w:color="auto" w:fill="auto"/>
            <w:vAlign w:val="center"/>
          </w:tcPr>
          <w:p w14:paraId="7E4F08B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5B-DT</w:t>
            </w:r>
            <w:r>
              <w:rPr>
                <w:rFonts w:ascii="宋体" w:hAnsi="宋体" w:cs="宋体"/>
                <w:color w:val="auto"/>
                <w:kern w:val="0"/>
                <w:sz w:val="21"/>
                <w:szCs w:val="21"/>
              </w:rPr>
              <w:t>3</w:t>
            </w:r>
          </w:p>
        </w:tc>
        <w:tc>
          <w:tcPr>
            <w:tcW w:w="800" w:type="dxa"/>
            <w:tcBorders>
              <w:top w:val="single" w:color="auto" w:sz="4" w:space="0"/>
              <w:left w:val="nil"/>
              <w:bottom w:val="single" w:color="auto" w:sz="4" w:space="0"/>
              <w:right w:val="single" w:color="auto" w:sz="4" w:space="0"/>
            </w:tcBorders>
            <w:shd w:val="clear" w:color="auto" w:fill="auto"/>
            <w:vAlign w:val="center"/>
          </w:tcPr>
          <w:p w14:paraId="19C74C7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66550B9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1600</w:t>
            </w:r>
          </w:p>
        </w:tc>
        <w:tc>
          <w:tcPr>
            <w:tcW w:w="536" w:type="dxa"/>
            <w:tcBorders>
              <w:top w:val="single" w:color="auto" w:sz="4" w:space="0"/>
              <w:left w:val="nil"/>
              <w:bottom w:val="single" w:color="auto" w:sz="4" w:space="0"/>
              <w:right w:val="single" w:color="auto" w:sz="4" w:space="0"/>
            </w:tcBorders>
            <w:shd w:val="clear" w:color="auto" w:fill="auto"/>
            <w:vAlign w:val="center"/>
          </w:tcPr>
          <w:p w14:paraId="5C66C6E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937" w:type="dxa"/>
            <w:tcBorders>
              <w:top w:val="single" w:color="auto" w:sz="4" w:space="0"/>
              <w:left w:val="nil"/>
              <w:bottom w:val="single" w:color="auto" w:sz="4" w:space="0"/>
              <w:right w:val="single" w:color="auto" w:sz="4" w:space="0"/>
            </w:tcBorders>
            <w:shd w:val="clear" w:color="auto" w:fill="auto"/>
            <w:vAlign w:val="center"/>
          </w:tcPr>
          <w:p w14:paraId="1568053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w:t>
            </w:r>
          </w:p>
        </w:tc>
        <w:tc>
          <w:tcPr>
            <w:tcW w:w="576" w:type="dxa"/>
            <w:tcBorders>
              <w:top w:val="single" w:color="auto" w:sz="4" w:space="0"/>
              <w:left w:val="nil"/>
              <w:bottom w:val="single" w:color="auto" w:sz="4" w:space="0"/>
              <w:right w:val="single" w:color="auto" w:sz="4" w:space="0"/>
            </w:tcBorders>
            <w:shd w:val="clear" w:color="auto" w:fill="auto"/>
            <w:vAlign w:val="center"/>
          </w:tcPr>
          <w:p w14:paraId="280730C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11649E8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180A88E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75510A6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nil"/>
              <w:bottom w:val="single" w:color="auto" w:sz="4" w:space="0"/>
              <w:right w:val="single" w:color="auto" w:sz="4" w:space="0"/>
            </w:tcBorders>
            <w:shd w:val="clear" w:color="auto" w:fill="auto"/>
            <w:vAlign w:val="center"/>
          </w:tcPr>
          <w:p w14:paraId="740E8CE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5</w:t>
            </w:r>
            <w:r>
              <w:rPr>
                <w:rFonts w:ascii="宋体" w:hAnsi="宋体" w:cs="宋体"/>
                <w:color w:val="auto"/>
                <w:kern w:val="0"/>
                <w:sz w:val="21"/>
                <w:szCs w:val="21"/>
              </w:rPr>
              <w:t>0</w:t>
            </w:r>
          </w:p>
        </w:tc>
        <w:tc>
          <w:tcPr>
            <w:tcW w:w="803" w:type="dxa"/>
            <w:tcBorders>
              <w:top w:val="single" w:color="auto" w:sz="4" w:space="0"/>
              <w:left w:val="nil"/>
              <w:bottom w:val="single" w:color="auto" w:sz="4" w:space="0"/>
              <w:right w:val="single" w:color="auto" w:sz="4" w:space="0"/>
            </w:tcBorders>
            <w:shd w:val="clear" w:color="auto" w:fill="auto"/>
            <w:vAlign w:val="center"/>
          </w:tcPr>
          <w:p w14:paraId="4FDBF0D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nil"/>
              <w:bottom w:val="single" w:color="auto" w:sz="4" w:space="0"/>
              <w:right w:val="single" w:color="auto" w:sz="4" w:space="0"/>
            </w:tcBorders>
            <w:shd w:val="clear" w:color="auto" w:fill="auto"/>
            <w:vAlign w:val="center"/>
          </w:tcPr>
          <w:p w14:paraId="5C3D6D7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r>
              <w:rPr>
                <w:rFonts w:ascii="宋体" w:hAnsi="宋体" w:cs="宋体"/>
                <w:color w:val="auto"/>
                <w:kern w:val="0"/>
                <w:sz w:val="21"/>
                <w:szCs w:val="21"/>
              </w:rPr>
              <w:t>2600X2700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7DAB6E4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400*280</w:t>
            </w:r>
            <w:r>
              <w:rPr>
                <w:rFonts w:ascii="宋体" w:hAnsi="宋体" w:cs="宋体"/>
                <w:color w:val="auto"/>
                <w:kern w:val="0"/>
                <w:sz w:val="21"/>
                <w:szCs w:val="21"/>
              </w:rPr>
              <w:t>0</w:t>
            </w:r>
          </w:p>
        </w:tc>
        <w:tc>
          <w:tcPr>
            <w:tcW w:w="2120" w:type="dxa"/>
            <w:tcBorders>
              <w:top w:val="single" w:color="auto" w:sz="4" w:space="0"/>
              <w:left w:val="nil"/>
              <w:bottom w:val="single" w:color="auto" w:sz="4" w:space="0"/>
              <w:right w:val="single" w:color="auto" w:sz="4" w:space="0"/>
            </w:tcBorders>
            <w:shd w:val="clear" w:color="auto" w:fill="auto"/>
            <w:vAlign w:val="center"/>
          </w:tcPr>
          <w:p w14:paraId="42B5F011">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nil"/>
              <w:bottom w:val="single" w:color="auto" w:sz="4" w:space="0"/>
              <w:right w:val="single" w:color="auto" w:sz="4" w:space="0"/>
            </w:tcBorders>
            <w:shd w:val="clear" w:color="auto" w:fill="auto"/>
            <w:vAlign w:val="center"/>
          </w:tcPr>
          <w:p w14:paraId="6C78F01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06368CC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300*2300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3259C81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1500*2400</w:t>
            </w:r>
          </w:p>
        </w:tc>
        <w:tc>
          <w:tcPr>
            <w:tcW w:w="686" w:type="dxa"/>
            <w:vMerge w:val="continue"/>
            <w:tcBorders>
              <w:left w:val="single" w:color="auto" w:sz="4" w:space="0"/>
              <w:right w:val="single" w:color="auto" w:sz="4" w:space="0"/>
            </w:tcBorders>
            <w:vAlign w:val="center"/>
          </w:tcPr>
          <w:p w14:paraId="6B137EB3">
            <w:pPr>
              <w:widowControl/>
              <w:spacing w:before="0" w:after="0"/>
              <w:jc w:val="center"/>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2C893C6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0AF9F29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45F39B1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r>
      <w:tr w14:paraId="7264E7D2">
        <w:tblPrEx>
          <w:tblCellMar>
            <w:top w:w="0" w:type="dxa"/>
            <w:left w:w="108" w:type="dxa"/>
            <w:bottom w:w="0" w:type="dxa"/>
            <w:right w:w="108" w:type="dxa"/>
          </w:tblCellMar>
        </w:tblPrEx>
        <w:trPr>
          <w:trHeight w:val="554" w:hRule="atLeast"/>
        </w:trPr>
        <w:tc>
          <w:tcPr>
            <w:tcW w:w="759" w:type="dxa"/>
            <w:vMerge w:val="restart"/>
            <w:tcBorders>
              <w:left w:val="single" w:color="auto" w:sz="4" w:space="0"/>
              <w:right w:val="single" w:color="auto" w:sz="4" w:space="0"/>
            </w:tcBorders>
            <w:shd w:val="clear" w:color="auto" w:fill="auto"/>
            <w:vAlign w:val="center"/>
          </w:tcPr>
          <w:p w14:paraId="3FDA72A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5C-科研实验平台楼</w:t>
            </w:r>
          </w:p>
        </w:tc>
        <w:tc>
          <w:tcPr>
            <w:tcW w:w="1184" w:type="dxa"/>
            <w:tcBorders>
              <w:top w:val="single" w:color="auto" w:sz="4" w:space="0"/>
              <w:left w:val="nil"/>
              <w:bottom w:val="single" w:color="auto" w:sz="4" w:space="0"/>
              <w:right w:val="single" w:color="auto" w:sz="4" w:space="0"/>
            </w:tcBorders>
            <w:shd w:val="clear" w:color="auto" w:fill="auto"/>
            <w:vAlign w:val="center"/>
          </w:tcPr>
          <w:p w14:paraId="3167371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5C-DT1</w:t>
            </w:r>
          </w:p>
        </w:tc>
        <w:tc>
          <w:tcPr>
            <w:tcW w:w="800" w:type="dxa"/>
            <w:tcBorders>
              <w:top w:val="single" w:color="auto" w:sz="4" w:space="0"/>
              <w:left w:val="nil"/>
              <w:bottom w:val="single" w:color="auto" w:sz="4" w:space="0"/>
              <w:right w:val="single" w:color="auto" w:sz="4" w:space="0"/>
            </w:tcBorders>
            <w:shd w:val="clear" w:color="auto" w:fill="auto"/>
            <w:vAlign w:val="center"/>
          </w:tcPr>
          <w:p w14:paraId="745B333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nil"/>
              <w:bottom w:val="single" w:color="auto" w:sz="4" w:space="0"/>
              <w:right w:val="single" w:color="auto" w:sz="4" w:space="0"/>
            </w:tcBorders>
            <w:shd w:val="clear" w:color="auto" w:fill="auto"/>
            <w:vAlign w:val="center"/>
          </w:tcPr>
          <w:p w14:paraId="7DF8669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nil"/>
              <w:bottom w:val="single" w:color="auto" w:sz="4" w:space="0"/>
              <w:right w:val="single" w:color="auto" w:sz="4" w:space="0"/>
            </w:tcBorders>
            <w:shd w:val="clear" w:color="auto" w:fill="auto"/>
            <w:vAlign w:val="center"/>
          </w:tcPr>
          <w:p w14:paraId="6555B58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nil"/>
              <w:bottom w:val="single" w:color="auto" w:sz="4" w:space="0"/>
              <w:right w:val="single" w:color="auto" w:sz="4" w:space="0"/>
            </w:tcBorders>
            <w:shd w:val="clear" w:color="auto" w:fill="auto"/>
            <w:vAlign w:val="center"/>
          </w:tcPr>
          <w:p w14:paraId="5AD7626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nil"/>
              <w:bottom w:val="single" w:color="auto" w:sz="4" w:space="0"/>
              <w:right w:val="single" w:color="auto" w:sz="4" w:space="0"/>
            </w:tcBorders>
            <w:shd w:val="clear" w:color="auto" w:fill="auto"/>
            <w:vAlign w:val="center"/>
          </w:tcPr>
          <w:p w14:paraId="5583B23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nil"/>
              <w:bottom w:val="single" w:color="auto" w:sz="4" w:space="0"/>
              <w:right w:val="single" w:color="auto" w:sz="4" w:space="0"/>
            </w:tcBorders>
            <w:shd w:val="clear" w:color="auto" w:fill="auto"/>
            <w:vAlign w:val="center"/>
          </w:tcPr>
          <w:p w14:paraId="6C41DCE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nil"/>
              <w:bottom w:val="single" w:color="auto" w:sz="4" w:space="0"/>
              <w:right w:val="single" w:color="auto" w:sz="4" w:space="0"/>
            </w:tcBorders>
            <w:shd w:val="clear" w:color="auto" w:fill="auto"/>
            <w:vAlign w:val="center"/>
          </w:tcPr>
          <w:p w14:paraId="5DC45A4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nil"/>
              <w:bottom w:val="single" w:color="auto" w:sz="4" w:space="0"/>
              <w:right w:val="single" w:color="auto" w:sz="4" w:space="0"/>
            </w:tcBorders>
            <w:shd w:val="clear" w:color="auto" w:fill="auto"/>
            <w:vAlign w:val="center"/>
          </w:tcPr>
          <w:p w14:paraId="6E2B58F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nil"/>
              <w:bottom w:val="single" w:color="auto" w:sz="4" w:space="0"/>
              <w:right w:val="single" w:color="auto" w:sz="4" w:space="0"/>
            </w:tcBorders>
            <w:shd w:val="clear" w:color="auto" w:fill="auto"/>
            <w:vAlign w:val="center"/>
          </w:tcPr>
          <w:p w14:paraId="641A381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nil"/>
              <w:bottom w:val="single" w:color="auto" w:sz="4" w:space="0"/>
              <w:right w:val="single" w:color="auto" w:sz="4" w:space="0"/>
            </w:tcBorders>
            <w:shd w:val="clear" w:color="auto" w:fill="auto"/>
            <w:vAlign w:val="center"/>
          </w:tcPr>
          <w:p w14:paraId="21D3E7C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restart"/>
            <w:tcBorders>
              <w:top w:val="single" w:color="auto" w:sz="4" w:space="0"/>
              <w:left w:val="nil"/>
              <w:right w:val="single" w:color="auto" w:sz="4" w:space="0"/>
            </w:tcBorders>
            <w:shd w:val="clear" w:color="auto" w:fill="auto"/>
            <w:vAlign w:val="center"/>
          </w:tcPr>
          <w:p w14:paraId="19157F2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屋面层，5000*2600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5EAF1B4F">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400*2200</w:t>
            </w:r>
          </w:p>
        </w:tc>
        <w:tc>
          <w:tcPr>
            <w:tcW w:w="2120" w:type="dxa"/>
            <w:tcBorders>
              <w:top w:val="single" w:color="auto" w:sz="4" w:space="0"/>
              <w:left w:val="nil"/>
              <w:bottom w:val="single" w:color="auto" w:sz="4" w:space="0"/>
              <w:right w:val="single" w:color="auto" w:sz="4" w:space="0"/>
            </w:tcBorders>
            <w:shd w:val="clear" w:color="auto" w:fill="auto"/>
            <w:vAlign w:val="center"/>
          </w:tcPr>
          <w:p w14:paraId="05ABA291">
            <w:pPr>
              <w:widowControl/>
              <w:spacing w:before="0" w:after="0"/>
              <w:ind w:firstLine="630" w:firstLineChars="300"/>
              <w:jc w:val="both"/>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nil"/>
              <w:bottom w:val="single" w:color="auto" w:sz="4" w:space="0"/>
              <w:right w:val="single" w:color="auto" w:sz="4" w:space="0"/>
            </w:tcBorders>
            <w:shd w:val="clear" w:color="auto" w:fill="auto"/>
            <w:vAlign w:val="center"/>
          </w:tcPr>
          <w:p w14:paraId="3842A0D0">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6105032D">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nil"/>
              <w:bottom w:val="single" w:color="auto" w:sz="4" w:space="0"/>
              <w:right w:val="single" w:color="auto" w:sz="4" w:space="0"/>
            </w:tcBorders>
            <w:shd w:val="clear" w:color="auto" w:fill="auto"/>
            <w:vAlign w:val="center"/>
          </w:tcPr>
          <w:p w14:paraId="6F5BFFB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714F9CBB">
            <w:pPr>
              <w:widowControl/>
              <w:spacing w:before="0" w:after="0"/>
              <w:jc w:val="center"/>
              <w:rPr>
                <w:rFonts w:ascii="宋体" w:hAnsi="宋体" w:cs="宋体"/>
                <w:color w:val="auto"/>
                <w:kern w:val="0"/>
                <w:sz w:val="21"/>
                <w:szCs w:val="21"/>
              </w:rPr>
            </w:pPr>
          </w:p>
        </w:tc>
        <w:tc>
          <w:tcPr>
            <w:tcW w:w="696" w:type="dxa"/>
            <w:tcBorders>
              <w:top w:val="single" w:color="auto" w:sz="4" w:space="0"/>
              <w:left w:val="nil"/>
              <w:bottom w:val="single" w:color="auto" w:sz="4" w:space="0"/>
              <w:right w:val="single" w:color="auto" w:sz="4" w:space="0"/>
            </w:tcBorders>
            <w:shd w:val="clear" w:color="auto" w:fill="auto"/>
            <w:vAlign w:val="center"/>
          </w:tcPr>
          <w:p w14:paraId="077895C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nil"/>
              <w:bottom w:val="single" w:color="auto" w:sz="4" w:space="0"/>
              <w:right w:val="single" w:color="auto" w:sz="4" w:space="0"/>
            </w:tcBorders>
            <w:shd w:val="clear" w:color="auto" w:fill="auto"/>
            <w:vAlign w:val="center"/>
          </w:tcPr>
          <w:p w14:paraId="232345C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nil"/>
              <w:bottom w:val="single" w:color="auto" w:sz="4" w:space="0"/>
              <w:right w:val="single" w:color="auto" w:sz="4" w:space="0"/>
            </w:tcBorders>
            <w:shd w:val="clear" w:color="auto" w:fill="auto"/>
            <w:vAlign w:val="center"/>
          </w:tcPr>
          <w:p w14:paraId="0689B03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是</w:t>
            </w:r>
          </w:p>
        </w:tc>
      </w:tr>
      <w:tr w14:paraId="3649E1FC">
        <w:tblPrEx>
          <w:tblCellMar>
            <w:top w:w="0" w:type="dxa"/>
            <w:left w:w="108" w:type="dxa"/>
            <w:bottom w:w="0" w:type="dxa"/>
            <w:right w:w="108" w:type="dxa"/>
          </w:tblCellMar>
        </w:tblPrEx>
        <w:trPr>
          <w:trHeight w:val="687" w:hRule="atLeast"/>
        </w:trPr>
        <w:tc>
          <w:tcPr>
            <w:tcW w:w="759" w:type="dxa"/>
            <w:vMerge w:val="continue"/>
            <w:tcBorders>
              <w:left w:val="single" w:color="auto" w:sz="4" w:space="0"/>
              <w:right w:val="single" w:color="auto" w:sz="4" w:space="0"/>
            </w:tcBorders>
            <w:shd w:val="clear" w:color="auto" w:fill="auto"/>
            <w:vAlign w:val="center"/>
          </w:tcPr>
          <w:p w14:paraId="144394FE">
            <w:pPr>
              <w:widowControl/>
              <w:spacing w:before="0" w:after="0"/>
              <w:jc w:val="center"/>
              <w:rPr>
                <w:rFonts w:ascii="宋体" w:hAnsi="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267C00E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5C-DT</w:t>
            </w:r>
            <w:r>
              <w:rPr>
                <w:rFonts w:ascii="宋体" w:hAnsi="宋体" w:cs="宋体"/>
                <w:color w:val="auto"/>
                <w:kern w:val="0"/>
                <w:sz w:val="21"/>
                <w:szCs w:val="21"/>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9D517C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7F4C29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w:t>
            </w:r>
            <w:r>
              <w:rPr>
                <w:rFonts w:ascii="宋体" w:hAnsi="宋体" w:cs="宋体"/>
                <w:color w:val="auto"/>
                <w:kern w:val="0"/>
                <w:sz w:val="21"/>
                <w:szCs w:val="21"/>
              </w:rPr>
              <w:t>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62443AE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5DCB479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4133980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62B55F5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460D9BF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5B5946A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w:t>
            </w:r>
            <w:r>
              <w:rPr>
                <w:rFonts w:ascii="宋体" w:hAnsi="宋体" w:cs="宋体"/>
                <w:color w:val="auto"/>
                <w:kern w:val="0"/>
                <w:sz w:val="21"/>
                <w:szCs w:val="21"/>
              </w:rPr>
              <w:t>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4713344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02CA7CB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continue"/>
            <w:tcBorders>
              <w:left w:val="nil"/>
              <w:bottom w:val="single" w:color="auto" w:sz="4" w:space="0"/>
              <w:right w:val="single" w:color="auto" w:sz="4" w:space="0"/>
            </w:tcBorders>
            <w:shd w:val="clear" w:color="auto" w:fill="auto"/>
            <w:vAlign w:val="center"/>
          </w:tcPr>
          <w:p w14:paraId="110D0C2C">
            <w:pPr>
              <w:widowControl/>
              <w:spacing w:before="0" w:after="0"/>
              <w:jc w:val="center"/>
              <w:rPr>
                <w:rFonts w:ascii="宋体" w:hAnsi="宋体" w:cs="宋体"/>
                <w:color w:val="auto"/>
                <w:kern w:val="0"/>
                <w:sz w:val="21"/>
                <w:szCs w:val="21"/>
              </w:rPr>
            </w:pP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2E65D74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2400*2200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0AC2973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73C9C9CD">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457B244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3775B0A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5D0B32E5">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121262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52E4010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06C0834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r>
      <w:tr w14:paraId="49D98572">
        <w:tblPrEx>
          <w:tblCellMar>
            <w:top w:w="0" w:type="dxa"/>
            <w:left w:w="108" w:type="dxa"/>
            <w:bottom w:w="0" w:type="dxa"/>
            <w:right w:w="108" w:type="dxa"/>
          </w:tblCellMar>
        </w:tblPrEx>
        <w:trPr>
          <w:trHeight w:val="327" w:hRule="atLeast"/>
        </w:trPr>
        <w:tc>
          <w:tcPr>
            <w:tcW w:w="759" w:type="dxa"/>
            <w:vMerge w:val="continue"/>
            <w:tcBorders>
              <w:left w:val="single" w:color="auto" w:sz="4" w:space="0"/>
              <w:bottom w:val="single" w:color="auto" w:sz="4" w:space="0"/>
              <w:right w:val="single" w:color="auto" w:sz="4" w:space="0"/>
            </w:tcBorders>
            <w:shd w:val="clear" w:color="auto" w:fill="auto"/>
            <w:vAlign w:val="center"/>
          </w:tcPr>
          <w:p w14:paraId="218C6E37">
            <w:pPr>
              <w:widowControl/>
              <w:spacing w:before="0" w:after="0"/>
              <w:jc w:val="center"/>
              <w:rPr>
                <w:rFonts w:ascii="宋体" w:hAnsi="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217DAB7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5C-DT</w:t>
            </w:r>
            <w:r>
              <w:rPr>
                <w:rFonts w:ascii="宋体" w:hAnsi="宋体" w:cs="宋体"/>
                <w:color w:val="auto"/>
                <w:kern w:val="0"/>
                <w:sz w:val="21"/>
                <w:szCs w:val="21"/>
              </w:rPr>
              <w:t>3</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01059A2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74C574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1600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3280D24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7E65F22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5F0BDF4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5933487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282D086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61C6AD4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5236E08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w:t>
            </w:r>
            <w:r>
              <w:rPr>
                <w:rFonts w:hint="eastAsia" w:ascii="宋体" w:hAnsi="宋体" w:cs="宋体"/>
                <w:color w:val="auto"/>
                <w:kern w:val="0"/>
                <w:sz w:val="21"/>
                <w:szCs w:val="21"/>
              </w:rPr>
              <w:t>5</w:t>
            </w:r>
            <w:r>
              <w:rPr>
                <w:rFonts w:ascii="宋体" w:hAnsi="宋体" w:cs="宋体"/>
                <w:color w:val="auto"/>
                <w:kern w:val="0"/>
                <w:sz w:val="21"/>
                <w:szCs w:val="21"/>
              </w:rPr>
              <w:t>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64BF4D3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4E441BF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w:t>
            </w:r>
            <w:r>
              <w:rPr>
                <w:rFonts w:ascii="宋体" w:hAnsi="宋体" w:cs="宋体"/>
                <w:color w:val="auto"/>
                <w:kern w:val="0"/>
                <w:sz w:val="21"/>
                <w:szCs w:val="21"/>
              </w:rPr>
              <w:t>2600X</w:t>
            </w:r>
            <w:r>
              <w:rPr>
                <w:rFonts w:hint="eastAsia" w:ascii="宋体" w:hAnsi="宋体" w:cs="宋体"/>
                <w:color w:val="auto"/>
                <w:kern w:val="0"/>
                <w:sz w:val="21"/>
                <w:szCs w:val="21"/>
              </w:rPr>
              <w:t>30</w:t>
            </w:r>
            <w:r>
              <w:rPr>
                <w:rFonts w:ascii="宋体" w:hAnsi="宋体" w:cs="宋体"/>
                <w:color w:val="auto"/>
                <w:kern w:val="0"/>
                <w:sz w:val="21"/>
                <w:szCs w:val="21"/>
              </w:rPr>
              <w:t>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741B350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600*30</w:t>
            </w:r>
            <w:r>
              <w:rPr>
                <w:rFonts w:ascii="宋体" w:hAnsi="宋体" w:cs="宋体"/>
                <w:color w:val="auto"/>
                <w:kern w:val="0"/>
                <w:sz w:val="21"/>
                <w:szCs w:val="21"/>
              </w:rPr>
              <w:t>00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42EC9C4E">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6E0543B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4645AED2">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300*2300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36E13E8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1500*2400</w:t>
            </w:r>
          </w:p>
        </w:tc>
        <w:tc>
          <w:tcPr>
            <w:tcW w:w="686" w:type="dxa"/>
            <w:vMerge w:val="continue"/>
            <w:tcBorders>
              <w:left w:val="single" w:color="auto" w:sz="4" w:space="0"/>
              <w:right w:val="single" w:color="auto" w:sz="4" w:space="0"/>
            </w:tcBorders>
            <w:vAlign w:val="center"/>
          </w:tcPr>
          <w:p w14:paraId="5ADC4209">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3ABA8A2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C48636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5311C71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否</w:t>
            </w:r>
          </w:p>
        </w:tc>
      </w:tr>
      <w:tr w14:paraId="6F4CEAF6">
        <w:tblPrEx>
          <w:tblCellMar>
            <w:top w:w="0" w:type="dxa"/>
            <w:left w:w="108" w:type="dxa"/>
            <w:bottom w:w="0" w:type="dxa"/>
            <w:right w:w="108" w:type="dxa"/>
          </w:tblCellMar>
        </w:tblPrEx>
        <w:trPr>
          <w:trHeight w:val="376" w:hRule="atLeast"/>
        </w:trPr>
        <w:tc>
          <w:tcPr>
            <w:tcW w:w="759" w:type="dxa"/>
            <w:vMerge w:val="restart"/>
            <w:tcBorders>
              <w:top w:val="single" w:color="auto" w:sz="4" w:space="0"/>
              <w:left w:val="single" w:color="auto" w:sz="4" w:space="0"/>
              <w:right w:val="single" w:color="auto" w:sz="4" w:space="0"/>
            </w:tcBorders>
            <w:shd w:val="clear" w:color="auto" w:fill="auto"/>
            <w:vAlign w:val="center"/>
          </w:tcPr>
          <w:p w14:paraId="4F05EA7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5D-科研实验平台楼</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44DDCAE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5D-DT1</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08B558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F2FAF4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177DAB4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24F3DB5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20FFC0A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1B7499F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7241600E">
            <w:pPr>
              <w:widowControl/>
              <w:spacing w:before="0" w:after="0"/>
              <w:ind w:firstLine="210" w:firstLineChars="100"/>
              <w:jc w:val="both"/>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6B233D9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7DC2B25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3E57388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restart"/>
            <w:tcBorders>
              <w:top w:val="single" w:color="auto" w:sz="4" w:space="0"/>
              <w:left w:val="single" w:color="auto" w:sz="4" w:space="0"/>
              <w:right w:val="single" w:color="auto" w:sz="4" w:space="0"/>
            </w:tcBorders>
            <w:shd w:val="clear" w:color="auto" w:fill="auto"/>
            <w:vAlign w:val="center"/>
          </w:tcPr>
          <w:p w14:paraId="43D5B0B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屋面层，6400*2400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0C80FFA2">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400*2200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4111061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040F789D">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61DED673">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15426EE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5C5A3295">
            <w:pPr>
              <w:widowControl/>
              <w:spacing w:before="0" w:after="0"/>
              <w:jc w:val="both"/>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7BE9A7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430213B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48CA359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25C6B5CD">
        <w:tblPrEx>
          <w:tblCellMar>
            <w:top w:w="0" w:type="dxa"/>
            <w:left w:w="108" w:type="dxa"/>
            <w:bottom w:w="0" w:type="dxa"/>
            <w:right w:w="108" w:type="dxa"/>
          </w:tblCellMar>
        </w:tblPrEx>
        <w:trPr>
          <w:trHeight w:val="624" w:hRule="atLeast"/>
        </w:trPr>
        <w:tc>
          <w:tcPr>
            <w:tcW w:w="759" w:type="dxa"/>
            <w:vMerge w:val="continue"/>
            <w:tcBorders>
              <w:left w:val="single" w:color="auto" w:sz="4" w:space="0"/>
              <w:right w:val="single" w:color="auto" w:sz="4" w:space="0"/>
            </w:tcBorders>
            <w:shd w:val="clear" w:color="auto" w:fill="auto"/>
            <w:vAlign w:val="center"/>
          </w:tcPr>
          <w:p w14:paraId="1F92C497">
            <w:pPr>
              <w:widowControl/>
              <w:spacing w:before="0" w:after="0"/>
              <w:jc w:val="center"/>
              <w:rPr>
                <w:rFonts w:ascii="宋体" w:hAnsi="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35E145E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5D-DT</w:t>
            </w:r>
            <w:r>
              <w:rPr>
                <w:rFonts w:ascii="宋体" w:hAnsi="宋体" w:cs="宋体"/>
                <w:color w:val="auto"/>
                <w:kern w:val="0"/>
                <w:sz w:val="21"/>
                <w:szCs w:val="21"/>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9E2F29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550F65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w:t>
            </w:r>
            <w:r>
              <w:rPr>
                <w:rFonts w:ascii="宋体" w:hAnsi="宋体" w:cs="宋体"/>
                <w:color w:val="auto"/>
                <w:kern w:val="0"/>
                <w:sz w:val="21"/>
                <w:szCs w:val="21"/>
              </w:rPr>
              <w:t>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5E288B5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137503D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7343332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39D7F48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51935AA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4BC139D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w:t>
            </w:r>
            <w:r>
              <w:rPr>
                <w:rFonts w:ascii="宋体" w:hAnsi="宋体" w:cs="宋体"/>
                <w:color w:val="auto"/>
                <w:kern w:val="0"/>
                <w:sz w:val="21"/>
                <w:szCs w:val="21"/>
              </w:rPr>
              <w:t>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4231971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1FB65B7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vMerge w:val="continue"/>
            <w:tcBorders>
              <w:left w:val="single" w:color="auto" w:sz="4" w:space="0"/>
              <w:bottom w:val="single" w:color="auto" w:sz="4" w:space="0"/>
              <w:right w:val="single" w:color="auto" w:sz="4" w:space="0"/>
            </w:tcBorders>
            <w:shd w:val="clear" w:color="auto" w:fill="auto"/>
            <w:vAlign w:val="center"/>
          </w:tcPr>
          <w:p w14:paraId="50047CA1">
            <w:pPr>
              <w:widowControl/>
              <w:spacing w:before="0" w:after="0"/>
              <w:jc w:val="center"/>
              <w:rPr>
                <w:rFonts w:ascii="宋体" w:hAnsi="宋体" w:cs="宋体"/>
                <w:color w:val="auto"/>
                <w:kern w:val="0"/>
                <w:sz w:val="21"/>
                <w:szCs w:val="21"/>
              </w:rPr>
            </w:pP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65FB7BE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2400*2200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1739BA2E">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4DFAC36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26484D15">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5E15633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76479324">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1B5275A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E017A9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2337E5F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629942C8">
        <w:tblPrEx>
          <w:tblCellMar>
            <w:top w:w="0" w:type="dxa"/>
            <w:left w:w="108" w:type="dxa"/>
            <w:bottom w:w="0" w:type="dxa"/>
            <w:right w:w="108" w:type="dxa"/>
          </w:tblCellMar>
        </w:tblPrEx>
        <w:trPr>
          <w:trHeight w:val="706" w:hRule="atLeast"/>
        </w:trPr>
        <w:tc>
          <w:tcPr>
            <w:tcW w:w="759" w:type="dxa"/>
            <w:vMerge w:val="continue"/>
            <w:tcBorders>
              <w:left w:val="single" w:color="auto" w:sz="4" w:space="0"/>
              <w:bottom w:val="single" w:color="auto" w:sz="4" w:space="0"/>
              <w:right w:val="single" w:color="auto" w:sz="4" w:space="0"/>
            </w:tcBorders>
            <w:shd w:val="clear" w:color="auto" w:fill="auto"/>
            <w:vAlign w:val="center"/>
          </w:tcPr>
          <w:p w14:paraId="1353D7A9">
            <w:pPr>
              <w:widowControl/>
              <w:spacing w:before="0" w:after="0"/>
              <w:jc w:val="center"/>
              <w:rPr>
                <w:rFonts w:ascii="宋体" w:hAnsi="宋体" w:eastAsia="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6F2CC1C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5D-DT</w:t>
            </w:r>
            <w:r>
              <w:rPr>
                <w:rFonts w:ascii="宋体" w:hAnsi="宋体" w:cs="宋体"/>
                <w:color w:val="auto"/>
                <w:kern w:val="0"/>
                <w:sz w:val="21"/>
                <w:szCs w:val="21"/>
              </w:rPr>
              <w:t>3</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01678C2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B24CD4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1600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2DAD7A4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54BC09F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085AAB8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4161DF3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54BEFFA4">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314EBC7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716D974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w:t>
            </w:r>
            <w:r>
              <w:rPr>
                <w:rFonts w:ascii="宋体" w:hAnsi="宋体" w:cs="宋体"/>
                <w:color w:val="auto"/>
                <w:kern w:val="0"/>
                <w:sz w:val="21"/>
                <w:szCs w:val="21"/>
              </w:rPr>
              <w:t>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3D912C2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16695BA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屋面层，4600*2400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4640E756">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400*28</w:t>
            </w:r>
            <w:r>
              <w:rPr>
                <w:rFonts w:ascii="宋体" w:hAnsi="宋体" w:cs="宋体"/>
                <w:color w:val="auto"/>
                <w:kern w:val="0"/>
                <w:sz w:val="21"/>
                <w:szCs w:val="21"/>
              </w:rPr>
              <w:t>00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6E876120">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6678A5D5">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74E3712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300*2300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26FFA9C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1500*2400</w:t>
            </w:r>
          </w:p>
        </w:tc>
        <w:tc>
          <w:tcPr>
            <w:tcW w:w="686" w:type="dxa"/>
            <w:vMerge w:val="continue"/>
            <w:tcBorders>
              <w:left w:val="single" w:color="auto" w:sz="4" w:space="0"/>
              <w:bottom w:val="single" w:color="auto" w:sz="4" w:space="0"/>
              <w:right w:val="single" w:color="auto" w:sz="4" w:space="0"/>
            </w:tcBorders>
            <w:vAlign w:val="center"/>
          </w:tcPr>
          <w:p w14:paraId="2F8D9A10">
            <w:pPr>
              <w:widowControl/>
              <w:spacing w:before="0" w:after="0"/>
              <w:jc w:val="both"/>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4F7555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B7773A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6014BA7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6649E27F">
        <w:tblPrEx>
          <w:tblCellMar>
            <w:top w:w="0" w:type="dxa"/>
            <w:left w:w="108" w:type="dxa"/>
            <w:bottom w:w="0" w:type="dxa"/>
            <w:right w:w="108" w:type="dxa"/>
          </w:tblCellMar>
        </w:tblPrEx>
        <w:trPr>
          <w:trHeight w:val="613" w:hRule="atLeast"/>
        </w:trPr>
        <w:tc>
          <w:tcPr>
            <w:tcW w:w="759" w:type="dxa"/>
            <w:vMerge w:val="restart"/>
            <w:tcBorders>
              <w:top w:val="single" w:color="auto" w:sz="4" w:space="0"/>
              <w:left w:val="single" w:color="auto" w:sz="4" w:space="0"/>
              <w:right w:val="single" w:color="auto" w:sz="4" w:space="0"/>
            </w:tcBorders>
            <w:shd w:val="clear" w:color="auto" w:fill="auto"/>
            <w:vAlign w:val="center"/>
          </w:tcPr>
          <w:p w14:paraId="71F0FB26">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5F</w:t>
            </w:r>
            <w:r>
              <w:rPr>
                <w:rFonts w:hint="eastAsia" w:ascii="宋体" w:hAnsi="宋体" w:cs="宋体"/>
                <w:color w:val="auto"/>
                <w:kern w:val="0"/>
                <w:sz w:val="21"/>
                <w:szCs w:val="21"/>
              </w:rPr>
              <w:t>-科研实验平台楼</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5698916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5F-DT1</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1DE2B44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3DDA9A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200</w:t>
            </w:r>
            <w:r>
              <w:rPr>
                <w:rFonts w:ascii="宋体" w:hAnsi="宋体" w:cs="宋体"/>
                <w:color w:val="auto"/>
                <w:kern w:val="0"/>
                <w:sz w:val="21"/>
                <w:szCs w:val="21"/>
              </w:rPr>
              <w:t>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354F998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0B13FAD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2990B0F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单控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73391BD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2204AC95">
            <w:pPr>
              <w:widowControl/>
              <w:spacing w:before="0" w:after="0"/>
              <w:ind w:firstLine="210" w:firstLineChars="100"/>
              <w:jc w:val="both"/>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4886DFA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4B363A6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3BC33AC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018AB52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无机房</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618D680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3000</w:t>
            </w:r>
            <w:r>
              <w:rPr>
                <w:rFonts w:ascii="宋体" w:hAnsi="宋体" w:cs="宋体"/>
                <w:color w:val="auto"/>
                <w:kern w:val="0"/>
                <w:sz w:val="21"/>
                <w:szCs w:val="21"/>
              </w:rPr>
              <w:t>X</w:t>
            </w:r>
            <w:r>
              <w:rPr>
                <w:rFonts w:hint="eastAsia" w:ascii="宋体" w:hAnsi="宋体" w:cs="宋体"/>
                <w:color w:val="auto"/>
                <w:kern w:val="0"/>
                <w:sz w:val="21"/>
                <w:szCs w:val="21"/>
              </w:rPr>
              <w:t>270</w:t>
            </w:r>
            <w:r>
              <w:rPr>
                <w:rFonts w:ascii="宋体" w:hAnsi="宋体" w:cs="宋体"/>
                <w:color w:val="auto"/>
                <w:kern w:val="0"/>
                <w:sz w:val="21"/>
                <w:szCs w:val="21"/>
              </w:rPr>
              <w:t>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3DDE315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2500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6DC86D36">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1319FA67">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500*2300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77C2D24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1700*2400</w:t>
            </w:r>
          </w:p>
        </w:tc>
        <w:tc>
          <w:tcPr>
            <w:tcW w:w="686" w:type="dxa"/>
            <w:vMerge w:val="restart"/>
            <w:tcBorders>
              <w:top w:val="single" w:color="auto" w:sz="4" w:space="0"/>
              <w:left w:val="single" w:color="auto" w:sz="4" w:space="0"/>
              <w:right w:val="single" w:color="auto" w:sz="4" w:space="0"/>
            </w:tcBorders>
            <w:vAlign w:val="center"/>
          </w:tcPr>
          <w:p w14:paraId="20DFC6A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详电梯主要部件配置表</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4B97F9A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21C76DC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7D01C4E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7309B292">
        <w:tblPrEx>
          <w:tblCellMar>
            <w:top w:w="0" w:type="dxa"/>
            <w:left w:w="108" w:type="dxa"/>
            <w:bottom w:w="0" w:type="dxa"/>
            <w:right w:w="108" w:type="dxa"/>
          </w:tblCellMar>
        </w:tblPrEx>
        <w:trPr>
          <w:trHeight w:val="327" w:hRule="atLeast"/>
        </w:trPr>
        <w:tc>
          <w:tcPr>
            <w:tcW w:w="759" w:type="dxa"/>
            <w:vMerge w:val="continue"/>
            <w:tcBorders>
              <w:left w:val="single" w:color="auto" w:sz="4" w:space="0"/>
              <w:right w:val="single" w:color="auto" w:sz="4" w:space="0"/>
            </w:tcBorders>
            <w:shd w:val="clear" w:color="auto" w:fill="auto"/>
            <w:vAlign w:val="center"/>
          </w:tcPr>
          <w:p w14:paraId="30580796">
            <w:pPr>
              <w:widowControl/>
              <w:spacing w:before="0" w:after="0"/>
              <w:jc w:val="center"/>
              <w:rPr>
                <w:rFonts w:ascii="宋体" w:hAnsi="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42F39AD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5F-DT</w:t>
            </w:r>
            <w:r>
              <w:rPr>
                <w:rFonts w:ascii="宋体" w:hAnsi="宋体" w:cs="宋体"/>
                <w:color w:val="auto"/>
                <w:kern w:val="0"/>
                <w:sz w:val="21"/>
                <w:szCs w:val="21"/>
              </w:rPr>
              <w:t>2</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578370C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231270F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5169CB8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203921C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54CDA6C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56D9E66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29F453E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4BAB465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w:t>
            </w:r>
            <w:r>
              <w:rPr>
                <w:rFonts w:ascii="宋体" w:hAnsi="宋体" w:cs="宋体"/>
                <w:color w:val="auto"/>
                <w:kern w:val="0"/>
                <w:sz w:val="21"/>
                <w:szCs w:val="21"/>
              </w:rPr>
              <w:t>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4DFAEA7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17</w:t>
            </w:r>
            <w:r>
              <w:rPr>
                <w:rFonts w:ascii="宋体" w:hAnsi="宋体" w:cs="宋体"/>
                <w:color w:val="auto"/>
                <w:kern w:val="0"/>
                <w:sz w:val="21"/>
                <w:szCs w:val="21"/>
              </w:rPr>
              <w:t>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776F447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4778080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无机房</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29ED7AE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2200</w:t>
            </w:r>
            <w:r>
              <w:rPr>
                <w:rFonts w:ascii="宋体" w:hAnsi="宋体" w:cs="宋体"/>
                <w:color w:val="auto"/>
                <w:kern w:val="0"/>
                <w:sz w:val="21"/>
                <w:szCs w:val="21"/>
              </w:rPr>
              <w:t>X</w:t>
            </w:r>
            <w:r>
              <w:rPr>
                <w:rFonts w:hint="eastAsia" w:ascii="宋体" w:hAnsi="宋体" w:cs="宋体"/>
                <w:color w:val="auto"/>
                <w:kern w:val="0"/>
                <w:sz w:val="21"/>
                <w:szCs w:val="21"/>
              </w:rPr>
              <w:t>240</w:t>
            </w:r>
            <w:r>
              <w:rPr>
                <w:rFonts w:ascii="宋体" w:hAnsi="宋体" w:cs="宋体"/>
                <w:color w:val="auto"/>
                <w:kern w:val="0"/>
                <w:sz w:val="21"/>
                <w:szCs w:val="21"/>
              </w:rPr>
              <w:t>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2A271925">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1E4789E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113CEBA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900*2100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2E57BA8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26DC61B3">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F5824B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4CA969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7303BD8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r>
      <w:tr w14:paraId="1D7F315E">
        <w:tblPrEx>
          <w:tblCellMar>
            <w:top w:w="0" w:type="dxa"/>
            <w:left w:w="108" w:type="dxa"/>
            <w:bottom w:w="0" w:type="dxa"/>
            <w:right w:w="108" w:type="dxa"/>
          </w:tblCellMar>
        </w:tblPrEx>
        <w:trPr>
          <w:trHeight w:val="624" w:hRule="atLeast"/>
        </w:trPr>
        <w:tc>
          <w:tcPr>
            <w:tcW w:w="759" w:type="dxa"/>
            <w:vMerge w:val="continue"/>
            <w:tcBorders>
              <w:left w:val="single" w:color="auto" w:sz="4" w:space="0"/>
              <w:bottom w:val="single" w:color="auto" w:sz="4" w:space="0"/>
              <w:right w:val="single" w:color="auto" w:sz="4" w:space="0"/>
            </w:tcBorders>
            <w:shd w:val="clear" w:color="auto" w:fill="auto"/>
            <w:vAlign w:val="center"/>
          </w:tcPr>
          <w:p w14:paraId="051F8FA8">
            <w:pPr>
              <w:widowControl/>
              <w:spacing w:before="0" w:after="0"/>
              <w:jc w:val="center"/>
              <w:rPr>
                <w:rFonts w:ascii="宋体" w:hAnsi="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28388CB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5F-DT</w:t>
            </w:r>
            <w:r>
              <w:rPr>
                <w:rFonts w:ascii="宋体" w:hAnsi="宋体" w:cs="宋体"/>
                <w:color w:val="auto"/>
                <w:kern w:val="0"/>
                <w:sz w:val="21"/>
                <w:szCs w:val="21"/>
              </w:rPr>
              <w:t>3</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55F5515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278ECA0A">
            <w:pPr>
              <w:widowControl/>
              <w:spacing w:before="0" w:after="0"/>
              <w:jc w:val="both"/>
              <w:rPr>
                <w:rFonts w:ascii="宋体" w:hAnsi="宋体" w:eastAsia="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4E7C3E6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74C1893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724E0D3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5B0F153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5A31CC4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5E6FC21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56B82C6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17</w:t>
            </w:r>
            <w:r>
              <w:rPr>
                <w:rFonts w:ascii="宋体" w:hAnsi="宋体" w:cs="宋体"/>
                <w:color w:val="auto"/>
                <w:kern w:val="0"/>
                <w:sz w:val="21"/>
                <w:szCs w:val="21"/>
              </w:rPr>
              <w:t>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4D384C2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733F005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无机房</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42A91A6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2200</w:t>
            </w:r>
            <w:r>
              <w:rPr>
                <w:rFonts w:ascii="宋体" w:hAnsi="宋体" w:cs="宋体"/>
                <w:color w:val="auto"/>
                <w:kern w:val="0"/>
                <w:sz w:val="21"/>
                <w:szCs w:val="21"/>
              </w:rPr>
              <w:t>X</w:t>
            </w:r>
            <w:r>
              <w:rPr>
                <w:rFonts w:hint="eastAsia" w:ascii="宋体" w:hAnsi="宋体" w:cs="宋体"/>
                <w:color w:val="auto"/>
                <w:kern w:val="0"/>
                <w:sz w:val="21"/>
                <w:szCs w:val="21"/>
              </w:rPr>
              <w:t>240</w:t>
            </w:r>
            <w:r>
              <w:rPr>
                <w:rFonts w:ascii="宋体" w:hAnsi="宋体" w:cs="宋体"/>
                <w:color w:val="auto"/>
                <w:kern w:val="0"/>
                <w:sz w:val="21"/>
                <w:szCs w:val="21"/>
              </w:rPr>
              <w:t>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24CACE4E">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w:t>
            </w:r>
            <w:r>
              <w:rPr>
                <w:rFonts w:ascii="宋体" w:hAnsi="宋体" w:cs="宋体"/>
                <w:color w:val="auto"/>
                <w:kern w:val="0"/>
                <w:sz w:val="21"/>
                <w:szCs w:val="21"/>
              </w:rPr>
              <w:t>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3B0BAC4A">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42CC7F8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900*2100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31875FF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5702E3A6">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2F3297B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76AE703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760EB93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3CCC3E8D">
        <w:tblPrEx>
          <w:tblCellMar>
            <w:top w:w="0" w:type="dxa"/>
            <w:left w:w="108" w:type="dxa"/>
            <w:bottom w:w="0" w:type="dxa"/>
            <w:right w:w="108" w:type="dxa"/>
          </w:tblCellMar>
        </w:tblPrEx>
        <w:trPr>
          <w:trHeight w:val="624" w:hRule="atLeast"/>
        </w:trPr>
        <w:tc>
          <w:tcPr>
            <w:tcW w:w="759" w:type="dxa"/>
            <w:vMerge w:val="restart"/>
            <w:tcBorders>
              <w:top w:val="single" w:color="auto" w:sz="4" w:space="0"/>
              <w:left w:val="single" w:color="auto" w:sz="4" w:space="0"/>
              <w:right w:val="single" w:color="auto" w:sz="4" w:space="0"/>
            </w:tcBorders>
            <w:shd w:val="clear" w:color="auto" w:fill="auto"/>
            <w:vAlign w:val="center"/>
          </w:tcPr>
          <w:p w14:paraId="5A356E8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6-教学楼</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0F9B469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6A-DT1</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DEDC3B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A283F5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255EF09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120E330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32ADE9C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0B03395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1DC795E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4F782A7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18.60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1F2B140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185A35B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6ADB213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屋面层，5650*2800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3635C5CD">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550*2450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3E25E42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2500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323A7F57">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1C946B4E">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6D0E7CC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right w:val="single" w:color="auto" w:sz="4" w:space="0"/>
            </w:tcBorders>
            <w:vAlign w:val="center"/>
          </w:tcPr>
          <w:p w14:paraId="5D6091F1">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87D694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02283C4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2F08211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r w14:paraId="2BE96C50">
        <w:tblPrEx>
          <w:tblCellMar>
            <w:top w:w="0" w:type="dxa"/>
            <w:left w:w="108" w:type="dxa"/>
            <w:bottom w:w="0" w:type="dxa"/>
            <w:right w:w="108" w:type="dxa"/>
          </w:tblCellMar>
        </w:tblPrEx>
        <w:trPr>
          <w:trHeight w:val="641" w:hRule="atLeast"/>
        </w:trPr>
        <w:tc>
          <w:tcPr>
            <w:tcW w:w="759" w:type="dxa"/>
            <w:vMerge w:val="continue"/>
            <w:tcBorders>
              <w:left w:val="single" w:color="auto" w:sz="4" w:space="0"/>
              <w:bottom w:val="single" w:color="auto" w:sz="4" w:space="0"/>
              <w:right w:val="single" w:color="auto" w:sz="4" w:space="0"/>
            </w:tcBorders>
            <w:shd w:val="clear" w:color="auto" w:fill="auto"/>
            <w:vAlign w:val="center"/>
          </w:tcPr>
          <w:p w14:paraId="5CB66772">
            <w:pPr>
              <w:widowControl/>
              <w:spacing w:before="0" w:after="0"/>
              <w:jc w:val="center"/>
              <w:rPr>
                <w:rFonts w:ascii="宋体" w:hAnsi="宋体" w:cs="宋体"/>
                <w:color w:val="auto"/>
                <w:kern w:val="0"/>
                <w:sz w:val="21"/>
                <w:szCs w:val="21"/>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14:paraId="2ACCB6F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6A-DT1</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3C91AC3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BDD5D6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1150</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3A60539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14</w:t>
            </w:r>
          </w:p>
        </w:tc>
        <w:tc>
          <w:tcPr>
            <w:tcW w:w="937" w:type="dxa"/>
            <w:tcBorders>
              <w:top w:val="single" w:color="auto" w:sz="4" w:space="0"/>
              <w:left w:val="single" w:color="auto" w:sz="4" w:space="0"/>
              <w:bottom w:val="single" w:color="auto" w:sz="4" w:space="0"/>
              <w:right w:val="single" w:color="auto" w:sz="4" w:space="0"/>
            </w:tcBorders>
            <w:shd w:val="clear" w:color="auto" w:fill="auto"/>
            <w:vAlign w:val="center"/>
          </w:tcPr>
          <w:p w14:paraId="1FB7388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14:paraId="690415E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群控</w:t>
            </w:r>
          </w:p>
        </w:tc>
        <w:tc>
          <w:tcPr>
            <w:tcW w:w="934" w:type="dxa"/>
            <w:tcBorders>
              <w:top w:val="single" w:color="auto" w:sz="4" w:space="0"/>
              <w:left w:val="single" w:color="auto" w:sz="4" w:space="0"/>
              <w:bottom w:val="single" w:color="auto" w:sz="4" w:space="0"/>
              <w:right w:val="single" w:color="auto" w:sz="4" w:space="0"/>
            </w:tcBorders>
            <w:shd w:val="clear" w:color="auto" w:fill="auto"/>
            <w:vAlign w:val="center"/>
          </w:tcPr>
          <w:p w14:paraId="40E5269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1-5F</w:t>
            </w:r>
          </w:p>
        </w:tc>
        <w:tc>
          <w:tcPr>
            <w:tcW w:w="536" w:type="dxa"/>
            <w:tcBorders>
              <w:top w:val="single" w:color="auto" w:sz="4" w:space="0"/>
              <w:left w:val="single" w:color="auto" w:sz="4" w:space="0"/>
              <w:bottom w:val="single" w:color="auto" w:sz="4" w:space="0"/>
              <w:right w:val="single" w:color="auto" w:sz="4" w:space="0"/>
            </w:tcBorders>
            <w:shd w:val="clear" w:color="auto" w:fill="auto"/>
            <w:vAlign w:val="center"/>
          </w:tcPr>
          <w:p w14:paraId="2094F05B">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22CCD23D">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18.60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7898B2D0">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1</w:t>
            </w:r>
            <w:r>
              <w:rPr>
                <w:rFonts w:ascii="宋体" w:hAnsi="宋体" w:cs="宋体"/>
                <w:color w:val="auto"/>
                <w:kern w:val="0"/>
                <w:sz w:val="21"/>
                <w:szCs w:val="21"/>
              </w:rPr>
              <w:t>600</w:t>
            </w:r>
          </w:p>
        </w:tc>
        <w:tc>
          <w:tcPr>
            <w:tcW w:w="803" w:type="dxa"/>
            <w:tcBorders>
              <w:top w:val="single" w:color="auto" w:sz="4" w:space="0"/>
              <w:left w:val="single" w:color="auto" w:sz="4" w:space="0"/>
              <w:bottom w:val="single" w:color="auto" w:sz="4" w:space="0"/>
              <w:right w:val="single" w:color="auto" w:sz="4" w:space="0"/>
            </w:tcBorders>
            <w:shd w:val="clear" w:color="auto" w:fill="auto"/>
            <w:vAlign w:val="center"/>
          </w:tcPr>
          <w:p w14:paraId="0B9A70AE">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500</w:t>
            </w:r>
            <w:r>
              <w:rPr>
                <w:rFonts w:ascii="宋体" w:hAnsi="宋体" w:cs="宋体"/>
                <w:color w:val="auto"/>
                <w:kern w:val="0"/>
                <w:sz w:val="21"/>
                <w:szCs w:val="21"/>
              </w:rPr>
              <w:t>0</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14:paraId="57860C1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屋面层，5650*2800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1AABD4EF">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2</w:t>
            </w:r>
            <w:r>
              <w:rPr>
                <w:rFonts w:hint="eastAsia" w:ascii="宋体" w:hAnsi="宋体" w:cs="宋体"/>
                <w:color w:val="auto"/>
                <w:kern w:val="0"/>
                <w:sz w:val="21"/>
                <w:szCs w:val="21"/>
              </w:rPr>
              <w:t>550*2450</w:t>
            </w:r>
          </w:p>
        </w:tc>
        <w:tc>
          <w:tcPr>
            <w:tcW w:w="2120" w:type="dxa"/>
            <w:tcBorders>
              <w:top w:val="single" w:color="auto" w:sz="4" w:space="0"/>
              <w:left w:val="single" w:color="auto" w:sz="4" w:space="0"/>
              <w:bottom w:val="single" w:color="auto" w:sz="4" w:space="0"/>
              <w:right w:val="single" w:color="auto" w:sz="4" w:space="0"/>
            </w:tcBorders>
            <w:shd w:val="clear" w:color="auto" w:fill="auto"/>
            <w:vAlign w:val="center"/>
          </w:tcPr>
          <w:p w14:paraId="6C5E772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2500</w:t>
            </w:r>
          </w:p>
        </w:tc>
        <w:tc>
          <w:tcPr>
            <w:tcW w:w="1598" w:type="dxa"/>
            <w:tcBorders>
              <w:top w:val="single" w:color="auto" w:sz="4" w:space="0"/>
              <w:left w:val="single" w:color="auto" w:sz="4" w:space="0"/>
              <w:bottom w:val="single" w:color="auto" w:sz="4" w:space="0"/>
              <w:right w:val="single" w:color="auto" w:sz="4" w:space="0"/>
            </w:tcBorders>
            <w:shd w:val="clear" w:color="auto" w:fill="auto"/>
            <w:vAlign w:val="center"/>
          </w:tcPr>
          <w:p w14:paraId="4ADDB0A1">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两扇中分</w:t>
            </w:r>
          </w:p>
          <w:p w14:paraId="1A51A36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1</w:t>
            </w:r>
            <w:r>
              <w:rPr>
                <w:rFonts w:hint="eastAsia" w:ascii="宋体" w:hAnsi="宋体" w:cs="宋体"/>
                <w:color w:val="auto"/>
                <w:kern w:val="0"/>
                <w:sz w:val="21"/>
                <w:szCs w:val="21"/>
              </w:rPr>
              <w:t>000*2100</w:t>
            </w:r>
          </w:p>
        </w:tc>
        <w:tc>
          <w:tcPr>
            <w:tcW w:w="1459" w:type="dxa"/>
            <w:tcBorders>
              <w:top w:val="single" w:color="auto" w:sz="4" w:space="0"/>
              <w:left w:val="single" w:color="auto" w:sz="4" w:space="0"/>
              <w:bottom w:val="single" w:color="auto" w:sz="4" w:space="0"/>
              <w:right w:val="single" w:color="auto" w:sz="4" w:space="0"/>
            </w:tcBorders>
            <w:shd w:val="clear" w:color="auto" w:fill="auto"/>
            <w:vAlign w:val="center"/>
          </w:tcPr>
          <w:p w14:paraId="51E6E27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1200*2</w:t>
            </w:r>
            <w:r>
              <w:rPr>
                <w:rFonts w:ascii="宋体" w:hAnsi="宋体" w:cs="宋体"/>
                <w:color w:val="auto"/>
                <w:kern w:val="0"/>
                <w:sz w:val="21"/>
                <w:szCs w:val="21"/>
              </w:rPr>
              <w:t>2</w:t>
            </w:r>
            <w:r>
              <w:rPr>
                <w:rFonts w:hint="eastAsia" w:ascii="宋体" w:hAnsi="宋体" w:cs="宋体"/>
                <w:color w:val="auto"/>
                <w:kern w:val="0"/>
                <w:sz w:val="21"/>
                <w:szCs w:val="21"/>
              </w:rPr>
              <w:t>00</w:t>
            </w:r>
          </w:p>
        </w:tc>
        <w:tc>
          <w:tcPr>
            <w:tcW w:w="686" w:type="dxa"/>
            <w:vMerge w:val="continue"/>
            <w:tcBorders>
              <w:left w:val="single" w:color="auto" w:sz="4" w:space="0"/>
              <w:bottom w:val="single" w:color="auto" w:sz="4" w:space="0"/>
              <w:right w:val="single" w:color="auto" w:sz="4" w:space="0"/>
            </w:tcBorders>
            <w:vAlign w:val="center"/>
          </w:tcPr>
          <w:p w14:paraId="64BB522A">
            <w:pPr>
              <w:widowControl/>
              <w:spacing w:before="0" w:after="0"/>
              <w:jc w:val="center"/>
              <w:rPr>
                <w:rFonts w:ascii="宋体" w:hAnsi="宋体" w:cs="宋体"/>
                <w:color w:val="auto"/>
                <w:kern w:val="0"/>
                <w:sz w:val="21"/>
                <w:szCs w:val="21"/>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230D45E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14:paraId="31BAE61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否</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14:paraId="15056FD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是</w:t>
            </w:r>
          </w:p>
        </w:tc>
      </w:tr>
    </w:tbl>
    <w:p w14:paraId="174C83E6">
      <w:pPr>
        <w:rPr>
          <w:rFonts w:ascii="宋体" w:hAnsi="宋体" w:eastAsia="宋体" w:cs="宋体"/>
          <w:color w:val="auto"/>
          <w:sz w:val="24"/>
          <w:szCs w:val="24"/>
        </w:rPr>
      </w:pPr>
    </w:p>
    <w:p w14:paraId="375BB23B">
      <w:pPr>
        <w:rPr>
          <w:rFonts w:ascii="宋体" w:hAnsi="宋体" w:eastAsia="宋体" w:cs="宋体"/>
          <w:color w:val="auto"/>
          <w:sz w:val="24"/>
          <w:szCs w:val="24"/>
        </w:rPr>
      </w:pPr>
    </w:p>
    <w:p w14:paraId="65639228">
      <w:pPr>
        <w:rPr>
          <w:rFonts w:ascii="宋体" w:hAnsi="宋体" w:eastAsia="宋体" w:cs="宋体"/>
          <w:color w:val="auto"/>
          <w:sz w:val="24"/>
          <w:szCs w:val="24"/>
        </w:rPr>
      </w:pPr>
    </w:p>
    <w:p w14:paraId="295C205A">
      <w:pPr>
        <w:rPr>
          <w:rFonts w:ascii="宋体" w:hAnsi="宋体" w:eastAsia="宋体" w:cs="宋体"/>
          <w:color w:val="auto"/>
          <w:sz w:val="24"/>
          <w:szCs w:val="24"/>
        </w:rPr>
      </w:pPr>
      <w:r>
        <w:rPr>
          <w:rFonts w:hint="eastAsia" w:ascii="宋体" w:hAnsi="宋体" w:eastAsia="宋体" w:cs="宋体"/>
          <w:color w:val="auto"/>
          <w:sz w:val="24"/>
          <w:szCs w:val="24"/>
        </w:rPr>
        <w:t>说明：</w:t>
      </w:r>
    </w:p>
    <w:p w14:paraId="0CCABBE2">
      <w:pPr>
        <w:numPr>
          <w:ilvl w:val="0"/>
          <w:numId w:val="4"/>
        </w:numPr>
        <w:rPr>
          <w:rFonts w:ascii="宋体" w:hAnsi="宋体" w:eastAsia="宋体" w:cs="宋体"/>
          <w:b/>
          <w:bCs/>
          <w:color w:val="auto"/>
          <w:sz w:val="24"/>
          <w:szCs w:val="24"/>
        </w:rPr>
      </w:pPr>
      <w:r>
        <w:rPr>
          <w:rFonts w:hint="eastAsia" w:ascii="宋体" w:hAnsi="宋体" w:eastAsia="宋体" w:cs="宋体"/>
          <w:b/>
          <w:bCs/>
          <w:color w:val="auto"/>
          <w:sz w:val="24"/>
          <w:szCs w:val="24"/>
        </w:rPr>
        <w:t>主要参数及设计安装土建尺寸（如无注明,单位均为mm）</w:t>
      </w:r>
    </w:p>
    <w:p w14:paraId="2883A2F0">
      <w:pPr>
        <w:pStyle w:val="3"/>
        <w:numPr>
          <w:ilvl w:val="0"/>
          <w:numId w:val="4"/>
        </w:numPr>
        <w:rPr>
          <w:rFonts w:ascii="宋体" w:hAnsi="宋体" w:eastAsia="宋体" w:cs="宋体"/>
          <w:color w:val="auto"/>
          <w:sz w:val="24"/>
          <w:szCs w:val="24"/>
        </w:rPr>
      </w:pPr>
      <w:r>
        <w:rPr>
          <w:rFonts w:hint="eastAsia" w:ascii="宋体" w:hAnsi="宋体" w:eastAsia="宋体" w:cs="宋体"/>
          <w:color w:val="auto"/>
          <w:sz w:val="24"/>
          <w:szCs w:val="24"/>
        </w:rPr>
        <w:t>细节说明：无机房电梯主机位置上置为宜。如厂家标配主机设置在井道下部，要求保证主机防水性能，满足国家及行业相关规范、满足消防及技监局验收要求，交付前已经过全面防水处理及严密检验程序，确保优质质量及安全可靠度。</w:t>
      </w:r>
    </w:p>
    <w:p w14:paraId="50423896">
      <w:pPr>
        <w:numPr>
          <w:ilvl w:val="0"/>
          <w:numId w:val="5"/>
        </w:numPr>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轿厢净高为装吊顶后净高，吊顶厚度300mm。</w:t>
      </w:r>
    </w:p>
    <w:p w14:paraId="60CEF51E">
      <w:pPr>
        <w:numPr>
          <w:ilvl w:val="0"/>
          <w:numId w:val="5"/>
        </w:numPr>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上述电梯井道平面尺寸、门洞尺寸、机坑深度、顶层净高、机房设置、机房净高、停站层数、停站楼层、提升高度必须按表格要求，其余各项在满足国家相关规范、满足消防及技监局验收要求、满足使用单位使用需求的前提下，经使用单位、建设单位、设计单位同意后，在深化设计阶段可按厂家实际情况修改。</w:t>
      </w:r>
    </w:p>
    <w:p w14:paraId="7C5A923A">
      <w:pPr>
        <w:numPr>
          <w:ilvl w:val="0"/>
          <w:numId w:val="5"/>
        </w:numPr>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招标图纸中，所有电梯门垛尺寸与厂家设计图纸有差异之处，在深化设计阶段可按厂家图纸整改。</w:t>
      </w:r>
    </w:p>
    <w:p w14:paraId="43BE62FC">
      <w:pPr>
        <w:numPr>
          <w:ilvl w:val="0"/>
          <w:numId w:val="5"/>
        </w:numPr>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电梯装修具体风格选型，需最终由业主确定。</w:t>
      </w:r>
    </w:p>
    <w:p w14:paraId="07F98F21">
      <w:pPr>
        <w:rPr>
          <w:rFonts w:ascii="宋体" w:hAnsi="宋体" w:eastAsia="宋体" w:cs="宋体"/>
          <w:color w:val="auto"/>
          <w:sz w:val="24"/>
          <w:szCs w:val="24"/>
        </w:rPr>
      </w:pPr>
      <w:r>
        <w:rPr>
          <w:rFonts w:hint="eastAsia" w:ascii="宋体" w:hAnsi="宋体" w:eastAsia="宋体" w:cs="宋体"/>
          <w:color w:val="auto"/>
          <w:sz w:val="24"/>
          <w:szCs w:val="24"/>
        </w:rPr>
        <w:br w:type="page"/>
      </w:r>
    </w:p>
    <w:p w14:paraId="11399DF6">
      <w:pPr>
        <w:pStyle w:val="4"/>
        <w:numPr>
          <w:ilvl w:val="0"/>
          <w:numId w:val="6"/>
        </w:numPr>
        <w:rPr>
          <w:rFonts w:ascii="宋体" w:hAnsi="宋体" w:eastAsia="宋体" w:cs="宋体"/>
          <w:color w:val="auto"/>
          <w:sz w:val="24"/>
          <w:szCs w:val="24"/>
        </w:rPr>
      </w:pPr>
      <w:bookmarkStart w:id="26" w:name="_Toc5118"/>
      <w:r>
        <w:rPr>
          <w:rFonts w:hint="eastAsia" w:ascii="宋体" w:hAnsi="宋体" w:eastAsia="宋体" w:cs="宋体"/>
          <w:color w:val="auto"/>
          <w:sz w:val="24"/>
          <w:szCs w:val="24"/>
        </w:rPr>
        <w:t>功能配置</w:t>
      </w:r>
      <w:bookmarkEnd w:id="26"/>
    </w:p>
    <w:p w14:paraId="152DC311">
      <w:pPr>
        <w:spacing w:beforeLines="25" w:line="300" w:lineRule="auto"/>
        <w:rPr>
          <w:rFonts w:ascii="宋体" w:hAnsi="宋体" w:eastAsia="宋体" w:cs="宋体"/>
          <w:b/>
          <w:bCs/>
          <w:snapToGrid w:val="0"/>
          <w:color w:val="auto"/>
          <w:sz w:val="32"/>
          <w:szCs w:val="30"/>
        </w:rPr>
      </w:pPr>
      <w:r>
        <w:rPr>
          <w:rFonts w:hint="eastAsia" w:ascii="宋体" w:hAnsi="宋体" w:eastAsia="宋体" w:cs="宋体"/>
          <w:b/>
          <w:bCs/>
          <w:snapToGrid w:val="0"/>
          <w:color w:val="auto"/>
          <w:sz w:val="32"/>
          <w:szCs w:val="30"/>
        </w:rPr>
        <w:t>10子项饭堂及学术交流中心、教师宿舍、学生宿舍</w:t>
      </w:r>
    </w:p>
    <w:tbl>
      <w:tblPr>
        <w:tblStyle w:val="21"/>
        <w:tblW w:w="4969" w:type="pct"/>
        <w:tblInd w:w="0" w:type="dxa"/>
        <w:tblLayout w:type="autofit"/>
        <w:tblCellMar>
          <w:top w:w="0" w:type="dxa"/>
          <w:left w:w="108" w:type="dxa"/>
          <w:bottom w:w="0" w:type="dxa"/>
          <w:right w:w="108" w:type="dxa"/>
        </w:tblCellMar>
      </w:tblPr>
      <w:tblGrid>
        <w:gridCol w:w="1058"/>
        <w:gridCol w:w="2502"/>
        <w:gridCol w:w="2063"/>
        <w:gridCol w:w="2063"/>
        <w:gridCol w:w="2063"/>
        <w:gridCol w:w="2063"/>
        <w:gridCol w:w="2097"/>
        <w:gridCol w:w="1957"/>
        <w:gridCol w:w="1868"/>
        <w:gridCol w:w="1851"/>
        <w:gridCol w:w="1588"/>
      </w:tblGrid>
      <w:tr w14:paraId="5E4CA890">
        <w:tblPrEx>
          <w:tblCellMar>
            <w:top w:w="0" w:type="dxa"/>
            <w:left w:w="108" w:type="dxa"/>
            <w:bottom w:w="0" w:type="dxa"/>
            <w:right w:w="108" w:type="dxa"/>
          </w:tblCellMar>
        </w:tblPrEx>
        <w:trPr>
          <w:trHeight w:val="316" w:hRule="atLeast"/>
          <w:tblHeader/>
        </w:trPr>
        <w:tc>
          <w:tcPr>
            <w:tcW w:w="84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45B8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2443" w:type="pct"/>
            <w:gridSpan w:val="5"/>
            <w:tcBorders>
              <w:top w:val="single" w:color="auto" w:sz="4" w:space="0"/>
              <w:left w:val="nil"/>
              <w:bottom w:val="single" w:color="auto" w:sz="4" w:space="0"/>
              <w:right w:val="single" w:color="auto" w:sz="4" w:space="0"/>
            </w:tcBorders>
            <w:shd w:val="clear" w:color="auto" w:fill="auto"/>
            <w:noWrap/>
            <w:vAlign w:val="center"/>
          </w:tcPr>
          <w:p w14:paraId="3F4A02E6">
            <w:pPr>
              <w:pStyle w:val="32"/>
              <w:spacing w:before="37" w:line="228" w:lineRule="auto"/>
              <w:jc w:val="center"/>
              <w:rPr>
                <w:b/>
                <w:bCs/>
                <w:color w:val="auto"/>
                <w:kern w:val="0"/>
                <w:sz w:val="21"/>
                <w:szCs w:val="21"/>
              </w:rPr>
            </w:pPr>
            <w:r>
              <w:rPr>
                <w:rFonts w:hint="eastAsia"/>
                <w:b/>
                <w:bCs/>
                <w:color w:val="auto"/>
                <w:kern w:val="0"/>
                <w:sz w:val="21"/>
                <w:szCs w:val="21"/>
                <w:lang w:eastAsia="zh-CN"/>
              </w:rPr>
              <w:t>10C/10D</w:t>
            </w:r>
            <w:r>
              <w:rPr>
                <w:rFonts w:hint="eastAsia"/>
                <w:b/>
                <w:bCs/>
                <w:color w:val="auto"/>
                <w:spacing w:val="4"/>
                <w:lang w:eastAsia="zh-CN"/>
              </w:rPr>
              <w:t>学生宿舍</w:t>
            </w:r>
          </w:p>
        </w:tc>
        <w:tc>
          <w:tcPr>
            <w:tcW w:w="903" w:type="pct"/>
            <w:gridSpan w:val="2"/>
            <w:tcBorders>
              <w:top w:val="single" w:color="auto" w:sz="4" w:space="0"/>
              <w:left w:val="nil"/>
              <w:bottom w:val="single" w:color="auto" w:sz="4" w:space="0"/>
              <w:right w:val="single" w:color="auto" w:sz="4" w:space="0"/>
            </w:tcBorders>
            <w:shd w:val="clear" w:color="auto" w:fill="auto"/>
            <w:noWrap/>
            <w:vAlign w:val="center"/>
          </w:tcPr>
          <w:p w14:paraId="1E7C5ECF">
            <w:pPr>
              <w:pStyle w:val="32"/>
              <w:spacing w:before="37" w:line="228" w:lineRule="auto"/>
              <w:jc w:val="center"/>
              <w:rPr>
                <w:b/>
                <w:bCs/>
                <w:color w:val="auto"/>
                <w:spacing w:val="4"/>
                <w:lang w:eastAsia="zh-CN"/>
              </w:rPr>
            </w:pPr>
            <w:r>
              <w:rPr>
                <w:rFonts w:hint="eastAsia"/>
                <w:b/>
                <w:bCs/>
                <w:color w:val="auto"/>
                <w:spacing w:val="4"/>
                <w:lang w:eastAsia="zh-CN"/>
              </w:rPr>
              <w:t>10B教师宿舍</w:t>
            </w:r>
          </w:p>
        </w:tc>
        <w:tc>
          <w:tcPr>
            <w:tcW w:w="812" w:type="pct"/>
            <w:gridSpan w:val="2"/>
            <w:tcBorders>
              <w:top w:val="single" w:color="auto" w:sz="4" w:space="0"/>
              <w:left w:val="nil"/>
              <w:bottom w:val="single" w:color="auto" w:sz="4" w:space="0"/>
              <w:right w:val="single" w:color="auto" w:sz="4" w:space="0"/>
            </w:tcBorders>
            <w:vAlign w:val="center"/>
          </w:tcPr>
          <w:p w14:paraId="5FE5A0DA">
            <w:pPr>
              <w:pStyle w:val="32"/>
              <w:spacing w:before="37" w:line="228" w:lineRule="auto"/>
              <w:jc w:val="center"/>
              <w:rPr>
                <w:b/>
                <w:bCs/>
                <w:color w:val="auto"/>
                <w:spacing w:val="4"/>
                <w:lang w:eastAsia="zh-CN"/>
              </w:rPr>
            </w:pPr>
            <w:r>
              <w:rPr>
                <w:rFonts w:hint="eastAsia"/>
                <w:b/>
                <w:bCs/>
                <w:color w:val="auto"/>
                <w:spacing w:val="4"/>
                <w:lang w:eastAsia="zh-CN"/>
              </w:rPr>
              <w:t>10A饭堂及学术交流中心</w:t>
            </w:r>
          </w:p>
        </w:tc>
      </w:tr>
      <w:tr w14:paraId="3F191A96">
        <w:tblPrEx>
          <w:tblCellMar>
            <w:top w:w="0" w:type="dxa"/>
            <w:left w:w="108" w:type="dxa"/>
            <w:bottom w:w="0" w:type="dxa"/>
            <w:right w:w="108" w:type="dxa"/>
          </w:tblCellMar>
        </w:tblPrEx>
        <w:trPr>
          <w:trHeight w:val="343" w:hRule="atLeast"/>
          <w:tblHeader/>
        </w:trPr>
        <w:tc>
          <w:tcPr>
            <w:tcW w:w="841" w:type="pct"/>
            <w:gridSpan w:val="2"/>
            <w:vMerge w:val="continue"/>
            <w:tcBorders>
              <w:top w:val="single" w:color="auto" w:sz="4" w:space="0"/>
              <w:left w:val="single" w:color="auto" w:sz="4" w:space="0"/>
              <w:bottom w:val="single" w:color="auto" w:sz="4" w:space="0"/>
              <w:right w:val="single" w:color="auto" w:sz="4" w:space="0"/>
            </w:tcBorders>
            <w:vAlign w:val="center"/>
          </w:tcPr>
          <w:p w14:paraId="5CF73665">
            <w:pPr>
              <w:widowControl/>
              <w:spacing w:before="0" w:after="0"/>
              <w:rPr>
                <w:rFonts w:ascii="宋体" w:hAnsi="宋体" w:eastAsia="宋体" w:cs="宋体"/>
                <w:b/>
                <w:bCs/>
                <w:color w:val="auto"/>
                <w:kern w:val="0"/>
                <w:sz w:val="21"/>
                <w:szCs w:val="21"/>
              </w:rPr>
            </w:pPr>
          </w:p>
        </w:tc>
        <w:tc>
          <w:tcPr>
            <w:tcW w:w="487" w:type="pct"/>
            <w:tcBorders>
              <w:top w:val="nil"/>
              <w:left w:val="nil"/>
              <w:bottom w:val="single" w:color="auto" w:sz="4" w:space="0"/>
              <w:right w:val="single" w:color="auto" w:sz="4" w:space="0"/>
            </w:tcBorders>
            <w:shd w:val="clear" w:color="auto" w:fill="auto"/>
            <w:vAlign w:val="center"/>
          </w:tcPr>
          <w:p w14:paraId="0CCEA5F7">
            <w:pPr>
              <w:pStyle w:val="32"/>
              <w:spacing w:before="67" w:line="229" w:lineRule="auto"/>
              <w:ind w:left="134" w:right="134" w:firstLine="2"/>
              <w:jc w:val="center"/>
              <w:rPr>
                <w:b/>
                <w:bCs/>
                <w:color w:val="auto"/>
                <w:kern w:val="0"/>
                <w:sz w:val="21"/>
                <w:szCs w:val="21"/>
                <w:lang w:eastAsia="zh-CN"/>
              </w:rPr>
            </w:pPr>
            <w:r>
              <w:rPr>
                <w:rFonts w:hint="eastAsia"/>
                <w:b/>
                <w:bCs/>
                <w:color w:val="auto"/>
                <w:kern w:val="0"/>
                <w:sz w:val="21"/>
                <w:szCs w:val="21"/>
                <w:lang w:eastAsia="zh-CN"/>
              </w:rPr>
              <w:t>10C/10D-DT1</w:t>
            </w:r>
          </w:p>
        </w:tc>
        <w:tc>
          <w:tcPr>
            <w:tcW w:w="487" w:type="pct"/>
            <w:tcBorders>
              <w:top w:val="nil"/>
              <w:left w:val="nil"/>
              <w:bottom w:val="single" w:color="auto" w:sz="4" w:space="0"/>
              <w:right w:val="single" w:color="auto" w:sz="4" w:space="0"/>
            </w:tcBorders>
            <w:shd w:val="clear" w:color="auto" w:fill="auto"/>
            <w:vAlign w:val="center"/>
          </w:tcPr>
          <w:p w14:paraId="700F30D4">
            <w:pPr>
              <w:pStyle w:val="32"/>
              <w:spacing w:before="67" w:line="229" w:lineRule="auto"/>
              <w:ind w:left="134" w:right="134" w:firstLine="2"/>
              <w:jc w:val="center"/>
              <w:rPr>
                <w:b/>
                <w:bCs/>
                <w:color w:val="auto"/>
                <w:kern w:val="0"/>
                <w:sz w:val="21"/>
                <w:szCs w:val="21"/>
              </w:rPr>
            </w:pPr>
            <w:r>
              <w:rPr>
                <w:rFonts w:hint="eastAsia"/>
                <w:b/>
                <w:bCs/>
                <w:color w:val="auto"/>
                <w:kern w:val="0"/>
                <w:sz w:val="21"/>
                <w:szCs w:val="21"/>
                <w:lang w:eastAsia="zh-CN"/>
              </w:rPr>
              <w:t>10C/10D-DT2</w:t>
            </w:r>
          </w:p>
        </w:tc>
        <w:tc>
          <w:tcPr>
            <w:tcW w:w="487" w:type="pct"/>
            <w:tcBorders>
              <w:top w:val="nil"/>
              <w:left w:val="nil"/>
              <w:bottom w:val="single" w:color="auto" w:sz="4" w:space="0"/>
              <w:right w:val="single" w:color="auto" w:sz="4" w:space="0"/>
            </w:tcBorders>
            <w:shd w:val="clear" w:color="auto" w:fill="auto"/>
            <w:vAlign w:val="center"/>
          </w:tcPr>
          <w:p w14:paraId="25189480">
            <w:pPr>
              <w:pStyle w:val="32"/>
              <w:spacing w:before="67" w:line="229" w:lineRule="auto"/>
              <w:ind w:left="134" w:right="134" w:firstLine="2"/>
              <w:jc w:val="center"/>
              <w:rPr>
                <w:b/>
                <w:bCs/>
                <w:color w:val="auto"/>
                <w:kern w:val="0"/>
                <w:sz w:val="21"/>
                <w:szCs w:val="21"/>
              </w:rPr>
            </w:pPr>
            <w:r>
              <w:rPr>
                <w:rFonts w:hint="eastAsia"/>
                <w:b/>
                <w:bCs/>
                <w:color w:val="auto"/>
                <w:kern w:val="0"/>
                <w:sz w:val="21"/>
                <w:szCs w:val="21"/>
                <w:lang w:eastAsia="zh-CN"/>
              </w:rPr>
              <w:t>10C/10D-DT3</w:t>
            </w:r>
          </w:p>
        </w:tc>
        <w:tc>
          <w:tcPr>
            <w:tcW w:w="487" w:type="pct"/>
            <w:tcBorders>
              <w:top w:val="nil"/>
              <w:left w:val="nil"/>
              <w:bottom w:val="single" w:color="auto" w:sz="4" w:space="0"/>
              <w:right w:val="single" w:color="auto" w:sz="4" w:space="0"/>
            </w:tcBorders>
            <w:shd w:val="clear" w:color="auto" w:fill="auto"/>
            <w:vAlign w:val="center"/>
          </w:tcPr>
          <w:p w14:paraId="36681152">
            <w:pPr>
              <w:pStyle w:val="32"/>
              <w:spacing w:before="67" w:line="229" w:lineRule="auto"/>
              <w:ind w:left="134" w:right="134" w:firstLine="2"/>
              <w:jc w:val="center"/>
              <w:rPr>
                <w:b/>
                <w:bCs/>
                <w:color w:val="auto"/>
                <w:kern w:val="0"/>
                <w:sz w:val="21"/>
                <w:szCs w:val="21"/>
              </w:rPr>
            </w:pPr>
            <w:r>
              <w:rPr>
                <w:rFonts w:hint="eastAsia"/>
                <w:b/>
                <w:bCs/>
                <w:color w:val="auto"/>
                <w:kern w:val="0"/>
                <w:sz w:val="21"/>
                <w:szCs w:val="21"/>
                <w:lang w:eastAsia="zh-CN"/>
              </w:rPr>
              <w:t>10C/10D-DT4</w:t>
            </w:r>
          </w:p>
        </w:tc>
        <w:tc>
          <w:tcPr>
            <w:tcW w:w="494" w:type="pct"/>
            <w:tcBorders>
              <w:top w:val="nil"/>
              <w:left w:val="nil"/>
              <w:bottom w:val="single" w:color="auto" w:sz="4" w:space="0"/>
              <w:right w:val="single" w:color="auto" w:sz="4" w:space="0"/>
            </w:tcBorders>
            <w:vAlign w:val="center"/>
          </w:tcPr>
          <w:p w14:paraId="14063CC4">
            <w:pPr>
              <w:pStyle w:val="32"/>
              <w:spacing w:before="67" w:line="229" w:lineRule="auto"/>
              <w:ind w:left="134" w:right="135" w:firstLine="2"/>
              <w:jc w:val="center"/>
              <w:rPr>
                <w:b/>
                <w:bCs/>
                <w:color w:val="auto"/>
                <w:kern w:val="0"/>
                <w:sz w:val="21"/>
                <w:szCs w:val="21"/>
              </w:rPr>
            </w:pPr>
            <w:r>
              <w:rPr>
                <w:rFonts w:hint="eastAsia"/>
                <w:b/>
                <w:bCs/>
                <w:color w:val="auto"/>
                <w:kern w:val="0"/>
                <w:sz w:val="21"/>
                <w:szCs w:val="21"/>
                <w:lang w:eastAsia="zh-CN"/>
              </w:rPr>
              <w:t>10C/10D-DT5</w:t>
            </w:r>
          </w:p>
        </w:tc>
        <w:tc>
          <w:tcPr>
            <w:tcW w:w="462" w:type="pct"/>
            <w:tcBorders>
              <w:top w:val="nil"/>
              <w:left w:val="nil"/>
              <w:bottom w:val="single" w:color="auto" w:sz="4" w:space="0"/>
              <w:right w:val="single" w:color="auto" w:sz="4" w:space="0"/>
            </w:tcBorders>
            <w:shd w:val="clear" w:color="auto" w:fill="auto"/>
            <w:vAlign w:val="center"/>
          </w:tcPr>
          <w:p w14:paraId="60AD38DF">
            <w:pPr>
              <w:pStyle w:val="32"/>
              <w:spacing w:before="67" w:line="229" w:lineRule="auto"/>
              <w:ind w:left="134" w:right="134" w:firstLine="2"/>
              <w:jc w:val="center"/>
              <w:rPr>
                <w:b/>
                <w:bCs/>
                <w:color w:val="auto"/>
                <w:kern w:val="0"/>
                <w:sz w:val="21"/>
                <w:szCs w:val="21"/>
              </w:rPr>
            </w:pPr>
            <w:r>
              <w:rPr>
                <w:rFonts w:hint="eastAsia"/>
                <w:b/>
                <w:bCs/>
                <w:color w:val="auto"/>
                <w:kern w:val="0"/>
                <w:sz w:val="21"/>
                <w:szCs w:val="21"/>
                <w:lang w:eastAsia="zh-CN"/>
              </w:rPr>
              <w:t>10B-DT1</w:t>
            </w:r>
          </w:p>
        </w:tc>
        <w:tc>
          <w:tcPr>
            <w:tcW w:w="441" w:type="pct"/>
            <w:tcBorders>
              <w:top w:val="nil"/>
              <w:left w:val="nil"/>
              <w:bottom w:val="single" w:color="auto" w:sz="4" w:space="0"/>
              <w:right w:val="single" w:color="auto" w:sz="4" w:space="0"/>
            </w:tcBorders>
            <w:shd w:val="clear" w:color="auto" w:fill="auto"/>
            <w:vAlign w:val="center"/>
          </w:tcPr>
          <w:p w14:paraId="47ADAE98">
            <w:pPr>
              <w:pStyle w:val="32"/>
              <w:spacing w:before="67" w:line="229" w:lineRule="auto"/>
              <w:ind w:left="134" w:right="134" w:firstLine="2"/>
              <w:jc w:val="center"/>
              <w:rPr>
                <w:b/>
                <w:bCs/>
                <w:color w:val="auto"/>
                <w:kern w:val="0"/>
                <w:sz w:val="21"/>
                <w:szCs w:val="21"/>
              </w:rPr>
            </w:pPr>
            <w:r>
              <w:rPr>
                <w:rFonts w:hint="eastAsia"/>
                <w:b/>
                <w:bCs/>
                <w:color w:val="auto"/>
                <w:kern w:val="0"/>
                <w:sz w:val="21"/>
                <w:szCs w:val="21"/>
                <w:lang w:eastAsia="zh-CN"/>
              </w:rPr>
              <w:t>10B-DT2</w:t>
            </w:r>
          </w:p>
        </w:tc>
        <w:tc>
          <w:tcPr>
            <w:tcW w:w="437" w:type="pct"/>
            <w:tcBorders>
              <w:top w:val="nil"/>
              <w:left w:val="nil"/>
              <w:bottom w:val="single" w:color="auto" w:sz="4" w:space="0"/>
              <w:right w:val="single" w:color="auto" w:sz="4" w:space="0"/>
            </w:tcBorders>
            <w:vAlign w:val="center"/>
          </w:tcPr>
          <w:p w14:paraId="2AFC5572">
            <w:pPr>
              <w:pStyle w:val="32"/>
              <w:spacing w:before="67" w:line="229" w:lineRule="auto"/>
              <w:ind w:left="134" w:right="134" w:firstLine="2"/>
              <w:jc w:val="center"/>
              <w:rPr>
                <w:b/>
                <w:bCs/>
                <w:color w:val="auto"/>
                <w:kern w:val="0"/>
                <w:sz w:val="21"/>
                <w:szCs w:val="21"/>
              </w:rPr>
            </w:pPr>
            <w:r>
              <w:rPr>
                <w:rFonts w:hint="eastAsia"/>
                <w:b/>
                <w:bCs/>
                <w:color w:val="auto"/>
                <w:lang w:eastAsia="zh-CN"/>
              </w:rPr>
              <w:t>10A-DT1</w:t>
            </w:r>
          </w:p>
        </w:tc>
        <w:tc>
          <w:tcPr>
            <w:tcW w:w="375" w:type="pct"/>
            <w:tcBorders>
              <w:top w:val="nil"/>
              <w:left w:val="nil"/>
              <w:bottom w:val="single" w:color="auto" w:sz="4" w:space="0"/>
              <w:right w:val="single" w:color="auto" w:sz="4" w:space="0"/>
            </w:tcBorders>
            <w:vAlign w:val="center"/>
          </w:tcPr>
          <w:p w14:paraId="37800901">
            <w:pPr>
              <w:pStyle w:val="32"/>
              <w:spacing w:before="64" w:line="230" w:lineRule="auto"/>
              <w:ind w:left="139" w:right="132" w:hanging="2"/>
              <w:jc w:val="center"/>
              <w:rPr>
                <w:b/>
                <w:bCs/>
                <w:color w:val="auto"/>
                <w:kern w:val="0"/>
                <w:sz w:val="21"/>
                <w:szCs w:val="21"/>
                <w:lang w:eastAsia="zh-CN"/>
              </w:rPr>
            </w:pPr>
            <w:r>
              <w:rPr>
                <w:rFonts w:hint="eastAsia"/>
                <w:b/>
                <w:bCs/>
                <w:color w:val="auto"/>
                <w:spacing w:val="11"/>
                <w:lang w:eastAsia="zh-CN"/>
              </w:rPr>
              <w:t>10A-DT2</w:t>
            </w:r>
          </w:p>
        </w:tc>
      </w:tr>
      <w:tr w14:paraId="732B72FC">
        <w:tblPrEx>
          <w:tblCellMar>
            <w:top w:w="0" w:type="dxa"/>
            <w:left w:w="108" w:type="dxa"/>
            <w:bottom w:w="0" w:type="dxa"/>
            <w:right w:w="108" w:type="dxa"/>
          </w:tblCellMar>
        </w:tblPrEx>
        <w:trPr>
          <w:trHeight w:val="994" w:hRule="atLeast"/>
          <w:tblHeader/>
        </w:trPr>
        <w:tc>
          <w:tcPr>
            <w:tcW w:w="8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0BCCA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用途</w:t>
            </w:r>
          </w:p>
        </w:tc>
        <w:tc>
          <w:tcPr>
            <w:tcW w:w="487" w:type="pct"/>
            <w:tcBorders>
              <w:top w:val="nil"/>
              <w:left w:val="nil"/>
              <w:bottom w:val="single" w:color="auto" w:sz="4" w:space="0"/>
              <w:right w:val="single" w:color="auto" w:sz="4" w:space="0"/>
            </w:tcBorders>
            <w:shd w:val="clear" w:color="auto" w:fill="auto"/>
            <w:vAlign w:val="center"/>
          </w:tcPr>
          <w:p w14:paraId="5B29D8C2">
            <w:pPr>
              <w:pStyle w:val="32"/>
              <w:spacing w:before="188" w:line="217" w:lineRule="auto"/>
              <w:ind w:left="33"/>
              <w:jc w:val="center"/>
              <w:rPr>
                <w:b/>
                <w:bCs/>
                <w:color w:val="auto"/>
                <w:kern w:val="0"/>
                <w:sz w:val="21"/>
                <w:szCs w:val="21"/>
              </w:rPr>
            </w:pPr>
            <w:r>
              <w:rPr>
                <w:rFonts w:hint="eastAsia"/>
                <w:b/>
                <w:bCs/>
                <w:color w:val="auto"/>
                <w:spacing w:val="8"/>
              </w:rPr>
              <w:t>乘客电梯</w:t>
            </w:r>
          </w:p>
        </w:tc>
        <w:tc>
          <w:tcPr>
            <w:tcW w:w="487" w:type="pct"/>
            <w:tcBorders>
              <w:top w:val="nil"/>
              <w:left w:val="nil"/>
              <w:bottom w:val="single" w:color="auto" w:sz="4" w:space="0"/>
              <w:right w:val="single" w:color="auto" w:sz="4" w:space="0"/>
            </w:tcBorders>
            <w:shd w:val="clear" w:color="auto" w:fill="auto"/>
            <w:vAlign w:val="center"/>
          </w:tcPr>
          <w:p w14:paraId="2A33EBE9">
            <w:pPr>
              <w:pStyle w:val="32"/>
              <w:spacing w:before="188" w:line="217" w:lineRule="auto"/>
              <w:ind w:left="33"/>
              <w:jc w:val="center"/>
              <w:rPr>
                <w:b/>
                <w:bCs/>
                <w:color w:val="auto"/>
                <w:kern w:val="0"/>
                <w:sz w:val="21"/>
                <w:szCs w:val="21"/>
                <w:lang w:eastAsia="zh-CN"/>
              </w:rPr>
            </w:pPr>
            <w:r>
              <w:rPr>
                <w:rFonts w:hint="eastAsia"/>
                <w:b/>
                <w:bCs/>
                <w:color w:val="auto"/>
                <w:spacing w:val="8"/>
                <w:lang w:eastAsia="zh-CN"/>
              </w:rPr>
              <w:t>乘客电梯/担架电梯/无障碍电梯</w:t>
            </w:r>
          </w:p>
        </w:tc>
        <w:tc>
          <w:tcPr>
            <w:tcW w:w="487" w:type="pct"/>
            <w:tcBorders>
              <w:top w:val="nil"/>
              <w:left w:val="nil"/>
              <w:bottom w:val="single" w:color="auto" w:sz="4" w:space="0"/>
              <w:right w:val="single" w:color="auto" w:sz="4" w:space="0"/>
            </w:tcBorders>
            <w:shd w:val="clear" w:color="auto" w:fill="auto"/>
            <w:vAlign w:val="center"/>
          </w:tcPr>
          <w:p w14:paraId="37944E92">
            <w:pPr>
              <w:pStyle w:val="32"/>
              <w:spacing w:before="188" w:line="217" w:lineRule="auto"/>
              <w:ind w:left="33"/>
              <w:jc w:val="center"/>
              <w:rPr>
                <w:b/>
                <w:bCs/>
                <w:color w:val="auto"/>
                <w:kern w:val="0"/>
                <w:sz w:val="21"/>
                <w:szCs w:val="21"/>
              </w:rPr>
            </w:pPr>
            <w:r>
              <w:rPr>
                <w:rFonts w:hint="eastAsia"/>
                <w:b/>
                <w:bCs/>
                <w:color w:val="auto"/>
                <w:spacing w:val="8"/>
              </w:rPr>
              <w:t>乘客电梯</w:t>
            </w:r>
            <w:r>
              <w:rPr>
                <w:rFonts w:hint="eastAsia"/>
                <w:b/>
                <w:bCs/>
                <w:color w:val="auto"/>
                <w:spacing w:val="8"/>
                <w:lang w:eastAsia="zh-CN"/>
              </w:rPr>
              <w:t>/</w:t>
            </w:r>
            <w:r>
              <w:rPr>
                <w:rFonts w:hint="eastAsia"/>
                <w:b/>
                <w:bCs/>
                <w:color w:val="auto"/>
                <w:spacing w:val="8"/>
              </w:rPr>
              <w:t>消防电梯</w:t>
            </w:r>
          </w:p>
        </w:tc>
        <w:tc>
          <w:tcPr>
            <w:tcW w:w="487" w:type="pct"/>
            <w:tcBorders>
              <w:top w:val="nil"/>
              <w:left w:val="nil"/>
              <w:bottom w:val="single" w:color="auto" w:sz="4" w:space="0"/>
              <w:right w:val="single" w:color="auto" w:sz="4" w:space="0"/>
            </w:tcBorders>
            <w:shd w:val="clear" w:color="auto" w:fill="auto"/>
            <w:vAlign w:val="center"/>
          </w:tcPr>
          <w:p w14:paraId="152B71CD">
            <w:pPr>
              <w:pStyle w:val="32"/>
              <w:spacing w:before="188" w:line="217" w:lineRule="auto"/>
              <w:ind w:left="33"/>
              <w:jc w:val="center"/>
              <w:rPr>
                <w:b/>
                <w:bCs/>
                <w:color w:val="auto"/>
                <w:spacing w:val="8"/>
                <w:lang w:eastAsia="zh-CN"/>
              </w:rPr>
            </w:pPr>
            <w:r>
              <w:rPr>
                <w:rFonts w:hint="eastAsia"/>
                <w:b/>
                <w:bCs/>
                <w:color w:val="auto"/>
                <w:spacing w:val="8"/>
                <w:lang w:eastAsia="zh-CN"/>
              </w:rPr>
              <w:t>乘客电梯</w:t>
            </w:r>
          </w:p>
          <w:p w14:paraId="7CB84554">
            <w:pPr>
              <w:pStyle w:val="32"/>
              <w:spacing w:before="188" w:line="217" w:lineRule="auto"/>
              <w:ind w:left="33"/>
              <w:jc w:val="center"/>
              <w:rPr>
                <w:b/>
                <w:bCs/>
                <w:color w:val="auto"/>
                <w:spacing w:val="8"/>
                <w:lang w:eastAsia="zh-CN"/>
              </w:rPr>
            </w:pPr>
            <w:r>
              <w:rPr>
                <w:rFonts w:hint="eastAsia"/>
                <w:b/>
                <w:bCs/>
                <w:color w:val="auto"/>
                <w:spacing w:val="8"/>
                <w:lang w:eastAsia="zh-CN"/>
              </w:rPr>
              <w:t>(满足消防电梯设置标准)</w:t>
            </w:r>
          </w:p>
        </w:tc>
        <w:tc>
          <w:tcPr>
            <w:tcW w:w="494" w:type="pct"/>
            <w:tcBorders>
              <w:top w:val="nil"/>
              <w:left w:val="nil"/>
              <w:bottom w:val="single" w:color="auto" w:sz="4" w:space="0"/>
              <w:right w:val="single" w:color="auto" w:sz="4" w:space="0"/>
            </w:tcBorders>
            <w:vAlign w:val="center"/>
          </w:tcPr>
          <w:p w14:paraId="614D9A40">
            <w:pPr>
              <w:pStyle w:val="32"/>
              <w:spacing w:before="188" w:line="217" w:lineRule="auto"/>
              <w:ind w:left="33"/>
              <w:jc w:val="center"/>
              <w:rPr>
                <w:b/>
                <w:bCs/>
                <w:color w:val="auto"/>
                <w:spacing w:val="8"/>
                <w:lang w:eastAsia="zh-CN"/>
              </w:rPr>
            </w:pPr>
            <w:r>
              <w:rPr>
                <w:rFonts w:hint="eastAsia"/>
                <w:b/>
                <w:bCs/>
                <w:color w:val="auto"/>
                <w:spacing w:val="8"/>
                <w:lang w:eastAsia="zh-CN"/>
              </w:rPr>
              <w:t>乘客电梯</w:t>
            </w:r>
          </w:p>
          <w:p w14:paraId="525363F9">
            <w:pPr>
              <w:pStyle w:val="32"/>
              <w:spacing w:before="188" w:line="217" w:lineRule="auto"/>
              <w:ind w:left="33"/>
              <w:jc w:val="center"/>
              <w:rPr>
                <w:b/>
                <w:bCs/>
                <w:color w:val="auto"/>
                <w:kern w:val="0"/>
                <w:sz w:val="21"/>
                <w:szCs w:val="21"/>
                <w:lang w:eastAsia="zh-CN"/>
              </w:rPr>
            </w:pPr>
            <w:r>
              <w:rPr>
                <w:rFonts w:hint="eastAsia"/>
                <w:b/>
                <w:bCs/>
                <w:color w:val="auto"/>
                <w:spacing w:val="8"/>
                <w:lang w:eastAsia="zh-CN"/>
              </w:rPr>
              <w:t>(满足消防电梯设置标准)</w:t>
            </w:r>
          </w:p>
        </w:tc>
        <w:tc>
          <w:tcPr>
            <w:tcW w:w="462" w:type="pct"/>
            <w:tcBorders>
              <w:top w:val="nil"/>
              <w:left w:val="nil"/>
              <w:bottom w:val="single" w:color="auto" w:sz="4" w:space="0"/>
              <w:right w:val="single" w:color="auto" w:sz="4" w:space="0"/>
            </w:tcBorders>
            <w:shd w:val="clear" w:color="auto" w:fill="auto"/>
            <w:vAlign w:val="center"/>
          </w:tcPr>
          <w:p w14:paraId="04DD5E03">
            <w:pPr>
              <w:pStyle w:val="32"/>
              <w:spacing w:before="188" w:line="217" w:lineRule="auto"/>
              <w:ind w:left="33"/>
              <w:jc w:val="center"/>
              <w:rPr>
                <w:b/>
                <w:bCs/>
                <w:color w:val="auto"/>
                <w:kern w:val="0"/>
                <w:sz w:val="21"/>
                <w:szCs w:val="21"/>
                <w:lang w:eastAsia="zh-CN"/>
              </w:rPr>
            </w:pPr>
            <w:r>
              <w:rPr>
                <w:rFonts w:hint="eastAsia"/>
                <w:b/>
                <w:bCs/>
                <w:color w:val="auto"/>
                <w:spacing w:val="8"/>
                <w:lang w:eastAsia="zh-CN"/>
              </w:rPr>
              <w:t>乘客电梯/担架电梯/无障碍电梯</w:t>
            </w:r>
          </w:p>
        </w:tc>
        <w:tc>
          <w:tcPr>
            <w:tcW w:w="441" w:type="pct"/>
            <w:tcBorders>
              <w:top w:val="nil"/>
              <w:left w:val="nil"/>
              <w:bottom w:val="single" w:color="auto" w:sz="4" w:space="0"/>
              <w:right w:val="single" w:color="auto" w:sz="4" w:space="0"/>
            </w:tcBorders>
            <w:shd w:val="clear" w:color="auto" w:fill="auto"/>
            <w:vAlign w:val="center"/>
          </w:tcPr>
          <w:p w14:paraId="54984275">
            <w:pPr>
              <w:pStyle w:val="32"/>
              <w:spacing w:before="188" w:line="217" w:lineRule="auto"/>
              <w:ind w:left="33"/>
              <w:jc w:val="center"/>
              <w:rPr>
                <w:b/>
                <w:bCs/>
                <w:color w:val="auto"/>
                <w:kern w:val="0"/>
                <w:sz w:val="21"/>
                <w:szCs w:val="21"/>
              </w:rPr>
            </w:pPr>
            <w:r>
              <w:rPr>
                <w:rFonts w:hint="eastAsia"/>
                <w:b/>
                <w:bCs/>
                <w:color w:val="auto"/>
                <w:spacing w:val="8"/>
              </w:rPr>
              <w:t>乘客电梯</w:t>
            </w:r>
          </w:p>
        </w:tc>
        <w:tc>
          <w:tcPr>
            <w:tcW w:w="437" w:type="pct"/>
            <w:tcBorders>
              <w:top w:val="nil"/>
              <w:left w:val="nil"/>
              <w:bottom w:val="single" w:color="auto" w:sz="4" w:space="0"/>
              <w:right w:val="single" w:color="auto" w:sz="4" w:space="0"/>
            </w:tcBorders>
            <w:vAlign w:val="center"/>
          </w:tcPr>
          <w:p w14:paraId="454662FD">
            <w:pPr>
              <w:spacing w:before="188" w:line="217" w:lineRule="auto"/>
              <w:ind w:left="33"/>
              <w:jc w:val="center"/>
              <w:rPr>
                <w:rFonts w:ascii="宋体" w:hAnsi="宋体" w:eastAsia="宋体" w:cs="宋体"/>
                <w:b/>
                <w:bCs/>
                <w:color w:val="auto"/>
                <w:kern w:val="0"/>
                <w:sz w:val="21"/>
                <w:szCs w:val="21"/>
              </w:rPr>
            </w:pPr>
            <w:r>
              <w:rPr>
                <w:rFonts w:hint="eastAsia" w:ascii="宋体" w:hAnsi="宋体" w:eastAsia="宋体" w:cs="宋体"/>
                <w:b/>
                <w:bCs/>
                <w:color w:val="auto"/>
                <w:spacing w:val="8"/>
                <w:sz w:val="20"/>
                <w:szCs w:val="20"/>
                <w:lang w:eastAsia="en-US"/>
              </w:rPr>
              <w:t>乘客电梯</w:t>
            </w:r>
            <w:r>
              <w:rPr>
                <w:rFonts w:hint="eastAsia" w:ascii="宋体" w:hAnsi="宋体" w:eastAsia="宋体" w:cs="宋体"/>
                <w:b/>
                <w:bCs/>
                <w:color w:val="auto"/>
                <w:spacing w:val="8"/>
                <w:sz w:val="20"/>
                <w:szCs w:val="20"/>
              </w:rPr>
              <w:t>/</w:t>
            </w:r>
            <w:r>
              <w:rPr>
                <w:rFonts w:hint="eastAsia" w:ascii="宋体" w:hAnsi="宋体" w:eastAsia="宋体" w:cs="宋体"/>
                <w:b/>
                <w:bCs/>
                <w:color w:val="auto"/>
                <w:spacing w:val="8"/>
                <w:sz w:val="20"/>
                <w:szCs w:val="20"/>
                <w:lang w:eastAsia="en-US"/>
              </w:rPr>
              <w:t>无障碍电梯</w:t>
            </w:r>
          </w:p>
        </w:tc>
        <w:tc>
          <w:tcPr>
            <w:tcW w:w="375" w:type="pct"/>
            <w:tcBorders>
              <w:top w:val="nil"/>
              <w:left w:val="nil"/>
              <w:bottom w:val="single" w:color="auto" w:sz="4" w:space="0"/>
              <w:right w:val="single" w:color="auto" w:sz="4" w:space="0"/>
            </w:tcBorders>
            <w:vAlign w:val="center"/>
          </w:tcPr>
          <w:p w14:paraId="59FA18EF">
            <w:pPr>
              <w:pStyle w:val="32"/>
              <w:spacing w:before="188" w:line="217" w:lineRule="auto"/>
              <w:ind w:left="33"/>
              <w:jc w:val="center"/>
              <w:rPr>
                <w:b/>
                <w:bCs/>
                <w:color w:val="auto"/>
                <w:kern w:val="0"/>
                <w:sz w:val="21"/>
                <w:szCs w:val="21"/>
              </w:rPr>
            </w:pPr>
            <w:r>
              <w:rPr>
                <w:rFonts w:hint="eastAsia"/>
                <w:b/>
                <w:bCs/>
                <w:color w:val="auto"/>
                <w:spacing w:val="8"/>
                <w:lang w:eastAsia="zh-CN"/>
              </w:rPr>
              <w:t>货梯</w:t>
            </w:r>
          </w:p>
        </w:tc>
      </w:tr>
      <w:tr w14:paraId="46B12206">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4D36B1B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1DCA428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失速保护</w:t>
            </w:r>
          </w:p>
        </w:tc>
        <w:tc>
          <w:tcPr>
            <w:tcW w:w="487" w:type="pct"/>
            <w:tcBorders>
              <w:top w:val="nil"/>
              <w:left w:val="nil"/>
              <w:bottom w:val="single" w:color="auto" w:sz="4" w:space="0"/>
              <w:right w:val="single" w:color="auto" w:sz="4" w:space="0"/>
            </w:tcBorders>
            <w:shd w:val="clear" w:color="auto" w:fill="auto"/>
            <w:vAlign w:val="center"/>
          </w:tcPr>
          <w:p w14:paraId="77FC8E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ED2F6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212DFA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5B5C1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7D1D8A3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0C4628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34C609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0E44009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4A794C55">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9FE81DD">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4F75746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0DEDEE9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检修操作</w:t>
            </w:r>
          </w:p>
        </w:tc>
        <w:tc>
          <w:tcPr>
            <w:tcW w:w="487" w:type="pct"/>
            <w:tcBorders>
              <w:top w:val="nil"/>
              <w:left w:val="nil"/>
              <w:bottom w:val="single" w:color="auto" w:sz="4" w:space="0"/>
              <w:right w:val="single" w:color="auto" w:sz="4" w:space="0"/>
            </w:tcBorders>
            <w:shd w:val="clear" w:color="auto" w:fill="auto"/>
            <w:vAlign w:val="center"/>
          </w:tcPr>
          <w:p w14:paraId="1139DD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1E6172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EBD61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2EFB0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C6EA03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0AD543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38FCD6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FDE2583">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1AE4132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193B81C">
        <w:tblPrEx>
          <w:tblCellMar>
            <w:top w:w="0" w:type="dxa"/>
            <w:left w:w="108" w:type="dxa"/>
            <w:bottom w:w="0" w:type="dxa"/>
            <w:right w:w="108" w:type="dxa"/>
          </w:tblCellMar>
        </w:tblPrEx>
        <w:trPr>
          <w:trHeight w:val="371"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E059C2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590" w:type="pct"/>
            <w:tcBorders>
              <w:top w:val="nil"/>
              <w:left w:val="nil"/>
              <w:bottom w:val="single" w:color="auto" w:sz="4" w:space="0"/>
              <w:right w:val="single" w:color="auto" w:sz="4" w:space="0"/>
            </w:tcBorders>
            <w:shd w:val="clear" w:color="auto" w:fill="auto"/>
            <w:vAlign w:val="center"/>
          </w:tcPr>
          <w:p w14:paraId="331FA69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自动慢平层</w:t>
            </w:r>
          </w:p>
        </w:tc>
        <w:tc>
          <w:tcPr>
            <w:tcW w:w="487" w:type="pct"/>
            <w:tcBorders>
              <w:top w:val="nil"/>
              <w:left w:val="nil"/>
              <w:bottom w:val="single" w:color="auto" w:sz="4" w:space="0"/>
              <w:right w:val="single" w:color="auto" w:sz="4" w:space="0"/>
            </w:tcBorders>
            <w:shd w:val="clear" w:color="auto" w:fill="auto"/>
            <w:vAlign w:val="center"/>
          </w:tcPr>
          <w:p w14:paraId="022D04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385962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59F11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EAA70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4760B0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435AA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60EFD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071A19B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3572EC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2BB08DD">
        <w:tblPrEx>
          <w:tblCellMar>
            <w:top w:w="0" w:type="dxa"/>
            <w:left w:w="108" w:type="dxa"/>
            <w:bottom w:w="0" w:type="dxa"/>
            <w:right w:w="108" w:type="dxa"/>
          </w:tblCellMar>
        </w:tblPrEx>
        <w:trPr>
          <w:trHeight w:val="782"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2100006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647ECB5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层站运行控制开关：可使电梯在某些层站不停靠。</w:t>
            </w:r>
          </w:p>
        </w:tc>
        <w:tc>
          <w:tcPr>
            <w:tcW w:w="487" w:type="pct"/>
            <w:tcBorders>
              <w:top w:val="nil"/>
              <w:left w:val="nil"/>
              <w:bottom w:val="single" w:color="auto" w:sz="4" w:space="0"/>
              <w:right w:val="single" w:color="auto" w:sz="4" w:space="0"/>
            </w:tcBorders>
            <w:shd w:val="clear" w:color="auto" w:fill="auto"/>
            <w:vAlign w:val="center"/>
          </w:tcPr>
          <w:p w14:paraId="09CEA3F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A63B60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3D067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5A7220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24F04CD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63FB12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B2099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31ED865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3E0679B3">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05B8B9CB">
        <w:tblPrEx>
          <w:tblCellMar>
            <w:top w:w="0" w:type="dxa"/>
            <w:left w:w="108" w:type="dxa"/>
            <w:bottom w:w="0" w:type="dxa"/>
            <w:right w:w="108" w:type="dxa"/>
          </w:tblCellMar>
        </w:tblPrEx>
        <w:trPr>
          <w:trHeight w:val="460"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848A19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56B931E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超载保护及报警</w:t>
            </w:r>
          </w:p>
        </w:tc>
        <w:tc>
          <w:tcPr>
            <w:tcW w:w="487" w:type="pct"/>
            <w:tcBorders>
              <w:top w:val="nil"/>
              <w:left w:val="nil"/>
              <w:bottom w:val="single" w:color="auto" w:sz="4" w:space="0"/>
              <w:right w:val="single" w:color="auto" w:sz="4" w:space="0"/>
            </w:tcBorders>
            <w:shd w:val="clear" w:color="auto" w:fill="auto"/>
            <w:vAlign w:val="center"/>
          </w:tcPr>
          <w:p w14:paraId="5E7074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C3D6C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7FEC9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845DAD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C0BBE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9C787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72FA680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0D39B9B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BEFD184">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E330F99">
        <w:tblPrEx>
          <w:tblCellMar>
            <w:top w:w="0" w:type="dxa"/>
            <w:left w:w="108" w:type="dxa"/>
            <w:bottom w:w="0" w:type="dxa"/>
            <w:right w:w="108" w:type="dxa"/>
          </w:tblCellMar>
        </w:tblPrEx>
        <w:trPr>
          <w:trHeight w:val="47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75389F7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0526663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预负载启动</w:t>
            </w:r>
          </w:p>
        </w:tc>
        <w:tc>
          <w:tcPr>
            <w:tcW w:w="487" w:type="pct"/>
            <w:tcBorders>
              <w:top w:val="nil"/>
              <w:left w:val="nil"/>
              <w:bottom w:val="single" w:color="auto" w:sz="4" w:space="0"/>
              <w:right w:val="single" w:color="auto" w:sz="4" w:space="0"/>
            </w:tcBorders>
            <w:shd w:val="clear" w:color="auto" w:fill="auto"/>
            <w:vAlign w:val="center"/>
          </w:tcPr>
          <w:p w14:paraId="24E1F9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4353C7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2316E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6FB1A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F683F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7E4340A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2A9A914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77F7151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11F4ADB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26C4EBD">
        <w:tblPrEx>
          <w:tblCellMar>
            <w:top w:w="0" w:type="dxa"/>
            <w:left w:w="108" w:type="dxa"/>
            <w:bottom w:w="0" w:type="dxa"/>
            <w:right w:w="108" w:type="dxa"/>
          </w:tblCellMar>
        </w:tblPrEx>
        <w:trPr>
          <w:trHeight w:val="652"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76F8EC0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53BC156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高峰服务(群控及并联适用)</w:t>
            </w:r>
          </w:p>
        </w:tc>
        <w:tc>
          <w:tcPr>
            <w:tcW w:w="487" w:type="pct"/>
            <w:tcBorders>
              <w:top w:val="nil"/>
              <w:left w:val="nil"/>
              <w:bottom w:val="single" w:color="auto" w:sz="4" w:space="0"/>
              <w:right w:val="single" w:color="auto" w:sz="4" w:space="0"/>
            </w:tcBorders>
            <w:shd w:val="clear" w:color="auto" w:fill="auto"/>
            <w:vAlign w:val="center"/>
          </w:tcPr>
          <w:p w14:paraId="4772F17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F4B791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3F58F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07B66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2FE90F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3800E6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7BBDA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06156C3B">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678F6B54">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B68885F">
        <w:tblPrEx>
          <w:tblCellMar>
            <w:top w:w="0" w:type="dxa"/>
            <w:left w:w="108" w:type="dxa"/>
            <w:bottom w:w="0" w:type="dxa"/>
            <w:right w:w="108" w:type="dxa"/>
          </w:tblCellMar>
        </w:tblPrEx>
        <w:trPr>
          <w:trHeight w:val="1422"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261709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8.</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08AAEE6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群控后备运行（群控及并联适用）：如群控或并联系统发生故障，各台电梯以集选控制方式动行</w:t>
            </w:r>
          </w:p>
        </w:tc>
        <w:tc>
          <w:tcPr>
            <w:tcW w:w="487" w:type="pct"/>
            <w:tcBorders>
              <w:top w:val="nil"/>
              <w:left w:val="nil"/>
              <w:bottom w:val="single" w:color="auto" w:sz="4" w:space="0"/>
              <w:right w:val="single" w:color="auto" w:sz="4" w:space="0"/>
            </w:tcBorders>
            <w:shd w:val="clear" w:color="auto" w:fill="auto"/>
            <w:vAlign w:val="center"/>
          </w:tcPr>
          <w:p w14:paraId="582D7AE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7C6D9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73E4F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9E2F3C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D79EE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5F52F2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17A4074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F7D4D6A">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64BCD8E5">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61826989">
        <w:tblPrEx>
          <w:tblCellMar>
            <w:top w:w="0" w:type="dxa"/>
            <w:left w:w="108" w:type="dxa"/>
            <w:bottom w:w="0" w:type="dxa"/>
            <w:right w:w="108" w:type="dxa"/>
          </w:tblCellMar>
        </w:tblPrEx>
        <w:trPr>
          <w:trHeight w:val="1422"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11AA01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9.</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90" w:type="pct"/>
            <w:tcBorders>
              <w:top w:val="nil"/>
              <w:left w:val="nil"/>
              <w:bottom w:val="single" w:color="auto" w:sz="4" w:space="0"/>
              <w:right w:val="single" w:color="auto" w:sz="4" w:space="0"/>
            </w:tcBorders>
            <w:shd w:val="clear" w:color="auto" w:fill="auto"/>
            <w:vAlign w:val="center"/>
          </w:tcPr>
          <w:p w14:paraId="22CCF2C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连续服务（群控及并联适用）：某台电梯发生故障时能自动脱离群控系统，不影响其它梯运行。</w:t>
            </w:r>
          </w:p>
        </w:tc>
        <w:tc>
          <w:tcPr>
            <w:tcW w:w="487" w:type="pct"/>
            <w:tcBorders>
              <w:top w:val="nil"/>
              <w:left w:val="nil"/>
              <w:bottom w:val="single" w:color="auto" w:sz="4" w:space="0"/>
              <w:right w:val="single" w:color="auto" w:sz="4" w:space="0"/>
            </w:tcBorders>
            <w:shd w:val="clear" w:color="auto" w:fill="auto"/>
            <w:vAlign w:val="center"/>
          </w:tcPr>
          <w:p w14:paraId="53A3FD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8333A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0341B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7CFA3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8925A0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DA489A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201182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385BFAF1">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68ED613E">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070143F">
        <w:tblPrEx>
          <w:tblCellMar>
            <w:top w:w="0" w:type="dxa"/>
            <w:left w:w="108" w:type="dxa"/>
            <w:bottom w:w="0" w:type="dxa"/>
            <w:right w:w="108" w:type="dxa"/>
          </w:tblCellMar>
        </w:tblPrEx>
        <w:trPr>
          <w:trHeight w:val="60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3793191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10. </w:t>
            </w:r>
          </w:p>
        </w:tc>
        <w:tc>
          <w:tcPr>
            <w:tcW w:w="590" w:type="pct"/>
            <w:tcBorders>
              <w:top w:val="nil"/>
              <w:left w:val="nil"/>
              <w:bottom w:val="single" w:color="auto" w:sz="4" w:space="0"/>
              <w:right w:val="single" w:color="auto" w:sz="4" w:space="0"/>
            </w:tcBorders>
            <w:shd w:val="clear" w:color="auto" w:fill="auto"/>
            <w:vAlign w:val="center"/>
          </w:tcPr>
          <w:p w14:paraId="4AFF2A9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动态分散待机（群控及并联适用）</w:t>
            </w:r>
          </w:p>
        </w:tc>
        <w:tc>
          <w:tcPr>
            <w:tcW w:w="487" w:type="pct"/>
            <w:tcBorders>
              <w:top w:val="nil"/>
              <w:left w:val="nil"/>
              <w:bottom w:val="single" w:color="auto" w:sz="4" w:space="0"/>
              <w:right w:val="single" w:color="auto" w:sz="4" w:space="0"/>
            </w:tcBorders>
            <w:shd w:val="clear" w:color="auto" w:fill="auto"/>
            <w:vAlign w:val="center"/>
          </w:tcPr>
          <w:p w14:paraId="73FD46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31998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0CF11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10851E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6BD7D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5D3A17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09FAB65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6600247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2C3DE96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7B89735E">
        <w:tblPrEx>
          <w:tblCellMar>
            <w:top w:w="0" w:type="dxa"/>
            <w:left w:w="108" w:type="dxa"/>
            <w:bottom w:w="0" w:type="dxa"/>
            <w:right w:w="108" w:type="dxa"/>
          </w:tblCellMar>
        </w:tblPrEx>
        <w:trPr>
          <w:trHeight w:val="1186"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21FB196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11. </w:t>
            </w:r>
          </w:p>
        </w:tc>
        <w:tc>
          <w:tcPr>
            <w:tcW w:w="590" w:type="pct"/>
            <w:tcBorders>
              <w:top w:val="nil"/>
              <w:left w:val="nil"/>
              <w:bottom w:val="single" w:color="auto" w:sz="4" w:space="0"/>
              <w:right w:val="single" w:color="auto" w:sz="4" w:space="0"/>
            </w:tcBorders>
            <w:shd w:val="clear" w:color="auto" w:fill="auto"/>
            <w:vAlign w:val="center"/>
          </w:tcPr>
          <w:p w14:paraId="66E5071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独立服务（群控及并联适用）：视需使某台或全部电梯以集选控制方式运行。</w:t>
            </w:r>
          </w:p>
        </w:tc>
        <w:tc>
          <w:tcPr>
            <w:tcW w:w="487" w:type="pct"/>
            <w:tcBorders>
              <w:top w:val="nil"/>
              <w:left w:val="nil"/>
              <w:bottom w:val="single" w:color="auto" w:sz="4" w:space="0"/>
              <w:right w:val="single" w:color="auto" w:sz="4" w:space="0"/>
            </w:tcBorders>
            <w:shd w:val="clear" w:color="auto" w:fill="auto"/>
            <w:vAlign w:val="center"/>
          </w:tcPr>
          <w:p w14:paraId="182ACC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019EB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44D79A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1D21D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0802F2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3F6195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2E493A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52A9989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0C35B4E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B64F386">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E21C98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12. </w:t>
            </w:r>
          </w:p>
        </w:tc>
        <w:tc>
          <w:tcPr>
            <w:tcW w:w="590" w:type="pct"/>
            <w:tcBorders>
              <w:top w:val="nil"/>
              <w:left w:val="nil"/>
              <w:bottom w:val="single" w:color="auto" w:sz="4" w:space="0"/>
              <w:right w:val="single" w:color="auto" w:sz="4" w:space="0"/>
            </w:tcBorders>
            <w:shd w:val="clear" w:color="auto" w:fill="auto"/>
            <w:vAlign w:val="center"/>
          </w:tcPr>
          <w:p w14:paraId="305D163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消除反向轿内召唤</w:t>
            </w:r>
          </w:p>
        </w:tc>
        <w:tc>
          <w:tcPr>
            <w:tcW w:w="487" w:type="pct"/>
            <w:tcBorders>
              <w:top w:val="nil"/>
              <w:left w:val="nil"/>
              <w:bottom w:val="single" w:color="auto" w:sz="4" w:space="0"/>
              <w:right w:val="single" w:color="auto" w:sz="4" w:space="0"/>
            </w:tcBorders>
            <w:shd w:val="clear" w:color="auto" w:fill="auto"/>
            <w:vAlign w:val="center"/>
          </w:tcPr>
          <w:p w14:paraId="635F8E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C447DB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0D0063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06EF0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033E34A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1174FD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39D1C2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27D23EF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48D2C73">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E7FE4B9">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06CA867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13. </w:t>
            </w:r>
          </w:p>
        </w:tc>
        <w:tc>
          <w:tcPr>
            <w:tcW w:w="590" w:type="pct"/>
            <w:tcBorders>
              <w:top w:val="nil"/>
              <w:left w:val="nil"/>
              <w:bottom w:val="single" w:color="auto" w:sz="4" w:space="0"/>
              <w:right w:val="single" w:color="auto" w:sz="4" w:space="0"/>
            </w:tcBorders>
            <w:shd w:val="clear" w:color="auto" w:fill="auto"/>
            <w:vAlign w:val="center"/>
          </w:tcPr>
          <w:p w14:paraId="570BB5D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停层开门</w:t>
            </w:r>
          </w:p>
        </w:tc>
        <w:tc>
          <w:tcPr>
            <w:tcW w:w="487" w:type="pct"/>
            <w:tcBorders>
              <w:top w:val="nil"/>
              <w:left w:val="nil"/>
              <w:bottom w:val="single" w:color="auto" w:sz="4" w:space="0"/>
              <w:right w:val="single" w:color="auto" w:sz="4" w:space="0"/>
            </w:tcBorders>
            <w:shd w:val="clear" w:color="auto" w:fill="auto"/>
            <w:vAlign w:val="center"/>
          </w:tcPr>
          <w:p w14:paraId="22617FA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CA5F1D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DD07A3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9D8D6C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89B8D2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7DA162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5D03D0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D182CD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4E6CFCBD">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6B56C44">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30FAD9F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14. </w:t>
            </w:r>
          </w:p>
        </w:tc>
        <w:tc>
          <w:tcPr>
            <w:tcW w:w="590" w:type="pct"/>
            <w:tcBorders>
              <w:top w:val="nil"/>
              <w:left w:val="nil"/>
              <w:bottom w:val="single" w:color="auto" w:sz="4" w:space="0"/>
              <w:right w:val="single" w:color="auto" w:sz="4" w:space="0"/>
            </w:tcBorders>
            <w:shd w:val="clear" w:color="auto" w:fill="auto"/>
            <w:vAlign w:val="center"/>
          </w:tcPr>
          <w:p w14:paraId="0DF5865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开关门力矩自动控制</w:t>
            </w:r>
          </w:p>
        </w:tc>
        <w:tc>
          <w:tcPr>
            <w:tcW w:w="487" w:type="pct"/>
            <w:tcBorders>
              <w:top w:val="nil"/>
              <w:left w:val="nil"/>
              <w:bottom w:val="single" w:color="auto" w:sz="4" w:space="0"/>
              <w:right w:val="single" w:color="auto" w:sz="4" w:space="0"/>
            </w:tcBorders>
            <w:shd w:val="clear" w:color="auto" w:fill="auto"/>
            <w:vAlign w:val="center"/>
          </w:tcPr>
          <w:p w14:paraId="191FE6A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136557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09517F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3DA7AF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4BFD0C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61537B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31859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7639DDB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681C0C41">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CDBD06E">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67B7520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15. </w:t>
            </w:r>
          </w:p>
        </w:tc>
        <w:tc>
          <w:tcPr>
            <w:tcW w:w="590" w:type="pct"/>
            <w:tcBorders>
              <w:top w:val="nil"/>
              <w:left w:val="nil"/>
              <w:bottom w:val="single" w:color="auto" w:sz="4" w:space="0"/>
              <w:right w:val="single" w:color="auto" w:sz="4" w:space="0"/>
            </w:tcBorders>
            <w:shd w:val="clear" w:color="auto" w:fill="auto"/>
            <w:vAlign w:val="center"/>
          </w:tcPr>
          <w:p w14:paraId="4330CA5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换向重开门</w:t>
            </w:r>
          </w:p>
        </w:tc>
        <w:tc>
          <w:tcPr>
            <w:tcW w:w="487" w:type="pct"/>
            <w:tcBorders>
              <w:top w:val="nil"/>
              <w:left w:val="nil"/>
              <w:bottom w:val="single" w:color="auto" w:sz="4" w:space="0"/>
              <w:right w:val="single" w:color="auto" w:sz="4" w:space="0"/>
            </w:tcBorders>
            <w:shd w:val="clear" w:color="auto" w:fill="auto"/>
            <w:vAlign w:val="center"/>
          </w:tcPr>
          <w:p w14:paraId="2D788C2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57117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5B7DA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120CB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894A4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17C15D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51EE224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5EF6F80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2A9351D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5E2889A">
        <w:trPr>
          <w:trHeight w:val="1186"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3761FB3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16. </w:t>
            </w:r>
          </w:p>
        </w:tc>
        <w:tc>
          <w:tcPr>
            <w:tcW w:w="590" w:type="pct"/>
            <w:tcBorders>
              <w:top w:val="nil"/>
              <w:left w:val="nil"/>
              <w:bottom w:val="single" w:color="auto" w:sz="4" w:space="0"/>
              <w:right w:val="single" w:color="auto" w:sz="4" w:space="0"/>
            </w:tcBorders>
            <w:shd w:val="clear" w:color="auto" w:fill="auto"/>
            <w:vAlign w:val="center"/>
          </w:tcPr>
          <w:p w14:paraId="38447EC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自动调整开门保持时间：按轿内还是轿外停梯登记，自动选择两个不同的开门保持时间。</w:t>
            </w:r>
          </w:p>
        </w:tc>
        <w:tc>
          <w:tcPr>
            <w:tcW w:w="487" w:type="pct"/>
            <w:tcBorders>
              <w:top w:val="nil"/>
              <w:left w:val="nil"/>
              <w:bottom w:val="single" w:color="auto" w:sz="4" w:space="0"/>
              <w:right w:val="single" w:color="auto" w:sz="4" w:space="0"/>
            </w:tcBorders>
            <w:shd w:val="clear" w:color="auto" w:fill="auto"/>
            <w:vAlign w:val="center"/>
          </w:tcPr>
          <w:p w14:paraId="26FE7D0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91C331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C0B05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8443E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D1C0B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86FBB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249B61D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F87A9FE">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0CE2A1F3">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4701946">
        <w:tblPrEx>
          <w:tblCellMar>
            <w:top w:w="0" w:type="dxa"/>
            <w:left w:w="108" w:type="dxa"/>
            <w:bottom w:w="0" w:type="dxa"/>
            <w:right w:w="108" w:type="dxa"/>
          </w:tblCellMar>
        </w:tblPrEx>
        <w:trPr>
          <w:trHeight w:val="1186"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F2B6B3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17. </w:t>
            </w:r>
          </w:p>
        </w:tc>
        <w:tc>
          <w:tcPr>
            <w:tcW w:w="590" w:type="pct"/>
            <w:tcBorders>
              <w:top w:val="nil"/>
              <w:left w:val="nil"/>
              <w:bottom w:val="single" w:color="auto" w:sz="4" w:space="0"/>
              <w:right w:val="single" w:color="auto" w:sz="4" w:space="0"/>
            </w:tcBorders>
            <w:shd w:val="clear" w:color="auto" w:fill="auto"/>
            <w:vAlign w:val="center"/>
          </w:tcPr>
          <w:p w14:paraId="3C2FF06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本层再开门：使用层站召唤按钮或轿内开门按钮，能使正在关闭中的门重开。</w:t>
            </w:r>
          </w:p>
        </w:tc>
        <w:tc>
          <w:tcPr>
            <w:tcW w:w="487" w:type="pct"/>
            <w:tcBorders>
              <w:top w:val="nil"/>
              <w:left w:val="nil"/>
              <w:bottom w:val="single" w:color="auto" w:sz="4" w:space="0"/>
              <w:right w:val="single" w:color="auto" w:sz="4" w:space="0"/>
            </w:tcBorders>
            <w:shd w:val="clear" w:color="auto" w:fill="auto"/>
            <w:vAlign w:val="center"/>
          </w:tcPr>
          <w:p w14:paraId="667F7E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146F26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BD81C1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1C513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0F99F2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0B2FC4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3C203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601225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417CE7D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41CB562">
        <w:tblPrEx>
          <w:tblCellMar>
            <w:top w:w="0" w:type="dxa"/>
            <w:left w:w="108" w:type="dxa"/>
            <w:bottom w:w="0" w:type="dxa"/>
            <w:right w:w="108" w:type="dxa"/>
          </w:tblCellMar>
        </w:tblPrEx>
        <w:trPr>
          <w:trHeight w:val="1422"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95AFB0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18. </w:t>
            </w:r>
          </w:p>
        </w:tc>
        <w:tc>
          <w:tcPr>
            <w:tcW w:w="590" w:type="pct"/>
            <w:tcBorders>
              <w:top w:val="nil"/>
              <w:left w:val="nil"/>
              <w:bottom w:val="single" w:color="auto" w:sz="4" w:space="0"/>
              <w:right w:val="single" w:color="auto" w:sz="4" w:space="0"/>
            </w:tcBorders>
            <w:shd w:val="clear" w:color="auto" w:fill="auto"/>
            <w:vAlign w:val="center"/>
          </w:tcPr>
          <w:p w14:paraId="5C23992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强制关门：当门开启时间超出最大设定值时，轿内开门按钮和层站召唤按钮的再开门功能失效。</w:t>
            </w:r>
          </w:p>
        </w:tc>
        <w:tc>
          <w:tcPr>
            <w:tcW w:w="487" w:type="pct"/>
            <w:tcBorders>
              <w:top w:val="nil"/>
              <w:left w:val="nil"/>
              <w:bottom w:val="single" w:color="auto" w:sz="4" w:space="0"/>
              <w:right w:val="single" w:color="auto" w:sz="4" w:space="0"/>
            </w:tcBorders>
            <w:shd w:val="clear" w:color="auto" w:fill="auto"/>
            <w:vAlign w:val="center"/>
          </w:tcPr>
          <w:p w14:paraId="602D73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D66311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DFB54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30299B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0D40D0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838E1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011BFF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D956130">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3073B76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53AE263">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4BF9FB5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19. </w:t>
            </w:r>
          </w:p>
        </w:tc>
        <w:tc>
          <w:tcPr>
            <w:tcW w:w="590" w:type="pct"/>
            <w:tcBorders>
              <w:top w:val="nil"/>
              <w:left w:val="nil"/>
              <w:bottom w:val="single" w:color="auto" w:sz="4" w:space="0"/>
              <w:right w:val="single" w:color="auto" w:sz="4" w:space="0"/>
            </w:tcBorders>
            <w:shd w:val="clear" w:color="auto" w:fill="auto"/>
            <w:vAlign w:val="center"/>
          </w:tcPr>
          <w:p w14:paraId="0B191B4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开门按钮响应灯</w:t>
            </w:r>
          </w:p>
        </w:tc>
        <w:tc>
          <w:tcPr>
            <w:tcW w:w="487" w:type="pct"/>
            <w:tcBorders>
              <w:top w:val="nil"/>
              <w:left w:val="nil"/>
              <w:bottom w:val="single" w:color="auto" w:sz="4" w:space="0"/>
              <w:right w:val="single" w:color="auto" w:sz="4" w:space="0"/>
            </w:tcBorders>
            <w:shd w:val="clear" w:color="auto" w:fill="auto"/>
            <w:vAlign w:val="center"/>
          </w:tcPr>
          <w:p w14:paraId="6880C4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AC18CD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842B2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FEEB3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2A52DF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F0470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0B98A8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EDCAF2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23657CBE">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FD25CED">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3058FB1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20. </w:t>
            </w:r>
          </w:p>
        </w:tc>
        <w:tc>
          <w:tcPr>
            <w:tcW w:w="590" w:type="pct"/>
            <w:tcBorders>
              <w:top w:val="nil"/>
              <w:left w:val="nil"/>
              <w:bottom w:val="single" w:color="auto" w:sz="4" w:space="0"/>
              <w:right w:val="single" w:color="auto" w:sz="4" w:space="0"/>
            </w:tcBorders>
            <w:shd w:val="clear" w:color="auto" w:fill="auto"/>
            <w:vAlign w:val="center"/>
          </w:tcPr>
          <w:p w14:paraId="5FC1D1D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轿内服务方向指示</w:t>
            </w:r>
          </w:p>
        </w:tc>
        <w:tc>
          <w:tcPr>
            <w:tcW w:w="487" w:type="pct"/>
            <w:tcBorders>
              <w:top w:val="nil"/>
              <w:left w:val="nil"/>
              <w:bottom w:val="single" w:color="auto" w:sz="4" w:space="0"/>
              <w:right w:val="single" w:color="auto" w:sz="4" w:space="0"/>
            </w:tcBorders>
            <w:shd w:val="clear" w:color="auto" w:fill="auto"/>
            <w:vAlign w:val="center"/>
          </w:tcPr>
          <w:p w14:paraId="5997F5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2F7C0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5742B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A22DF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AFC1DB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68E63E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9456C9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FE9ACF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4B66033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E496A8D">
        <w:tblPrEx>
          <w:tblCellMar>
            <w:top w:w="0" w:type="dxa"/>
            <w:left w:w="108" w:type="dxa"/>
            <w:bottom w:w="0" w:type="dxa"/>
            <w:right w:w="108" w:type="dxa"/>
          </w:tblCellMar>
        </w:tblPrEx>
        <w:trPr>
          <w:trHeight w:val="71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2785833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21. </w:t>
            </w:r>
          </w:p>
        </w:tc>
        <w:tc>
          <w:tcPr>
            <w:tcW w:w="590" w:type="pct"/>
            <w:tcBorders>
              <w:top w:val="nil"/>
              <w:left w:val="nil"/>
              <w:bottom w:val="single" w:color="auto" w:sz="4" w:space="0"/>
              <w:right w:val="single" w:color="auto" w:sz="4" w:space="0"/>
            </w:tcBorders>
            <w:shd w:val="clear" w:color="auto" w:fill="auto"/>
            <w:vAlign w:val="center"/>
          </w:tcPr>
          <w:p w14:paraId="62ED97D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层站服务方向指示：每个层站都有电梯动行方向显示</w:t>
            </w:r>
          </w:p>
        </w:tc>
        <w:tc>
          <w:tcPr>
            <w:tcW w:w="487" w:type="pct"/>
            <w:tcBorders>
              <w:top w:val="nil"/>
              <w:left w:val="nil"/>
              <w:bottom w:val="single" w:color="auto" w:sz="4" w:space="0"/>
              <w:right w:val="single" w:color="auto" w:sz="4" w:space="0"/>
            </w:tcBorders>
            <w:shd w:val="clear" w:color="auto" w:fill="auto"/>
            <w:vAlign w:val="center"/>
          </w:tcPr>
          <w:p w14:paraId="6A2604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4A1C8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E0242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4EEAD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C94B3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3C344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84F2B0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92FB3C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1AFCF35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DE16175">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5E2A3B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22. </w:t>
            </w:r>
          </w:p>
        </w:tc>
        <w:tc>
          <w:tcPr>
            <w:tcW w:w="590" w:type="pct"/>
            <w:tcBorders>
              <w:top w:val="nil"/>
              <w:left w:val="nil"/>
              <w:bottom w:val="single" w:color="auto" w:sz="4" w:space="0"/>
              <w:right w:val="single" w:color="auto" w:sz="4" w:space="0"/>
            </w:tcBorders>
            <w:shd w:val="clear" w:color="auto" w:fill="auto"/>
            <w:vAlign w:val="center"/>
          </w:tcPr>
          <w:p w14:paraId="765B7DB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召唤不响应报警</w:t>
            </w:r>
          </w:p>
        </w:tc>
        <w:tc>
          <w:tcPr>
            <w:tcW w:w="487" w:type="pct"/>
            <w:tcBorders>
              <w:top w:val="nil"/>
              <w:left w:val="nil"/>
              <w:bottom w:val="single" w:color="auto" w:sz="4" w:space="0"/>
              <w:right w:val="single" w:color="auto" w:sz="4" w:space="0"/>
            </w:tcBorders>
            <w:shd w:val="clear" w:color="auto" w:fill="auto"/>
            <w:vAlign w:val="center"/>
          </w:tcPr>
          <w:p w14:paraId="7E77A0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DADADE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AE01A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4E53B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72178A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587B09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0CE9BB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84FA1D1">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5437E56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3B3D39C">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45678A6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23. </w:t>
            </w:r>
          </w:p>
        </w:tc>
        <w:tc>
          <w:tcPr>
            <w:tcW w:w="590" w:type="pct"/>
            <w:tcBorders>
              <w:top w:val="nil"/>
              <w:left w:val="nil"/>
              <w:bottom w:val="single" w:color="auto" w:sz="4" w:space="0"/>
              <w:right w:val="single" w:color="auto" w:sz="4" w:space="0"/>
            </w:tcBorders>
            <w:shd w:val="clear" w:color="auto" w:fill="auto"/>
            <w:vAlign w:val="center"/>
          </w:tcPr>
          <w:p w14:paraId="0CEA4B7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消防功能（消防梯用）</w:t>
            </w:r>
          </w:p>
        </w:tc>
        <w:tc>
          <w:tcPr>
            <w:tcW w:w="487" w:type="pct"/>
            <w:tcBorders>
              <w:top w:val="nil"/>
              <w:left w:val="nil"/>
              <w:bottom w:val="single" w:color="auto" w:sz="4" w:space="0"/>
              <w:right w:val="single" w:color="auto" w:sz="4" w:space="0"/>
            </w:tcBorders>
            <w:shd w:val="clear" w:color="auto" w:fill="auto"/>
            <w:vAlign w:val="center"/>
          </w:tcPr>
          <w:p w14:paraId="7C08E85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7A61EC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33C3F22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nil"/>
              <w:right w:val="nil"/>
            </w:tcBorders>
            <w:shd w:val="clear" w:color="auto" w:fill="auto"/>
            <w:noWrap/>
            <w:vAlign w:val="center"/>
          </w:tcPr>
          <w:p w14:paraId="69C980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94" w:type="pct"/>
            <w:tcBorders>
              <w:top w:val="nil"/>
              <w:left w:val="single" w:color="auto" w:sz="4" w:space="0"/>
              <w:bottom w:val="single" w:color="auto" w:sz="4" w:space="0"/>
              <w:right w:val="single" w:color="auto" w:sz="4" w:space="0"/>
            </w:tcBorders>
            <w:vAlign w:val="center"/>
          </w:tcPr>
          <w:p w14:paraId="44BD4E4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62" w:type="pct"/>
            <w:tcBorders>
              <w:top w:val="nil"/>
              <w:left w:val="single" w:color="auto" w:sz="4" w:space="0"/>
              <w:bottom w:val="single" w:color="auto" w:sz="4" w:space="0"/>
              <w:right w:val="single" w:color="auto" w:sz="4" w:space="0"/>
            </w:tcBorders>
            <w:shd w:val="clear" w:color="auto" w:fill="auto"/>
            <w:vAlign w:val="center"/>
          </w:tcPr>
          <w:p w14:paraId="504AEFC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41" w:type="pct"/>
            <w:tcBorders>
              <w:top w:val="nil"/>
              <w:left w:val="nil"/>
              <w:bottom w:val="nil"/>
              <w:right w:val="nil"/>
            </w:tcBorders>
            <w:shd w:val="clear" w:color="auto" w:fill="auto"/>
            <w:noWrap/>
            <w:vAlign w:val="center"/>
          </w:tcPr>
          <w:p w14:paraId="0834AE4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37" w:type="pct"/>
            <w:tcBorders>
              <w:top w:val="nil"/>
              <w:left w:val="single" w:color="auto" w:sz="4" w:space="0"/>
              <w:bottom w:val="nil"/>
              <w:right w:val="nil"/>
            </w:tcBorders>
            <w:vAlign w:val="center"/>
          </w:tcPr>
          <w:p w14:paraId="449337F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single" w:color="auto" w:sz="4" w:space="0"/>
              <w:left w:val="single" w:color="auto" w:sz="4" w:space="0"/>
              <w:bottom w:val="single" w:color="auto" w:sz="4" w:space="0"/>
              <w:right w:val="single" w:color="auto" w:sz="4" w:space="0"/>
            </w:tcBorders>
            <w:vAlign w:val="center"/>
          </w:tcPr>
          <w:p w14:paraId="4C457AC3">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0112B07D">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701904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24. </w:t>
            </w:r>
          </w:p>
        </w:tc>
        <w:tc>
          <w:tcPr>
            <w:tcW w:w="590" w:type="pct"/>
            <w:tcBorders>
              <w:top w:val="nil"/>
              <w:left w:val="nil"/>
              <w:bottom w:val="single" w:color="auto" w:sz="4" w:space="0"/>
              <w:right w:val="single" w:color="auto" w:sz="4" w:space="0"/>
            </w:tcBorders>
            <w:shd w:val="clear" w:color="auto" w:fill="auto"/>
            <w:vAlign w:val="center"/>
          </w:tcPr>
          <w:p w14:paraId="2F8682E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停电自救装置自带后备电源</w:t>
            </w:r>
          </w:p>
        </w:tc>
        <w:tc>
          <w:tcPr>
            <w:tcW w:w="487" w:type="pct"/>
            <w:tcBorders>
              <w:top w:val="nil"/>
              <w:left w:val="nil"/>
              <w:bottom w:val="single" w:color="auto" w:sz="4" w:space="0"/>
              <w:right w:val="single" w:color="auto" w:sz="4" w:space="0"/>
            </w:tcBorders>
            <w:shd w:val="clear" w:color="auto" w:fill="auto"/>
            <w:vAlign w:val="center"/>
          </w:tcPr>
          <w:p w14:paraId="3AF011E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94CF2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0BB4AD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nil"/>
              <w:bottom w:val="single" w:color="auto" w:sz="4" w:space="0"/>
              <w:right w:val="single" w:color="auto" w:sz="4" w:space="0"/>
            </w:tcBorders>
            <w:shd w:val="clear" w:color="auto" w:fill="auto"/>
            <w:vAlign w:val="center"/>
          </w:tcPr>
          <w:p w14:paraId="58BE054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FF8B23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3BFA855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single" w:color="auto" w:sz="4" w:space="0"/>
              <w:left w:val="nil"/>
              <w:bottom w:val="single" w:color="auto" w:sz="4" w:space="0"/>
              <w:right w:val="single" w:color="auto" w:sz="4" w:space="0"/>
            </w:tcBorders>
            <w:shd w:val="clear" w:color="auto" w:fill="auto"/>
            <w:vAlign w:val="center"/>
          </w:tcPr>
          <w:p w14:paraId="1610786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single" w:color="auto" w:sz="4" w:space="0"/>
              <w:left w:val="nil"/>
              <w:bottom w:val="single" w:color="auto" w:sz="4" w:space="0"/>
              <w:right w:val="single" w:color="auto" w:sz="4" w:space="0"/>
            </w:tcBorders>
            <w:vAlign w:val="center"/>
          </w:tcPr>
          <w:p w14:paraId="65E680D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single" w:color="auto" w:sz="4" w:space="0"/>
              <w:left w:val="nil"/>
              <w:bottom w:val="single" w:color="auto" w:sz="4" w:space="0"/>
              <w:right w:val="single" w:color="auto" w:sz="4" w:space="0"/>
            </w:tcBorders>
            <w:vAlign w:val="center"/>
          </w:tcPr>
          <w:p w14:paraId="5106ADD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8E3CFDE">
        <w:tblPrEx>
          <w:tblCellMar>
            <w:top w:w="0" w:type="dxa"/>
            <w:left w:w="108" w:type="dxa"/>
            <w:bottom w:w="0" w:type="dxa"/>
            <w:right w:w="108" w:type="dxa"/>
          </w:tblCellMar>
        </w:tblPrEx>
        <w:trPr>
          <w:trHeight w:val="71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3909649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25. </w:t>
            </w:r>
          </w:p>
        </w:tc>
        <w:tc>
          <w:tcPr>
            <w:tcW w:w="590" w:type="pct"/>
            <w:tcBorders>
              <w:top w:val="nil"/>
              <w:left w:val="nil"/>
              <w:bottom w:val="single" w:color="auto" w:sz="4" w:space="0"/>
              <w:right w:val="single" w:color="auto" w:sz="4" w:space="0"/>
            </w:tcBorders>
            <w:shd w:val="clear" w:color="auto" w:fill="auto"/>
            <w:vAlign w:val="center"/>
          </w:tcPr>
          <w:p w14:paraId="49BDE92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不锈钢点阵发光层站显示器（监控中心安装）</w:t>
            </w:r>
          </w:p>
        </w:tc>
        <w:tc>
          <w:tcPr>
            <w:tcW w:w="487" w:type="pct"/>
            <w:tcBorders>
              <w:top w:val="nil"/>
              <w:left w:val="nil"/>
              <w:bottom w:val="single" w:color="auto" w:sz="4" w:space="0"/>
              <w:right w:val="single" w:color="auto" w:sz="4" w:space="0"/>
            </w:tcBorders>
            <w:shd w:val="clear" w:color="auto" w:fill="auto"/>
            <w:vAlign w:val="center"/>
          </w:tcPr>
          <w:p w14:paraId="3BBBFAC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065596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058607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71B57C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94" w:type="pct"/>
            <w:tcBorders>
              <w:top w:val="nil"/>
              <w:left w:val="nil"/>
              <w:bottom w:val="single" w:color="auto" w:sz="4" w:space="0"/>
              <w:right w:val="single" w:color="auto" w:sz="4" w:space="0"/>
            </w:tcBorders>
            <w:vAlign w:val="center"/>
          </w:tcPr>
          <w:p w14:paraId="75071BC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62" w:type="pct"/>
            <w:tcBorders>
              <w:top w:val="nil"/>
              <w:left w:val="nil"/>
              <w:bottom w:val="single" w:color="auto" w:sz="4" w:space="0"/>
              <w:right w:val="single" w:color="auto" w:sz="4" w:space="0"/>
            </w:tcBorders>
            <w:shd w:val="clear" w:color="auto" w:fill="auto"/>
            <w:vAlign w:val="center"/>
          </w:tcPr>
          <w:p w14:paraId="7FEBD9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41" w:type="pct"/>
            <w:tcBorders>
              <w:top w:val="nil"/>
              <w:left w:val="nil"/>
              <w:bottom w:val="single" w:color="auto" w:sz="4" w:space="0"/>
              <w:right w:val="single" w:color="auto" w:sz="4" w:space="0"/>
            </w:tcBorders>
            <w:shd w:val="clear" w:color="auto" w:fill="auto"/>
            <w:vAlign w:val="center"/>
          </w:tcPr>
          <w:p w14:paraId="5D155EB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37" w:type="pct"/>
            <w:tcBorders>
              <w:top w:val="nil"/>
              <w:left w:val="nil"/>
              <w:bottom w:val="single" w:color="auto" w:sz="4" w:space="0"/>
              <w:right w:val="single" w:color="auto" w:sz="4" w:space="0"/>
            </w:tcBorders>
            <w:vAlign w:val="center"/>
          </w:tcPr>
          <w:p w14:paraId="5D69C0F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68AD3713">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C9024BB">
        <w:tblPrEx>
          <w:tblCellMar>
            <w:top w:w="0" w:type="dxa"/>
            <w:left w:w="108" w:type="dxa"/>
            <w:bottom w:w="0" w:type="dxa"/>
            <w:right w:w="108" w:type="dxa"/>
          </w:tblCellMar>
        </w:tblPrEx>
        <w:trPr>
          <w:trHeight w:val="71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4C9C937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26. </w:t>
            </w:r>
          </w:p>
        </w:tc>
        <w:tc>
          <w:tcPr>
            <w:tcW w:w="590" w:type="pct"/>
            <w:tcBorders>
              <w:top w:val="nil"/>
              <w:left w:val="nil"/>
              <w:bottom w:val="single" w:color="auto" w:sz="4" w:space="0"/>
              <w:right w:val="single" w:color="auto" w:sz="4" w:space="0"/>
            </w:tcBorders>
            <w:shd w:val="clear" w:color="auto" w:fill="auto"/>
            <w:vAlign w:val="center"/>
          </w:tcPr>
          <w:p w14:paraId="275866E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报警求助：在轿内设有警铃按钮，警铃安装在值班室。</w:t>
            </w:r>
          </w:p>
        </w:tc>
        <w:tc>
          <w:tcPr>
            <w:tcW w:w="487" w:type="pct"/>
            <w:tcBorders>
              <w:top w:val="nil"/>
              <w:left w:val="nil"/>
              <w:bottom w:val="single" w:color="auto" w:sz="4" w:space="0"/>
              <w:right w:val="single" w:color="auto" w:sz="4" w:space="0"/>
            </w:tcBorders>
            <w:shd w:val="clear" w:color="auto" w:fill="auto"/>
            <w:vAlign w:val="center"/>
          </w:tcPr>
          <w:p w14:paraId="1B543C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552AFE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E900C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4072E0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B84F60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5D70EA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CFFD05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668B089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55FE29B5">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9CC19FA">
        <w:tblPrEx>
          <w:tblCellMar>
            <w:top w:w="0" w:type="dxa"/>
            <w:left w:w="108" w:type="dxa"/>
            <w:bottom w:w="0" w:type="dxa"/>
            <w:right w:w="108" w:type="dxa"/>
          </w:tblCellMar>
        </w:tblPrEx>
        <w:trPr>
          <w:trHeight w:val="479" w:hRule="atLeast"/>
        </w:trPr>
        <w:tc>
          <w:tcPr>
            <w:tcW w:w="250" w:type="pct"/>
            <w:vMerge w:val="restart"/>
            <w:tcBorders>
              <w:top w:val="nil"/>
              <w:left w:val="single" w:color="auto" w:sz="4" w:space="0"/>
              <w:bottom w:val="single" w:color="auto" w:sz="4" w:space="0"/>
              <w:right w:val="single" w:color="auto" w:sz="4" w:space="0"/>
            </w:tcBorders>
            <w:shd w:val="clear" w:color="auto" w:fill="auto"/>
            <w:vAlign w:val="center"/>
          </w:tcPr>
          <w:p w14:paraId="4B0EB7E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27. </w:t>
            </w:r>
          </w:p>
        </w:tc>
        <w:tc>
          <w:tcPr>
            <w:tcW w:w="590" w:type="pct"/>
            <w:tcBorders>
              <w:top w:val="nil"/>
              <w:left w:val="nil"/>
              <w:bottom w:val="single" w:color="auto" w:sz="4" w:space="0"/>
              <w:right w:val="single" w:color="auto" w:sz="4" w:space="0"/>
            </w:tcBorders>
            <w:shd w:val="clear" w:color="auto" w:fill="auto"/>
            <w:vAlign w:val="center"/>
          </w:tcPr>
          <w:p w14:paraId="71165F5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轿箱内安装安防监控摄像系统</w:t>
            </w:r>
          </w:p>
        </w:tc>
        <w:tc>
          <w:tcPr>
            <w:tcW w:w="487" w:type="pct"/>
            <w:vMerge w:val="restart"/>
            <w:tcBorders>
              <w:top w:val="nil"/>
              <w:left w:val="single" w:color="auto" w:sz="4" w:space="0"/>
              <w:bottom w:val="single" w:color="auto" w:sz="4" w:space="0"/>
              <w:right w:val="single" w:color="auto" w:sz="4" w:space="0"/>
            </w:tcBorders>
            <w:shd w:val="clear" w:color="auto" w:fill="auto"/>
            <w:vAlign w:val="center"/>
          </w:tcPr>
          <w:p w14:paraId="1B514C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vMerge w:val="restart"/>
            <w:tcBorders>
              <w:top w:val="nil"/>
              <w:left w:val="single" w:color="auto" w:sz="4" w:space="0"/>
              <w:bottom w:val="single" w:color="auto" w:sz="4" w:space="0"/>
              <w:right w:val="single" w:color="auto" w:sz="4" w:space="0"/>
            </w:tcBorders>
            <w:shd w:val="clear" w:color="auto" w:fill="auto"/>
            <w:vAlign w:val="center"/>
          </w:tcPr>
          <w:p w14:paraId="039A32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vMerge w:val="restart"/>
            <w:tcBorders>
              <w:top w:val="nil"/>
              <w:left w:val="single" w:color="auto" w:sz="4" w:space="0"/>
              <w:bottom w:val="single" w:color="auto" w:sz="4" w:space="0"/>
              <w:right w:val="single" w:color="auto" w:sz="4" w:space="0"/>
            </w:tcBorders>
            <w:shd w:val="clear" w:color="auto" w:fill="auto"/>
            <w:vAlign w:val="center"/>
          </w:tcPr>
          <w:p w14:paraId="0404156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vMerge w:val="restart"/>
            <w:tcBorders>
              <w:top w:val="nil"/>
              <w:left w:val="single" w:color="auto" w:sz="4" w:space="0"/>
              <w:bottom w:val="single" w:color="auto" w:sz="4" w:space="0"/>
              <w:right w:val="single" w:color="auto" w:sz="4" w:space="0"/>
            </w:tcBorders>
            <w:shd w:val="clear" w:color="auto" w:fill="auto"/>
            <w:vAlign w:val="center"/>
          </w:tcPr>
          <w:p w14:paraId="6EA7C1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vMerge w:val="restart"/>
            <w:tcBorders>
              <w:top w:val="nil"/>
              <w:left w:val="single" w:color="auto" w:sz="4" w:space="0"/>
              <w:right w:val="single" w:color="auto" w:sz="4" w:space="0"/>
            </w:tcBorders>
            <w:vAlign w:val="center"/>
          </w:tcPr>
          <w:p w14:paraId="0C40D43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vMerge w:val="restart"/>
            <w:tcBorders>
              <w:top w:val="nil"/>
              <w:left w:val="single" w:color="auto" w:sz="4" w:space="0"/>
              <w:bottom w:val="single" w:color="auto" w:sz="4" w:space="0"/>
              <w:right w:val="single" w:color="auto" w:sz="4" w:space="0"/>
            </w:tcBorders>
            <w:shd w:val="clear" w:color="auto" w:fill="auto"/>
            <w:vAlign w:val="center"/>
          </w:tcPr>
          <w:p w14:paraId="30629C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vMerge w:val="restart"/>
            <w:tcBorders>
              <w:top w:val="nil"/>
              <w:left w:val="single" w:color="auto" w:sz="4" w:space="0"/>
              <w:bottom w:val="single" w:color="auto" w:sz="4" w:space="0"/>
              <w:right w:val="single" w:color="auto" w:sz="4" w:space="0"/>
            </w:tcBorders>
            <w:shd w:val="clear" w:color="auto" w:fill="auto"/>
            <w:vAlign w:val="center"/>
          </w:tcPr>
          <w:p w14:paraId="43B314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vMerge w:val="restart"/>
            <w:tcBorders>
              <w:top w:val="nil"/>
              <w:left w:val="single" w:color="auto" w:sz="4" w:space="0"/>
              <w:right w:val="single" w:color="auto" w:sz="4" w:space="0"/>
            </w:tcBorders>
            <w:vAlign w:val="center"/>
          </w:tcPr>
          <w:p w14:paraId="638F94E1">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vMerge w:val="restart"/>
            <w:tcBorders>
              <w:top w:val="nil"/>
              <w:left w:val="single" w:color="auto" w:sz="4" w:space="0"/>
              <w:right w:val="single" w:color="auto" w:sz="4" w:space="0"/>
            </w:tcBorders>
            <w:vAlign w:val="center"/>
          </w:tcPr>
          <w:p w14:paraId="1E4ABB4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D6DE1D2">
        <w:tblPrEx>
          <w:tblCellMar>
            <w:top w:w="0" w:type="dxa"/>
            <w:left w:w="108" w:type="dxa"/>
            <w:bottom w:w="0" w:type="dxa"/>
            <w:right w:w="108" w:type="dxa"/>
          </w:tblCellMar>
        </w:tblPrEx>
        <w:trPr>
          <w:trHeight w:val="950" w:hRule="atLeast"/>
        </w:trPr>
        <w:tc>
          <w:tcPr>
            <w:tcW w:w="250" w:type="pct"/>
            <w:vMerge w:val="continue"/>
            <w:tcBorders>
              <w:top w:val="nil"/>
              <w:left w:val="single" w:color="auto" w:sz="4" w:space="0"/>
              <w:bottom w:val="single" w:color="auto" w:sz="4" w:space="0"/>
              <w:right w:val="single" w:color="auto" w:sz="4" w:space="0"/>
            </w:tcBorders>
            <w:vAlign w:val="center"/>
          </w:tcPr>
          <w:p w14:paraId="42B1BEA3">
            <w:pPr>
              <w:widowControl/>
              <w:spacing w:before="0" w:after="0"/>
              <w:rPr>
                <w:rFonts w:ascii="宋体" w:hAnsi="宋体" w:eastAsia="宋体" w:cs="宋体"/>
                <w:color w:val="auto"/>
                <w:kern w:val="0"/>
                <w:sz w:val="21"/>
                <w:szCs w:val="21"/>
              </w:rPr>
            </w:pPr>
          </w:p>
        </w:tc>
        <w:tc>
          <w:tcPr>
            <w:tcW w:w="590" w:type="pct"/>
            <w:tcBorders>
              <w:top w:val="nil"/>
              <w:left w:val="nil"/>
              <w:bottom w:val="single" w:color="auto" w:sz="4" w:space="0"/>
              <w:right w:val="single" w:color="auto" w:sz="4" w:space="0"/>
            </w:tcBorders>
            <w:shd w:val="clear" w:color="auto" w:fill="auto"/>
            <w:vAlign w:val="center"/>
          </w:tcPr>
          <w:p w14:paraId="46BDC9B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（由总包单位负责，电梯厂家须配合总包单位完成安装及调试工作）</w:t>
            </w:r>
          </w:p>
        </w:tc>
        <w:tc>
          <w:tcPr>
            <w:tcW w:w="487" w:type="pct"/>
            <w:vMerge w:val="continue"/>
            <w:tcBorders>
              <w:top w:val="nil"/>
              <w:left w:val="single" w:color="auto" w:sz="4" w:space="0"/>
              <w:bottom w:val="single" w:color="auto" w:sz="4" w:space="0"/>
              <w:right w:val="single" w:color="auto" w:sz="4" w:space="0"/>
            </w:tcBorders>
            <w:vAlign w:val="center"/>
          </w:tcPr>
          <w:p w14:paraId="466EFEF8">
            <w:pPr>
              <w:widowControl/>
              <w:spacing w:before="0" w:after="0"/>
              <w:rPr>
                <w:rFonts w:ascii="宋体" w:hAnsi="宋体" w:eastAsia="宋体" w:cs="宋体"/>
                <w:b/>
                <w:bCs/>
                <w:color w:val="auto"/>
                <w:kern w:val="0"/>
                <w:sz w:val="21"/>
                <w:szCs w:val="21"/>
              </w:rPr>
            </w:pPr>
          </w:p>
        </w:tc>
        <w:tc>
          <w:tcPr>
            <w:tcW w:w="487" w:type="pct"/>
            <w:vMerge w:val="continue"/>
            <w:tcBorders>
              <w:top w:val="nil"/>
              <w:left w:val="single" w:color="auto" w:sz="4" w:space="0"/>
              <w:bottom w:val="single" w:color="auto" w:sz="4" w:space="0"/>
              <w:right w:val="single" w:color="auto" w:sz="4" w:space="0"/>
            </w:tcBorders>
            <w:vAlign w:val="center"/>
          </w:tcPr>
          <w:p w14:paraId="257B2088">
            <w:pPr>
              <w:widowControl/>
              <w:spacing w:before="0" w:after="0"/>
              <w:rPr>
                <w:rFonts w:ascii="宋体" w:hAnsi="宋体" w:eastAsia="宋体" w:cs="宋体"/>
                <w:b/>
                <w:bCs/>
                <w:color w:val="auto"/>
                <w:kern w:val="0"/>
                <w:sz w:val="21"/>
                <w:szCs w:val="21"/>
              </w:rPr>
            </w:pPr>
          </w:p>
        </w:tc>
        <w:tc>
          <w:tcPr>
            <w:tcW w:w="487" w:type="pct"/>
            <w:vMerge w:val="continue"/>
            <w:tcBorders>
              <w:top w:val="nil"/>
              <w:left w:val="single" w:color="auto" w:sz="4" w:space="0"/>
              <w:bottom w:val="single" w:color="auto" w:sz="4" w:space="0"/>
              <w:right w:val="single" w:color="auto" w:sz="4" w:space="0"/>
            </w:tcBorders>
            <w:vAlign w:val="center"/>
          </w:tcPr>
          <w:p w14:paraId="424ECFD9">
            <w:pPr>
              <w:widowControl/>
              <w:spacing w:before="0" w:after="0"/>
              <w:rPr>
                <w:rFonts w:ascii="宋体" w:hAnsi="宋体" w:eastAsia="宋体" w:cs="宋体"/>
                <w:b/>
                <w:bCs/>
                <w:color w:val="auto"/>
                <w:kern w:val="0"/>
                <w:sz w:val="21"/>
                <w:szCs w:val="21"/>
              </w:rPr>
            </w:pPr>
          </w:p>
        </w:tc>
        <w:tc>
          <w:tcPr>
            <w:tcW w:w="487" w:type="pct"/>
            <w:vMerge w:val="continue"/>
            <w:tcBorders>
              <w:top w:val="nil"/>
              <w:left w:val="single" w:color="auto" w:sz="4" w:space="0"/>
              <w:bottom w:val="single" w:color="auto" w:sz="4" w:space="0"/>
              <w:right w:val="single" w:color="auto" w:sz="4" w:space="0"/>
            </w:tcBorders>
            <w:vAlign w:val="center"/>
          </w:tcPr>
          <w:p w14:paraId="7BFECB8F">
            <w:pPr>
              <w:widowControl/>
              <w:spacing w:before="0" w:after="0"/>
              <w:rPr>
                <w:rFonts w:ascii="宋体" w:hAnsi="宋体" w:eastAsia="宋体" w:cs="宋体"/>
                <w:b/>
                <w:bCs/>
                <w:color w:val="auto"/>
                <w:kern w:val="0"/>
                <w:sz w:val="21"/>
                <w:szCs w:val="21"/>
              </w:rPr>
            </w:pPr>
          </w:p>
        </w:tc>
        <w:tc>
          <w:tcPr>
            <w:tcW w:w="494" w:type="pct"/>
            <w:vMerge w:val="continue"/>
            <w:tcBorders>
              <w:left w:val="single" w:color="auto" w:sz="4" w:space="0"/>
              <w:bottom w:val="single" w:color="auto" w:sz="4" w:space="0"/>
              <w:right w:val="single" w:color="auto" w:sz="4" w:space="0"/>
            </w:tcBorders>
            <w:vAlign w:val="center"/>
          </w:tcPr>
          <w:p w14:paraId="6EF8D245">
            <w:pPr>
              <w:widowControl/>
              <w:spacing w:before="0" w:after="0"/>
              <w:rPr>
                <w:rFonts w:ascii="宋体" w:hAnsi="宋体" w:eastAsia="宋体" w:cs="宋体"/>
                <w:b/>
                <w:bCs/>
                <w:color w:val="auto"/>
                <w:kern w:val="0"/>
                <w:sz w:val="21"/>
                <w:szCs w:val="21"/>
              </w:rPr>
            </w:pPr>
          </w:p>
        </w:tc>
        <w:tc>
          <w:tcPr>
            <w:tcW w:w="462" w:type="pct"/>
            <w:vMerge w:val="continue"/>
            <w:tcBorders>
              <w:top w:val="nil"/>
              <w:left w:val="single" w:color="auto" w:sz="4" w:space="0"/>
              <w:bottom w:val="single" w:color="auto" w:sz="4" w:space="0"/>
              <w:right w:val="single" w:color="auto" w:sz="4" w:space="0"/>
            </w:tcBorders>
            <w:vAlign w:val="center"/>
          </w:tcPr>
          <w:p w14:paraId="44D91276">
            <w:pPr>
              <w:widowControl/>
              <w:spacing w:before="0" w:after="0"/>
              <w:rPr>
                <w:rFonts w:ascii="宋体" w:hAnsi="宋体" w:eastAsia="宋体" w:cs="宋体"/>
                <w:b/>
                <w:bCs/>
                <w:color w:val="auto"/>
                <w:kern w:val="0"/>
                <w:sz w:val="21"/>
                <w:szCs w:val="21"/>
              </w:rPr>
            </w:pPr>
          </w:p>
        </w:tc>
        <w:tc>
          <w:tcPr>
            <w:tcW w:w="441" w:type="pct"/>
            <w:vMerge w:val="continue"/>
            <w:tcBorders>
              <w:top w:val="nil"/>
              <w:left w:val="single" w:color="auto" w:sz="4" w:space="0"/>
              <w:bottom w:val="single" w:color="auto" w:sz="4" w:space="0"/>
              <w:right w:val="single" w:color="auto" w:sz="4" w:space="0"/>
            </w:tcBorders>
            <w:vAlign w:val="center"/>
          </w:tcPr>
          <w:p w14:paraId="403DE752">
            <w:pPr>
              <w:widowControl/>
              <w:spacing w:before="0" w:after="0"/>
              <w:rPr>
                <w:rFonts w:ascii="宋体" w:hAnsi="宋体" w:eastAsia="宋体" w:cs="宋体"/>
                <w:b/>
                <w:bCs/>
                <w:color w:val="auto"/>
                <w:kern w:val="0"/>
                <w:sz w:val="21"/>
                <w:szCs w:val="21"/>
              </w:rPr>
            </w:pPr>
          </w:p>
        </w:tc>
        <w:tc>
          <w:tcPr>
            <w:tcW w:w="437" w:type="pct"/>
            <w:vMerge w:val="continue"/>
            <w:tcBorders>
              <w:left w:val="single" w:color="auto" w:sz="4" w:space="0"/>
              <w:bottom w:val="single" w:color="auto" w:sz="4" w:space="0"/>
              <w:right w:val="single" w:color="auto" w:sz="4" w:space="0"/>
            </w:tcBorders>
            <w:vAlign w:val="center"/>
          </w:tcPr>
          <w:p w14:paraId="30C1C532">
            <w:pPr>
              <w:widowControl/>
              <w:spacing w:before="0" w:after="0"/>
              <w:rPr>
                <w:rFonts w:ascii="宋体" w:hAnsi="宋体" w:eastAsia="宋体" w:cs="宋体"/>
                <w:b/>
                <w:bCs/>
                <w:color w:val="auto"/>
                <w:kern w:val="0"/>
                <w:sz w:val="21"/>
                <w:szCs w:val="21"/>
              </w:rPr>
            </w:pPr>
          </w:p>
        </w:tc>
        <w:tc>
          <w:tcPr>
            <w:tcW w:w="375" w:type="pct"/>
            <w:vMerge w:val="continue"/>
            <w:tcBorders>
              <w:left w:val="single" w:color="auto" w:sz="4" w:space="0"/>
              <w:bottom w:val="single" w:color="auto" w:sz="4" w:space="0"/>
              <w:right w:val="single" w:color="auto" w:sz="4" w:space="0"/>
            </w:tcBorders>
            <w:vAlign w:val="center"/>
          </w:tcPr>
          <w:p w14:paraId="785EE10E">
            <w:pPr>
              <w:widowControl/>
              <w:spacing w:before="0" w:after="0"/>
              <w:rPr>
                <w:rFonts w:ascii="宋体" w:hAnsi="宋体" w:eastAsia="宋体" w:cs="宋体"/>
                <w:b/>
                <w:bCs/>
                <w:color w:val="auto"/>
                <w:kern w:val="0"/>
                <w:sz w:val="21"/>
                <w:szCs w:val="21"/>
              </w:rPr>
            </w:pPr>
          </w:p>
        </w:tc>
      </w:tr>
      <w:tr w14:paraId="7A4ABF92">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7820153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28. </w:t>
            </w:r>
          </w:p>
        </w:tc>
        <w:tc>
          <w:tcPr>
            <w:tcW w:w="590" w:type="pct"/>
            <w:tcBorders>
              <w:top w:val="nil"/>
              <w:left w:val="nil"/>
              <w:bottom w:val="single" w:color="auto" w:sz="4" w:space="0"/>
              <w:right w:val="single" w:color="auto" w:sz="4" w:space="0"/>
            </w:tcBorders>
            <w:shd w:val="clear" w:color="auto" w:fill="auto"/>
            <w:vAlign w:val="center"/>
          </w:tcPr>
          <w:p w14:paraId="42F65EC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节能功能</w:t>
            </w:r>
          </w:p>
        </w:tc>
        <w:tc>
          <w:tcPr>
            <w:tcW w:w="487" w:type="pct"/>
            <w:tcBorders>
              <w:top w:val="nil"/>
              <w:left w:val="nil"/>
              <w:bottom w:val="single" w:color="auto" w:sz="4" w:space="0"/>
              <w:right w:val="single" w:color="auto" w:sz="4" w:space="0"/>
            </w:tcBorders>
            <w:shd w:val="clear" w:color="auto" w:fill="auto"/>
            <w:vAlign w:val="center"/>
          </w:tcPr>
          <w:p w14:paraId="4FF0484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42555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DF8CF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ACB93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79030AC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56A7F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5784C3B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0EDD3E96">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647C74C0">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86AB18A">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6EA332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29. </w:t>
            </w:r>
          </w:p>
        </w:tc>
        <w:tc>
          <w:tcPr>
            <w:tcW w:w="590" w:type="pct"/>
            <w:tcBorders>
              <w:top w:val="nil"/>
              <w:left w:val="nil"/>
              <w:bottom w:val="single" w:color="auto" w:sz="4" w:space="0"/>
              <w:right w:val="single" w:color="auto" w:sz="4" w:space="0"/>
            </w:tcBorders>
            <w:shd w:val="clear" w:color="auto" w:fill="auto"/>
            <w:vAlign w:val="center"/>
          </w:tcPr>
          <w:p w14:paraId="00E51A5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内部六方通话</w:t>
            </w:r>
          </w:p>
        </w:tc>
        <w:tc>
          <w:tcPr>
            <w:tcW w:w="487" w:type="pct"/>
            <w:tcBorders>
              <w:top w:val="nil"/>
              <w:left w:val="nil"/>
              <w:bottom w:val="single" w:color="auto" w:sz="4" w:space="0"/>
              <w:right w:val="single" w:color="auto" w:sz="4" w:space="0"/>
            </w:tcBorders>
            <w:shd w:val="clear" w:color="auto" w:fill="auto"/>
            <w:vAlign w:val="center"/>
          </w:tcPr>
          <w:p w14:paraId="6E5E62D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829C46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39648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82CC16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25CCC4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0A169C9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A34494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942C3DE">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272C536">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FBF809C">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07973AC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30. </w:t>
            </w:r>
          </w:p>
        </w:tc>
        <w:tc>
          <w:tcPr>
            <w:tcW w:w="590" w:type="pct"/>
            <w:tcBorders>
              <w:top w:val="nil"/>
              <w:left w:val="nil"/>
              <w:bottom w:val="single" w:color="auto" w:sz="4" w:space="0"/>
              <w:right w:val="single" w:color="auto" w:sz="4" w:space="0"/>
            </w:tcBorders>
            <w:shd w:val="clear" w:color="auto" w:fill="auto"/>
            <w:vAlign w:val="center"/>
          </w:tcPr>
          <w:p w14:paraId="2E07061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强制迫降功能</w:t>
            </w:r>
          </w:p>
        </w:tc>
        <w:tc>
          <w:tcPr>
            <w:tcW w:w="487" w:type="pct"/>
            <w:tcBorders>
              <w:top w:val="nil"/>
              <w:left w:val="nil"/>
              <w:bottom w:val="single" w:color="auto" w:sz="4" w:space="0"/>
              <w:right w:val="single" w:color="auto" w:sz="4" w:space="0"/>
            </w:tcBorders>
            <w:shd w:val="clear" w:color="auto" w:fill="auto"/>
            <w:vAlign w:val="center"/>
          </w:tcPr>
          <w:p w14:paraId="168A461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FD6F9B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0E6BB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CF02B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1BD221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72CF40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371FA8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FDDE066">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1C459A5B">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838D012">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61104B9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31. </w:t>
            </w:r>
          </w:p>
        </w:tc>
        <w:tc>
          <w:tcPr>
            <w:tcW w:w="590" w:type="pct"/>
            <w:tcBorders>
              <w:top w:val="nil"/>
              <w:left w:val="nil"/>
              <w:bottom w:val="single" w:color="auto" w:sz="4" w:space="0"/>
              <w:right w:val="single" w:color="auto" w:sz="4" w:space="0"/>
            </w:tcBorders>
            <w:shd w:val="clear" w:color="auto" w:fill="auto"/>
            <w:vAlign w:val="center"/>
          </w:tcPr>
          <w:p w14:paraId="05F827D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司机操作（开放永久权限及授权）</w:t>
            </w:r>
          </w:p>
        </w:tc>
        <w:tc>
          <w:tcPr>
            <w:tcW w:w="487" w:type="pct"/>
            <w:tcBorders>
              <w:top w:val="nil"/>
              <w:left w:val="nil"/>
              <w:bottom w:val="single" w:color="auto" w:sz="4" w:space="0"/>
              <w:right w:val="single" w:color="auto" w:sz="4" w:space="0"/>
            </w:tcBorders>
            <w:shd w:val="clear" w:color="auto" w:fill="auto"/>
            <w:vAlign w:val="center"/>
          </w:tcPr>
          <w:p w14:paraId="665F7F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C3EF5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90BE3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914717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0683767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0B7B8B1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72809B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C5BF7A5">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6F616CA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CF80CE9">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D672FF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32. </w:t>
            </w:r>
          </w:p>
        </w:tc>
        <w:tc>
          <w:tcPr>
            <w:tcW w:w="590" w:type="pct"/>
            <w:tcBorders>
              <w:top w:val="nil"/>
              <w:left w:val="nil"/>
              <w:bottom w:val="single" w:color="auto" w:sz="4" w:space="0"/>
              <w:right w:val="single" w:color="auto" w:sz="4" w:space="0"/>
            </w:tcBorders>
            <w:shd w:val="clear" w:color="auto" w:fill="auto"/>
            <w:vAlign w:val="center"/>
          </w:tcPr>
          <w:p w14:paraId="6DFF988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应急照明</w:t>
            </w:r>
          </w:p>
        </w:tc>
        <w:tc>
          <w:tcPr>
            <w:tcW w:w="487" w:type="pct"/>
            <w:tcBorders>
              <w:top w:val="nil"/>
              <w:left w:val="nil"/>
              <w:bottom w:val="single" w:color="auto" w:sz="4" w:space="0"/>
              <w:right w:val="single" w:color="auto" w:sz="4" w:space="0"/>
            </w:tcBorders>
            <w:shd w:val="clear" w:color="auto" w:fill="auto"/>
            <w:vAlign w:val="center"/>
          </w:tcPr>
          <w:p w14:paraId="5E571DD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8E372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BED34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3B5B2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016E1B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1F0FE0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527F1C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5CB50A0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1429A254">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BF11014">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93D247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33. </w:t>
            </w:r>
          </w:p>
        </w:tc>
        <w:tc>
          <w:tcPr>
            <w:tcW w:w="590" w:type="pct"/>
            <w:tcBorders>
              <w:top w:val="nil"/>
              <w:left w:val="nil"/>
              <w:bottom w:val="single" w:color="auto" w:sz="4" w:space="0"/>
              <w:right w:val="single" w:color="auto" w:sz="4" w:space="0"/>
            </w:tcBorders>
            <w:shd w:val="clear" w:color="auto" w:fill="auto"/>
            <w:vAlign w:val="center"/>
          </w:tcPr>
          <w:p w14:paraId="15AC77F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紫外线灭菌灯（基站钥匙开关控制）</w:t>
            </w:r>
          </w:p>
        </w:tc>
        <w:tc>
          <w:tcPr>
            <w:tcW w:w="487" w:type="pct"/>
            <w:tcBorders>
              <w:top w:val="nil"/>
              <w:left w:val="nil"/>
              <w:bottom w:val="single" w:color="auto" w:sz="4" w:space="0"/>
              <w:right w:val="single" w:color="auto" w:sz="4" w:space="0"/>
            </w:tcBorders>
            <w:shd w:val="clear" w:color="auto" w:fill="auto"/>
            <w:vAlign w:val="center"/>
          </w:tcPr>
          <w:p w14:paraId="4AF708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67F8B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6E00FE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30ED73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71F64F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3D9D44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5EC13F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5334A14D">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6D84FBCE">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FA40FD1">
        <w:tblPrEx>
          <w:tblCellMar>
            <w:top w:w="0" w:type="dxa"/>
            <w:left w:w="108" w:type="dxa"/>
            <w:bottom w:w="0" w:type="dxa"/>
            <w:right w:w="108" w:type="dxa"/>
          </w:tblCellMar>
        </w:tblPrEx>
        <w:trPr>
          <w:trHeight w:val="71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20A221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34. </w:t>
            </w:r>
          </w:p>
        </w:tc>
        <w:tc>
          <w:tcPr>
            <w:tcW w:w="590" w:type="pct"/>
            <w:tcBorders>
              <w:top w:val="nil"/>
              <w:left w:val="nil"/>
              <w:bottom w:val="single" w:color="auto" w:sz="4" w:space="0"/>
              <w:right w:val="single" w:color="auto" w:sz="4" w:space="0"/>
            </w:tcBorders>
            <w:shd w:val="clear" w:color="auto" w:fill="auto"/>
            <w:vAlign w:val="center"/>
          </w:tcPr>
          <w:p w14:paraId="1991FEA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语音报站功能：汉语＋英语+粤语</w:t>
            </w:r>
          </w:p>
        </w:tc>
        <w:tc>
          <w:tcPr>
            <w:tcW w:w="487" w:type="pct"/>
            <w:tcBorders>
              <w:top w:val="nil"/>
              <w:left w:val="nil"/>
              <w:bottom w:val="single" w:color="auto" w:sz="4" w:space="0"/>
              <w:right w:val="single" w:color="auto" w:sz="4" w:space="0"/>
            </w:tcBorders>
            <w:shd w:val="clear" w:color="auto" w:fill="auto"/>
            <w:vAlign w:val="center"/>
          </w:tcPr>
          <w:p w14:paraId="79EA03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96402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33A643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65B72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D7E2BD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5779C31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551AE7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CBA296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26EEF96E">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05984766">
        <w:tblPrEx>
          <w:tblCellMar>
            <w:top w:w="0" w:type="dxa"/>
            <w:left w:w="108" w:type="dxa"/>
            <w:bottom w:w="0" w:type="dxa"/>
            <w:right w:w="108" w:type="dxa"/>
          </w:tblCellMar>
        </w:tblPrEx>
        <w:trPr>
          <w:trHeight w:val="368"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F13714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35. </w:t>
            </w:r>
          </w:p>
        </w:tc>
        <w:tc>
          <w:tcPr>
            <w:tcW w:w="590" w:type="pct"/>
            <w:tcBorders>
              <w:top w:val="nil"/>
              <w:left w:val="nil"/>
              <w:bottom w:val="single" w:color="auto" w:sz="4" w:space="0"/>
              <w:right w:val="single" w:color="auto" w:sz="4" w:space="0"/>
            </w:tcBorders>
            <w:shd w:val="clear" w:color="auto" w:fill="auto"/>
            <w:vAlign w:val="center"/>
          </w:tcPr>
          <w:p w14:paraId="1A53DAC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轿厢背景音乐功能</w:t>
            </w:r>
          </w:p>
        </w:tc>
        <w:tc>
          <w:tcPr>
            <w:tcW w:w="487" w:type="pct"/>
            <w:tcBorders>
              <w:top w:val="nil"/>
              <w:left w:val="nil"/>
              <w:bottom w:val="single" w:color="auto" w:sz="4" w:space="0"/>
              <w:right w:val="single" w:color="auto" w:sz="4" w:space="0"/>
            </w:tcBorders>
            <w:shd w:val="clear" w:color="auto" w:fill="auto"/>
            <w:vAlign w:val="center"/>
          </w:tcPr>
          <w:p w14:paraId="028693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043B5B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7C60DC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1BF4E1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94" w:type="pct"/>
            <w:tcBorders>
              <w:top w:val="nil"/>
              <w:left w:val="nil"/>
              <w:bottom w:val="single" w:color="auto" w:sz="4" w:space="0"/>
              <w:right w:val="single" w:color="auto" w:sz="4" w:space="0"/>
            </w:tcBorders>
            <w:shd w:val="clear" w:color="auto" w:fill="auto"/>
            <w:vAlign w:val="center"/>
          </w:tcPr>
          <w:p w14:paraId="5CA1F6E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62" w:type="pct"/>
            <w:tcBorders>
              <w:top w:val="nil"/>
              <w:left w:val="nil"/>
              <w:bottom w:val="single" w:color="auto" w:sz="4" w:space="0"/>
              <w:right w:val="single" w:color="auto" w:sz="4" w:space="0"/>
            </w:tcBorders>
            <w:shd w:val="clear" w:color="auto" w:fill="auto"/>
            <w:vAlign w:val="center"/>
          </w:tcPr>
          <w:p w14:paraId="0006370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41" w:type="pct"/>
            <w:tcBorders>
              <w:top w:val="nil"/>
              <w:left w:val="nil"/>
              <w:bottom w:val="single" w:color="auto" w:sz="4" w:space="0"/>
              <w:right w:val="single" w:color="auto" w:sz="4" w:space="0"/>
            </w:tcBorders>
            <w:shd w:val="clear" w:color="auto" w:fill="auto"/>
            <w:vAlign w:val="center"/>
          </w:tcPr>
          <w:p w14:paraId="258BA0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37" w:type="pct"/>
            <w:tcBorders>
              <w:top w:val="nil"/>
              <w:left w:val="nil"/>
              <w:bottom w:val="single" w:color="auto" w:sz="4" w:space="0"/>
              <w:right w:val="single" w:color="auto" w:sz="4" w:space="0"/>
            </w:tcBorders>
            <w:shd w:val="clear" w:color="auto" w:fill="auto"/>
            <w:vAlign w:val="center"/>
          </w:tcPr>
          <w:p w14:paraId="68D15F5A">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shd w:val="clear" w:color="auto" w:fill="auto"/>
            <w:vAlign w:val="center"/>
          </w:tcPr>
          <w:p w14:paraId="6D557D21">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7C1F2059">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5A8780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36. </w:t>
            </w:r>
          </w:p>
        </w:tc>
        <w:tc>
          <w:tcPr>
            <w:tcW w:w="590" w:type="pct"/>
            <w:tcBorders>
              <w:top w:val="nil"/>
              <w:left w:val="nil"/>
              <w:bottom w:val="single" w:color="auto" w:sz="4" w:space="0"/>
              <w:right w:val="single" w:color="auto" w:sz="4" w:space="0"/>
            </w:tcBorders>
            <w:shd w:val="clear" w:color="auto" w:fill="auto"/>
            <w:vAlign w:val="center"/>
          </w:tcPr>
          <w:p w14:paraId="785DE9A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报站钟及报站灯</w:t>
            </w:r>
          </w:p>
        </w:tc>
        <w:tc>
          <w:tcPr>
            <w:tcW w:w="487" w:type="pct"/>
            <w:tcBorders>
              <w:top w:val="nil"/>
              <w:left w:val="nil"/>
              <w:bottom w:val="single" w:color="auto" w:sz="4" w:space="0"/>
              <w:right w:val="single" w:color="auto" w:sz="4" w:space="0"/>
            </w:tcBorders>
            <w:shd w:val="clear" w:color="auto" w:fill="auto"/>
            <w:vAlign w:val="center"/>
          </w:tcPr>
          <w:p w14:paraId="53AE94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9E7B1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82D51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857B7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0869F64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EB493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0A4725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009DF15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2D42446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F06E4B2">
        <w:tblPrEx>
          <w:tblCellMar>
            <w:top w:w="0" w:type="dxa"/>
            <w:left w:w="108" w:type="dxa"/>
            <w:bottom w:w="0" w:type="dxa"/>
            <w:right w:w="108" w:type="dxa"/>
          </w:tblCellMar>
        </w:tblPrEx>
        <w:trPr>
          <w:trHeight w:val="1657"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2D72997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37. </w:t>
            </w:r>
          </w:p>
        </w:tc>
        <w:tc>
          <w:tcPr>
            <w:tcW w:w="590" w:type="pct"/>
            <w:tcBorders>
              <w:top w:val="nil"/>
              <w:left w:val="nil"/>
              <w:bottom w:val="single" w:color="auto" w:sz="4" w:space="0"/>
              <w:right w:val="single" w:color="auto" w:sz="4" w:space="0"/>
            </w:tcBorders>
            <w:shd w:val="clear" w:color="auto" w:fill="auto"/>
            <w:vAlign w:val="center"/>
          </w:tcPr>
          <w:p w14:paraId="438631D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为BA提供485接口和开放式协议（BACnet或Modbus），按需要与大楼监控系统或电梯制造商的远程监控中心相联</w:t>
            </w:r>
          </w:p>
        </w:tc>
        <w:tc>
          <w:tcPr>
            <w:tcW w:w="487" w:type="pct"/>
            <w:tcBorders>
              <w:top w:val="nil"/>
              <w:left w:val="nil"/>
              <w:bottom w:val="single" w:color="auto" w:sz="4" w:space="0"/>
              <w:right w:val="single" w:color="auto" w:sz="4" w:space="0"/>
            </w:tcBorders>
            <w:shd w:val="clear" w:color="auto" w:fill="auto"/>
            <w:vAlign w:val="center"/>
          </w:tcPr>
          <w:p w14:paraId="0D4B17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D1912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FD93F2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7E755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75A63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14968D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3A59AE6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4DEC940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877A780">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61902F08">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7D13B0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38. </w:t>
            </w:r>
          </w:p>
        </w:tc>
        <w:tc>
          <w:tcPr>
            <w:tcW w:w="590" w:type="pct"/>
            <w:tcBorders>
              <w:top w:val="nil"/>
              <w:left w:val="nil"/>
              <w:bottom w:val="single" w:color="auto" w:sz="4" w:space="0"/>
              <w:right w:val="single" w:color="auto" w:sz="4" w:space="0"/>
            </w:tcBorders>
            <w:shd w:val="clear" w:color="auto" w:fill="auto"/>
            <w:vAlign w:val="center"/>
          </w:tcPr>
          <w:p w14:paraId="04FF050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轿厢通风</w:t>
            </w:r>
          </w:p>
        </w:tc>
        <w:tc>
          <w:tcPr>
            <w:tcW w:w="487" w:type="pct"/>
            <w:tcBorders>
              <w:top w:val="nil"/>
              <w:left w:val="nil"/>
              <w:bottom w:val="single" w:color="auto" w:sz="4" w:space="0"/>
              <w:right w:val="single" w:color="auto" w:sz="4" w:space="0"/>
            </w:tcBorders>
            <w:shd w:val="clear" w:color="auto" w:fill="auto"/>
            <w:vAlign w:val="center"/>
          </w:tcPr>
          <w:p w14:paraId="78BB20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DAE58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537F8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884EC7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618A341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65AA24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07CAF2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52F05D66">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FAC3FCD">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5775427">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03798E6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39. </w:t>
            </w:r>
          </w:p>
        </w:tc>
        <w:tc>
          <w:tcPr>
            <w:tcW w:w="590" w:type="pct"/>
            <w:tcBorders>
              <w:top w:val="nil"/>
              <w:left w:val="nil"/>
              <w:bottom w:val="single" w:color="auto" w:sz="4" w:space="0"/>
              <w:right w:val="single" w:color="auto" w:sz="4" w:space="0"/>
            </w:tcBorders>
            <w:shd w:val="clear" w:color="auto" w:fill="auto"/>
            <w:vAlign w:val="center"/>
          </w:tcPr>
          <w:p w14:paraId="54A45A2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轿厢空调</w:t>
            </w:r>
          </w:p>
        </w:tc>
        <w:tc>
          <w:tcPr>
            <w:tcW w:w="487" w:type="pct"/>
            <w:tcBorders>
              <w:top w:val="nil"/>
              <w:left w:val="nil"/>
              <w:bottom w:val="single" w:color="auto" w:sz="4" w:space="0"/>
              <w:right w:val="single" w:color="auto" w:sz="4" w:space="0"/>
            </w:tcBorders>
            <w:shd w:val="clear" w:color="auto" w:fill="auto"/>
            <w:vAlign w:val="center"/>
          </w:tcPr>
          <w:p w14:paraId="32C759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7209B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381E4E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A4A71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3CE0D9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5C6603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C0EF6E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70D3EA46">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2C7A694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E93C15C">
        <w:tblPrEx>
          <w:tblCellMar>
            <w:top w:w="0" w:type="dxa"/>
            <w:left w:w="108" w:type="dxa"/>
            <w:bottom w:w="0" w:type="dxa"/>
            <w:right w:w="108" w:type="dxa"/>
          </w:tblCellMar>
        </w:tblPrEx>
        <w:trPr>
          <w:trHeight w:val="255"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036687B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40. </w:t>
            </w:r>
          </w:p>
        </w:tc>
        <w:tc>
          <w:tcPr>
            <w:tcW w:w="590" w:type="pct"/>
            <w:tcBorders>
              <w:top w:val="nil"/>
              <w:left w:val="nil"/>
              <w:bottom w:val="single" w:color="auto" w:sz="4" w:space="0"/>
              <w:right w:val="single" w:color="auto" w:sz="4" w:space="0"/>
            </w:tcBorders>
            <w:shd w:val="clear" w:color="auto" w:fill="auto"/>
            <w:vAlign w:val="center"/>
          </w:tcPr>
          <w:p w14:paraId="5654E0C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满载直驶</w:t>
            </w:r>
          </w:p>
        </w:tc>
        <w:tc>
          <w:tcPr>
            <w:tcW w:w="487" w:type="pct"/>
            <w:tcBorders>
              <w:top w:val="nil"/>
              <w:left w:val="nil"/>
              <w:bottom w:val="single" w:color="auto" w:sz="4" w:space="0"/>
              <w:right w:val="single" w:color="auto" w:sz="4" w:space="0"/>
            </w:tcBorders>
            <w:shd w:val="clear" w:color="auto" w:fill="auto"/>
            <w:vAlign w:val="center"/>
          </w:tcPr>
          <w:p w14:paraId="4B6903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71759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1D64E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61525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3305AE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61FDAE1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34D59D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10767514">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256330FB">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487DF2F">
        <w:tblPrEx>
          <w:tblCellMar>
            <w:top w:w="0" w:type="dxa"/>
            <w:left w:w="108" w:type="dxa"/>
            <w:bottom w:w="0" w:type="dxa"/>
            <w:right w:w="108" w:type="dxa"/>
          </w:tblCellMar>
        </w:tblPrEx>
        <w:trPr>
          <w:trHeight w:val="244"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5D849D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41. </w:t>
            </w:r>
          </w:p>
        </w:tc>
        <w:tc>
          <w:tcPr>
            <w:tcW w:w="590" w:type="pct"/>
            <w:tcBorders>
              <w:top w:val="nil"/>
              <w:left w:val="nil"/>
              <w:bottom w:val="single" w:color="auto" w:sz="4" w:space="0"/>
              <w:right w:val="single" w:color="auto" w:sz="4" w:space="0"/>
            </w:tcBorders>
            <w:shd w:val="clear" w:color="auto" w:fill="auto"/>
            <w:vAlign w:val="center"/>
          </w:tcPr>
          <w:p w14:paraId="799C367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内选按钮纠错功能</w:t>
            </w:r>
          </w:p>
        </w:tc>
        <w:tc>
          <w:tcPr>
            <w:tcW w:w="487" w:type="pct"/>
            <w:tcBorders>
              <w:top w:val="nil"/>
              <w:left w:val="nil"/>
              <w:bottom w:val="single" w:color="auto" w:sz="4" w:space="0"/>
              <w:right w:val="single" w:color="auto" w:sz="4" w:space="0"/>
            </w:tcBorders>
            <w:shd w:val="clear" w:color="auto" w:fill="auto"/>
            <w:vAlign w:val="center"/>
          </w:tcPr>
          <w:p w14:paraId="540D1A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4987089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69FAC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AA9DB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C97D08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400C47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3B06B4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51B4BDDC">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761FEABB">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F642501">
        <w:tblPrEx>
          <w:tblCellMar>
            <w:top w:w="0" w:type="dxa"/>
            <w:left w:w="108" w:type="dxa"/>
            <w:bottom w:w="0" w:type="dxa"/>
            <w:right w:w="108" w:type="dxa"/>
          </w:tblCellMar>
        </w:tblPrEx>
        <w:trPr>
          <w:trHeight w:val="1657"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451C9C0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42. </w:t>
            </w:r>
          </w:p>
        </w:tc>
        <w:tc>
          <w:tcPr>
            <w:tcW w:w="590" w:type="pct"/>
            <w:tcBorders>
              <w:top w:val="nil"/>
              <w:left w:val="nil"/>
              <w:bottom w:val="single" w:color="auto" w:sz="4" w:space="0"/>
              <w:right w:val="single" w:color="auto" w:sz="4" w:space="0"/>
            </w:tcBorders>
            <w:shd w:val="clear" w:color="auto" w:fill="auto"/>
            <w:vAlign w:val="center"/>
          </w:tcPr>
          <w:p w14:paraId="421E81A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为BA提供485接口和开放式协议（BACnet或Modbus），按需要与大楼电脑式的监控管理系统预留接口</w:t>
            </w:r>
          </w:p>
        </w:tc>
        <w:tc>
          <w:tcPr>
            <w:tcW w:w="487" w:type="pct"/>
            <w:tcBorders>
              <w:top w:val="nil"/>
              <w:left w:val="nil"/>
              <w:bottom w:val="single" w:color="auto" w:sz="4" w:space="0"/>
              <w:right w:val="single" w:color="auto" w:sz="4" w:space="0"/>
            </w:tcBorders>
            <w:shd w:val="clear" w:color="auto" w:fill="auto"/>
            <w:vAlign w:val="center"/>
          </w:tcPr>
          <w:p w14:paraId="3559D9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59A64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5318B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6DCF2C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1E2626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73D32D6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2A16903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66657BDB">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616D4F24">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0B0D39F">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06ECB55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43. </w:t>
            </w:r>
          </w:p>
        </w:tc>
        <w:tc>
          <w:tcPr>
            <w:tcW w:w="590" w:type="pct"/>
            <w:tcBorders>
              <w:top w:val="nil"/>
              <w:left w:val="nil"/>
              <w:bottom w:val="single" w:color="auto" w:sz="4" w:space="0"/>
              <w:right w:val="single" w:color="auto" w:sz="4" w:space="0"/>
            </w:tcBorders>
            <w:shd w:val="clear" w:color="auto" w:fill="auto"/>
            <w:vAlign w:val="center"/>
          </w:tcPr>
          <w:p w14:paraId="106866B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配合内选、首层厅外IC卡保密功能预留孔洞及设备接口</w:t>
            </w:r>
          </w:p>
        </w:tc>
        <w:tc>
          <w:tcPr>
            <w:tcW w:w="487" w:type="pct"/>
            <w:tcBorders>
              <w:top w:val="nil"/>
              <w:left w:val="nil"/>
              <w:bottom w:val="single" w:color="auto" w:sz="4" w:space="0"/>
              <w:right w:val="single" w:color="auto" w:sz="4" w:space="0"/>
            </w:tcBorders>
            <w:shd w:val="clear" w:color="auto" w:fill="auto"/>
            <w:vAlign w:val="center"/>
          </w:tcPr>
          <w:p w14:paraId="44C6E3E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E2404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5FE0B20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52F5B9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shd w:val="clear" w:color="auto" w:fill="auto"/>
            <w:vAlign w:val="center"/>
          </w:tcPr>
          <w:p w14:paraId="5948304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246F70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467A93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shd w:val="clear" w:color="auto" w:fill="auto"/>
            <w:vAlign w:val="center"/>
          </w:tcPr>
          <w:p w14:paraId="1BBA1708">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shd w:val="clear" w:color="auto" w:fill="auto"/>
            <w:vAlign w:val="center"/>
          </w:tcPr>
          <w:p w14:paraId="79D041A6">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1AC1D7C9">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16D1B9E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44. </w:t>
            </w:r>
          </w:p>
        </w:tc>
        <w:tc>
          <w:tcPr>
            <w:tcW w:w="590" w:type="pct"/>
            <w:tcBorders>
              <w:top w:val="nil"/>
              <w:left w:val="nil"/>
              <w:bottom w:val="single" w:color="auto" w:sz="4" w:space="0"/>
              <w:right w:val="single" w:color="auto" w:sz="4" w:space="0"/>
            </w:tcBorders>
            <w:shd w:val="clear" w:color="auto" w:fill="auto"/>
            <w:vAlign w:val="center"/>
          </w:tcPr>
          <w:p w14:paraId="22C13A8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到站钟定时开关控制</w:t>
            </w:r>
          </w:p>
        </w:tc>
        <w:tc>
          <w:tcPr>
            <w:tcW w:w="487" w:type="pct"/>
            <w:tcBorders>
              <w:top w:val="nil"/>
              <w:left w:val="nil"/>
              <w:bottom w:val="single" w:color="auto" w:sz="4" w:space="0"/>
              <w:right w:val="single" w:color="auto" w:sz="4" w:space="0"/>
            </w:tcBorders>
            <w:shd w:val="clear" w:color="auto" w:fill="auto"/>
            <w:vAlign w:val="center"/>
          </w:tcPr>
          <w:p w14:paraId="0189C60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F27AA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2734DC6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7D8D69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281EFCF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3037BF4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358262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75C442C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567DBC9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962D527">
        <w:tblPrEx>
          <w:tblCellMar>
            <w:top w:w="0" w:type="dxa"/>
            <w:left w:w="108" w:type="dxa"/>
            <w:bottom w:w="0" w:type="dxa"/>
            <w:right w:w="108" w:type="dxa"/>
          </w:tblCellMar>
        </w:tblPrEx>
        <w:trPr>
          <w:trHeight w:val="479"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527358D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45. </w:t>
            </w:r>
          </w:p>
        </w:tc>
        <w:tc>
          <w:tcPr>
            <w:tcW w:w="590" w:type="pct"/>
            <w:tcBorders>
              <w:top w:val="nil"/>
              <w:left w:val="nil"/>
              <w:bottom w:val="single" w:color="auto" w:sz="4" w:space="0"/>
              <w:right w:val="single" w:color="auto" w:sz="4" w:space="0"/>
            </w:tcBorders>
            <w:shd w:val="clear" w:color="auto" w:fill="auto"/>
            <w:vAlign w:val="center"/>
          </w:tcPr>
          <w:p w14:paraId="002B61C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语音报站定时开关控制</w:t>
            </w:r>
          </w:p>
        </w:tc>
        <w:tc>
          <w:tcPr>
            <w:tcW w:w="487" w:type="pct"/>
            <w:tcBorders>
              <w:top w:val="nil"/>
              <w:left w:val="nil"/>
              <w:bottom w:val="single" w:color="auto" w:sz="4" w:space="0"/>
              <w:right w:val="single" w:color="auto" w:sz="4" w:space="0"/>
            </w:tcBorders>
            <w:shd w:val="clear" w:color="auto" w:fill="auto"/>
            <w:vAlign w:val="center"/>
          </w:tcPr>
          <w:p w14:paraId="047CA8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3E8F02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1A6EAF9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nil"/>
              <w:left w:val="nil"/>
              <w:bottom w:val="single" w:color="auto" w:sz="4" w:space="0"/>
              <w:right w:val="single" w:color="auto" w:sz="4" w:space="0"/>
            </w:tcBorders>
            <w:shd w:val="clear" w:color="auto" w:fill="auto"/>
            <w:vAlign w:val="center"/>
          </w:tcPr>
          <w:p w14:paraId="07AF2B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nil"/>
              <w:left w:val="nil"/>
              <w:bottom w:val="single" w:color="auto" w:sz="4" w:space="0"/>
              <w:right w:val="single" w:color="auto" w:sz="4" w:space="0"/>
            </w:tcBorders>
            <w:vAlign w:val="center"/>
          </w:tcPr>
          <w:p w14:paraId="5A61B9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nil"/>
              <w:left w:val="nil"/>
              <w:bottom w:val="single" w:color="auto" w:sz="4" w:space="0"/>
              <w:right w:val="single" w:color="auto" w:sz="4" w:space="0"/>
            </w:tcBorders>
            <w:shd w:val="clear" w:color="auto" w:fill="auto"/>
            <w:vAlign w:val="center"/>
          </w:tcPr>
          <w:p w14:paraId="0AAC60A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nil"/>
              <w:left w:val="nil"/>
              <w:bottom w:val="single" w:color="auto" w:sz="4" w:space="0"/>
              <w:right w:val="single" w:color="auto" w:sz="4" w:space="0"/>
            </w:tcBorders>
            <w:shd w:val="clear" w:color="auto" w:fill="auto"/>
            <w:vAlign w:val="center"/>
          </w:tcPr>
          <w:p w14:paraId="6D7EAA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nil"/>
              <w:left w:val="nil"/>
              <w:bottom w:val="single" w:color="auto" w:sz="4" w:space="0"/>
              <w:right w:val="single" w:color="auto" w:sz="4" w:space="0"/>
            </w:tcBorders>
            <w:vAlign w:val="center"/>
          </w:tcPr>
          <w:p w14:paraId="210BD20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nil"/>
              <w:left w:val="nil"/>
              <w:bottom w:val="single" w:color="auto" w:sz="4" w:space="0"/>
              <w:right w:val="single" w:color="auto" w:sz="4" w:space="0"/>
            </w:tcBorders>
            <w:vAlign w:val="center"/>
          </w:tcPr>
          <w:p w14:paraId="64385FAA">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68D867F">
        <w:tblPrEx>
          <w:tblCellMar>
            <w:top w:w="0" w:type="dxa"/>
            <w:left w:w="108" w:type="dxa"/>
            <w:bottom w:w="0" w:type="dxa"/>
            <w:right w:w="108" w:type="dxa"/>
          </w:tblCellMar>
        </w:tblPrEx>
        <w:trPr>
          <w:trHeight w:val="387" w:hRule="atLeast"/>
        </w:trPr>
        <w:tc>
          <w:tcPr>
            <w:tcW w:w="250" w:type="pct"/>
            <w:tcBorders>
              <w:top w:val="nil"/>
              <w:left w:val="single" w:color="auto" w:sz="4" w:space="0"/>
              <w:bottom w:val="single" w:color="auto" w:sz="4" w:space="0"/>
              <w:right w:val="single" w:color="auto" w:sz="4" w:space="0"/>
            </w:tcBorders>
            <w:shd w:val="clear" w:color="auto" w:fill="auto"/>
            <w:vAlign w:val="center"/>
          </w:tcPr>
          <w:p w14:paraId="2D8F8D4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46. </w:t>
            </w:r>
          </w:p>
        </w:tc>
        <w:tc>
          <w:tcPr>
            <w:tcW w:w="590" w:type="pct"/>
            <w:tcBorders>
              <w:top w:val="nil"/>
              <w:left w:val="nil"/>
              <w:bottom w:val="single" w:color="auto" w:sz="4" w:space="0"/>
              <w:right w:val="single" w:color="auto" w:sz="4" w:space="0"/>
            </w:tcBorders>
            <w:shd w:val="clear" w:color="auto" w:fill="auto"/>
            <w:vAlign w:val="center"/>
          </w:tcPr>
          <w:p w14:paraId="4407CED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VIP功能</w:t>
            </w:r>
          </w:p>
        </w:tc>
        <w:tc>
          <w:tcPr>
            <w:tcW w:w="487" w:type="pct"/>
            <w:tcBorders>
              <w:top w:val="nil"/>
              <w:left w:val="nil"/>
              <w:bottom w:val="single" w:color="auto" w:sz="4" w:space="0"/>
              <w:right w:val="single" w:color="auto" w:sz="4" w:space="0"/>
            </w:tcBorders>
            <w:shd w:val="clear" w:color="auto" w:fill="auto"/>
            <w:vAlign w:val="center"/>
          </w:tcPr>
          <w:p w14:paraId="1E85935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3C2389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0ACA50A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87" w:type="pct"/>
            <w:tcBorders>
              <w:top w:val="nil"/>
              <w:left w:val="nil"/>
              <w:bottom w:val="single" w:color="auto" w:sz="4" w:space="0"/>
              <w:right w:val="single" w:color="auto" w:sz="4" w:space="0"/>
            </w:tcBorders>
            <w:shd w:val="clear" w:color="auto" w:fill="auto"/>
            <w:vAlign w:val="center"/>
          </w:tcPr>
          <w:p w14:paraId="2735CE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94" w:type="pct"/>
            <w:tcBorders>
              <w:top w:val="nil"/>
              <w:left w:val="nil"/>
              <w:bottom w:val="single" w:color="auto" w:sz="4" w:space="0"/>
              <w:right w:val="single" w:color="auto" w:sz="4" w:space="0"/>
            </w:tcBorders>
            <w:vAlign w:val="center"/>
          </w:tcPr>
          <w:p w14:paraId="2F2642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62" w:type="pct"/>
            <w:tcBorders>
              <w:top w:val="nil"/>
              <w:left w:val="nil"/>
              <w:bottom w:val="single" w:color="auto" w:sz="4" w:space="0"/>
              <w:right w:val="single" w:color="auto" w:sz="4" w:space="0"/>
            </w:tcBorders>
            <w:shd w:val="clear" w:color="auto" w:fill="auto"/>
            <w:vAlign w:val="center"/>
          </w:tcPr>
          <w:p w14:paraId="037A35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41" w:type="pct"/>
            <w:tcBorders>
              <w:top w:val="nil"/>
              <w:left w:val="nil"/>
              <w:bottom w:val="single" w:color="auto" w:sz="4" w:space="0"/>
              <w:right w:val="single" w:color="auto" w:sz="4" w:space="0"/>
            </w:tcBorders>
            <w:shd w:val="clear" w:color="auto" w:fill="auto"/>
            <w:vAlign w:val="center"/>
          </w:tcPr>
          <w:p w14:paraId="4FF780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37" w:type="pct"/>
            <w:tcBorders>
              <w:top w:val="nil"/>
              <w:left w:val="nil"/>
              <w:bottom w:val="single" w:color="auto" w:sz="4" w:space="0"/>
              <w:right w:val="single" w:color="auto" w:sz="4" w:space="0"/>
            </w:tcBorders>
            <w:vAlign w:val="center"/>
          </w:tcPr>
          <w:p w14:paraId="27F7A730">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75" w:type="pct"/>
            <w:tcBorders>
              <w:top w:val="nil"/>
              <w:left w:val="nil"/>
              <w:bottom w:val="single" w:color="auto" w:sz="4" w:space="0"/>
              <w:right w:val="single" w:color="auto" w:sz="4" w:space="0"/>
            </w:tcBorders>
            <w:vAlign w:val="center"/>
          </w:tcPr>
          <w:p w14:paraId="42B1C2D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47B9D20">
        <w:tblPrEx>
          <w:tblCellMar>
            <w:top w:w="0" w:type="dxa"/>
            <w:left w:w="108" w:type="dxa"/>
            <w:bottom w:w="0" w:type="dxa"/>
            <w:right w:w="108" w:type="dxa"/>
          </w:tblCellMar>
        </w:tblPrEx>
        <w:trPr>
          <w:trHeight w:val="479" w:hRule="atLeast"/>
        </w:trPr>
        <w:tc>
          <w:tcPr>
            <w:tcW w:w="250" w:type="pct"/>
            <w:tcBorders>
              <w:top w:val="single" w:color="auto" w:sz="4" w:space="0"/>
              <w:left w:val="single" w:color="auto" w:sz="4" w:space="0"/>
              <w:bottom w:val="single" w:color="auto" w:sz="4" w:space="0"/>
              <w:right w:val="single" w:color="auto" w:sz="4" w:space="0"/>
            </w:tcBorders>
            <w:shd w:val="clear" w:color="auto" w:fill="auto"/>
            <w:vAlign w:val="center"/>
          </w:tcPr>
          <w:p w14:paraId="59D2194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47. </w:t>
            </w:r>
          </w:p>
        </w:tc>
        <w:tc>
          <w:tcPr>
            <w:tcW w:w="590" w:type="pct"/>
            <w:tcBorders>
              <w:top w:val="single" w:color="auto" w:sz="4" w:space="0"/>
              <w:left w:val="single" w:color="auto" w:sz="4" w:space="0"/>
              <w:bottom w:val="single" w:color="auto" w:sz="4" w:space="0"/>
              <w:right w:val="single" w:color="auto" w:sz="4" w:space="0"/>
            </w:tcBorders>
            <w:shd w:val="clear" w:color="auto" w:fill="auto"/>
            <w:vAlign w:val="center"/>
          </w:tcPr>
          <w:p w14:paraId="783511A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LCD显示屏（网络版）</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4BC8CF7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EB309B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3CF094B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6926EF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single" w:color="auto" w:sz="4" w:space="0"/>
              <w:left w:val="single" w:color="auto" w:sz="4" w:space="0"/>
              <w:bottom w:val="single" w:color="auto" w:sz="4" w:space="0"/>
              <w:right w:val="single" w:color="auto" w:sz="4" w:space="0"/>
            </w:tcBorders>
            <w:vAlign w:val="center"/>
          </w:tcPr>
          <w:p w14:paraId="03ADC8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single" w:color="auto" w:sz="4" w:space="0"/>
              <w:left w:val="single" w:color="auto" w:sz="4" w:space="0"/>
              <w:bottom w:val="single" w:color="auto" w:sz="4" w:space="0"/>
              <w:right w:val="single" w:color="auto" w:sz="4" w:space="0"/>
            </w:tcBorders>
            <w:shd w:val="clear" w:color="auto" w:fill="auto"/>
            <w:vAlign w:val="center"/>
          </w:tcPr>
          <w:p w14:paraId="5568C4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10224E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single" w:color="auto" w:sz="4" w:space="0"/>
              <w:left w:val="single" w:color="auto" w:sz="4" w:space="0"/>
              <w:bottom w:val="single" w:color="auto" w:sz="4" w:space="0"/>
              <w:right w:val="single" w:color="auto" w:sz="4" w:space="0"/>
            </w:tcBorders>
            <w:vAlign w:val="center"/>
          </w:tcPr>
          <w:p w14:paraId="72873379">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single" w:color="auto" w:sz="4" w:space="0"/>
              <w:left w:val="single" w:color="auto" w:sz="4" w:space="0"/>
              <w:bottom w:val="single" w:color="auto" w:sz="4" w:space="0"/>
              <w:right w:val="single" w:color="auto" w:sz="4" w:space="0"/>
            </w:tcBorders>
            <w:vAlign w:val="center"/>
          </w:tcPr>
          <w:p w14:paraId="70993BD2">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6679785">
        <w:tblPrEx>
          <w:tblCellMar>
            <w:top w:w="0" w:type="dxa"/>
            <w:left w:w="108" w:type="dxa"/>
            <w:bottom w:w="0" w:type="dxa"/>
            <w:right w:w="108" w:type="dxa"/>
          </w:tblCellMar>
        </w:tblPrEx>
        <w:trPr>
          <w:trHeight w:val="724" w:hRule="atLeast"/>
        </w:trPr>
        <w:tc>
          <w:tcPr>
            <w:tcW w:w="250" w:type="pct"/>
            <w:tcBorders>
              <w:top w:val="single" w:color="auto" w:sz="4" w:space="0"/>
              <w:left w:val="single" w:color="auto" w:sz="4" w:space="0"/>
              <w:bottom w:val="single" w:color="auto" w:sz="4" w:space="0"/>
              <w:right w:val="single" w:color="auto" w:sz="4" w:space="0"/>
            </w:tcBorders>
            <w:shd w:val="clear" w:color="auto" w:fill="auto"/>
            <w:vAlign w:val="center"/>
          </w:tcPr>
          <w:p w14:paraId="2C9C3C77">
            <w:pPr>
              <w:widowControl/>
              <w:spacing w:before="0" w:after="0"/>
              <w:ind w:firstLine="210" w:firstLineChars="100"/>
              <w:jc w:val="both"/>
              <w:rPr>
                <w:rFonts w:ascii="宋体" w:hAnsi="宋体" w:eastAsia="宋体" w:cs="宋体"/>
                <w:color w:val="auto"/>
                <w:kern w:val="0"/>
                <w:sz w:val="21"/>
                <w:szCs w:val="21"/>
              </w:rPr>
            </w:pPr>
            <w:r>
              <w:rPr>
                <w:rFonts w:hint="eastAsia" w:ascii="宋体" w:hAnsi="宋体" w:eastAsia="宋体" w:cs="宋体"/>
                <w:color w:val="auto"/>
                <w:kern w:val="0"/>
                <w:sz w:val="21"/>
                <w:szCs w:val="21"/>
              </w:rPr>
              <w:t>48.</w:t>
            </w:r>
          </w:p>
        </w:tc>
        <w:tc>
          <w:tcPr>
            <w:tcW w:w="590" w:type="pct"/>
            <w:tcBorders>
              <w:top w:val="single" w:color="auto" w:sz="4" w:space="0"/>
              <w:left w:val="nil"/>
              <w:bottom w:val="single" w:color="auto" w:sz="4" w:space="0"/>
              <w:right w:val="single" w:color="auto" w:sz="4" w:space="0"/>
            </w:tcBorders>
            <w:shd w:val="clear" w:color="auto" w:fill="auto"/>
            <w:vAlign w:val="center"/>
          </w:tcPr>
          <w:p w14:paraId="480B713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电梯门防夹人安全装置：光电保护、红外光幕</w:t>
            </w:r>
          </w:p>
        </w:tc>
        <w:tc>
          <w:tcPr>
            <w:tcW w:w="487" w:type="pct"/>
            <w:tcBorders>
              <w:top w:val="single" w:color="auto" w:sz="4" w:space="0"/>
              <w:left w:val="nil"/>
              <w:bottom w:val="single" w:color="auto" w:sz="4" w:space="0"/>
              <w:right w:val="single" w:color="auto" w:sz="4" w:space="0"/>
            </w:tcBorders>
            <w:shd w:val="clear" w:color="auto" w:fill="auto"/>
            <w:vAlign w:val="center"/>
          </w:tcPr>
          <w:p w14:paraId="6926A8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nil"/>
              <w:bottom w:val="single" w:color="auto" w:sz="4" w:space="0"/>
              <w:right w:val="single" w:color="auto" w:sz="4" w:space="0"/>
            </w:tcBorders>
            <w:shd w:val="clear" w:color="auto" w:fill="auto"/>
            <w:vAlign w:val="center"/>
          </w:tcPr>
          <w:p w14:paraId="3CC6566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nil"/>
              <w:bottom w:val="single" w:color="auto" w:sz="4" w:space="0"/>
              <w:right w:val="single" w:color="auto" w:sz="4" w:space="0"/>
            </w:tcBorders>
            <w:shd w:val="clear" w:color="auto" w:fill="auto"/>
            <w:vAlign w:val="center"/>
          </w:tcPr>
          <w:p w14:paraId="17C00A7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87" w:type="pct"/>
            <w:tcBorders>
              <w:top w:val="single" w:color="auto" w:sz="4" w:space="0"/>
              <w:left w:val="nil"/>
              <w:bottom w:val="single" w:color="auto" w:sz="4" w:space="0"/>
              <w:right w:val="single" w:color="auto" w:sz="4" w:space="0"/>
            </w:tcBorders>
            <w:shd w:val="clear" w:color="auto" w:fill="auto"/>
            <w:vAlign w:val="center"/>
          </w:tcPr>
          <w:p w14:paraId="5115C0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94" w:type="pct"/>
            <w:tcBorders>
              <w:top w:val="single" w:color="auto" w:sz="4" w:space="0"/>
              <w:left w:val="nil"/>
              <w:bottom w:val="single" w:color="auto" w:sz="4" w:space="0"/>
              <w:right w:val="single" w:color="auto" w:sz="4" w:space="0"/>
            </w:tcBorders>
            <w:shd w:val="clear" w:color="auto" w:fill="auto"/>
            <w:vAlign w:val="center"/>
          </w:tcPr>
          <w:p w14:paraId="61CA6A0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62" w:type="pct"/>
            <w:tcBorders>
              <w:top w:val="single" w:color="auto" w:sz="4" w:space="0"/>
              <w:left w:val="nil"/>
              <w:bottom w:val="single" w:color="auto" w:sz="4" w:space="0"/>
              <w:right w:val="single" w:color="auto" w:sz="4" w:space="0"/>
            </w:tcBorders>
            <w:shd w:val="clear" w:color="auto" w:fill="auto"/>
            <w:vAlign w:val="center"/>
          </w:tcPr>
          <w:p w14:paraId="27BAAD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41" w:type="pct"/>
            <w:tcBorders>
              <w:top w:val="single" w:color="auto" w:sz="4" w:space="0"/>
              <w:left w:val="nil"/>
              <w:bottom w:val="single" w:color="auto" w:sz="4" w:space="0"/>
              <w:right w:val="single" w:color="auto" w:sz="4" w:space="0"/>
            </w:tcBorders>
            <w:shd w:val="clear" w:color="auto" w:fill="auto"/>
            <w:vAlign w:val="center"/>
          </w:tcPr>
          <w:p w14:paraId="295A5A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437" w:type="pct"/>
            <w:tcBorders>
              <w:top w:val="single" w:color="auto" w:sz="4" w:space="0"/>
              <w:left w:val="nil"/>
              <w:bottom w:val="single" w:color="auto" w:sz="4" w:space="0"/>
              <w:right w:val="single" w:color="auto" w:sz="4" w:space="0"/>
            </w:tcBorders>
            <w:shd w:val="clear" w:color="auto" w:fill="auto"/>
            <w:vAlign w:val="center"/>
          </w:tcPr>
          <w:p w14:paraId="15B73DAA">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375" w:type="pct"/>
            <w:tcBorders>
              <w:top w:val="single" w:color="auto" w:sz="4" w:space="0"/>
              <w:left w:val="nil"/>
              <w:bottom w:val="single" w:color="auto" w:sz="4" w:space="0"/>
              <w:right w:val="single" w:color="auto" w:sz="4" w:space="0"/>
            </w:tcBorders>
            <w:shd w:val="clear" w:color="auto" w:fill="auto"/>
            <w:vAlign w:val="center"/>
          </w:tcPr>
          <w:p w14:paraId="11989490">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bl>
    <w:p w14:paraId="12BBECBA">
      <w:pPr>
        <w:pStyle w:val="3"/>
        <w:rPr>
          <w:color w:val="auto"/>
        </w:rPr>
      </w:pPr>
    </w:p>
    <w:p w14:paraId="5336C27E">
      <w:pPr>
        <w:pStyle w:val="3"/>
        <w:rPr>
          <w:color w:val="auto"/>
        </w:rPr>
      </w:pPr>
    </w:p>
    <w:p w14:paraId="7A464CD9">
      <w:pPr>
        <w:pStyle w:val="3"/>
        <w:rPr>
          <w:color w:val="auto"/>
        </w:rPr>
      </w:pPr>
    </w:p>
    <w:p w14:paraId="3025D13E">
      <w:pPr>
        <w:pStyle w:val="3"/>
        <w:rPr>
          <w:color w:val="auto"/>
        </w:rPr>
      </w:pPr>
    </w:p>
    <w:p w14:paraId="68E5B58D">
      <w:pPr>
        <w:pStyle w:val="3"/>
        <w:rPr>
          <w:color w:val="auto"/>
        </w:rPr>
      </w:pPr>
    </w:p>
    <w:p w14:paraId="5614563B">
      <w:pPr>
        <w:pStyle w:val="3"/>
        <w:rPr>
          <w:color w:val="auto"/>
        </w:rPr>
      </w:pPr>
    </w:p>
    <w:p w14:paraId="28700EBF">
      <w:pPr>
        <w:pStyle w:val="3"/>
        <w:rPr>
          <w:color w:val="auto"/>
        </w:rPr>
      </w:pPr>
    </w:p>
    <w:p w14:paraId="1433F226">
      <w:pPr>
        <w:pStyle w:val="3"/>
        <w:rPr>
          <w:color w:val="auto"/>
        </w:rPr>
      </w:pPr>
    </w:p>
    <w:p w14:paraId="2982A75C">
      <w:pPr>
        <w:pStyle w:val="3"/>
        <w:rPr>
          <w:color w:val="auto"/>
        </w:rPr>
      </w:pPr>
    </w:p>
    <w:p w14:paraId="3F6D0210">
      <w:pPr>
        <w:pStyle w:val="3"/>
        <w:rPr>
          <w:color w:val="auto"/>
        </w:rPr>
      </w:pPr>
    </w:p>
    <w:p w14:paraId="50F3E16E">
      <w:pPr>
        <w:pStyle w:val="3"/>
        <w:rPr>
          <w:color w:val="auto"/>
        </w:rPr>
      </w:pPr>
    </w:p>
    <w:p w14:paraId="107BDDF7">
      <w:pPr>
        <w:spacing w:beforeLines="25" w:line="300" w:lineRule="auto"/>
        <w:rPr>
          <w:color w:val="auto"/>
        </w:rPr>
      </w:pPr>
      <w:r>
        <w:rPr>
          <w:rFonts w:hint="eastAsia" w:ascii="宋体" w:hAnsi="宋体" w:eastAsia="宋体" w:cs="宋体"/>
          <w:b/>
          <w:bCs/>
          <w:snapToGrid w:val="0"/>
          <w:color w:val="auto"/>
          <w:sz w:val="32"/>
          <w:szCs w:val="30"/>
        </w:rPr>
        <w:t>3子项实验实习楼、4子项科研教学楼、7子项地下室</w:t>
      </w:r>
    </w:p>
    <w:tbl>
      <w:tblPr>
        <w:tblStyle w:val="21"/>
        <w:tblW w:w="4932" w:type="pct"/>
        <w:tblInd w:w="0" w:type="dxa"/>
        <w:tblLayout w:type="autofit"/>
        <w:tblCellMar>
          <w:top w:w="0" w:type="dxa"/>
          <w:left w:w="108" w:type="dxa"/>
          <w:bottom w:w="0" w:type="dxa"/>
          <w:right w:w="108" w:type="dxa"/>
        </w:tblCellMar>
      </w:tblPr>
      <w:tblGrid>
        <w:gridCol w:w="1585"/>
        <w:gridCol w:w="3797"/>
        <w:gridCol w:w="3103"/>
        <w:gridCol w:w="3103"/>
        <w:gridCol w:w="3107"/>
        <w:gridCol w:w="13"/>
        <w:gridCol w:w="3103"/>
        <w:gridCol w:w="3204"/>
      </w:tblGrid>
      <w:tr w14:paraId="6D123E3F">
        <w:tblPrEx>
          <w:tblCellMar>
            <w:top w:w="0" w:type="dxa"/>
            <w:left w:w="108" w:type="dxa"/>
            <w:bottom w:w="0" w:type="dxa"/>
            <w:right w:w="108" w:type="dxa"/>
          </w:tblCellMar>
        </w:tblPrEx>
        <w:trPr>
          <w:trHeight w:val="301" w:hRule="atLeast"/>
          <w:tblHeader/>
        </w:trPr>
        <w:tc>
          <w:tcPr>
            <w:tcW w:w="128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0158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2218" w:type="pct"/>
            <w:gridSpan w:val="4"/>
            <w:tcBorders>
              <w:top w:val="single" w:color="auto" w:sz="4" w:space="0"/>
              <w:left w:val="nil"/>
              <w:bottom w:val="single" w:color="auto" w:sz="4" w:space="0"/>
              <w:right w:val="single" w:color="auto" w:sz="4" w:space="0"/>
            </w:tcBorders>
            <w:shd w:val="clear" w:color="auto" w:fill="auto"/>
            <w:noWrap/>
            <w:vAlign w:val="center"/>
          </w:tcPr>
          <w:p w14:paraId="17D06973">
            <w:pPr>
              <w:pStyle w:val="32"/>
              <w:spacing w:before="37" w:line="228" w:lineRule="auto"/>
              <w:jc w:val="center"/>
              <w:rPr>
                <w:b/>
                <w:bCs/>
                <w:color w:val="auto"/>
                <w:kern w:val="0"/>
                <w:sz w:val="21"/>
                <w:szCs w:val="21"/>
                <w:lang w:eastAsia="zh-CN"/>
              </w:rPr>
            </w:pPr>
            <w:r>
              <w:rPr>
                <w:b/>
                <w:bCs/>
                <w:color w:val="auto"/>
                <w:kern w:val="0"/>
                <w:sz w:val="21"/>
                <w:szCs w:val="21"/>
                <w:lang w:eastAsia="zh-CN"/>
              </w:rPr>
              <w:t>3</w:t>
            </w:r>
            <w:r>
              <w:rPr>
                <w:rFonts w:hint="eastAsia"/>
                <w:b/>
                <w:bCs/>
                <w:color w:val="auto"/>
                <w:kern w:val="0"/>
                <w:sz w:val="21"/>
                <w:szCs w:val="21"/>
                <w:lang w:eastAsia="zh-CN"/>
              </w:rPr>
              <w:t>-</w:t>
            </w:r>
            <w:r>
              <w:rPr>
                <w:b/>
                <w:bCs/>
                <w:color w:val="auto"/>
                <w:kern w:val="0"/>
                <w:sz w:val="21"/>
                <w:szCs w:val="21"/>
                <w:lang w:eastAsia="zh-CN"/>
              </w:rPr>
              <w:t>实验实习平台</w:t>
            </w:r>
          </w:p>
        </w:tc>
        <w:tc>
          <w:tcPr>
            <w:tcW w:w="1500" w:type="pct"/>
            <w:gridSpan w:val="2"/>
            <w:tcBorders>
              <w:top w:val="single" w:color="auto" w:sz="4" w:space="0"/>
              <w:left w:val="nil"/>
              <w:bottom w:val="single" w:color="auto" w:sz="4" w:space="0"/>
              <w:right w:val="single" w:color="auto" w:sz="4" w:space="0"/>
            </w:tcBorders>
            <w:shd w:val="clear" w:color="auto" w:fill="auto"/>
            <w:noWrap/>
            <w:vAlign w:val="center"/>
          </w:tcPr>
          <w:p w14:paraId="7D25535F">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4A-科研教学楼</w:t>
            </w:r>
          </w:p>
        </w:tc>
      </w:tr>
      <w:tr w14:paraId="5DB39FDC">
        <w:tblPrEx>
          <w:tblCellMar>
            <w:top w:w="0" w:type="dxa"/>
            <w:left w:w="108" w:type="dxa"/>
            <w:bottom w:w="0" w:type="dxa"/>
            <w:right w:w="108" w:type="dxa"/>
          </w:tblCellMar>
        </w:tblPrEx>
        <w:trPr>
          <w:trHeight w:val="236" w:hRule="atLeast"/>
          <w:tblHeader/>
        </w:trPr>
        <w:tc>
          <w:tcPr>
            <w:tcW w:w="1280" w:type="pct"/>
            <w:gridSpan w:val="2"/>
            <w:vMerge w:val="continue"/>
            <w:tcBorders>
              <w:top w:val="single" w:color="auto" w:sz="4" w:space="0"/>
              <w:left w:val="single" w:color="auto" w:sz="4" w:space="0"/>
              <w:bottom w:val="single" w:color="auto" w:sz="4" w:space="0"/>
              <w:right w:val="single" w:color="auto" w:sz="4" w:space="0"/>
            </w:tcBorders>
            <w:vAlign w:val="center"/>
          </w:tcPr>
          <w:p w14:paraId="3EF20532">
            <w:pPr>
              <w:widowControl/>
              <w:spacing w:before="0" w:after="0"/>
              <w:rPr>
                <w:rFonts w:ascii="宋体" w:hAnsi="宋体" w:eastAsia="宋体" w:cs="宋体"/>
                <w:b/>
                <w:bCs/>
                <w:color w:val="auto"/>
                <w:kern w:val="0"/>
                <w:sz w:val="21"/>
                <w:szCs w:val="21"/>
              </w:rPr>
            </w:pPr>
          </w:p>
        </w:tc>
        <w:tc>
          <w:tcPr>
            <w:tcW w:w="738" w:type="pct"/>
            <w:tcBorders>
              <w:top w:val="nil"/>
              <w:left w:val="nil"/>
              <w:bottom w:val="single" w:color="auto" w:sz="4" w:space="0"/>
              <w:right w:val="single" w:color="auto" w:sz="4" w:space="0"/>
            </w:tcBorders>
            <w:shd w:val="clear" w:color="auto" w:fill="auto"/>
            <w:vAlign w:val="center"/>
          </w:tcPr>
          <w:p w14:paraId="4822324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3A</w:t>
            </w:r>
            <w:r>
              <w:rPr>
                <w:rFonts w:ascii="宋体" w:hAnsi="宋体" w:cs="宋体"/>
                <w:b/>
                <w:bCs/>
                <w:color w:val="auto"/>
                <w:kern w:val="0"/>
                <w:sz w:val="21"/>
                <w:szCs w:val="21"/>
              </w:rPr>
              <w:t>-DT1</w:t>
            </w:r>
          </w:p>
        </w:tc>
        <w:tc>
          <w:tcPr>
            <w:tcW w:w="738" w:type="pct"/>
            <w:tcBorders>
              <w:top w:val="nil"/>
              <w:left w:val="nil"/>
              <w:bottom w:val="single" w:color="auto" w:sz="4" w:space="0"/>
              <w:right w:val="single" w:color="auto" w:sz="4" w:space="0"/>
            </w:tcBorders>
            <w:shd w:val="clear" w:color="auto" w:fill="auto"/>
            <w:vAlign w:val="center"/>
          </w:tcPr>
          <w:p w14:paraId="705FE1A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3B</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c>
          <w:tcPr>
            <w:tcW w:w="739" w:type="pct"/>
            <w:tcBorders>
              <w:top w:val="nil"/>
              <w:left w:val="nil"/>
              <w:bottom w:val="single" w:color="auto" w:sz="4" w:space="0"/>
              <w:right w:val="single" w:color="auto" w:sz="4" w:space="0"/>
            </w:tcBorders>
            <w:shd w:val="clear" w:color="auto" w:fill="auto"/>
            <w:vAlign w:val="center"/>
          </w:tcPr>
          <w:p w14:paraId="6167F63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3C</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c>
          <w:tcPr>
            <w:tcW w:w="741" w:type="pct"/>
            <w:gridSpan w:val="2"/>
            <w:tcBorders>
              <w:top w:val="nil"/>
              <w:left w:val="nil"/>
              <w:bottom w:val="single" w:color="auto" w:sz="4" w:space="0"/>
              <w:right w:val="single" w:color="auto" w:sz="4" w:space="0"/>
            </w:tcBorders>
            <w:shd w:val="clear" w:color="auto" w:fill="auto"/>
            <w:vAlign w:val="center"/>
          </w:tcPr>
          <w:p w14:paraId="7142EB1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4</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c>
          <w:tcPr>
            <w:tcW w:w="762" w:type="pct"/>
            <w:tcBorders>
              <w:top w:val="nil"/>
              <w:left w:val="nil"/>
              <w:bottom w:val="single" w:color="auto" w:sz="4" w:space="0"/>
              <w:right w:val="single" w:color="auto" w:sz="4" w:space="0"/>
            </w:tcBorders>
            <w:shd w:val="clear" w:color="auto" w:fill="auto"/>
            <w:vAlign w:val="center"/>
          </w:tcPr>
          <w:p w14:paraId="65CA2B7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4</w:t>
            </w:r>
            <w:r>
              <w:rPr>
                <w:rFonts w:ascii="宋体" w:hAnsi="宋体" w:cs="宋体"/>
                <w:b/>
                <w:bCs/>
                <w:color w:val="auto"/>
                <w:kern w:val="0"/>
                <w:sz w:val="21"/>
                <w:szCs w:val="21"/>
              </w:rPr>
              <w:t>-DT</w:t>
            </w:r>
            <w:r>
              <w:rPr>
                <w:rFonts w:hint="eastAsia" w:ascii="宋体" w:hAnsi="宋体" w:cs="宋体"/>
                <w:b/>
                <w:bCs/>
                <w:color w:val="auto"/>
                <w:kern w:val="0"/>
                <w:sz w:val="21"/>
                <w:szCs w:val="21"/>
              </w:rPr>
              <w:t>2</w:t>
            </w:r>
          </w:p>
        </w:tc>
      </w:tr>
      <w:tr w14:paraId="21417965">
        <w:tblPrEx>
          <w:tblCellMar>
            <w:top w:w="0" w:type="dxa"/>
            <w:left w:w="108" w:type="dxa"/>
            <w:bottom w:w="0" w:type="dxa"/>
            <w:right w:w="108" w:type="dxa"/>
          </w:tblCellMar>
        </w:tblPrEx>
        <w:trPr>
          <w:trHeight w:val="476" w:hRule="atLeast"/>
          <w:tblHeader/>
        </w:trPr>
        <w:tc>
          <w:tcPr>
            <w:tcW w:w="128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56C9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用途</w:t>
            </w:r>
          </w:p>
        </w:tc>
        <w:tc>
          <w:tcPr>
            <w:tcW w:w="738" w:type="pct"/>
            <w:tcBorders>
              <w:top w:val="nil"/>
              <w:left w:val="nil"/>
              <w:bottom w:val="single" w:color="auto" w:sz="4" w:space="0"/>
              <w:right w:val="single" w:color="auto" w:sz="4" w:space="0"/>
            </w:tcBorders>
            <w:shd w:val="clear" w:color="auto" w:fill="auto"/>
            <w:vAlign w:val="center"/>
          </w:tcPr>
          <w:p w14:paraId="75D50E5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客货两用</w:t>
            </w:r>
            <w:r>
              <w:rPr>
                <w:rFonts w:ascii="宋体" w:hAnsi="宋体" w:cs="宋体"/>
                <w:b/>
                <w:bCs/>
                <w:color w:val="auto"/>
                <w:kern w:val="0"/>
                <w:sz w:val="21"/>
                <w:szCs w:val="21"/>
              </w:rPr>
              <w:t>梯</w:t>
            </w:r>
            <w:r>
              <w:rPr>
                <w:rFonts w:hint="eastAsia" w:ascii="宋体" w:hAnsi="宋体" w:cs="宋体"/>
                <w:b/>
                <w:bCs/>
                <w:color w:val="auto"/>
                <w:kern w:val="0"/>
                <w:sz w:val="21"/>
                <w:szCs w:val="21"/>
              </w:rPr>
              <w:t>（按客体标准）/</w:t>
            </w:r>
            <w:r>
              <w:rPr>
                <w:rFonts w:ascii="宋体" w:hAnsi="宋体" w:cs="宋体"/>
                <w:b/>
                <w:bCs/>
                <w:color w:val="auto"/>
                <w:kern w:val="0"/>
                <w:sz w:val="21"/>
                <w:szCs w:val="21"/>
              </w:rPr>
              <w:t>无障碍电梯</w:t>
            </w:r>
          </w:p>
        </w:tc>
        <w:tc>
          <w:tcPr>
            <w:tcW w:w="738" w:type="pct"/>
            <w:tcBorders>
              <w:top w:val="nil"/>
              <w:left w:val="nil"/>
              <w:bottom w:val="single" w:color="auto" w:sz="4" w:space="0"/>
              <w:right w:val="single" w:color="auto" w:sz="4" w:space="0"/>
            </w:tcBorders>
            <w:shd w:val="clear" w:color="auto" w:fill="auto"/>
            <w:vAlign w:val="center"/>
          </w:tcPr>
          <w:p w14:paraId="410165E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客货两用</w:t>
            </w:r>
            <w:r>
              <w:rPr>
                <w:rFonts w:ascii="宋体" w:hAnsi="宋体" w:cs="宋体"/>
                <w:b/>
                <w:bCs/>
                <w:color w:val="auto"/>
                <w:kern w:val="0"/>
                <w:sz w:val="21"/>
                <w:szCs w:val="21"/>
              </w:rPr>
              <w:t>梯</w:t>
            </w:r>
            <w:r>
              <w:rPr>
                <w:rFonts w:hint="eastAsia" w:ascii="宋体" w:hAnsi="宋体" w:cs="宋体"/>
                <w:b/>
                <w:bCs/>
                <w:color w:val="auto"/>
                <w:kern w:val="0"/>
                <w:sz w:val="21"/>
                <w:szCs w:val="21"/>
              </w:rPr>
              <w:t>（按客体标准）/</w:t>
            </w:r>
            <w:r>
              <w:rPr>
                <w:rFonts w:ascii="宋体" w:hAnsi="宋体" w:cs="宋体"/>
                <w:b/>
                <w:bCs/>
                <w:color w:val="auto"/>
                <w:kern w:val="0"/>
                <w:sz w:val="21"/>
                <w:szCs w:val="21"/>
              </w:rPr>
              <w:t>无障碍电梯</w:t>
            </w:r>
          </w:p>
        </w:tc>
        <w:tc>
          <w:tcPr>
            <w:tcW w:w="739" w:type="pct"/>
            <w:tcBorders>
              <w:top w:val="nil"/>
              <w:left w:val="nil"/>
              <w:bottom w:val="single" w:color="auto" w:sz="4" w:space="0"/>
              <w:right w:val="single" w:color="auto" w:sz="4" w:space="0"/>
            </w:tcBorders>
            <w:shd w:val="clear" w:color="auto" w:fill="auto"/>
            <w:vAlign w:val="center"/>
          </w:tcPr>
          <w:p w14:paraId="4A97622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客货两用</w:t>
            </w:r>
            <w:r>
              <w:rPr>
                <w:rFonts w:ascii="宋体" w:hAnsi="宋体" w:cs="宋体"/>
                <w:b/>
                <w:bCs/>
                <w:color w:val="auto"/>
                <w:kern w:val="0"/>
                <w:sz w:val="21"/>
                <w:szCs w:val="21"/>
              </w:rPr>
              <w:t>梯</w:t>
            </w:r>
            <w:r>
              <w:rPr>
                <w:rFonts w:hint="eastAsia" w:ascii="宋体" w:hAnsi="宋体" w:cs="宋体"/>
                <w:b/>
                <w:bCs/>
                <w:color w:val="auto"/>
                <w:kern w:val="0"/>
                <w:sz w:val="21"/>
                <w:szCs w:val="21"/>
              </w:rPr>
              <w:t>（按客体标准）/</w:t>
            </w:r>
            <w:r>
              <w:rPr>
                <w:rFonts w:ascii="宋体" w:hAnsi="宋体" w:cs="宋体"/>
                <w:b/>
                <w:bCs/>
                <w:color w:val="auto"/>
                <w:kern w:val="0"/>
                <w:sz w:val="21"/>
                <w:szCs w:val="21"/>
              </w:rPr>
              <w:t>无障碍电梯</w:t>
            </w:r>
          </w:p>
        </w:tc>
        <w:tc>
          <w:tcPr>
            <w:tcW w:w="741" w:type="pct"/>
            <w:gridSpan w:val="2"/>
            <w:tcBorders>
              <w:top w:val="nil"/>
              <w:left w:val="nil"/>
              <w:bottom w:val="single" w:color="auto" w:sz="4" w:space="0"/>
              <w:right w:val="single" w:color="auto" w:sz="4" w:space="0"/>
            </w:tcBorders>
            <w:shd w:val="clear" w:color="auto" w:fill="auto"/>
            <w:vAlign w:val="center"/>
          </w:tcPr>
          <w:p w14:paraId="306B158B">
            <w:pPr>
              <w:widowControl/>
              <w:spacing w:before="0" w:after="0"/>
              <w:jc w:val="center"/>
              <w:rPr>
                <w:rFonts w:ascii="宋体" w:hAnsi="宋体" w:eastAsia="宋体" w:cs="宋体"/>
                <w:b/>
                <w:bCs/>
                <w:color w:val="auto"/>
                <w:spacing w:val="8"/>
              </w:rPr>
            </w:pPr>
            <w:r>
              <w:rPr>
                <w:rFonts w:ascii="宋体" w:hAnsi="宋体" w:cs="宋体"/>
                <w:b/>
                <w:bCs/>
                <w:color w:val="auto"/>
                <w:kern w:val="0"/>
                <w:sz w:val="21"/>
                <w:szCs w:val="21"/>
              </w:rPr>
              <w:t>乘客电梯</w:t>
            </w:r>
          </w:p>
        </w:tc>
        <w:tc>
          <w:tcPr>
            <w:tcW w:w="762" w:type="pct"/>
            <w:tcBorders>
              <w:top w:val="nil"/>
              <w:left w:val="nil"/>
              <w:bottom w:val="single" w:color="auto" w:sz="4" w:space="0"/>
              <w:right w:val="single" w:color="auto" w:sz="4" w:space="0"/>
            </w:tcBorders>
            <w:shd w:val="clear" w:color="auto" w:fill="auto"/>
            <w:vAlign w:val="center"/>
          </w:tcPr>
          <w:p w14:paraId="52FCDB5C">
            <w:pPr>
              <w:pStyle w:val="32"/>
              <w:spacing w:before="188" w:line="217" w:lineRule="auto"/>
              <w:ind w:left="33"/>
              <w:jc w:val="center"/>
              <w:rPr>
                <w:b/>
                <w:bCs/>
                <w:color w:val="auto"/>
                <w:kern w:val="0"/>
                <w:sz w:val="21"/>
                <w:szCs w:val="21"/>
              </w:rPr>
            </w:pPr>
            <w:r>
              <w:rPr>
                <w:b/>
                <w:bCs/>
                <w:color w:val="auto"/>
                <w:kern w:val="0"/>
                <w:sz w:val="21"/>
                <w:szCs w:val="21"/>
              </w:rPr>
              <w:t>乘客电梯</w:t>
            </w:r>
            <w:r>
              <w:rPr>
                <w:rFonts w:hint="eastAsia"/>
                <w:b/>
                <w:bCs/>
                <w:color w:val="auto"/>
                <w:kern w:val="0"/>
                <w:sz w:val="21"/>
                <w:szCs w:val="21"/>
                <w:lang w:eastAsia="zh-CN"/>
              </w:rPr>
              <w:t>/</w:t>
            </w:r>
            <w:r>
              <w:rPr>
                <w:b/>
                <w:bCs/>
                <w:color w:val="auto"/>
                <w:kern w:val="0"/>
                <w:sz w:val="21"/>
                <w:szCs w:val="21"/>
              </w:rPr>
              <w:t>无障碍电梯</w:t>
            </w:r>
          </w:p>
        </w:tc>
      </w:tr>
      <w:tr w14:paraId="63FC73C8">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8A7F0F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4BFF56A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失速保护</w:t>
            </w:r>
          </w:p>
        </w:tc>
        <w:tc>
          <w:tcPr>
            <w:tcW w:w="738" w:type="pct"/>
            <w:tcBorders>
              <w:top w:val="nil"/>
              <w:left w:val="nil"/>
              <w:bottom w:val="single" w:color="auto" w:sz="4" w:space="0"/>
              <w:right w:val="single" w:color="auto" w:sz="4" w:space="0"/>
            </w:tcBorders>
            <w:shd w:val="clear" w:color="auto" w:fill="auto"/>
            <w:vAlign w:val="center"/>
          </w:tcPr>
          <w:p w14:paraId="0DFD166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58B602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145AC4C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446BD7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078EB2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A862FF9">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49D15D3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4196C38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检修操作</w:t>
            </w:r>
          </w:p>
        </w:tc>
        <w:tc>
          <w:tcPr>
            <w:tcW w:w="738" w:type="pct"/>
            <w:tcBorders>
              <w:top w:val="nil"/>
              <w:left w:val="nil"/>
              <w:bottom w:val="single" w:color="auto" w:sz="4" w:space="0"/>
              <w:right w:val="single" w:color="auto" w:sz="4" w:space="0"/>
            </w:tcBorders>
            <w:shd w:val="clear" w:color="auto" w:fill="auto"/>
            <w:vAlign w:val="center"/>
          </w:tcPr>
          <w:p w14:paraId="177BCA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424E8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517A10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0E65A7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46267E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4532D21">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C152E1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902" w:type="pct"/>
            <w:tcBorders>
              <w:top w:val="nil"/>
              <w:left w:val="nil"/>
              <w:bottom w:val="single" w:color="auto" w:sz="4" w:space="0"/>
              <w:right w:val="single" w:color="auto" w:sz="4" w:space="0"/>
            </w:tcBorders>
            <w:shd w:val="clear" w:color="auto" w:fill="auto"/>
            <w:vAlign w:val="center"/>
          </w:tcPr>
          <w:p w14:paraId="3C19D20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自动慢平层</w:t>
            </w:r>
          </w:p>
        </w:tc>
        <w:tc>
          <w:tcPr>
            <w:tcW w:w="738" w:type="pct"/>
            <w:tcBorders>
              <w:top w:val="nil"/>
              <w:left w:val="nil"/>
              <w:bottom w:val="single" w:color="auto" w:sz="4" w:space="0"/>
              <w:right w:val="single" w:color="auto" w:sz="4" w:space="0"/>
            </w:tcBorders>
            <w:shd w:val="clear" w:color="auto" w:fill="auto"/>
            <w:vAlign w:val="center"/>
          </w:tcPr>
          <w:p w14:paraId="2F8D72E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1390ED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84C1C9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595DD8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7A8B6D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3F1C1ED">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041F48A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6F02040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层站运行控制开关：可使电梯在某些层站不停靠。</w:t>
            </w:r>
          </w:p>
        </w:tc>
        <w:tc>
          <w:tcPr>
            <w:tcW w:w="738" w:type="pct"/>
            <w:tcBorders>
              <w:top w:val="nil"/>
              <w:left w:val="nil"/>
              <w:bottom w:val="single" w:color="auto" w:sz="4" w:space="0"/>
              <w:right w:val="single" w:color="auto" w:sz="4" w:space="0"/>
            </w:tcBorders>
            <w:shd w:val="clear" w:color="auto" w:fill="auto"/>
            <w:vAlign w:val="center"/>
          </w:tcPr>
          <w:p w14:paraId="261650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6FDB16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7BEF14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729C79F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19021C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4EAF523">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C85E9F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71E811F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超载保护及报警</w:t>
            </w:r>
          </w:p>
        </w:tc>
        <w:tc>
          <w:tcPr>
            <w:tcW w:w="738" w:type="pct"/>
            <w:tcBorders>
              <w:top w:val="nil"/>
              <w:left w:val="nil"/>
              <w:bottom w:val="single" w:color="auto" w:sz="4" w:space="0"/>
              <w:right w:val="single" w:color="auto" w:sz="4" w:space="0"/>
            </w:tcBorders>
            <w:shd w:val="clear" w:color="auto" w:fill="auto"/>
            <w:vAlign w:val="center"/>
          </w:tcPr>
          <w:p w14:paraId="65CDAB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20606B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FAAA3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C9EEB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0344AF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65FB221">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F4C8FD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17EFF3D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预负载启动</w:t>
            </w:r>
          </w:p>
        </w:tc>
        <w:tc>
          <w:tcPr>
            <w:tcW w:w="738" w:type="pct"/>
            <w:tcBorders>
              <w:top w:val="nil"/>
              <w:left w:val="nil"/>
              <w:bottom w:val="single" w:color="auto" w:sz="4" w:space="0"/>
              <w:right w:val="single" w:color="auto" w:sz="4" w:space="0"/>
            </w:tcBorders>
            <w:shd w:val="clear" w:color="auto" w:fill="auto"/>
            <w:vAlign w:val="center"/>
          </w:tcPr>
          <w:p w14:paraId="67BB112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7DE5D0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694690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D0E81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03F7CF3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DB58A38">
        <w:tblPrEx>
          <w:tblCellMar>
            <w:top w:w="0" w:type="dxa"/>
            <w:left w:w="108" w:type="dxa"/>
            <w:bottom w:w="0" w:type="dxa"/>
            <w:right w:w="108" w:type="dxa"/>
          </w:tblCellMar>
        </w:tblPrEx>
        <w:trPr>
          <w:trHeight w:val="349"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0B5936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05D8AB0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高峰服务(群控及并联适用)</w:t>
            </w:r>
          </w:p>
        </w:tc>
        <w:tc>
          <w:tcPr>
            <w:tcW w:w="738" w:type="pct"/>
            <w:tcBorders>
              <w:top w:val="nil"/>
              <w:left w:val="nil"/>
              <w:bottom w:val="single" w:color="auto" w:sz="4" w:space="0"/>
              <w:right w:val="single" w:color="auto" w:sz="4" w:space="0"/>
            </w:tcBorders>
            <w:shd w:val="clear" w:color="auto" w:fill="auto"/>
            <w:vAlign w:val="center"/>
          </w:tcPr>
          <w:p w14:paraId="5E1C1A0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2C84C1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776BD2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7A65B5A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64CE9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9727DAA">
        <w:tblPrEx>
          <w:tblCellMar>
            <w:top w:w="0" w:type="dxa"/>
            <w:left w:w="108" w:type="dxa"/>
            <w:bottom w:w="0" w:type="dxa"/>
            <w:right w:w="108" w:type="dxa"/>
          </w:tblCellMar>
        </w:tblPrEx>
        <w:trPr>
          <w:trHeight w:val="665"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203C9F0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8.</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7A1536A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群控后备运行（群控及并联适用）：如群控或并联系统发生故障，各台电梯以集选控制方式动行</w:t>
            </w:r>
          </w:p>
        </w:tc>
        <w:tc>
          <w:tcPr>
            <w:tcW w:w="738" w:type="pct"/>
            <w:tcBorders>
              <w:top w:val="nil"/>
              <w:left w:val="nil"/>
              <w:bottom w:val="single" w:color="auto" w:sz="4" w:space="0"/>
              <w:right w:val="single" w:color="auto" w:sz="4" w:space="0"/>
            </w:tcBorders>
            <w:shd w:val="clear" w:color="auto" w:fill="auto"/>
            <w:vAlign w:val="center"/>
          </w:tcPr>
          <w:p w14:paraId="116602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672D1AC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01B7885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270A10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D747E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8985DDD">
        <w:tblPrEx>
          <w:tblCellMar>
            <w:top w:w="0" w:type="dxa"/>
            <w:left w:w="108" w:type="dxa"/>
            <w:bottom w:w="0" w:type="dxa"/>
            <w:right w:w="108" w:type="dxa"/>
          </w:tblCellMar>
        </w:tblPrEx>
        <w:trPr>
          <w:trHeight w:val="665"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4F1B5AA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9.</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2" w:type="pct"/>
            <w:tcBorders>
              <w:top w:val="nil"/>
              <w:left w:val="nil"/>
              <w:bottom w:val="single" w:color="auto" w:sz="4" w:space="0"/>
              <w:right w:val="single" w:color="auto" w:sz="4" w:space="0"/>
            </w:tcBorders>
            <w:shd w:val="clear" w:color="auto" w:fill="auto"/>
            <w:vAlign w:val="center"/>
          </w:tcPr>
          <w:p w14:paraId="2F0DAF3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连续服务（群控及并联适用）：某台电梯发生故障时能自动脱离群控系统，不影响其它梯运行。</w:t>
            </w:r>
          </w:p>
        </w:tc>
        <w:tc>
          <w:tcPr>
            <w:tcW w:w="738" w:type="pct"/>
            <w:tcBorders>
              <w:top w:val="nil"/>
              <w:left w:val="nil"/>
              <w:bottom w:val="single" w:color="auto" w:sz="4" w:space="0"/>
              <w:right w:val="single" w:color="auto" w:sz="4" w:space="0"/>
            </w:tcBorders>
            <w:shd w:val="clear" w:color="auto" w:fill="auto"/>
            <w:vAlign w:val="center"/>
          </w:tcPr>
          <w:p w14:paraId="7B434D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732E579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67FE32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239429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1FEEC1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5F715E1">
        <w:tblPrEx>
          <w:tblCellMar>
            <w:top w:w="0" w:type="dxa"/>
            <w:left w:w="108" w:type="dxa"/>
            <w:bottom w:w="0" w:type="dxa"/>
            <w:right w:w="108" w:type="dxa"/>
          </w:tblCellMar>
        </w:tblPrEx>
        <w:trPr>
          <w:trHeight w:val="349"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17ECAD5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10. </w:t>
            </w:r>
          </w:p>
        </w:tc>
        <w:tc>
          <w:tcPr>
            <w:tcW w:w="902" w:type="pct"/>
            <w:tcBorders>
              <w:top w:val="nil"/>
              <w:left w:val="nil"/>
              <w:bottom w:val="single" w:color="auto" w:sz="4" w:space="0"/>
              <w:right w:val="single" w:color="auto" w:sz="4" w:space="0"/>
            </w:tcBorders>
            <w:shd w:val="clear" w:color="auto" w:fill="auto"/>
            <w:vAlign w:val="center"/>
          </w:tcPr>
          <w:p w14:paraId="39148AB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动态分散待机（群控及并联适用）</w:t>
            </w:r>
          </w:p>
        </w:tc>
        <w:tc>
          <w:tcPr>
            <w:tcW w:w="738" w:type="pct"/>
            <w:tcBorders>
              <w:top w:val="nil"/>
              <w:left w:val="nil"/>
              <w:bottom w:val="single" w:color="auto" w:sz="4" w:space="0"/>
              <w:right w:val="single" w:color="auto" w:sz="4" w:space="0"/>
            </w:tcBorders>
            <w:shd w:val="clear" w:color="auto" w:fill="auto"/>
            <w:vAlign w:val="center"/>
          </w:tcPr>
          <w:p w14:paraId="61B423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419E554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72F5DE6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0CDBC8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22A2B1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423B9B1">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1A865D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11. </w:t>
            </w:r>
          </w:p>
        </w:tc>
        <w:tc>
          <w:tcPr>
            <w:tcW w:w="902" w:type="pct"/>
            <w:tcBorders>
              <w:top w:val="nil"/>
              <w:left w:val="nil"/>
              <w:bottom w:val="single" w:color="auto" w:sz="4" w:space="0"/>
              <w:right w:val="single" w:color="auto" w:sz="4" w:space="0"/>
            </w:tcBorders>
            <w:shd w:val="clear" w:color="auto" w:fill="auto"/>
            <w:vAlign w:val="center"/>
          </w:tcPr>
          <w:p w14:paraId="307FBB6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独立服务（群控及并联适用）：视需使某台或全部电梯以集选控制方式运行。</w:t>
            </w:r>
          </w:p>
        </w:tc>
        <w:tc>
          <w:tcPr>
            <w:tcW w:w="738" w:type="pct"/>
            <w:tcBorders>
              <w:top w:val="nil"/>
              <w:left w:val="nil"/>
              <w:bottom w:val="single" w:color="auto" w:sz="4" w:space="0"/>
              <w:right w:val="single" w:color="auto" w:sz="4" w:space="0"/>
            </w:tcBorders>
            <w:shd w:val="clear" w:color="auto" w:fill="auto"/>
            <w:vAlign w:val="center"/>
          </w:tcPr>
          <w:p w14:paraId="74E014E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0BAB439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665196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04B470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44F37C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0CE4B20">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3362EB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12. </w:t>
            </w:r>
          </w:p>
        </w:tc>
        <w:tc>
          <w:tcPr>
            <w:tcW w:w="902" w:type="pct"/>
            <w:tcBorders>
              <w:top w:val="nil"/>
              <w:left w:val="nil"/>
              <w:bottom w:val="single" w:color="auto" w:sz="4" w:space="0"/>
              <w:right w:val="single" w:color="auto" w:sz="4" w:space="0"/>
            </w:tcBorders>
            <w:shd w:val="clear" w:color="auto" w:fill="auto"/>
            <w:vAlign w:val="center"/>
          </w:tcPr>
          <w:p w14:paraId="3D5B092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消除反向轿内召唤</w:t>
            </w:r>
          </w:p>
        </w:tc>
        <w:tc>
          <w:tcPr>
            <w:tcW w:w="738" w:type="pct"/>
            <w:tcBorders>
              <w:top w:val="nil"/>
              <w:left w:val="nil"/>
              <w:bottom w:val="single" w:color="auto" w:sz="4" w:space="0"/>
              <w:right w:val="single" w:color="auto" w:sz="4" w:space="0"/>
            </w:tcBorders>
            <w:shd w:val="clear" w:color="auto" w:fill="auto"/>
            <w:vAlign w:val="center"/>
          </w:tcPr>
          <w:p w14:paraId="1BCF9B7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1E9940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25963FA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6177DA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03E3AC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393FD5C">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FFFF02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13. </w:t>
            </w:r>
          </w:p>
        </w:tc>
        <w:tc>
          <w:tcPr>
            <w:tcW w:w="902" w:type="pct"/>
            <w:tcBorders>
              <w:top w:val="nil"/>
              <w:left w:val="nil"/>
              <w:bottom w:val="single" w:color="auto" w:sz="4" w:space="0"/>
              <w:right w:val="single" w:color="auto" w:sz="4" w:space="0"/>
            </w:tcBorders>
            <w:shd w:val="clear" w:color="auto" w:fill="auto"/>
            <w:vAlign w:val="center"/>
          </w:tcPr>
          <w:p w14:paraId="038473B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停层开门</w:t>
            </w:r>
          </w:p>
        </w:tc>
        <w:tc>
          <w:tcPr>
            <w:tcW w:w="738" w:type="pct"/>
            <w:tcBorders>
              <w:top w:val="nil"/>
              <w:left w:val="nil"/>
              <w:bottom w:val="single" w:color="auto" w:sz="4" w:space="0"/>
              <w:right w:val="single" w:color="auto" w:sz="4" w:space="0"/>
            </w:tcBorders>
            <w:shd w:val="clear" w:color="auto" w:fill="auto"/>
            <w:vAlign w:val="center"/>
          </w:tcPr>
          <w:p w14:paraId="2F979B5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65AD75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5BE27E6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C8E86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E84DF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CD94D1B">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4A67ACC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14. </w:t>
            </w:r>
          </w:p>
        </w:tc>
        <w:tc>
          <w:tcPr>
            <w:tcW w:w="902" w:type="pct"/>
            <w:tcBorders>
              <w:top w:val="nil"/>
              <w:left w:val="nil"/>
              <w:bottom w:val="single" w:color="auto" w:sz="4" w:space="0"/>
              <w:right w:val="single" w:color="auto" w:sz="4" w:space="0"/>
            </w:tcBorders>
            <w:shd w:val="clear" w:color="auto" w:fill="auto"/>
            <w:vAlign w:val="center"/>
          </w:tcPr>
          <w:p w14:paraId="3AE7B50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开关门力矩自动控制</w:t>
            </w:r>
          </w:p>
        </w:tc>
        <w:tc>
          <w:tcPr>
            <w:tcW w:w="738" w:type="pct"/>
            <w:tcBorders>
              <w:top w:val="nil"/>
              <w:left w:val="nil"/>
              <w:bottom w:val="single" w:color="auto" w:sz="4" w:space="0"/>
              <w:right w:val="single" w:color="auto" w:sz="4" w:space="0"/>
            </w:tcBorders>
            <w:shd w:val="clear" w:color="auto" w:fill="auto"/>
            <w:vAlign w:val="center"/>
          </w:tcPr>
          <w:p w14:paraId="6428B0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11DFC9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54B75F9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60C297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16ED7DF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565A17B">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4CCD03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15. </w:t>
            </w:r>
          </w:p>
        </w:tc>
        <w:tc>
          <w:tcPr>
            <w:tcW w:w="902" w:type="pct"/>
            <w:tcBorders>
              <w:top w:val="nil"/>
              <w:left w:val="nil"/>
              <w:bottom w:val="single" w:color="auto" w:sz="4" w:space="0"/>
              <w:right w:val="single" w:color="auto" w:sz="4" w:space="0"/>
            </w:tcBorders>
            <w:shd w:val="clear" w:color="auto" w:fill="auto"/>
            <w:vAlign w:val="center"/>
          </w:tcPr>
          <w:p w14:paraId="0240D0E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换向重开门</w:t>
            </w:r>
          </w:p>
        </w:tc>
        <w:tc>
          <w:tcPr>
            <w:tcW w:w="738" w:type="pct"/>
            <w:tcBorders>
              <w:top w:val="nil"/>
              <w:left w:val="nil"/>
              <w:bottom w:val="single" w:color="auto" w:sz="4" w:space="0"/>
              <w:right w:val="single" w:color="auto" w:sz="4" w:space="0"/>
            </w:tcBorders>
            <w:shd w:val="clear" w:color="auto" w:fill="auto"/>
            <w:vAlign w:val="center"/>
          </w:tcPr>
          <w:p w14:paraId="5C2DE2B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4206AB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75706C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369FB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2CE749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0C1B279">
        <w:tblPrEx>
          <w:tblCellMar>
            <w:top w:w="0" w:type="dxa"/>
            <w:left w:w="108" w:type="dxa"/>
            <w:bottom w:w="0" w:type="dxa"/>
            <w:right w:w="108" w:type="dxa"/>
          </w:tblCellMar>
        </w:tblPrEx>
        <w:trPr>
          <w:trHeight w:val="665"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AF1289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16. </w:t>
            </w:r>
          </w:p>
        </w:tc>
        <w:tc>
          <w:tcPr>
            <w:tcW w:w="902" w:type="pct"/>
            <w:tcBorders>
              <w:top w:val="nil"/>
              <w:left w:val="nil"/>
              <w:bottom w:val="single" w:color="auto" w:sz="4" w:space="0"/>
              <w:right w:val="single" w:color="auto" w:sz="4" w:space="0"/>
            </w:tcBorders>
            <w:shd w:val="clear" w:color="auto" w:fill="auto"/>
            <w:vAlign w:val="center"/>
          </w:tcPr>
          <w:p w14:paraId="0F36D46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自动调整开门保持时间：按轿内还是轿外停梯登记，自动选择两个不同的开门保持时间。</w:t>
            </w:r>
          </w:p>
        </w:tc>
        <w:tc>
          <w:tcPr>
            <w:tcW w:w="738" w:type="pct"/>
            <w:tcBorders>
              <w:top w:val="nil"/>
              <w:left w:val="nil"/>
              <w:bottom w:val="single" w:color="auto" w:sz="4" w:space="0"/>
              <w:right w:val="single" w:color="auto" w:sz="4" w:space="0"/>
            </w:tcBorders>
            <w:shd w:val="clear" w:color="auto" w:fill="auto"/>
            <w:vAlign w:val="center"/>
          </w:tcPr>
          <w:p w14:paraId="7A5F96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D8C666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AC8991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7CFED0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41F207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3481806">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661365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17. </w:t>
            </w:r>
          </w:p>
        </w:tc>
        <w:tc>
          <w:tcPr>
            <w:tcW w:w="902" w:type="pct"/>
            <w:tcBorders>
              <w:top w:val="nil"/>
              <w:left w:val="nil"/>
              <w:bottom w:val="single" w:color="auto" w:sz="4" w:space="0"/>
              <w:right w:val="single" w:color="auto" w:sz="4" w:space="0"/>
            </w:tcBorders>
            <w:shd w:val="clear" w:color="auto" w:fill="auto"/>
            <w:vAlign w:val="center"/>
          </w:tcPr>
          <w:p w14:paraId="34EF281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本层再开门：使用层站召唤按钮或轿内开门按钮，能使正在关闭中的门重开。</w:t>
            </w:r>
          </w:p>
        </w:tc>
        <w:tc>
          <w:tcPr>
            <w:tcW w:w="738" w:type="pct"/>
            <w:tcBorders>
              <w:top w:val="nil"/>
              <w:left w:val="nil"/>
              <w:bottom w:val="single" w:color="auto" w:sz="4" w:space="0"/>
              <w:right w:val="single" w:color="auto" w:sz="4" w:space="0"/>
            </w:tcBorders>
            <w:shd w:val="clear" w:color="auto" w:fill="auto"/>
            <w:vAlign w:val="center"/>
          </w:tcPr>
          <w:p w14:paraId="28FEFF1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512C45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49FA7B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588463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038E65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768E714">
        <w:tblPrEx>
          <w:tblCellMar>
            <w:top w:w="0" w:type="dxa"/>
            <w:left w:w="108" w:type="dxa"/>
            <w:bottom w:w="0" w:type="dxa"/>
            <w:right w:w="108" w:type="dxa"/>
          </w:tblCellMar>
        </w:tblPrEx>
        <w:trPr>
          <w:trHeight w:val="665"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40ADEDF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18. </w:t>
            </w:r>
          </w:p>
        </w:tc>
        <w:tc>
          <w:tcPr>
            <w:tcW w:w="902" w:type="pct"/>
            <w:tcBorders>
              <w:top w:val="nil"/>
              <w:left w:val="nil"/>
              <w:bottom w:val="single" w:color="auto" w:sz="4" w:space="0"/>
              <w:right w:val="single" w:color="auto" w:sz="4" w:space="0"/>
            </w:tcBorders>
            <w:shd w:val="clear" w:color="auto" w:fill="auto"/>
            <w:vAlign w:val="center"/>
          </w:tcPr>
          <w:p w14:paraId="31F9AFB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强制关门：当门开启时间超出最大设定值时，轿内开门按钮和层站召唤按钮的再开门功能失效。</w:t>
            </w:r>
          </w:p>
        </w:tc>
        <w:tc>
          <w:tcPr>
            <w:tcW w:w="738" w:type="pct"/>
            <w:tcBorders>
              <w:top w:val="nil"/>
              <w:left w:val="nil"/>
              <w:bottom w:val="single" w:color="auto" w:sz="4" w:space="0"/>
              <w:right w:val="single" w:color="auto" w:sz="4" w:space="0"/>
            </w:tcBorders>
            <w:shd w:val="clear" w:color="auto" w:fill="auto"/>
            <w:vAlign w:val="center"/>
          </w:tcPr>
          <w:p w14:paraId="29CE19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7D0731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750F6F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25DFA7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27A995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C9A33E1">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0A92FD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19. </w:t>
            </w:r>
          </w:p>
        </w:tc>
        <w:tc>
          <w:tcPr>
            <w:tcW w:w="902" w:type="pct"/>
            <w:tcBorders>
              <w:top w:val="nil"/>
              <w:left w:val="nil"/>
              <w:bottom w:val="single" w:color="auto" w:sz="4" w:space="0"/>
              <w:right w:val="single" w:color="auto" w:sz="4" w:space="0"/>
            </w:tcBorders>
            <w:shd w:val="clear" w:color="auto" w:fill="auto"/>
            <w:vAlign w:val="center"/>
          </w:tcPr>
          <w:p w14:paraId="3EF9B8A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开门按钮响应灯</w:t>
            </w:r>
          </w:p>
        </w:tc>
        <w:tc>
          <w:tcPr>
            <w:tcW w:w="738" w:type="pct"/>
            <w:tcBorders>
              <w:top w:val="nil"/>
              <w:left w:val="nil"/>
              <w:bottom w:val="single" w:color="auto" w:sz="4" w:space="0"/>
              <w:right w:val="single" w:color="auto" w:sz="4" w:space="0"/>
            </w:tcBorders>
            <w:shd w:val="clear" w:color="auto" w:fill="auto"/>
            <w:vAlign w:val="center"/>
          </w:tcPr>
          <w:p w14:paraId="659625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6AB40F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47ED44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7D733D6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3961711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2165AED">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1E0A61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20. </w:t>
            </w:r>
          </w:p>
        </w:tc>
        <w:tc>
          <w:tcPr>
            <w:tcW w:w="902" w:type="pct"/>
            <w:tcBorders>
              <w:top w:val="nil"/>
              <w:left w:val="nil"/>
              <w:bottom w:val="single" w:color="auto" w:sz="4" w:space="0"/>
              <w:right w:val="single" w:color="auto" w:sz="4" w:space="0"/>
            </w:tcBorders>
            <w:shd w:val="clear" w:color="auto" w:fill="auto"/>
            <w:vAlign w:val="center"/>
          </w:tcPr>
          <w:p w14:paraId="1180D3E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轿内服务方向指示</w:t>
            </w:r>
          </w:p>
        </w:tc>
        <w:tc>
          <w:tcPr>
            <w:tcW w:w="738" w:type="pct"/>
            <w:tcBorders>
              <w:top w:val="nil"/>
              <w:left w:val="nil"/>
              <w:bottom w:val="single" w:color="auto" w:sz="4" w:space="0"/>
              <w:right w:val="single" w:color="auto" w:sz="4" w:space="0"/>
            </w:tcBorders>
            <w:shd w:val="clear" w:color="auto" w:fill="auto"/>
            <w:vAlign w:val="center"/>
          </w:tcPr>
          <w:p w14:paraId="32830E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627C69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BBB3E5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353C6D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4505EE1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DB9B097">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FB1F60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21. </w:t>
            </w:r>
          </w:p>
        </w:tc>
        <w:tc>
          <w:tcPr>
            <w:tcW w:w="902" w:type="pct"/>
            <w:tcBorders>
              <w:top w:val="nil"/>
              <w:left w:val="nil"/>
              <w:bottom w:val="single" w:color="auto" w:sz="4" w:space="0"/>
              <w:right w:val="single" w:color="auto" w:sz="4" w:space="0"/>
            </w:tcBorders>
            <w:shd w:val="clear" w:color="auto" w:fill="auto"/>
            <w:vAlign w:val="center"/>
          </w:tcPr>
          <w:p w14:paraId="08D78E5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层站服务方向指示：每个层站都有电梯动行方向显示</w:t>
            </w:r>
          </w:p>
        </w:tc>
        <w:tc>
          <w:tcPr>
            <w:tcW w:w="738" w:type="pct"/>
            <w:tcBorders>
              <w:top w:val="nil"/>
              <w:left w:val="nil"/>
              <w:bottom w:val="single" w:color="auto" w:sz="4" w:space="0"/>
              <w:right w:val="single" w:color="auto" w:sz="4" w:space="0"/>
            </w:tcBorders>
            <w:shd w:val="clear" w:color="auto" w:fill="auto"/>
            <w:vAlign w:val="center"/>
          </w:tcPr>
          <w:p w14:paraId="3CB5710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45F17F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27489F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433E86E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5A9CFF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6F989CB">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2A1913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22. </w:t>
            </w:r>
          </w:p>
        </w:tc>
        <w:tc>
          <w:tcPr>
            <w:tcW w:w="902" w:type="pct"/>
            <w:tcBorders>
              <w:top w:val="nil"/>
              <w:left w:val="nil"/>
              <w:bottom w:val="single" w:color="auto" w:sz="4" w:space="0"/>
              <w:right w:val="single" w:color="auto" w:sz="4" w:space="0"/>
            </w:tcBorders>
            <w:shd w:val="clear" w:color="auto" w:fill="auto"/>
            <w:vAlign w:val="center"/>
          </w:tcPr>
          <w:p w14:paraId="0FCBA61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召唤不响应报警</w:t>
            </w:r>
          </w:p>
        </w:tc>
        <w:tc>
          <w:tcPr>
            <w:tcW w:w="738" w:type="pct"/>
            <w:tcBorders>
              <w:top w:val="nil"/>
              <w:left w:val="nil"/>
              <w:bottom w:val="single" w:color="auto" w:sz="4" w:space="0"/>
              <w:right w:val="single" w:color="auto" w:sz="4" w:space="0"/>
            </w:tcBorders>
            <w:shd w:val="clear" w:color="auto" w:fill="auto"/>
            <w:vAlign w:val="center"/>
          </w:tcPr>
          <w:p w14:paraId="630E8C6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13E214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67642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0F7A88F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502CD5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3F931F3">
        <w:tblPrEx>
          <w:tblCellMar>
            <w:top w:w="0" w:type="dxa"/>
            <w:left w:w="108" w:type="dxa"/>
            <w:bottom w:w="0" w:type="dxa"/>
            <w:right w:w="108" w:type="dxa"/>
          </w:tblCellMar>
        </w:tblPrEx>
        <w:trPr>
          <w:trHeight w:val="349"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20BEB28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23. </w:t>
            </w:r>
          </w:p>
        </w:tc>
        <w:tc>
          <w:tcPr>
            <w:tcW w:w="902" w:type="pct"/>
            <w:tcBorders>
              <w:top w:val="nil"/>
              <w:left w:val="nil"/>
              <w:bottom w:val="single" w:color="auto" w:sz="4" w:space="0"/>
              <w:right w:val="single" w:color="auto" w:sz="4" w:space="0"/>
            </w:tcBorders>
            <w:shd w:val="clear" w:color="auto" w:fill="auto"/>
            <w:vAlign w:val="center"/>
          </w:tcPr>
          <w:p w14:paraId="3FE6228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消防功能（消防梯用）</w:t>
            </w:r>
          </w:p>
        </w:tc>
        <w:tc>
          <w:tcPr>
            <w:tcW w:w="738" w:type="pct"/>
            <w:tcBorders>
              <w:top w:val="nil"/>
              <w:left w:val="nil"/>
              <w:bottom w:val="single" w:color="auto" w:sz="4" w:space="0"/>
              <w:right w:val="single" w:color="auto" w:sz="4" w:space="0"/>
            </w:tcBorders>
            <w:shd w:val="clear" w:color="auto" w:fill="auto"/>
            <w:vAlign w:val="center"/>
          </w:tcPr>
          <w:p w14:paraId="3E3A9B9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3E3E751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14BF46C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nil"/>
              <w:right w:val="nil"/>
            </w:tcBorders>
            <w:shd w:val="clear" w:color="auto" w:fill="auto"/>
            <w:noWrap/>
            <w:vAlign w:val="center"/>
          </w:tcPr>
          <w:p w14:paraId="413F143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62" w:type="pct"/>
            <w:tcBorders>
              <w:top w:val="nil"/>
              <w:left w:val="single" w:color="auto" w:sz="4" w:space="0"/>
              <w:bottom w:val="single" w:color="auto" w:sz="4" w:space="0"/>
              <w:right w:val="single" w:color="auto" w:sz="4" w:space="0"/>
            </w:tcBorders>
            <w:vAlign w:val="center"/>
          </w:tcPr>
          <w:p w14:paraId="2FFAF60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557A106B">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65FAE33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24. </w:t>
            </w:r>
          </w:p>
        </w:tc>
        <w:tc>
          <w:tcPr>
            <w:tcW w:w="902" w:type="pct"/>
            <w:tcBorders>
              <w:top w:val="nil"/>
              <w:left w:val="nil"/>
              <w:bottom w:val="single" w:color="auto" w:sz="4" w:space="0"/>
              <w:right w:val="single" w:color="auto" w:sz="4" w:space="0"/>
            </w:tcBorders>
            <w:shd w:val="clear" w:color="auto" w:fill="auto"/>
            <w:vAlign w:val="center"/>
          </w:tcPr>
          <w:p w14:paraId="4375A24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停电自救装置自带后备电源</w:t>
            </w:r>
          </w:p>
        </w:tc>
        <w:tc>
          <w:tcPr>
            <w:tcW w:w="738" w:type="pct"/>
            <w:tcBorders>
              <w:top w:val="nil"/>
              <w:left w:val="nil"/>
              <w:bottom w:val="single" w:color="auto" w:sz="4" w:space="0"/>
              <w:right w:val="single" w:color="auto" w:sz="4" w:space="0"/>
            </w:tcBorders>
            <w:shd w:val="clear" w:color="auto" w:fill="auto"/>
            <w:vAlign w:val="center"/>
          </w:tcPr>
          <w:p w14:paraId="738812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697660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3F1A7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single" w:color="auto" w:sz="4" w:space="0"/>
              <w:left w:val="nil"/>
              <w:bottom w:val="single" w:color="auto" w:sz="4" w:space="0"/>
              <w:right w:val="single" w:color="auto" w:sz="4" w:space="0"/>
            </w:tcBorders>
            <w:shd w:val="clear" w:color="auto" w:fill="auto"/>
            <w:vAlign w:val="center"/>
          </w:tcPr>
          <w:p w14:paraId="597E00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BDFFAA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990374B">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696C05B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25. </w:t>
            </w:r>
          </w:p>
        </w:tc>
        <w:tc>
          <w:tcPr>
            <w:tcW w:w="902" w:type="pct"/>
            <w:tcBorders>
              <w:top w:val="nil"/>
              <w:left w:val="nil"/>
              <w:bottom w:val="single" w:color="auto" w:sz="4" w:space="0"/>
              <w:right w:val="single" w:color="auto" w:sz="4" w:space="0"/>
            </w:tcBorders>
            <w:shd w:val="clear" w:color="auto" w:fill="auto"/>
            <w:vAlign w:val="center"/>
          </w:tcPr>
          <w:p w14:paraId="275D268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不锈钢点阵发光层站显示器（监控中心安装）</w:t>
            </w:r>
          </w:p>
        </w:tc>
        <w:tc>
          <w:tcPr>
            <w:tcW w:w="738" w:type="pct"/>
            <w:tcBorders>
              <w:top w:val="nil"/>
              <w:left w:val="nil"/>
              <w:bottom w:val="single" w:color="auto" w:sz="4" w:space="0"/>
              <w:right w:val="single" w:color="auto" w:sz="4" w:space="0"/>
            </w:tcBorders>
            <w:shd w:val="clear" w:color="auto" w:fill="auto"/>
            <w:vAlign w:val="center"/>
          </w:tcPr>
          <w:p w14:paraId="107437A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65E90A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00C5A2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5F906E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62" w:type="pct"/>
            <w:tcBorders>
              <w:top w:val="nil"/>
              <w:left w:val="nil"/>
              <w:bottom w:val="single" w:color="auto" w:sz="4" w:space="0"/>
              <w:right w:val="single" w:color="auto" w:sz="4" w:space="0"/>
            </w:tcBorders>
            <w:vAlign w:val="center"/>
          </w:tcPr>
          <w:p w14:paraId="3E8C68C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0965323E">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F9B5F5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26. </w:t>
            </w:r>
          </w:p>
        </w:tc>
        <w:tc>
          <w:tcPr>
            <w:tcW w:w="902" w:type="pct"/>
            <w:tcBorders>
              <w:top w:val="nil"/>
              <w:left w:val="nil"/>
              <w:bottom w:val="single" w:color="auto" w:sz="4" w:space="0"/>
              <w:right w:val="single" w:color="auto" w:sz="4" w:space="0"/>
            </w:tcBorders>
            <w:shd w:val="clear" w:color="auto" w:fill="auto"/>
            <w:vAlign w:val="center"/>
          </w:tcPr>
          <w:p w14:paraId="4BBED63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报警求助：在轿内设有警铃按钮，警铃安装在值班室。</w:t>
            </w:r>
          </w:p>
        </w:tc>
        <w:tc>
          <w:tcPr>
            <w:tcW w:w="738" w:type="pct"/>
            <w:tcBorders>
              <w:top w:val="nil"/>
              <w:left w:val="nil"/>
              <w:bottom w:val="single" w:color="auto" w:sz="4" w:space="0"/>
              <w:right w:val="single" w:color="auto" w:sz="4" w:space="0"/>
            </w:tcBorders>
            <w:shd w:val="clear" w:color="auto" w:fill="auto"/>
            <w:vAlign w:val="center"/>
          </w:tcPr>
          <w:p w14:paraId="3EA1A0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3D9B0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14D5A9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0DCA9CB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138673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1C160D0">
        <w:tblPrEx>
          <w:tblCellMar>
            <w:top w:w="0" w:type="dxa"/>
            <w:left w:w="108" w:type="dxa"/>
            <w:bottom w:w="0" w:type="dxa"/>
            <w:right w:w="108" w:type="dxa"/>
          </w:tblCellMar>
        </w:tblPrEx>
        <w:trPr>
          <w:trHeight w:val="236" w:hRule="atLeast"/>
        </w:trPr>
        <w:tc>
          <w:tcPr>
            <w:tcW w:w="377" w:type="pct"/>
            <w:vMerge w:val="restart"/>
            <w:tcBorders>
              <w:top w:val="nil"/>
              <w:left w:val="single" w:color="auto" w:sz="4" w:space="0"/>
              <w:bottom w:val="single" w:color="auto" w:sz="4" w:space="0"/>
              <w:right w:val="single" w:color="auto" w:sz="4" w:space="0"/>
            </w:tcBorders>
            <w:shd w:val="clear" w:color="auto" w:fill="auto"/>
            <w:vAlign w:val="center"/>
          </w:tcPr>
          <w:p w14:paraId="257E7BF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27. </w:t>
            </w:r>
          </w:p>
        </w:tc>
        <w:tc>
          <w:tcPr>
            <w:tcW w:w="902" w:type="pct"/>
            <w:tcBorders>
              <w:top w:val="nil"/>
              <w:left w:val="nil"/>
              <w:bottom w:val="single" w:color="auto" w:sz="4" w:space="0"/>
              <w:right w:val="single" w:color="auto" w:sz="4" w:space="0"/>
            </w:tcBorders>
            <w:shd w:val="clear" w:color="auto" w:fill="auto"/>
            <w:vAlign w:val="center"/>
          </w:tcPr>
          <w:p w14:paraId="4C5DE5C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轿箱内安装安防监控摄像系统</w:t>
            </w:r>
          </w:p>
        </w:tc>
        <w:tc>
          <w:tcPr>
            <w:tcW w:w="738" w:type="pct"/>
            <w:vMerge w:val="restart"/>
            <w:tcBorders>
              <w:top w:val="nil"/>
              <w:left w:val="single" w:color="auto" w:sz="4" w:space="0"/>
              <w:bottom w:val="single" w:color="auto" w:sz="4" w:space="0"/>
              <w:right w:val="single" w:color="auto" w:sz="4" w:space="0"/>
            </w:tcBorders>
            <w:shd w:val="clear" w:color="auto" w:fill="auto"/>
            <w:vAlign w:val="center"/>
          </w:tcPr>
          <w:p w14:paraId="2896D3C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vMerge w:val="restart"/>
            <w:tcBorders>
              <w:top w:val="nil"/>
              <w:left w:val="single" w:color="auto" w:sz="4" w:space="0"/>
              <w:bottom w:val="single" w:color="auto" w:sz="4" w:space="0"/>
              <w:right w:val="single" w:color="auto" w:sz="4" w:space="0"/>
            </w:tcBorders>
            <w:shd w:val="clear" w:color="auto" w:fill="auto"/>
            <w:vAlign w:val="center"/>
          </w:tcPr>
          <w:p w14:paraId="1CF525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vMerge w:val="restart"/>
            <w:tcBorders>
              <w:top w:val="nil"/>
              <w:left w:val="single" w:color="auto" w:sz="4" w:space="0"/>
              <w:bottom w:val="single" w:color="auto" w:sz="4" w:space="0"/>
              <w:right w:val="single" w:color="auto" w:sz="4" w:space="0"/>
            </w:tcBorders>
            <w:shd w:val="clear" w:color="auto" w:fill="auto"/>
            <w:vAlign w:val="center"/>
          </w:tcPr>
          <w:p w14:paraId="0E8631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114895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vMerge w:val="restart"/>
            <w:tcBorders>
              <w:top w:val="nil"/>
              <w:left w:val="single" w:color="auto" w:sz="4" w:space="0"/>
              <w:right w:val="single" w:color="auto" w:sz="4" w:space="0"/>
            </w:tcBorders>
            <w:vAlign w:val="center"/>
          </w:tcPr>
          <w:p w14:paraId="2BEB4E3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705558F">
        <w:tblPrEx>
          <w:tblCellMar>
            <w:top w:w="0" w:type="dxa"/>
            <w:left w:w="108" w:type="dxa"/>
            <w:bottom w:w="0" w:type="dxa"/>
            <w:right w:w="108" w:type="dxa"/>
          </w:tblCellMar>
        </w:tblPrEx>
        <w:trPr>
          <w:trHeight w:val="419" w:hRule="atLeast"/>
        </w:trPr>
        <w:tc>
          <w:tcPr>
            <w:tcW w:w="377" w:type="pct"/>
            <w:vMerge w:val="continue"/>
            <w:tcBorders>
              <w:top w:val="nil"/>
              <w:left w:val="single" w:color="auto" w:sz="4" w:space="0"/>
              <w:bottom w:val="single" w:color="auto" w:sz="4" w:space="0"/>
              <w:right w:val="single" w:color="auto" w:sz="4" w:space="0"/>
            </w:tcBorders>
            <w:vAlign w:val="center"/>
          </w:tcPr>
          <w:p w14:paraId="406D19E0">
            <w:pPr>
              <w:widowControl/>
              <w:spacing w:before="0" w:after="0"/>
              <w:rPr>
                <w:rFonts w:ascii="宋体" w:hAnsi="宋体" w:eastAsia="宋体" w:cs="宋体"/>
                <w:color w:val="auto"/>
                <w:kern w:val="0"/>
                <w:sz w:val="21"/>
                <w:szCs w:val="21"/>
              </w:rPr>
            </w:pPr>
          </w:p>
        </w:tc>
        <w:tc>
          <w:tcPr>
            <w:tcW w:w="902" w:type="pct"/>
            <w:tcBorders>
              <w:top w:val="nil"/>
              <w:left w:val="nil"/>
              <w:bottom w:val="single" w:color="auto" w:sz="4" w:space="0"/>
              <w:right w:val="single" w:color="auto" w:sz="4" w:space="0"/>
            </w:tcBorders>
            <w:shd w:val="clear" w:color="auto" w:fill="auto"/>
            <w:vAlign w:val="center"/>
          </w:tcPr>
          <w:p w14:paraId="214FCE3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（由总包单位负责，电梯厂家须配合总包单位完成安装及调试工作）</w:t>
            </w:r>
          </w:p>
        </w:tc>
        <w:tc>
          <w:tcPr>
            <w:tcW w:w="738" w:type="pct"/>
            <w:vMerge w:val="continue"/>
            <w:tcBorders>
              <w:top w:val="nil"/>
              <w:left w:val="single" w:color="auto" w:sz="4" w:space="0"/>
              <w:bottom w:val="single" w:color="auto" w:sz="4" w:space="0"/>
              <w:right w:val="single" w:color="auto" w:sz="4" w:space="0"/>
            </w:tcBorders>
            <w:vAlign w:val="center"/>
          </w:tcPr>
          <w:p w14:paraId="6409DE56">
            <w:pPr>
              <w:widowControl/>
              <w:spacing w:before="0" w:after="0"/>
              <w:rPr>
                <w:rFonts w:ascii="宋体" w:hAnsi="宋体" w:eastAsia="宋体" w:cs="宋体"/>
                <w:b/>
                <w:bCs/>
                <w:color w:val="auto"/>
                <w:kern w:val="0"/>
                <w:sz w:val="21"/>
                <w:szCs w:val="21"/>
              </w:rPr>
            </w:pPr>
          </w:p>
        </w:tc>
        <w:tc>
          <w:tcPr>
            <w:tcW w:w="738" w:type="pct"/>
            <w:vMerge w:val="continue"/>
            <w:tcBorders>
              <w:top w:val="nil"/>
              <w:left w:val="single" w:color="auto" w:sz="4" w:space="0"/>
              <w:bottom w:val="single" w:color="auto" w:sz="4" w:space="0"/>
              <w:right w:val="single" w:color="auto" w:sz="4" w:space="0"/>
            </w:tcBorders>
            <w:vAlign w:val="center"/>
          </w:tcPr>
          <w:p w14:paraId="16176BAE">
            <w:pPr>
              <w:widowControl/>
              <w:spacing w:before="0" w:after="0"/>
              <w:rPr>
                <w:rFonts w:ascii="宋体" w:hAnsi="宋体" w:eastAsia="宋体" w:cs="宋体"/>
                <w:b/>
                <w:bCs/>
                <w:color w:val="auto"/>
                <w:kern w:val="0"/>
                <w:sz w:val="21"/>
                <w:szCs w:val="21"/>
              </w:rPr>
            </w:pPr>
          </w:p>
        </w:tc>
        <w:tc>
          <w:tcPr>
            <w:tcW w:w="739" w:type="pct"/>
            <w:vMerge w:val="continue"/>
            <w:tcBorders>
              <w:top w:val="nil"/>
              <w:left w:val="single" w:color="auto" w:sz="4" w:space="0"/>
              <w:bottom w:val="single" w:color="auto" w:sz="4" w:space="0"/>
              <w:right w:val="single" w:color="auto" w:sz="4" w:space="0"/>
            </w:tcBorders>
            <w:vAlign w:val="center"/>
          </w:tcPr>
          <w:p w14:paraId="06B07722">
            <w:pPr>
              <w:widowControl/>
              <w:spacing w:before="0" w:after="0"/>
              <w:rPr>
                <w:rFonts w:ascii="宋体" w:hAnsi="宋体" w:eastAsia="宋体" w:cs="宋体"/>
                <w:b/>
                <w:bCs/>
                <w:color w:val="auto"/>
                <w:kern w:val="0"/>
                <w:sz w:val="21"/>
                <w:szCs w:val="21"/>
              </w:rPr>
            </w:pPr>
          </w:p>
        </w:tc>
        <w:tc>
          <w:tcPr>
            <w:tcW w:w="741" w:type="pct"/>
            <w:gridSpan w:val="2"/>
            <w:vMerge w:val="continue"/>
            <w:tcBorders>
              <w:top w:val="nil"/>
              <w:left w:val="single" w:color="auto" w:sz="4" w:space="0"/>
              <w:bottom w:val="single" w:color="auto" w:sz="4" w:space="0"/>
              <w:right w:val="single" w:color="auto" w:sz="4" w:space="0"/>
            </w:tcBorders>
            <w:vAlign w:val="center"/>
          </w:tcPr>
          <w:p w14:paraId="6FA3C1F7">
            <w:pPr>
              <w:widowControl/>
              <w:spacing w:before="0" w:after="0"/>
              <w:rPr>
                <w:rFonts w:ascii="宋体" w:hAnsi="宋体" w:eastAsia="宋体" w:cs="宋体"/>
                <w:b/>
                <w:bCs/>
                <w:color w:val="auto"/>
                <w:kern w:val="0"/>
                <w:sz w:val="21"/>
                <w:szCs w:val="21"/>
              </w:rPr>
            </w:pPr>
          </w:p>
        </w:tc>
        <w:tc>
          <w:tcPr>
            <w:tcW w:w="762" w:type="pct"/>
            <w:vMerge w:val="continue"/>
            <w:tcBorders>
              <w:left w:val="single" w:color="auto" w:sz="4" w:space="0"/>
              <w:bottom w:val="single" w:color="auto" w:sz="4" w:space="0"/>
              <w:right w:val="single" w:color="auto" w:sz="4" w:space="0"/>
            </w:tcBorders>
            <w:vAlign w:val="center"/>
          </w:tcPr>
          <w:p w14:paraId="798E0564">
            <w:pPr>
              <w:widowControl/>
              <w:spacing w:before="0" w:after="0"/>
              <w:rPr>
                <w:rFonts w:ascii="宋体" w:hAnsi="宋体" w:eastAsia="宋体" w:cs="宋体"/>
                <w:b/>
                <w:bCs/>
                <w:color w:val="auto"/>
                <w:kern w:val="0"/>
                <w:sz w:val="21"/>
                <w:szCs w:val="21"/>
              </w:rPr>
            </w:pPr>
          </w:p>
        </w:tc>
      </w:tr>
      <w:tr w14:paraId="294C1B8C">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06F1B00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28. </w:t>
            </w:r>
          </w:p>
        </w:tc>
        <w:tc>
          <w:tcPr>
            <w:tcW w:w="902" w:type="pct"/>
            <w:tcBorders>
              <w:top w:val="nil"/>
              <w:left w:val="nil"/>
              <w:bottom w:val="single" w:color="auto" w:sz="4" w:space="0"/>
              <w:right w:val="single" w:color="auto" w:sz="4" w:space="0"/>
            </w:tcBorders>
            <w:shd w:val="clear" w:color="auto" w:fill="auto"/>
            <w:vAlign w:val="center"/>
          </w:tcPr>
          <w:p w14:paraId="73C19BF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节能功能</w:t>
            </w:r>
          </w:p>
        </w:tc>
        <w:tc>
          <w:tcPr>
            <w:tcW w:w="738" w:type="pct"/>
            <w:tcBorders>
              <w:top w:val="nil"/>
              <w:left w:val="nil"/>
              <w:bottom w:val="single" w:color="auto" w:sz="4" w:space="0"/>
              <w:right w:val="single" w:color="auto" w:sz="4" w:space="0"/>
            </w:tcBorders>
            <w:shd w:val="clear" w:color="auto" w:fill="auto"/>
            <w:vAlign w:val="center"/>
          </w:tcPr>
          <w:p w14:paraId="7488971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C16A5E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290ABD6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60ED8B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10261F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0292E86">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2C54D08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29. </w:t>
            </w:r>
          </w:p>
        </w:tc>
        <w:tc>
          <w:tcPr>
            <w:tcW w:w="902" w:type="pct"/>
            <w:tcBorders>
              <w:top w:val="nil"/>
              <w:left w:val="nil"/>
              <w:bottom w:val="single" w:color="auto" w:sz="4" w:space="0"/>
              <w:right w:val="single" w:color="auto" w:sz="4" w:space="0"/>
            </w:tcBorders>
            <w:shd w:val="clear" w:color="auto" w:fill="auto"/>
            <w:vAlign w:val="center"/>
          </w:tcPr>
          <w:p w14:paraId="3C39BF9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内部六方通话</w:t>
            </w:r>
          </w:p>
        </w:tc>
        <w:tc>
          <w:tcPr>
            <w:tcW w:w="738" w:type="pct"/>
            <w:tcBorders>
              <w:top w:val="nil"/>
              <w:left w:val="nil"/>
              <w:bottom w:val="single" w:color="auto" w:sz="4" w:space="0"/>
              <w:right w:val="single" w:color="auto" w:sz="4" w:space="0"/>
            </w:tcBorders>
            <w:shd w:val="clear" w:color="auto" w:fill="auto"/>
            <w:vAlign w:val="center"/>
          </w:tcPr>
          <w:p w14:paraId="34BA2D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14A0B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67894E7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09BF3C9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3851C0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260D182">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241D099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30. </w:t>
            </w:r>
          </w:p>
        </w:tc>
        <w:tc>
          <w:tcPr>
            <w:tcW w:w="902" w:type="pct"/>
            <w:tcBorders>
              <w:top w:val="nil"/>
              <w:left w:val="nil"/>
              <w:bottom w:val="single" w:color="auto" w:sz="4" w:space="0"/>
              <w:right w:val="single" w:color="auto" w:sz="4" w:space="0"/>
            </w:tcBorders>
            <w:shd w:val="clear" w:color="auto" w:fill="auto"/>
            <w:vAlign w:val="center"/>
          </w:tcPr>
          <w:p w14:paraId="2E9D344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强制迫降功能</w:t>
            </w:r>
          </w:p>
        </w:tc>
        <w:tc>
          <w:tcPr>
            <w:tcW w:w="738" w:type="pct"/>
            <w:tcBorders>
              <w:top w:val="nil"/>
              <w:left w:val="nil"/>
              <w:bottom w:val="single" w:color="auto" w:sz="4" w:space="0"/>
              <w:right w:val="single" w:color="auto" w:sz="4" w:space="0"/>
            </w:tcBorders>
            <w:shd w:val="clear" w:color="auto" w:fill="auto"/>
            <w:vAlign w:val="center"/>
          </w:tcPr>
          <w:p w14:paraId="0A1C504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5E13C3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AB365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0FDA35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6B1D71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80A04BD">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86706C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31. </w:t>
            </w:r>
          </w:p>
        </w:tc>
        <w:tc>
          <w:tcPr>
            <w:tcW w:w="902" w:type="pct"/>
            <w:tcBorders>
              <w:top w:val="nil"/>
              <w:left w:val="nil"/>
              <w:bottom w:val="single" w:color="auto" w:sz="4" w:space="0"/>
              <w:right w:val="single" w:color="auto" w:sz="4" w:space="0"/>
            </w:tcBorders>
            <w:shd w:val="clear" w:color="auto" w:fill="auto"/>
            <w:vAlign w:val="center"/>
          </w:tcPr>
          <w:p w14:paraId="22FE3A5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司机操作（开放永久权限及授权）</w:t>
            </w:r>
          </w:p>
        </w:tc>
        <w:tc>
          <w:tcPr>
            <w:tcW w:w="738" w:type="pct"/>
            <w:tcBorders>
              <w:top w:val="nil"/>
              <w:left w:val="nil"/>
              <w:bottom w:val="single" w:color="auto" w:sz="4" w:space="0"/>
              <w:right w:val="single" w:color="auto" w:sz="4" w:space="0"/>
            </w:tcBorders>
            <w:shd w:val="clear" w:color="auto" w:fill="auto"/>
            <w:vAlign w:val="center"/>
          </w:tcPr>
          <w:p w14:paraId="4749AB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0B6CB7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5334A9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524780E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541D7D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5B76EF0">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87C5AD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32. </w:t>
            </w:r>
          </w:p>
        </w:tc>
        <w:tc>
          <w:tcPr>
            <w:tcW w:w="902" w:type="pct"/>
            <w:tcBorders>
              <w:top w:val="nil"/>
              <w:left w:val="nil"/>
              <w:bottom w:val="single" w:color="auto" w:sz="4" w:space="0"/>
              <w:right w:val="single" w:color="auto" w:sz="4" w:space="0"/>
            </w:tcBorders>
            <w:shd w:val="clear" w:color="auto" w:fill="auto"/>
            <w:vAlign w:val="center"/>
          </w:tcPr>
          <w:p w14:paraId="6301EFA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应急照明</w:t>
            </w:r>
          </w:p>
        </w:tc>
        <w:tc>
          <w:tcPr>
            <w:tcW w:w="738" w:type="pct"/>
            <w:tcBorders>
              <w:top w:val="nil"/>
              <w:left w:val="nil"/>
              <w:bottom w:val="single" w:color="auto" w:sz="4" w:space="0"/>
              <w:right w:val="single" w:color="auto" w:sz="4" w:space="0"/>
            </w:tcBorders>
            <w:shd w:val="clear" w:color="auto" w:fill="auto"/>
            <w:vAlign w:val="center"/>
          </w:tcPr>
          <w:p w14:paraId="144226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15FCA4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422E8DC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4B5D38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2EE4E8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1BC5179">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EFCAD0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33. </w:t>
            </w:r>
          </w:p>
        </w:tc>
        <w:tc>
          <w:tcPr>
            <w:tcW w:w="902" w:type="pct"/>
            <w:tcBorders>
              <w:top w:val="nil"/>
              <w:left w:val="nil"/>
              <w:bottom w:val="single" w:color="auto" w:sz="4" w:space="0"/>
              <w:right w:val="single" w:color="auto" w:sz="4" w:space="0"/>
            </w:tcBorders>
            <w:shd w:val="clear" w:color="auto" w:fill="auto"/>
            <w:vAlign w:val="center"/>
          </w:tcPr>
          <w:p w14:paraId="4189994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紫外线灭菌灯（基站钥匙开关控制）</w:t>
            </w:r>
          </w:p>
        </w:tc>
        <w:tc>
          <w:tcPr>
            <w:tcW w:w="738" w:type="pct"/>
            <w:tcBorders>
              <w:top w:val="nil"/>
              <w:left w:val="nil"/>
              <w:bottom w:val="single" w:color="auto" w:sz="4" w:space="0"/>
              <w:right w:val="single" w:color="auto" w:sz="4" w:space="0"/>
            </w:tcBorders>
            <w:shd w:val="clear" w:color="auto" w:fill="auto"/>
            <w:vAlign w:val="center"/>
          </w:tcPr>
          <w:p w14:paraId="1A26B07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590B32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7805B6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30179C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4508EA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EA4B1AF">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693016C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34. </w:t>
            </w:r>
          </w:p>
        </w:tc>
        <w:tc>
          <w:tcPr>
            <w:tcW w:w="902" w:type="pct"/>
            <w:tcBorders>
              <w:top w:val="nil"/>
              <w:left w:val="nil"/>
              <w:bottom w:val="single" w:color="auto" w:sz="4" w:space="0"/>
              <w:right w:val="single" w:color="auto" w:sz="4" w:space="0"/>
            </w:tcBorders>
            <w:shd w:val="clear" w:color="auto" w:fill="auto"/>
            <w:vAlign w:val="center"/>
          </w:tcPr>
          <w:p w14:paraId="344AD6A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语音报站功能：汉语＋英语+粤语</w:t>
            </w:r>
          </w:p>
        </w:tc>
        <w:tc>
          <w:tcPr>
            <w:tcW w:w="738" w:type="pct"/>
            <w:tcBorders>
              <w:top w:val="nil"/>
              <w:left w:val="nil"/>
              <w:bottom w:val="single" w:color="auto" w:sz="4" w:space="0"/>
              <w:right w:val="single" w:color="auto" w:sz="4" w:space="0"/>
            </w:tcBorders>
            <w:shd w:val="clear" w:color="auto" w:fill="auto"/>
            <w:vAlign w:val="center"/>
          </w:tcPr>
          <w:p w14:paraId="78AAB0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4F7F93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5423A9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963E5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394E75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5216592">
        <w:tblPrEx>
          <w:tblCellMar>
            <w:top w:w="0" w:type="dxa"/>
            <w:left w:w="108" w:type="dxa"/>
            <w:bottom w:w="0" w:type="dxa"/>
            <w:right w:w="108" w:type="dxa"/>
          </w:tblCellMar>
        </w:tblPrEx>
        <w:trPr>
          <w:trHeight w:val="349"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49611EB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35. </w:t>
            </w:r>
          </w:p>
        </w:tc>
        <w:tc>
          <w:tcPr>
            <w:tcW w:w="902" w:type="pct"/>
            <w:tcBorders>
              <w:top w:val="nil"/>
              <w:left w:val="nil"/>
              <w:bottom w:val="single" w:color="auto" w:sz="4" w:space="0"/>
              <w:right w:val="single" w:color="auto" w:sz="4" w:space="0"/>
            </w:tcBorders>
            <w:shd w:val="clear" w:color="auto" w:fill="auto"/>
            <w:vAlign w:val="center"/>
          </w:tcPr>
          <w:p w14:paraId="3E04C38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轿厢背景音乐功能</w:t>
            </w:r>
          </w:p>
        </w:tc>
        <w:tc>
          <w:tcPr>
            <w:tcW w:w="738" w:type="pct"/>
            <w:tcBorders>
              <w:top w:val="nil"/>
              <w:left w:val="nil"/>
              <w:bottom w:val="single" w:color="auto" w:sz="4" w:space="0"/>
              <w:right w:val="single" w:color="auto" w:sz="4" w:space="0"/>
            </w:tcBorders>
            <w:shd w:val="clear" w:color="auto" w:fill="auto"/>
            <w:vAlign w:val="center"/>
          </w:tcPr>
          <w:p w14:paraId="00442B5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4CFE6B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317898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6A5701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62" w:type="pct"/>
            <w:tcBorders>
              <w:top w:val="nil"/>
              <w:left w:val="nil"/>
              <w:bottom w:val="single" w:color="auto" w:sz="4" w:space="0"/>
              <w:right w:val="single" w:color="auto" w:sz="4" w:space="0"/>
            </w:tcBorders>
            <w:shd w:val="clear" w:color="auto" w:fill="auto"/>
            <w:vAlign w:val="center"/>
          </w:tcPr>
          <w:p w14:paraId="58E9F2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B6E977C">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CDBCB9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36. </w:t>
            </w:r>
          </w:p>
        </w:tc>
        <w:tc>
          <w:tcPr>
            <w:tcW w:w="902" w:type="pct"/>
            <w:tcBorders>
              <w:top w:val="nil"/>
              <w:left w:val="nil"/>
              <w:bottom w:val="single" w:color="auto" w:sz="4" w:space="0"/>
              <w:right w:val="single" w:color="auto" w:sz="4" w:space="0"/>
            </w:tcBorders>
            <w:shd w:val="clear" w:color="auto" w:fill="auto"/>
            <w:vAlign w:val="center"/>
          </w:tcPr>
          <w:p w14:paraId="5A1A235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报站钟及报站灯</w:t>
            </w:r>
          </w:p>
        </w:tc>
        <w:tc>
          <w:tcPr>
            <w:tcW w:w="738" w:type="pct"/>
            <w:tcBorders>
              <w:top w:val="nil"/>
              <w:left w:val="nil"/>
              <w:bottom w:val="single" w:color="auto" w:sz="4" w:space="0"/>
              <w:right w:val="single" w:color="auto" w:sz="4" w:space="0"/>
            </w:tcBorders>
            <w:shd w:val="clear" w:color="auto" w:fill="auto"/>
            <w:vAlign w:val="center"/>
          </w:tcPr>
          <w:p w14:paraId="14F124E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1AC5C8E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3F3F73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2988AE1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5EBECC6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B2E475A">
        <w:tblPrEx>
          <w:tblCellMar>
            <w:top w:w="0" w:type="dxa"/>
            <w:left w:w="108" w:type="dxa"/>
            <w:bottom w:w="0" w:type="dxa"/>
            <w:right w:w="108" w:type="dxa"/>
          </w:tblCellMar>
        </w:tblPrEx>
        <w:trPr>
          <w:trHeight w:val="879"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21C3D48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37. </w:t>
            </w:r>
          </w:p>
        </w:tc>
        <w:tc>
          <w:tcPr>
            <w:tcW w:w="902" w:type="pct"/>
            <w:tcBorders>
              <w:top w:val="nil"/>
              <w:left w:val="nil"/>
              <w:bottom w:val="single" w:color="auto" w:sz="4" w:space="0"/>
              <w:right w:val="single" w:color="auto" w:sz="4" w:space="0"/>
            </w:tcBorders>
            <w:shd w:val="clear" w:color="auto" w:fill="auto"/>
            <w:vAlign w:val="center"/>
          </w:tcPr>
          <w:p w14:paraId="3778568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为BA提供485接口和开放式协议（BACnet或Modbus），按需要与大楼监控系统或电梯制造商的远程监控中心相联</w:t>
            </w:r>
          </w:p>
        </w:tc>
        <w:tc>
          <w:tcPr>
            <w:tcW w:w="738" w:type="pct"/>
            <w:tcBorders>
              <w:top w:val="nil"/>
              <w:left w:val="nil"/>
              <w:bottom w:val="single" w:color="auto" w:sz="4" w:space="0"/>
              <w:right w:val="single" w:color="auto" w:sz="4" w:space="0"/>
            </w:tcBorders>
            <w:shd w:val="clear" w:color="auto" w:fill="auto"/>
            <w:vAlign w:val="center"/>
          </w:tcPr>
          <w:p w14:paraId="2D52A7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74FAA49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A726E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D4502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719DA2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CA3529E">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41A8655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38. </w:t>
            </w:r>
          </w:p>
        </w:tc>
        <w:tc>
          <w:tcPr>
            <w:tcW w:w="902" w:type="pct"/>
            <w:tcBorders>
              <w:top w:val="nil"/>
              <w:left w:val="nil"/>
              <w:bottom w:val="single" w:color="auto" w:sz="4" w:space="0"/>
              <w:right w:val="single" w:color="auto" w:sz="4" w:space="0"/>
            </w:tcBorders>
            <w:shd w:val="clear" w:color="auto" w:fill="auto"/>
            <w:vAlign w:val="center"/>
          </w:tcPr>
          <w:p w14:paraId="1BD43AC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轿厢通风</w:t>
            </w:r>
          </w:p>
        </w:tc>
        <w:tc>
          <w:tcPr>
            <w:tcW w:w="738" w:type="pct"/>
            <w:tcBorders>
              <w:top w:val="nil"/>
              <w:left w:val="nil"/>
              <w:bottom w:val="single" w:color="auto" w:sz="4" w:space="0"/>
              <w:right w:val="single" w:color="auto" w:sz="4" w:space="0"/>
            </w:tcBorders>
            <w:shd w:val="clear" w:color="auto" w:fill="auto"/>
            <w:vAlign w:val="center"/>
          </w:tcPr>
          <w:p w14:paraId="0A55CE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712E3A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46D03E9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4B1C044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219280C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AD67469">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1D011C2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39. </w:t>
            </w:r>
          </w:p>
        </w:tc>
        <w:tc>
          <w:tcPr>
            <w:tcW w:w="902" w:type="pct"/>
            <w:tcBorders>
              <w:top w:val="nil"/>
              <w:left w:val="nil"/>
              <w:bottom w:val="single" w:color="auto" w:sz="4" w:space="0"/>
              <w:right w:val="single" w:color="auto" w:sz="4" w:space="0"/>
            </w:tcBorders>
            <w:shd w:val="clear" w:color="auto" w:fill="auto"/>
            <w:vAlign w:val="center"/>
          </w:tcPr>
          <w:p w14:paraId="589462A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轿厢空调</w:t>
            </w:r>
          </w:p>
        </w:tc>
        <w:tc>
          <w:tcPr>
            <w:tcW w:w="738" w:type="pct"/>
            <w:tcBorders>
              <w:top w:val="nil"/>
              <w:left w:val="nil"/>
              <w:bottom w:val="single" w:color="auto" w:sz="4" w:space="0"/>
              <w:right w:val="single" w:color="auto" w:sz="4" w:space="0"/>
            </w:tcBorders>
            <w:shd w:val="clear" w:color="auto" w:fill="auto"/>
            <w:vAlign w:val="center"/>
          </w:tcPr>
          <w:p w14:paraId="4C7B41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47C619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DEB3E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080E0D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04EA7AF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8D42F8B">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7949118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40. </w:t>
            </w:r>
          </w:p>
        </w:tc>
        <w:tc>
          <w:tcPr>
            <w:tcW w:w="902" w:type="pct"/>
            <w:tcBorders>
              <w:top w:val="nil"/>
              <w:left w:val="nil"/>
              <w:bottom w:val="single" w:color="auto" w:sz="4" w:space="0"/>
              <w:right w:val="single" w:color="auto" w:sz="4" w:space="0"/>
            </w:tcBorders>
            <w:shd w:val="clear" w:color="auto" w:fill="auto"/>
            <w:vAlign w:val="center"/>
          </w:tcPr>
          <w:p w14:paraId="553728B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满载直驶</w:t>
            </w:r>
          </w:p>
        </w:tc>
        <w:tc>
          <w:tcPr>
            <w:tcW w:w="738" w:type="pct"/>
            <w:tcBorders>
              <w:top w:val="nil"/>
              <w:left w:val="nil"/>
              <w:bottom w:val="single" w:color="auto" w:sz="4" w:space="0"/>
              <w:right w:val="single" w:color="auto" w:sz="4" w:space="0"/>
            </w:tcBorders>
            <w:shd w:val="clear" w:color="auto" w:fill="auto"/>
            <w:vAlign w:val="center"/>
          </w:tcPr>
          <w:p w14:paraId="4EBC203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26BD0E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2012C1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20762D6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147E8E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A7F05F2">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5C4D29C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41. </w:t>
            </w:r>
          </w:p>
        </w:tc>
        <w:tc>
          <w:tcPr>
            <w:tcW w:w="902" w:type="pct"/>
            <w:tcBorders>
              <w:top w:val="nil"/>
              <w:left w:val="nil"/>
              <w:bottom w:val="single" w:color="auto" w:sz="4" w:space="0"/>
              <w:right w:val="single" w:color="auto" w:sz="4" w:space="0"/>
            </w:tcBorders>
            <w:shd w:val="clear" w:color="auto" w:fill="auto"/>
            <w:vAlign w:val="center"/>
          </w:tcPr>
          <w:p w14:paraId="5FD0F78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内选按钮纠错功能</w:t>
            </w:r>
          </w:p>
        </w:tc>
        <w:tc>
          <w:tcPr>
            <w:tcW w:w="738" w:type="pct"/>
            <w:tcBorders>
              <w:top w:val="nil"/>
              <w:left w:val="nil"/>
              <w:bottom w:val="single" w:color="auto" w:sz="4" w:space="0"/>
              <w:right w:val="single" w:color="auto" w:sz="4" w:space="0"/>
            </w:tcBorders>
            <w:shd w:val="clear" w:color="auto" w:fill="auto"/>
            <w:vAlign w:val="center"/>
          </w:tcPr>
          <w:p w14:paraId="1B67522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700F95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5E3006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11614E0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23A5AFE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E2523C0">
        <w:tblPrEx>
          <w:tblCellMar>
            <w:top w:w="0" w:type="dxa"/>
            <w:left w:w="108" w:type="dxa"/>
            <w:bottom w:w="0" w:type="dxa"/>
            <w:right w:w="108" w:type="dxa"/>
          </w:tblCellMar>
        </w:tblPrEx>
        <w:trPr>
          <w:trHeight w:val="665"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6CE4301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42. </w:t>
            </w:r>
          </w:p>
        </w:tc>
        <w:tc>
          <w:tcPr>
            <w:tcW w:w="902" w:type="pct"/>
            <w:tcBorders>
              <w:top w:val="nil"/>
              <w:left w:val="nil"/>
              <w:bottom w:val="single" w:color="auto" w:sz="4" w:space="0"/>
              <w:right w:val="single" w:color="auto" w:sz="4" w:space="0"/>
            </w:tcBorders>
            <w:shd w:val="clear" w:color="auto" w:fill="auto"/>
            <w:vAlign w:val="center"/>
          </w:tcPr>
          <w:p w14:paraId="29B7061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为BA提供485接口和开放式协议（BACnet或Modbus），按需要与大楼电脑式的监控管理系统预留接口</w:t>
            </w:r>
          </w:p>
        </w:tc>
        <w:tc>
          <w:tcPr>
            <w:tcW w:w="738" w:type="pct"/>
            <w:tcBorders>
              <w:top w:val="nil"/>
              <w:left w:val="nil"/>
              <w:bottom w:val="single" w:color="auto" w:sz="4" w:space="0"/>
              <w:right w:val="single" w:color="auto" w:sz="4" w:space="0"/>
            </w:tcBorders>
            <w:shd w:val="clear" w:color="auto" w:fill="auto"/>
            <w:vAlign w:val="center"/>
          </w:tcPr>
          <w:p w14:paraId="2ABEB9D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24E0321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FC3207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37FCD6C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4BC4B2F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D48E59D">
        <w:tblPrEx>
          <w:tblCellMar>
            <w:top w:w="0" w:type="dxa"/>
            <w:left w:w="108" w:type="dxa"/>
            <w:bottom w:w="0" w:type="dxa"/>
            <w:right w:w="108" w:type="dxa"/>
          </w:tblCellMar>
        </w:tblPrEx>
        <w:trPr>
          <w:trHeight w:val="450"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27AB11C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43. </w:t>
            </w:r>
          </w:p>
        </w:tc>
        <w:tc>
          <w:tcPr>
            <w:tcW w:w="902" w:type="pct"/>
            <w:tcBorders>
              <w:top w:val="nil"/>
              <w:left w:val="nil"/>
              <w:bottom w:val="single" w:color="auto" w:sz="4" w:space="0"/>
              <w:right w:val="single" w:color="auto" w:sz="4" w:space="0"/>
            </w:tcBorders>
            <w:shd w:val="clear" w:color="auto" w:fill="auto"/>
            <w:vAlign w:val="center"/>
          </w:tcPr>
          <w:p w14:paraId="48367C0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配合内选、首层厅外IC卡保密功能预留孔洞及设备接口</w:t>
            </w:r>
          </w:p>
        </w:tc>
        <w:tc>
          <w:tcPr>
            <w:tcW w:w="738" w:type="pct"/>
            <w:tcBorders>
              <w:top w:val="nil"/>
              <w:left w:val="nil"/>
              <w:bottom w:val="single" w:color="auto" w:sz="4" w:space="0"/>
              <w:right w:val="single" w:color="auto" w:sz="4" w:space="0"/>
            </w:tcBorders>
            <w:shd w:val="clear" w:color="auto" w:fill="auto"/>
            <w:vAlign w:val="center"/>
          </w:tcPr>
          <w:p w14:paraId="7DF175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7A87FE5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05B286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379CC9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shd w:val="clear" w:color="auto" w:fill="auto"/>
            <w:vAlign w:val="center"/>
          </w:tcPr>
          <w:p w14:paraId="0452BC5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2269315">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3B5306A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44. </w:t>
            </w:r>
          </w:p>
        </w:tc>
        <w:tc>
          <w:tcPr>
            <w:tcW w:w="902" w:type="pct"/>
            <w:tcBorders>
              <w:top w:val="nil"/>
              <w:left w:val="nil"/>
              <w:bottom w:val="single" w:color="auto" w:sz="4" w:space="0"/>
              <w:right w:val="single" w:color="auto" w:sz="4" w:space="0"/>
            </w:tcBorders>
            <w:shd w:val="clear" w:color="auto" w:fill="auto"/>
            <w:vAlign w:val="center"/>
          </w:tcPr>
          <w:p w14:paraId="7956685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到站钟定时开关控制</w:t>
            </w:r>
          </w:p>
        </w:tc>
        <w:tc>
          <w:tcPr>
            <w:tcW w:w="738" w:type="pct"/>
            <w:tcBorders>
              <w:top w:val="nil"/>
              <w:left w:val="nil"/>
              <w:bottom w:val="single" w:color="auto" w:sz="4" w:space="0"/>
              <w:right w:val="single" w:color="auto" w:sz="4" w:space="0"/>
            </w:tcBorders>
            <w:shd w:val="clear" w:color="auto" w:fill="auto"/>
            <w:vAlign w:val="center"/>
          </w:tcPr>
          <w:p w14:paraId="573EA2F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627DB4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3E5E9E2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3DD2FCC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223C9C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2997A21">
        <w:tblPrEx>
          <w:tblCellMar>
            <w:top w:w="0" w:type="dxa"/>
            <w:left w:w="108" w:type="dxa"/>
            <w:bottom w:w="0" w:type="dxa"/>
            <w:right w:w="108" w:type="dxa"/>
          </w:tblCellMar>
        </w:tblPrEx>
        <w:trPr>
          <w:trHeight w:val="236"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0FAABD4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45. </w:t>
            </w:r>
          </w:p>
        </w:tc>
        <w:tc>
          <w:tcPr>
            <w:tcW w:w="902" w:type="pct"/>
            <w:tcBorders>
              <w:top w:val="nil"/>
              <w:left w:val="nil"/>
              <w:bottom w:val="single" w:color="auto" w:sz="4" w:space="0"/>
              <w:right w:val="single" w:color="auto" w:sz="4" w:space="0"/>
            </w:tcBorders>
            <w:shd w:val="clear" w:color="auto" w:fill="auto"/>
            <w:vAlign w:val="center"/>
          </w:tcPr>
          <w:p w14:paraId="5862BA5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语音报站定时开关控制</w:t>
            </w:r>
          </w:p>
        </w:tc>
        <w:tc>
          <w:tcPr>
            <w:tcW w:w="738" w:type="pct"/>
            <w:tcBorders>
              <w:top w:val="nil"/>
              <w:left w:val="nil"/>
              <w:bottom w:val="single" w:color="auto" w:sz="4" w:space="0"/>
              <w:right w:val="single" w:color="auto" w:sz="4" w:space="0"/>
            </w:tcBorders>
            <w:shd w:val="clear" w:color="auto" w:fill="auto"/>
            <w:vAlign w:val="center"/>
          </w:tcPr>
          <w:p w14:paraId="0976660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nil"/>
              <w:left w:val="nil"/>
              <w:bottom w:val="single" w:color="auto" w:sz="4" w:space="0"/>
              <w:right w:val="single" w:color="auto" w:sz="4" w:space="0"/>
            </w:tcBorders>
            <w:shd w:val="clear" w:color="auto" w:fill="auto"/>
            <w:vAlign w:val="center"/>
          </w:tcPr>
          <w:p w14:paraId="3553D5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nil"/>
              <w:left w:val="nil"/>
              <w:bottom w:val="single" w:color="auto" w:sz="4" w:space="0"/>
              <w:right w:val="single" w:color="auto" w:sz="4" w:space="0"/>
            </w:tcBorders>
            <w:shd w:val="clear" w:color="auto" w:fill="auto"/>
            <w:vAlign w:val="center"/>
          </w:tcPr>
          <w:p w14:paraId="63EA22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nil"/>
              <w:left w:val="nil"/>
              <w:bottom w:val="single" w:color="auto" w:sz="4" w:space="0"/>
              <w:right w:val="single" w:color="auto" w:sz="4" w:space="0"/>
            </w:tcBorders>
            <w:shd w:val="clear" w:color="auto" w:fill="auto"/>
            <w:vAlign w:val="center"/>
          </w:tcPr>
          <w:p w14:paraId="2CEC9DE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nil"/>
              <w:left w:val="nil"/>
              <w:bottom w:val="single" w:color="auto" w:sz="4" w:space="0"/>
              <w:right w:val="single" w:color="auto" w:sz="4" w:space="0"/>
            </w:tcBorders>
            <w:vAlign w:val="center"/>
          </w:tcPr>
          <w:p w14:paraId="5B430B5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0C60596">
        <w:tblPrEx>
          <w:tblCellMar>
            <w:top w:w="0" w:type="dxa"/>
            <w:left w:w="108" w:type="dxa"/>
            <w:bottom w:w="0" w:type="dxa"/>
            <w:right w:w="108" w:type="dxa"/>
          </w:tblCellMar>
        </w:tblPrEx>
        <w:trPr>
          <w:trHeight w:val="349" w:hRule="atLeast"/>
        </w:trPr>
        <w:tc>
          <w:tcPr>
            <w:tcW w:w="377" w:type="pct"/>
            <w:tcBorders>
              <w:top w:val="nil"/>
              <w:left w:val="single" w:color="auto" w:sz="4" w:space="0"/>
              <w:bottom w:val="single" w:color="auto" w:sz="4" w:space="0"/>
              <w:right w:val="single" w:color="auto" w:sz="4" w:space="0"/>
            </w:tcBorders>
            <w:shd w:val="clear" w:color="auto" w:fill="auto"/>
            <w:vAlign w:val="center"/>
          </w:tcPr>
          <w:p w14:paraId="6FBECEC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46. </w:t>
            </w:r>
          </w:p>
        </w:tc>
        <w:tc>
          <w:tcPr>
            <w:tcW w:w="902" w:type="pct"/>
            <w:tcBorders>
              <w:top w:val="nil"/>
              <w:left w:val="nil"/>
              <w:bottom w:val="single" w:color="auto" w:sz="4" w:space="0"/>
              <w:right w:val="single" w:color="auto" w:sz="4" w:space="0"/>
            </w:tcBorders>
            <w:shd w:val="clear" w:color="auto" w:fill="auto"/>
            <w:vAlign w:val="center"/>
          </w:tcPr>
          <w:p w14:paraId="6262937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VIP功能</w:t>
            </w:r>
          </w:p>
        </w:tc>
        <w:tc>
          <w:tcPr>
            <w:tcW w:w="738" w:type="pct"/>
            <w:tcBorders>
              <w:top w:val="nil"/>
              <w:left w:val="nil"/>
              <w:bottom w:val="single" w:color="auto" w:sz="4" w:space="0"/>
              <w:right w:val="single" w:color="auto" w:sz="4" w:space="0"/>
            </w:tcBorders>
            <w:shd w:val="clear" w:color="auto" w:fill="auto"/>
            <w:vAlign w:val="center"/>
          </w:tcPr>
          <w:p w14:paraId="1FC6DCC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8" w:type="pct"/>
            <w:tcBorders>
              <w:top w:val="nil"/>
              <w:left w:val="nil"/>
              <w:bottom w:val="single" w:color="auto" w:sz="4" w:space="0"/>
              <w:right w:val="single" w:color="auto" w:sz="4" w:space="0"/>
            </w:tcBorders>
            <w:shd w:val="clear" w:color="auto" w:fill="auto"/>
            <w:vAlign w:val="center"/>
          </w:tcPr>
          <w:p w14:paraId="48E1D0E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39" w:type="pct"/>
            <w:tcBorders>
              <w:top w:val="nil"/>
              <w:left w:val="nil"/>
              <w:bottom w:val="single" w:color="auto" w:sz="4" w:space="0"/>
              <w:right w:val="single" w:color="auto" w:sz="4" w:space="0"/>
            </w:tcBorders>
            <w:shd w:val="clear" w:color="auto" w:fill="auto"/>
            <w:vAlign w:val="center"/>
          </w:tcPr>
          <w:p w14:paraId="7FAD8A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41" w:type="pct"/>
            <w:gridSpan w:val="2"/>
            <w:tcBorders>
              <w:top w:val="nil"/>
              <w:left w:val="nil"/>
              <w:bottom w:val="single" w:color="auto" w:sz="4" w:space="0"/>
              <w:right w:val="single" w:color="auto" w:sz="4" w:space="0"/>
            </w:tcBorders>
            <w:shd w:val="clear" w:color="auto" w:fill="auto"/>
            <w:vAlign w:val="center"/>
          </w:tcPr>
          <w:p w14:paraId="41B80F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62" w:type="pct"/>
            <w:tcBorders>
              <w:top w:val="nil"/>
              <w:left w:val="nil"/>
              <w:bottom w:val="single" w:color="auto" w:sz="4" w:space="0"/>
              <w:right w:val="single" w:color="auto" w:sz="4" w:space="0"/>
            </w:tcBorders>
            <w:vAlign w:val="center"/>
          </w:tcPr>
          <w:p w14:paraId="3663E8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14346575">
        <w:tblPrEx>
          <w:tblCellMar>
            <w:top w:w="0" w:type="dxa"/>
            <w:left w:w="108" w:type="dxa"/>
            <w:bottom w:w="0" w:type="dxa"/>
            <w:right w:w="108" w:type="dxa"/>
          </w:tblCellMar>
        </w:tblPrEx>
        <w:trPr>
          <w:trHeight w:val="236" w:hRule="atLeast"/>
        </w:trPr>
        <w:tc>
          <w:tcPr>
            <w:tcW w:w="377" w:type="pct"/>
            <w:tcBorders>
              <w:top w:val="single" w:color="auto" w:sz="4" w:space="0"/>
              <w:left w:val="single" w:color="auto" w:sz="4" w:space="0"/>
              <w:bottom w:val="single" w:color="auto" w:sz="4" w:space="0"/>
              <w:right w:val="single" w:color="auto" w:sz="4" w:space="0"/>
            </w:tcBorders>
            <w:shd w:val="clear" w:color="auto" w:fill="auto"/>
            <w:vAlign w:val="center"/>
          </w:tcPr>
          <w:p w14:paraId="180C1F8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47. </w:t>
            </w:r>
          </w:p>
        </w:tc>
        <w:tc>
          <w:tcPr>
            <w:tcW w:w="902" w:type="pct"/>
            <w:tcBorders>
              <w:top w:val="single" w:color="auto" w:sz="4" w:space="0"/>
              <w:left w:val="single" w:color="auto" w:sz="4" w:space="0"/>
              <w:bottom w:val="single" w:color="auto" w:sz="4" w:space="0"/>
              <w:right w:val="single" w:color="auto" w:sz="4" w:space="0"/>
            </w:tcBorders>
            <w:shd w:val="clear" w:color="auto" w:fill="auto"/>
            <w:vAlign w:val="center"/>
          </w:tcPr>
          <w:p w14:paraId="61451AC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LCD显示屏（网络版）</w:t>
            </w:r>
          </w:p>
        </w:tc>
        <w:tc>
          <w:tcPr>
            <w:tcW w:w="738" w:type="pct"/>
            <w:tcBorders>
              <w:top w:val="single" w:color="auto" w:sz="4" w:space="0"/>
              <w:left w:val="single" w:color="auto" w:sz="4" w:space="0"/>
              <w:bottom w:val="single" w:color="auto" w:sz="4" w:space="0"/>
              <w:right w:val="single" w:color="auto" w:sz="4" w:space="0"/>
            </w:tcBorders>
            <w:shd w:val="clear" w:color="auto" w:fill="auto"/>
            <w:vAlign w:val="center"/>
          </w:tcPr>
          <w:p w14:paraId="541A58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single" w:color="auto" w:sz="4" w:space="0"/>
              <w:left w:val="single" w:color="auto" w:sz="4" w:space="0"/>
              <w:bottom w:val="single" w:color="auto" w:sz="4" w:space="0"/>
              <w:right w:val="single" w:color="auto" w:sz="4" w:space="0"/>
            </w:tcBorders>
            <w:shd w:val="clear" w:color="auto" w:fill="auto"/>
            <w:vAlign w:val="center"/>
          </w:tcPr>
          <w:p w14:paraId="70C28A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single" w:color="auto" w:sz="4" w:space="0"/>
              <w:left w:val="single" w:color="auto" w:sz="4" w:space="0"/>
              <w:bottom w:val="single" w:color="auto" w:sz="4" w:space="0"/>
              <w:right w:val="single" w:color="auto" w:sz="4" w:space="0"/>
            </w:tcBorders>
            <w:shd w:val="clear" w:color="auto" w:fill="auto"/>
            <w:vAlign w:val="center"/>
          </w:tcPr>
          <w:p w14:paraId="28E243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B03AE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single" w:color="auto" w:sz="4" w:space="0"/>
              <w:left w:val="single" w:color="auto" w:sz="4" w:space="0"/>
              <w:bottom w:val="single" w:color="auto" w:sz="4" w:space="0"/>
              <w:right w:val="single" w:color="auto" w:sz="4" w:space="0"/>
            </w:tcBorders>
            <w:vAlign w:val="center"/>
          </w:tcPr>
          <w:p w14:paraId="31EFE3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0B77874">
        <w:tblPrEx>
          <w:tblCellMar>
            <w:top w:w="0" w:type="dxa"/>
            <w:left w:w="108" w:type="dxa"/>
            <w:bottom w:w="0" w:type="dxa"/>
            <w:right w:w="108" w:type="dxa"/>
          </w:tblCellMar>
        </w:tblPrEx>
        <w:trPr>
          <w:trHeight w:val="473" w:hRule="atLeast"/>
        </w:trPr>
        <w:tc>
          <w:tcPr>
            <w:tcW w:w="377" w:type="pct"/>
            <w:tcBorders>
              <w:top w:val="single" w:color="auto" w:sz="4" w:space="0"/>
              <w:left w:val="single" w:color="auto" w:sz="4" w:space="0"/>
              <w:bottom w:val="single" w:color="auto" w:sz="4" w:space="0"/>
              <w:right w:val="single" w:color="auto" w:sz="4" w:space="0"/>
            </w:tcBorders>
            <w:shd w:val="clear" w:color="auto" w:fill="auto"/>
            <w:vAlign w:val="center"/>
          </w:tcPr>
          <w:p w14:paraId="22624236">
            <w:pPr>
              <w:widowControl/>
              <w:spacing w:before="0" w:after="0"/>
              <w:ind w:firstLine="210" w:firstLineChars="100"/>
              <w:jc w:val="both"/>
              <w:rPr>
                <w:rFonts w:ascii="宋体" w:hAnsi="宋体" w:eastAsia="宋体" w:cs="宋体"/>
                <w:color w:val="auto"/>
                <w:kern w:val="0"/>
                <w:sz w:val="21"/>
                <w:szCs w:val="21"/>
              </w:rPr>
            </w:pPr>
            <w:r>
              <w:rPr>
                <w:rFonts w:hint="eastAsia" w:ascii="宋体" w:hAnsi="宋体" w:eastAsia="宋体" w:cs="宋体"/>
                <w:color w:val="auto"/>
                <w:kern w:val="0"/>
                <w:sz w:val="21"/>
                <w:szCs w:val="21"/>
              </w:rPr>
              <w:t>48.</w:t>
            </w:r>
          </w:p>
        </w:tc>
        <w:tc>
          <w:tcPr>
            <w:tcW w:w="902" w:type="pct"/>
            <w:tcBorders>
              <w:top w:val="single" w:color="auto" w:sz="4" w:space="0"/>
              <w:left w:val="nil"/>
              <w:bottom w:val="single" w:color="auto" w:sz="4" w:space="0"/>
              <w:right w:val="single" w:color="auto" w:sz="4" w:space="0"/>
            </w:tcBorders>
            <w:shd w:val="clear" w:color="auto" w:fill="auto"/>
            <w:vAlign w:val="center"/>
          </w:tcPr>
          <w:p w14:paraId="21A0610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电梯门防夹人安全装置：光电保护、红外光幕</w:t>
            </w:r>
          </w:p>
        </w:tc>
        <w:tc>
          <w:tcPr>
            <w:tcW w:w="738" w:type="pct"/>
            <w:tcBorders>
              <w:top w:val="single" w:color="auto" w:sz="4" w:space="0"/>
              <w:left w:val="nil"/>
              <w:bottom w:val="single" w:color="auto" w:sz="4" w:space="0"/>
              <w:right w:val="single" w:color="auto" w:sz="4" w:space="0"/>
            </w:tcBorders>
            <w:shd w:val="clear" w:color="auto" w:fill="auto"/>
            <w:vAlign w:val="center"/>
          </w:tcPr>
          <w:p w14:paraId="12CC3C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8" w:type="pct"/>
            <w:tcBorders>
              <w:top w:val="single" w:color="auto" w:sz="4" w:space="0"/>
              <w:left w:val="nil"/>
              <w:bottom w:val="single" w:color="auto" w:sz="4" w:space="0"/>
              <w:right w:val="single" w:color="auto" w:sz="4" w:space="0"/>
            </w:tcBorders>
            <w:shd w:val="clear" w:color="auto" w:fill="auto"/>
            <w:vAlign w:val="center"/>
          </w:tcPr>
          <w:p w14:paraId="242F1DC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39" w:type="pct"/>
            <w:tcBorders>
              <w:top w:val="single" w:color="auto" w:sz="4" w:space="0"/>
              <w:left w:val="nil"/>
              <w:bottom w:val="single" w:color="auto" w:sz="4" w:space="0"/>
              <w:right w:val="single" w:color="auto" w:sz="4" w:space="0"/>
            </w:tcBorders>
            <w:shd w:val="clear" w:color="auto" w:fill="auto"/>
            <w:vAlign w:val="center"/>
          </w:tcPr>
          <w:p w14:paraId="7A531A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41" w:type="pct"/>
            <w:gridSpan w:val="2"/>
            <w:tcBorders>
              <w:top w:val="single" w:color="auto" w:sz="4" w:space="0"/>
              <w:left w:val="nil"/>
              <w:bottom w:val="single" w:color="auto" w:sz="4" w:space="0"/>
              <w:right w:val="single" w:color="auto" w:sz="4" w:space="0"/>
            </w:tcBorders>
            <w:shd w:val="clear" w:color="auto" w:fill="auto"/>
            <w:vAlign w:val="center"/>
          </w:tcPr>
          <w:p w14:paraId="530596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62" w:type="pct"/>
            <w:tcBorders>
              <w:top w:val="single" w:color="auto" w:sz="4" w:space="0"/>
              <w:left w:val="nil"/>
              <w:bottom w:val="single" w:color="auto" w:sz="4" w:space="0"/>
              <w:right w:val="single" w:color="auto" w:sz="4" w:space="0"/>
            </w:tcBorders>
            <w:shd w:val="clear" w:color="auto" w:fill="auto"/>
            <w:vAlign w:val="center"/>
          </w:tcPr>
          <w:p w14:paraId="6128EA3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bl>
    <w:p w14:paraId="497522C3">
      <w:pPr>
        <w:spacing w:beforeLines="25" w:line="300" w:lineRule="auto"/>
        <w:rPr>
          <w:rFonts w:ascii="宋体" w:hAnsi="宋体" w:eastAsia="宋体" w:cs="宋体"/>
          <w:b/>
          <w:bCs/>
          <w:snapToGrid w:val="0"/>
          <w:color w:val="auto"/>
          <w:sz w:val="32"/>
          <w:szCs w:val="30"/>
        </w:rPr>
      </w:pPr>
    </w:p>
    <w:p w14:paraId="7AB49754">
      <w:pPr>
        <w:spacing w:beforeLines="25" w:line="300" w:lineRule="auto"/>
        <w:rPr>
          <w:rFonts w:ascii="宋体" w:hAnsi="宋体" w:eastAsia="宋体" w:cs="宋体"/>
          <w:b/>
          <w:bCs/>
          <w:snapToGrid w:val="0"/>
          <w:color w:val="auto"/>
          <w:sz w:val="32"/>
          <w:szCs w:val="30"/>
        </w:rPr>
      </w:pPr>
    </w:p>
    <w:p w14:paraId="49F57CFD">
      <w:pPr>
        <w:spacing w:beforeLines="25" w:line="300" w:lineRule="auto"/>
        <w:rPr>
          <w:rFonts w:ascii="宋体" w:hAnsi="宋体" w:eastAsia="宋体" w:cs="宋体"/>
          <w:b/>
          <w:bCs/>
          <w:snapToGrid w:val="0"/>
          <w:color w:val="auto"/>
          <w:sz w:val="32"/>
          <w:szCs w:val="30"/>
        </w:rPr>
      </w:pPr>
    </w:p>
    <w:p w14:paraId="33A95BB0">
      <w:pPr>
        <w:spacing w:beforeLines="25" w:line="300" w:lineRule="auto"/>
        <w:rPr>
          <w:rFonts w:ascii="宋体" w:hAnsi="宋体" w:eastAsia="宋体" w:cs="宋体"/>
          <w:b/>
          <w:bCs/>
          <w:snapToGrid w:val="0"/>
          <w:color w:val="auto"/>
          <w:sz w:val="32"/>
          <w:szCs w:val="30"/>
        </w:rPr>
      </w:pPr>
    </w:p>
    <w:p w14:paraId="0115ADE1">
      <w:pPr>
        <w:spacing w:beforeLines="25" w:line="300" w:lineRule="auto"/>
        <w:rPr>
          <w:rFonts w:ascii="宋体" w:hAnsi="宋体" w:eastAsia="宋体" w:cs="宋体"/>
          <w:b/>
          <w:bCs/>
          <w:snapToGrid w:val="0"/>
          <w:color w:val="auto"/>
          <w:sz w:val="32"/>
          <w:szCs w:val="30"/>
        </w:rPr>
      </w:pPr>
    </w:p>
    <w:p w14:paraId="696A7DB4">
      <w:pPr>
        <w:spacing w:beforeLines="25" w:line="300" w:lineRule="auto"/>
        <w:rPr>
          <w:rFonts w:ascii="宋体" w:hAnsi="宋体" w:eastAsia="宋体" w:cs="宋体"/>
          <w:b/>
          <w:bCs/>
          <w:snapToGrid w:val="0"/>
          <w:color w:val="auto"/>
          <w:sz w:val="32"/>
          <w:szCs w:val="30"/>
        </w:rPr>
      </w:pPr>
    </w:p>
    <w:p w14:paraId="57DC649A">
      <w:pPr>
        <w:spacing w:beforeLines="25" w:line="300" w:lineRule="auto"/>
        <w:rPr>
          <w:color w:val="auto"/>
        </w:rPr>
      </w:pPr>
      <w:r>
        <w:rPr>
          <w:rFonts w:hint="eastAsia" w:ascii="宋体" w:hAnsi="宋体" w:eastAsia="宋体" w:cs="宋体"/>
          <w:b/>
          <w:bCs/>
          <w:snapToGrid w:val="0"/>
          <w:color w:val="auto"/>
          <w:sz w:val="32"/>
          <w:szCs w:val="30"/>
        </w:rPr>
        <w:t>1子项图书馆、2子项体育馆</w:t>
      </w:r>
    </w:p>
    <w:tbl>
      <w:tblPr>
        <w:tblStyle w:val="21"/>
        <w:tblW w:w="4932" w:type="pct"/>
        <w:tblInd w:w="0" w:type="dxa"/>
        <w:tblLayout w:type="autofit"/>
        <w:tblCellMar>
          <w:top w:w="0" w:type="dxa"/>
          <w:left w:w="108" w:type="dxa"/>
          <w:bottom w:w="0" w:type="dxa"/>
          <w:right w:w="108" w:type="dxa"/>
        </w:tblCellMar>
      </w:tblPr>
      <w:tblGrid>
        <w:gridCol w:w="2514"/>
        <w:gridCol w:w="3813"/>
        <w:gridCol w:w="3199"/>
        <w:gridCol w:w="3750"/>
        <w:gridCol w:w="2207"/>
        <w:gridCol w:w="2354"/>
        <w:gridCol w:w="3178"/>
      </w:tblGrid>
      <w:tr w14:paraId="75B7B848">
        <w:tblPrEx>
          <w:tblCellMar>
            <w:top w:w="0" w:type="dxa"/>
            <w:left w:w="108" w:type="dxa"/>
            <w:bottom w:w="0" w:type="dxa"/>
            <w:right w:w="108" w:type="dxa"/>
          </w:tblCellMar>
        </w:tblPrEx>
        <w:trPr>
          <w:trHeight w:val="414" w:hRule="atLeast"/>
          <w:tblHeader/>
        </w:trPr>
        <w:tc>
          <w:tcPr>
            <w:tcW w:w="150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688A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2738" w:type="pct"/>
            <w:gridSpan w:val="4"/>
            <w:tcBorders>
              <w:top w:val="single" w:color="auto" w:sz="4" w:space="0"/>
              <w:left w:val="nil"/>
              <w:bottom w:val="single" w:color="auto" w:sz="4" w:space="0"/>
              <w:right w:val="single" w:color="auto" w:sz="4" w:space="0"/>
            </w:tcBorders>
            <w:shd w:val="clear" w:color="auto" w:fill="auto"/>
            <w:noWrap/>
            <w:vAlign w:val="center"/>
          </w:tcPr>
          <w:p w14:paraId="3DE271BD">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1A-图书馆</w:t>
            </w:r>
          </w:p>
        </w:tc>
        <w:tc>
          <w:tcPr>
            <w:tcW w:w="756" w:type="pct"/>
            <w:tcBorders>
              <w:top w:val="single" w:color="auto" w:sz="4" w:space="0"/>
              <w:left w:val="nil"/>
              <w:bottom w:val="single" w:color="auto" w:sz="4" w:space="0"/>
              <w:right w:val="single" w:color="auto" w:sz="4" w:space="0"/>
            </w:tcBorders>
            <w:shd w:val="clear" w:color="auto" w:fill="auto"/>
            <w:noWrap/>
            <w:vAlign w:val="center"/>
          </w:tcPr>
          <w:p w14:paraId="63D40DA9">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2-体育馆</w:t>
            </w:r>
          </w:p>
        </w:tc>
      </w:tr>
      <w:tr w14:paraId="1A056ABE">
        <w:tblPrEx>
          <w:tblCellMar>
            <w:top w:w="0" w:type="dxa"/>
            <w:left w:w="108" w:type="dxa"/>
            <w:bottom w:w="0" w:type="dxa"/>
            <w:right w:w="108" w:type="dxa"/>
          </w:tblCellMar>
        </w:tblPrEx>
        <w:trPr>
          <w:trHeight w:val="322" w:hRule="atLeast"/>
          <w:tblHeader/>
        </w:trPr>
        <w:tc>
          <w:tcPr>
            <w:tcW w:w="1505" w:type="pct"/>
            <w:gridSpan w:val="2"/>
            <w:vMerge w:val="continue"/>
            <w:tcBorders>
              <w:top w:val="single" w:color="auto" w:sz="4" w:space="0"/>
              <w:left w:val="single" w:color="auto" w:sz="4" w:space="0"/>
              <w:bottom w:val="single" w:color="auto" w:sz="4" w:space="0"/>
              <w:right w:val="single" w:color="auto" w:sz="4" w:space="0"/>
            </w:tcBorders>
            <w:vAlign w:val="center"/>
          </w:tcPr>
          <w:p w14:paraId="4ACBDDCB">
            <w:pPr>
              <w:widowControl/>
              <w:spacing w:before="0" w:after="0"/>
              <w:rPr>
                <w:rFonts w:ascii="宋体" w:hAnsi="宋体" w:eastAsia="宋体" w:cs="宋体"/>
                <w:b/>
                <w:bCs/>
                <w:color w:val="auto"/>
                <w:kern w:val="0"/>
                <w:sz w:val="21"/>
                <w:szCs w:val="21"/>
              </w:rPr>
            </w:pPr>
          </w:p>
        </w:tc>
        <w:tc>
          <w:tcPr>
            <w:tcW w:w="761" w:type="pct"/>
            <w:tcBorders>
              <w:top w:val="nil"/>
              <w:left w:val="nil"/>
              <w:bottom w:val="single" w:color="auto" w:sz="4" w:space="0"/>
              <w:right w:val="single" w:color="auto" w:sz="4" w:space="0"/>
            </w:tcBorders>
            <w:shd w:val="clear" w:color="auto" w:fill="auto"/>
            <w:vAlign w:val="center"/>
          </w:tcPr>
          <w:p w14:paraId="22D2C0F7">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1-DT1</w:t>
            </w:r>
          </w:p>
        </w:tc>
        <w:tc>
          <w:tcPr>
            <w:tcW w:w="892" w:type="pct"/>
            <w:tcBorders>
              <w:top w:val="nil"/>
              <w:left w:val="nil"/>
              <w:bottom w:val="single" w:color="auto" w:sz="4" w:space="0"/>
              <w:right w:val="single" w:color="auto" w:sz="4" w:space="0"/>
            </w:tcBorders>
            <w:shd w:val="clear" w:color="auto" w:fill="auto"/>
            <w:vAlign w:val="center"/>
          </w:tcPr>
          <w:p w14:paraId="23F7565B">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1-DT2</w:t>
            </w:r>
          </w:p>
        </w:tc>
        <w:tc>
          <w:tcPr>
            <w:tcW w:w="525" w:type="pct"/>
            <w:tcBorders>
              <w:top w:val="nil"/>
              <w:left w:val="nil"/>
              <w:bottom w:val="single" w:color="auto" w:sz="4" w:space="0"/>
              <w:right w:val="single" w:color="auto" w:sz="4" w:space="0"/>
            </w:tcBorders>
            <w:shd w:val="clear" w:color="auto" w:fill="auto"/>
            <w:vAlign w:val="center"/>
          </w:tcPr>
          <w:p w14:paraId="72B3FF29">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1-DT3</w:t>
            </w:r>
          </w:p>
        </w:tc>
        <w:tc>
          <w:tcPr>
            <w:tcW w:w="558" w:type="pct"/>
            <w:tcBorders>
              <w:top w:val="nil"/>
              <w:left w:val="nil"/>
              <w:bottom w:val="single" w:color="auto" w:sz="4" w:space="0"/>
              <w:right w:val="single" w:color="auto" w:sz="4" w:space="0"/>
            </w:tcBorders>
            <w:shd w:val="clear" w:color="auto" w:fill="auto"/>
            <w:vAlign w:val="center"/>
          </w:tcPr>
          <w:p w14:paraId="3E63FD6D">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w:t>
            </w:r>
            <w:r>
              <w:rPr>
                <w:rFonts w:hint="eastAsia" w:ascii="宋体" w:hAnsi="宋体" w:cs="宋体"/>
                <w:b/>
                <w:bCs/>
                <w:color w:val="auto"/>
                <w:kern w:val="0"/>
                <w:sz w:val="21"/>
                <w:szCs w:val="21"/>
              </w:rPr>
              <w:t>4</w:t>
            </w:r>
          </w:p>
        </w:tc>
        <w:tc>
          <w:tcPr>
            <w:tcW w:w="756" w:type="pct"/>
            <w:tcBorders>
              <w:top w:val="nil"/>
              <w:left w:val="nil"/>
              <w:bottom w:val="single" w:color="auto" w:sz="4" w:space="0"/>
              <w:right w:val="single" w:color="auto" w:sz="4" w:space="0"/>
            </w:tcBorders>
            <w:shd w:val="clear" w:color="auto" w:fill="auto"/>
            <w:vAlign w:val="center"/>
          </w:tcPr>
          <w:p w14:paraId="55E9F47E">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2</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r>
      <w:tr w14:paraId="1B8FA180">
        <w:tblPrEx>
          <w:tblCellMar>
            <w:top w:w="0" w:type="dxa"/>
            <w:left w:w="108" w:type="dxa"/>
            <w:bottom w:w="0" w:type="dxa"/>
            <w:right w:w="108" w:type="dxa"/>
          </w:tblCellMar>
        </w:tblPrEx>
        <w:trPr>
          <w:trHeight w:val="637" w:hRule="atLeast"/>
          <w:tblHeader/>
        </w:trPr>
        <w:tc>
          <w:tcPr>
            <w:tcW w:w="150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B987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用途</w:t>
            </w:r>
          </w:p>
        </w:tc>
        <w:tc>
          <w:tcPr>
            <w:tcW w:w="761" w:type="pct"/>
            <w:tcBorders>
              <w:top w:val="nil"/>
              <w:left w:val="nil"/>
              <w:bottom w:val="single" w:color="auto" w:sz="4" w:space="0"/>
              <w:right w:val="single" w:color="auto" w:sz="4" w:space="0"/>
            </w:tcBorders>
            <w:shd w:val="clear" w:color="auto" w:fill="auto"/>
            <w:vAlign w:val="center"/>
          </w:tcPr>
          <w:p w14:paraId="1D329744">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892" w:type="pct"/>
            <w:tcBorders>
              <w:top w:val="nil"/>
              <w:left w:val="nil"/>
              <w:bottom w:val="single" w:color="auto" w:sz="4" w:space="0"/>
              <w:right w:val="single" w:color="auto" w:sz="4" w:space="0"/>
            </w:tcBorders>
            <w:shd w:val="clear" w:color="auto" w:fill="auto"/>
            <w:vAlign w:val="center"/>
          </w:tcPr>
          <w:p w14:paraId="161A805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2E8FADAF">
            <w:pPr>
              <w:widowControl/>
              <w:spacing w:before="0" w:after="0"/>
              <w:jc w:val="center"/>
              <w:rPr>
                <w:rFonts w:ascii="宋体" w:hAnsi="宋体" w:eastAsia="宋体" w:cs="宋体"/>
                <w:color w:val="auto"/>
                <w:kern w:val="0"/>
                <w:sz w:val="21"/>
                <w:szCs w:val="21"/>
              </w:rPr>
            </w:pPr>
          </w:p>
        </w:tc>
        <w:tc>
          <w:tcPr>
            <w:tcW w:w="525" w:type="pct"/>
            <w:tcBorders>
              <w:top w:val="nil"/>
              <w:left w:val="nil"/>
              <w:bottom w:val="single" w:color="auto" w:sz="4" w:space="0"/>
              <w:right w:val="single" w:color="auto" w:sz="4" w:space="0"/>
            </w:tcBorders>
            <w:shd w:val="clear" w:color="auto" w:fill="auto"/>
            <w:vAlign w:val="center"/>
          </w:tcPr>
          <w:p w14:paraId="6520C240">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货梯</w:t>
            </w:r>
          </w:p>
        </w:tc>
        <w:tc>
          <w:tcPr>
            <w:tcW w:w="558" w:type="pct"/>
            <w:tcBorders>
              <w:top w:val="nil"/>
              <w:left w:val="nil"/>
              <w:bottom w:val="single" w:color="auto" w:sz="4" w:space="0"/>
              <w:right w:val="single" w:color="auto" w:sz="4" w:space="0"/>
            </w:tcBorders>
            <w:shd w:val="clear" w:color="auto" w:fill="auto"/>
            <w:vAlign w:val="center"/>
          </w:tcPr>
          <w:p w14:paraId="7740D2D4">
            <w:pPr>
              <w:widowControl/>
              <w:spacing w:before="0" w:after="0"/>
              <w:jc w:val="center"/>
              <w:rPr>
                <w:rFonts w:ascii="宋体" w:hAnsi="宋体" w:eastAsia="宋体" w:cs="宋体"/>
                <w:color w:val="auto"/>
                <w:spacing w:val="8"/>
              </w:rPr>
            </w:pPr>
            <w:r>
              <w:rPr>
                <w:rFonts w:hint="eastAsia" w:ascii="宋体" w:hAnsi="宋体" w:cs="宋体"/>
                <w:color w:val="auto"/>
                <w:kern w:val="0"/>
                <w:sz w:val="21"/>
                <w:szCs w:val="21"/>
              </w:rPr>
              <w:t>货梯</w:t>
            </w:r>
          </w:p>
        </w:tc>
        <w:tc>
          <w:tcPr>
            <w:tcW w:w="756" w:type="pct"/>
            <w:tcBorders>
              <w:top w:val="nil"/>
              <w:left w:val="nil"/>
              <w:bottom w:val="single" w:color="auto" w:sz="4" w:space="0"/>
              <w:right w:val="single" w:color="auto" w:sz="4" w:space="0"/>
            </w:tcBorders>
            <w:shd w:val="clear" w:color="auto" w:fill="auto"/>
            <w:vAlign w:val="center"/>
          </w:tcPr>
          <w:p w14:paraId="427563C9">
            <w:pPr>
              <w:pStyle w:val="32"/>
              <w:spacing w:before="188" w:line="217" w:lineRule="auto"/>
              <w:ind w:left="33"/>
              <w:jc w:val="center"/>
              <w:rPr>
                <w:color w:val="auto"/>
                <w:kern w:val="0"/>
                <w:sz w:val="21"/>
                <w:szCs w:val="21"/>
              </w:rPr>
            </w:pPr>
            <w:r>
              <w:rPr>
                <w:color w:val="auto"/>
                <w:kern w:val="0"/>
                <w:sz w:val="21"/>
                <w:szCs w:val="21"/>
              </w:rPr>
              <w:t>乘客电梯</w:t>
            </w:r>
            <w:r>
              <w:rPr>
                <w:rFonts w:hint="eastAsia"/>
                <w:color w:val="auto"/>
                <w:kern w:val="0"/>
                <w:sz w:val="21"/>
                <w:szCs w:val="21"/>
                <w:lang w:eastAsia="zh-CN"/>
              </w:rPr>
              <w:t>/</w:t>
            </w:r>
            <w:r>
              <w:rPr>
                <w:color w:val="auto"/>
                <w:kern w:val="0"/>
                <w:sz w:val="21"/>
                <w:szCs w:val="21"/>
              </w:rPr>
              <w:t>无障碍电梯</w:t>
            </w:r>
          </w:p>
        </w:tc>
      </w:tr>
      <w:tr w14:paraId="09DEBCB0">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DDD686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1400EAC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失速保护</w:t>
            </w:r>
          </w:p>
        </w:tc>
        <w:tc>
          <w:tcPr>
            <w:tcW w:w="761" w:type="pct"/>
            <w:tcBorders>
              <w:top w:val="nil"/>
              <w:left w:val="nil"/>
              <w:bottom w:val="single" w:color="auto" w:sz="4" w:space="0"/>
              <w:right w:val="single" w:color="auto" w:sz="4" w:space="0"/>
            </w:tcBorders>
            <w:shd w:val="clear" w:color="auto" w:fill="auto"/>
            <w:vAlign w:val="center"/>
          </w:tcPr>
          <w:p w14:paraId="7F273F6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00E7D26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980B3D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7CDA4A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1524862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FCE5343">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200527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427686F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检修操作</w:t>
            </w:r>
          </w:p>
        </w:tc>
        <w:tc>
          <w:tcPr>
            <w:tcW w:w="761" w:type="pct"/>
            <w:tcBorders>
              <w:top w:val="nil"/>
              <w:left w:val="nil"/>
              <w:bottom w:val="single" w:color="auto" w:sz="4" w:space="0"/>
              <w:right w:val="single" w:color="auto" w:sz="4" w:space="0"/>
            </w:tcBorders>
            <w:shd w:val="clear" w:color="auto" w:fill="auto"/>
            <w:vAlign w:val="center"/>
          </w:tcPr>
          <w:p w14:paraId="5AF7BE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057EC9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437667A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69ED4B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6D9C80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8317E88">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7CC5E62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906" w:type="pct"/>
            <w:tcBorders>
              <w:top w:val="nil"/>
              <w:left w:val="nil"/>
              <w:bottom w:val="single" w:color="auto" w:sz="4" w:space="0"/>
              <w:right w:val="single" w:color="auto" w:sz="4" w:space="0"/>
            </w:tcBorders>
            <w:shd w:val="clear" w:color="auto" w:fill="auto"/>
            <w:vAlign w:val="center"/>
          </w:tcPr>
          <w:p w14:paraId="49EA0AF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自动慢平层</w:t>
            </w:r>
          </w:p>
        </w:tc>
        <w:tc>
          <w:tcPr>
            <w:tcW w:w="761" w:type="pct"/>
            <w:tcBorders>
              <w:top w:val="nil"/>
              <w:left w:val="nil"/>
              <w:bottom w:val="single" w:color="auto" w:sz="4" w:space="0"/>
              <w:right w:val="single" w:color="auto" w:sz="4" w:space="0"/>
            </w:tcBorders>
            <w:shd w:val="clear" w:color="auto" w:fill="auto"/>
            <w:vAlign w:val="center"/>
          </w:tcPr>
          <w:p w14:paraId="1D2AF28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20B97B0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15A8FD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0CC0CF3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493C474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A2CDD4C">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05D84C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0C9FF14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层站运行控制开关：可使电梯在某些层站不停靠。</w:t>
            </w:r>
          </w:p>
        </w:tc>
        <w:tc>
          <w:tcPr>
            <w:tcW w:w="761" w:type="pct"/>
            <w:tcBorders>
              <w:top w:val="nil"/>
              <w:left w:val="nil"/>
              <w:bottom w:val="single" w:color="auto" w:sz="4" w:space="0"/>
              <w:right w:val="single" w:color="auto" w:sz="4" w:space="0"/>
            </w:tcBorders>
            <w:shd w:val="clear" w:color="auto" w:fill="auto"/>
            <w:vAlign w:val="center"/>
          </w:tcPr>
          <w:p w14:paraId="2B8B96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AF59B0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5A3C5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57977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77D565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0A5EA58">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2CF0185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2F91DD4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超载保护及报警</w:t>
            </w:r>
          </w:p>
        </w:tc>
        <w:tc>
          <w:tcPr>
            <w:tcW w:w="761" w:type="pct"/>
            <w:tcBorders>
              <w:top w:val="nil"/>
              <w:left w:val="nil"/>
              <w:bottom w:val="single" w:color="auto" w:sz="4" w:space="0"/>
              <w:right w:val="single" w:color="auto" w:sz="4" w:space="0"/>
            </w:tcBorders>
            <w:shd w:val="clear" w:color="auto" w:fill="auto"/>
            <w:vAlign w:val="center"/>
          </w:tcPr>
          <w:p w14:paraId="275BC7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0A773B1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2D6110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CA991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523309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20C9E54">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B9DCCC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5BFC02E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预负载启动</w:t>
            </w:r>
          </w:p>
        </w:tc>
        <w:tc>
          <w:tcPr>
            <w:tcW w:w="761" w:type="pct"/>
            <w:tcBorders>
              <w:top w:val="nil"/>
              <w:left w:val="nil"/>
              <w:bottom w:val="single" w:color="auto" w:sz="4" w:space="0"/>
              <w:right w:val="single" w:color="auto" w:sz="4" w:space="0"/>
            </w:tcBorders>
            <w:shd w:val="clear" w:color="auto" w:fill="auto"/>
            <w:vAlign w:val="center"/>
          </w:tcPr>
          <w:p w14:paraId="112CF9A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356DE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529821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740B4F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4C268E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BF0CED7">
        <w:tblPrEx>
          <w:tblCellMar>
            <w:top w:w="0" w:type="dxa"/>
            <w:left w:w="108" w:type="dxa"/>
            <w:bottom w:w="0" w:type="dxa"/>
            <w:right w:w="108" w:type="dxa"/>
          </w:tblCellMar>
        </w:tblPrEx>
        <w:trPr>
          <w:trHeight w:val="481"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01204F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6276EC5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高峰服务(群控及并联适用)</w:t>
            </w:r>
          </w:p>
        </w:tc>
        <w:tc>
          <w:tcPr>
            <w:tcW w:w="761" w:type="pct"/>
            <w:tcBorders>
              <w:top w:val="nil"/>
              <w:left w:val="nil"/>
              <w:bottom w:val="single" w:color="auto" w:sz="4" w:space="0"/>
              <w:right w:val="single" w:color="auto" w:sz="4" w:space="0"/>
            </w:tcBorders>
            <w:shd w:val="clear" w:color="auto" w:fill="auto"/>
            <w:vAlign w:val="center"/>
          </w:tcPr>
          <w:p w14:paraId="32D480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79F7C7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1C3573A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22126F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36135D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19404D39">
        <w:tblPrEx>
          <w:tblCellMar>
            <w:top w:w="0" w:type="dxa"/>
            <w:left w:w="108" w:type="dxa"/>
            <w:bottom w:w="0" w:type="dxa"/>
            <w:right w:w="108" w:type="dxa"/>
          </w:tblCellMar>
        </w:tblPrEx>
        <w:trPr>
          <w:trHeight w:val="927"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BA0854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8.</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1031543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群控后备运行（群控及并联适用）：如群控或并联系统发生故障，各台电梯以集选控制方式动行</w:t>
            </w:r>
          </w:p>
        </w:tc>
        <w:tc>
          <w:tcPr>
            <w:tcW w:w="761" w:type="pct"/>
            <w:tcBorders>
              <w:top w:val="nil"/>
              <w:left w:val="nil"/>
              <w:bottom w:val="single" w:color="auto" w:sz="4" w:space="0"/>
              <w:right w:val="single" w:color="auto" w:sz="4" w:space="0"/>
            </w:tcBorders>
            <w:shd w:val="clear" w:color="auto" w:fill="auto"/>
            <w:vAlign w:val="center"/>
          </w:tcPr>
          <w:p w14:paraId="466ED6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1ECF200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691B15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1E30B4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72D5F1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6D1B3CB9">
        <w:tblPrEx>
          <w:tblCellMar>
            <w:top w:w="0" w:type="dxa"/>
            <w:left w:w="108" w:type="dxa"/>
            <w:bottom w:w="0" w:type="dxa"/>
            <w:right w:w="108" w:type="dxa"/>
          </w:tblCellMar>
        </w:tblPrEx>
        <w:trPr>
          <w:trHeight w:val="927"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60E9B9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9.</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906" w:type="pct"/>
            <w:tcBorders>
              <w:top w:val="nil"/>
              <w:left w:val="nil"/>
              <w:bottom w:val="single" w:color="auto" w:sz="4" w:space="0"/>
              <w:right w:val="single" w:color="auto" w:sz="4" w:space="0"/>
            </w:tcBorders>
            <w:shd w:val="clear" w:color="auto" w:fill="auto"/>
            <w:vAlign w:val="center"/>
          </w:tcPr>
          <w:p w14:paraId="7B7B3BC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连续服务（群控及并联适用）：某台电梯发生故障时能自动脱离群控系统，不影响其它梯运行。</w:t>
            </w:r>
          </w:p>
        </w:tc>
        <w:tc>
          <w:tcPr>
            <w:tcW w:w="761" w:type="pct"/>
            <w:tcBorders>
              <w:top w:val="nil"/>
              <w:left w:val="nil"/>
              <w:bottom w:val="single" w:color="auto" w:sz="4" w:space="0"/>
              <w:right w:val="single" w:color="auto" w:sz="4" w:space="0"/>
            </w:tcBorders>
            <w:shd w:val="clear" w:color="auto" w:fill="auto"/>
            <w:vAlign w:val="center"/>
          </w:tcPr>
          <w:p w14:paraId="676D5E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416158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0E48C2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02A94B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649A1F1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0C9F6581">
        <w:tblPrEx>
          <w:tblCellMar>
            <w:top w:w="0" w:type="dxa"/>
            <w:left w:w="108" w:type="dxa"/>
            <w:bottom w:w="0" w:type="dxa"/>
            <w:right w:w="108" w:type="dxa"/>
          </w:tblCellMar>
        </w:tblPrEx>
        <w:trPr>
          <w:trHeight w:val="481"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AB7B05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10. </w:t>
            </w:r>
          </w:p>
        </w:tc>
        <w:tc>
          <w:tcPr>
            <w:tcW w:w="906" w:type="pct"/>
            <w:tcBorders>
              <w:top w:val="nil"/>
              <w:left w:val="nil"/>
              <w:bottom w:val="single" w:color="auto" w:sz="4" w:space="0"/>
              <w:right w:val="single" w:color="auto" w:sz="4" w:space="0"/>
            </w:tcBorders>
            <w:shd w:val="clear" w:color="auto" w:fill="auto"/>
            <w:vAlign w:val="center"/>
          </w:tcPr>
          <w:p w14:paraId="4BF1600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动态分散待机（群控及并联适用）</w:t>
            </w:r>
          </w:p>
        </w:tc>
        <w:tc>
          <w:tcPr>
            <w:tcW w:w="761" w:type="pct"/>
            <w:tcBorders>
              <w:top w:val="nil"/>
              <w:left w:val="nil"/>
              <w:bottom w:val="single" w:color="auto" w:sz="4" w:space="0"/>
              <w:right w:val="single" w:color="auto" w:sz="4" w:space="0"/>
            </w:tcBorders>
            <w:shd w:val="clear" w:color="auto" w:fill="auto"/>
            <w:vAlign w:val="center"/>
          </w:tcPr>
          <w:p w14:paraId="475FD2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66D7EB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0C2F44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4CE5FA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5FEF56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11E9156">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80A595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11. </w:t>
            </w:r>
          </w:p>
        </w:tc>
        <w:tc>
          <w:tcPr>
            <w:tcW w:w="906" w:type="pct"/>
            <w:tcBorders>
              <w:top w:val="nil"/>
              <w:left w:val="nil"/>
              <w:bottom w:val="single" w:color="auto" w:sz="4" w:space="0"/>
              <w:right w:val="single" w:color="auto" w:sz="4" w:space="0"/>
            </w:tcBorders>
            <w:shd w:val="clear" w:color="auto" w:fill="auto"/>
            <w:vAlign w:val="center"/>
          </w:tcPr>
          <w:p w14:paraId="1418B76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独立服务（群控及并联适用）：视需使某台或全部电梯以集选控制方式运行。</w:t>
            </w:r>
          </w:p>
        </w:tc>
        <w:tc>
          <w:tcPr>
            <w:tcW w:w="761" w:type="pct"/>
            <w:tcBorders>
              <w:top w:val="nil"/>
              <w:left w:val="nil"/>
              <w:bottom w:val="single" w:color="auto" w:sz="4" w:space="0"/>
              <w:right w:val="single" w:color="auto" w:sz="4" w:space="0"/>
            </w:tcBorders>
            <w:shd w:val="clear" w:color="auto" w:fill="auto"/>
            <w:vAlign w:val="center"/>
          </w:tcPr>
          <w:p w14:paraId="4FC2881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567E8F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15C6EF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0E6A6C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34DB78B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BF48381">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CEEC30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12. </w:t>
            </w:r>
          </w:p>
        </w:tc>
        <w:tc>
          <w:tcPr>
            <w:tcW w:w="906" w:type="pct"/>
            <w:tcBorders>
              <w:top w:val="nil"/>
              <w:left w:val="nil"/>
              <w:bottom w:val="single" w:color="auto" w:sz="4" w:space="0"/>
              <w:right w:val="single" w:color="auto" w:sz="4" w:space="0"/>
            </w:tcBorders>
            <w:shd w:val="clear" w:color="auto" w:fill="auto"/>
            <w:vAlign w:val="center"/>
          </w:tcPr>
          <w:p w14:paraId="3A1AED9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消除反向轿内召唤</w:t>
            </w:r>
          </w:p>
        </w:tc>
        <w:tc>
          <w:tcPr>
            <w:tcW w:w="761" w:type="pct"/>
            <w:tcBorders>
              <w:top w:val="nil"/>
              <w:left w:val="nil"/>
              <w:bottom w:val="single" w:color="auto" w:sz="4" w:space="0"/>
              <w:right w:val="single" w:color="auto" w:sz="4" w:space="0"/>
            </w:tcBorders>
            <w:shd w:val="clear" w:color="auto" w:fill="auto"/>
            <w:vAlign w:val="center"/>
          </w:tcPr>
          <w:p w14:paraId="56FF148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D3E73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7F42C4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76BDB2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7FA402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8CC4F96">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680272D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13. </w:t>
            </w:r>
          </w:p>
        </w:tc>
        <w:tc>
          <w:tcPr>
            <w:tcW w:w="906" w:type="pct"/>
            <w:tcBorders>
              <w:top w:val="nil"/>
              <w:left w:val="nil"/>
              <w:bottom w:val="single" w:color="auto" w:sz="4" w:space="0"/>
              <w:right w:val="single" w:color="auto" w:sz="4" w:space="0"/>
            </w:tcBorders>
            <w:shd w:val="clear" w:color="auto" w:fill="auto"/>
            <w:vAlign w:val="center"/>
          </w:tcPr>
          <w:p w14:paraId="38D64B4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停层开门</w:t>
            </w:r>
          </w:p>
        </w:tc>
        <w:tc>
          <w:tcPr>
            <w:tcW w:w="761" w:type="pct"/>
            <w:tcBorders>
              <w:top w:val="nil"/>
              <w:left w:val="nil"/>
              <w:bottom w:val="single" w:color="auto" w:sz="4" w:space="0"/>
              <w:right w:val="single" w:color="auto" w:sz="4" w:space="0"/>
            </w:tcBorders>
            <w:shd w:val="clear" w:color="auto" w:fill="auto"/>
            <w:vAlign w:val="center"/>
          </w:tcPr>
          <w:p w14:paraId="74C893E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C9ACC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7742C4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6618A2D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6A2945E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B4D930D">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41C0D3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14. </w:t>
            </w:r>
          </w:p>
        </w:tc>
        <w:tc>
          <w:tcPr>
            <w:tcW w:w="906" w:type="pct"/>
            <w:tcBorders>
              <w:top w:val="nil"/>
              <w:left w:val="nil"/>
              <w:bottom w:val="single" w:color="auto" w:sz="4" w:space="0"/>
              <w:right w:val="single" w:color="auto" w:sz="4" w:space="0"/>
            </w:tcBorders>
            <w:shd w:val="clear" w:color="auto" w:fill="auto"/>
            <w:vAlign w:val="center"/>
          </w:tcPr>
          <w:p w14:paraId="46B02B7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开关门力矩自动控制</w:t>
            </w:r>
          </w:p>
        </w:tc>
        <w:tc>
          <w:tcPr>
            <w:tcW w:w="761" w:type="pct"/>
            <w:tcBorders>
              <w:top w:val="nil"/>
              <w:left w:val="nil"/>
              <w:bottom w:val="single" w:color="auto" w:sz="4" w:space="0"/>
              <w:right w:val="single" w:color="auto" w:sz="4" w:space="0"/>
            </w:tcBorders>
            <w:shd w:val="clear" w:color="auto" w:fill="auto"/>
            <w:vAlign w:val="center"/>
          </w:tcPr>
          <w:p w14:paraId="242AF18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FAB44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7A4B404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7F24F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7341BB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9A81BFA">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0B0AF0B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15. </w:t>
            </w:r>
          </w:p>
        </w:tc>
        <w:tc>
          <w:tcPr>
            <w:tcW w:w="906" w:type="pct"/>
            <w:tcBorders>
              <w:top w:val="nil"/>
              <w:left w:val="nil"/>
              <w:bottom w:val="single" w:color="auto" w:sz="4" w:space="0"/>
              <w:right w:val="single" w:color="auto" w:sz="4" w:space="0"/>
            </w:tcBorders>
            <w:shd w:val="clear" w:color="auto" w:fill="auto"/>
            <w:vAlign w:val="center"/>
          </w:tcPr>
          <w:p w14:paraId="3629B3B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换向重开门</w:t>
            </w:r>
          </w:p>
        </w:tc>
        <w:tc>
          <w:tcPr>
            <w:tcW w:w="761" w:type="pct"/>
            <w:tcBorders>
              <w:top w:val="nil"/>
              <w:left w:val="nil"/>
              <w:bottom w:val="single" w:color="auto" w:sz="4" w:space="0"/>
              <w:right w:val="single" w:color="auto" w:sz="4" w:space="0"/>
            </w:tcBorders>
            <w:shd w:val="clear" w:color="auto" w:fill="auto"/>
            <w:vAlign w:val="center"/>
          </w:tcPr>
          <w:p w14:paraId="766B8E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94B88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9162D4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63046B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5E3A09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D23CDA6">
        <w:tblPrEx>
          <w:tblCellMar>
            <w:top w:w="0" w:type="dxa"/>
            <w:left w:w="108" w:type="dxa"/>
            <w:bottom w:w="0" w:type="dxa"/>
            <w:right w:w="108" w:type="dxa"/>
          </w:tblCellMar>
        </w:tblPrEx>
        <w:trPr>
          <w:trHeight w:val="927"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6AF67B1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16. </w:t>
            </w:r>
          </w:p>
        </w:tc>
        <w:tc>
          <w:tcPr>
            <w:tcW w:w="906" w:type="pct"/>
            <w:tcBorders>
              <w:top w:val="nil"/>
              <w:left w:val="nil"/>
              <w:bottom w:val="single" w:color="auto" w:sz="4" w:space="0"/>
              <w:right w:val="single" w:color="auto" w:sz="4" w:space="0"/>
            </w:tcBorders>
            <w:shd w:val="clear" w:color="auto" w:fill="auto"/>
            <w:vAlign w:val="center"/>
          </w:tcPr>
          <w:p w14:paraId="3E9E993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自动调整开门保持时间：按轿内还是轿外停梯登记，自动选择两个不同的开门保持时间。</w:t>
            </w:r>
          </w:p>
        </w:tc>
        <w:tc>
          <w:tcPr>
            <w:tcW w:w="761" w:type="pct"/>
            <w:tcBorders>
              <w:top w:val="nil"/>
              <w:left w:val="nil"/>
              <w:bottom w:val="single" w:color="auto" w:sz="4" w:space="0"/>
              <w:right w:val="single" w:color="auto" w:sz="4" w:space="0"/>
            </w:tcBorders>
            <w:shd w:val="clear" w:color="auto" w:fill="auto"/>
            <w:vAlign w:val="center"/>
          </w:tcPr>
          <w:p w14:paraId="32DB43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7A4746A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768A55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6E2689C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6BCE34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A27882A">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27655E7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17. </w:t>
            </w:r>
          </w:p>
        </w:tc>
        <w:tc>
          <w:tcPr>
            <w:tcW w:w="906" w:type="pct"/>
            <w:tcBorders>
              <w:top w:val="nil"/>
              <w:left w:val="nil"/>
              <w:bottom w:val="single" w:color="auto" w:sz="4" w:space="0"/>
              <w:right w:val="single" w:color="auto" w:sz="4" w:space="0"/>
            </w:tcBorders>
            <w:shd w:val="clear" w:color="auto" w:fill="auto"/>
            <w:vAlign w:val="center"/>
          </w:tcPr>
          <w:p w14:paraId="7622911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本层再开门：使用层站召唤按钮或轿内开门按钮，能使正在关闭中的门重开。</w:t>
            </w:r>
          </w:p>
        </w:tc>
        <w:tc>
          <w:tcPr>
            <w:tcW w:w="761" w:type="pct"/>
            <w:tcBorders>
              <w:top w:val="nil"/>
              <w:left w:val="nil"/>
              <w:bottom w:val="single" w:color="auto" w:sz="4" w:space="0"/>
              <w:right w:val="single" w:color="auto" w:sz="4" w:space="0"/>
            </w:tcBorders>
            <w:shd w:val="clear" w:color="auto" w:fill="auto"/>
            <w:vAlign w:val="center"/>
          </w:tcPr>
          <w:p w14:paraId="700495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966BA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539AB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470598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3A4956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6345790">
        <w:tblPrEx>
          <w:tblCellMar>
            <w:top w:w="0" w:type="dxa"/>
            <w:left w:w="108" w:type="dxa"/>
            <w:bottom w:w="0" w:type="dxa"/>
            <w:right w:w="108" w:type="dxa"/>
          </w:tblCellMar>
        </w:tblPrEx>
        <w:trPr>
          <w:trHeight w:val="927"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6BB6D56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18. </w:t>
            </w:r>
          </w:p>
        </w:tc>
        <w:tc>
          <w:tcPr>
            <w:tcW w:w="906" w:type="pct"/>
            <w:tcBorders>
              <w:top w:val="nil"/>
              <w:left w:val="nil"/>
              <w:bottom w:val="single" w:color="auto" w:sz="4" w:space="0"/>
              <w:right w:val="single" w:color="auto" w:sz="4" w:space="0"/>
            </w:tcBorders>
            <w:shd w:val="clear" w:color="auto" w:fill="auto"/>
            <w:vAlign w:val="center"/>
          </w:tcPr>
          <w:p w14:paraId="6C24459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强制关门：当门开启时间超出最大设定值时，轿内开门按钮和层站召唤按钮的再开门功能失效。</w:t>
            </w:r>
          </w:p>
        </w:tc>
        <w:tc>
          <w:tcPr>
            <w:tcW w:w="761" w:type="pct"/>
            <w:tcBorders>
              <w:top w:val="nil"/>
              <w:left w:val="nil"/>
              <w:bottom w:val="single" w:color="auto" w:sz="4" w:space="0"/>
              <w:right w:val="single" w:color="auto" w:sz="4" w:space="0"/>
            </w:tcBorders>
            <w:shd w:val="clear" w:color="auto" w:fill="auto"/>
            <w:vAlign w:val="center"/>
          </w:tcPr>
          <w:p w14:paraId="45682C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2B56D8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1E3F26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39AA103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1382285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221C711">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366FA58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19. </w:t>
            </w:r>
          </w:p>
        </w:tc>
        <w:tc>
          <w:tcPr>
            <w:tcW w:w="906" w:type="pct"/>
            <w:tcBorders>
              <w:top w:val="nil"/>
              <w:left w:val="nil"/>
              <w:bottom w:val="single" w:color="auto" w:sz="4" w:space="0"/>
              <w:right w:val="single" w:color="auto" w:sz="4" w:space="0"/>
            </w:tcBorders>
            <w:shd w:val="clear" w:color="auto" w:fill="auto"/>
            <w:vAlign w:val="center"/>
          </w:tcPr>
          <w:p w14:paraId="4743594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开门按钮响应灯</w:t>
            </w:r>
          </w:p>
        </w:tc>
        <w:tc>
          <w:tcPr>
            <w:tcW w:w="761" w:type="pct"/>
            <w:tcBorders>
              <w:top w:val="nil"/>
              <w:left w:val="nil"/>
              <w:bottom w:val="single" w:color="auto" w:sz="4" w:space="0"/>
              <w:right w:val="single" w:color="auto" w:sz="4" w:space="0"/>
            </w:tcBorders>
            <w:shd w:val="clear" w:color="auto" w:fill="auto"/>
            <w:vAlign w:val="center"/>
          </w:tcPr>
          <w:p w14:paraId="4D3A8A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07F3F4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21AEBE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02584CC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206EA8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66B98A3">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02B786F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20. </w:t>
            </w:r>
          </w:p>
        </w:tc>
        <w:tc>
          <w:tcPr>
            <w:tcW w:w="906" w:type="pct"/>
            <w:tcBorders>
              <w:top w:val="nil"/>
              <w:left w:val="nil"/>
              <w:bottom w:val="single" w:color="auto" w:sz="4" w:space="0"/>
              <w:right w:val="single" w:color="auto" w:sz="4" w:space="0"/>
            </w:tcBorders>
            <w:shd w:val="clear" w:color="auto" w:fill="auto"/>
            <w:vAlign w:val="center"/>
          </w:tcPr>
          <w:p w14:paraId="351B7E3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轿内服务方向指示</w:t>
            </w:r>
          </w:p>
        </w:tc>
        <w:tc>
          <w:tcPr>
            <w:tcW w:w="761" w:type="pct"/>
            <w:tcBorders>
              <w:top w:val="nil"/>
              <w:left w:val="nil"/>
              <w:bottom w:val="single" w:color="auto" w:sz="4" w:space="0"/>
              <w:right w:val="single" w:color="auto" w:sz="4" w:space="0"/>
            </w:tcBorders>
            <w:shd w:val="clear" w:color="auto" w:fill="auto"/>
            <w:vAlign w:val="center"/>
          </w:tcPr>
          <w:p w14:paraId="7020EDD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5220E4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0B54F9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424C3E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5BC4E5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C54D0D5">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ECE176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21. </w:t>
            </w:r>
          </w:p>
        </w:tc>
        <w:tc>
          <w:tcPr>
            <w:tcW w:w="906" w:type="pct"/>
            <w:tcBorders>
              <w:top w:val="nil"/>
              <w:left w:val="nil"/>
              <w:bottom w:val="single" w:color="auto" w:sz="4" w:space="0"/>
              <w:right w:val="single" w:color="auto" w:sz="4" w:space="0"/>
            </w:tcBorders>
            <w:shd w:val="clear" w:color="auto" w:fill="auto"/>
            <w:vAlign w:val="center"/>
          </w:tcPr>
          <w:p w14:paraId="393BDCD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层站服务方向指示：每个层站都有电梯动行方向显示</w:t>
            </w:r>
          </w:p>
        </w:tc>
        <w:tc>
          <w:tcPr>
            <w:tcW w:w="761" w:type="pct"/>
            <w:tcBorders>
              <w:top w:val="nil"/>
              <w:left w:val="nil"/>
              <w:bottom w:val="single" w:color="auto" w:sz="4" w:space="0"/>
              <w:right w:val="single" w:color="auto" w:sz="4" w:space="0"/>
            </w:tcBorders>
            <w:shd w:val="clear" w:color="auto" w:fill="auto"/>
            <w:vAlign w:val="center"/>
          </w:tcPr>
          <w:p w14:paraId="5C4C2C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9B0F7B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5C4605D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04E5D3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31C349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D9CD4FD">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55282E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22. </w:t>
            </w:r>
          </w:p>
        </w:tc>
        <w:tc>
          <w:tcPr>
            <w:tcW w:w="906" w:type="pct"/>
            <w:tcBorders>
              <w:top w:val="nil"/>
              <w:left w:val="nil"/>
              <w:bottom w:val="single" w:color="auto" w:sz="4" w:space="0"/>
              <w:right w:val="single" w:color="auto" w:sz="4" w:space="0"/>
            </w:tcBorders>
            <w:shd w:val="clear" w:color="auto" w:fill="auto"/>
            <w:vAlign w:val="center"/>
          </w:tcPr>
          <w:p w14:paraId="28D32DD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召唤不响应报警</w:t>
            </w:r>
          </w:p>
        </w:tc>
        <w:tc>
          <w:tcPr>
            <w:tcW w:w="761" w:type="pct"/>
            <w:tcBorders>
              <w:top w:val="nil"/>
              <w:left w:val="nil"/>
              <w:bottom w:val="single" w:color="auto" w:sz="4" w:space="0"/>
              <w:right w:val="single" w:color="auto" w:sz="4" w:space="0"/>
            </w:tcBorders>
            <w:shd w:val="clear" w:color="auto" w:fill="auto"/>
            <w:vAlign w:val="center"/>
          </w:tcPr>
          <w:p w14:paraId="2F1937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19F8EE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1572B4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618D29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23EEAB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F2724FC">
        <w:tblPrEx>
          <w:tblCellMar>
            <w:top w:w="0" w:type="dxa"/>
            <w:left w:w="108" w:type="dxa"/>
            <w:bottom w:w="0" w:type="dxa"/>
            <w:right w:w="108" w:type="dxa"/>
          </w:tblCellMar>
        </w:tblPrEx>
        <w:trPr>
          <w:trHeight w:val="481"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1D949A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23. </w:t>
            </w:r>
          </w:p>
        </w:tc>
        <w:tc>
          <w:tcPr>
            <w:tcW w:w="906" w:type="pct"/>
            <w:tcBorders>
              <w:top w:val="nil"/>
              <w:left w:val="nil"/>
              <w:bottom w:val="single" w:color="auto" w:sz="4" w:space="0"/>
              <w:right w:val="single" w:color="auto" w:sz="4" w:space="0"/>
            </w:tcBorders>
            <w:shd w:val="clear" w:color="auto" w:fill="auto"/>
            <w:vAlign w:val="center"/>
          </w:tcPr>
          <w:p w14:paraId="7BECCAA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消防功能（消防梯用）</w:t>
            </w:r>
          </w:p>
        </w:tc>
        <w:tc>
          <w:tcPr>
            <w:tcW w:w="761" w:type="pct"/>
            <w:tcBorders>
              <w:top w:val="nil"/>
              <w:left w:val="nil"/>
              <w:bottom w:val="single" w:color="auto" w:sz="4" w:space="0"/>
              <w:right w:val="single" w:color="auto" w:sz="4" w:space="0"/>
            </w:tcBorders>
            <w:shd w:val="clear" w:color="auto" w:fill="auto"/>
            <w:vAlign w:val="center"/>
          </w:tcPr>
          <w:p w14:paraId="7CB7950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5E0820E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6E41FD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nil"/>
              <w:right w:val="nil"/>
            </w:tcBorders>
            <w:shd w:val="clear" w:color="auto" w:fill="auto"/>
            <w:noWrap/>
            <w:vAlign w:val="center"/>
          </w:tcPr>
          <w:p w14:paraId="5B36AC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single" w:color="auto" w:sz="4" w:space="0"/>
              <w:bottom w:val="single" w:color="auto" w:sz="4" w:space="0"/>
              <w:right w:val="single" w:color="auto" w:sz="4" w:space="0"/>
            </w:tcBorders>
            <w:vAlign w:val="center"/>
          </w:tcPr>
          <w:p w14:paraId="608043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92F76F8">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4C116F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24. </w:t>
            </w:r>
          </w:p>
        </w:tc>
        <w:tc>
          <w:tcPr>
            <w:tcW w:w="906" w:type="pct"/>
            <w:tcBorders>
              <w:top w:val="nil"/>
              <w:left w:val="nil"/>
              <w:bottom w:val="single" w:color="auto" w:sz="4" w:space="0"/>
              <w:right w:val="single" w:color="auto" w:sz="4" w:space="0"/>
            </w:tcBorders>
            <w:shd w:val="clear" w:color="auto" w:fill="auto"/>
            <w:vAlign w:val="center"/>
          </w:tcPr>
          <w:p w14:paraId="6E2A16F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停电自救装置自带后备电源</w:t>
            </w:r>
          </w:p>
        </w:tc>
        <w:tc>
          <w:tcPr>
            <w:tcW w:w="761" w:type="pct"/>
            <w:tcBorders>
              <w:top w:val="nil"/>
              <w:left w:val="nil"/>
              <w:bottom w:val="single" w:color="auto" w:sz="4" w:space="0"/>
              <w:right w:val="single" w:color="auto" w:sz="4" w:space="0"/>
            </w:tcBorders>
            <w:shd w:val="clear" w:color="auto" w:fill="auto"/>
            <w:vAlign w:val="center"/>
          </w:tcPr>
          <w:p w14:paraId="2A5BC7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CC805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7CECA8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single" w:color="auto" w:sz="4" w:space="0"/>
              <w:left w:val="nil"/>
              <w:bottom w:val="single" w:color="auto" w:sz="4" w:space="0"/>
              <w:right w:val="single" w:color="auto" w:sz="4" w:space="0"/>
            </w:tcBorders>
            <w:shd w:val="clear" w:color="auto" w:fill="auto"/>
            <w:vAlign w:val="center"/>
          </w:tcPr>
          <w:p w14:paraId="7DA8113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099C6EC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B4FE3F8">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26AD129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25. </w:t>
            </w:r>
          </w:p>
        </w:tc>
        <w:tc>
          <w:tcPr>
            <w:tcW w:w="906" w:type="pct"/>
            <w:tcBorders>
              <w:top w:val="nil"/>
              <w:left w:val="nil"/>
              <w:bottom w:val="single" w:color="auto" w:sz="4" w:space="0"/>
              <w:right w:val="single" w:color="auto" w:sz="4" w:space="0"/>
            </w:tcBorders>
            <w:shd w:val="clear" w:color="auto" w:fill="auto"/>
            <w:vAlign w:val="center"/>
          </w:tcPr>
          <w:p w14:paraId="7AC57EF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不锈钢点阵发光层站显示器（监控中心安装）</w:t>
            </w:r>
          </w:p>
        </w:tc>
        <w:tc>
          <w:tcPr>
            <w:tcW w:w="761" w:type="pct"/>
            <w:tcBorders>
              <w:top w:val="nil"/>
              <w:left w:val="nil"/>
              <w:bottom w:val="single" w:color="auto" w:sz="4" w:space="0"/>
              <w:right w:val="single" w:color="auto" w:sz="4" w:space="0"/>
            </w:tcBorders>
            <w:shd w:val="clear" w:color="auto" w:fill="auto"/>
            <w:vAlign w:val="center"/>
          </w:tcPr>
          <w:p w14:paraId="2C5B9A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557719C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448120E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2E39F03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686634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F882F95">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16A9F90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26. </w:t>
            </w:r>
          </w:p>
        </w:tc>
        <w:tc>
          <w:tcPr>
            <w:tcW w:w="906" w:type="pct"/>
            <w:tcBorders>
              <w:top w:val="nil"/>
              <w:left w:val="nil"/>
              <w:bottom w:val="single" w:color="auto" w:sz="4" w:space="0"/>
              <w:right w:val="single" w:color="auto" w:sz="4" w:space="0"/>
            </w:tcBorders>
            <w:shd w:val="clear" w:color="auto" w:fill="auto"/>
            <w:vAlign w:val="center"/>
          </w:tcPr>
          <w:p w14:paraId="29272FE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报警求助：在轿内设有警铃按钮，警铃安装在值班室。</w:t>
            </w:r>
          </w:p>
        </w:tc>
        <w:tc>
          <w:tcPr>
            <w:tcW w:w="761" w:type="pct"/>
            <w:tcBorders>
              <w:top w:val="nil"/>
              <w:left w:val="nil"/>
              <w:bottom w:val="single" w:color="auto" w:sz="4" w:space="0"/>
              <w:right w:val="single" w:color="auto" w:sz="4" w:space="0"/>
            </w:tcBorders>
            <w:shd w:val="clear" w:color="auto" w:fill="auto"/>
            <w:vAlign w:val="center"/>
          </w:tcPr>
          <w:p w14:paraId="772ECD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06FF23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0E6B08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C127F2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099797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4EDB510">
        <w:tblPrEx>
          <w:tblCellMar>
            <w:top w:w="0" w:type="dxa"/>
            <w:left w:w="108" w:type="dxa"/>
            <w:bottom w:w="0" w:type="dxa"/>
            <w:right w:w="108" w:type="dxa"/>
          </w:tblCellMar>
        </w:tblPrEx>
        <w:trPr>
          <w:trHeight w:val="322" w:hRule="atLeast"/>
        </w:trPr>
        <w:tc>
          <w:tcPr>
            <w:tcW w:w="598" w:type="pct"/>
            <w:vMerge w:val="restart"/>
            <w:tcBorders>
              <w:top w:val="nil"/>
              <w:left w:val="single" w:color="auto" w:sz="4" w:space="0"/>
              <w:bottom w:val="single" w:color="auto" w:sz="4" w:space="0"/>
              <w:right w:val="single" w:color="auto" w:sz="4" w:space="0"/>
            </w:tcBorders>
            <w:shd w:val="clear" w:color="auto" w:fill="auto"/>
            <w:vAlign w:val="center"/>
          </w:tcPr>
          <w:p w14:paraId="4298671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27. </w:t>
            </w:r>
          </w:p>
        </w:tc>
        <w:tc>
          <w:tcPr>
            <w:tcW w:w="906" w:type="pct"/>
            <w:tcBorders>
              <w:top w:val="nil"/>
              <w:left w:val="nil"/>
              <w:bottom w:val="single" w:color="auto" w:sz="4" w:space="0"/>
              <w:right w:val="single" w:color="auto" w:sz="4" w:space="0"/>
            </w:tcBorders>
            <w:shd w:val="clear" w:color="auto" w:fill="auto"/>
            <w:vAlign w:val="center"/>
          </w:tcPr>
          <w:p w14:paraId="24CE39F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轿箱内安装安防监控摄像系统</w:t>
            </w:r>
          </w:p>
        </w:tc>
        <w:tc>
          <w:tcPr>
            <w:tcW w:w="761" w:type="pct"/>
            <w:vMerge w:val="restart"/>
            <w:tcBorders>
              <w:top w:val="nil"/>
              <w:left w:val="single" w:color="auto" w:sz="4" w:space="0"/>
              <w:bottom w:val="single" w:color="auto" w:sz="4" w:space="0"/>
              <w:right w:val="single" w:color="auto" w:sz="4" w:space="0"/>
            </w:tcBorders>
            <w:shd w:val="clear" w:color="auto" w:fill="auto"/>
            <w:vAlign w:val="center"/>
          </w:tcPr>
          <w:p w14:paraId="359557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vMerge w:val="restart"/>
            <w:tcBorders>
              <w:top w:val="nil"/>
              <w:left w:val="single" w:color="auto" w:sz="4" w:space="0"/>
              <w:bottom w:val="single" w:color="auto" w:sz="4" w:space="0"/>
              <w:right w:val="single" w:color="auto" w:sz="4" w:space="0"/>
            </w:tcBorders>
            <w:shd w:val="clear" w:color="auto" w:fill="auto"/>
            <w:vAlign w:val="center"/>
          </w:tcPr>
          <w:p w14:paraId="178AD91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vMerge w:val="restart"/>
            <w:tcBorders>
              <w:top w:val="nil"/>
              <w:left w:val="single" w:color="auto" w:sz="4" w:space="0"/>
              <w:bottom w:val="single" w:color="auto" w:sz="4" w:space="0"/>
              <w:right w:val="single" w:color="auto" w:sz="4" w:space="0"/>
            </w:tcBorders>
            <w:shd w:val="clear" w:color="auto" w:fill="auto"/>
            <w:vAlign w:val="center"/>
          </w:tcPr>
          <w:p w14:paraId="4DDED5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vMerge w:val="restart"/>
            <w:tcBorders>
              <w:top w:val="nil"/>
              <w:left w:val="single" w:color="auto" w:sz="4" w:space="0"/>
              <w:bottom w:val="single" w:color="auto" w:sz="4" w:space="0"/>
              <w:right w:val="single" w:color="auto" w:sz="4" w:space="0"/>
            </w:tcBorders>
            <w:shd w:val="clear" w:color="auto" w:fill="auto"/>
            <w:vAlign w:val="center"/>
          </w:tcPr>
          <w:p w14:paraId="40041D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vMerge w:val="restart"/>
            <w:tcBorders>
              <w:top w:val="nil"/>
              <w:left w:val="single" w:color="auto" w:sz="4" w:space="0"/>
              <w:right w:val="single" w:color="auto" w:sz="4" w:space="0"/>
            </w:tcBorders>
            <w:vAlign w:val="center"/>
          </w:tcPr>
          <w:p w14:paraId="16C396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5AE07C3">
        <w:tblPrEx>
          <w:tblCellMar>
            <w:top w:w="0" w:type="dxa"/>
            <w:left w:w="108" w:type="dxa"/>
            <w:bottom w:w="0" w:type="dxa"/>
            <w:right w:w="108" w:type="dxa"/>
          </w:tblCellMar>
        </w:tblPrEx>
        <w:trPr>
          <w:trHeight w:val="559" w:hRule="atLeast"/>
        </w:trPr>
        <w:tc>
          <w:tcPr>
            <w:tcW w:w="598" w:type="pct"/>
            <w:vMerge w:val="continue"/>
            <w:tcBorders>
              <w:top w:val="nil"/>
              <w:left w:val="single" w:color="auto" w:sz="4" w:space="0"/>
              <w:bottom w:val="single" w:color="auto" w:sz="4" w:space="0"/>
              <w:right w:val="single" w:color="auto" w:sz="4" w:space="0"/>
            </w:tcBorders>
            <w:vAlign w:val="center"/>
          </w:tcPr>
          <w:p w14:paraId="60A5AF9C">
            <w:pPr>
              <w:widowControl/>
              <w:spacing w:before="0" w:after="0"/>
              <w:rPr>
                <w:rFonts w:ascii="宋体" w:hAnsi="宋体" w:eastAsia="宋体" w:cs="宋体"/>
                <w:color w:val="auto"/>
                <w:kern w:val="0"/>
                <w:sz w:val="21"/>
                <w:szCs w:val="21"/>
              </w:rPr>
            </w:pPr>
          </w:p>
        </w:tc>
        <w:tc>
          <w:tcPr>
            <w:tcW w:w="906" w:type="pct"/>
            <w:tcBorders>
              <w:top w:val="nil"/>
              <w:left w:val="nil"/>
              <w:bottom w:val="single" w:color="auto" w:sz="4" w:space="0"/>
              <w:right w:val="single" w:color="auto" w:sz="4" w:space="0"/>
            </w:tcBorders>
            <w:shd w:val="clear" w:color="auto" w:fill="auto"/>
            <w:vAlign w:val="center"/>
          </w:tcPr>
          <w:p w14:paraId="09176D5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（由总包单位负责，电梯厂家须配合总包单位完成安装及调试工作）</w:t>
            </w:r>
          </w:p>
        </w:tc>
        <w:tc>
          <w:tcPr>
            <w:tcW w:w="761" w:type="pct"/>
            <w:vMerge w:val="continue"/>
            <w:tcBorders>
              <w:top w:val="nil"/>
              <w:left w:val="single" w:color="auto" w:sz="4" w:space="0"/>
              <w:bottom w:val="single" w:color="auto" w:sz="4" w:space="0"/>
              <w:right w:val="single" w:color="auto" w:sz="4" w:space="0"/>
            </w:tcBorders>
            <w:vAlign w:val="center"/>
          </w:tcPr>
          <w:p w14:paraId="30B2E9D7">
            <w:pPr>
              <w:widowControl/>
              <w:spacing w:before="0" w:after="0"/>
              <w:rPr>
                <w:rFonts w:ascii="宋体" w:hAnsi="宋体" w:eastAsia="宋体" w:cs="宋体"/>
                <w:b/>
                <w:bCs/>
                <w:color w:val="auto"/>
                <w:kern w:val="0"/>
                <w:sz w:val="21"/>
                <w:szCs w:val="21"/>
              </w:rPr>
            </w:pPr>
          </w:p>
        </w:tc>
        <w:tc>
          <w:tcPr>
            <w:tcW w:w="892" w:type="pct"/>
            <w:vMerge w:val="continue"/>
            <w:tcBorders>
              <w:top w:val="nil"/>
              <w:left w:val="single" w:color="auto" w:sz="4" w:space="0"/>
              <w:bottom w:val="single" w:color="auto" w:sz="4" w:space="0"/>
              <w:right w:val="single" w:color="auto" w:sz="4" w:space="0"/>
            </w:tcBorders>
            <w:vAlign w:val="center"/>
          </w:tcPr>
          <w:p w14:paraId="5584877D">
            <w:pPr>
              <w:widowControl/>
              <w:spacing w:before="0" w:after="0"/>
              <w:rPr>
                <w:rFonts w:ascii="宋体" w:hAnsi="宋体" w:eastAsia="宋体" w:cs="宋体"/>
                <w:b/>
                <w:bCs/>
                <w:color w:val="auto"/>
                <w:kern w:val="0"/>
                <w:sz w:val="21"/>
                <w:szCs w:val="21"/>
              </w:rPr>
            </w:pPr>
          </w:p>
        </w:tc>
        <w:tc>
          <w:tcPr>
            <w:tcW w:w="525" w:type="pct"/>
            <w:vMerge w:val="continue"/>
            <w:tcBorders>
              <w:top w:val="nil"/>
              <w:left w:val="single" w:color="auto" w:sz="4" w:space="0"/>
              <w:bottom w:val="single" w:color="auto" w:sz="4" w:space="0"/>
              <w:right w:val="single" w:color="auto" w:sz="4" w:space="0"/>
            </w:tcBorders>
            <w:vAlign w:val="center"/>
          </w:tcPr>
          <w:p w14:paraId="4663CAF7">
            <w:pPr>
              <w:widowControl/>
              <w:spacing w:before="0" w:after="0"/>
              <w:rPr>
                <w:rFonts w:ascii="宋体" w:hAnsi="宋体" w:eastAsia="宋体" w:cs="宋体"/>
                <w:b/>
                <w:bCs/>
                <w:color w:val="auto"/>
                <w:kern w:val="0"/>
                <w:sz w:val="21"/>
                <w:szCs w:val="21"/>
              </w:rPr>
            </w:pPr>
          </w:p>
        </w:tc>
        <w:tc>
          <w:tcPr>
            <w:tcW w:w="558" w:type="pct"/>
            <w:vMerge w:val="continue"/>
            <w:tcBorders>
              <w:top w:val="nil"/>
              <w:left w:val="single" w:color="auto" w:sz="4" w:space="0"/>
              <w:bottom w:val="single" w:color="auto" w:sz="4" w:space="0"/>
              <w:right w:val="single" w:color="auto" w:sz="4" w:space="0"/>
            </w:tcBorders>
            <w:vAlign w:val="center"/>
          </w:tcPr>
          <w:p w14:paraId="5A0B2F0B">
            <w:pPr>
              <w:widowControl/>
              <w:spacing w:before="0" w:after="0"/>
              <w:rPr>
                <w:rFonts w:ascii="宋体" w:hAnsi="宋体" w:eastAsia="宋体" w:cs="宋体"/>
                <w:b/>
                <w:bCs/>
                <w:color w:val="auto"/>
                <w:kern w:val="0"/>
                <w:sz w:val="21"/>
                <w:szCs w:val="21"/>
              </w:rPr>
            </w:pPr>
          </w:p>
        </w:tc>
        <w:tc>
          <w:tcPr>
            <w:tcW w:w="756" w:type="pct"/>
            <w:vMerge w:val="continue"/>
            <w:tcBorders>
              <w:left w:val="single" w:color="auto" w:sz="4" w:space="0"/>
              <w:bottom w:val="single" w:color="auto" w:sz="4" w:space="0"/>
              <w:right w:val="single" w:color="auto" w:sz="4" w:space="0"/>
            </w:tcBorders>
            <w:vAlign w:val="center"/>
          </w:tcPr>
          <w:p w14:paraId="362F50BA">
            <w:pPr>
              <w:widowControl/>
              <w:spacing w:before="0" w:after="0"/>
              <w:rPr>
                <w:rFonts w:ascii="宋体" w:hAnsi="宋体" w:eastAsia="宋体" w:cs="宋体"/>
                <w:b/>
                <w:bCs/>
                <w:color w:val="auto"/>
                <w:kern w:val="0"/>
                <w:sz w:val="21"/>
                <w:szCs w:val="21"/>
              </w:rPr>
            </w:pPr>
          </w:p>
        </w:tc>
      </w:tr>
      <w:tr w14:paraId="16E156DC">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751895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28. </w:t>
            </w:r>
          </w:p>
        </w:tc>
        <w:tc>
          <w:tcPr>
            <w:tcW w:w="906" w:type="pct"/>
            <w:tcBorders>
              <w:top w:val="nil"/>
              <w:left w:val="nil"/>
              <w:bottom w:val="single" w:color="auto" w:sz="4" w:space="0"/>
              <w:right w:val="single" w:color="auto" w:sz="4" w:space="0"/>
            </w:tcBorders>
            <w:shd w:val="clear" w:color="auto" w:fill="auto"/>
            <w:vAlign w:val="center"/>
          </w:tcPr>
          <w:p w14:paraId="6C6D445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节能功能</w:t>
            </w:r>
          </w:p>
        </w:tc>
        <w:tc>
          <w:tcPr>
            <w:tcW w:w="761" w:type="pct"/>
            <w:tcBorders>
              <w:top w:val="nil"/>
              <w:left w:val="nil"/>
              <w:bottom w:val="single" w:color="auto" w:sz="4" w:space="0"/>
              <w:right w:val="single" w:color="auto" w:sz="4" w:space="0"/>
            </w:tcBorders>
            <w:shd w:val="clear" w:color="auto" w:fill="auto"/>
            <w:vAlign w:val="center"/>
          </w:tcPr>
          <w:p w14:paraId="01CF12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A42E0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538E82D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276A9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57B0E0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0C44C1B">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6500B3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29. </w:t>
            </w:r>
          </w:p>
        </w:tc>
        <w:tc>
          <w:tcPr>
            <w:tcW w:w="906" w:type="pct"/>
            <w:tcBorders>
              <w:top w:val="nil"/>
              <w:left w:val="nil"/>
              <w:bottom w:val="single" w:color="auto" w:sz="4" w:space="0"/>
              <w:right w:val="single" w:color="auto" w:sz="4" w:space="0"/>
            </w:tcBorders>
            <w:shd w:val="clear" w:color="auto" w:fill="auto"/>
            <w:vAlign w:val="center"/>
          </w:tcPr>
          <w:p w14:paraId="159AC28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内部六方通话</w:t>
            </w:r>
          </w:p>
        </w:tc>
        <w:tc>
          <w:tcPr>
            <w:tcW w:w="761" w:type="pct"/>
            <w:tcBorders>
              <w:top w:val="nil"/>
              <w:left w:val="nil"/>
              <w:bottom w:val="single" w:color="auto" w:sz="4" w:space="0"/>
              <w:right w:val="single" w:color="auto" w:sz="4" w:space="0"/>
            </w:tcBorders>
            <w:shd w:val="clear" w:color="auto" w:fill="auto"/>
            <w:vAlign w:val="center"/>
          </w:tcPr>
          <w:p w14:paraId="0F4E0B8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37903A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7558C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239BFA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3C4113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51258A7">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6E6F505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30. </w:t>
            </w:r>
          </w:p>
        </w:tc>
        <w:tc>
          <w:tcPr>
            <w:tcW w:w="906" w:type="pct"/>
            <w:tcBorders>
              <w:top w:val="nil"/>
              <w:left w:val="nil"/>
              <w:bottom w:val="single" w:color="auto" w:sz="4" w:space="0"/>
              <w:right w:val="single" w:color="auto" w:sz="4" w:space="0"/>
            </w:tcBorders>
            <w:shd w:val="clear" w:color="auto" w:fill="auto"/>
            <w:vAlign w:val="center"/>
          </w:tcPr>
          <w:p w14:paraId="0D29F77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强制迫降功能</w:t>
            </w:r>
          </w:p>
        </w:tc>
        <w:tc>
          <w:tcPr>
            <w:tcW w:w="761" w:type="pct"/>
            <w:tcBorders>
              <w:top w:val="nil"/>
              <w:left w:val="nil"/>
              <w:bottom w:val="single" w:color="auto" w:sz="4" w:space="0"/>
              <w:right w:val="single" w:color="auto" w:sz="4" w:space="0"/>
            </w:tcBorders>
            <w:shd w:val="clear" w:color="auto" w:fill="auto"/>
            <w:vAlign w:val="center"/>
          </w:tcPr>
          <w:p w14:paraId="23C2C9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23E28C0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556117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5A60280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516AE5A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C041D40">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3697D6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31. </w:t>
            </w:r>
          </w:p>
        </w:tc>
        <w:tc>
          <w:tcPr>
            <w:tcW w:w="906" w:type="pct"/>
            <w:tcBorders>
              <w:top w:val="nil"/>
              <w:left w:val="nil"/>
              <w:bottom w:val="single" w:color="auto" w:sz="4" w:space="0"/>
              <w:right w:val="single" w:color="auto" w:sz="4" w:space="0"/>
            </w:tcBorders>
            <w:shd w:val="clear" w:color="auto" w:fill="auto"/>
            <w:vAlign w:val="center"/>
          </w:tcPr>
          <w:p w14:paraId="3D8BA14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司机操作（开放永久权限及授权）</w:t>
            </w:r>
          </w:p>
        </w:tc>
        <w:tc>
          <w:tcPr>
            <w:tcW w:w="761" w:type="pct"/>
            <w:tcBorders>
              <w:top w:val="nil"/>
              <w:left w:val="nil"/>
              <w:bottom w:val="single" w:color="auto" w:sz="4" w:space="0"/>
              <w:right w:val="single" w:color="auto" w:sz="4" w:space="0"/>
            </w:tcBorders>
            <w:shd w:val="clear" w:color="auto" w:fill="auto"/>
            <w:vAlign w:val="center"/>
          </w:tcPr>
          <w:p w14:paraId="231265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705154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1B642D8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5AAB1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2B608A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AE3F2FC">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DEFB54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32. </w:t>
            </w:r>
          </w:p>
        </w:tc>
        <w:tc>
          <w:tcPr>
            <w:tcW w:w="906" w:type="pct"/>
            <w:tcBorders>
              <w:top w:val="nil"/>
              <w:left w:val="nil"/>
              <w:bottom w:val="single" w:color="auto" w:sz="4" w:space="0"/>
              <w:right w:val="single" w:color="auto" w:sz="4" w:space="0"/>
            </w:tcBorders>
            <w:shd w:val="clear" w:color="auto" w:fill="auto"/>
            <w:vAlign w:val="center"/>
          </w:tcPr>
          <w:p w14:paraId="7D35CF8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应急照明</w:t>
            </w:r>
          </w:p>
        </w:tc>
        <w:tc>
          <w:tcPr>
            <w:tcW w:w="761" w:type="pct"/>
            <w:tcBorders>
              <w:top w:val="nil"/>
              <w:left w:val="nil"/>
              <w:bottom w:val="single" w:color="auto" w:sz="4" w:space="0"/>
              <w:right w:val="single" w:color="auto" w:sz="4" w:space="0"/>
            </w:tcBorders>
            <w:shd w:val="clear" w:color="auto" w:fill="auto"/>
            <w:vAlign w:val="center"/>
          </w:tcPr>
          <w:p w14:paraId="47BC62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2E3237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018F95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3F9D23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14038D0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9CD9EEB">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08C623F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33. </w:t>
            </w:r>
          </w:p>
        </w:tc>
        <w:tc>
          <w:tcPr>
            <w:tcW w:w="906" w:type="pct"/>
            <w:tcBorders>
              <w:top w:val="nil"/>
              <w:left w:val="nil"/>
              <w:bottom w:val="single" w:color="auto" w:sz="4" w:space="0"/>
              <w:right w:val="single" w:color="auto" w:sz="4" w:space="0"/>
            </w:tcBorders>
            <w:shd w:val="clear" w:color="auto" w:fill="auto"/>
            <w:vAlign w:val="center"/>
          </w:tcPr>
          <w:p w14:paraId="39F36A5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紫外线灭菌灯（基站钥匙开关控制）</w:t>
            </w:r>
          </w:p>
        </w:tc>
        <w:tc>
          <w:tcPr>
            <w:tcW w:w="761" w:type="pct"/>
            <w:tcBorders>
              <w:top w:val="nil"/>
              <w:left w:val="nil"/>
              <w:bottom w:val="single" w:color="auto" w:sz="4" w:space="0"/>
              <w:right w:val="single" w:color="auto" w:sz="4" w:space="0"/>
            </w:tcBorders>
            <w:shd w:val="clear" w:color="auto" w:fill="auto"/>
            <w:vAlign w:val="center"/>
          </w:tcPr>
          <w:p w14:paraId="0902D8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0C01BA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23E354D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4441B1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4B1D69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C040B4B">
        <w:tblPrEx>
          <w:tblCellMar>
            <w:top w:w="0" w:type="dxa"/>
            <w:left w:w="108" w:type="dxa"/>
            <w:bottom w:w="0" w:type="dxa"/>
            <w:right w:w="108" w:type="dxa"/>
          </w:tblCellMar>
        </w:tblPrEx>
        <w:trPr>
          <w:trHeight w:val="481"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E68812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34. </w:t>
            </w:r>
          </w:p>
        </w:tc>
        <w:tc>
          <w:tcPr>
            <w:tcW w:w="906" w:type="pct"/>
            <w:tcBorders>
              <w:top w:val="nil"/>
              <w:left w:val="nil"/>
              <w:bottom w:val="single" w:color="auto" w:sz="4" w:space="0"/>
              <w:right w:val="single" w:color="auto" w:sz="4" w:space="0"/>
            </w:tcBorders>
            <w:shd w:val="clear" w:color="auto" w:fill="auto"/>
            <w:vAlign w:val="center"/>
          </w:tcPr>
          <w:p w14:paraId="74A3108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语音报站功能：汉语＋英语+粤语</w:t>
            </w:r>
          </w:p>
        </w:tc>
        <w:tc>
          <w:tcPr>
            <w:tcW w:w="761" w:type="pct"/>
            <w:tcBorders>
              <w:top w:val="nil"/>
              <w:left w:val="nil"/>
              <w:bottom w:val="single" w:color="auto" w:sz="4" w:space="0"/>
              <w:right w:val="single" w:color="auto" w:sz="4" w:space="0"/>
            </w:tcBorders>
            <w:shd w:val="clear" w:color="auto" w:fill="auto"/>
            <w:vAlign w:val="center"/>
          </w:tcPr>
          <w:p w14:paraId="139B47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AFE59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5D7A450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2D384C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438E28F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A233327">
        <w:tblPrEx>
          <w:tblCellMar>
            <w:top w:w="0" w:type="dxa"/>
            <w:left w:w="108" w:type="dxa"/>
            <w:bottom w:w="0" w:type="dxa"/>
            <w:right w:w="108" w:type="dxa"/>
          </w:tblCellMar>
        </w:tblPrEx>
        <w:trPr>
          <w:trHeight w:val="481"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67CDD55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35. </w:t>
            </w:r>
          </w:p>
        </w:tc>
        <w:tc>
          <w:tcPr>
            <w:tcW w:w="906" w:type="pct"/>
            <w:tcBorders>
              <w:top w:val="nil"/>
              <w:left w:val="nil"/>
              <w:bottom w:val="single" w:color="auto" w:sz="4" w:space="0"/>
              <w:right w:val="single" w:color="auto" w:sz="4" w:space="0"/>
            </w:tcBorders>
            <w:shd w:val="clear" w:color="auto" w:fill="auto"/>
            <w:vAlign w:val="center"/>
          </w:tcPr>
          <w:p w14:paraId="5ED3048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轿厢背景音乐功能</w:t>
            </w:r>
          </w:p>
        </w:tc>
        <w:tc>
          <w:tcPr>
            <w:tcW w:w="761" w:type="pct"/>
            <w:tcBorders>
              <w:top w:val="nil"/>
              <w:left w:val="nil"/>
              <w:bottom w:val="single" w:color="auto" w:sz="4" w:space="0"/>
              <w:right w:val="single" w:color="auto" w:sz="4" w:space="0"/>
            </w:tcBorders>
            <w:shd w:val="clear" w:color="auto" w:fill="auto"/>
            <w:vAlign w:val="center"/>
          </w:tcPr>
          <w:p w14:paraId="04F148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3F60AD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3EC033E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429292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shd w:val="clear" w:color="auto" w:fill="auto"/>
            <w:vAlign w:val="center"/>
          </w:tcPr>
          <w:p w14:paraId="4E69BCF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75CD2C71">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527C647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36. </w:t>
            </w:r>
          </w:p>
        </w:tc>
        <w:tc>
          <w:tcPr>
            <w:tcW w:w="906" w:type="pct"/>
            <w:tcBorders>
              <w:top w:val="nil"/>
              <w:left w:val="nil"/>
              <w:bottom w:val="single" w:color="auto" w:sz="4" w:space="0"/>
              <w:right w:val="single" w:color="auto" w:sz="4" w:space="0"/>
            </w:tcBorders>
            <w:shd w:val="clear" w:color="auto" w:fill="auto"/>
            <w:vAlign w:val="center"/>
          </w:tcPr>
          <w:p w14:paraId="150419E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报站钟及报站灯</w:t>
            </w:r>
          </w:p>
        </w:tc>
        <w:tc>
          <w:tcPr>
            <w:tcW w:w="761" w:type="pct"/>
            <w:tcBorders>
              <w:top w:val="nil"/>
              <w:left w:val="nil"/>
              <w:bottom w:val="single" w:color="auto" w:sz="4" w:space="0"/>
              <w:right w:val="single" w:color="auto" w:sz="4" w:space="0"/>
            </w:tcBorders>
            <w:shd w:val="clear" w:color="auto" w:fill="auto"/>
            <w:vAlign w:val="center"/>
          </w:tcPr>
          <w:p w14:paraId="3042A06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2A882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F3E60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04FA3C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3EB1A40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C115BB6">
        <w:tblPrEx>
          <w:tblCellMar>
            <w:top w:w="0" w:type="dxa"/>
            <w:left w:w="108" w:type="dxa"/>
            <w:bottom w:w="0" w:type="dxa"/>
            <w:right w:w="108" w:type="dxa"/>
          </w:tblCellMar>
        </w:tblPrEx>
        <w:trPr>
          <w:trHeight w:val="1228"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7A5366B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37. </w:t>
            </w:r>
          </w:p>
        </w:tc>
        <w:tc>
          <w:tcPr>
            <w:tcW w:w="906" w:type="pct"/>
            <w:tcBorders>
              <w:top w:val="nil"/>
              <w:left w:val="nil"/>
              <w:bottom w:val="single" w:color="auto" w:sz="4" w:space="0"/>
              <w:right w:val="single" w:color="auto" w:sz="4" w:space="0"/>
            </w:tcBorders>
            <w:shd w:val="clear" w:color="auto" w:fill="auto"/>
            <w:vAlign w:val="center"/>
          </w:tcPr>
          <w:p w14:paraId="6F917E7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为BA提供485接口和开放式协议（BACnet或Modbus），按需要与大楼监控系统或电梯制造商的远程监控中心相联</w:t>
            </w:r>
          </w:p>
        </w:tc>
        <w:tc>
          <w:tcPr>
            <w:tcW w:w="761" w:type="pct"/>
            <w:tcBorders>
              <w:top w:val="nil"/>
              <w:left w:val="nil"/>
              <w:bottom w:val="single" w:color="auto" w:sz="4" w:space="0"/>
              <w:right w:val="single" w:color="auto" w:sz="4" w:space="0"/>
            </w:tcBorders>
            <w:shd w:val="clear" w:color="auto" w:fill="auto"/>
            <w:vAlign w:val="center"/>
          </w:tcPr>
          <w:p w14:paraId="764474F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B757B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C1987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4F949B4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6BB6B3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AD73789">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3E47C4E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38. </w:t>
            </w:r>
          </w:p>
        </w:tc>
        <w:tc>
          <w:tcPr>
            <w:tcW w:w="906" w:type="pct"/>
            <w:tcBorders>
              <w:top w:val="nil"/>
              <w:left w:val="nil"/>
              <w:bottom w:val="single" w:color="auto" w:sz="4" w:space="0"/>
              <w:right w:val="single" w:color="auto" w:sz="4" w:space="0"/>
            </w:tcBorders>
            <w:shd w:val="clear" w:color="auto" w:fill="auto"/>
            <w:vAlign w:val="center"/>
          </w:tcPr>
          <w:p w14:paraId="74BFF82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轿厢通风</w:t>
            </w:r>
          </w:p>
        </w:tc>
        <w:tc>
          <w:tcPr>
            <w:tcW w:w="761" w:type="pct"/>
            <w:tcBorders>
              <w:top w:val="nil"/>
              <w:left w:val="nil"/>
              <w:bottom w:val="single" w:color="auto" w:sz="4" w:space="0"/>
              <w:right w:val="single" w:color="auto" w:sz="4" w:space="0"/>
            </w:tcBorders>
            <w:shd w:val="clear" w:color="auto" w:fill="auto"/>
            <w:vAlign w:val="center"/>
          </w:tcPr>
          <w:p w14:paraId="44AF86B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167BAC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1BB614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3E6E2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29AF36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C1A17A2">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68C9034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39. </w:t>
            </w:r>
          </w:p>
        </w:tc>
        <w:tc>
          <w:tcPr>
            <w:tcW w:w="906" w:type="pct"/>
            <w:tcBorders>
              <w:top w:val="nil"/>
              <w:left w:val="nil"/>
              <w:bottom w:val="single" w:color="auto" w:sz="4" w:space="0"/>
              <w:right w:val="single" w:color="auto" w:sz="4" w:space="0"/>
            </w:tcBorders>
            <w:shd w:val="clear" w:color="auto" w:fill="auto"/>
            <w:vAlign w:val="center"/>
          </w:tcPr>
          <w:p w14:paraId="76588B1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轿厢空调</w:t>
            </w:r>
          </w:p>
        </w:tc>
        <w:tc>
          <w:tcPr>
            <w:tcW w:w="761" w:type="pct"/>
            <w:tcBorders>
              <w:top w:val="nil"/>
              <w:left w:val="nil"/>
              <w:bottom w:val="single" w:color="auto" w:sz="4" w:space="0"/>
              <w:right w:val="single" w:color="auto" w:sz="4" w:space="0"/>
            </w:tcBorders>
            <w:shd w:val="clear" w:color="auto" w:fill="auto"/>
            <w:vAlign w:val="center"/>
          </w:tcPr>
          <w:p w14:paraId="09A2C1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B9B94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9C7D7C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54957F3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586268C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EBF109D">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68FB5D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40. </w:t>
            </w:r>
          </w:p>
        </w:tc>
        <w:tc>
          <w:tcPr>
            <w:tcW w:w="906" w:type="pct"/>
            <w:tcBorders>
              <w:top w:val="nil"/>
              <w:left w:val="nil"/>
              <w:bottom w:val="single" w:color="auto" w:sz="4" w:space="0"/>
              <w:right w:val="single" w:color="auto" w:sz="4" w:space="0"/>
            </w:tcBorders>
            <w:shd w:val="clear" w:color="auto" w:fill="auto"/>
            <w:vAlign w:val="center"/>
          </w:tcPr>
          <w:p w14:paraId="5710E41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满载直驶</w:t>
            </w:r>
          </w:p>
        </w:tc>
        <w:tc>
          <w:tcPr>
            <w:tcW w:w="761" w:type="pct"/>
            <w:tcBorders>
              <w:top w:val="nil"/>
              <w:left w:val="nil"/>
              <w:bottom w:val="single" w:color="auto" w:sz="4" w:space="0"/>
              <w:right w:val="single" w:color="auto" w:sz="4" w:space="0"/>
            </w:tcBorders>
            <w:shd w:val="clear" w:color="auto" w:fill="auto"/>
            <w:vAlign w:val="center"/>
          </w:tcPr>
          <w:p w14:paraId="1443A8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38143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AFDF29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69329A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66DFE3E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5F0A554">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22BA117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41. </w:t>
            </w:r>
          </w:p>
        </w:tc>
        <w:tc>
          <w:tcPr>
            <w:tcW w:w="906" w:type="pct"/>
            <w:tcBorders>
              <w:top w:val="nil"/>
              <w:left w:val="nil"/>
              <w:bottom w:val="single" w:color="auto" w:sz="4" w:space="0"/>
              <w:right w:val="single" w:color="auto" w:sz="4" w:space="0"/>
            </w:tcBorders>
            <w:shd w:val="clear" w:color="auto" w:fill="auto"/>
            <w:vAlign w:val="center"/>
          </w:tcPr>
          <w:p w14:paraId="36CDCBD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内选按钮纠错功能</w:t>
            </w:r>
          </w:p>
        </w:tc>
        <w:tc>
          <w:tcPr>
            <w:tcW w:w="761" w:type="pct"/>
            <w:tcBorders>
              <w:top w:val="nil"/>
              <w:left w:val="nil"/>
              <w:bottom w:val="single" w:color="auto" w:sz="4" w:space="0"/>
              <w:right w:val="single" w:color="auto" w:sz="4" w:space="0"/>
            </w:tcBorders>
            <w:shd w:val="clear" w:color="auto" w:fill="auto"/>
            <w:vAlign w:val="center"/>
          </w:tcPr>
          <w:p w14:paraId="76360C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3510A6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456D1F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2047CB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36BA2D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C83A842">
        <w:tblPrEx>
          <w:tblCellMar>
            <w:top w:w="0" w:type="dxa"/>
            <w:left w:w="108" w:type="dxa"/>
            <w:bottom w:w="0" w:type="dxa"/>
            <w:right w:w="108" w:type="dxa"/>
          </w:tblCellMar>
        </w:tblPrEx>
        <w:trPr>
          <w:trHeight w:val="927"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20E2489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42. </w:t>
            </w:r>
          </w:p>
        </w:tc>
        <w:tc>
          <w:tcPr>
            <w:tcW w:w="906" w:type="pct"/>
            <w:tcBorders>
              <w:top w:val="nil"/>
              <w:left w:val="nil"/>
              <w:bottom w:val="single" w:color="auto" w:sz="4" w:space="0"/>
              <w:right w:val="single" w:color="auto" w:sz="4" w:space="0"/>
            </w:tcBorders>
            <w:shd w:val="clear" w:color="auto" w:fill="auto"/>
            <w:vAlign w:val="center"/>
          </w:tcPr>
          <w:p w14:paraId="3F0C169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为BA提供485接口和开放式协议（BACnet或Modbus），按需要与大楼电脑式的监控管理系统预留接口</w:t>
            </w:r>
          </w:p>
        </w:tc>
        <w:tc>
          <w:tcPr>
            <w:tcW w:w="761" w:type="pct"/>
            <w:tcBorders>
              <w:top w:val="nil"/>
              <w:left w:val="nil"/>
              <w:bottom w:val="single" w:color="auto" w:sz="4" w:space="0"/>
              <w:right w:val="single" w:color="auto" w:sz="4" w:space="0"/>
            </w:tcBorders>
            <w:shd w:val="clear" w:color="auto" w:fill="auto"/>
            <w:vAlign w:val="center"/>
          </w:tcPr>
          <w:p w14:paraId="1B3DC8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6AB11B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30EBDC4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1A6701D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7096D8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78E706A">
        <w:tblPrEx>
          <w:tblCellMar>
            <w:top w:w="0" w:type="dxa"/>
            <w:left w:w="108" w:type="dxa"/>
            <w:bottom w:w="0" w:type="dxa"/>
            <w:right w:w="108" w:type="dxa"/>
          </w:tblCellMar>
        </w:tblPrEx>
        <w:trPr>
          <w:trHeight w:val="624"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2A77254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43. </w:t>
            </w:r>
          </w:p>
        </w:tc>
        <w:tc>
          <w:tcPr>
            <w:tcW w:w="906" w:type="pct"/>
            <w:tcBorders>
              <w:top w:val="nil"/>
              <w:left w:val="nil"/>
              <w:bottom w:val="single" w:color="auto" w:sz="4" w:space="0"/>
              <w:right w:val="single" w:color="auto" w:sz="4" w:space="0"/>
            </w:tcBorders>
            <w:shd w:val="clear" w:color="auto" w:fill="auto"/>
            <w:vAlign w:val="center"/>
          </w:tcPr>
          <w:p w14:paraId="3C3AA2B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配合内选、首层厅外IC卡保密功能预留孔洞及设备接口</w:t>
            </w:r>
          </w:p>
        </w:tc>
        <w:tc>
          <w:tcPr>
            <w:tcW w:w="761" w:type="pct"/>
            <w:tcBorders>
              <w:top w:val="nil"/>
              <w:left w:val="nil"/>
              <w:bottom w:val="single" w:color="auto" w:sz="4" w:space="0"/>
              <w:right w:val="single" w:color="auto" w:sz="4" w:space="0"/>
            </w:tcBorders>
            <w:shd w:val="clear" w:color="auto" w:fill="auto"/>
            <w:vAlign w:val="center"/>
          </w:tcPr>
          <w:p w14:paraId="6D72B13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0679CD2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A99E9E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4F285D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shd w:val="clear" w:color="auto" w:fill="auto"/>
            <w:vAlign w:val="center"/>
          </w:tcPr>
          <w:p w14:paraId="4E789B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08D4BDB">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00B13BC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44. </w:t>
            </w:r>
          </w:p>
        </w:tc>
        <w:tc>
          <w:tcPr>
            <w:tcW w:w="906" w:type="pct"/>
            <w:tcBorders>
              <w:top w:val="nil"/>
              <w:left w:val="nil"/>
              <w:bottom w:val="single" w:color="auto" w:sz="4" w:space="0"/>
              <w:right w:val="single" w:color="auto" w:sz="4" w:space="0"/>
            </w:tcBorders>
            <w:shd w:val="clear" w:color="auto" w:fill="auto"/>
            <w:vAlign w:val="center"/>
          </w:tcPr>
          <w:p w14:paraId="65A8501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到站钟定时开关控制</w:t>
            </w:r>
          </w:p>
        </w:tc>
        <w:tc>
          <w:tcPr>
            <w:tcW w:w="761" w:type="pct"/>
            <w:tcBorders>
              <w:top w:val="nil"/>
              <w:left w:val="nil"/>
              <w:bottom w:val="single" w:color="auto" w:sz="4" w:space="0"/>
              <w:right w:val="single" w:color="auto" w:sz="4" w:space="0"/>
            </w:tcBorders>
            <w:shd w:val="clear" w:color="auto" w:fill="auto"/>
            <w:vAlign w:val="center"/>
          </w:tcPr>
          <w:p w14:paraId="54D97A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595A883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18B1B5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388278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03AD37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27C04AE">
        <w:tblPrEx>
          <w:tblCellMar>
            <w:top w:w="0" w:type="dxa"/>
            <w:left w:w="108" w:type="dxa"/>
            <w:bottom w:w="0" w:type="dxa"/>
            <w:right w:w="108" w:type="dxa"/>
          </w:tblCellMar>
        </w:tblPrEx>
        <w:trPr>
          <w:trHeight w:val="322"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455E279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45. </w:t>
            </w:r>
          </w:p>
        </w:tc>
        <w:tc>
          <w:tcPr>
            <w:tcW w:w="906" w:type="pct"/>
            <w:tcBorders>
              <w:top w:val="nil"/>
              <w:left w:val="nil"/>
              <w:bottom w:val="single" w:color="auto" w:sz="4" w:space="0"/>
              <w:right w:val="single" w:color="auto" w:sz="4" w:space="0"/>
            </w:tcBorders>
            <w:shd w:val="clear" w:color="auto" w:fill="auto"/>
            <w:vAlign w:val="center"/>
          </w:tcPr>
          <w:p w14:paraId="2D02CE1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语音报站定时开关控制</w:t>
            </w:r>
          </w:p>
        </w:tc>
        <w:tc>
          <w:tcPr>
            <w:tcW w:w="761" w:type="pct"/>
            <w:tcBorders>
              <w:top w:val="nil"/>
              <w:left w:val="nil"/>
              <w:bottom w:val="single" w:color="auto" w:sz="4" w:space="0"/>
              <w:right w:val="single" w:color="auto" w:sz="4" w:space="0"/>
            </w:tcBorders>
            <w:shd w:val="clear" w:color="auto" w:fill="auto"/>
            <w:vAlign w:val="center"/>
          </w:tcPr>
          <w:p w14:paraId="75F4076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nil"/>
              <w:left w:val="nil"/>
              <w:bottom w:val="single" w:color="auto" w:sz="4" w:space="0"/>
              <w:right w:val="single" w:color="auto" w:sz="4" w:space="0"/>
            </w:tcBorders>
            <w:shd w:val="clear" w:color="auto" w:fill="auto"/>
            <w:vAlign w:val="center"/>
          </w:tcPr>
          <w:p w14:paraId="4A773C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nil"/>
              <w:left w:val="nil"/>
              <w:bottom w:val="single" w:color="auto" w:sz="4" w:space="0"/>
              <w:right w:val="single" w:color="auto" w:sz="4" w:space="0"/>
            </w:tcBorders>
            <w:shd w:val="clear" w:color="auto" w:fill="auto"/>
            <w:vAlign w:val="center"/>
          </w:tcPr>
          <w:p w14:paraId="67C0BA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nil"/>
              <w:left w:val="nil"/>
              <w:bottom w:val="single" w:color="auto" w:sz="4" w:space="0"/>
              <w:right w:val="single" w:color="auto" w:sz="4" w:space="0"/>
            </w:tcBorders>
            <w:shd w:val="clear" w:color="auto" w:fill="auto"/>
            <w:vAlign w:val="center"/>
          </w:tcPr>
          <w:p w14:paraId="03775C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nil"/>
              <w:left w:val="nil"/>
              <w:bottom w:val="single" w:color="auto" w:sz="4" w:space="0"/>
              <w:right w:val="single" w:color="auto" w:sz="4" w:space="0"/>
            </w:tcBorders>
            <w:vAlign w:val="center"/>
          </w:tcPr>
          <w:p w14:paraId="463B44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BA8F786">
        <w:tblPrEx>
          <w:tblCellMar>
            <w:top w:w="0" w:type="dxa"/>
            <w:left w:w="108" w:type="dxa"/>
            <w:bottom w:w="0" w:type="dxa"/>
            <w:right w:w="108" w:type="dxa"/>
          </w:tblCellMar>
        </w:tblPrEx>
        <w:trPr>
          <w:trHeight w:val="481" w:hRule="atLeast"/>
        </w:trPr>
        <w:tc>
          <w:tcPr>
            <w:tcW w:w="598" w:type="pct"/>
            <w:tcBorders>
              <w:top w:val="nil"/>
              <w:left w:val="single" w:color="auto" w:sz="4" w:space="0"/>
              <w:bottom w:val="single" w:color="auto" w:sz="4" w:space="0"/>
              <w:right w:val="single" w:color="auto" w:sz="4" w:space="0"/>
            </w:tcBorders>
            <w:shd w:val="clear" w:color="auto" w:fill="auto"/>
            <w:vAlign w:val="center"/>
          </w:tcPr>
          <w:p w14:paraId="0B28B1A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46. </w:t>
            </w:r>
          </w:p>
        </w:tc>
        <w:tc>
          <w:tcPr>
            <w:tcW w:w="906" w:type="pct"/>
            <w:tcBorders>
              <w:top w:val="nil"/>
              <w:left w:val="nil"/>
              <w:bottom w:val="single" w:color="auto" w:sz="4" w:space="0"/>
              <w:right w:val="single" w:color="auto" w:sz="4" w:space="0"/>
            </w:tcBorders>
            <w:shd w:val="clear" w:color="auto" w:fill="auto"/>
            <w:vAlign w:val="center"/>
          </w:tcPr>
          <w:p w14:paraId="0BA6526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VIP功能</w:t>
            </w:r>
          </w:p>
        </w:tc>
        <w:tc>
          <w:tcPr>
            <w:tcW w:w="761" w:type="pct"/>
            <w:tcBorders>
              <w:top w:val="nil"/>
              <w:left w:val="nil"/>
              <w:bottom w:val="single" w:color="auto" w:sz="4" w:space="0"/>
              <w:right w:val="single" w:color="auto" w:sz="4" w:space="0"/>
            </w:tcBorders>
            <w:shd w:val="clear" w:color="auto" w:fill="auto"/>
            <w:vAlign w:val="center"/>
          </w:tcPr>
          <w:p w14:paraId="2A6E35E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892" w:type="pct"/>
            <w:tcBorders>
              <w:top w:val="nil"/>
              <w:left w:val="nil"/>
              <w:bottom w:val="single" w:color="auto" w:sz="4" w:space="0"/>
              <w:right w:val="single" w:color="auto" w:sz="4" w:space="0"/>
            </w:tcBorders>
            <w:shd w:val="clear" w:color="auto" w:fill="auto"/>
            <w:vAlign w:val="center"/>
          </w:tcPr>
          <w:p w14:paraId="1234DED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25" w:type="pct"/>
            <w:tcBorders>
              <w:top w:val="nil"/>
              <w:left w:val="nil"/>
              <w:bottom w:val="single" w:color="auto" w:sz="4" w:space="0"/>
              <w:right w:val="single" w:color="auto" w:sz="4" w:space="0"/>
            </w:tcBorders>
            <w:shd w:val="clear" w:color="auto" w:fill="auto"/>
            <w:vAlign w:val="center"/>
          </w:tcPr>
          <w:p w14:paraId="6C234C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8" w:type="pct"/>
            <w:tcBorders>
              <w:top w:val="nil"/>
              <w:left w:val="nil"/>
              <w:bottom w:val="single" w:color="auto" w:sz="4" w:space="0"/>
              <w:right w:val="single" w:color="auto" w:sz="4" w:space="0"/>
            </w:tcBorders>
            <w:shd w:val="clear" w:color="auto" w:fill="auto"/>
            <w:vAlign w:val="center"/>
          </w:tcPr>
          <w:p w14:paraId="3A601D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756" w:type="pct"/>
            <w:tcBorders>
              <w:top w:val="nil"/>
              <w:left w:val="nil"/>
              <w:bottom w:val="single" w:color="auto" w:sz="4" w:space="0"/>
              <w:right w:val="single" w:color="auto" w:sz="4" w:space="0"/>
            </w:tcBorders>
            <w:vAlign w:val="center"/>
          </w:tcPr>
          <w:p w14:paraId="7EEB20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75E30289">
        <w:tblPrEx>
          <w:tblCellMar>
            <w:top w:w="0" w:type="dxa"/>
            <w:left w:w="108" w:type="dxa"/>
            <w:bottom w:w="0" w:type="dxa"/>
            <w:right w:w="108" w:type="dxa"/>
          </w:tblCellMar>
        </w:tblPrEx>
        <w:trPr>
          <w:trHeight w:val="322" w:hRule="atLeast"/>
        </w:trPr>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14:paraId="3316150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47. </w:t>
            </w:r>
          </w:p>
        </w:tc>
        <w:tc>
          <w:tcPr>
            <w:tcW w:w="906" w:type="pct"/>
            <w:tcBorders>
              <w:top w:val="single" w:color="auto" w:sz="4" w:space="0"/>
              <w:left w:val="single" w:color="auto" w:sz="4" w:space="0"/>
              <w:bottom w:val="single" w:color="auto" w:sz="4" w:space="0"/>
              <w:right w:val="single" w:color="auto" w:sz="4" w:space="0"/>
            </w:tcBorders>
            <w:shd w:val="clear" w:color="auto" w:fill="auto"/>
            <w:vAlign w:val="center"/>
          </w:tcPr>
          <w:p w14:paraId="188E463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LCD显示屏（网络版）</w:t>
            </w:r>
          </w:p>
        </w:tc>
        <w:tc>
          <w:tcPr>
            <w:tcW w:w="761" w:type="pct"/>
            <w:tcBorders>
              <w:top w:val="single" w:color="auto" w:sz="4" w:space="0"/>
              <w:left w:val="single" w:color="auto" w:sz="4" w:space="0"/>
              <w:bottom w:val="single" w:color="auto" w:sz="4" w:space="0"/>
              <w:right w:val="single" w:color="auto" w:sz="4" w:space="0"/>
            </w:tcBorders>
            <w:shd w:val="clear" w:color="auto" w:fill="auto"/>
            <w:vAlign w:val="center"/>
          </w:tcPr>
          <w:p w14:paraId="2E7A42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single" w:color="auto" w:sz="4" w:space="0"/>
              <w:left w:val="single" w:color="auto" w:sz="4" w:space="0"/>
              <w:bottom w:val="single" w:color="auto" w:sz="4" w:space="0"/>
              <w:right w:val="single" w:color="auto" w:sz="4" w:space="0"/>
            </w:tcBorders>
            <w:shd w:val="clear" w:color="auto" w:fill="auto"/>
            <w:vAlign w:val="center"/>
          </w:tcPr>
          <w:p w14:paraId="02786A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single" w:color="auto" w:sz="4" w:space="0"/>
              <w:left w:val="single" w:color="auto" w:sz="4" w:space="0"/>
              <w:bottom w:val="single" w:color="auto" w:sz="4" w:space="0"/>
              <w:right w:val="single" w:color="auto" w:sz="4" w:space="0"/>
            </w:tcBorders>
            <w:shd w:val="clear" w:color="auto" w:fill="auto"/>
            <w:vAlign w:val="center"/>
          </w:tcPr>
          <w:p w14:paraId="6002A3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single" w:color="auto" w:sz="4" w:space="0"/>
              <w:left w:val="single" w:color="auto" w:sz="4" w:space="0"/>
              <w:bottom w:val="single" w:color="auto" w:sz="4" w:space="0"/>
              <w:right w:val="single" w:color="auto" w:sz="4" w:space="0"/>
            </w:tcBorders>
            <w:shd w:val="clear" w:color="auto" w:fill="auto"/>
            <w:vAlign w:val="center"/>
          </w:tcPr>
          <w:p w14:paraId="438E6A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single" w:color="auto" w:sz="4" w:space="0"/>
              <w:left w:val="single" w:color="auto" w:sz="4" w:space="0"/>
              <w:bottom w:val="single" w:color="auto" w:sz="4" w:space="0"/>
              <w:right w:val="single" w:color="auto" w:sz="4" w:space="0"/>
            </w:tcBorders>
            <w:vAlign w:val="center"/>
          </w:tcPr>
          <w:p w14:paraId="457784D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EA9F74F">
        <w:tblPrEx>
          <w:tblCellMar>
            <w:top w:w="0" w:type="dxa"/>
            <w:left w:w="108" w:type="dxa"/>
            <w:bottom w:w="0" w:type="dxa"/>
            <w:right w:w="108" w:type="dxa"/>
          </w:tblCellMar>
        </w:tblPrEx>
        <w:trPr>
          <w:trHeight w:val="645" w:hRule="atLeast"/>
        </w:trPr>
        <w:tc>
          <w:tcPr>
            <w:tcW w:w="598" w:type="pct"/>
            <w:tcBorders>
              <w:top w:val="single" w:color="auto" w:sz="4" w:space="0"/>
              <w:left w:val="single" w:color="auto" w:sz="4" w:space="0"/>
              <w:bottom w:val="single" w:color="auto" w:sz="4" w:space="0"/>
              <w:right w:val="single" w:color="auto" w:sz="4" w:space="0"/>
            </w:tcBorders>
            <w:shd w:val="clear" w:color="auto" w:fill="auto"/>
            <w:vAlign w:val="center"/>
          </w:tcPr>
          <w:p w14:paraId="2237E168">
            <w:pPr>
              <w:widowControl/>
              <w:spacing w:before="0" w:after="0"/>
              <w:ind w:firstLine="210" w:firstLineChars="100"/>
              <w:jc w:val="both"/>
              <w:rPr>
                <w:rFonts w:ascii="宋体" w:hAnsi="宋体" w:eastAsia="宋体" w:cs="宋体"/>
                <w:color w:val="auto"/>
                <w:kern w:val="0"/>
                <w:sz w:val="21"/>
                <w:szCs w:val="21"/>
              </w:rPr>
            </w:pPr>
            <w:r>
              <w:rPr>
                <w:rFonts w:hint="eastAsia" w:ascii="宋体" w:hAnsi="宋体" w:eastAsia="宋体" w:cs="宋体"/>
                <w:color w:val="auto"/>
                <w:kern w:val="0"/>
                <w:sz w:val="21"/>
                <w:szCs w:val="21"/>
              </w:rPr>
              <w:t>48.</w:t>
            </w:r>
          </w:p>
        </w:tc>
        <w:tc>
          <w:tcPr>
            <w:tcW w:w="906" w:type="pct"/>
            <w:tcBorders>
              <w:top w:val="single" w:color="auto" w:sz="4" w:space="0"/>
              <w:left w:val="nil"/>
              <w:bottom w:val="single" w:color="auto" w:sz="4" w:space="0"/>
              <w:right w:val="single" w:color="auto" w:sz="4" w:space="0"/>
            </w:tcBorders>
            <w:shd w:val="clear" w:color="auto" w:fill="auto"/>
            <w:vAlign w:val="center"/>
          </w:tcPr>
          <w:p w14:paraId="4CFD0EC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电梯门防夹人安全装置：光电保护、红外光幕</w:t>
            </w:r>
          </w:p>
        </w:tc>
        <w:tc>
          <w:tcPr>
            <w:tcW w:w="761" w:type="pct"/>
            <w:tcBorders>
              <w:top w:val="single" w:color="auto" w:sz="4" w:space="0"/>
              <w:left w:val="nil"/>
              <w:bottom w:val="single" w:color="auto" w:sz="4" w:space="0"/>
              <w:right w:val="single" w:color="auto" w:sz="4" w:space="0"/>
            </w:tcBorders>
            <w:shd w:val="clear" w:color="auto" w:fill="auto"/>
            <w:vAlign w:val="center"/>
          </w:tcPr>
          <w:p w14:paraId="66536E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892" w:type="pct"/>
            <w:tcBorders>
              <w:top w:val="single" w:color="auto" w:sz="4" w:space="0"/>
              <w:left w:val="nil"/>
              <w:bottom w:val="single" w:color="auto" w:sz="4" w:space="0"/>
              <w:right w:val="single" w:color="auto" w:sz="4" w:space="0"/>
            </w:tcBorders>
            <w:shd w:val="clear" w:color="auto" w:fill="auto"/>
            <w:vAlign w:val="center"/>
          </w:tcPr>
          <w:p w14:paraId="61569A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25" w:type="pct"/>
            <w:tcBorders>
              <w:top w:val="single" w:color="auto" w:sz="4" w:space="0"/>
              <w:left w:val="nil"/>
              <w:bottom w:val="single" w:color="auto" w:sz="4" w:space="0"/>
              <w:right w:val="single" w:color="auto" w:sz="4" w:space="0"/>
            </w:tcBorders>
            <w:shd w:val="clear" w:color="auto" w:fill="auto"/>
            <w:vAlign w:val="center"/>
          </w:tcPr>
          <w:p w14:paraId="2D2F1EE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558" w:type="pct"/>
            <w:tcBorders>
              <w:top w:val="single" w:color="auto" w:sz="4" w:space="0"/>
              <w:left w:val="nil"/>
              <w:bottom w:val="single" w:color="auto" w:sz="4" w:space="0"/>
              <w:right w:val="single" w:color="auto" w:sz="4" w:space="0"/>
            </w:tcBorders>
            <w:shd w:val="clear" w:color="auto" w:fill="auto"/>
            <w:vAlign w:val="center"/>
          </w:tcPr>
          <w:p w14:paraId="12C130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756" w:type="pct"/>
            <w:tcBorders>
              <w:top w:val="single" w:color="auto" w:sz="4" w:space="0"/>
              <w:left w:val="nil"/>
              <w:bottom w:val="single" w:color="auto" w:sz="4" w:space="0"/>
              <w:right w:val="single" w:color="auto" w:sz="4" w:space="0"/>
            </w:tcBorders>
            <w:shd w:val="clear" w:color="auto" w:fill="auto"/>
            <w:vAlign w:val="center"/>
          </w:tcPr>
          <w:p w14:paraId="6A2965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bl>
    <w:p w14:paraId="0A6EBB75">
      <w:pPr>
        <w:spacing w:line="240" w:lineRule="exact"/>
        <w:rPr>
          <w:rFonts w:ascii="宋体" w:hAnsi="宋体" w:eastAsia="宋体" w:cs="宋体"/>
          <w:color w:val="auto"/>
          <w:sz w:val="21"/>
          <w:szCs w:val="18"/>
        </w:rPr>
      </w:pPr>
    </w:p>
    <w:p w14:paraId="12A2F484">
      <w:pPr>
        <w:spacing w:beforeLines="25" w:line="300" w:lineRule="auto"/>
        <w:rPr>
          <w:rFonts w:ascii="宋体" w:hAnsi="宋体" w:eastAsia="宋体" w:cs="宋体"/>
          <w:color w:val="auto"/>
          <w:sz w:val="21"/>
          <w:szCs w:val="18"/>
        </w:rPr>
      </w:pPr>
      <w:r>
        <w:rPr>
          <w:rFonts w:hint="eastAsia" w:ascii="宋体" w:hAnsi="宋体" w:eastAsia="宋体" w:cs="宋体"/>
          <w:b/>
          <w:bCs/>
          <w:snapToGrid w:val="0"/>
          <w:color w:val="auto"/>
          <w:sz w:val="32"/>
          <w:szCs w:val="30"/>
        </w:rPr>
        <w:t>5子项科研平台区、6子项教学楼</w:t>
      </w:r>
    </w:p>
    <w:tbl>
      <w:tblPr>
        <w:tblStyle w:val="21"/>
        <w:tblW w:w="4941" w:type="pct"/>
        <w:tblInd w:w="0" w:type="dxa"/>
        <w:tblLayout w:type="autofit"/>
        <w:tblCellMar>
          <w:top w:w="0" w:type="dxa"/>
          <w:left w:w="108" w:type="dxa"/>
          <w:bottom w:w="0" w:type="dxa"/>
          <w:right w:w="108" w:type="dxa"/>
        </w:tblCellMar>
      </w:tblPr>
      <w:tblGrid>
        <w:gridCol w:w="860"/>
        <w:gridCol w:w="1618"/>
        <w:gridCol w:w="872"/>
        <w:gridCol w:w="1096"/>
        <w:gridCol w:w="1180"/>
        <w:gridCol w:w="1096"/>
        <w:gridCol w:w="1155"/>
        <w:gridCol w:w="1045"/>
        <w:gridCol w:w="1087"/>
        <w:gridCol w:w="1087"/>
        <w:gridCol w:w="1100"/>
        <w:gridCol w:w="1087"/>
        <w:gridCol w:w="1087"/>
        <w:gridCol w:w="1100"/>
        <w:gridCol w:w="1087"/>
        <w:gridCol w:w="1087"/>
        <w:gridCol w:w="1100"/>
        <w:gridCol w:w="1155"/>
        <w:gridCol w:w="1155"/>
      </w:tblGrid>
      <w:tr w14:paraId="5805C401">
        <w:tblPrEx>
          <w:tblCellMar>
            <w:top w:w="0" w:type="dxa"/>
            <w:left w:w="108" w:type="dxa"/>
            <w:bottom w:w="0" w:type="dxa"/>
            <w:right w:w="108" w:type="dxa"/>
          </w:tblCellMar>
        </w:tblPrEx>
        <w:trPr>
          <w:trHeight w:val="365" w:hRule="atLeast"/>
          <w:tblHeader/>
        </w:trPr>
        <w:tc>
          <w:tcPr>
            <w:tcW w:w="58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802A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747" w:type="pct"/>
            <w:gridSpan w:val="3"/>
            <w:tcBorders>
              <w:top w:val="single" w:color="auto" w:sz="4" w:space="0"/>
              <w:left w:val="nil"/>
              <w:bottom w:val="single" w:color="auto" w:sz="4" w:space="0"/>
              <w:right w:val="single" w:color="auto" w:sz="4" w:space="0"/>
            </w:tcBorders>
            <w:shd w:val="clear" w:color="auto" w:fill="auto"/>
            <w:noWrap/>
            <w:vAlign w:val="center"/>
          </w:tcPr>
          <w:p w14:paraId="0273AE2C">
            <w:pPr>
              <w:pStyle w:val="32"/>
              <w:spacing w:before="37" w:line="228" w:lineRule="auto"/>
              <w:jc w:val="center"/>
              <w:rPr>
                <w:b/>
                <w:bCs/>
                <w:color w:val="auto"/>
                <w:kern w:val="0"/>
                <w:sz w:val="21"/>
                <w:szCs w:val="21"/>
                <w:lang w:eastAsia="zh-CN"/>
              </w:rPr>
            </w:pPr>
            <w:r>
              <w:rPr>
                <w:b/>
                <w:bCs/>
                <w:color w:val="auto"/>
                <w:kern w:val="0"/>
                <w:sz w:val="21"/>
                <w:szCs w:val="21"/>
              </w:rPr>
              <w:t>5</w:t>
            </w:r>
            <w:r>
              <w:rPr>
                <w:rFonts w:hint="eastAsia"/>
                <w:b/>
                <w:bCs/>
                <w:color w:val="auto"/>
                <w:kern w:val="0"/>
                <w:sz w:val="21"/>
                <w:szCs w:val="21"/>
                <w:lang w:eastAsia="zh-CN"/>
              </w:rPr>
              <w:t>A-科研实验平台楼</w:t>
            </w:r>
          </w:p>
        </w:tc>
        <w:tc>
          <w:tcPr>
            <w:tcW w:w="782" w:type="pct"/>
            <w:gridSpan w:val="3"/>
            <w:tcBorders>
              <w:top w:val="single" w:color="auto" w:sz="4" w:space="0"/>
              <w:left w:val="nil"/>
              <w:bottom w:val="single" w:color="auto" w:sz="4" w:space="0"/>
              <w:right w:val="single" w:color="auto" w:sz="4" w:space="0"/>
            </w:tcBorders>
            <w:shd w:val="clear" w:color="auto" w:fill="auto"/>
            <w:noWrap/>
            <w:vAlign w:val="center"/>
          </w:tcPr>
          <w:p w14:paraId="74B84FFF">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5B-科研实验平台楼</w:t>
            </w:r>
          </w:p>
        </w:tc>
        <w:tc>
          <w:tcPr>
            <w:tcW w:w="777" w:type="pct"/>
            <w:gridSpan w:val="3"/>
            <w:tcBorders>
              <w:top w:val="single" w:color="auto" w:sz="4" w:space="0"/>
              <w:left w:val="nil"/>
              <w:bottom w:val="single" w:color="auto" w:sz="4" w:space="0"/>
              <w:right w:val="single" w:color="auto" w:sz="4" w:space="0"/>
            </w:tcBorders>
            <w:shd w:val="clear" w:color="auto" w:fill="auto"/>
            <w:noWrap/>
            <w:vAlign w:val="center"/>
          </w:tcPr>
          <w:p w14:paraId="07635F84">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5C-科研实验平台楼</w:t>
            </w:r>
          </w:p>
        </w:tc>
        <w:tc>
          <w:tcPr>
            <w:tcW w:w="777" w:type="pct"/>
            <w:gridSpan w:val="3"/>
            <w:tcBorders>
              <w:top w:val="single" w:color="auto" w:sz="4" w:space="0"/>
              <w:left w:val="nil"/>
              <w:bottom w:val="single" w:color="auto" w:sz="4" w:space="0"/>
              <w:right w:val="single" w:color="auto" w:sz="4" w:space="0"/>
            </w:tcBorders>
            <w:shd w:val="clear" w:color="auto" w:fill="auto"/>
            <w:noWrap/>
            <w:vAlign w:val="center"/>
          </w:tcPr>
          <w:p w14:paraId="74539816">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5D-科研实验平台楼</w:t>
            </w:r>
          </w:p>
        </w:tc>
        <w:tc>
          <w:tcPr>
            <w:tcW w:w="777" w:type="pct"/>
            <w:gridSpan w:val="3"/>
            <w:tcBorders>
              <w:top w:val="single" w:color="auto" w:sz="4" w:space="0"/>
              <w:left w:val="nil"/>
              <w:bottom w:val="single" w:color="auto" w:sz="4" w:space="0"/>
              <w:right w:val="single" w:color="auto" w:sz="4" w:space="0"/>
            </w:tcBorders>
            <w:shd w:val="clear" w:color="auto" w:fill="auto"/>
            <w:noWrap/>
            <w:vAlign w:val="center"/>
          </w:tcPr>
          <w:p w14:paraId="4E5BD42F">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5F-科研实验平台楼</w:t>
            </w:r>
          </w:p>
        </w:tc>
        <w:tc>
          <w:tcPr>
            <w:tcW w:w="548" w:type="pct"/>
            <w:gridSpan w:val="2"/>
            <w:tcBorders>
              <w:top w:val="single" w:color="auto" w:sz="4" w:space="0"/>
              <w:left w:val="nil"/>
              <w:bottom w:val="single" w:color="auto" w:sz="4" w:space="0"/>
              <w:right w:val="single" w:color="auto" w:sz="4" w:space="0"/>
            </w:tcBorders>
            <w:shd w:val="clear" w:color="auto" w:fill="auto"/>
            <w:noWrap/>
            <w:vAlign w:val="center"/>
          </w:tcPr>
          <w:p w14:paraId="6FD6B4F2">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6-教学楼</w:t>
            </w:r>
          </w:p>
        </w:tc>
      </w:tr>
      <w:tr w14:paraId="21E7F83D">
        <w:tblPrEx>
          <w:tblCellMar>
            <w:top w:w="0" w:type="dxa"/>
            <w:left w:w="108" w:type="dxa"/>
            <w:bottom w:w="0" w:type="dxa"/>
            <w:right w:w="108" w:type="dxa"/>
          </w:tblCellMar>
        </w:tblPrEx>
        <w:trPr>
          <w:trHeight w:val="282" w:hRule="atLeast"/>
          <w:tblHeader/>
        </w:trPr>
        <w:tc>
          <w:tcPr>
            <w:tcW w:w="588" w:type="pct"/>
            <w:gridSpan w:val="2"/>
            <w:vMerge w:val="continue"/>
            <w:tcBorders>
              <w:top w:val="single" w:color="auto" w:sz="4" w:space="0"/>
              <w:left w:val="single" w:color="auto" w:sz="4" w:space="0"/>
              <w:bottom w:val="single" w:color="auto" w:sz="4" w:space="0"/>
              <w:right w:val="single" w:color="auto" w:sz="4" w:space="0"/>
            </w:tcBorders>
            <w:vAlign w:val="center"/>
          </w:tcPr>
          <w:p w14:paraId="5E8E3762">
            <w:pPr>
              <w:widowControl/>
              <w:spacing w:before="0" w:after="0"/>
              <w:rPr>
                <w:rFonts w:ascii="宋体" w:hAnsi="宋体" w:eastAsia="宋体" w:cs="宋体"/>
                <w:b/>
                <w:bCs/>
                <w:color w:val="auto"/>
                <w:kern w:val="0"/>
                <w:sz w:val="21"/>
                <w:szCs w:val="21"/>
              </w:rPr>
            </w:pPr>
          </w:p>
        </w:tc>
        <w:tc>
          <w:tcPr>
            <w:tcW w:w="207" w:type="pct"/>
            <w:tcBorders>
              <w:top w:val="nil"/>
              <w:left w:val="nil"/>
              <w:bottom w:val="single" w:color="auto" w:sz="4" w:space="0"/>
              <w:right w:val="single" w:color="auto" w:sz="4" w:space="0"/>
            </w:tcBorders>
            <w:shd w:val="clear" w:color="auto" w:fill="auto"/>
          </w:tcPr>
          <w:p w14:paraId="1A72992B">
            <w:pPr>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5A-DT1</w:t>
            </w:r>
          </w:p>
        </w:tc>
        <w:tc>
          <w:tcPr>
            <w:tcW w:w="260" w:type="pct"/>
            <w:tcBorders>
              <w:top w:val="nil"/>
              <w:left w:val="nil"/>
              <w:bottom w:val="single" w:color="auto" w:sz="4" w:space="0"/>
              <w:right w:val="single" w:color="auto" w:sz="4" w:space="0"/>
            </w:tcBorders>
            <w:shd w:val="clear" w:color="auto" w:fill="auto"/>
          </w:tcPr>
          <w:p w14:paraId="746E842F">
            <w:pPr>
              <w:widowControl/>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5A-DT</w:t>
            </w:r>
            <w:r>
              <w:rPr>
                <w:rFonts w:hint="eastAsia" w:ascii="宋体" w:hAnsi="宋体" w:cs="宋体"/>
                <w:b/>
                <w:bCs/>
                <w:color w:val="auto"/>
                <w:kern w:val="0"/>
                <w:sz w:val="21"/>
                <w:szCs w:val="21"/>
              </w:rPr>
              <w:t>3</w:t>
            </w:r>
          </w:p>
        </w:tc>
        <w:tc>
          <w:tcPr>
            <w:tcW w:w="280" w:type="pct"/>
            <w:tcBorders>
              <w:top w:val="nil"/>
              <w:left w:val="nil"/>
              <w:bottom w:val="single" w:color="auto" w:sz="4" w:space="0"/>
              <w:right w:val="single" w:color="auto" w:sz="4" w:space="0"/>
            </w:tcBorders>
            <w:shd w:val="clear" w:color="auto" w:fill="auto"/>
          </w:tcPr>
          <w:p w14:paraId="6C6E9BC5">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5A-DT3</w:t>
            </w:r>
          </w:p>
        </w:tc>
        <w:tc>
          <w:tcPr>
            <w:tcW w:w="260" w:type="pct"/>
            <w:tcBorders>
              <w:top w:val="nil"/>
              <w:left w:val="nil"/>
              <w:bottom w:val="single" w:color="auto" w:sz="4" w:space="0"/>
              <w:right w:val="single" w:color="auto" w:sz="4" w:space="0"/>
            </w:tcBorders>
            <w:shd w:val="clear" w:color="auto" w:fill="auto"/>
          </w:tcPr>
          <w:p w14:paraId="0B891EDD">
            <w:pPr>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B</w:t>
            </w:r>
            <w:r>
              <w:rPr>
                <w:rFonts w:ascii="宋体" w:hAnsi="宋体" w:cs="宋体"/>
                <w:b/>
                <w:bCs/>
                <w:color w:val="auto"/>
                <w:kern w:val="0"/>
                <w:sz w:val="21"/>
                <w:szCs w:val="21"/>
              </w:rPr>
              <w:t>-DT1</w:t>
            </w:r>
          </w:p>
        </w:tc>
        <w:tc>
          <w:tcPr>
            <w:tcW w:w="274" w:type="pct"/>
            <w:tcBorders>
              <w:top w:val="nil"/>
              <w:left w:val="nil"/>
              <w:bottom w:val="single" w:color="auto" w:sz="4" w:space="0"/>
              <w:right w:val="single" w:color="auto" w:sz="4" w:space="0"/>
            </w:tcBorders>
            <w:shd w:val="clear" w:color="auto" w:fill="auto"/>
          </w:tcPr>
          <w:p w14:paraId="7D7F0277">
            <w:pPr>
              <w:widowControl/>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B</w:t>
            </w:r>
            <w:r>
              <w:rPr>
                <w:rFonts w:ascii="宋体" w:hAnsi="宋体" w:cs="宋体"/>
                <w:b/>
                <w:bCs/>
                <w:color w:val="auto"/>
                <w:kern w:val="0"/>
                <w:sz w:val="21"/>
                <w:szCs w:val="21"/>
              </w:rPr>
              <w:t>-DT</w:t>
            </w:r>
            <w:r>
              <w:rPr>
                <w:rFonts w:hint="eastAsia" w:ascii="宋体" w:hAnsi="宋体" w:cs="宋体"/>
                <w:b/>
                <w:bCs/>
                <w:color w:val="auto"/>
                <w:kern w:val="0"/>
                <w:sz w:val="21"/>
                <w:szCs w:val="21"/>
              </w:rPr>
              <w:t>3</w:t>
            </w:r>
          </w:p>
        </w:tc>
        <w:tc>
          <w:tcPr>
            <w:tcW w:w="248" w:type="pct"/>
            <w:tcBorders>
              <w:top w:val="nil"/>
              <w:left w:val="nil"/>
              <w:bottom w:val="single" w:color="auto" w:sz="4" w:space="0"/>
              <w:right w:val="single" w:color="auto" w:sz="4" w:space="0"/>
            </w:tcBorders>
            <w:shd w:val="clear" w:color="auto" w:fill="auto"/>
          </w:tcPr>
          <w:p w14:paraId="4BEE233B">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5B-DT3</w:t>
            </w:r>
          </w:p>
        </w:tc>
        <w:tc>
          <w:tcPr>
            <w:tcW w:w="258" w:type="pct"/>
            <w:tcBorders>
              <w:top w:val="nil"/>
              <w:left w:val="nil"/>
              <w:bottom w:val="single" w:color="auto" w:sz="4" w:space="0"/>
              <w:right w:val="single" w:color="auto" w:sz="4" w:space="0"/>
            </w:tcBorders>
            <w:shd w:val="clear" w:color="auto" w:fill="auto"/>
          </w:tcPr>
          <w:p w14:paraId="3B1058CB">
            <w:pPr>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C</w:t>
            </w:r>
            <w:r>
              <w:rPr>
                <w:rFonts w:ascii="宋体" w:hAnsi="宋体" w:cs="宋体"/>
                <w:b/>
                <w:bCs/>
                <w:color w:val="auto"/>
                <w:kern w:val="0"/>
                <w:sz w:val="21"/>
                <w:szCs w:val="21"/>
              </w:rPr>
              <w:t>-DT1</w:t>
            </w:r>
          </w:p>
        </w:tc>
        <w:tc>
          <w:tcPr>
            <w:tcW w:w="258" w:type="pct"/>
            <w:tcBorders>
              <w:top w:val="nil"/>
              <w:left w:val="nil"/>
              <w:bottom w:val="single" w:color="auto" w:sz="4" w:space="0"/>
              <w:right w:val="single" w:color="auto" w:sz="4" w:space="0"/>
            </w:tcBorders>
            <w:shd w:val="clear" w:color="auto" w:fill="auto"/>
          </w:tcPr>
          <w:p w14:paraId="61BD78DD">
            <w:pPr>
              <w:widowControl/>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C</w:t>
            </w:r>
            <w:r>
              <w:rPr>
                <w:rFonts w:ascii="宋体" w:hAnsi="宋体" w:cs="宋体"/>
                <w:b/>
                <w:bCs/>
                <w:color w:val="auto"/>
                <w:kern w:val="0"/>
                <w:sz w:val="21"/>
                <w:szCs w:val="21"/>
              </w:rPr>
              <w:t>-DT</w:t>
            </w:r>
            <w:r>
              <w:rPr>
                <w:rFonts w:hint="eastAsia" w:ascii="宋体" w:hAnsi="宋体" w:cs="宋体"/>
                <w:b/>
                <w:bCs/>
                <w:color w:val="auto"/>
                <w:kern w:val="0"/>
                <w:sz w:val="21"/>
                <w:szCs w:val="21"/>
              </w:rPr>
              <w:t>3</w:t>
            </w:r>
          </w:p>
        </w:tc>
        <w:tc>
          <w:tcPr>
            <w:tcW w:w="261" w:type="pct"/>
            <w:tcBorders>
              <w:top w:val="nil"/>
              <w:left w:val="nil"/>
              <w:bottom w:val="single" w:color="auto" w:sz="4" w:space="0"/>
              <w:right w:val="single" w:color="auto" w:sz="4" w:space="0"/>
            </w:tcBorders>
            <w:shd w:val="clear" w:color="auto" w:fill="auto"/>
          </w:tcPr>
          <w:p w14:paraId="3D3B2C7A">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5C-DT3</w:t>
            </w:r>
          </w:p>
        </w:tc>
        <w:tc>
          <w:tcPr>
            <w:tcW w:w="258" w:type="pct"/>
            <w:tcBorders>
              <w:top w:val="nil"/>
              <w:left w:val="nil"/>
              <w:bottom w:val="single" w:color="auto" w:sz="4" w:space="0"/>
              <w:right w:val="single" w:color="auto" w:sz="4" w:space="0"/>
            </w:tcBorders>
            <w:shd w:val="clear" w:color="auto" w:fill="auto"/>
          </w:tcPr>
          <w:p w14:paraId="5E4BF59A">
            <w:pPr>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D</w:t>
            </w:r>
            <w:r>
              <w:rPr>
                <w:rFonts w:ascii="宋体" w:hAnsi="宋体" w:cs="宋体"/>
                <w:b/>
                <w:bCs/>
                <w:color w:val="auto"/>
                <w:kern w:val="0"/>
                <w:sz w:val="21"/>
                <w:szCs w:val="21"/>
              </w:rPr>
              <w:t>-DT1</w:t>
            </w:r>
          </w:p>
        </w:tc>
        <w:tc>
          <w:tcPr>
            <w:tcW w:w="258" w:type="pct"/>
            <w:tcBorders>
              <w:top w:val="nil"/>
              <w:left w:val="nil"/>
              <w:bottom w:val="single" w:color="auto" w:sz="4" w:space="0"/>
              <w:right w:val="single" w:color="auto" w:sz="4" w:space="0"/>
            </w:tcBorders>
            <w:shd w:val="clear" w:color="auto" w:fill="auto"/>
          </w:tcPr>
          <w:p w14:paraId="4F2DBCE4">
            <w:pPr>
              <w:widowControl/>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D</w:t>
            </w:r>
            <w:r>
              <w:rPr>
                <w:rFonts w:ascii="宋体" w:hAnsi="宋体" w:cs="宋体"/>
                <w:b/>
                <w:bCs/>
                <w:color w:val="auto"/>
                <w:kern w:val="0"/>
                <w:sz w:val="21"/>
                <w:szCs w:val="21"/>
              </w:rPr>
              <w:t>-DT</w:t>
            </w:r>
            <w:r>
              <w:rPr>
                <w:rFonts w:hint="eastAsia" w:ascii="宋体" w:hAnsi="宋体" w:cs="宋体"/>
                <w:b/>
                <w:bCs/>
                <w:color w:val="auto"/>
                <w:kern w:val="0"/>
                <w:sz w:val="21"/>
                <w:szCs w:val="21"/>
              </w:rPr>
              <w:t>3</w:t>
            </w:r>
          </w:p>
        </w:tc>
        <w:tc>
          <w:tcPr>
            <w:tcW w:w="261" w:type="pct"/>
            <w:tcBorders>
              <w:top w:val="nil"/>
              <w:left w:val="nil"/>
              <w:bottom w:val="single" w:color="auto" w:sz="4" w:space="0"/>
              <w:right w:val="single" w:color="auto" w:sz="4" w:space="0"/>
            </w:tcBorders>
            <w:shd w:val="clear" w:color="auto" w:fill="auto"/>
          </w:tcPr>
          <w:p w14:paraId="6FCAF28E">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5D-DT3</w:t>
            </w:r>
          </w:p>
        </w:tc>
        <w:tc>
          <w:tcPr>
            <w:tcW w:w="258" w:type="pct"/>
            <w:tcBorders>
              <w:top w:val="nil"/>
              <w:left w:val="nil"/>
              <w:bottom w:val="single" w:color="auto" w:sz="4" w:space="0"/>
              <w:right w:val="single" w:color="auto" w:sz="4" w:space="0"/>
            </w:tcBorders>
            <w:shd w:val="clear" w:color="auto" w:fill="auto"/>
          </w:tcPr>
          <w:p w14:paraId="4E72FCF5">
            <w:pPr>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F</w:t>
            </w:r>
            <w:r>
              <w:rPr>
                <w:rFonts w:ascii="宋体" w:hAnsi="宋体" w:cs="宋体"/>
                <w:b/>
                <w:bCs/>
                <w:color w:val="auto"/>
                <w:kern w:val="0"/>
                <w:sz w:val="21"/>
                <w:szCs w:val="21"/>
              </w:rPr>
              <w:t>-DT1</w:t>
            </w:r>
          </w:p>
        </w:tc>
        <w:tc>
          <w:tcPr>
            <w:tcW w:w="258" w:type="pct"/>
            <w:tcBorders>
              <w:top w:val="nil"/>
              <w:left w:val="nil"/>
              <w:bottom w:val="single" w:color="auto" w:sz="4" w:space="0"/>
              <w:right w:val="single" w:color="auto" w:sz="4" w:space="0"/>
            </w:tcBorders>
            <w:shd w:val="clear" w:color="auto" w:fill="auto"/>
          </w:tcPr>
          <w:p w14:paraId="34D6325F">
            <w:pPr>
              <w:widowControl/>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5</w:t>
            </w:r>
            <w:r>
              <w:rPr>
                <w:rFonts w:hint="eastAsia" w:ascii="宋体" w:hAnsi="宋体" w:cs="宋体"/>
                <w:b/>
                <w:bCs/>
                <w:color w:val="auto"/>
                <w:kern w:val="0"/>
                <w:sz w:val="21"/>
                <w:szCs w:val="21"/>
              </w:rPr>
              <w:t>F</w:t>
            </w:r>
            <w:r>
              <w:rPr>
                <w:rFonts w:ascii="宋体" w:hAnsi="宋体" w:cs="宋体"/>
                <w:b/>
                <w:bCs/>
                <w:color w:val="auto"/>
                <w:kern w:val="0"/>
                <w:sz w:val="21"/>
                <w:szCs w:val="21"/>
              </w:rPr>
              <w:t>-DT</w:t>
            </w:r>
            <w:r>
              <w:rPr>
                <w:rFonts w:hint="eastAsia" w:ascii="宋体" w:hAnsi="宋体" w:cs="宋体"/>
                <w:b/>
                <w:bCs/>
                <w:color w:val="auto"/>
                <w:kern w:val="0"/>
                <w:sz w:val="21"/>
                <w:szCs w:val="21"/>
              </w:rPr>
              <w:t>3</w:t>
            </w:r>
          </w:p>
        </w:tc>
        <w:tc>
          <w:tcPr>
            <w:tcW w:w="261" w:type="pct"/>
            <w:tcBorders>
              <w:top w:val="nil"/>
              <w:left w:val="nil"/>
              <w:bottom w:val="single" w:color="auto" w:sz="4" w:space="0"/>
              <w:right w:val="single" w:color="auto" w:sz="4" w:space="0"/>
            </w:tcBorders>
            <w:shd w:val="clear" w:color="auto" w:fill="auto"/>
          </w:tcPr>
          <w:p w14:paraId="1FA149F9">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5F-DT3</w:t>
            </w:r>
          </w:p>
        </w:tc>
        <w:tc>
          <w:tcPr>
            <w:tcW w:w="274" w:type="pct"/>
            <w:tcBorders>
              <w:top w:val="nil"/>
              <w:left w:val="nil"/>
              <w:bottom w:val="single" w:color="auto" w:sz="4" w:space="0"/>
              <w:right w:val="single" w:color="auto" w:sz="4" w:space="0"/>
            </w:tcBorders>
            <w:shd w:val="clear" w:color="auto" w:fill="auto"/>
          </w:tcPr>
          <w:p w14:paraId="3A04EBAB">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6A</w:t>
            </w:r>
            <w:r>
              <w:rPr>
                <w:rFonts w:ascii="宋体" w:hAnsi="宋体" w:cs="宋体"/>
                <w:b/>
                <w:bCs/>
                <w:color w:val="auto"/>
                <w:kern w:val="0"/>
                <w:sz w:val="21"/>
                <w:szCs w:val="21"/>
              </w:rPr>
              <w:t>-DT1</w:t>
            </w:r>
          </w:p>
        </w:tc>
        <w:tc>
          <w:tcPr>
            <w:tcW w:w="274" w:type="pct"/>
            <w:tcBorders>
              <w:top w:val="nil"/>
              <w:left w:val="nil"/>
              <w:bottom w:val="single" w:color="auto" w:sz="4" w:space="0"/>
              <w:right w:val="single" w:color="auto" w:sz="4" w:space="0"/>
            </w:tcBorders>
            <w:shd w:val="clear" w:color="auto" w:fill="auto"/>
          </w:tcPr>
          <w:p w14:paraId="5829832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6B</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r>
      <w:tr w14:paraId="107C25F9">
        <w:tblPrEx>
          <w:tblCellMar>
            <w:top w:w="0" w:type="dxa"/>
            <w:left w:w="108" w:type="dxa"/>
            <w:bottom w:w="0" w:type="dxa"/>
            <w:right w:w="108" w:type="dxa"/>
          </w:tblCellMar>
        </w:tblPrEx>
        <w:trPr>
          <w:trHeight w:val="1154" w:hRule="atLeast"/>
          <w:tblHeader/>
        </w:trPr>
        <w:tc>
          <w:tcPr>
            <w:tcW w:w="5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9D6C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用途</w:t>
            </w:r>
          </w:p>
        </w:tc>
        <w:tc>
          <w:tcPr>
            <w:tcW w:w="207" w:type="pct"/>
            <w:tcBorders>
              <w:top w:val="nil"/>
              <w:left w:val="nil"/>
              <w:bottom w:val="single" w:color="auto" w:sz="4" w:space="0"/>
              <w:right w:val="single" w:color="auto" w:sz="4" w:space="0"/>
            </w:tcBorders>
            <w:shd w:val="clear" w:color="auto" w:fill="auto"/>
          </w:tcPr>
          <w:p w14:paraId="2749EBD4">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60" w:type="pct"/>
            <w:tcBorders>
              <w:top w:val="nil"/>
              <w:left w:val="nil"/>
              <w:bottom w:val="single" w:color="auto" w:sz="4" w:space="0"/>
              <w:right w:val="single" w:color="auto" w:sz="4" w:space="0"/>
            </w:tcBorders>
            <w:shd w:val="clear" w:color="auto" w:fill="auto"/>
          </w:tcPr>
          <w:p w14:paraId="0FB801D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6DFBD184">
            <w:pPr>
              <w:widowControl/>
              <w:spacing w:before="0" w:after="0"/>
              <w:jc w:val="center"/>
              <w:rPr>
                <w:rFonts w:ascii="宋体" w:hAnsi="宋体" w:eastAsia="宋体" w:cs="宋体"/>
                <w:color w:val="auto"/>
                <w:kern w:val="0"/>
                <w:sz w:val="21"/>
                <w:szCs w:val="21"/>
              </w:rPr>
            </w:pPr>
          </w:p>
        </w:tc>
        <w:tc>
          <w:tcPr>
            <w:tcW w:w="280" w:type="pct"/>
            <w:tcBorders>
              <w:top w:val="nil"/>
              <w:left w:val="nil"/>
              <w:bottom w:val="single" w:color="auto" w:sz="4" w:space="0"/>
              <w:right w:val="single" w:color="auto" w:sz="4" w:space="0"/>
            </w:tcBorders>
            <w:shd w:val="clear" w:color="auto" w:fill="auto"/>
          </w:tcPr>
          <w:p w14:paraId="04DEAC58">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货梯</w:t>
            </w:r>
          </w:p>
        </w:tc>
        <w:tc>
          <w:tcPr>
            <w:tcW w:w="260" w:type="pct"/>
            <w:tcBorders>
              <w:top w:val="nil"/>
              <w:left w:val="nil"/>
              <w:bottom w:val="single" w:color="auto" w:sz="4" w:space="0"/>
              <w:right w:val="single" w:color="auto" w:sz="4" w:space="0"/>
            </w:tcBorders>
            <w:shd w:val="clear" w:color="auto" w:fill="auto"/>
          </w:tcPr>
          <w:p w14:paraId="30D2A9F6">
            <w:pPr>
              <w:widowControl/>
              <w:spacing w:before="0" w:after="0"/>
              <w:jc w:val="center"/>
              <w:rPr>
                <w:rFonts w:ascii="宋体" w:hAnsi="宋体" w:eastAsia="宋体" w:cs="宋体"/>
                <w:color w:val="auto"/>
                <w:spacing w:val="8"/>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74" w:type="pct"/>
            <w:tcBorders>
              <w:top w:val="nil"/>
              <w:left w:val="nil"/>
              <w:bottom w:val="single" w:color="auto" w:sz="4" w:space="0"/>
              <w:right w:val="single" w:color="auto" w:sz="4" w:space="0"/>
            </w:tcBorders>
            <w:shd w:val="clear" w:color="auto" w:fill="auto"/>
          </w:tcPr>
          <w:p w14:paraId="74D543C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505399A8">
            <w:pPr>
              <w:widowControl/>
              <w:spacing w:before="0" w:after="0"/>
              <w:jc w:val="center"/>
              <w:rPr>
                <w:rFonts w:ascii="宋体" w:hAnsi="宋体" w:eastAsia="宋体" w:cs="宋体"/>
                <w:color w:val="auto"/>
                <w:kern w:val="0"/>
                <w:sz w:val="21"/>
                <w:szCs w:val="21"/>
                <w:lang w:eastAsia="en-US"/>
              </w:rPr>
            </w:pPr>
          </w:p>
        </w:tc>
        <w:tc>
          <w:tcPr>
            <w:tcW w:w="248" w:type="pct"/>
            <w:tcBorders>
              <w:top w:val="nil"/>
              <w:left w:val="nil"/>
              <w:bottom w:val="single" w:color="auto" w:sz="4" w:space="0"/>
              <w:right w:val="single" w:color="auto" w:sz="4" w:space="0"/>
            </w:tcBorders>
            <w:shd w:val="clear" w:color="auto" w:fill="auto"/>
          </w:tcPr>
          <w:p w14:paraId="22F67DC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58" w:type="pct"/>
            <w:tcBorders>
              <w:top w:val="nil"/>
              <w:left w:val="nil"/>
              <w:bottom w:val="single" w:color="auto" w:sz="4" w:space="0"/>
              <w:right w:val="single" w:color="auto" w:sz="4" w:space="0"/>
            </w:tcBorders>
            <w:shd w:val="clear" w:color="auto" w:fill="auto"/>
          </w:tcPr>
          <w:p w14:paraId="3C1D1FFB">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58" w:type="pct"/>
            <w:tcBorders>
              <w:top w:val="nil"/>
              <w:left w:val="nil"/>
              <w:bottom w:val="single" w:color="auto" w:sz="4" w:space="0"/>
              <w:right w:val="single" w:color="auto" w:sz="4" w:space="0"/>
            </w:tcBorders>
            <w:shd w:val="clear" w:color="auto" w:fill="auto"/>
          </w:tcPr>
          <w:p w14:paraId="7D1D410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65D3DE12">
            <w:pPr>
              <w:widowControl/>
              <w:spacing w:before="0" w:after="0"/>
              <w:jc w:val="center"/>
              <w:rPr>
                <w:rFonts w:ascii="宋体" w:hAnsi="宋体" w:cs="宋体"/>
                <w:color w:val="auto"/>
                <w:kern w:val="0"/>
                <w:sz w:val="21"/>
                <w:szCs w:val="21"/>
              </w:rPr>
            </w:pPr>
          </w:p>
        </w:tc>
        <w:tc>
          <w:tcPr>
            <w:tcW w:w="261" w:type="pct"/>
            <w:tcBorders>
              <w:top w:val="nil"/>
              <w:left w:val="nil"/>
              <w:bottom w:val="single" w:color="auto" w:sz="4" w:space="0"/>
              <w:right w:val="single" w:color="auto" w:sz="4" w:space="0"/>
            </w:tcBorders>
            <w:shd w:val="clear" w:color="auto" w:fill="auto"/>
          </w:tcPr>
          <w:p w14:paraId="5C461B90">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58" w:type="pct"/>
            <w:tcBorders>
              <w:top w:val="nil"/>
              <w:left w:val="nil"/>
              <w:bottom w:val="single" w:color="auto" w:sz="4" w:space="0"/>
              <w:right w:val="single" w:color="auto" w:sz="4" w:space="0"/>
            </w:tcBorders>
            <w:shd w:val="clear" w:color="auto" w:fill="auto"/>
          </w:tcPr>
          <w:p w14:paraId="2D49729B">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58" w:type="pct"/>
            <w:tcBorders>
              <w:top w:val="nil"/>
              <w:left w:val="nil"/>
              <w:bottom w:val="single" w:color="auto" w:sz="4" w:space="0"/>
              <w:right w:val="single" w:color="auto" w:sz="4" w:space="0"/>
            </w:tcBorders>
            <w:shd w:val="clear" w:color="auto" w:fill="auto"/>
          </w:tcPr>
          <w:p w14:paraId="4A551E6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31CFBC7E">
            <w:pPr>
              <w:widowControl/>
              <w:spacing w:before="0" w:after="0"/>
              <w:jc w:val="center"/>
              <w:rPr>
                <w:rFonts w:ascii="宋体" w:hAnsi="宋体" w:cs="宋体"/>
                <w:color w:val="auto"/>
                <w:kern w:val="0"/>
                <w:sz w:val="21"/>
                <w:szCs w:val="21"/>
              </w:rPr>
            </w:pPr>
          </w:p>
        </w:tc>
        <w:tc>
          <w:tcPr>
            <w:tcW w:w="261" w:type="pct"/>
            <w:tcBorders>
              <w:top w:val="nil"/>
              <w:left w:val="nil"/>
              <w:bottom w:val="single" w:color="auto" w:sz="4" w:space="0"/>
              <w:right w:val="single" w:color="auto" w:sz="4" w:space="0"/>
            </w:tcBorders>
            <w:shd w:val="clear" w:color="auto" w:fill="auto"/>
          </w:tcPr>
          <w:p w14:paraId="490D9B0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58" w:type="pct"/>
            <w:tcBorders>
              <w:top w:val="nil"/>
              <w:left w:val="nil"/>
              <w:bottom w:val="single" w:color="auto" w:sz="4" w:space="0"/>
              <w:right w:val="single" w:color="auto" w:sz="4" w:space="0"/>
            </w:tcBorders>
            <w:shd w:val="clear" w:color="auto" w:fill="auto"/>
          </w:tcPr>
          <w:p w14:paraId="232B1B5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58" w:type="pct"/>
            <w:tcBorders>
              <w:top w:val="nil"/>
              <w:left w:val="nil"/>
              <w:bottom w:val="single" w:color="auto" w:sz="4" w:space="0"/>
              <w:right w:val="single" w:color="auto" w:sz="4" w:space="0"/>
            </w:tcBorders>
            <w:shd w:val="clear" w:color="auto" w:fill="auto"/>
          </w:tcPr>
          <w:p w14:paraId="784C228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4271D6C8">
            <w:pPr>
              <w:widowControl/>
              <w:spacing w:before="0" w:after="0"/>
              <w:jc w:val="center"/>
              <w:rPr>
                <w:rFonts w:ascii="宋体" w:hAnsi="宋体" w:cs="宋体"/>
                <w:color w:val="auto"/>
                <w:kern w:val="0"/>
                <w:sz w:val="21"/>
                <w:szCs w:val="21"/>
              </w:rPr>
            </w:pPr>
          </w:p>
        </w:tc>
        <w:tc>
          <w:tcPr>
            <w:tcW w:w="261" w:type="pct"/>
            <w:tcBorders>
              <w:top w:val="nil"/>
              <w:left w:val="nil"/>
              <w:bottom w:val="single" w:color="auto" w:sz="4" w:space="0"/>
              <w:right w:val="single" w:color="auto" w:sz="4" w:space="0"/>
            </w:tcBorders>
            <w:shd w:val="clear" w:color="auto" w:fill="auto"/>
          </w:tcPr>
          <w:p w14:paraId="15B063CC">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74" w:type="pct"/>
            <w:tcBorders>
              <w:top w:val="nil"/>
              <w:left w:val="nil"/>
              <w:bottom w:val="single" w:color="auto" w:sz="4" w:space="0"/>
              <w:right w:val="single" w:color="auto" w:sz="4" w:space="0"/>
            </w:tcBorders>
            <w:shd w:val="clear" w:color="auto" w:fill="auto"/>
          </w:tcPr>
          <w:p w14:paraId="14F52443">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74" w:type="pct"/>
            <w:tcBorders>
              <w:top w:val="nil"/>
              <w:left w:val="nil"/>
              <w:bottom w:val="single" w:color="auto" w:sz="4" w:space="0"/>
              <w:right w:val="single" w:color="auto" w:sz="4" w:space="0"/>
            </w:tcBorders>
            <w:shd w:val="clear" w:color="auto" w:fill="auto"/>
          </w:tcPr>
          <w:p w14:paraId="69E4F5A7">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r>
      <w:tr w14:paraId="43D48141">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00B79B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2D4B1CE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失速保护</w:t>
            </w:r>
          </w:p>
        </w:tc>
        <w:tc>
          <w:tcPr>
            <w:tcW w:w="207" w:type="pct"/>
            <w:tcBorders>
              <w:top w:val="nil"/>
              <w:left w:val="nil"/>
              <w:bottom w:val="single" w:color="auto" w:sz="4" w:space="0"/>
              <w:right w:val="single" w:color="auto" w:sz="4" w:space="0"/>
            </w:tcBorders>
            <w:shd w:val="clear" w:color="auto" w:fill="auto"/>
            <w:vAlign w:val="center"/>
          </w:tcPr>
          <w:p w14:paraId="69CFAF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17FA6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27878B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A1E82C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48974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shd w:val="clear" w:color="auto" w:fill="auto"/>
            <w:vAlign w:val="center"/>
          </w:tcPr>
          <w:p w14:paraId="7573F2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5CA30B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1EEB6C2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6B79434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572A3B5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796D8A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202FC8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6217991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448BB8E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625197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43E26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137617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F410975">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4F8E9A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1E5B41C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检修操作</w:t>
            </w:r>
          </w:p>
        </w:tc>
        <w:tc>
          <w:tcPr>
            <w:tcW w:w="207" w:type="pct"/>
            <w:tcBorders>
              <w:top w:val="nil"/>
              <w:left w:val="nil"/>
              <w:bottom w:val="single" w:color="auto" w:sz="4" w:space="0"/>
              <w:right w:val="single" w:color="auto" w:sz="4" w:space="0"/>
            </w:tcBorders>
            <w:shd w:val="clear" w:color="auto" w:fill="auto"/>
            <w:vAlign w:val="center"/>
          </w:tcPr>
          <w:p w14:paraId="7D8BB17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ED96D0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36234F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31349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4A943E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718125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D82FFB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59B8A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397514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A7524A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01B60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483D4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49BD2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E98DAF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E14F5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1039E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5B2EA2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5EB78C1">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45BE9AEC">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384" w:type="pct"/>
            <w:tcBorders>
              <w:top w:val="nil"/>
              <w:left w:val="nil"/>
              <w:bottom w:val="single" w:color="auto" w:sz="4" w:space="0"/>
              <w:right w:val="single" w:color="auto" w:sz="4" w:space="0"/>
            </w:tcBorders>
            <w:shd w:val="clear" w:color="auto" w:fill="auto"/>
            <w:vAlign w:val="center"/>
          </w:tcPr>
          <w:p w14:paraId="54660FB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自动慢平层</w:t>
            </w:r>
          </w:p>
        </w:tc>
        <w:tc>
          <w:tcPr>
            <w:tcW w:w="207" w:type="pct"/>
            <w:tcBorders>
              <w:top w:val="nil"/>
              <w:left w:val="nil"/>
              <w:bottom w:val="single" w:color="auto" w:sz="4" w:space="0"/>
              <w:right w:val="single" w:color="auto" w:sz="4" w:space="0"/>
            </w:tcBorders>
            <w:shd w:val="clear" w:color="auto" w:fill="auto"/>
            <w:vAlign w:val="center"/>
          </w:tcPr>
          <w:p w14:paraId="11B4E8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24BBB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6A2AA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D84088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89EBB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58FB85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0305A1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60A586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5862D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0FE926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513E3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2A1E61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029D34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BB898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ED702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8FBE3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7B3F95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4C8736B">
        <w:tblPrEx>
          <w:tblCellMar>
            <w:top w:w="0" w:type="dxa"/>
            <w:left w:w="108" w:type="dxa"/>
            <w:bottom w:w="0" w:type="dxa"/>
            <w:right w:w="108" w:type="dxa"/>
          </w:tblCellMar>
        </w:tblPrEx>
        <w:trPr>
          <w:trHeight w:val="1097"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277FEC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146BBF8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层站运行控制开关：可使电梯在某些层站不停靠。</w:t>
            </w:r>
          </w:p>
        </w:tc>
        <w:tc>
          <w:tcPr>
            <w:tcW w:w="207" w:type="pct"/>
            <w:tcBorders>
              <w:top w:val="nil"/>
              <w:left w:val="nil"/>
              <w:bottom w:val="single" w:color="auto" w:sz="4" w:space="0"/>
              <w:right w:val="single" w:color="auto" w:sz="4" w:space="0"/>
            </w:tcBorders>
            <w:shd w:val="clear" w:color="auto" w:fill="auto"/>
            <w:vAlign w:val="center"/>
          </w:tcPr>
          <w:p w14:paraId="7EC216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59F1D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DC5625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74F017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34A0A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7AD61D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2D0A89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FA3460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C1F3EC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0F422E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4F54C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02125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61884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24697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243292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CB451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5180E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C57CFBF">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7F6CCAF9">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27D1717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超载保护及报警</w:t>
            </w:r>
          </w:p>
        </w:tc>
        <w:tc>
          <w:tcPr>
            <w:tcW w:w="207" w:type="pct"/>
            <w:tcBorders>
              <w:top w:val="nil"/>
              <w:left w:val="nil"/>
              <w:bottom w:val="single" w:color="auto" w:sz="4" w:space="0"/>
              <w:right w:val="single" w:color="auto" w:sz="4" w:space="0"/>
            </w:tcBorders>
            <w:shd w:val="clear" w:color="auto" w:fill="auto"/>
            <w:vAlign w:val="center"/>
          </w:tcPr>
          <w:p w14:paraId="38A6EA9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9D071A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6F1204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3CDB01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466DD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16E9EFC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26EA2A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ACF00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6952A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5A7AE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62B29E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B2631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499D2F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1173D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18EA03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6BFEF9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6B566B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C56EF2F">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5EF9C08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6.</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6B936B9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预负载启动</w:t>
            </w:r>
          </w:p>
        </w:tc>
        <w:tc>
          <w:tcPr>
            <w:tcW w:w="207" w:type="pct"/>
            <w:tcBorders>
              <w:top w:val="nil"/>
              <w:left w:val="nil"/>
              <w:bottom w:val="single" w:color="auto" w:sz="4" w:space="0"/>
              <w:right w:val="single" w:color="auto" w:sz="4" w:space="0"/>
            </w:tcBorders>
            <w:shd w:val="clear" w:color="auto" w:fill="auto"/>
            <w:vAlign w:val="center"/>
          </w:tcPr>
          <w:p w14:paraId="40AAFA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482C29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3740EA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6D9A3D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ADF4DC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177DF84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E11F5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EA78E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246650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8AAF26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6ACA8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F805EA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9C2B42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696D10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D47BD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74482B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F13F9B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C28742B">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38C6496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5017144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高峰服务(群控及并联适用)</w:t>
            </w:r>
          </w:p>
        </w:tc>
        <w:tc>
          <w:tcPr>
            <w:tcW w:w="207" w:type="pct"/>
            <w:tcBorders>
              <w:top w:val="nil"/>
              <w:left w:val="nil"/>
              <w:bottom w:val="single" w:color="auto" w:sz="4" w:space="0"/>
              <w:right w:val="single" w:color="auto" w:sz="4" w:space="0"/>
            </w:tcBorders>
            <w:shd w:val="clear" w:color="auto" w:fill="auto"/>
            <w:vAlign w:val="center"/>
          </w:tcPr>
          <w:p w14:paraId="6DCEE2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60F10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1A4A2F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20BFE8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8220DD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096EE72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3A0AB94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2BA18C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790ADAC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5C740CE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443C05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389E4F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7BD2BD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4D5C1C6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261D9A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E5E876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CE855A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ACF142D">
        <w:tblPrEx>
          <w:tblCellMar>
            <w:top w:w="0" w:type="dxa"/>
            <w:left w:w="108" w:type="dxa"/>
            <w:bottom w:w="0" w:type="dxa"/>
            <w:right w:w="108" w:type="dxa"/>
          </w:tblCellMar>
        </w:tblPrEx>
        <w:trPr>
          <w:trHeight w:val="191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050F97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8.</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7D1EDD3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群控后备运行（群控及并联适用）：如群控或并联系统发生故障，各台电梯以集选控制方式动行</w:t>
            </w:r>
          </w:p>
        </w:tc>
        <w:tc>
          <w:tcPr>
            <w:tcW w:w="207" w:type="pct"/>
            <w:tcBorders>
              <w:top w:val="nil"/>
              <w:left w:val="nil"/>
              <w:bottom w:val="single" w:color="auto" w:sz="4" w:space="0"/>
              <w:right w:val="single" w:color="auto" w:sz="4" w:space="0"/>
            </w:tcBorders>
            <w:shd w:val="clear" w:color="auto" w:fill="auto"/>
            <w:vAlign w:val="center"/>
          </w:tcPr>
          <w:p w14:paraId="42BD583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B3555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15A9B0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7A4BCD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61BC0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ABEE1A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6D1E5C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CA309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FF92B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27ED0E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6D6B33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81D98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6D7172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07F3E6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104E75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0D3A0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37583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883A05D">
        <w:tblPrEx>
          <w:tblCellMar>
            <w:top w:w="0" w:type="dxa"/>
            <w:left w:w="108" w:type="dxa"/>
            <w:bottom w:w="0" w:type="dxa"/>
            <w:right w:w="108" w:type="dxa"/>
          </w:tblCellMar>
        </w:tblPrEx>
        <w:trPr>
          <w:trHeight w:val="191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79ADFFD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9.</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384" w:type="pct"/>
            <w:tcBorders>
              <w:top w:val="nil"/>
              <w:left w:val="nil"/>
              <w:bottom w:val="single" w:color="auto" w:sz="4" w:space="0"/>
              <w:right w:val="single" w:color="auto" w:sz="4" w:space="0"/>
            </w:tcBorders>
            <w:shd w:val="clear" w:color="auto" w:fill="auto"/>
            <w:vAlign w:val="center"/>
          </w:tcPr>
          <w:p w14:paraId="52EE4FF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连续服务（群控及并联适用）：某台电梯发生故障时能自动脱离群控系统，不影响其它梯运行。</w:t>
            </w:r>
          </w:p>
        </w:tc>
        <w:tc>
          <w:tcPr>
            <w:tcW w:w="207" w:type="pct"/>
            <w:tcBorders>
              <w:top w:val="nil"/>
              <w:left w:val="nil"/>
              <w:bottom w:val="single" w:color="auto" w:sz="4" w:space="0"/>
              <w:right w:val="single" w:color="auto" w:sz="4" w:space="0"/>
            </w:tcBorders>
            <w:shd w:val="clear" w:color="auto" w:fill="auto"/>
            <w:vAlign w:val="center"/>
          </w:tcPr>
          <w:p w14:paraId="20BE844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6679B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72448E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50226E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C2AE1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5C4C1C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46C4CE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87B3F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3459A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47CD273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229294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BF13D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16A5580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701D390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57CF73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83A9D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77361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09097BF">
        <w:tblPrEx>
          <w:tblCellMar>
            <w:top w:w="0" w:type="dxa"/>
            <w:left w:w="108" w:type="dxa"/>
            <w:bottom w:w="0" w:type="dxa"/>
            <w:right w:w="108" w:type="dxa"/>
          </w:tblCellMar>
        </w:tblPrEx>
        <w:trPr>
          <w:trHeight w:val="825"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3268661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10. </w:t>
            </w:r>
          </w:p>
        </w:tc>
        <w:tc>
          <w:tcPr>
            <w:tcW w:w="384" w:type="pct"/>
            <w:tcBorders>
              <w:top w:val="nil"/>
              <w:left w:val="nil"/>
              <w:bottom w:val="single" w:color="auto" w:sz="4" w:space="0"/>
              <w:right w:val="single" w:color="auto" w:sz="4" w:space="0"/>
            </w:tcBorders>
            <w:shd w:val="clear" w:color="auto" w:fill="auto"/>
            <w:vAlign w:val="center"/>
          </w:tcPr>
          <w:p w14:paraId="5652A0B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动态分散待机（群控及并联适用）</w:t>
            </w:r>
          </w:p>
        </w:tc>
        <w:tc>
          <w:tcPr>
            <w:tcW w:w="207" w:type="pct"/>
            <w:tcBorders>
              <w:top w:val="nil"/>
              <w:left w:val="nil"/>
              <w:bottom w:val="single" w:color="auto" w:sz="4" w:space="0"/>
              <w:right w:val="single" w:color="auto" w:sz="4" w:space="0"/>
            </w:tcBorders>
            <w:shd w:val="clear" w:color="auto" w:fill="auto"/>
            <w:vAlign w:val="center"/>
          </w:tcPr>
          <w:p w14:paraId="02AEB5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DC604D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5A3F9D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04E553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DEF64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2DEABA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4C7CA0B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E8506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2FD3B7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0FA843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99332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CEFCB5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73D834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7DD817D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BBBCF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4BF59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A7185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E266173">
        <w:tblPrEx>
          <w:tblCellMar>
            <w:top w:w="0" w:type="dxa"/>
            <w:left w:w="108" w:type="dxa"/>
            <w:bottom w:w="0" w:type="dxa"/>
            <w:right w:w="108" w:type="dxa"/>
          </w:tblCellMar>
        </w:tblPrEx>
        <w:trPr>
          <w:trHeight w:val="1640"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E86D86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11. </w:t>
            </w:r>
          </w:p>
        </w:tc>
        <w:tc>
          <w:tcPr>
            <w:tcW w:w="384" w:type="pct"/>
            <w:tcBorders>
              <w:top w:val="nil"/>
              <w:left w:val="nil"/>
              <w:bottom w:val="single" w:color="auto" w:sz="4" w:space="0"/>
              <w:right w:val="single" w:color="auto" w:sz="4" w:space="0"/>
            </w:tcBorders>
            <w:shd w:val="clear" w:color="auto" w:fill="auto"/>
            <w:vAlign w:val="center"/>
          </w:tcPr>
          <w:p w14:paraId="6A99381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独立服务（群控及并联适用）：视需使某台或全部电梯以集选控制方式运行。</w:t>
            </w:r>
          </w:p>
        </w:tc>
        <w:tc>
          <w:tcPr>
            <w:tcW w:w="207" w:type="pct"/>
            <w:tcBorders>
              <w:top w:val="nil"/>
              <w:left w:val="nil"/>
              <w:bottom w:val="single" w:color="auto" w:sz="4" w:space="0"/>
              <w:right w:val="single" w:color="auto" w:sz="4" w:space="0"/>
            </w:tcBorders>
            <w:shd w:val="clear" w:color="auto" w:fill="auto"/>
            <w:vAlign w:val="center"/>
          </w:tcPr>
          <w:p w14:paraId="5EC9CC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0E290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2D8C5E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084A76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B6FF22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5DDEE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6738B1F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295CF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0D4D76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1280F7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FCF403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A001F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01D912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3339B6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E29FA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7E57D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72812E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671D5BC">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D63A63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12. </w:t>
            </w:r>
          </w:p>
        </w:tc>
        <w:tc>
          <w:tcPr>
            <w:tcW w:w="384" w:type="pct"/>
            <w:tcBorders>
              <w:top w:val="nil"/>
              <w:left w:val="nil"/>
              <w:bottom w:val="single" w:color="auto" w:sz="4" w:space="0"/>
              <w:right w:val="single" w:color="auto" w:sz="4" w:space="0"/>
            </w:tcBorders>
            <w:shd w:val="clear" w:color="auto" w:fill="auto"/>
            <w:vAlign w:val="center"/>
          </w:tcPr>
          <w:p w14:paraId="73E9801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消除反向轿内召唤</w:t>
            </w:r>
          </w:p>
        </w:tc>
        <w:tc>
          <w:tcPr>
            <w:tcW w:w="207" w:type="pct"/>
            <w:tcBorders>
              <w:top w:val="nil"/>
              <w:left w:val="nil"/>
              <w:bottom w:val="single" w:color="auto" w:sz="4" w:space="0"/>
              <w:right w:val="single" w:color="auto" w:sz="4" w:space="0"/>
            </w:tcBorders>
            <w:shd w:val="clear" w:color="auto" w:fill="auto"/>
            <w:vAlign w:val="center"/>
          </w:tcPr>
          <w:p w14:paraId="77F5DA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DE996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54C8F7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387D7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52E385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shd w:val="clear" w:color="auto" w:fill="auto"/>
            <w:vAlign w:val="center"/>
          </w:tcPr>
          <w:p w14:paraId="4A421D3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4C425D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09E187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0B34DA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1BDA4CB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23F4E8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2EE90B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1351DC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465611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0C1A38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shd w:val="clear" w:color="auto" w:fill="auto"/>
            <w:vAlign w:val="center"/>
          </w:tcPr>
          <w:p w14:paraId="67A8182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shd w:val="clear" w:color="auto" w:fill="auto"/>
            <w:vAlign w:val="center"/>
          </w:tcPr>
          <w:p w14:paraId="7FB5C3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058A236">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6EC4C01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13. </w:t>
            </w:r>
          </w:p>
        </w:tc>
        <w:tc>
          <w:tcPr>
            <w:tcW w:w="384" w:type="pct"/>
            <w:tcBorders>
              <w:top w:val="nil"/>
              <w:left w:val="nil"/>
              <w:bottom w:val="single" w:color="auto" w:sz="4" w:space="0"/>
              <w:right w:val="single" w:color="auto" w:sz="4" w:space="0"/>
            </w:tcBorders>
            <w:shd w:val="clear" w:color="auto" w:fill="auto"/>
            <w:vAlign w:val="center"/>
          </w:tcPr>
          <w:p w14:paraId="785B434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停层开门</w:t>
            </w:r>
          </w:p>
        </w:tc>
        <w:tc>
          <w:tcPr>
            <w:tcW w:w="207" w:type="pct"/>
            <w:tcBorders>
              <w:top w:val="nil"/>
              <w:left w:val="nil"/>
              <w:bottom w:val="single" w:color="auto" w:sz="4" w:space="0"/>
              <w:right w:val="single" w:color="auto" w:sz="4" w:space="0"/>
            </w:tcBorders>
            <w:shd w:val="clear" w:color="auto" w:fill="auto"/>
            <w:vAlign w:val="center"/>
          </w:tcPr>
          <w:p w14:paraId="078AB5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A66CD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713C8E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7582D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D32AB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57F15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5FA5E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CEAF34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490964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AAFEE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F1BD2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92941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40153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E6392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F86C8C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1D0ED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6323B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170771C">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393DE2A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14. </w:t>
            </w:r>
          </w:p>
        </w:tc>
        <w:tc>
          <w:tcPr>
            <w:tcW w:w="384" w:type="pct"/>
            <w:tcBorders>
              <w:top w:val="nil"/>
              <w:left w:val="nil"/>
              <w:bottom w:val="single" w:color="auto" w:sz="4" w:space="0"/>
              <w:right w:val="single" w:color="auto" w:sz="4" w:space="0"/>
            </w:tcBorders>
            <w:shd w:val="clear" w:color="auto" w:fill="auto"/>
            <w:vAlign w:val="center"/>
          </w:tcPr>
          <w:p w14:paraId="0024707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开关门力矩自动控制</w:t>
            </w:r>
          </w:p>
        </w:tc>
        <w:tc>
          <w:tcPr>
            <w:tcW w:w="207" w:type="pct"/>
            <w:tcBorders>
              <w:top w:val="nil"/>
              <w:left w:val="nil"/>
              <w:bottom w:val="single" w:color="auto" w:sz="4" w:space="0"/>
              <w:right w:val="single" w:color="auto" w:sz="4" w:space="0"/>
            </w:tcBorders>
            <w:shd w:val="clear" w:color="auto" w:fill="auto"/>
            <w:vAlign w:val="center"/>
          </w:tcPr>
          <w:p w14:paraId="05DBCC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A9432A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78BC710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460B2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8A8EA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5DD171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649950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D46E0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057B8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87F4A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609FF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F471D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445A2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A373E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8880D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1DE29D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A4B24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42A7032">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8F6E27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15. </w:t>
            </w:r>
          </w:p>
        </w:tc>
        <w:tc>
          <w:tcPr>
            <w:tcW w:w="384" w:type="pct"/>
            <w:tcBorders>
              <w:top w:val="nil"/>
              <w:left w:val="nil"/>
              <w:bottom w:val="single" w:color="auto" w:sz="4" w:space="0"/>
              <w:right w:val="single" w:color="auto" w:sz="4" w:space="0"/>
            </w:tcBorders>
            <w:shd w:val="clear" w:color="auto" w:fill="auto"/>
            <w:vAlign w:val="center"/>
          </w:tcPr>
          <w:p w14:paraId="5716BC0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换向重开门</w:t>
            </w:r>
          </w:p>
        </w:tc>
        <w:tc>
          <w:tcPr>
            <w:tcW w:w="207" w:type="pct"/>
            <w:tcBorders>
              <w:top w:val="nil"/>
              <w:left w:val="nil"/>
              <w:bottom w:val="single" w:color="auto" w:sz="4" w:space="0"/>
              <w:right w:val="single" w:color="auto" w:sz="4" w:space="0"/>
            </w:tcBorders>
            <w:shd w:val="clear" w:color="auto" w:fill="auto"/>
            <w:vAlign w:val="center"/>
          </w:tcPr>
          <w:p w14:paraId="07EDEB8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818BC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7EB6C0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BA748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1E4AD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037A8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FEA85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DAF2DE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DB16C2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29B97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C574EC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C7D889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6BD31C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73FBF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F873A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881E1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C3DCDC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2BD1F23">
        <w:tblPrEx>
          <w:tblCellMar>
            <w:top w:w="0" w:type="dxa"/>
            <w:left w:w="108" w:type="dxa"/>
            <w:bottom w:w="0" w:type="dxa"/>
            <w:right w:w="108" w:type="dxa"/>
          </w:tblCellMar>
        </w:tblPrEx>
        <w:trPr>
          <w:trHeight w:val="1640"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5A74E0AD">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16. </w:t>
            </w:r>
          </w:p>
        </w:tc>
        <w:tc>
          <w:tcPr>
            <w:tcW w:w="384" w:type="pct"/>
            <w:tcBorders>
              <w:top w:val="nil"/>
              <w:left w:val="nil"/>
              <w:bottom w:val="single" w:color="auto" w:sz="4" w:space="0"/>
              <w:right w:val="single" w:color="auto" w:sz="4" w:space="0"/>
            </w:tcBorders>
            <w:shd w:val="clear" w:color="auto" w:fill="auto"/>
            <w:vAlign w:val="center"/>
          </w:tcPr>
          <w:p w14:paraId="6B3EE62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自动调整开门保持时间：按轿内还是轿外停梯登记，自动选择两个不同的开门保持时间。</w:t>
            </w:r>
          </w:p>
        </w:tc>
        <w:tc>
          <w:tcPr>
            <w:tcW w:w="207" w:type="pct"/>
            <w:tcBorders>
              <w:top w:val="nil"/>
              <w:left w:val="nil"/>
              <w:bottom w:val="single" w:color="auto" w:sz="4" w:space="0"/>
              <w:right w:val="single" w:color="auto" w:sz="4" w:space="0"/>
            </w:tcBorders>
            <w:shd w:val="clear" w:color="auto" w:fill="auto"/>
            <w:vAlign w:val="center"/>
          </w:tcPr>
          <w:p w14:paraId="02DDD8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3A6B72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DD199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3476D4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365379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587A7A4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9567A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B7A08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90183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41726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3437F5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F9EAB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F6724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85F4F5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0051C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8CF6A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3A84E0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521A97A">
        <w:tblPrEx>
          <w:tblCellMar>
            <w:top w:w="0" w:type="dxa"/>
            <w:left w:w="108" w:type="dxa"/>
            <w:bottom w:w="0" w:type="dxa"/>
            <w:right w:w="108" w:type="dxa"/>
          </w:tblCellMar>
        </w:tblPrEx>
        <w:trPr>
          <w:trHeight w:val="1640"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6EB0C3F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17. </w:t>
            </w:r>
          </w:p>
        </w:tc>
        <w:tc>
          <w:tcPr>
            <w:tcW w:w="384" w:type="pct"/>
            <w:tcBorders>
              <w:top w:val="nil"/>
              <w:left w:val="nil"/>
              <w:bottom w:val="single" w:color="auto" w:sz="4" w:space="0"/>
              <w:right w:val="single" w:color="auto" w:sz="4" w:space="0"/>
            </w:tcBorders>
            <w:shd w:val="clear" w:color="auto" w:fill="auto"/>
            <w:vAlign w:val="center"/>
          </w:tcPr>
          <w:p w14:paraId="2A764BB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本层再开门：使用层站召唤按钮或轿内开门按钮，能使正在关闭中的门重开。</w:t>
            </w:r>
          </w:p>
        </w:tc>
        <w:tc>
          <w:tcPr>
            <w:tcW w:w="207" w:type="pct"/>
            <w:tcBorders>
              <w:top w:val="nil"/>
              <w:left w:val="nil"/>
              <w:bottom w:val="single" w:color="auto" w:sz="4" w:space="0"/>
              <w:right w:val="single" w:color="auto" w:sz="4" w:space="0"/>
            </w:tcBorders>
            <w:shd w:val="clear" w:color="auto" w:fill="auto"/>
            <w:vAlign w:val="center"/>
          </w:tcPr>
          <w:p w14:paraId="14C88BC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01720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692DA8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2986A6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20D4C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432C175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9FB87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A65F4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708CA4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F003F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31C37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970F73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15732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93953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FADFE1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9DB01C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2F53C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033C8A8">
        <w:tblPrEx>
          <w:tblCellMar>
            <w:top w:w="0" w:type="dxa"/>
            <w:left w:w="108" w:type="dxa"/>
            <w:bottom w:w="0" w:type="dxa"/>
            <w:right w:w="108" w:type="dxa"/>
          </w:tblCellMar>
        </w:tblPrEx>
        <w:trPr>
          <w:trHeight w:val="191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47ACC68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18. </w:t>
            </w:r>
          </w:p>
        </w:tc>
        <w:tc>
          <w:tcPr>
            <w:tcW w:w="384" w:type="pct"/>
            <w:tcBorders>
              <w:top w:val="nil"/>
              <w:left w:val="nil"/>
              <w:bottom w:val="single" w:color="auto" w:sz="4" w:space="0"/>
              <w:right w:val="single" w:color="auto" w:sz="4" w:space="0"/>
            </w:tcBorders>
            <w:shd w:val="clear" w:color="auto" w:fill="auto"/>
            <w:vAlign w:val="center"/>
          </w:tcPr>
          <w:p w14:paraId="3E595AB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强制关门：当门开启时间超出最大设定值时，轿内开门按钮和层站召唤按钮的再开门功能失效。</w:t>
            </w:r>
          </w:p>
        </w:tc>
        <w:tc>
          <w:tcPr>
            <w:tcW w:w="207" w:type="pct"/>
            <w:tcBorders>
              <w:top w:val="nil"/>
              <w:left w:val="nil"/>
              <w:bottom w:val="single" w:color="auto" w:sz="4" w:space="0"/>
              <w:right w:val="single" w:color="auto" w:sz="4" w:space="0"/>
            </w:tcBorders>
            <w:shd w:val="clear" w:color="auto" w:fill="auto"/>
            <w:vAlign w:val="center"/>
          </w:tcPr>
          <w:p w14:paraId="593A8D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4EE3F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29D750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ACB72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B1B51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26EC289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8B2F3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05FBC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5CC16C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04A54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9C9C7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BD1CE9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D3937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A5D52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A7EB17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A59C9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6346C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B66ADE1">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70672C4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19. </w:t>
            </w:r>
          </w:p>
        </w:tc>
        <w:tc>
          <w:tcPr>
            <w:tcW w:w="384" w:type="pct"/>
            <w:tcBorders>
              <w:top w:val="nil"/>
              <w:left w:val="nil"/>
              <w:bottom w:val="single" w:color="auto" w:sz="4" w:space="0"/>
              <w:right w:val="single" w:color="auto" w:sz="4" w:space="0"/>
            </w:tcBorders>
            <w:shd w:val="clear" w:color="auto" w:fill="auto"/>
            <w:vAlign w:val="center"/>
          </w:tcPr>
          <w:p w14:paraId="5DB905B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开门按钮响应灯</w:t>
            </w:r>
          </w:p>
        </w:tc>
        <w:tc>
          <w:tcPr>
            <w:tcW w:w="207" w:type="pct"/>
            <w:tcBorders>
              <w:top w:val="nil"/>
              <w:left w:val="nil"/>
              <w:bottom w:val="single" w:color="auto" w:sz="4" w:space="0"/>
              <w:right w:val="single" w:color="auto" w:sz="4" w:space="0"/>
            </w:tcBorders>
            <w:shd w:val="clear" w:color="auto" w:fill="auto"/>
            <w:vAlign w:val="center"/>
          </w:tcPr>
          <w:p w14:paraId="6A023FA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87081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17D1BB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A9AEC5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94788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7E4E17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BAFBE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6ED88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73B83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8F4BE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5BEA9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A9FBC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321F6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1238BA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EDE414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4E96FC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F2F6E4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E8100B9">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33694A62">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20. </w:t>
            </w:r>
          </w:p>
        </w:tc>
        <w:tc>
          <w:tcPr>
            <w:tcW w:w="384" w:type="pct"/>
            <w:tcBorders>
              <w:top w:val="nil"/>
              <w:left w:val="nil"/>
              <w:bottom w:val="single" w:color="auto" w:sz="4" w:space="0"/>
              <w:right w:val="single" w:color="auto" w:sz="4" w:space="0"/>
            </w:tcBorders>
            <w:shd w:val="clear" w:color="auto" w:fill="auto"/>
            <w:vAlign w:val="center"/>
          </w:tcPr>
          <w:p w14:paraId="379B821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轿内服务方向指示</w:t>
            </w:r>
          </w:p>
        </w:tc>
        <w:tc>
          <w:tcPr>
            <w:tcW w:w="207" w:type="pct"/>
            <w:tcBorders>
              <w:top w:val="nil"/>
              <w:left w:val="nil"/>
              <w:bottom w:val="single" w:color="auto" w:sz="4" w:space="0"/>
              <w:right w:val="single" w:color="auto" w:sz="4" w:space="0"/>
            </w:tcBorders>
            <w:shd w:val="clear" w:color="auto" w:fill="auto"/>
            <w:vAlign w:val="center"/>
          </w:tcPr>
          <w:p w14:paraId="734C8AE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99B4F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32C419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2567DA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0985D0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456B58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F48C5C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1574D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C8B2E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BFABBD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5C763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E4F94D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09D9FF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2B09D5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560228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BBAFB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8E64D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01A90F4">
        <w:tblPrEx>
          <w:tblCellMar>
            <w:top w:w="0" w:type="dxa"/>
            <w:left w:w="108" w:type="dxa"/>
            <w:bottom w:w="0" w:type="dxa"/>
            <w:right w:w="108" w:type="dxa"/>
          </w:tblCellMar>
        </w:tblPrEx>
        <w:trPr>
          <w:trHeight w:val="1097"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93C304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21. </w:t>
            </w:r>
          </w:p>
        </w:tc>
        <w:tc>
          <w:tcPr>
            <w:tcW w:w="384" w:type="pct"/>
            <w:tcBorders>
              <w:top w:val="nil"/>
              <w:left w:val="nil"/>
              <w:bottom w:val="single" w:color="auto" w:sz="4" w:space="0"/>
              <w:right w:val="single" w:color="auto" w:sz="4" w:space="0"/>
            </w:tcBorders>
            <w:shd w:val="clear" w:color="auto" w:fill="auto"/>
            <w:vAlign w:val="center"/>
          </w:tcPr>
          <w:p w14:paraId="264384C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层站服务方向指示：每个层站都有电梯动行方向显示</w:t>
            </w:r>
          </w:p>
        </w:tc>
        <w:tc>
          <w:tcPr>
            <w:tcW w:w="207" w:type="pct"/>
            <w:tcBorders>
              <w:top w:val="nil"/>
              <w:left w:val="nil"/>
              <w:bottom w:val="single" w:color="auto" w:sz="4" w:space="0"/>
              <w:right w:val="single" w:color="auto" w:sz="4" w:space="0"/>
            </w:tcBorders>
            <w:shd w:val="clear" w:color="auto" w:fill="auto"/>
            <w:vAlign w:val="center"/>
          </w:tcPr>
          <w:p w14:paraId="38749A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474430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564E20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F65A6B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65A837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48DFFC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B652D6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A93C5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169EA4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96E42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3B10B9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E6A97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1E8A3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EEDC73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96A518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A74F5B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EFF4C9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46CCFC8">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795C067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22. </w:t>
            </w:r>
          </w:p>
        </w:tc>
        <w:tc>
          <w:tcPr>
            <w:tcW w:w="384" w:type="pct"/>
            <w:tcBorders>
              <w:top w:val="nil"/>
              <w:left w:val="nil"/>
              <w:bottom w:val="single" w:color="auto" w:sz="4" w:space="0"/>
              <w:right w:val="single" w:color="auto" w:sz="4" w:space="0"/>
            </w:tcBorders>
            <w:shd w:val="clear" w:color="auto" w:fill="auto"/>
            <w:vAlign w:val="center"/>
          </w:tcPr>
          <w:p w14:paraId="70CA9A1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召唤不响应报警</w:t>
            </w:r>
          </w:p>
        </w:tc>
        <w:tc>
          <w:tcPr>
            <w:tcW w:w="207" w:type="pct"/>
            <w:tcBorders>
              <w:top w:val="nil"/>
              <w:left w:val="nil"/>
              <w:bottom w:val="single" w:color="auto" w:sz="4" w:space="0"/>
              <w:right w:val="single" w:color="auto" w:sz="4" w:space="0"/>
            </w:tcBorders>
            <w:shd w:val="clear" w:color="auto" w:fill="auto"/>
            <w:vAlign w:val="center"/>
          </w:tcPr>
          <w:p w14:paraId="39A321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D0C442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0802A62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19F86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754471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863691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1435C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BFCC59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ED103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056C5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23BF0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5C84B1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E55466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A121C6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00F53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CF6024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4D99C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3878CDFD">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F96495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23. </w:t>
            </w:r>
          </w:p>
        </w:tc>
        <w:tc>
          <w:tcPr>
            <w:tcW w:w="384" w:type="pct"/>
            <w:tcBorders>
              <w:top w:val="nil"/>
              <w:left w:val="nil"/>
              <w:bottom w:val="single" w:color="auto" w:sz="4" w:space="0"/>
              <w:right w:val="single" w:color="auto" w:sz="4" w:space="0"/>
            </w:tcBorders>
            <w:shd w:val="clear" w:color="auto" w:fill="auto"/>
            <w:vAlign w:val="center"/>
          </w:tcPr>
          <w:p w14:paraId="63F580A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消防功能（消防梯用）</w:t>
            </w:r>
          </w:p>
        </w:tc>
        <w:tc>
          <w:tcPr>
            <w:tcW w:w="207" w:type="pct"/>
            <w:tcBorders>
              <w:top w:val="nil"/>
              <w:left w:val="nil"/>
              <w:bottom w:val="single" w:color="auto" w:sz="4" w:space="0"/>
              <w:right w:val="single" w:color="auto" w:sz="4" w:space="0"/>
            </w:tcBorders>
            <w:shd w:val="clear" w:color="auto" w:fill="auto"/>
            <w:vAlign w:val="center"/>
          </w:tcPr>
          <w:p w14:paraId="3ED0B2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61C429C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80" w:type="pct"/>
            <w:tcBorders>
              <w:top w:val="nil"/>
              <w:left w:val="nil"/>
              <w:bottom w:val="single" w:color="auto" w:sz="4" w:space="0"/>
              <w:right w:val="single" w:color="auto" w:sz="4" w:space="0"/>
            </w:tcBorders>
            <w:shd w:val="clear" w:color="auto" w:fill="auto"/>
            <w:vAlign w:val="center"/>
          </w:tcPr>
          <w:p w14:paraId="7B1CE21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nil"/>
              <w:right w:val="nil"/>
            </w:tcBorders>
            <w:shd w:val="clear" w:color="auto" w:fill="auto"/>
            <w:noWrap/>
            <w:vAlign w:val="center"/>
          </w:tcPr>
          <w:p w14:paraId="2AB60C9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single" w:color="auto" w:sz="4" w:space="0"/>
              <w:bottom w:val="single" w:color="auto" w:sz="4" w:space="0"/>
              <w:right w:val="single" w:color="auto" w:sz="4" w:space="0"/>
            </w:tcBorders>
            <w:vAlign w:val="center"/>
          </w:tcPr>
          <w:p w14:paraId="1FEA6A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48" w:type="pct"/>
            <w:tcBorders>
              <w:top w:val="nil"/>
              <w:left w:val="single" w:color="auto" w:sz="4" w:space="0"/>
              <w:bottom w:val="single" w:color="auto" w:sz="4" w:space="0"/>
              <w:right w:val="single" w:color="auto" w:sz="4" w:space="0"/>
            </w:tcBorders>
            <w:shd w:val="clear" w:color="auto" w:fill="auto"/>
            <w:vAlign w:val="center"/>
          </w:tcPr>
          <w:p w14:paraId="22F50DA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single" w:color="auto" w:sz="4" w:space="0"/>
              <w:bottom w:val="single" w:color="auto" w:sz="4" w:space="0"/>
              <w:right w:val="single" w:color="auto" w:sz="4" w:space="0"/>
            </w:tcBorders>
            <w:shd w:val="clear" w:color="auto" w:fill="auto"/>
            <w:vAlign w:val="center"/>
          </w:tcPr>
          <w:p w14:paraId="50F7BE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single" w:color="auto" w:sz="4" w:space="0"/>
              <w:bottom w:val="single" w:color="auto" w:sz="4" w:space="0"/>
              <w:right w:val="single" w:color="auto" w:sz="4" w:space="0"/>
            </w:tcBorders>
            <w:shd w:val="clear" w:color="auto" w:fill="auto"/>
            <w:vAlign w:val="center"/>
          </w:tcPr>
          <w:p w14:paraId="2141809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1" w:type="pct"/>
            <w:tcBorders>
              <w:top w:val="nil"/>
              <w:left w:val="single" w:color="auto" w:sz="4" w:space="0"/>
              <w:bottom w:val="single" w:color="auto" w:sz="4" w:space="0"/>
              <w:right w:val="single" w:color="auto" w:sz="4" w:space="0"/>
            </w:tcBorders>
            <w:shd w:val="clear" w:color="auto" w:fill="auto"/>
            <w:vAlign w:val="center"/>
          </w:tcPr>
          <w:p w14:paraId="4C022A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single" w:color="auto" w:sz="4" w:space="0"/>
              <w:bottom w:val="single" w:color="auto" w:sz="4" w:space="0"/>
              <w:right w:val="single" w:color="auto" w:sz="4" w:space="0"/>
            </w:tcBorders>
            <w:shd w:val="clear" w:color="auto" w:fill="auto"/>
            <w:vAlign w:val="center"/>
          </w:tcPr>
          <w:p w14:paraId="01AB510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single" w:color="auto" w:sz="4" w:space="0"/>
              <w:bottom w:val="single" w:color="auto" w:sz="4" w:space="0"/>
              <w:right w:val="single" w:color="auto" w:sz="4" w:space="0"/>
            </w:tcBorders>
            <w:shd w:val="clear" w:color="auto" w:fill="auto"/>
            <w:vAlign w:val="center"/>
          </w:tcPr>
          <w:p w14:paraId="34A43B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1" w:type="pct"/>
            <w:tcBorders>
              <w:top w:val="nil"/>
              <w:left w:val="single" w:color="auto" w:sz="4" w:space="0"/>
              <w:bottom w:val="single" w:color="auto" w:sz="4" w:space="0"/>
              <w:right w:val="single" w:color="auto" w:sz="4" w:space="0"/>
            </w:tcBorders>
            <w:shd w:val="clear" w:color="auto" w:fill="auto"/>
            <w:vAlign w:val="center"/>
          </w:tcPr>
          <w:p w14:paraId="0C7909C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single" w:color="auto" w:sz="4" w:space="0"/>
              <w:bottom w:val="single" w:color="auto" w:sz="4" w:space="0"/>
              <w:right w:val="single" w:color="auto" w:sz="4" w:space="0"/>
            </w:tcBorders>
            <w:shd w:val="clear" w:color="auto" w:fill="auto"/>
            <w:vAlign w:val="center"/>
          </w:tcPr>
          <w:p w14:paraId="31324C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single" w:color="auto" w:sz="4" w:space="0"/>
              <w:bottom w:val="single" w:color="auto" w:sz="4" w:space="0"/>
              <w:right w:val="single" w:color="auto" w:sz="4" w:space="0"/>
            </w:tcBorders>
            <w:shd w:val="clear" w:color="auto" w:fill="auto"/>
            <w:vAlign w:val="center"/>
          </w:tcPr>
          <w:p w14:paraId="3742DB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1" w:type="pct"/>
            <w:tcBorders>
              <w:top w:val="nil"/>
              <w:left w:val="single" w:color="auto" w:sz="4" w:space="0"/>
              <w:bottom w:val="single" w:color="auto" w:sz="4" w:space="0"/>
              <w:right w:val="single" w:color="auto" w:sz="4" w:space="0"/>
            </w:tcBorders>
            <w:shd w:val="clear" w:color="auto" w:fill="auto"/>
            <w:vAlign w:val="center"/>
          </w:tcPr>
          <w:p w14:paraId="560CD7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single" w:color="auto" w:sz="4" w:space="0"/>
              <w:bottom w:val="single" w:color="auto" w:sz="4" w:space="0"/>
              <w:right w:val="single" w:color="auto" w:sz="4" w:space="0"/>
            </w:tcBorders>
            <w:shd w:val="clear" w:color="auto" w:fill="auto"/>
            <w:vAlign w:val="center"/>
          </w:tcPr>
          <w:p w14:paraId="4E223E4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single" w:color="auto" w:sz="4" w:space="0"/>
              <w:bottom w:val="single" w:color="auto" w:sz="4" w:space="0"/>
              <w:right w:val="single" w:color="auto" w:sz="4" w:space="0"/>
            </w:tcBorders>
            <w:shd w:val="clear" w:color="auto" w:fill="auto"/>
            <w:vAlign w:val="center"/>
          </w:tcPr>
          <w:p w14:paraId="50DA2C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D23FBB0">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FB1356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24. </w:t>
            </w:r>
          </w:p>
        </w:tc>
        <w:tc>
          <w:tcPr>
            <w:tcW w:w="384" w:type="pct"/>
            <w:tcBorders>
              <w:top w:val="nil"/>
              <w:left w:val="nil"/>
              <w:bottom w:val="single" w:color="auto" w:sz="4" w:space="0"/>
              <w:right w:val="single" w:color="auto" w:sz="4" w:space="0"/>
            </w:tcBorders>
            <w:shd w:val="clear" w:color="auto" w:fill="auto"/>
            <w:vAlign w:val="center"/>
          </w:tcPr>
          <w:p w14:paraId="123C115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停电自救装置自带后备电源</w:t>
            </w:r>
          </w:p>
        </w:tc>
        <w:tc>
          <w:tcPr>
            <w:tcW w:w="207" w:type="pct"/>
            <w:tcBorders>
              <w:top w:val="nil"/>
              <w:left w:val="nil"/>
              <w:bottom w:val="single" w:color="auto" w:sz="4" w:space="0"/>
              <w:right w:val="single" w:color="auto" w:sz="4" w:space="0"/>
            </w:tcBorders>
            <w:shd w:val="clear" w:color="auto" w:fill="auto"/>
            <w:vAlign w:val="center"/>
          </w:tcPr>
          <w:p w14:paraId="03C3DC3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953EA6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33F7CA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single" w:color="auto" w:sz="4" w:space="0"/>
              <w:left w:val="nil"/>
              <w:bottom w:val="single" w:color="auto" w:sz="4" w:space="0"/>
              <w:right w:val="single" w:color="auto" w:sz="4" w:space="0"/>
            </w:tcBorders>
            <w:shd w:val="clear" w:color="auto" w:fill="auto"/>
            <w:vAlign w:val="center"/>
          </w:tcPr>
          <w:p w14:paraId="79B483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95D6E4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14BE39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D3F41B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87E1E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FAA930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D6DD63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D43CB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0050D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D85EB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CF40D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BCD7EA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3DD88D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8F0DEF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C716832">
        <w:tblPrEx>
          <w:tblCellMar>
            <w:top w:w="0" w:type="dxa"/>
            <w:left w:w="108" w:type="dxa"/>
            <w:bottom w:w="0" w:type="dxa"/>
            <w:right w:w="108" w:type="dxa"/>
          </w:tblCellMar>
        </w:tblPrEx>
        <w:trPr>
          <w:trHeight w:val="1097"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569A2B3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25. </w:t>
            </w:r>
          </w:p>
        </w:tc>
        <w:tc>
          <w:tcPr>
            <w:tcW w:w="384" w:type="pct"/>
            <w:tcBorders>
              <w:top w:val="nil"/>
              <w:left w:val="nil"/>
              <w:bottom w:val="single" w:color="auto" w:sz="4" w:space="0"/>
              <w:right w:val="single" w:color="auto" w:sz="4" w:space="0"/>
            </w:tcBorders>
            <w:shd w:val="clear" w:color="auto" w:fill="auto"/>
            <w:vAlign w:val="center"/>
          </w:tcPr>
          <w:p w14:paraId="256C75D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不锈钢点阵发光层站显示器（监控中心安装）</w:t>
            </w:r>
          </w:p>
        </w:tc>
        <w:tc>
          <w:tcPr>
            <w:tcW w:w="207" w:type="pct"/>
            <w:tcBorders>
              <w:top w:val="nil"/>
              <w:left w:val="nil"/>
              <w:bottom w:val="single" w:color="auto" w:sz="4" w:space="0"/>
              <w:right w:val="single" w:color="auto" w:sz="4" w:space="0"/>
            </w:tcBorders>
            <w:shd w:val="clear" w:color="auto" w:fill="auto"/>
            <w:vAlign w:val="center"/>
          </w:tcPr>
          <w:p w14:paraId="566F3C2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1B04B9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80" w:type="pct"/>
            <w:tcBorders>
              <w:top w:val="nil"/>
              <w:left w:val="nil"/>
              <w:bottom w:val="single" w:color="auto" w:sz="4" w:space="0"/>
              <w:right w:val="single" w:color="auto" w:sz="4" w:space="0"/>
            </w:tcBorders>
            <w:shd w:val="clear" w:color="auto" w:fill="auto"/>
            <w:vAlign w:val="center"/>
          </w:tcPr>
          <w:p w14:paraId="7C53C0C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06C1D64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vAlign w:val="center"/>
          </w:tcPr>
          <w:p w14:paraId="12FA1D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48" w:type="pct"/>
            <w:tcBorders>
              <w:top w:val="nil"/>
              <w:left w:val="nil"/>
              <w:bottom w:val="single" w:color="auto" w:sz="4" w:space="0"/>
              <w:right w:val="single" w:color="auto" w:sz="4" w:space="0"/>
            </w:tcBorders>
            <w:shd w:val="clear" w:color="auto" w:fill="auto"/>
            <w:vAlign w:val="center"/>
          </w:tcPr>
          <w:p w14:paraId="7CD41C5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0131123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7DDBB6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shd w:val="clear" w:color="auto" w:fill="auto"/>
            <w:vAlign w:val="center"/>
          </w:tcPr>
          <w:p w14:paraId="6025CE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45EF21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078D14C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shd w:val="clear" w:color="auto" w:fill="auto"/>
            <w:vAlign w:val="center"/>
          </w:tcPr>
          <w:p w14:paraId="550ED7D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60F96A3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585BC6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shd w:val="clear" w:color="auto" w:fill="auto"/>
            <w:vAlign w:val="center"/>
          </w:tcPr>
          <w:p w14:paraId="0EFC92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shd w:val="clear" w:color="auto" w:fill="auto"/>
            <w:vAlign w:val="center"/>
          </w:tcPr>
          <w:p w14:paraId="3B98AC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shd w:val="clear" w:color="auto" w:fill="auto"/>
            <w:vAlign w:val="center"/>
          </w:tcPr>
          <w:p w14:paraId="0E6AEB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252A3E5C">
        <w:tblPrEx>
          <w:tblCellMar>
            <w:top w:w="0" w:type="dxa"/>
            <w:left w:w="108" w:type="dxa"/>
            <w:bottom w:w="0" w:type="dxa"/>
            <w:right w:w="108" w:type="dxa"/>
          </w:tblCellMar>
        </w:tblPrEx>
        <w:trPr>
          <w:trHeight w:val="1097"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6205512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26. </w:t>
            </w:r>
          </w:p>
        </w:tc>
        <w:tc>
          <w:tcPr>
            <w:tcW w:w="384" w:type="pct"/>
            <w:tcBorders>
              <w:top w:val="nil"/>
              <w:left w:val="nil"/>
              <w:bottom w:val="single" w:color="auto" w:sz="4" w:space="0"/>
              <w:right w:val="single" w:color="auto" w:sz="4" w:space="0"/>
            </w:tcBorders>
            <w:shd w:val="clear" w:color="auto" w:fill="auto"/>
            <w:vAlign w:val="center"/>
          </w:tcPr>
          <w:p w14:paraId="556766C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报警求助：在轿内设有警铃按钮，警铃安装在值班室。</w:t>
            </w:r>
          </w:p>
        </w:tc>
        <w:tc>
          <w:tcPr>
            <w:tcW w:w="207" w:type="pct"/>
            <w:tcBorders>
              <w:top w:val="nil"/>
              <w:left w:val="nil"/>
              <w:bottom w:val="single" w:color="auto" w:sz="4" w:space="0"/>
              <w:right w:val="single" w:color="auto" w:sz="4" w:space="0"/>
            </w:tcBorders>
            <w:shd w:val="clear" w:color="auto" w:fill="auto"/>
            <w:vAlign w:val="center"/>
          </w:tcPr>
          <w:p w14:paraId="0AA8BE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BCAE1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3FF612B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80C54F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150AD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E321C8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4139D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437E9C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84B48C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E8025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42BCA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460C46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B0A9C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D12C4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5AC6C9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53353F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76DF3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1E0263C">
        <w:tblPrEx>
          <w:tblCellMar>
            <w:top w:w="0" w:type="dxa"/>
            <w:left w:w="108" w:type="dxa"/>
            <w:bottom w:w="0" w:type="dxa"/>
            <w:right w:w="108" w:type="dxa"/>
          </w:tblCellMar>
        </w:tblPrEx>
        <w:trPr>
          <w:trHeight w:val="825" w:hRule="atLeast"/>
        </w:trPr>
        <w:tc>
          <w:tcPr>
            <w:tcW w:w="204" w:type="pct"/>
            <w:vMerge w:val="restart"/>
            <w:tcBorders>
              <w:top w:val="nil"/>
              <w:left w:val="single" w:color="auto" w:sz="4" w:space="0"/>
              <w:bottom w:val="single" w:color="auto" w:sz="4" w:space="0"/>
              <w:right w:val="single" w:color="auto" w:sz="4" w:space="0"/>
            </w:tcBorders>
            <w:shd w:val="clear" w:color="auto" w:fill="auto"/>
            <w:vAlign w:val="center"/>
          </w:tcPr>
          <w:p w14:paraId="6BBE07BF">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27. </w:t>
            </w:r>
          </w:p>
        </w:tc>
        <w:tc>
          <w:tcPr>
            <w:tcW w:w="384" w:type="pct"/>
            <w:tcBorders>
              <w:top w:val="nil"/>
              <w:left w:val="nil"/>
              <w:bottom w:val="single" w:color="auto" w:sz="4" w:space="0"/>
              <w:right w:val="single" w:color="auto" w:sz="4" w:space="0"/>
            </w:tcBorders>
            <w:shd w:val="clear" w:color="auto" w:fill="auto"/>
            <w:vAlign w:val="center"/>
          </w:tcPr>
          <w:p w14:paraId="3CCF73D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轿箱内安装安防监控摄像系统</w:t>
            </w:r>
          </w:p>
        </w:tc>
        <w:tc>
          <w:tcPr>
            <w:tcW w:w="207" w:type="pct"/>
            <w:tcBorders>
              <w:top w:val="nil"/>
              <w:left w:val="single" w:color="auto" w:sz="4" w:space="0"/>
              <w:bottom w:val="single" w:color="auto" w:sz="4" w:space="0"/>
              <w:right w:val="single" w:color="auto" w:sz="4" w:space="0"/>
            </w:tcBorders>
            <w:shd w:val="clear" w:color="auto" w:fill="auto"/>
            <w:vAlign w:val="center"/>
          </w:tcPr>
          <w:p w14:paraId="5D09AB6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single" w:color="auto" w:sz="4" w:space="0"/>
              <w:bottom w:val="single" w:color="auto" w:sz="4" w:space="0"/>
              <w:right w:val="single" w:color="auto" w:sz="4" w:space="0"/>
            </w:tcBorders>
            <w:shd w:val="clear" w:color="auto" w:fill="auto"/>
            <w:vAlign w:val="center"/>
          </w:tcPr>
          <w:p w14:paraId="3E9B9B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single" w:color="auto" w:sz="4" w:space="0"/>
              <w:bottom w:val="single" w:color="auto" w:sz="4" w:space="0"/>
              <w:right w:val="single" w:color="auto" w:sz="4" w:space="0"/>
            </w:tcBorders>
            <w:shd w:val="clear" w:color="auto" w:fill="auto"/>
            <w:vAlign w:val="center"/>
          </w:tcPr>
          <w:p w14:paraId="33C547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single" w:color="auto" w:sz="4" w:space="0"/>
              <w:bottom w:val="single" w:color="auto" w:sz="4" w:space="0"/>
              <w:right w:val="single" w:color="auto" w:sz="4" w:space="0"/>
            </w:tcBorders>
            <w:shd w:val="clear" w:color="auto" w:fill="auto"/>
            <w:vAlign w:val="center"/>
          </w:tcPr>
          <w:p w14:paraId="4A67026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single" w:color="auto" w:sz="4" w:space="0"/>
              <w:right w:val="single" w:color="auto" w:sz="4" w:space="0"/>
            </w:tcBorders>
            <w:vAlign w:val="center"/>
          </w:tcPr>
          <w:p w14:paraId="2C70F7B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single" w:color="auto" w:sz="4" w:space="0"/>
              <w:right w:val="single" w:color="auto" w:sz="4" w:space="0"/>
            </w:tcBorders>
            <w:vAlign w:val="center"/>
          </w:tcPr>
          <w:p w14:paraId="1C8B801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single" w:color="auto" w:sz="4" w:space="0"/>
              <w:right w:val="single" w:color="auto" w:sz="4" w:space="0"/>
            </w:tcBorders>
            <w:vAlign w:val="center"/>
          </w:tcPr>
          <w:p w14:paraId="4A641F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single" w:color="auto" w:sz="4" w:space="0"/>
              <w:right w:val="single" w:color="auto" w:sz="4" w:space="0"/>
            </w:tcBorders>
            <w:vAlign w:val="center"/>
          </w:tcPr>
          <w:p w14:paraId="5FF925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single" w:color="auto" w:sz="4" w:space="0"/>
              <w:right w:val="single" w:color="auto" w:sz="4" w:space="0"/>
            </w:tcBorders>
            <w:vAlign w:val="center"/>
          </w:tcPr>
          <w:p w14:paraId="35A3C3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single" w:color="auto" w:sz="4" w:space="0"/>
              <w:right w:val="single" w:color="auto" w:sz="4" w:space="0"/>
            </w:tcBorders>
            <w:vAlign w:val="center"/>
          </w:tcPr>
          <w:p w14:paraId="335271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single" w:color="auto" w:sz="4" w:space="0"/>
              <w:right w:val="single" w:color="auto" w:sz="4" w:space="0"/>
            </w:tcBorders>
            <w:vAlign w:val="center"/>
          </w:tcPr>
          <w:p w14:paraId="4394D1F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single" w:color="auto" w:sz="4" w:space="0"/>
              <w:right w:val="single" w:color="auto" w:sz="4" w:space="0"/>
            </w:tcBorders>
            <w:vAlign w:val="center"/>
          </w:tcPr>
          <w:p w14:paraId="1794455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single" w:color="auto" w:sz="4" w:space="0"/>
              <w:right w:val="single" w:color="auto" w:sz="4" w:space="0"/>
            </w:tcBorders>
            <w:vAlign w:val="center"/>
          </w:tcPr>
          <w:p w14:paraId="416DD7D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single" w:color="auto" w:sz="4" w:space="0"/>
              <w:right w:val="single" w:color="auto" w:sz="4" w:space="0"/>
            </w:tcBorders>
            <w:vAlign w:val="center"/>
          </w:tcPr>
          <w:p w14:paraId="2C80D0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single" w:color="auto" w:sz="4" w:space="0"/>
              <w:right w:val="single" w:color="auto" w:sz="4" w:space="0"/>
            </w:tcBorders>
            <w:vAlign w:val="center"/>
          </w:tcPr>
          <w:p w14:paraId="2BC3B0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single" w:color="auto" w:sz="4" w:space="0"/>
              <w:right w:val="single" w:color="auto" w:sz="4" w:space="0"/>
            </w:tcBorders>
            <w:vAlign w:val="center"/>
          </w:tcPr>
          <w:p w14:paraId="17E69C5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single" w:color="auto" w:sz="4" w:space="0"/>
              <w:right w:val="single" w:color="auto" w:sz="4" w:space="0"/>
            </w:tcBorders>
            <w:vAlign w:val="center"/>
          </w:tcPr>
          <w:p w14:paraId="78C8C0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88F6280">
        <w:tblPrEx>
          <w:tblCellMar>
            <w:top w:w="0" w:type="dxa"/>
            <w:left w:w="108" w:type="dxa"/>
            <w:bottom w:w="0" w:type="dxa"/>
            <w:right w:w="108" w:type="dxa"/>
          </w:tblCellMar>
        </w:tblPrEx>
        <w:trPr>
          <w:trHeight w:val="1368" w:hRule="atLeast"/>
        </w:trPr>
        <w:tc>
          <w:tcPr>
            <w:tcW w:w="204" w:type="pct"/>
            <w:vMerge w:val="continue"/>
            <w:tcBorders>
              <w:top w:val="nil"/>
              <w:left w:val="single" w:color="auto" w:sz="4" w:space="0"/>
              <w:bottom w:val="single" w:color="auto" w:sz="4" w:space="0"/>
              <w:right w:val="single" w:color="auto" w:sz="4" w:space="0"/>
            </w:tcBorders>
            <w:vAlign w:val="center"/>
          </w:tcPr>
          <w:p w14:paraId="4F2F1140">
            <w:pPr>
              <w:widowControl/>
              <w:spacing w:before="0" w:after="0"/>
              <w:rPr>
                <w:rFonts w:ascii="宋体" w:hAnsi="宋体" w:eastAsia="宋体" w:cs="宋体"/>
                <w:color w:val="auto"/>
                <w:kern w:val="0"/>
                <w:sz w:val="21"/>
                <w:szCs w:val="21"/>
              </w:rPr>
            </w:pPr>
          </w:p>
        </w:tc>
        <w:tc>
          <w:tcPr>
            <w:tcW w:w="384" w:type="pct"/>
            <w:tcBorders>
              <w:top w:val="nil"/>
              <w:left w:val="nil"/>
              <w:bottom w:val="single" w:color="auto" w:sz="4" w:space="0"/>
              <w:right w:val="single" w:color="auto" w:sz="4" w:space="0"/>
            </w:tcBorders>
            <w:shd w:val="clear" w:color="auto" w:fill="auto"/>
            <w:vAlign w:val="center"/>
          </w:tcPr>
          <w:p w14:paraId="6511C69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（由总包单位负责，电梯厂家须配合总包单位完成安装及调试工作）</w:t>
            </w:r>
          </w:p>
        </w:tc>
        <w:tc>
          <w:tcPr>
            <w:tcW w:w="207" w:type="pct"/>
            <w:tcBorders>
              <w:top w:val="nil"/>
              <w:left w:val="single" w:color="auto" w:sz="4" w:space="0"/>
              <w:bottom w:val="single" w:color="auto" w:sz="4" w:space="0"/>
              <w:right w:val="single" w:color="auto" w:sz="4" w:space="0"/>
            </w:tcBorders>
            <w:vAlign w:val="center"/>
          </w:tcPr>
          <w:p w14:paraId="7DB8D8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single" w:color="auto" w:sz="4" w:space="0"/>
              <w:bottom w:val="single" w:color="auto" w:sz="4" w:space="0"/>
              <w:right w:val="single" w:color="auto" w:sz="4" w:space="0"/>
            </w:tcBorders>
            <w:vAlign w:val="center"/>
          </w:tcPr>
          <w:p w14:paraId="1F9D5FA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single" w:color="auto" w:sz="4" w:space="0"/>
              <w:bottom w:val="single" w:color="auto" w:sz="4" w:space="0"/>
              <w:right w:val="single" w:color="auto" w:sz="4" w:space="0"/>
            </w:tcBorders>
            <w:vAlign w:val="center"/>
          </w:tcPr>
          <w:p w14:paraId="03F8AD1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single" w:color="auto" w:sz="4" w:space="0"/>
              <w:bottom w:val="single" w:color="auto" w:sz="4" w:space="0"/>
              <w:right w:val="single" w:color="auto" w:sz="4" w:space="0"/>
            </w:tcBorders>
            <w:vAlign w:val="center"/>
          </w:tcPr>
          <w:p w14:paraId="4F4E5AA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left w:val="single" w:color="auto" w:sz="4" w:space="0"/>
              <w:bottom w:val="single" w:color="auto" w:sz="4" w:space="0"/>
              <w:right w:val="single" w:color="auto" w:sz="4" w:space="0"/>
            </w:tcBorders>
            <w:vAlign w:val="center"/>
          </w:tcPr>
          <w:p w14:paraId="518E52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left w:val="single" w:color="auto" w:sz="4" w:space="0"/>
              <w:bottom w:val="single" w:color="auto" w:sz="4" w:space="0"/>
              <w:right w:val="single" w:color="auto" w:sz="4" w:space="0"/>
            </w:tcBorders>
            <w:vAlign w:val="center"/>
          </w:tcPr>
          <w:p w14:paraId="292AD53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left w:val="single" w:color="auto" w:sz="4" w:space="0"/>
              <w:bottom w:val="single" w:color="auto" w:sz="4" w:space="0"/>
              <w:right w:val="single" w:color="auto" w:sz="4" w:space="0"/>
            </w:tcBorders>
            <w:vAlign w:val="center"/>
          </w:tcPr>
          <w:p w14:paraId="17C70C6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left w:val="single" w:color="auto" w:sz="4" w:space="0"/>
              <w:bottom w:val="single" w:color="auto" w:sz="4" w:space="0"/>
              <w:right w:val="single" w:color="auto" w:sz="4" w:space="0"/>
            </w:tcBorders>
            <w:vAlign w:val="center"/>
          </w:tcPr>
          <w:p w14:paraId="7441921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left w:val="single" w:color="auto" w:sz="4" w:space="0"/>
              <w:bottom w:val="single" w:color="auto" w:sz="4" w:space="0"/>
              <w:right w:val="single" w:color="auto" w:sz="4" w:space="0"/>
            </w:tcBorders>
            <w:vAlign w:val="center"/>
          </w:tcPr>
          <w:p w14:paraId="7F7B0A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left w:val="single" w:color="auto" w:sz="4" w:space="0"/>
              <w:bottom w:val="single" w:color="auto" w:sz="4" w:space="0"/>
              <w:right w:val="single" w:color="auto" w:sz="4" w:space="0"/>
            </w:tcBorders>
            <w:vAlign w:val="center"/>
          </w:tcPr>
          <w:p w14:paraId="52569CE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left w:val="single" w:color="auto" w:sz="4" w:space="0"/>
              <w:bottom w:val="single" w:color="auto" w:sz="4" w:space="0"/>
              <w:right w:val="single" w:color="auto" w:sz="4" w:space="0"/>
            </w:tcBorders>
            <w:vAlign w:val="center"/>
          </w:tcPr>
          <w:p w14:paraId="318EE6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left w:val="single" w:color="auto" w:sz="4" w:space="0"/>
              <w:bottom w:val="single" w:color="auto" w:sz="4" w:space="0"/>
              <w:right w:val="single" w:color="auto" w:sz="4" w:space="0"/>
            </w:tcBorders>
            <w:vAlign w:val="center"/>
          </w:tcPr>
          <w:p w14:paraId="0D85C9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left w:val="single" w:color="auto" w:sz="4" w:space="0"/>
              <w:bottom w:val="single" w:color="auto" w:sz="4" w:space="0"/>
              <w:right w:val="single" w:color="auto" w:sz="4" w:space="0"/>
            </w:tcBorders>
            <w:vAlign w:val="center"/>
          </w:tcPr>
          <w:p w14:paraId="1DA3A0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left w:val="single" w:color="auto" w:sz="4" w:space="0"/>
              <w:bottom w:val="single" w:color="auto" w:sz="4" w:space="0"/>
              <w:right w:val="single" w:color="auto" w:sz="4" w:space="0"/>
            </w:tcBorders>
            <w:vAlign w:val="center"/>
          </w:tcPr>
          <w:p w14:paraId="7EA23C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left w:val="single" w:color="auto" w:sz="4" w:space="0"/>
              <w:bottom w:val="single" w:color="auto" w:sz="4" w:space="0"/>
              <w:right w:val="single" w:color="auto" w:sz="4" w:space="0"/>
            </w:tcBorders>
            <w:vAlign w:val="center"/>
          </w:tcPr>
          <w:p w14:paraId="2313EC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left w:val="single" w:color="auto" w:sz="4" w:space="0"/>
              <w:bottom w:val="single" w:color="auto" w:sz="4" w:space="0"/>
              <w:right w:val="single" w:color="auto" w:sz="4" w:space="0"/>
            </w:tcBorders>
            <w:vAlign w:val="center"/>
          </w:tcPr>
          <w:p w14:paraId="284720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left w:val="single" w:color="auto" w:sz="4" w:space="0"/>
              <w:bottom w:val="single" w:color="auto" w:sz="4" w:space="0"/>
              <w:right w:val="single" w:color="auto" w:sz="4" w:space="0"/>
            </w:tcBorders>
            <w:vAlign w:val="center"/>
          </w:tcPr>
          <w:p w14:paraId="61157A5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F4F976C">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7930A8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28. </w:t>
            </w:r>
          </w:p>
        </w:tc>
        <w:tc>
          <w:tcPr>
            <w:tcW w:w="384" w:type="pct"/>
            <w:tcBorders>
              <w:top w:val="nil"/>
              <w:left w:val="nil"/>
              <w:bottom w:val="single" w:color="auto" w:sz="4" w:space="0"/>
              <w:right w:val="single" w:color="auto" w:sz="4" w:space="0"/>
            </w:tcBorders>
            <w:shd w:val="clear" w:color="auto" w:fill="auto"/>
            <w:vAlign w:val="center"/>
          </w:tcPr>
          <w:p w14:paraId="2E6D766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节能功能</w:t>
            </w:r>
          </w:p>
        </w:tc>
        <w:tc>
          <w:tcPr>
            <w:tcW w:w="207" w:type="pct"/>
            <w:tcBorders>
              <w:top w:val="nil"/>
              <w:left w:val="nil"/>
              <w:bottom w:val="single" w:color="auto" w:sz="4" w:space="0"/>
              <w:right w:val="single" w:color="auto" w:sz="4" w:space="0"/>
            </w:tcBorders>
            <w:shd w:val="clear" w:color="auto" w:fill="auto"/>
            <w:vAlign w:val="center"/>
          </w:tcPr>
          <w:p w14:paraId="563DA8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1EB60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6261F23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755BA6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90A53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B0878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94C9F8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4E3330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4AA3CF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E79BE9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78ECF4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195BA4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63778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FE7B77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9CCBC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110C7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2CED94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AF04B77">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6B8DB61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29. </w:t>
            </w:r>
          </w:p>
        </w:tc>
        <w:tc>
          <w:tcPr>
            <w:tcW w:w="384" w:type="pct"/>
            <w:tcBorders>
              <w:top w:val="nil"/>
              <w:left w:val="nil"/>
              <w:bottom w:val="single" w:color="auto" w:sz="4" w:space="0"/>
              <w:right w:val="single" w:color="auto" w:sz="4" w:space="0"/>
            </w:tcBorders>
            <w:shd w:val="clear" w:color="auto" w:fill="auto"/>
            <w:vAlign w:val="center"/>
          </w:tcPr>
          <w:p w14:paraId="5412AB0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内部六方通话</w:t>
            </w:r>
          </w:p>
        </w:tc>
        <w:tc>
          <w:tcPr>
            <w:tcW w:w="207" w:type="pct"/>
            <w:tcBorders>
              <w:top w:val="nil"/>
              <w:left w:val="nil"/>
              <w:bottom w:val="single" w:color="auto" w:sz="4" w:space="0"/>
              <w:right w:val="single" w:color="auto" w:sz="4" w:space="0"/>
            </w:tcBorders>
            <w:shd w:val="clear" w:color="auto" w:fill="auto"/>
            <w:vAlign w:val="center"/>
          </w:tcPr>
          <w:p w14:paraId="0ACF1F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CBDD56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18F6D7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6F7CC8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BB455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79B6F35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84A73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1E42E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47981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B6D0A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990795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5C1112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76BA4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A8707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7FBEA7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6C311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5D651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4166E8C">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78B771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30. </w:t>
            </w:r>
          </w:p>
        </w:tc>
        <w:tc>
          <w:tcPr>
            <w:tcW w:w="384" w:type="pct"/>
            <w:tcBorders>
              <w:top w:val="nil"/>
              <w:left w:val="nil"/>
              <w:bottom w:val="single" w:color="auto" w:sz="4" w:space="0"/>
              <w:right w:val="single" w:color="auto" w:sz="4" w:space="0"/>
            </w:tcBorders>
            <w:shd w:val="clear" w:color="auto" w:fill="auto"/>
            <w:vAlign w:val="center"/>
          </w:tcPr>
          <w:p w14:paraId="165FD20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强制迫降功能</w:t>
            </w:r>
          </w:p>
        </w:tc>
        <w:tc>
          <w:tcPr>
            <w:tcW w:w="207" w:type="pct"/>
            <w:tcBorders>
              <w:top w:val="nil"/>
              <w:left w:val="nil"/>
              <w:bottom w:val="single" w:color="auto" w:sz="4" w:space="0"/>
              <w:right w:val="single" w:color="auto" w:sz="4" w:space="0"/>
            </w:tcBorders>
            <w:shd w:val="clear" w:color="auto" w:fill="auto"/>
            <w:vAlign w:val="center"/>
          </w:tcPr>
          <w:p w14:paraId="0EAA384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F449F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DF8A06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18EEEE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ECC8F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007E89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5864F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74469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5D0023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BCFF0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612539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803FF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C64322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C772D2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8D4A1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7CBEA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21505D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912A2C7">
        <w:tblPrEx>
          <w:tblCellMar>
            <w:top w:w="0" w:type="dxa"/>
            <w:left w:w="108" w:type="dxa"/>
            <w:bottom w:w="0" w:type="dxa"/>
            <w:right w:w="108" w:type="dxa"/>
          </w:tblCellMar>
        </w:tblPrEx>
        <w:trPr>
          <w:trHeight w:val="825"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47D0325E">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31. </w:t>
            </w:r>
          </w:p>
        </w:tc>
        <w:tc>
          <w:tcPr>
            <w:tcW w:w="384" w:type="pct"/>
            <w:tcBorders>
              <w:top w:val="nil"/>
              <w:left w:val="nil"/>
              <w:bottom w:val="single" w:color="auto" w:sz="4" w:space="0"/>
              <w:right w:val="single" w:color="auto" w:sz="4" w:space="0"/>
            </w:tcBorders>
            <w:shd w:val="clear" w:color="auto" w:fill="auto"/>
            <w:vAlign w:val="center"/>
          </w:tcPr>
          <w:p w14:paraId="147AB70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司机操作（开放永久权限及授权）</w:t>
            </w:r>
          </w:p>
        </w:tc>
        <w:tc>
          <w:tcPr>
            <w:tcW w:w="207" w:type="pct"/>
            <w:tcBorders>
              <w:top w:val="nil"/>
              <w:left w:val="nil"/>
              <w:bottom w:val="single" w:color="auto" w:sz="4" w:space="0"/>
              <w:right w:val="single" w:color="auto" w:sz="4" w:space="0"/>
            </w:tcBorders>
            <w:shd w:val="clear" w:color="auto" w:fill="auto"/>
            <w:vAlign w:val="center"/>
          </w:tcPr>
          <w:p w14:paraId="7E68A9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AE9CD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25C3BA0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16F398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1ED62B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B7EAFB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BE5C67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66CE83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CC345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27FB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13CFD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89DCE2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CCA66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1415E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535A38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036266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9090C7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4F51DC1">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7C977F2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32. </w:t>
            </w:r>
          </w:p>
        </w:tc>
        <w:tc>
          <w:tcPr>
            <w:tcW w:w="384" w:type="pct"/>
            <w:tcBorders>
              <w:top w:val="nil"/>
              <w:left w:val="nil"/>
              <w:bottom w:val="single" w:color="auto" w:sz="4" w:space="0"/>
              <w:right w:val="single" w:color="auto" w:sz="4" w:space="0"/>
            </w:tcBorders>
            <w:shd w:val="clear" w:color="auto" w:fill="auto"/>
            <w:vAlign w:val="center"/>
          </w:tcPr>
          <w:p w14:paraId="685C226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应急照明</w:t>
            </w:r>
          </w:p>
        </w:tc>
        <w:tc>
          <w:tcPr>
            <w:tcW w:w="207" w:type="pct"/>
            <w:tcBorders>
              <w:top w:val="nil"/>
              <w:left w:val="nil"/>
              <w:bottom w:val="single" w:color="auto" w:sz="4" w:space="0"/>
              <w:right w:val="single" w:color="auto" w:sz="4" w:space="0"/>
            </w:tcBorders>
            <w:shd w:val="clear" w:color="auto" w:fill="auto"/>
            <w:vAlign w:val="center"/>
          </w:tcPr>
          <w:p w14:paraId="3BBE2E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A5C2D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496FA7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F1C86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67E591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70CEA5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9CFE0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42031F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BB4A7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DAF798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AE9014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76668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58EBBC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E2F37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958385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6B824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3CDCC7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26237D2">
        <w:tblPrEx>
          <w:tblCellMar>
            <w:top w:w="0" w:type="dxa"/>
            <w:left w:w="108" w:type="dxa"/>
            <w:bottom w:w="0" w:type="dxa"/>
            <w:right w:w="108" w:type="dxa"/>
          </w:tblCellMar>
        </w:tblPrEx>
        <w:trPr>
          <w:trHeight w:val="825"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7590F246">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33. </w:t>
            </w:r>
          </w:p>
        </w:tc>
        <w:tc>
          <w:tcPr>
            <w:tcW w:w="384" w:type="pct"/>
            <w:tcBorders>
              <w:top w:val="nil"/>
              <w:left w:val="nil"/>
              <w:bottom w:val="single" w:color="auto" w:sz="4" w:space="0"/>
              <w:right w:val="single" w:color="auto" w:sz="4" w:space="0"/>
            </w:tcBorders>
            <w:shd w:val="clear" w:color="auto" w:fill="auto"/>
            <w:vAlign w:val="center"/>
          </w:tcPr>
          <w:p w14:paraId="1EC0244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紫外线灭菌灯（基站钥匙开关控制）</w:t>
            </w:r>
          </w:p>
        </w:tc>
        <w:tc>
          <w:tcPr>
            <w:tcW w:w="207" w:type="pct"/>
            <w:tcBorders>
              <w:top w:val="nil"/>
              <w:left w:val="nil"/>
              <w:bottom w:val="single" w:color="auto" w:sz="4" w:space="0"/>
              <w:right w:val="single" w:color="auto" w:sz="4" w:space="0"/>
            </w:tcBorders>
            <w:shd w:val="clear" w:color="auto" w:fill="auto"/>
            <w:vAlign w:val="center"/>
          </w:tcPr>
          <w:p w14:paraId="6FAB1BC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F9A7E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6851AEA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D4D13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3D3C1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40FF73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69B72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7ABDA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02F84D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33C08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4C2C2C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39B7F9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3F334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4C068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C4866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9EA94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6A3C53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34E0CA1">
        <w:tblPrEx>
          <w:tblCellMar>
            <w:top w:w="0" w:type="dxa"/>
            <w:left w:w="108" w:type="dxa"/>
            <w:bottom w:w="0" w:type="dxa"/>
            <w:right w:w="108" w:type="dxa"/>
          </w:tblCellMar>
        </w:tblPrEx>
        <w:trPr>
          <w:trHeight w:val="825"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6AC13765">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34. </w:t>
            </w:r>
          </w:p>
        </w:tc>
        <w:tc>
          <w:tcPr>
            <w:tcW w:w="384" w:type="pct"/>
            <w:tcBorders>
              <w:top w:val="nil"/>
              <w:left w:val="nil"/>
              <w:bottom w:val="single" w:color="auto" w:sz="4" w:space="0"/>
              <w:right w:val="single" w:color="auto" w:sz="4" w:space="0"/>
            </w:tcBorders>
            <w:shd w:val="clear" w:color="auto" w:fill="auto"/>
            <w:vAlign w:val="center"/>
          </w:tcPr>
          <w:p w14:paraId="671C4A8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语音报站功能：汉语＋英语+粤语</w:t>
            </w:r>
          </w:p>
        </w:tc>
        <w:tc>
          <w:tcPr>
            <w:tcW w:w="207" w:type="pct"/>
            <w:tcBorders>
              <w:top w:val="nil"/>
              <w:left w:val="nil"/>
              <w:bottom w:val="single" w:color="auto" w:sz="4" w:space="0"/>
              <w:right w:val="single" w:color="auto" w:sz="4" w:space="0"/>
            </w:tcBorders>
            <w:shd w:val="clear" w:color="auto" w:fill="auto"/>
            <w:vAlign w:val="center"/>
          </w:tcPr>
          <w:p w14:paraId="57DE22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FE697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ED4F45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12538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EF4F3F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278C9B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8D78D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74A5A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C697EA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7CE84E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AEC97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611E16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15BCD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5E3FB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A387F1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B6BAD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2F91C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D40F763">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8DB101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35. </w:t>
            </w:r>
          </w:p>
        </w:tc>
        <w:tc>
          <w:tcPr>
            <w:tcW w:w="384" w:type="pct"/>
            <w:tcBorders>
              <w:top w:val="nil"/>
              <w:left w:val="nil"/>
              <w:bottom w:val="single" w:color="auto" w:sz="4" w:space="0"/>
              <w:right w:val="single" w:color="auto" w:sz="4" w:space="0"/>
            </w:tcBorders>
            <w:shd w:val="clear" w:color="auto" w:fill="auto"/>
            <w:vAlign w:val="center"/>
          </w:tcPr>
          <w:p w14:paraId="393F3C5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轿厢背景音乐功能</w:t>
            </w:r>
          </w:p>
        </w:tc>
        <w:tc>
          <w:tcPr>
            <w:tcW w:w="207" w:type="pct"/>
            <w:tcBorders>
              <w:top w:val="nil"/>
              <w:left w:val="nil"/>
              <w:bottom w:val="single" w:color="auto" w:sz="4" w:space="0"/>
              <w:right w:val="single" w:color="auto" w:sz="4" w:space="0"/>
            </w:tcBorders>
            <w:shd w:val="clear" w:color="auto" w:fill="auto"/>
            <w:vAlign w:val="center"/>
          </w:tcPr>
          <w:p w14:paraId="2835F8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39467DB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80" w:type="pct"/>
            <w:tcBorders>
              <w:top w:val="nil"/>
              <w:left w:val="nil"/>
              <w:bottom w:val="single" w:color="auto" w:sz="4" w:space="0"/>
              <w:right w:val="single" w:color="auto" w:sz="4" w:space="0"/>
            </w:tcBorders>
            <w:shd w:val="clear" w:color="auto" w:fill="auto"/>
            <w:vAlign w:val="center"/>
          </w:tcPr>
          <w:p w14:paraId="2F1504C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345142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shd w:val="clear" w:color="auto" w:fill="auto"/>
            <w:vAlign w:val="center"/>
          </w:tcPr>
          <w:p w14:paraId="653495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48" w:type="pct"/>
            <w:tcBorders>
              <w:top w:val="nil"/>
              <w:left w:val="nil"/>
              <w:bottom w:val="single" w:color="auto" w:sz="4" w:space="0"/>
              <w:right w:val="single" w:color="auto" w:sz="4" w:space="0"/>
            </w:tcBorders>
            <w:shd w:val="clear" w:color="auto" w:fill="auto"/>
            <w:vAlign w:val="center"/>
          </w:tcPr>
          <w:p w14:paraId="0A024DAE">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46C23BF0">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2981D9E9">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shd w:val="clear" w:color="auto" w:fill="auto"/>
            <w:vAlign w:val="center"/>
          </w:tcPr>
          <w:p w14:paraId="65D890DD">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67F3182A">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4970C000">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shd w:val="clear" w:color="auto" w:fill="auto"/>
            <w:vAlign w:val="center"/>
          </w:tcPr>
          <w:p w14:paraId="2B1E970B">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53C14663">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shd w:val="clear" w:color="auto" w:fill="auto"/>
            <w:vAlign w:val="center"/>
          </w:tcPr>
          <w:p w14:paraId="30F59328">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shd w:val="clear" w:color="auto" w:fill="auto"/>
            <w:vAlign w:val="center"/>
          </w:tcPr>
          <w:p w14:paraId="4C0441B0">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shd w:val="clear" w:color="auto" w:fill="auto"/>
            <w:vAlign w:val="center"/>
          </w:tcPr>
          <w:p w14:paraId="410DE13C">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shd w:val="clear" w:color="auto" w:fill="auto"/>
            <w:vAlign w:val="center"/>
          </w:tcPr>
          <w:p w14:paraId="22E2F7F4">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r>
      <w:tr w14:paraId="7BCC7BE8">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530535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36. </w:t>
            </w:r>
          </w:p>
        </w:tc>
        <w:tc>
          <w:tcPr>
            <w:tcW w:w="384" w:type="pct"/>
            <w:tcBorders>
              <w:top w:val="nil"/>
              <w:left w:val="nil"/>
              <w:bottom w:val="single" w:color="auto" w:sz="4" w:space="0"/>
              <w:right w:val="single" w:color="auto" w:sz="4" w:space="0"/>
            </w:tcBorders>
            <w:shd w:val="clear" w:color="auto" w:fill="auto"/>
            <w:vAlign w:val="center"/>
          </w:tcPr>
          <w:p w14:paraId="241C6EA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报站钟及报站灯</w:t>
            </w:r>
          </w:p>
        </w:tc>
        <w:tc>
          <w:tcPr>
            <w:tcW w:w="207" w:type="pct"/>
            <w:tcBorders>
              <w:top w:val="nil"/>
              <w:left w:val="nil"/>
              <w:bottom w:val="single" w:color="auto" w:sz="4" w:space="0"/>
              <w:right w:val="single" w:color="auto" w:sz="4" w:space="0"/>
            </w:tcBorders>
            <w:shd w:val="clear" w:color="auto" w:fill="auto"/>
            <w:vAlign w:val="center"/>
          </w:tcPr>
          <w:p w14:paraId="77E060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C359D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0DC9270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D03742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5D57F4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D8A75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2C75E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0CBD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184588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EBCFE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9981E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F8A936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99CB5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985A3E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52386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331B7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143C5C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740B424">
        <w:tblPrEx>
          <w:tblCellMar>
            <w:top w:w="0" w:type="dxa"/>
            <w:left w:w="108" w:type="dxa"/>
            <w:bottom w:w="0" w:type="dxa"/>
            <w:right w:w="108" w:type="dxa"/>
          </w:tblCellMar>
        </w:tblPrEx>
        <w:trPr>
          <w:trHeight w:val="2455"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D35539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37. </w:t>
            </w:r>
          </w:p>
        </w:tc>
        <w:tc>
          <w:tcPr>
            <w:tcW w:w="384" w:type="pct"/>
            <w:tcBorders>
              <w:top w:val="nil"/>
              <w:left w:val="nil"/>
              <w:bottom w:val="single" w:color="auto" w:sz="4" w:space="0"/>
              <w:right w:val="single" w:color="auto" w:sz="4" w:space="0"/>
            </w:tcBorders>
            <w:shd w:val="clear" w:color="auto" w:fill="auto"/>
            <w:vAlign w:val="center"/>
          </w:tcPr>
          <w:p w14:paraId="69FED7C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为BA提供485接口和开放式协议（BACnet或Modbus），按需要与大楼监控系统或电梯制造商的远程监控中心相联</w:t>
            </w:r>
          </w:p>
        </w:tc>
        <w:tc>
          <w:tcPr>
            <w:tcW w:w="207" w:type="pct"/>
            <w:tcBorders>
              <w:top w:val="nil"/>
              <w:left w:val="nil"/>
              <w:bottom w:val="single" w:color="auto" w:sz="4" w:space="0"/>
              <w:right w:val="single" w:color="auto" w:sz="4" w:space="0"/>
            </w:tcBorders>
            <w:shd w:val="clear" w:color="auto" w:fill="auto"/>
            <w:vAlign w:val="center"/>
          </w:tcPr>
          <w:p w14:paraId="684D2C2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EEE13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791080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99EAE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9910F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315A38A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9D8BD5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14E3C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7EFF918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BE4323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B52E0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B7E1E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17C6A7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C3A99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C10E9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251BAB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8DCAB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4C92962B">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C356BFA">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38. </w:t>
            </w:r>
          </w:p>
        </w:tc>
        <w:tc>
          <w:tcPr>
            <w:tcW w:w="384" w:type="pct"/>
            <w:tcBorders>
              <w:top w:val="nil"/>
              <w:left w:val="nil"/>
              <w:bottom w:val="single" w:color="auto" w:sz="4" w:space="0"/>
              <w:right w:val="single" w:color="auto" w:sz="4" w:space="0"/>
            </w:tcBorders>
            <w:shd w:val="clear" w:color="auto" w:fill="auto"/>
            <w:vAlign w:val="center"/>
          </w:tcPr>
          <w:p w14:paraId="496511A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轿厢通风</w:t>
            </w:r>
          </w:p>
        </w:tc>
        <w:tc>
          <w:tcPr>
            <w:tcW w:w="207" w:type="pct"/>
            <w:tcBorders>
              <w:top w:val="nil"/>
              <w:left w:val="nil"/>
              <w:bottom w:val="single" w:color="auto" w:sz="4" w:space="0"/>
              <w:right w:val="single" w:color="auto" w:sz="4" w:space="0"/>
            </w:tcBorders>
            <w:shd w:val="clear" w:color="auto" w:fill="auto"/>
            <w:vAlign w:val="center"/>
          </w:tcPr>
          <w:p w14:paraId="6E86D2D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A3F1C1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63B48D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4FED36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66F455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4E56416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0288A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D8F25E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C1087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E1E68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B64A89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E4B622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57D060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ECA898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46D2CE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96096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6B31F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53B2BF9">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098C56E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39. </w:t>
            </w:r>
          </w:p>
        </w:tc>
        <w:tc>
          <w:tcPr>
            <w:tcW w:w="384" w:type="pct"/>
            <w:tcBorders>
              <w:top w:val="nil"/>
              <w:left w:val="nil"/>
              <w:bottom w:val="single" w:color="auto" w:sz="4" w:space="0"/>
              <w:right w:val="single" w:color="auto" w:sz="4" w:space="0"/>
            </w:tcBorders>
            <w:shd w:val="clear" w:color="auto" w:fill="auto"/>
            <w:vAlign w:val="center"/>
          </w:tcPr>
          <w:p w14:paraId="4A24366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轿厢空调</w:t>
            </w:r>
          </w:p>
        </w:tc>
        <w:tc>
          <w:tcPr>
            <w:tcW w:w="207" w:type="pct"/>
            <w:tcBorders>
              <w:top w:val="nil"/>
              <w:left w:val="nil"/>
              <w:bottom w:val="single" w:color="auto" w:sz="4" w:space="0"/>
              <w:right w:val="single" w:color="auto" w:sz="4" w:space="0"/>
            </w:tcBorders>
            <w:shd w:val="clear" w:color="auto" w:fill="auto"/>
            <w:vAlign w:val="center"/>
          </w:tcPr>
          <w:p w14:paraId="14BBB4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D110AD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677828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F52D80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4704B4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31EA7E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6AC79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736C5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B9E85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8E62A3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47FA1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45D8DB9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9DDF84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297C67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2077F2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8D607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43B90A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5C26C28">
        <w:tblPrEx>
          <w:tblCellMar>
            <w:top w:w="0" w:type="dxa"/>
            <w:left w:w="108" w:type="dxa"/>
            <w:bottom w:w="0" w:type="dxa"/>
            <w:right w:w="108" w:type="dxa"/>
          </w:tblCellMar>
        </w:tblPrEx>
        <w:trPr>
          <w:trHeight w:val="282"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B34CF3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40. </w:t>
            </w:r>
          </w:p>
        </w:tc>
        <w:tc>
          <w:tcPr>
            <w:tcW w:w="384" w:type="pct"/>
            <w:tcBorders>
              <w:top w:val="nil"/>
              <w:left w:val="nil"/>
              <w:bottom w:val="single" w:color="auto" w:sz="4" w:space="0"/>
              <w:right w:val="single" w:color="auto" w:sz="4" w:space="0"/>
            </w:tcBorders>
            <w:shd w:val="clear" w:color="auto" w:fill="auto"/>
            <w:vAlign w:val="center"/>
          </w:tcPr>
          <w:p w14:paraId="32557F2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满载直驶</w:t>
            </w:r>
          </w:p>
        </w:tc>
        <w:tc>
          <w:tcPr>
            <w:tcW w:w="207" w:type="pct"/>
            <w:tcBorders>
              <w:top w:val="nil"/>
              <w:left w:val="nil"/>
              <w:bottom w:val="single" w:color="auto" w:sz="4" w:space="0"/>
              <w:right w:val="single" w:color="auto" w:sz="4" w:space="0"/>
            </w:tcBorders>
            <w:shd w:val="clear" w:color="auto" w:fill="auto"/>
            <w:vAlign w:val="center"/>
          </w:tcPr>
          <w:p w14:paraId="0BA1CA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EAF4FA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33A816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4D80EE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A745E0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0E4AC7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4DF565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65E92C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1D00D9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C0C35B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3380A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CA61DA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C173FE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9360EF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21F910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0AF9DC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7A985E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03040D1">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404E2D1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41. </w:t>
            </w:r>
          </w:p>
        </w:tc>
        <w:tc>
          <w:tcPr>
            <w:tcW w:w="384" w:type="pct"/>
            <w:tcBorders>
              <w:top w:val="nil"/>
              <w:left w:val="nil"/>
              <w:bottom w:val="single" w:color="auto" w:sz="4" w:space="0"/>
              <w:right w:val="single" w:color="auto" w:sz="4" w:space="0"/>
            </w:tcBorders>
            <w:shd w:val="clear" w:color="auto" w:fill="auto"/>
            <w:vAlign w:val="center"/>
          </w:tcPr>
          <w:p w14:paraId="64DD5A6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内选按钮纠错功能</w:t>
            </w:r>
          </w:p>
        </w:tc>
        <w:tc>
          <w:tcPr>
            <w:tcW w:w="207" w:type="pct"/>
            <w:tcBorders>
              <w:top w:val="nil"/>
              <w:left w:val="nil"/>
              <w:bottom w:val="single" w:color="auto" w:sz="4" w:space="0"/>
              <w:right w:val="single" w:color="auto" w:sz="4" w:space="0"/>
            </w:tcBorders>
            <w:shd w:val="clear" w:color="auto" w:fill="auto"/>
            <w:vAlign w:val="center"/>
          </w:tcPr>
          <w:p w14:paraId="777442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089A1FF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1B2F10F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BCD43C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5D169C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70DB02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9C7CB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588660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081D2D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39552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1924D0A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69857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89DCA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50E81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6233BE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7FF7AD6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25AF90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7790EE1C">
        <w:tblPrEx>
          <w:tblCellMar>
            <w:top w:w="0" w:type="dxa"/>
            <w:left w:w="108" w:type="dxa"/>
            <w:bottom w:w="0" w:type="dxa"/>
            <w:right w:w="108" w:type="dxa"/>
          </w:tblCellMar>
        </w:tblPrEx>
        <w:trPr>
          <w:trHeight w:val="218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6C947B3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42. </w:t>
            </w:r>
          </w:p>
        </w:tc>
        <w:tc>
          <w:tcPr>
            <w:tcW w:w="384" w:type="pct"/>
            <w:tcBorders>
              <w:top w:val="nil"/>
              <w:left w:val="nil"/>
              <w:bottom w:val="single" w:color="auto" w:sz="4" w:space="0"/>
              <w:right w:val="single" w:color="auto" w:sz="4" w:space="0"/>
            </w:tcBorders>
            <w:shd w:val="clear" w:color="auto" w:fill="auto"/>
            <w:vAlign w:val="center"/>
          </w:tcPr>
          <w:p w14:paraId="7901FC8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为BA提供485接口和开放式协议（BACnet或Modbus），按需要与大楼电脑式的监控管理系统预留接口</w:t>
            </w:r>
          </w:p>
        </w:tc>
        <w:tc>
          <w:tcPr>
            <w:tcW w:w="207" w:type="pct"/>
            <w:tcBorders>
              <w:top w:val="nil"/>
              <w:left w:val="nil"/>
              <w:bottom w:val="single" w:color="auto" w:sz="4" w:space="0"/>
              <w:right w:val="single" w:color="auto" w:sz="4" w:space="0"/>
            </w:tcBorders>
            <w:shd w:val="clear" w:color="auto" w:fill="auto"/>
            <w:vAlign w:val="center"/>
          </w:tcPr>
          <w:p w14:paraId="10EA92C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47AC6F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1243A30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14283B1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07BBB67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1EB77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890A7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D5A618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71EC90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B9034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A7602E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76639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93D38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068419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F91C91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7DF335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6B7AC9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1B9127E7">
        <w:tblPrEx>
          <w:tblCellMar>
            <w:top w:w="0" w:type="dxa"/>
            <w:left w:w="108" w:type="dxa"/>
            <w:bottom w:w="0" w:type="dxa"/>
            <w:right w:w="108" w:type="dxa"/>
          </w:tblCellMar>
        </w:tblPrEx>
        <w:trPr>
          <w:trHeight w:val="1097"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5EDA7C40">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43. </w:t>
            </w:r>
          </w:p>
        </w:tc>
        <w:tc>
          <w:tcPr>
            <w:tcW w:w="384" w:type="pct"/>
            <w:tcBorders>
              <w:top w:val="nil"/>
              <w:left w:val="nil"/>
              <w:bottom w:val="single" w:color="auto" w:sz="4" w:space="0"/>
              <w:right w:val="single" w:color="auto" w:sz="4" w:space="0"/>
            </w:tcBorders>
            <w:shd w:val="clear" w:color="auto" w:fill="auto"/>
            <w:vAlign w:val="center"/>
          </w:tcPr>
          <w:p w14:paraId="3B44619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配合内选、首层厅外IC卡保密功能预留孔洞及设备接口</w:t>
            </w:r>
          </w:p>
        </w:tc>
        <w:tc>
          <w:tcPr>
            <w:tcW w:w="207" w:type="pct"/>
            <w:tcBorders>
              <w:top w:val="nil"/>
              <w:left w:val="nil"/>
              <w:bottom w:val="single" w:color="auto" w:sz="4" w:space="0"/>
              <w:right w:val="single" w:color="auto" w:sz="4" w:space="0"/>
            </w:tcBorders>
            <w:shd w:val="clear" w:color="auto" w:fill="auto"/>
            <w:vAlign w:val="center"/>
          </w:tcPr>
          <w:p w14:paraId="1915FF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25047F7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4355F6D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718C511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shd w:val="clear" w:color="auto" w:fill="auto"/>
            <w:vAlign w:val="center"/>
          </w:tcPr>
          <w:p w14:paraId="12CACA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shd w:val="clear" w:color="auto" w:fill="auto"/>
            <w:vAlign w:val="center"/>
          </w:tcPr>
          <w:p w14:paraId="29D8AA5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50CA7C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68B4B26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567C858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347A139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4BB4DD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011F8A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3EA578C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shd w:val="clear" w:color="auto" w:fill="auto"/>
            <w:vAlign w:val="center"/>
          </w:tcPr>
          <w:p w14:paraId="693F66F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shd w:val="clear" w:color="auto" w:fill="auto"/>
            <w:vAlign w:val="center"/>
          </w:tcPr>
          <w:p w14:paraId="21A8ADA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shd w:val="clear" w:color="auto" w:fill="auto"/>
            <w:vAlign w:val="center"/>
          </w:tcPr>
          <w:p w14:paraId="23475E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shd w:val="clear" w:color="auto" w:fill="auto"/>
            <w:vAlign w:val="center"/>
          </w:tcPr>
          <w:p w14:paraId="5CE1DE0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013938E1">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36E00A0B">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44. </w:t>
            </w:r>
          </w:p>
        </w:tc>
        <w:tc>
          <w:tcPr>
            <w:tcW w:w="384" w:type="pct"/>
            <w:tcBorders>
              <w:top w:val="nil"/>
              <w:left w:val="nil"/>
              <w:bottom w:val="single" w:color="auto" w:sz="4" w:space="0"/>
              <w:right w:val="single" w:color="auto" w:sz="4" w:space="0"/>
            </w:tcBorders>
            <w:shd w:val="clear" w:color="auto" w:fill="auto"/>
            <w:vAlign w:val="center"/>
          </w:tcPr>
          <w:p w14:paraId="2B61AE5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到站钟定时开关控制</w:t>
            </w:r>
          </w:p>
        </w:tc>
        <w:tc>
          <w:tcPr>
            <w:tcW w:w="207" w:type="pct"/>
            <w:tcBorders>
              <w:top w:val="nil"/>
              <w:left w:val="nil"/>
              <w:bottom w:val="single" w:color="auto" w:sz="4" w:space="0"/>
              <w:right w:val="single" w:color="auto" w:sz="4" w:space="0"/>
            </w:tcBorders>
            <w:shd w:val="clear" w:color="auto" w:fill="auto"/>
            <w:vAlign w:val="center"/>
          </w:tcPr>
          <w:p w14:paraId="23BF49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79EBCF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7018DCB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57459F7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F104F3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69B93F0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4985843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C4C07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839CAB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A86901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945E40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934129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60C65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9769EE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0D8156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1A75D81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29DB2D4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6A4D9109">
        <w:tblPrEx>
          <w:tblCellMar>
            <w:top w:w="0" w:type="dxa"/>
            <w:left w:w="108" w:type="dxa"/>
            <w:bottom w:w="0" w:type="dxa"/>
            <w:right w:w="108" w:type="dxa"/>
          </w:tblCellMar>
        </w:tblPrEx>
        <w:trPr>
          <w:trHeight w:val="553"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1786BA4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45. </w:t>
            </w:r>
          </w:p>
        </w:tc>
        <w:tc>
          <w:tcPr>
            <w:tcW w:w="384" w:type="pct"/>
            <w:tcBorders>
              <w:top w:val="nil"/>
              <w:left w:val="nil"/>
              <w:bottom w:val="single" w:color="auto" w:sz="4" w:space="0"/>
              <w:right w:val="single" w:color="auto" w:sz="4" w:space="0"/>
            </w:tcBorders>
            <w:shd w:val="clear" w:color="auto" w:fill="auto"/>
            <w:vAlign w:val="center"/>
          </w:tcPr>
          <w:p w14:paraId="5D508E6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语音报站定时开关控制</w:t>
            </w:r>
          </w:p>
        </w:tc>
        <w:tc>
          <w:tcPr>
            <w:tcW w:w="207" w:type="pct"/>
            <w:tcBorders>
              <w:top w:val="nil"/>
              <w:left w:val="nil"/>
              <w:bottom w:val="single" w:color="auto" w:sz="4" w:space="0"/>
              <w:right w:val="single" w:color="auto" w:sz="4" w:space="0"/>
            </w:tcBorders>
            <w:shd w:val="clear" w:color="auto" w:fill="auto"/>
            <w:vAlign w:val="center"/>
          </w:tcPr>
          <w:p w14:paraId="7F8960B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33507A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nil"/>
              <w:left w:val="nil"/>
              <w:bottom w:val="single" w:color="auto" w:sz="4" w:space="0"/>
              <w:right w:val="single" w:color="auto" w:sz="4" w:space="0"/>
            </w:tcBorders>
            <w:shd w:val="clear" w:color="auto" w:fill="auto"/>
            <w:vAlign w:val="center"/>
          </w:tcPr>
          <w:p w14:paraId="287B2C7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nil"/>
              <w:left w:val="nil"/>
              <w:bottom w:val="single" w:color="auto" w:sz="4" w:space="0"/>
              <w:right w:val="single" w:color="auto" w:sz="4" w:space="0"/>
            </w:tcBorders>
            <w:shd w:val="clear" w:color="auto" w:fill="auto"/>
            <w:vAlign w:val="center"/>
          </w:tcPr>
          <w:p w14:paraId="68CFE0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93DC8D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nil"/>
              <w:left w:val="nil"/>
              <w:bottom w:val="single" w:color="auto" w:sz="4" w:space="0"/>
              <w:right w:val="single" w:color="auto" w:sz="4" w:space="0"/>
            </w:tcBorders>
            <w:vAlign w:val="center"/>
          </w:tcPr>
          <w:p w14:paraId="12EDC2B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02A5C6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791E975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526194A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2AC655D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6DDABB0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3F0C14D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3A74903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nil"/>
              <w:left w:val="nil"/>
              <w:bottom w:val="single" w:color="auto" w:sz="4" w:space="0"/>
              <w:right w:val="single" w:color="auto" w:sz="4" w:space="0"/>
            </w:tcBorders>
            <w:vAlign w:val="center"/>
          </w:tcPr>
          <w:p w14:paraId="5334862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nil"/>
              <w:left w:val="nil"/>
              <w:bottom w:val="single" w:color="auto" w:sz="4" w:space="0"/>
              <w:right w:val="single" w:color="auto" w:sz="4" w:space="0"/>
            </w:tcBorders>
            <w:vAlign w:val="center"/>
          </w:tcPr>
          <w:p w14:paraId="2F7C7AA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3F01546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nil"/>
              <w:left w:val="nil"/>
              <w:bottom w:val="single" w:color="auto" w:sz="4" w:space="0"/>
              <w:right w:val="single" w:color="auto" w:sz="4" w:space="0"/>
            </w:tcBorders>
            <w:vAlign w:val="center"/>
          </w:tcPr>
          <w:p w14:paraId="444D25B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299B0441">
        <w:tblPrEx>
          <w:tblCellMar>
            <w:top w:w="0" w:type="dxa"/>
            <w:left w:w="108" w:type="dxa"/>
            <w:bottom w:w="0" w:type="dxa"/>
            <w:right w:w="108" w:type="dxa"/>
          </w:tblCellMar>
        </w:tblPrEx>
        <w:trPr>
          <w:trHeight w:val="424" w:hRule="atLeast"/>
        </w:trPr>
        <w:tc>
          <w:tcPr>
            <w:tcW w:w="204" w:type="pct"/>
            <w:tcBorders>
              <w:top w:val="nil"/>
              <w:left w:val="single" w:color="auto" w:sz="4" w:space="0"/>
              <w:bottom w:val="single" w:color="auto" w:sz="4" w:space="0"/>
              <w:right w:val="single" w:color="auto" w:sz="4" w:space="0"/>
            </w:tcBorders>
            <w:shd w:val="clear" w:color="auto" w:fill="auto"/>
            <w:vAlign w:val="center"/>
          </w:tcPr>
          <w:p w14:paraId="2EEE64E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46. </w:t>
            </w:r>
          </w:p>
        </w:tc>
        <w:tc>
          <w:tcPr>
            <w:tcW w:w="384" w:type="pct"/>
            <w:tcBorders>
              <w:top w:val="nil"/>
              <w:left w:val="nil"/>
              <w:bottom w:val="single" w:color="auto" w:sz="4" w:space="0"/>
              <w:right w:val="single" w:color="auto" w:sz="4" w:space="0"/>
            </w:tcBorders>
            <w:shd w:val="clear" w:color="auto" w:fill="auto"/>
            <w:vAlign w:val="center"/>
          </w:tcPr>
          <w:p w14:paraId="5900E64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VIP功能</w:t>
            </w:r>
          </w:p>
        </w:tc>
        <w:tc>
          <w:tcPr>
            <w:tcW w:w="207" w:type="pct"/>
            <w:tcBorders>
              <w:top w:val="nil"/>
              <w:left w:val="nil"/>
              <w:bottom w:val="single" w:color="auto" w:sz="4" w:space="0"/>
              <w:right w:val="single" w:color="auto" w:sz="4" w:space="0"/>
            </w:tcBorders>
            <w:shd w:val="clear" w:color="auto" w:fill="auto"/>
            <w:vAlign w:val="center"/>
          </w:tcPr>
          <w:p w14:paraId="517BAB4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654B4A3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80" w:type="pct"/>
            <w:tcBorders>
              <w:top w:val="nil"/>
              <w:left w:val="nil"/>
              <w:bottom w:val="single" w:color="auto" w:sz="4" w:space="0"/>
              <w:right w:val="single" w:color="auto" w:sz="4" w:space="0"/>
            </w:tcBorders>
            <w:shd w:val="clear" w:color="auto" w:fill="auto"/>
            <w:vAlign w:val="center"/>
          </w:tcPr>
          <w:p w14:paraId="6EA4293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tcBorders>
              <w:top w:val="nil"/>
              <w:left w:val="nil"/>
              <w:bottom w:val="single" w:color="auto" w:sz="4" w:space="0"/>
              <w:right w:val="single" w:color="auto" w:sz="4" w:space="0"/>
            </w:tcBorders>
            <w:shd w:val="clear" w:color="auto" w:fill="auto"/>
            <w:vAlign w:val="center"/>
          </w:tcPr>
          <w:p w14:paraId="1FAABF5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vAlign w:val="center"/>
          </w:tcPr>
          <w:p w14:paraId="6869D1E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48" w:type="pct"/>
            <w:tcBorders>
              <w:top w:val="nil"/>
              <w:left w:val="nil"/>
              <w:bottom w:val="single" w:color="auto" w:sz="4" w:space="0"/>
              <w:right w:val="single" w:color="auto" w:sz="4" w:space="0"/>
            </w:tcBorders>
            <w:vAlign w:val="center"/>
          </w:tcPr>
          <w:p w14:paraId="3E578108">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23C96FA7">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58ECC88B">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vAlign w:val="center"/>
          </w:tcPr>
          <w:p w14:paraId="538464F8">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4BFE9C8C">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0CA7A8B0">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vAlign w:val="center"/>
          </w:tcPr>
          <w:p w14:paraId="42D2DEDE">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6B1C883C">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58" w:type="pct"/>
            <w:tcBorders>
              <w:top w:val="nil"/>
              <w:left w:val="nil"/>
              <w:bottom w:val="single" w:color="auto" w:sz="4" w:space="0"/>
              <w:right w:val="single" w:color="auto" w:sz="4" w:space="0"/>
            </w:tcBorders>
            <w:vAlign w:val="center"/>
          </w:tcPr>
          <w:p w14:paraId="53564E67">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61" w:type="pct"/>
            <w:tcBorders>
              <w:top w:val="nil"/>
              <w:left w:val="nil"/>
              <w:bottom w:val="single" w:color="auto" w:sz="4" w:space="0"/>
              <w:right w:val="single" w:color="auto" w:sz="4" w:space="0"/>
            </w:tcBorders>
            <w:vAlign w:val="center"/>
          </w:tcPr>
          <w:p w14:paraId="46284B61">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vAlign w:val="center"/>
          </w:tcPr>
          <w:p w14:paraId="227F9540">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c>
          <w:tcPr>
            <w:tcW w:w="274" w:type="pct"/>
            <w:tcBorders>
              <w:top w:val="nil"/>
              <w:left w:val="nil"/>
              <w:bottom w:val="single" w:color="auto" w:sz="4" w:space="0"/>
              <w:right w:val="single" w:color="auto" w:sz="4" w:space="0"/>
            </w:tcBorders>
            <w:vAlign w:val="center"/>
          </w:tcPr>
          <w:p w14:paraId="19280C2E">
            <w:pPr>
              <w:widowControl/>
              <w:spacing w:before="0" w:after="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w:t>
            </w:r>
          </w:p>
        </w:tc>
      </w:tr>
      <w:tr w14:paraId="4EDA6B1B">
        <w:tblPrEx>
          <w:tblCellMar>
            <w:top w:w="0" w:type="dxa"/>
            <w:left w:w="108" w:type="dxa"/>
            <w:bottom w:w="0" w:type="dxa"/>
            <w:right w:w="108" w:type="dxa"/>
          </w:tblCellMar>
        </w:tblPrEx>
        <w:trPr>
          <w:trHeight w:val="553" w:hRule="atLeast"/>
        </w:trPr>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0C92B69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47. </w:t>
            </w:r>
          </w:p>
        </w:tc>
        <w:tc>
          <w:tcPr>
            <w:tcW w:w="384" w:type="pct"/>
            <w:tcBorders>
              <w:top w:val="single" w:color="auto" w:sz="4" w:space="0"/>
              <w:left w:val="single" w:color="auto" w:sz="4" w:space="0"/>
              <w:bottom w:val="single" w:color="auto" w:sz="4" w:space="0"/>
              <w:right w:val="single" w:color="auto" w:sz="4" w:space="0"/>
            </w:tcBorders>
            <w:shd w:val="clear" w:color="auto" w:fill="auto"/>
            <w:vAlign w:val="center"/>
          </w:tcPr>
          <w:p w14:paraId="54AA50B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LCD显示屏（网络版）</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05F2846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0EB9FA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single" w:color="auto" w:sz="4" w:space="0"/>
              <w:left w:val="single" w:color="auto" w:sz="4" w:space="0"/>
              <w:bottom w:val="single" w:color="auto" w:sz="4" w:space="0"/>
              <w:right w:val="single" w:color="auto" w:sz="4" w:space="0"/>
            </w:tcBorders>
            <w:shd w:val="clear" w:color="auto" w:fill="auto"/>
            <w:vAlign w:val="center"/>
          </w:tcPr>
          <w:p w14:paraId="78024F7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6EAA00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single" w:color="auto" w:sz="4" w:space="0"/>
              <w:left w:val="single" w:color="auto" w:sz="4" w:space="0"/>
              <w:bottom w:val="single" w:color="auto" w:sz="4" w:space="0"/>
              <w:right w:val="single" w:color="auto" w:sz="4" w:space="0"/>
            </w:tcBorders>
            <w:vAlign w:val="center"/>
          </w:tcPr>
          <w:p w14:paraId="7F0BDA4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single" w:color="auto" w:sz="4" w:space="0"/>
              <w:left w:val="single" w:color="auto" w:sz="4" w:space="0"/>
              <w:bottom w:val="single" w:color="auto" w:sz="4" w:space="0"/>
              <w:right w:val="single" w:color="auto" w:sz="4" w:space="0"/>
            </w:tcBorders>
            <w:vAlign w:val="center"/>
          </w:tcPr>
          <w:p w14:paraId="0E12F8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single" w:color="auto" w:sz="4" w:space="0"/>
              <w:bottom w:val="single" w:color="auto" w:sz="4" w:space="0"/>
              <w:right w:val="single" w:color="auto" w:sz="4" w:space="0"/>
            </w:tcBorders>
            <w:vAlign w:val="center"/>
          </w:tcPr>
          <w:p w14:paraId="239FD9A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single" w:color="auto" w:sz="4" w:space="0"/>
              <w:bottom w:val="single" w:color="auto" w:sz="4" w:space="0"/>
              <w:right w:val="single" w:color="auto" w:sz="4" w:space="0"/>
            </w:tcBorders>
            <w:vAlign w:val="center"/>
          </w:tcPr>
          <w:p w14:paraId="40C1BB8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single" w:color="auto" w:sz="4" w:space="0"/>
              <w:left w:val="single" w:color="auto" w:sz="4" w:space="0"/>
              <w:bottom w:val="single" w:color="auto" w:sz="4" w:space="0"/>
              <w:right w:val="single" w:color="auto" w:sz="4" w:space="0"/>
            </w:tcBorders>
            <w:vAlign w:val="center"/>
          </w:tcPr>
          <w:p w14:paraId="0402AC7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single" w:color="auto" w:sz="4" w:space="0"/>
              <w:bottom w:val="single" w:color="auto" w:sz="4" w:space="0"/>
              <w:right w:val="single" w:color="auto" w:sz="4" w:space="0"/>
            </w:tcBorders>
            <w:vAlign w:val="center"/>
          </w:tcPr>
          <w:p w14:paraId="6353908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single" w:color="auto" w:sz="4" w:space="0"/>
              <w:bottom w:val="single" w:color="auto" w:sz="4" w:space="0"/>
              <w:right w:val="single" w:color="auto" w:sz="4" w:space="0"/>
            </w:tcBorders>
            <w:vAlign w:val="center"/>
          </w:tcPr>
          <w:p w14:paraId="163EC68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single" w:color="auto" w:sz="4" w:space="0"/>
              <w:left w:val="single" w:color="auto" w:sz="4" w:space="0"/>
              <w:bottom w:val="single" w:color="auto" w:sz="4" w:space="0"/>
              <w:right w:val="single" w:color="auto" w:sz="4" w:space="0"/>
            </w:tcBorders>
            <w:vAlign w:val="center"/>
          </w:tcPr>
          <w:p w14:paraId="265FEF1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single" w:color="auto" w:sz="4" w:space="0"/>
              <w:bottom w:val="single" w:color="auto" w:sz="4" w:space="0"/>
              <w:right w:val="single" w:color="auto" w:sz="4" w:space="0"/>
            </w:tcBorders>
            <w:vAlign w:val="center"/>
          </w:tcPr>
          <w:p w14:paraId="081A43F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single" w:color="auto" w:sz="4" w:space="0"/>
              <w:bottom w:val="single" w:color="auto" w:sz="4" w:space="0"/>
              <w:right w:val="single" w:color="auto" w:sz="4" w:space="0"/>
            </w:tcBorders>
            <w:vAlign w:val="center"/>
          </w:tcPr>
          <w:p w14:paraId="04789E1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single" w:color="auto" w:sz="4" w:space="0"/>
              <w:left w:val="single" w:color="auto" w:sz="4" w:space="0"/>
              <w:bottom w:val="single" w:color="auto" w:sz="4" w:space="0"/>
              <w:right w:val="single" w:color="auto" w:sz="4" w:space="0"/>
            </w:tcBorders>
            <w:vAlign w:val="center"/>
          </w:tcPr>
          <w:p w14:paraId="4A88EE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single" w:color="auto" w:sz="4" w:space="0"/>
              <w:left w:val="single" w:color="auto" w:sz="4" w:space="0"/>
              <w:bottom w:val="single" w:color="auto" w:sz="4" w:space="0"/>
              <w:right w:val="single" w:color="auto" w:sz="4" w:space="0"/>
            </w:tcBorders>
            <w:vAlign w:val="center"/>
          </w:tcPr>
          <w:p w14:paraId="0E22CC3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single" w:color="auto" w:sz="4" w:space="0"/>
              <w:left w:val="single" w:color="auto" w:sz="4" w:space="0"/>
              <w:bottom w:val="single" w:color="auto" w:sz="4" w:space="0"/>
              <w:right w:val="single" w:color="auto" w:sz="4" w:space="0"/>
            </w:tcBorders>
            <w:vAlign w:val="center"/>
          </w:tcPr>
          <w:p w14:paraId="0CF3DEF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r w14:paraId="5082AE58">
        <w:tblPrEx>
          <w:tblCellMar>
            <w:top w:w="0" w:type="dxa"/>
            <w:left w:w="108" w:type="dxa"/>
            <w:bottom w:w="0" w:type="dxa"/>
            <w:right w:w="108" w:type="dxa"/>
          </w:tblCellMar>
        </w:tblPrEx>
        <w:trPr>
          <w:trHeight w:val="835" w:hRule="atLeast"/>
        </w:trPr>
        <w:tc>
          <w:tcPr>
            <w:tcW w:w="204" w:type="pct"/>
            <w:tcBorders>
              <w:top w:val="single" w:color="auto" w:sz="4" w:space="0"/>
              <w:left w:val="single" w:color="auto" w:sz="4" w:space="0"/>
              <w:bottom w:val="single" w:color="auto" w:sz="4" w:space="0"/>
              <w:right w:val="single" w:color="auto" w:sz="4" w:space="0"/>
            </w:tcBorders>
            <w:shd w:val="clear" w:color="auto" w:fill="auto"/>
            <w:vAlign w:val="center"/>
          </w:tcPr>
          <w:p w14:paraId="7DB46BE0">
            <w:pPr>
              <w:widowControl/>
              <w:spacing w:before="0" w:after="0"/>
              <w:ind w:firstLine="210" w:firstLineChars="100"/>
              <w:jc w:val="both"/>
              <w:rPr>
                <w:rFonts w:ascii="宋体" w:hAnsi="宋体" w:eastAsia="宋体" w:cs="宋体"/>
                <w:color w:val="auto"/>
                <w:kern w:val="0"/>
                <w:sz w:val="21"/>
                <w:szCs w:val="21"/>
              </w:rPr>
            </w:pPr>
            <w:r>
              <w:rPr>
                <w:rFonts w:hint="eastAsia" w:ascii="宋体" w:hAnsi="宋体" w:eastAsia="宋体" w:cs="宋体"/>
                <w:color w:val="auto"/>
                <w:kern w:val="0"/>
                <w:sz w:val="21"/>
                <w:szCs w:val="21"/>
              </w:rPr>
              <w:t>48.</w:t>
            </w:r>
          </w:p>
        </w:tc>
        <w:tc>
          <w:tcPr>
            <w:tcW w:w="384" w:type="pct"/>
            <w:tcBorders>
              <w:top w:val="single" w:color="auto" w:sz="4" w:space="0"/>
              <w:left w:val="nil"/>
              <w:bottom w:val="single" w:color="auto" w:sz="4" w:space="0"/>
              <w:right w:val="single" w:color="auto" w:sz="4" w:space="0"/>
            </w:tcBorders>
            <w:shd w:val="clear" w:color="auto" w:fill="auto"/>
            <w:vAlign w:val="center"/>
          </w:tcPr>
          <w:p w14:paraId="0C88B29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电梯门防夹人安全装置：光电保护、红外光幕</w:t>
            </w:r>
          </w:p>
        </w:tc>
        <w:tc>
          <w:tcPr>
            <w:tcW w:w="207" w:type="pct"/>
            <w:tcBorders>
              <w:top w:val="single" w:color="auto" w:sz="4" w:space="0"/>
              <w:left w:val="nil"/>
              <w:bottom w:val="single" w:color="auto" w:sz="4" w:space="0"/>
              <w:right w:val="single" w:color="auto" w:sz="4" w:space="0"/>
            </w:tcBorders>
            <w:shd w:val="clear" w:color="auto" w:fill="auto"/>
            <w:vAlign w:val="center"/>
          </w:tcPr>
          <w:p w14:paraId="28B4296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single" w:color="auto" w:sz="4" w:space="0"/>
              <w:left w:val="nil"/>
              <w:bottom w:val="single" w:color="auto" w:sz="4" w:space="0"/>
              <w:right w:val="single" w:color="auto" w:sz="4" w:space="0"/>
            </w:tcBorders>
            <w:shd w:val="clear" w:color="auto" w:fill="auto"/>
            <w:vAlign w:val="center"/>
          </w:tcPr>
          <w:p w14:paraId="074003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80" w:type="pct"/>
            <w:tcBorders>
              <w:top w:val="single" w:color="auto" w:sz="4" w:space="0"/>
              <w:left w:val="nil"/>
              <w:bottom w:val="single" w:color="auto" w:sz="4" w:space="0"/>
              <w:right w:val="single" w:color="auto" w:sz="4" w:space="0"/>
            </w:tcBorders>
            <w:shd w:val="clear" w:color="auto" w:fill="auto"/>
            <w:vAlign w:val="center"/>
          </w:tcPr>
          <w:p w14:paraId="022E6B3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0" w:type="pct"/>
            <w:tcBorders>
              <w:top w:val="single" w:color="auto" w:sz="4" w:space="0"/>
              <w:left w:val="nil"/>
              <w:bottom w:val="single" w:color="auto" w:sz="4" w:space="0"/>
              <w:right w:val="single" w:color="auto" w:sz="4" w:space="0"/>
            </w:tcBorders>
            <w:shd w:val="clear" w:color="auto" w:fill="auto"/>
            <w:vAlign w:val="center"/>
          </w:tcPr>
          <w:p w14:paraId="2DB27B9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single" w:color="auto" w:sz="4" w:space="0"/>
              <w:left w:val="nil"/>
              <w:bottom w:val="single" w:color="auto" w:sz="4" w:space="0"/>
              <w:right w:val="single" w:color="auto" w:sz="4" w:space="0"/>
            </w:tcBorders>
            <w:shd w:val="clear" w:color="auto" w:fill="auto"/>
            <w:vAlign w:val="center"/>
          </w:tcPr>
          <w:p w14:paraId="14FFF10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48" w:type="pct"/>
            <w:tcBorders>
              <w:top w:val="single" w:color="auto" w:sz="4" w:space="0"/>
              <w:left w:val="nil"/>
              <w:bottom w:val="single" w:color="auto" w:sz="4" w:space="0"/>
              <w:right w:val="single" w:color="auto" w:sz="4" w:space="0"/>
            </w:tcBorders>
            <w:shd w:val="clear" w:color="auto" w:fill="auto"/>
            <w:vAlign w:val="center"/>
          </w:tcPr>
          <w:p w14:paraId="2DB6785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nil"/>
              <w:bottom w:val="single" w:color="auto" w:sz="4" w:space="0"/>
              <w:right w:val="single" w:color="auto" w:sz="4" w:space="0"/>
            </w:tcBorders>
            <w:shd w:val="clear" w:color="auto" w:fill="auto"/>
            <w:vAlign w:val="center"/>
          </w:tcPr>
          <w:p w14:paraId="5DAE72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nil"/>
              <w:bottom w:val="single" w:color="auto" w:sz="4" w:space="0"/>
              <w:right w:val="single" w:color="auto" w:sz="4" w:space="0"/>
            </w:tcBorders>
            <w:shd w:val="clear" w:color="auto" w:fill="auto"/>
            <w:vAlign w:val="center"/>
          </w:tcPr>
          <w:p w14:paraId="15F24F4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single" w:color="auto" w:sz="4" w:space="0"/>
              <w:left w:val="nil"/>
              <w:bottom w:val="single" w:color="auto" w:sz="4" w:space="0"/>
              <w:right w:val="single" w:color="auto" w:sz="4" w:space="0"/>
            </w:tcBorders>
            <w:shd w:val="clear" w:color="auto" w:fill="auto"/>
            <w:vAlign w:val="center"/>
          </w:tcPr>
          <w:p w14:paraId="40B6620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nil"/>
              <w:bottom w:val="single" w:color="auto" w:sz="4" w:space="0"/>
              <w:right w:val="single" w:color="auto" w:sz="4" w:space="0"/>
            </w:tcBorders>
            <w:shd w:val="clear" w:color="auto" w:fill="auto"/>
            <w:vAlign w:val="center"/>
          </w:tcPr>
          <w:p w14:paraId="770D53C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nil"/>
              <w:bottom w:val="single" w:color="auto" w:sz="4" w:space="0"/>
              <w:right w:val="single" w:color="auto" w:sz="4" w:space="0"/>
            </w:tcBorders>
            <w:shd w:val="clear" w:color="auto" w:fill="auto"/>
            <w:vAlign w:val="center"/>
          </w:tcPr>
          <w:p w14:paraId="78C693F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single" w:color="auto" w:sz="4" w:space="0"/>
              <w:left w:val="nil"/>
              <w:bottom w:val="single" w:color="auto" w:sz="4" w:space="0"/>
              <w:right w:val="single" w:color="auto" w:sz="4" w:space="0"/>
            </w:tcBorders>
            <w:shd w:val="clear" w:color="auto" w:fill="auto"/>
            <w:vAlign w:val="center"/>
          </w:tcPr>
          <w:p w14:paraId="1CB1C03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nil"/>
              <w:bottom w:val="single" w:color="auto" w:sz="4" w:space="0"/>
              <w:right w:val="single" w:color="auto" w:sz="4" w:space="0"/>
            </w:tcBorders>
            <w:shd w:val="clear" w:color="auto" w:fill="auto"/>
            <w:vAlign w:val="center"/>
          </w:tcPr>
          <w:p w14:paraId="1743CF5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58" w:type="pct"/>
            <w:tcBorders>
              <w:top w:val="single" w:color="auto" w:sz="4" w:space="0"/>
              <w:left w:val="nil"/>
              <w:bottom w:val="single" w:color="auto" w:sz="4" w:space="0"/>
              <w:right w:val="single" w:color="auto" w:sz="4" w:space="0"/>
            </w:tcBorders>
            <w:shd w:val="clear" w:color="auto" w:fill="auto"/>
            <w:vAlign w:val="center"/>
          </w:tcPr>
          <w:p w14:paraId="69DCC2A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61" w:type="pct"/>
            <w:tcBorders>
              <w:top w:val="single" w:color="auto" w:sz="4" w:space="0"/>
              <w:left w:val="nil"/>
              <w:bottom w:val="single" w:color="auto" w:sz="4" w:space="0"/>
              <w:right w:val="single" w:color="auto" w:sz="4" w:space="0"/>
            </w:tcBorders>
            <w:shd w:val="clear" w:color="auto" w:fill="auto"/>
            <w:vAlign w:val="center"/>
          </w:tcPr>
          <w:p w14:paraId="2654D6F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single" w:color="auto" w:sz="4" w:space="0"/>
              <w:left w:val="nil"/>
              <w:bottom w:val="single" w:color="auto" w:sz="4" w:space="0"/>
              <w:right w:val="single" w:color="auto" w:sz="4" w:space="0"/>
            </w:tcBorders>
            <w:shd w:val="clear" w:color="auto" w:fill="auto"/>
            <w:vAlign w:val="center"/>
          </w:tcPr>
          <w:p w14:paraId="216EF40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c>
          <w:tcPr>
            <w:tcW w:w="274" w:type="pct"/>
            <w:tcBorders>
              <w:top w:val="single" w:color="auto" w:sz="4" w:space="0"/>
              <w:left w:val="nil"/>
              <w:bottom w:val="single" w:color="auto" w:sz="4" w:space="0"/>
              <w:right w:val="single" w:color="auto" w:sz="4" w:space="0"/>
            </w:tcBorders>
            <w:shd w:val="clear" w:color="auto" w:fill="auto"/>
            <w:vAlign w:val="center"/>
          </w:tcPr>
          <w:p w14:paraId="0F57842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w:t>
            </w:r>
          </w:p>
        </w:tc>
      </w:tr>
    </w:tbl>
    <w:p w14:paraId="6AE27E4C">
      <w:pPr>
        <w:spacing w:line="240" w:lineRule="exact"/>
        <w:rPr>
          <w:rFonts w:ascii="宋体" w:hAnsi="宋体" w:eastAsia="宋体" w:cs="宋体"/>
          <w:color w:val="auto"/>
          <w:sz w:val="21"/>
          <w:szCs w:val="18"/>
        </w:rPr>
      </w:pPr>
    </w:p>
    <w:p w14:paraId="194EC536">
      <w:pPr>
        <w:spacing w:line="240" w:lineRule="exact"/>
        <w:rPr>
          <w:rFonts w:ascii="宋体" w:hAnsi="宋体" w:eastAsia="宋体" w:cs="宋体"/>
          <w:color w:val="auto"/>
          <w:sz w:val="21"/>
          <w:szCs w:val="21"/>
        </w:rPr>
      </w:pPr>
      <w:r>
        <w:rPr>
          <w:rFonts w:hint="eastAsia" w:ascii="宋体" w:hAnsi="宋体" w:eastAsia="宋体" w:cs="宋体"/>
          <w:color w:val="auto"/>
          <w:sz w:val="21"/>
          <w:szCs w:val="18"/>
        </w:rPr>
        <w:t>细节说明：</w:t>
      </w:r>
    </w:p>
    <w:p w14:paraId="06F1E01B">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电梯内视频安防监控系统及其相关电缆均全部由总包单位负责。六方对讲全部由电梯承包商家负责。</w:t>
      </w:r>
    </w:p>
    <w:p w14:paraId="3B6CE506">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第43点：电梯承包商应预留门禁系统安装电梯控制模块的位置，并提供选层功能（读卡后选层）和接线端子排。IC卡设备及IC卡由智能化承包商提供。</w:t>
      </w:r>
    </w:p>
    <w:p w14:paraId="38DC65B3">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第44点：指到站钟可以通过设置，控制在预订时间范围内是否到站报响。</w:t>
      </w:r>
    </w:p>
    <w:p w14:paraId="25866CF6">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第46点：指在指定VIP层楼的厅外设置自复位的VIP钥匙开关。需要VIP服务时，转VIP开关，电梯就进行一次VIP服务操作：取消所有已登记的指令和召唤，电梯直驶到VIP层楼后开门，此时电梯不能自动关门，外召唤仍不能登记，但可登记内指令。护送VIP的服务员登记好VIP要去的目的层指令后，持续按关门按钮使电梯关门，电梯直驶到目的层后开门放客，就恢复正常。</w:t>
      </w:r>
    </w:p>
    <w:p w14:paraId="27523CA8">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第47点：LCD显示屏应能接收公共信息系统多媒体播放器输出的VGA信号，播放图像和文本信息，尺寸按厂家标配（不小于15吋为宜）。</w:t>
      </w:r>
    </w:p>
    <w:p w14:paraId="345E06B5">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1-DT1\DT2\DT3\DT4、2-DT1、3A-DT1、3B-DT1、3C-DT1、5A-DT3、5B-DT3、5C-DT3、5D-DT3、5F-DT1：a单梯单控；b召唤面板带楼层显示；c.设有电梯楼层显示面板，厅外召唤和楼层显示一体化；</w:t>
      </w:r>
    </w:p>
    <w:p w14:paraId="0CA17E2C">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4-DT1、4-DT2、5A-DT1/DT2、5B-DT1/DT2、5C-DT1/DT2、5D-DT1/DT2、5F-DT2/DT3、6A-DT1、6B-DT1：:a群控；b召唤面板带楼层显示；c.门头设有电梯楼层显示面板，厅外召唤和楼层显示独立设置；</w:t>
      </w:r>
    </w:p>
    <w:p w14:paraId="1ACCC84F">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T14的DT-01~03、T15~T20的DT-01~03：a群控；b召唤面板带楼层显示；c.门头设有电梯楼层显示面板，厅外召唤和楼层显示独立设置；</w:t>
      </w:r>
    </w:p>
    <w:p w14:paraId="18C9EA22">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T14~T20的XT-01、T114的DT-01：a单梯单控；b召唤面板带楼层显示；c.设有电梯楼层显示面板，厅外召唤和楼层显示一体化；</w:t>
      </w:r>
    </w:p>
    <w:p w14:paraId="4C161499">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食堂N-4的DT-01/02：a.群控；b召唤面板带楼层显示；c.门头设有电梯楼层显示面板，厅外召唤和楼层显示独立设置；</w:t>
      </w:r>
    </w:p>
    <w:p w14:paraId="49FFA42B">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第31点：开放权限后，不得影响原有约定的维保条款。</w:t>
      </w:r>
      <w:r>
        <w:rPr>
          <w:rFonts w:hint="eastAsia" w:ascii="宋体" w:hAnsi="宋体" w:eastAsia="宋体" w:cs="宋体"/>
          <w:color w:val="auto"/>
          <w:sz w:val="21"/>
          <w:szCs w:val="21"/>
        </w:rPr>
        <w:br w:type="page"/>
      </w:r>
    </w:p>
    <w:p w14:paraId="24B39C8D">
      <w:pPr>
        <w:spacing w:line="240" w:lineRule="exact"/>
        <w:rPr>
          <w:rFonts w:ascii="宋体" w:hAnsi="宋体" w:eastAsia="宋体" w:cs="宋体"/>
          <w:color w:val="auto"/>
          <w:sz w:val="21"/>
          <w:szCs w:val="21"/>
        </w:rPr>
      </w:pPr>
    </w:p>
    <w:p w14:paraId="17A5F4A4">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轿厢内装修标准示意图：尽量接近效果，供货人考虑装修荷载，具体以定版为准，无障碍电梯应符合无障碍验收的要求（如镜面、扶手、盲文等）。</w:t>
      </w:r>
    </w:p>
    <w:p w14:paraId="1406AF75">
      <w:pPr>
        <w:rPr>
          <w:rFonts w:ascii="宋体" w:hAnsi="宋体" w:eastAsia="宋体" w:cs="宋体"/>
          <w:color w:val="auto"/>
        </w:rPr>
      </w:pPr>
      <w:r>
        <w:rPr>
          <w:rFonts w:hint="eastAsia" w:ascii="宋体" w:hAnsi="宋体" w:eastAsia="宋体" w:cs="宋体"/>
          <w:color w:val="auto"/>
          <w:sz w:val="20"/>
          <w:szCs w:val="20"/>
        </w:rPr>
        <w:t>客梯：</w:t>
      </w:r>
      <w:r>
        <w:rPr>
          <w:rFonts w:hint="eastAsia" w:ascii="宋体" w:hAnsi="宋体" w:eastAsia="宋体" w:cs="宋体"/>
          <w:color w:val="auto"/>
          <w:sz w:val="20"/>
          <w:szCs w:val="20"/>
        </w:rPr>
        <w:drawing>
          <wp:inline distT="0" distB="0" distL="114300" distR="114300">
            <wp:extent cx="2305050" cy="243459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2305050" cy="2434590"/>
                    </a:xfrm>
                    <a:prstGeom prst="rect">
                      <a:avLst/>
                    </a:prstGeom>
                    <a:noFill/>
                    <a:ln>
                      <a:noFill/>
                    </a:ln>
                  </pic:spPr>
                </pic:pic>
              </a:graphicData>
            </a:graphic>
          </wp:inline>
        </w:drawing>
      </w:r>
      <w:r>
        <w:rPr>
          <w:rFonts w:hint="eastAsia" w:ascii="宋体" w:hAnsi="宋体" w:eastAsia="宋体" w:cs="宋体"/>
          <w:color w:val="auto"/>
          <w:sz w:val="20"/>
          <w:szCs w:val="20"/>
        </w:rPr>
        <w:t>货梯：</w:t>
      </w:r>
      <w:r>
        <w:rPr>
          <w:color w:val="auto"/>
        </w:rPr>
        <w:drawing>
          <wp:inline distT="0" distB="0" distL="114300" distR="114300">
            <wp:extent cx="1866265" cy="2564765"/>
            <wp:effectExtent l="0" t="0" r="635" b="698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2"/>
                    <a:stretch>
                      <a:fillRect/>
                    </a:stretch>
                  </pic:blipFill>
                  <pic:spPr>
                    <a:xfrm>
                      <a:off x="0" y="0"/>
                      <a:ext cx="1866265" cy="2564765"/>
                    </a:xfrm>
                    <a:prstGeom prst="rect">
                      <a:avLst/>
                    </a:prstGeom>
                    <a:noFill/>
                    <a:ln>
                      <a:noFill/>
                    </a:ln>
                  </pic:spPr>
                </pic:pic>
              </a:graphicData>
            </a:graphic>
          </wp:inline>
        </w:drawing>
      </w:r>
      <w:r>
        <w:rPr>
          <w:color w:val="auto"/>
        </w:rPr>
        <w:drawing>
          <wp:inline distT="0" distB="0" distL="114300" distR="114300">
            <wp:extent cx="2072005" cy="2580640"/>
            <wp:effectExtent l="0" t="0" r="4445" b="1016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3"/>
                    <a:stretch>
                      <a:fillRect/>
                    </a:stretch>
                  </pic:blipFill>
                  <pic:spPr>
                    <a:xfrm>
                      <a:off x="0" y="0"/>
                      <a:ext cx="2072005" cy="2580640"/>
                    </a:xfrm>
                    <a:prstGeom prst="rect">
                      <a:avLst/>
                    </a:prstGeom>
                    <a:noFill/>
                    <a:ln>
                      <a:noFill/>
                    </a:ln>
                  </pic:spPr>
                </pic:pic>
              </a:graphicData>
            </a:graphic>
          </wp:inline>
        </w:drawing>
      </w:r>
    </w:p>
    <w:p w14:paraId="703B8472">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电梯外呼面板示意图：</w:t>
      </w:r>
    </w:p>
    <w:p w14:paraId="2C50871E">
      <w:pPr>
        <w:rPr>
          <w:rFonts w:ascii="宋体" w:hAnsi="宋体" w:eastAsia="宋体" w:cs="宋体"/>
          <w:color w:val="auto"/>
        </w:rPr>
      </w:pPr>
      <w:r>
        <w:rPr>
          <w:rFonts w:hint="eastAsia" w:ascii="宋体" w:hAnsi="宋体"/>
          <w:color w:val="auto"/>
          <w:sz w:val="21"/>
          <w:szCs w:val="21"/>
        </w:rPr>
        <w:drawing>
          <wp:inline distT="0" distB="0" distL="114300" distR="114300">
            <wp:extent cx="605155" cy="1717040"/>
            <wp:effectExtent l="0" t="0" r="4445" b="16510"/>
            <wp:docPr id="2" name="图片 2" descr="1731646806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31646806413"/>
                    <pic:cNvPicPr>
                      <a:picLocks noChangeAspect="1"/>
                    </pic:cNvPicPr>
                  </pic:nvPicPr>
                  <pic:blipFill>
                    <a:blip r:embed="rId14"/>
                    <a:stretch>
                      <a:fillRect/>
                    </a:stretch>
                  </pic:blipFill>
                  <pic:spPr>
                    <a:xfrm>
                      <a:off x="0" y="0"/>
                      <a:ext cx="605155" cy="1717040"/>
                    </a:xfrm>
                    <a:prstGeom prst="rect">
                      <a:avLst/>
                    </a:prstGeom>
                  </pic:spPr>
                </pic:pic>
              </a:graphicData>
            </a:graphic>
          </wp:inline>
        </w:drawing>
      </w:r>
      <w:r>
        <w:rPr>
          <w:color w:val="auto"/>
        </w:rPr>
        <w:drawing>
          <wp:inline distT="0" distB="0" distL="114300" distR="114300">
            <wp:extent cx="1733550" cy="173355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5"/>
                    <a:stretch>
                      <a:fillRect/>
                    </a:stretch>
                  </pic:blipFill>
                  <pic:spPr>
                    <a:xfrm>
                      <a:off x="0" y="0"/>
                      <a:ext cx="1733550" cy="1733550"/>
                    </a:xfrm>
                    <a:prstGeom prst="rect">
                      <a:avLst/>
                    </a:prstGeom>
                    <a:noFill/>
                    <a:ln>
                      <a:noFill/>
                    </a:ln>
                  </pic:spPr>
                </pic:pic>
              </a:graphicData>
            </a:graphic>
          </wp:inline>
        </w:drawing>
      </w:r>
    </w:p>
    <w:p w14:paraId="613DBEF2">
      <w:pPr>
        <w:numPr>
          <w:ilvl w:val="0"/>
          <w:numId w:val="7"/>
        </w:numPr>
        <w:spacing w:line="240" w:lineRule="exact"/>
        <w:rPr>
          <w:rFonts w:ascii="宋体" w:hAnsi="宋体" w:eastAsia="宋体" w:cs="宋体"/>
          <w:color w:val="auto"/>
          <w:sz w:val="21"/>
          <w:szCs w:val="21"/>
        </w:rPr>
      </w:pPr>
      <w:r>
        <w:rPr>
          <w:rFonts w:hint="eastAsia" w:ascii="宋体" w:hAnsi="宋体" w:eastAsia="宋体" w:cs="宋体"/>
          <w:color w:val="auto"/>
          <w:sz w:val="21"/>
          <w:szCs w:val="21"/>
        </w:rPr>
        <w:t>电梯标准操作箱示意图：</w:t>
      </w:r>
    </w:p>
    <w:p w14:paraId="31161D54">
      <w:pPr>
        <w:rPr>
          <w:rFonts w:ascii="宋体" w:hAnsi="宋体"/>
          <w:color w:val="auto"/>
          <w:sz w:val="21"/>
          <w:szCs w:val="21"/>
        </w:rPr>
      </w:pPr>
      <w:r>
        <w:rPr>
          <w:color w:val="auto"/>
        </w:rPr>
        <w:drawing>
          <wp:inline distT="0" distB="0" distL="114300" distR="114300">
            <wp:extent cx="953135" cy="2908935"/>
            <wp:effectExtent l="0" t="0" r="18415" b="571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6"/>
                    <a:stretch>
                      <a:fillRect/>
                    </a:stretch>
                  </pic:blipFill>
                  <pic:spPr>
                    <a:xfrm>
                      <a:off x="0" y="0"/>
                      <a:ext cx="953135" cy="2908935"/>
                    </a:xfrm>
                    <a:prstGeom prst="rect">
                      <a:avLst/>
                    </a:prstGeom>
                    <a:noFill/>
                    <a:ln>
                      <a:noFill/>
                    </a:ln>
                  </pic:spPr>
                </pic:pic>
              </a:graphicData>
            </a:graphic>
          </wp:inline>
        </w:drawing>
      </w:r>
      <w:r>
        <w:rPr>
          <w:color w:val="auto"/>
        </w:rPr>
        <w:drawing>
          <wp:inline distT="0" distB="0" distL="114300" distR="114300">
            <wp:extent cx="885190" cy="2847975"/>
            <wp:effectExtent l="0" t="0" r="10160"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7"/>
                    <a:stretch>
                      <a:fillRect/>
                    </a:stretch>
                  </pic:blipFill>
                  <pic:spPr>
                    <a:xfrm>
                      <a:off x="0" y="0"/>
                      <a:ext cx="885190" cy="2847975"/>
                    </a:xfrm>
                    <a:prstGeom prst="rect">
                      <a:avLst/>
                    </a:prstGeom>
                    <a:noFill/>
                    <a:ln>
                      <a:noFill/>
                    </a:ln>
                  </pic:spPr>
                </pic:pic>
              </a:graphicData>
            </a:graphic>
          </wp:inline>
        </w:drawing>
      </w:r>
    </w:p>
    <w:p w14:paraId="722543B9">
      <w:pPr>
        <w:rPr>
          <w:rFonts w:ascii="宋体" w:hAnsi="宋体" w:eastAsia="宋体" w:cs="宋体"/>
          <w:color w:val="auto"/>
          <w:sz w:val="21"/>
          <w:szCs w:val="21"/>
        </w:rPr>
      </w:pPr>
      <w:r>
        <w:rPr>
          <w:rFonts w:hint="eastAsia" w:ascii="宋体" w:hAnsi="宋体" w:eastAsia="宋体" w:cs="宋体"/>
          <w:color w:val="auto"/>
          <w:sz w:val="21"/>
          <w:szCs w:val="21"/>
        </w:rPr>
        <w:br w:type="page"/>
      </w:r>
    </w:p>
    <w:p w14:paraId="3E9B7FE6">
      <w:pPr>
        <w:pStyle w:val="4"/>
        <w:numPr>
          <w:ilvl w:val="0"/>
          <w:numId w:val="6"/>
        </w:numPr>
        <w:rPr>
          <w:rFonts w:ascii="宋体" w:hAnsi="宋体" w:eastAsia="宋体" w:cs="宋体"/>
          <w:color w:val="auto"/>
          <w:sz w:val="24"/>
          <w:szCs w:val="24"/>
        </w:rPr>
      </w:pPr>
      <w:bookmarkStart w:id="27" w:name="_Toc845"/>
      <w:r>
        <w:rPr>
          <w:rFonts w:hint="eastAsia" w:ascii="宋体" w:hAnsi="宋体" w:eastAsia="宋体" w:cs="宋体"/>
          <w:color w:val="auto"/>
          <w:sz w:val="24"/>
          <w:szCs w:val="24"/>
        </w:rPr>
        <w:t>电梯主要部件配置</w:t>
      </w:r>
      <w:bookmarkEnd w:id="27"/>
    </w:p>
    <w:p w14:paraId="171CE9DC">
      <w:pPr>
        <w:spacing w:beforeLines="25" w:line="300" w:lineRule="auto"/>
        <w:rPr>
          <w:rFonts w:ascii="宋体" w:hAnsi="宋体" w:eastAsia="宋体" w:cs="宋体"/>
          <w:color w:val="auto"/>
          <w:sz w:val="21"/>
          <w:szCs w:val="21"/>
        </w:rPr>
      </w:pPr>
      <w:r>
        <w:rPr>
          <w:rFonts w:hint="eastAsia" w:ascii="宋体" w:hAnsi="宋体" w:eastAsia="宋体" w:cs="宋体"/>
          <w:b/>
          <w:bCs/>
          <w:snapToGrid w:val="0"/>
          <w:color w:val="auto"/>
          <w:sz w:val="32"/>
          <w:szCs w:val="30"/>
        </w:rPr>
        <w:t>10子项饭堂及学术交流中心、教师宿舍、学生宿舍</w:t>
      </w:r>
    </w:p>
    <w:tbl>
      <w:tblPr>
        <w:tblStyle w:val="21"/>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3460"/>
        <w:gridCol w:w="1637"/>
        <w:gridCol w:w="1645"/>
        <w:gridCol w:w="1637"/>
        <w:gridCol w:w="1557"/>
        <w:gridCol w:w="1726"/>
        <w:gridCol w:w="2430"/>
        <w:gridCol w:w="2434"/>
        <w:gridCol w:w="1667"/>
        <w:gridCol w:w="1751"/>
      </w:tblGrid>
      <w:tr w14:paraId="00A9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3" w:type="pct"/>
            <w:gridSpan w:val="2"/>
            <w:vMerge w:val="restart"/>
            <w:shd w:val="clear" w:color="auto" w:fill="auto"/>
            <w:vAlign w:val="center"/>
          </w:tcPr>
          <w:p w14:paraId="5AA89854">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编号</w:t>
            </w:r>
          </w:p>
        </w:tc>
        <w:tc>
          <w:tcPr>
            <w:tcW w:w="1944" w:type="pct"/>
            <w:gridSpan w:val="5"/>
            <w:shd w:val="clear" w:color="auto" w:fill="auto"/>
            <w:noWrap/>
            <w:vAlign w:val="center"/>
          </w:tcPr>
          <w:p w14:paraId="2954B5FD">
            <w:pPr>
              <w:pStyle w:val="32"/>
              <w:spacing w:before="37" w:line="228" w:lineRule="auto"/>
              <w:jc w:val="center"/>
              <w:rPr>
                <w:color w:val="auto"/>
                <w:kern w:val="0"/>
                <w:sz w:val="21"/>
                <w:szCs w:val="21"/>
              </w:rPr>
            </w:pPr>
            <w:r>
              <w:rPr>
                <w:rFonts w:hint="eastAsia"/>
                <w:color w:val="auto"/>
                <w:kern w:val="0"/>
                <w:sz w:val="21"/>
                <w:szCs w:val="21"/>
                <w:lang w:eastAsia="zh-CN"/>
              </w:rPr>
              <w:t>10C/10D</w:t>
            </w:r>
            <w:r>
              <w:rPr>
                <w:rFonts w:hint="eastAsia"/>
                <w:color w:val="auto"/>
                <w:spacing w:val="4"/>
                <w:lang w:eastAsia="zh-CN"/>
              </w:rPr>
              <w:t>学生宿舍</w:t>
            </w:r>
          </w:p>
        </w:tc>
        <w:tc>
          <w:tcPr>
            <w:tcW w:w="1153" w:type="pct"/>
            <w:gridSpan w:val="2"/>
            <w:shd w:val="clear" w:color="auto" w:fill="auto"/>
            <w:noWrap/>
            <w:vAlign w:val="center"/>
          </w:tcPr>
          <w:p w14:paraId="57AACF2A">
            <w:pPr>
              <w:pStyle w:val="32"/>
              <w:spacing w:before="36" w:line="228" w:lineRule="auto"/>
              <w:jc w:val="center"/>
              <w:rPr>
                <w:color w:val="auto"/>
                <w:spacing w:val="4"/>
                <w:lang w:eastAsia="zh-CN"/>
              </w:rPr>
            </w:pPr>
            <w:r>
              <w:rPr>
                <w:rFonts w:hint="eastAsia"/>
                <w:color w:val="auto"/>
                <w:spacing w:val="4"/>
                <w:lang w:eastAsia="zh-CN"/>
              </w:rPr>
              <w:t>10B教师宿舍</w:t>
            </w:r>
          </w:p>
        </w:tc>
        <w:tc>
          <w:tcPr>
            <w:tcW w:w="807" w:type="pct"/>
            <w:gridSpan w:val="2"/>
            <w:vAlign w:val="center"/>
          </w:tcPr>
          <w:p w14:paraId="5E8877E0">
            <w:pPr>
              <w:pStyle w:val="32"/>
              <w:spacing w:before="37" w:line="228" w:lineRule="auto"/>
              <w:jc w:val="center"/>
              <w:rPr>
                <w:color w:val="auto"/>
                <w:spacing w:val="4"/>
                <w:lang w:eastAsia="zh-CN"/>
              </w:rPr>
            </w:pPr>
            <w:r>
              <w:rPr>
                <w:rFonts w:hint="eastAsia"/>
                <w:color w:val="auto"/>
                <w:spacing w:val="4"/>
                <w:lang w:eastAsia="zh-CN"/>
              </w:rPr>
              <w:t>10A饭堂及学术交流中心</w:t>
            </w:r>
          </w:p>
        </w:tc>
      </w:tr>
      <w:tr w14:paraId="6DA1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1093" w:type="pct"/>
            <w:gridSpan w:val="2"/>
            <w:vMerge w:val="continue"/>
            <w:vAlign w:val="center"/>
          </w:tcPr>
          <w:p w14:paraId="02DFB092">
            <w:pPr>
              <w:widowControl/>
              <w:spacing w:before="0" w:after="0"/>
              <w:rPr>
                <w:rFonts w:ascii="宋体" w:hAnsi="宋体" w:eastAsia="宋体" w:cs="宋体"/>
                <w:color w:val="auto"/>
                <w:kern w:val="0"/>
                <w:sz w:val="21"/>
                <w:szCs w:val="21"/>
              </w:rPr>
            </w:pPr>
          </w:p>
        </w:tc>
        <w:tc>
          <w:tcPr>
            <w:tcW w:w="388" w:type="pct"/>
            <w:shd w:val="clear" w:color="auto" w:fill="auto"/>
            <w:vAlign w:val="center"/>
          </w:tcPr>
          <w:p w14:paraId="19750258">
            <w:pPr>
              <w:pStyle w:val="32"/>
              <w:spacing w:before="67" w:line="229" w:lineRule="auto"/>
              <w:ind w:left="134" w:right="134" w:firstLine="2"/>
              <w:jc w:val="center"/>
              <w:rPr>
                <w:color w:val="auto"/>
                <w:kern w:val="0"/>
                <w:sz w:val="21"/>
                <w:szCs w:val="21"/>
              </w:rPr>
            </w:pPr>
            <w:r>
              <w:rPr>
                <w:rFonts w:hint="eastAsia"/>
                <w:color w:val="auto"/>
                <w:kern w:val="0"/>
                <w:sz w:val="21"/>
                <w:szCs w:val="21"/>
                <w:lang w:eastAsia="zh-CN"/>
              </w:rPr>
              <w:t>10C/10D-DT1</w:t>
            </w:r>
          </w:p>
        </w:tc>
        <w:tc>
          <w:tcPr>
            <w:tcW w:w="390" w:type="pct"/>
            <w:shd w:val="clear" w:color="auto" w:fill="auto"/>
            <w:vAlign w:val="center"/>
          </w:tcPr>
          <w:p w14:paraId="5CFFDFCA">
            <w:pPr>
              <w:pStyle w:val="32"/>
              <w:spacing w:before="67" w:line="229" w:lineRule="auto"/>
              <w:ind w:left="134" w:right="134" w:firstLine="2"/>
              <w:jc w:val="center"/>
              <w:rPr>
                <w:color w:val="auto"/>
                <w:kern w:val="0"/>
                <w:sz w:val="21"/>
                <w:szCs w:val="21"/>
                <w:lang w:eastAsia="zh-CN"/>
              </w:rPr>
            </w:pPr>
            <w:r>
              <w:rPr>
                <w:rFonts w:hint="eastAsia"/>
                <w:color w:val="auto"/>
                <w:kern w:val="0"/>
                <w:sz w:val="21"/>
                <w:szCs w:val="21"/>
                <w:lang w:eastAsia="zh-CN"/>
              </w:rPr>
              <w:t>10C/10D-DT2</w:t>
            </w:r>
          </w:p>
        </w:tc>
        <w:tc>
          <w:tcPr>
            <w:tcW w:w="388" w:type="pct"/>
            <w:shd w:val="clear" w:color="auto" w:fill="auto"/>
            <w:vAlign w:val="center"/>
          </w:tcPr>
          <w:p w14:paraId="3B36F638">
            <w:pPr>
              <w:pStyle w:val="32"/>
              <w:spacing w:before="67" w:line="229" w:lineRule="auto"/>
              <w:ind w:left="134" w:right="134" w:firstLine="2"/>
              <w:jc w:val="center"/>
              <w:rPr>
                <w:color w:val="auto"/>
                <w:kern w:val="0"/>
                <w:sz w:val="21"/>
                <w:szCs w:val="21"/>
              </w:rPr>
            </w:pPr>
            <w:r>
              <w:rPr>
                <w:rFonts w:hint="eastAsia"/>
                <w:color w:val="auto"/>
                <w:kern w:val="0"/>
                <w:sz w:val="21"/>
                <w:szCs w:val="21"/>
                <w:lang w:eastAsia="zh-CN"/>
              </w:rPr>
              <w:t>10C/10D-DT3</w:t>
            </w:r>
          </w:p>
        </w:tc>
        <w:tc>
          <w:tcPr>
            <w:tcW w:w="369" w:type="pct"/>
            <w:shd w:val="clear" w:color="auto" w:fill="auto"/>
            <w:vAlign w:val="center"/>
          </w:tcPr>
          <w:p w14:paraId="5CE761A8">
            <w:pPr>
              <w:pStyle w:val="32"/>
              <w:spacing w:before="67" w:line="229" w:lineRule="auto"/>
              <w:ind w:left="134" w:right="134" w:firstLine="2"/>
              <w:jc w:val="center"/>
              <w:rPr>
                <w:color w:val="auto"/>
                <w:kern w:val="0"/>
                <w:sz w:val="21"/>
                <w:szCs w:val="21"/>
              </w:rPr>
            </w:pPr>
            <w:r>
              <w:rPr>
                <w:rFonts w:hint="eastAsia"/>
                <w:color w:val="auto"/>
                <w:kern w:val="0"/>
                <w:sz w:val="21"/>
                <w:szCs w:val="21"/>
                <w:lang w:eastAsia="zh-CN"/>
              </w:rPr>
              <w:t>10C/10D-DT4</w:t>
            </w:r>
          </w:p>
        </w:tc>
        <w:tc>
          <w:tcPr>
            <w:tcW w:w="407" w:type="pct"/>
            <w:vAlign w:val="center"/>
          </w:tcPr>
          <w:p w14:paraId="7C9C76D1">
            <w:pPr>
              <w:pStyle w:val="32"/>
              <w:spacing w:before="67" w:line="229" w:lineRule="auto"/>
              <w:ind w:left="134" w:right="135" w:firstLine="2"/>
              <w:jc w:val="center"/>
              <w:rPr>
                <w:color w:val="auto"/>
                <w:kern w:val="0"/>
                <w:sz w:val="21"/>
                <w:szCs w:val="21"/>
              </w:rPr>
            </w:pPr>
            <w:r>
              <w:rPr>
                <w:rFonts w:hint="eastAsia"/>
                <w:color w:val="auto"/>
                <w:kern w:val="0"/>
                <w:sz w:val="21"/>
                <w:szCs w:val="21"/>
                <w:lang w:eastAsia="zh-CN"/>
              </w:rPr>
              <w:t>10C/10D-DT5</w:t>
            </w:r>
          </w:p>
        </w:tc>
        <w:tc>
          <w:tcPr>
            <w:tcW w:w="576" w:type="pct"/>
            <w:shd w:val="clear" w:color="auto" w:fill="auto"/>
            <w:vAlign w:val="center"/>
          </w:tcPr>
          <w:p w14:paraId="2CD1C05C">
            <w:pPr>
              <w:pStyle w:val="32"/>
              <w:spacing w:before="67" w:line="229" w:lineRule="auto"/>
              <w:ind w:left="134" w:right="134" w:firstLine="2"/>
              <w:jc w:val="center"/>
              <w:rPr>
                <w:color w:val="auto"/>
                <w:kern w:val="0"/>
                <w:sz w:val="21"/>
                <w:szCs w:val="21"/>
                <w:lang w:eastAsia="zh-CN"/>
              </w:rPr>
            </w:pPr>
            <w:r>
              <w:rPr>
                <w:rFonts w:hint="eastAsia"/>
                <w:color w:val="auto"/>
                <w:lang w:eastAsia="zh-CN"/>
              </w:rPr>
              <w:t>10B-DT1</w:t>
            </w:r>
          </w:p>
        </w:tc>
        <w:tc>
          <w:tcPr>
            <w:tcW w:w="577" w:type="pct"/>
            <w:shd w:val="clear" w:color="auto" w:fill="auto"/>
            <w:vAlign w:val="center"/>
          </w:tcPr>
          <w:p w14:paraId="3E76E238">
            <w:pPr>
              <w:pStyle w:val="32"/>
              <w:spacing w:before="67" w:line="229" w:lineRule="auto"/>
              <w:ind w:left="134" w:right="134" w:firstLine="2"/>
              <w:jc w:val="center"/>
              <w:rPr>
                <w:color w:val="auto"/>
                <w:kern w:val="0"/>
                <w:sz w:val="21"/>
                <w:szCs w:val="21"/>
              </w:rPr>
            </w:pPr>
            <w:r>
              <w:rPr>
                <w:rFonts w:hint="eastAsia"/>
                <w:color w:val="auto"/>
                <w:lang w:eastAsia="zh-CN"/>
              </w:rPr>
              <w:t>10B-DT2</w:t>
            </w:r>
          </w:p>
        </w:tc>
        <w:tc>
          <w:tcPr>
            <w:tcW w:w="394" w:type="pct"/>
            <w:vAlign w:val="center"/>
          </w:tcPr>
          <w:p w14:paraId="6AFDA6F7">
            <w:pPr>
              <w:pStyle w:val="32"/>
              <w:spacing w:before="67" w:line="229" w:lineRule="auto"/>
              <w:ind w:left="134" w:right="134" w:firstLine="2"/>
              <w:jc w:val="center"/>
              <w:rPr>
                <w:color w:val="auto"/>
                <w:kern w:val="0"/>
                <w:sz w:val="21"/>
                <w:szCs w:val="21"/>
                <w:lang w:eastAsia="zh-CN"/>
              </w:rPr>
            </w:pPr>
            <w:r>
              <w:rPr>
                <w:rFonts w:hint="eastAsia"/>
                <w:color w:val="auto"/>
                <w:lang w:eastAsia="zh-CN"/>
              </w:rPr>
              <w:t>10A-DT1</w:t>
            </w:r>
          </w:p>
        </w:tc>
        <w:tc>
          <w:tcPr>
            <w:tcW w:w="413" w:type="pct"/>
            <w:vAlign w:val="center"/>
          </w:tcPr>
          <w:p w14:paraId="4968030D">
            <w:pPr>
              <w:pStyle w:val="32"/>
              <w:spacing w:before="64" w:line="230" w:lineRule="auto"/>
              <w:ind w:left="139" w:right="132" w:hanging="2"/>
              <w:jc w:val="center"/>
              <w:rPr>
                <w:color w:val="auto"/>
                <w:kern w:val="0"/>
                <w:sz w:val="21"/>
                <w:szCs w:val="21"/>
                <w:lang w:eastAsia="zh-CN"/>
              </w:rPr>
            </w:pPr>
            <w:r>
              <w:rPr>
                <w:rFonts w:hint="eastAsia"/>
                <w:color w:val="auto"/>
                <w:spacing w:val="4"/>
                <w:lang w:eastAsia="zh-CN"/>
              </w:rPr>
              <w:t>10A-DT2</w:t>
            </w:r>
          </w:p>
        </w:tc>
      </w:tr>
      <w:tr w14:paraId="58CE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1093" w:type="pct"/>
            <w:gridSpan w:val="2"/>
            <w:shd w:val="clear" w:color="auto" w:fill="auto"/>
            <w:vAlign w:val="center"/>
          </w:tcPr>
          <w:p w14:paraId="1269CEE1">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用途</w:t>
            </w:r>
          </w:p>
        </w:tc>
        <w:tc>
          <w:tcPr>
            <w:tcW w:w="388" w:type="pct"/>
            <w:shd w:val="clear" w:color="auto" w:fill="auto"/>
            <w:vAlign w:val="center"/>
          </w:tcPr>
          <w:p w14:paraId="15D1C76D">
            <w:pPr>
              <w:pStyle w:val="32"/>
              <w:spacing w:before="188" w:line="217" w:lineRule="auto"/>
              <w:ind w:left="33"/>
              <w:jc w:val="center"/>
              <w:rPr>
                <w:color w:val="auto"/>
                <w:kern w:val="0"/>
                <w:sz w:val="21"/>
                <w:szCs w:val="21"/>
              </w:rPr>
            </w:pPr>
            <w:r>
              <w:rPr>
                <w:rFonts w:hint="eastAsia"/>
                <w:color w:val="auto"/>
                <w:spacing w:val="8"/>
              </w:rPr>
              <w:t>乘客电梯</w:t>
            </w:r>
          </w:p>
        </w:tc>
        <w:tc>
          <w:tcPr>
            <w:tcW w:w="390" w:type="pct"/>
            <w:shd w:val="clear" w:color="auto" w:fill="auto"/>
            <w:vAlign w:val="center"/>
          </w:tcPr>
          <w:p w14:paraId="6E660194">
            <w:pPr>
              <w:pStyle w:val="32"/>
              <w:spacing w:before="188" w:line="217" w:lineRule="auto"/>
              <w:ind w:left="33"/>
              <w:jc w:val="center"/>
              <w:rPr>
                <w:color w:val="auto"/>
                <w:kern w:val="0"/>
                <w:sz w:val="21"/>
                <w:szCs w:val="21"/>
                <w:lang w:eastAsia="zh-CN"/>
              </w:rPr>
            </w:pPr>
            <w:r>
              <w:rPr>
                <w:rFonts w:hint="eastAsia"/>
                <w:color w:val="auto"/>
                <w:spacing w:val="8"/>
                <w:lang w:eastAsia="zh-CN"/>
              </w:rPr>
              <w:t>乘客电梯/担架电梯/无障碍电梯</w:t>
            </w:r>
          </w:p>
        </w:tc>
        <w:tc>
          <w:tcPr>
            <w:tcW w:w="388" w:type="pct"/>
            <w:shd w:val="clear" w:color="auto" w:fill="auto"/>
            <w:vAlign w:val="center"/>
          </w:tcPr>
          <w:p w14:paraId="57FBEE20">
            <w:pPr>
              <w:pStyle w:val="32"/>
              <w:spacing w:before="188" w:line="217" w:lineRule="auto"/>
              <w:ind w:left="33"/>
              <w:jc w:val="center"/>
              <w:rPr>
                <w:color w:val="auto"/>
                <w:kern w:val="0"/>
                <w:sz w:val="21"/>
                <w:szCs w:val="21"/>
              </w:rPr>
            </w:pPr>
            <w:r>
              <w:rPr>
                <w:rFonts w:hint="eastAsia"/>
                <w:color w:val="auto"/>
                <w:spacing w:val="8"/>
              </w:rPr>
              <w:t>乘客电梯</w:t>
            </w:r>
            <w:r>
              <w:rPr>
                <w:rFonts w:hint="eastAsia"/>
                <w:color w:val="auto"/>
                <w:spacing w:val="8"/>
                <w:lang w:eastAsia="zh-CN"/>
              </w:rPr>
              <w:t>/</w:t>
            </w:r>
            <w:r>
              <w:rPr>
                <w:rFonts w:hint="eastAsia"/>
                <w:color w:val="auto"/>
                <w:spacing w:val="8"/>
              </w:rPr>
              <w:t>消防电梯</w:t>
            </w:r>
          </w:p>
        </w:tc>
        <w:tc>
          <w:tcPr>
            <w:tcW w:w="369" w:type="pct"/>
            <w:shd w:val="clear" w:color="auto" w:fill="auto"/>
            <w:vAlign w:val="center"/>
          </w:tcPr>
          <w:p w14:paraId="6D1C9BD1">
            <w:pPr>
              <w:pStyle w:val="32"/>
              <w:spacing w:before="188" w:line="217" w:lineRule="auto"/>
              <w:ind w:left="33"/>
              <w:jc w:val="center"/>
              <w:rPr>
                <w:color w:val="auto"/>
                <w:spacing w:val="8"/>
                <w:lang w:eastAsia="zh-CN"/>
              </w:rPr>
            </w:pPr>
            <w:r>
              <w:rPr>
                <w:rFonts w:hint="eastAsia"/>
                <w:color w:val="auto"/>
                <w:spacing w:val="8"/>
                <w:lang w:eastAsia="zh-CN"/>
              </w:rPr>
              <w:t>乘客电梯</w:t>
            </w:r>
          </w:p>
          <w:p w14:paraId="13E785BB">
            <w:pPr>
              <w:pStyle w:val="32"/>
              <w:spacing w:before="188" w:line="217" w:lineRule="auto"/>
              <w:ind w:left="33"/>
              <w:jc w:val="center"/>
              <w:rPr>
                <w:color w:val="auto"/>
                <w:spacing w:val="8"/>
                <w:lang w:eastAsia="zh-CN"/>
              </w:rPr>
            </w:pPr>
            <w:r>
              <w:rPr>
                <w:rFonts w:hint="eastAsia"/>
                <w:color w:val="auto"/>
                <w:spacing w:val="8"/>
                <w:lang w:eastAsia="zh-CN"/>
              </w:rPr>
              <w:t>（满足消防电梯设置标准）</w:t>
            </w:r>
          </w:p>
        </w:tc>
        <w:tc>
          <w:tcPr>
            <w:tcW w:w="407" w:type="pct"/>
            <w:vAlign w:val="center"/>
          </w:tcPr>
          <w:p w14:paraId="17275186">
            <w:pPr>
              <w:pStyle w:val="32"/>
              <w:spacing w:before="188" w:line="217" w:lineRule="auto"/>
              <w:ind w:left="33"/>
              <w:jc w:val="center"/>
              <w:rPr>
                <w:color w:val="auto"/>
                <w:spacing w:val="8"/>
                <w:lang w:eastAsia="zh-CN"/>
              </w:rPr>
            </w:pPr>
            <w:r>
              <w:rPr>
                <w:rFonts w:hint="eastAsia"/>
                <w:color w:val="auto"/>
                <w:spacing w:val="8"/>
                <w:lang w:eastAsia="zh-CN"/>
              </w:rPr>
              <w:t>乘客电梯</w:t>
            </w:r>
          </w:p>
          <w:p w14:paraId="1F1F9727">
            <w:pPr>
              <w:pStyle w:val="32"/>
              <w:spacing w:before="188" w:line="217" w:lineRule="auto"/>
              <w:ind w:left="33"/>
              <w:jc w:val="center"/>
              <w:rPr>
                <w:color w:val="auto"/>
                <w:spacing w:val="8"/>
                <w:lang w:eastAsia="zh-CN"/>
              </w:rPr>
            </w:pPr>
            <w:r>
              <w:rPr>
                <w:rFonts w:hint="eastAsia"/>
                <w:color w:val="auto"/>
                <w:spacing w:val="8"/>
                <w:lang w:eastAsia="zh-CN"/>
              </w:rPr>
              <w:t>（满足消防电梯设置标准）</w:t>
            </w:r>
          </w:p>
        </w:tc>
        <w:tc>
          <w:tcPr>
            <w:tcW w:w="576" w:type="pct"/>
            <w:shd w:val="clear" w:color="auto" w:fill="auto"/>
            <w:vAlign w:val="center"/>
          </w:tcPr>
          <w:p w14:paraId="1DBFD1E2">
            <w:pPr>
              <w:pStyle w:val="32"/>
              <w:spacing w:before="188" w:line="217" w:lineRule="auto"/>
              <w:ind w:left="33"/>
              <w:jc w:val="center"/>
              <w:rPr>
                <w:color w:val="auto"/>
                <w:kern w:val="0"/>
                <w:sz w:val="21"/>
                <w:szCs w:val="21"/>
                <w:lang w:eastAsia="zh-CN"/>
              </w:rPr>
            </w:pPr>
            <w:r>
              <w:rPr>
                <w:rFonts w:hint="eastAsia"/>
                <w:color w:val="auto"/>
                <w:spacing w:val="8"/>
                <w:lang w:eastAsia="zh-CN"/>
              </w:rPr>
              <w:t>乘客电梯/担架电梯/无障碍电梯</w:t>
            </w:r>
          </w:p>
        </w:tc>
        <w:tc>
          <w:tcPr>
            <w:tcW w:w="577" w:type="pct"/>
            <w:shd w:val="clear" w:color="auto" w:fill="auto"/>
            <w:vAlign w:val="center"/>
          </w:tcPr>
          <w:p w14:paraId="59C7B88B">
            <w:pPr>
              <w:pStyle w:val="32"/>
              <w:spacing w:before="188" w:line="217" w:lineRule="auto"/>
              <w:ind w:left="33"/>
              <w:jc w:val="center"/>
              <w:rPr>
                <w:color w:val="auto"/>
                <w:kern w:val="0"/>
                <w:sz w:val="21"/>
                <w:szCs w:val="21"/>
              </w:rPr>
            </w:pPr>
            <w:r>
              <w:rPr>
                <w:rFonts w:hint="eastAsia"/>
                <w:color w:val="auto"/>
                <w:spacing w:val="8"/>
              </w:rPr>
              <w:t>乘客电梯</w:t>
            </w:r>
          </w:p>
        </w:tc>
        <w:tc>
          <w:tcPr>
            <w:tcW w:w="394" w:type="pct"/>
            <w:vAlign w:val="center"/>
          </w:tcPr>
          <w:p w14:paraId="49B05A04">
            <w:pPr>
              <w:spacing w:before="188" w:line="217" w:lineRule="auto"/>
              <w:ind w:left="33"/>
              <w:jc w:val="center"/>
              <w:rPr>
                <w:rFonts w:ascii="宋体" w:hAnsi="宋体" w:eastAsia="宋体" w:cs="宋体"/>
                <w:color w:val="auto"/>
                <w:kern w:val="0"/>
                <w:sz w:val="21"/>
                <w:szCs w:val="21"/>
              </w:rPr>
            </w:pPr>
            <w:r>
              <w:rPr>
                <w:rFonts w:hint="eastAsia" w:ascii="宋体" w:hAnsi="宋体" w:eastAsia="宋体" w:cs="宋体"/>
                <w:color w:val="auto"/>
                <w:spacing w:val="8"/>
                <w:sz w:val="20"/>
                <w:szCs w:val="20"/>
                <w:lang w:eastAsia="en-US"/>
              </w:rPr>
              <w:t>乘客电梯</w:t>
            </w:r>
            <w:r>
              <w:rPr>
                <w:rFonts w:hint="eastAsia" w:ascii="宋体" w:hAnsi="宋体" w:eastAsia="宋体" w:cs="宋体"/>
                <w:color w:val="auto"/>
                <w:spacing w:val="8"/>
                <w:sz w:val="20"/>
                <w:szCs w:val="20"/>
              </w:rPr>
              <w:t>/</w:t>
            </w:r>
            <w:r>
              <w:rPr>
                <w:rFonts w:hint="eastAsia" w:ascii="宋体" w:hAnsi="宋体" w:eastAsia="宋体" w:cs="宋体"/>
                <w:color w:val="auto"/>
                <w:spacing w:val="8"/>
                <w:sz w:val="20"/>
                <w:szCs w:val="20"/>
                <w:lang w:eastAsia="en-US"/>
              </w:rPr>
              <w:t>无障碍电梯</w:t>
            </w:r>
          </w:p>
        </w:tc>
        <w:tc>
          <w:tcPr>
            <w:tcW w:w="413" w:type="pct"/>
            <w:vAlign w:val="center"/>
          </w:tcPr>
          <w:p w14:paraId="02D8B579">
            <w:pPr>
              <w:pStyle w:val="32"/>
              <w:spacing w:before="188" w:line="217" w:lineRule="auto"/>
              <w:ind w:left="33"/>
              <w:jc w:val="center"/>
              <w:rPr>
                <w:color w:val="auto"/>
                <w:kern w:val="0"/>
                <w:sz w:val="21"/>
                <w:szCs w:val="21"/>
              </w:rPr>
            </w:pPr>
            <w:r>
              <w:rPr>
                <w:rFonts w:hint="eastAsia"/>
                <w:color w:val="auto"/>
                <w:spacing w:val="8"/>
                <w:lang w:eastAsia="zh-CN"/>
              </w:rPr>
              <w:t>货梯</w:t>
            </w:r>
          </w:p>
        </w:tc>
      </w:tr>
      <w:tr w14:paraId="2515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3A7BFE7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820" w:type="pct"/>
            <w:shd w:val="clear" w:color="auto" w:fill="auto"/>
            <w:vAlign w:val="center"/>
          </w:tcPr>
          <w:p w14:paraId="3FE48A01">
            <w:pPr>
              <w:widowControl/>
              <w:spacing w:before="0" w:after="0"/>
              <w:rPr>
                <w:rFonts w:ascii="宋体" w:hAnsi="宋体" w:cs="宋体"/>
                <w:color w:val="auto"/>
                <w:kern w:val="0"/>
                <w:sz w:val="21"/>
                <w:szCs w:val="21"/>
              </w:rPr>
            </w:pPr>
            <w:r>
              <w:rPr>
                <w:rFonts w:hint="eastAsia"/>
                <w:color w:val="auto"/>
                <w:sz w:val="21"/>
                <w:szCs w:val="21"/>
              </w:rPr>
              <w:t>主机</w:t>
            </w:r>
          </w:p>
        </w:tc>
        <w:tc>
          <w:tcPr>
            <w:tcW w:w="388" w:type="pct"/>
            <w:shd w:val="clear" w:color="auto" w:fill="auto"/>
            <w:vAlign w:val="center"/>
          </w:tcPr>
          <w:p w14:paraId="50312AD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6836568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4887814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386B688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4567457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5F2692E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2214CFA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727D8F94">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7A1799C1">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7ACD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60C5C95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820" w:type="pct"/>
            <w:shd w:val="clear" w:color="auto" w:fill="auto"/>
            <w:vAlign w:val="center"/>
          </w:tcPr>
          <w:p w14:paraId="771FA121">
            <w:pPr>
              <w:widowControl/>
              <w:spacing w:before="0" w:after="0"/>
              <w:rPr>
                <w:rFonts w:ascii="宋体" w:hAnsi="宋体" w:cs="宋体"/>
                <w:color w:val="auto"/>
                <w:kern w:val="0"/>
                <w:sz w:val="21"/>
                <w:szCs w:val="21"/>
              </w:rPr>
            </w:pPr>
            <w:r>
              <w:rPr>
                <w:rFonts w:hint="eastAsia"/>
                <w:color w:val="auto"/>
                <w:sz w:val="21"/>
                <w:szCs w:val="21"/>
              </w:rPr>
              <w:t>门机系统</w:t>
            </w:r>
          </w:p>
        </w:tc>
        <w:tc>
          <w:tcPr>
            <w:tcW w:w="388" w:type="pct"/>
            <w:shd w:val="clear" w:color="auto" w:fill="auto"/>
            <w:vAlign w:val="center"/>
          </w:tcPr>
          <w:p w14:paraId="5C20FC4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40A0E49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2487F29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00F0F35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739D8CF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2B34A0A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4462769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11494077">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64976AA5">
            <w:pPr>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7F15E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3945CC7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820" w:type="pct"/>
            <w:shd w:val="clear" w:color="auto" w:fill="auto"/>
            <w:vAlign w:val="center"/>
          </w:tcPr>
          <w:p w14:paraId="11A2C64B">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门光幕 + 机械安全保护</w:t>
            </w:r>
          </w:p>
        </w:tc>
        <w:tc>
          <w:tcPr>
            <w:tcW w:w="388" w:type="pct"/>
            <w:shd w:val="clear" w:color="auto" w:fill="auto"/>
            <w:vAlign w:val="center"/>
          </w:tcPr>
          <w:p w14:paraId="1CA78F2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1E88E78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75D1B10F">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2E253A3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29322DE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5F1AE51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2C2A706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58C82C1A">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4CD5F4D0">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466C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5E8CE9F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820" w:type="pct"/>
            <w:shd w:val="clear" w:color="auto" w:fill="auto"/>
            <w:vAlign w:val="center"/>
          </w:tcPr>
          <w:p w14:paraId="133B8109">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电梯控制系统</w:t>
            </w:r>
          </w:p>
        </w:tc>
        <w:tc>
          <w:tcPr>
            <w:tcW w:w="388" w:type="pct"/>
            <w:shd w:val="clear" w:color="auto" w:fill="auto"/>
            <w:vAlign w:val="center"/>
          </w:tcPr>
          <w:p w14:paraId="16B5DA2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748C6D7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487F0AC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003AEA7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2ACDB71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7D2E854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035B75A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714E5936">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5F70F013">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59E0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3C0A08F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820" w:type="pct"/>
            <w:shd w:val="clear" w:color="auto" w:fill="auto"/>
            <w:vAlign w:val="center"/>
          </w:tcPr>
          <w:p w14:paraId="59CA1FA5">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限速器</w:t>
            </w:r>
          </w:p>
        </w:tc>
        <w:tc>
          <w:tcPr>
            <w:tcW w:w="388" w:type="pct"/>
            <w:shd w:val="clear" w:color="auto" w:fill="auto"/>
            <w:vAlign w:val="center"/>
          </w:tcPr>
          <w:p w14:paraId="62695FDE">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46F7659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23A6BD78">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20E68C5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60AE6B1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19EE5EC5">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4697B50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69DD4BB9">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56CC6650">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45A04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586FE59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6. </w:t>
            </w:r>
          </w:p>
        </w:tc>
        <w:tc>
          <w:tcPr>
            <w:tcW w:w="820" w:type="pct"/>
            <w:shd w:val="clear" w:color="auto" w:fill="auto"/>
            <w:vAlign w:val="center"/>
          </w:tcPr>
          <w:p w14:paraId="4212CE8C">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对重安全钳</w:t>
            </w:r>
          </w:p>
        </w:tc>
        <w:tc>
          <w:tcPr>
            <w:tcW w:w="388" w:type="pct"/>
            <w:shd w:val="clear" w:color="auto" w:fill="auto"/>
            <w:vAlign w:val="center"/>
          </w:tcPr>
          <w:p w14:paraId="58BDAE4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90" w:type="pct"/>
            <w:shd w:val="clear" w:color="auto" w:fill="auto"/>
            <w:vAlign w:val="center"/>
          </w:tcPr>
          <w:p w14:paraId="157375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88" w:type="pct"/>
            <w:shd w:val="clear" w:color="auto" w:fill="auto"/>
            <w:vAlign w:val="center"/>
          </w:tcPr>
          <w:p w14:paraId="28D9E0F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69" w:type="pct"/>
            <w:shd w:val="clear" w:color="auto" w:fill="auto"/>
            <w:vAlign w:val="center"/>
          </w:tcPr>
          <w:p w14:paraId="2645E9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07" w:type="pct"/>
            <w:vAlign w:val="center"/>
          </w:tcPr>
          <w:p w14:paraId="3A9CBEC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76" w:type="pct"/>
            <w:shd w:val="clear" w:color="auto" w:fill="auto"/>
            <w:vAlign w:val="center"/>
          </w:tcPr>
          <w:p w14:paraId="14F5D7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77" w:type="pct"/>
            <w:shd w:val="clear" w:color="auto" w:fill="auto"/>
            <w:vAlign w:val="center"/>
          </w:tcPr>
          <w:p w14:paraId="0A7E818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94" w:type="pct"/>
            <w:vAlign w:val="center"/>
          </w:tcPr>
          <w:p w14:paraId="1AE1F8F7">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13" w:type="pct"/>
            <w:vAlign w:val="center"/>
          </w:tcPr>
          <w:p w14:paraId="460998AF">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0FA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273" w:type="pct"/>
            <w:shd w:val="clear" w:color="auto" w:fill="auto"/>
            <w:vAlign w:val="center"/>
          </w:tcPr>
          <w:p w14:paraId="57B34BA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7.</w:t>
            </w:r>
          </w:p>
          <w:p w14:paraId="1C582FE7">
            <w:pPr>
              <w:widowControl/>
              <w:spacing w:before="0" w:after="0"/>
              <w:rPr>
                <w:rFonts w:ascii="宋体" w:hAnsi="宋体" w:eastAsia="宋体" w:cs="宋体"/>
                <w:color w:val="auto"/>
                <w:kern w:val="0"/>
                <w:sz w:val="21"/>
                <w:szCs w:val="21"/>
              </w:rPr>
            </w:pPr>
          </w:p>
        </w:tc>
        <w:tc>
          <w:tcPr>
            <w:tcW w:w="820" w:type="pct"/>
            <w:shd w:val="clear" w:color="auto" w:fill="auto"/>
            <w:vAlign w:val="center"/>
          </w:tcPr>
          <w:p w14:paraId="565E4CF0">
            <w:pPr>
              <w:widowControl/>
              <w:spacing w:before="0" w:after="0"/>
              <w:rPr>
                <w:rFonts w:ascii="宋体" w:hAnsi="宋体" w:eastAsia="宋体" w:cs="宋体"/>
                <w:color w:val="auto"/>
                <w:kern w:val="0"/>
                <w:sz w:val="21"/>
                <w:szCs w:val="21"/>
              </w:rPr>
            </w:pPr>
            <w:r>
              <w:rPr>
                <w:rFonts w:hint="eastAsia" w:ascii="宋体" w:hAnsi="宋体" w:cs="宋体"/>
                <w:color w:val="auto"/>
                <w:kern w:val="0"/>
                <w:sz w:val="20"/>
                <w:szCs w:val="20"/>
              </w:rPr>
              <w:t>候梯厅讯号装置：微动按钮；点阵式显示；嵌入式幕板；带数字和方向显示器；8位微电脑控制，到站灯，到站钟，楼层显示</w:t>
            </w:r>
          </w:p>
        </w:tc>
        <w:tc>
          <w:tcPr>
            <w:tcW w:w="388" w:type="pct"/>
            <w:shd w:val="clear" w:color="auto" w:fill="auto"/>
            <w:vAlign w:val="center"/>
          </w:tcPr>
          <w:p w14:paraId="24B6E5A5">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5F88054E">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07F80485">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08C615C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6240B0B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1BF5E37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703D926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1E351F11">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37ACA570">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27B69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vMerge w:val="restart"/>
            <w:shd w:val="clear" w:color="auto" w:fill="auto"/>
            <w:vAlign w:val="center"/>
          </w:tcPr>
          <w:p w14:paraId="420BB75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8.</w:t>
            </w:r>
          </w:p>
        </w:tc>
        <w:tc>
          <w:tcPr>
            <w:tcW w:w="820" w:type="pct"/>
            <w:vMerge w:val="restart"/>
            <w:shd w:val="clear" w:color="auto" w:fill="auto"/>
            <w:vAlign w:val="center"/>
          </w:tcPr>
          <w:p w14:paraId="369EC0FF">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轿厢内操作装置：带数字和方向显示器的树脂面板标准操作箱；点阵式显示器；8位微电脑控制</w:t>
            </w:r>
          </w:p>
        </w:tc>
        <w:tc>
          <w:tcPr>
            <w:tcW w:w="388" w:type="pct"/>
            <w:shd w:val="clear" w:color="auto" w:fill="auto"/>
            <w:vAlign w:val="center"/>
          </w:tcPr>
          <w:p w14:paraId="22C0641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0" w:type="pct"/>
            <w:shd w:val="clear" w:color="auto" w:fill="auto"/>
            <w:vAlign w:val="center"/>
          </w:tcPr>
          <w:p w14:paraId="7159430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0E6962C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69" w:type="pct"/>
            <w:shd w:val="clear" w:color="auto" w:fill="auto"/>
            <w:vAlign w:val="center"/>
          </w:tcPr>
          <w:p w14:paraId="2D02E8E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07" w:type="pct"/>
            <w:vAlign w:val="center"/>
          </w:tcPr>
          <w:p w14:paraId="401D7B9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6" w:type="pct"/>
            <w:shd w:val="clear" w:color="auto" w:fill="auto"/>
            <w:vAlign w:val="center"/>
          </w:tcPr>
          <w:p w14:paraId="66821A0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50207634">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94" w:type="pct"/>
            <w:vAlign w:val="center"/>
          </w:tcPr>
          <w:p w14:paraId="65F131C6">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13" w:type="pct"/>
            <w:vAlign w:val="center"/>
          </w:tcPr>
          <w:p w14:paraId="63BB8EC3">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0E91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273" w:type="pct"/>
            <w:vMerge w:val="continue"/>
            <w:shd w:val="clear" w:color="auto" w:fill="auto"/>
            <w:vAlign w:val="center"/>
          </w:tcPr>
          <w:p w14:paraId="4F2A92C6">
            <w:pPr>
              <w:widowControl/>
              <w:spacing w:before="0" w:after="0"/>
              <w:rPr>
                <w:rFonts w:ascii="宋体" w:hAnsi="宋体" w:eastAsia="宋体" w:cs="宋体"/>
                <w:color w:val="auto"/>
                <w:kern w:val="0"/>
                <w:sz w:val="21"/>
                <w:szCs w:val="21"/>
              </w:rPr>
            </w:pPr>
          </w:p>
        </w:tc>
        <w:tc>
          <w:tcPr>
            <w:tcW w:w="820" w:type="pct"/>
            <w:vMerge w:val="continue"/>
            <w:shd w:val="clear" w:color="auto" w:fill="auto"/>
            <w:vAlign w:val="center"/>
          </w:tcPr>
          <w:p w14:paraId="005FBE35">
            <w:pPr>
              <w:widowControl/>
              <w:spacing w:before="0" w:after="0"/>
              <w:rPr>
                <w:rFonts w:ascii="宋体" w:hAnsi="宋体" w:eastAsia="宋体" w:cs="宋体"/>
                <w:color w:val="auto"/>
                <w:kern w:val="0"/>
                <w:sz w:val="21"/>
                <w:szCs w:val="21"/>
              </w:rPr>
            </w:pPr>
          </w:p>
        </w:tc>
        <w:tc>
          <w:tcPr>
            <w:tcW w:w="388" w:type="pct"/>
            <w:shd w:val="clear" w:color="auto" w:fill="auto"/>
            <w:vAlign w:val="center"/>
          </w:tcPr>
          <w:p w14:paraId="38C51642">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390" w:type="pct"/>
            <w:shd w:val="clear" w:color="auto" w:fill="auto"/>
            <w:vAlign w:val="center"/>
          </w:tcPr>
          <w:p w14:paraId="5E2D74CD">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388" w:type="pct"/>
            <w:shd w:val="clear" w:color="auto" w:fill="auto"/>
            <w:vAlign w:val="center"/>
          </w:tcPr>
          <w:p w14:paraId="0988733F">
            <w:pPr>
              <w:widowControl/>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（采用单操作箱）</w:t>
            </w:r>
          </w:p>
        </w:tc>
        <w:tc>
          <w:tcPr>
            <w:tcW w:w="369" w:type="pct"/>
            <w:shd w:val="clear" w:color="auto" w:fill="auto"/>
            <w:vAlign w:val="center"/>
          </w:tcPr>
          <w:p w14:paraId="6615943C">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407" w:type="pct"/>
            <w:vAlign w:val="center"/>
          </w:tcPr>
          <w:p w14:paraId="192B428F">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576" w:type="pct"/>
            <w:shd w:val="clear" w:color="auto" w:fill="auto"/>
            <w:vAlign w:val="center"/>
          </w:tcPr>
          <w:p w14:paraId="3C21BC14">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577" w:type="pct"/>
            <w:shd w:val="clear" w:color="auto" w:fill="auto"/>
            <w:vAlign w:val="center"/>
          </w:tcPr>
          <w:p w14:paraId="5D829A60">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394" w:type="pct"/>
            <w:vAlign w:val="center"/>
          </w:tcPr>
          <w:p w14:paraId="22DBA1C4">
            <w:pPr>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413" w:type="pct"/>
            <w:vAlign w:val="center"/>
          </w:tcPr>
          <w:p w14:paraId="4C375119">
            <w:pPr>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r>
      <w:tr w14:paraId="70402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0B75FA0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9.</w:t>
            </w:r>
          </w:p>
        </w:tc>
        <w:tc>
          <w:tcPr>
            <w:tcW w:w="820" w:type="pct"/>
            <w:shd w:val="clear" w:color="auto" w:fill="auto"/>
            <w:vAlign w:val="center"/>
          </w:tcPr>
          <w:p w14:paraId="2EB44989">
            <w:pPr>
              <w:widowControl/>
              <w:spacing w:before="0" w:after="0"/>
              <w:rPr>
                <w:rFonts w:ascii="宋体" w:hAnsi="宋体" w:cs="宋体"/>
                <w:color w:val="auto"/>
                <w:kern w:val="0"/>
                <w:sz w:val="21"/>
                <w:szCs w:val="21"/>
              </w:rPr>
            </w:pPr>
            <w:r>
              <w:rPr>
                <w:rFonts w:hint="eastAsia"/>
                <w:color w:val="auto"/>
                <w:sz w:val="21"/>
                <w:szCs w:val="21"/>
              </w:rPr>
              <w:t>残疾人按钮</w:t>
            </w:r>
          </w:p>
        </w:tc>
        <w:tc>
          <w:tcPr>
            <w:tcW w:w="388" w:type="pct"/>
            <w:shd w:val="clear" w:color="auto" w:fill="auto"/>
            <w:vAlign w:val="center"/>
          </w:tcPr>
          <w:p w14:paraId="1D3BC42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90" w:type="pct"/>
            <w:shd w:val="clear" w:color="auto" w:fill="auto"/>
            <w:vAlign w:val="center"/>
          </w:tcPr>
          <w:p w14:paraId="4A220F3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388" w:type="pct"/>
            <w:shd w:val="clear" w:color="auto" w:fill="auto"/>
            <w:vAlign w:val="center"/>
          </w:tcPr>
          <w:p w14:paraId="61E84AB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69" w:type="pct"/>
            <w:shd w:val="clear" w:color="auto" w:fill="auto"/>
            <w:vAlign w:val="center"/>
          </w:tcPr>
          <w:p w14:paraId="63AC83B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407" w:type="pct"/>
            <w:shd w:val="clear" w:color="auto" w:fill="auto"/>
            <w:vAlign w:val="center"/>
          </w:tcPr>
          <w:p w14:paraId="4AEE10B4">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76" w:type="pct"/>
            <w:shd w:val="clear" w:color="auto" w:fill="auto"/>
            <w:vAlign w:val="center"/>
          </w:tcPr>
          <w:p w14:paraId="0984FC1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77" w:type="pct"/>
            <w:shd w:val="clear" w:color="auto" w:fill="auto"/>
            <w:vAlign w:val="center"/>
          </w:tcPr>
          <w:p w14:paraId="42D25B3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394" w:type="pct"/>
            <w:shd w:val="clear" w:color="auto" w:fill="auto"/>
            <w:vAlign w:val="center"/>
          </w:tcPr>
          <w:p w14:paraId="5F0F2F4C">
            <w:pPr>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413" w:type="pct"/>
            <w:shd w:val="clear" w:color="auto" w:fill="auto"/>
            <w:vAlign w:val="center"/>
          </w:tcPr>
          <w:p w14:paraId="08E44871">
            <w:pPr>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17E7A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vMerge w:val="restart"/>
            <w:shd w:val="clear" w:color="auto" w:fill="auto"/>
            <w:vAlign w:val="center"/>
          </w:tcPr>
          <w:p w14:paraId="4297717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10.</w:t>
            </w:r>
          </w:p>
        </w:tc>
        <w:tc>
          <w:tcPr>
            <w:tcW w:w="820" w:type="pct"/>
            <w:vMerge w:val="restart"/>
            <w:shd w:val="clear" w:color="auto" w:fill="auto"/>
            <w:vAlign w:val="center"/>
          </w:tcPr>
          <w:p w14:paraId="7DF6A6FD">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轿厢前壁、侧壁、后壁</w:t>
            </w:r>
          </w:p>
        </w:tc>
        <w:tc>
          <w:tcPr>
            <w:tcW w:w="3906" w:type="pct"/>
            <w:gridSpan w:val="9"/>
            <w:shd w:val="clear" w:color="auto" w:fill="auto"/>
            <w:vAlign w:val="center"/>
          </w:tcPr>
          <w:p w14:paraId="6F8EDE5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前壁采用镜面不锈钢，厚度需≥1.5mm。</w:t>
            </w:r>
          </w:p>
        </w:tc>
      </w:tr>
      <w:tr w14:paraId="39EAE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vMerge w:val="continue"/>
            <w:shd w:val="clear" w:color="auto" w:fill="auto"/>
            <w:vAlign w:val="center"/>
          </w:tcPr>
          <w:p w14:paraId="6082A8AB">
            <w:pPr>
              <w:widowControl/>
              <w:spacing w:before="0" w:after="0"/>
              <w:rPr>
                <w:rFonts w:ascii="宋体" w:hAnsi="宋体" w:eastAsia="宋体" w:cs="宋体"/>
                <w:color w:val="auto"/>
                <w:kern w:val="0"/>
                <w:sz w:val="21"/>
                <w:szCs w:val="21"/>
              </w:rPr>
            </w:pPr>
          </w:p>
        </w:tc>
        <w:tc>
          <w:tcPr>
            <w:tcW w:w="820" w:type="pct"/>
            <w:vMerge w:val="continue"/>
            <w:shd w:val="clear" w:color="auto" w:fill="auto"/>
            <w:vAlign w:val="center"/>
          </w:tcPr>
          <w:p w14:paraId="0F870A14">
            <w:pPr>
              <w:widowControl/>
              <w:spacing w:before="0" w:after="0"/>
              <w:rPr>
                <w:rFonts w:ascii="宋体" w:hAnsi="宋体" w:eastAsia="宋体" w:cs="宋体"/>
                <w:color w:val="auto"/>
                <w:kern w:val="0"/>
                <w:sz w:val="21"/>
                <w:szCs w:val="21"/>
              </w:rPr>
            </w:pPr>
          </w:p>
        </w:tc>
        <w:tc>
          <w:tcPr>
            <w:tcW w:w="3906" w:type="pct"/>
            <w:gridSpan w:val="9"/>
            <w:shd w:val="clear" w:color="auto" w:fill="auto"/>
            <w:vAlign w:val="center"/>
          </w:tcPr>
          <w:p w14:paraId="28680D1C">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侧壁采用蚀刻喷漆钢板，厚度需≥1.5mm。</w:t>
            </w:r>
          </w:p>
        </w:tc>
      </w:tr>
      <w:tr w14:paraId="62D6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vMerge w:val="continue"/>
            <w:shd w:val="clear" w:color="auto" w:fill="auto"/>
            <w:vAlign w:val="center"/>
          </w:tcPr>
          <w:p w14:paraId="71F14613">
            <w:pPr>
              <w:widowControl/>
              <w:spacing w:before="0" w:after="0"/>
              <w:rPr>
                <w:rFonts w:ascii="宋体" w:hAnsi="宋体" w:eastAsia="宋体" w:cs="宋体"/>
                <w:color w:val="auto"/>
                <w:kern w:val="0"/>
                <w:sz w:val="21"/>
                <w:szCs w:val="21"/>
              </w:rPr>
            </w:pPr>
          </w:p>
        </w:tc>
        <w:tc>
          <w:tcPr>
            <w:tcW w:w="820" w:type="pct"/>
            <w:vMerge w:val="continue"/>
            <w:shd w:val="clear" w:color="auto" w:fill="auto"/>
            <w:vAlign w:val="center"/>
          </w:tcPr>
          <w:p w14:paraId="1D64E1AF">
            <w:pPr>
              <w:widowControl/>
              <w:spacing w:before="0" w:after="0"/>
              <w:rPr>
                <w:rFonts w:ascii="宋体" w:hAnsi="宋体" w:eastAsia="宋体" w:cs="宋体"/>
                <w:color w:val="auto"/>
                <w:kern w:val="0"/>
                <w:sz w:val="21"/>
                <w:szCs w:val="21"/>
              </w:rPr>
            </w:pPr>
          </w:p>
        </w:tc>
        <w:tc>
          <w:tcPr>
            <w:tcW w:w="3906" w:type="pct"/>
            <w:gridSpan w:val="9"/>
            <w:shd w:val="clear" w:color="auto" w:fill="auto"/>
            <w:vAlign w:val="center"/>
          </w:tcPr>
          <w:p w14:paraId="5CEBEE0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后壁采用蚀刻喷涂钢板+中置镜面不锈钢，厚度均需≥1.5mm。</w:t>
            </w:r>
          </w:p>
        </w:tc>
      </w:tr>
      <w:tr w14:paraId="26BD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4BEE16C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11.</w:t>
            </w:r>
          </w:p>
        </w:tc>
        <w:tc>
          <w:tcPr>
            <w:tcW w:w="820" w:type="pct"/>
            <w:shd w:val="clear" w:color="auto" w:fill="auto"/>
            <w:vAlign w:val="center"/>
          </w:tcPr>
          <w:p w14:paraId="2BB73D27">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w:t>
            </w:r>
          </w:p>
        </w:tc>
        <w:tc>
          <w:tcPr>
            <w:tcW w:w="3906" w:type="pct"/>
            <w:gridSpan w:val="9"/>
            <w:shd w:val="clear" w:color="auto" w:fill="auto"/>
            <w:vAlign w:val="center"/>
          </w:tcPr>
          <w:p w14:paraId="33D7382E">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镜面不锈钢，厚度需≥1.5mm；电梯层门要求耐火极限≥2小时。</w:t>
            </w:r>
          </w:p>
        </w:tc>
      </w:tr>
      <w:tr w14:paraId="25B53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401EE94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12.</w:t>
            </w:r>
          </w:p>
        </w:tc>
        <w:tc>
          <w:tcPr>
            <w:tcW w:w="820" w:type="pct"/>
            <w:shd w:val="clear" w:color="auto" w:fill="auto"/>
            <w:vAlign w:val="center"/>
          </w:tcPr>
          <w:p w14:paraId="3F92531C">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轿厢天花装修标准救生窗口</w:t>
            </w:r>
          </w:p>
        </w:tc>
        <w:tc>
          <w:tcPr>
            <w:tcW w:w="3492" w:type="pct"/>
            <w:gridSpan w:val="8"/>
            <w:shd w:val="clear" w:color="auto" w:fill="auto"/>
            <w:vAlign w:val="center"/>
          </w:tcPr>
          <w:p w14:paraId="1672761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413" w:type="pct"/>
            <w:shd w:val="clear" w:color="auto" w:fill="auto"/>
            <w:vAlign w:val="center"/>
          </w:tcPr>
          <w:p w14:paraId="4782F4DB">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r>
      <w:tr w14:paraId="58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4074DAA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13.</w:t>
            </w:r>
          </w:p>
        </w:tc>
        <w:tc>
          <w:tcPr>
            <w:tcW w:w="820" w:type="pct"/>
            <w:shd w:val="clear" w:color="auto" w:fill="auto"/>
            <w:vAlign w:val="center"/>
          </w:tcPr>
          <w:p w14:paraId="594E55C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轿厢地板饰面</w:t>
            </w:r>
          </w:p>
        </w:tc>
        <w:tc>
          <w:tcPr>
            <w:tcW w:w="3492" w:type="pct"/>
            <w:gridSpan w:val="8"/>
            <w:shd w:val="clear" w:color="auto" w:fill="auto"/>
            <w:vAlign w:val="center"/>
          </w:tcPr>
          <w:p w14:paraId="7EF57075">
            <w:pPr>
              <w:widowControl/>
              <w:spacing w:before="0" w:after="0"/>
              <w:rPr>
                <w:rFonts w:ascii="宋体" w:hAnsi="宋体" w:eastAsia="宋体" w:cs="宋体"/>
                <w:color w:val="auto"/>
                <w:kern w:val="0"/>
                <w:sz w:val="21"/>
                <w:szCs w:val="21"/>
              </w:rPr>
            </w:pPr>
            <w:r>
              <w:rPr>
                <w:rFonts w:hint="eastAsia" w:ascii="宋体" w:hAnsi="宋体" w:eastAsia="宋体" w:cs="宋体"/>
                <w:color w:val="auto"/>
                <w:sz w:val="21"/>
                <w:szCs w:val="21"/>
              </w:rPr>
              <w:t>厂家配置，采用地面铺砖选项（8-10厚地砖），具体以定板为准</w:t>
            </w:r>
          </w:p>
        </w:tc>
        <w:tc>
          <w:tcPr>
            <w:tcW w:w="413" w:type="pct"/>
            <w:shd w:val="clear" w:color="auto" w:fill="auto"/>
            <w:vAlign w:val="center"/>
          </w:tcPr>
          <w:p w14:paraId="5A12AB66">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w:t>
            </w:r>
          </w:p>
        </w:tc>
      </w:tr>
      <w:tr w14:paraId="6EF3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7C83371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14.</w:t>
            </w:r>
          </w:p>
        </w:tc>
        <w:tc>
          <w:tcPr>
            <w:tcW w:w="820" w:type="pct"/>
            <w:shd w:val="clear" w:color="auto" w:fill="auto"/>
            <w:vAlign w:val="center"/>
          </w:tcPr>
          <w:p w14:paraId="7059093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轿厢门踏板</w:t>
            </w:r>
          </w:p>
        </w:tc>
        <w:tc>
          <w:tcPr>
            <w:tcW w:w="3906" w:type="pct"/>
            <w:gridSpan w:val="9"/>
            <w:shd w:val="clear" w:color="auto" w:fill="auto"/>
            <w:vAlign w:val="center"/>
          </w:tcPr>
          <w:p w14:paraId="6F741CA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2689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03D3C54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15.</w:t>
            </w:r>
          </w:p>
        </w:tc>
        <w:tc>
          <w:tcPr>
            <w:tcW w:w="820" w:type="pct"/>
            <w:shd w:val="clear" w:color="auto" w:fill="auto"/>
            <w:vAlign w:val="center"/>
          </w:tcPr>
          <w:p w14:paraId="0D1959F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候梯厅门套</w:t>
            </w:r>
          </w:p>
        </w:tc>
        <w:tc>
          <w:tcPr>
            <w:tcW w:w="3906" w:type="pct"/>
            <w:gridSpan w:val="9"/>
            <w:shd w:val="clear" w:color="auto" w:fill="auto"/>
            <w:vAlign w:val="center"/>
          </w:tcPr>
          <w:p w14:paraId="38E29FB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不锈钢门套，配合室内装修施工</w:t>
            </w:r>
          </w:p>
        </w:tc>
      </w:tr>
      <w:tr w14:paraId="6345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6C75ECB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16.</w:t>
            </w:r>
          </w:p>
        </w:tc>
        <w:tc>
          <w:tcPr>
            <w:tcW w:w="820" w:type="pct"/>
            <w:shd w:val="clear" w:color="auto" w:fill="auto"/>
            <w:vAlign w:val="center"/>
          </w:tcPr>
          <w:p w14:paraId="1B9CA050">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候梯厅厅门</w:t>
            </w:r>
          </w:p>
        </w:tc>
        <w:tc>
          <w:tcPr>
            <w:tcW w:w="3906" w:type="pct"/>
            <w:gridSpan w:val="9"/>
            <w:shd w:val="clear" w:color="auto" w:fill="auto"/>
            <w:vAlign w:val="center"/>
          </w:tcPr>
          <w:p w14:paraId="79FAF5BE">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发纹不锈钢，厚度需≥1.5mm</w:t>
            </w:r>
          </w:p>
        </w:tc>
      </w:tr>
      <w:tr w14:paraId="16251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443724D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17.</w:t>
            </w:r>
          </w:p>
        </w:tc>
        <w:tc>
          <w:tcPr>
            <w:tcW w:w="820" w:type="pct"/>
            <w:shd w:val="clear" w:color="auto" w:fill="auto"/>
            <w:vAlign w:val="center"/>
          </w:tcPr>
          <w:p w14:paraId="6BE899A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候梯厅门踏板</w:t>
            </w:r>
          </w:p>
        </w:tc>
        <w:tc>
          <w:tcPr>
            <w:tcW w:w="3906" w:type="pct"/>
            <w:gridSpan w:val="9"/>
            <w:shd w:val="clear" w:color="auto" w:fill="auto"/>
            <w:vAlign w:val="center"/>
          </w:tcPr>
          <w:p w14:paraId="08599AF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7B0F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03B25AB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18.</w:t>
            </w:r>
          </w:p>
        </w:tc>
        <w:tc>
          <w:tcPr>
            <w:tcW w:w="820" w:type="pct"/>
            <w:shd w:val="clear" w:color="auto" w:fill="auto"/>
            <w:vAlign w:val="center"/>
          </w:tcPr>
          <w:p w14:paraId="53CA4A3B">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轿厢扶手</w:t>
            </w:r>
          </w:p>
        </w:tc>
        <w:tc>
          <w:tcPr>
            <w:tcW w:w="3492" w:type="pct"/>
            <w:gridSpan w:val="8"/>
            <w:shd w:val="clear" w:color="auto" w:fill="auto"/>
            <w:vAlign w:val="center"/>
          </w:tcPr>
          <w:p w14:paraId="1C0F5EFC">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仅无障碍电梯设置：三边设置，发纹不锈钢，厚度需≥1.5mm</w:t>
            </w:r>
          </w:p>
        </w:tc>
        <w:tc>
          <w:tcPr>
            <w:tcW w:w="413" w:type="pct"/>
            <w:shd w:val="clear" w:color="auto" w:fill="auto"/>
            <w:vAlign w:val="center"/>
          </w:tcPr>
          <w:p w14:paraId="48E0BC8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w:t>
            </w:r>
          </w:p>
        </w:tc>
      </w:tr>
      <w:tr w14:paraId="7D4B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3306A48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19.</w:t>
            </w:r>
          </w:p>
        </w:tc>
        <w:tc>
          <w:tcPr>
            <w:tcW w:w="820" w:type="pct"/>
            <w:shd w:val="clear" w:color="auto" w:fill="auto"/>
            <w:vAlign w:val="center"/>
          </w:tcPr>
          <w:p w14:paraId="2130D47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轿厢通风、排风、空调系统</w:t>
            </w:r>
          </w:p>
        </w:tc>
        <w:tc>
          <w:tcPr>
            <w:tcW w:w="3906" w:type="pct"/>
            <w:gridSpan w:val="9"/>
            <w:shd w:val="clear" w:color="auto" w:fill="auto"/>
            <w:vAlign w:val="center"/>
          </w:tcPr>
          <w:p w14:paraId="0008973E">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轴流风机+空调</w:t>
            </w:r>
          </w:p>
        </w:tc>
      </w:tr>
      <w:tr w14:paraId="55A81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71B4DC9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20.</w:t>
            </w:r>
          </w:p>
        </w:tc>
        <w:tc>
          <w:tcPr>
            <w:tcW w:w="820" w:type="pct"/>
            <w:shd w:val="clear" w:color="auto" w:fill="auto"/>
            <w:vAlign w:val="center"/>
          </w:tcPr>
          <w:p w14:paraId="2F4D0E4B">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轿厢照明：按装修要求配置</w:t>
            </w:r>
          </w:p>
        </w:tc>
        <w:tc>
          <w:tcPr>
            <w:tcW w:w="3492" w:type="pct"/>
            <w:gridSpan w:val="8"/>
            <w:shd w:val="clear" w:color="auto" w:fill="auto"/>
            <w:vAlign w:val="center"/>
          </w:tcPr>
          <w:p w14:paraId="29ACD936">
            <w:pPr>
              <w:spacing w:before="0" w:after="0"/>
              <w:rPr>
                <w:rFonts w:ascii="宋体" w:hAnsi="宋体" w:eastAsia="宋体" w:cs="宋体"/>
                <w:b/>
                <w:bCs/>
                <w:color w:val="auto"/>
                <w:kern w:val="0"/>
                <w:sz w:val="21"/>
                <w:szCs w:val="21"/>
              </w:rPr>
            </w:pPr>
            <w:r>
              <w:rPr>
                <w:rFonts w:hint="eastAsia" w:ascii="宋体" w:hAnsi="宋体" w:cs="宋体"/>
                <w:color w:val="auto"/>
                <w:kern w:val="0"/>
                <w:sz w:val="21"/>
                <w:szCs w:val="21"/>
              </w:rPr>
              <w:t>LED面板灯</w:t>
            </w:r>
          </w:p>
        </w:tc>
        <w:tc>
          <w:tcPr>
            <w:tcW w:w="413" w:type="pct"/>
            <w:shd w:val="clear" w:color="auto" w:fill="auto"/>
            <w:vAlign w:val="center"/>
          </w:tcPr>
          <w:p w14:paraId="1BD46352">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r>
      <w:tr w14:paraId="6C3ED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3" w:type="pct"/>
            <w:shd w:val="clear" w:color="auto" w:fill="auto"/>
            <w:vAlign w:val="center"/>
          </w:tcPr>
          <w:p w14:paraId="51C8E16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21.</w:t>
            </w:r>
          </w:p>
        </w:tc>
        <w:tc>
          <w:tcPr>
            <w:tcW w:w="820" w:type="pct"/>
            <w:shd w:val="clear" w:color="auto" w:fill="auto"/>
            <w:vAlign w:val="center"/>
          </w:tcPr>
          <w:p w14:paraId="26401220">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轿厢内铭牌</w:t>
            </w:r>
          </w:p>
        </w:tc>
        <w:tc>
          <w:tcPr>
            <w:tcW w:w="3492" w:type="pct"/>
            <w:gridSpan w:val="8"/>
            <w:shd w:val="clear" w:color="auto" w:fill="auto"/>
            <w:vAlign w:val="center"/>
          </w:tcPr>
          <w:p w14:paraId="09ABB050">
            <w:pPr>
              <w:spacing w:before="0" w:after="0"/>
              <w:rPr>
                <w:rFonts w:ascii="宋体" w:hAnsi="宋体" w:eastAsia="宋体" w:cs="宋体"/>
                <w:b/>
                <w:bCs/>
                <w:color w:val="auto"/>
                <w:kern w:val="0"/>
                <w:sz w:val="21"/>
                <w:szCs w:val="21"/>
              </w:rPr>
            </w:pPr>
            <w:r>
              <w:rPr>
                <w:rFonts w:hint="eastAsia" w:ascii="宋体" w:hAnsi="宋体" w:cs="宋体"/>
                <w:color w:val="auto"/>
                <w:kern w:val="0"/>
                <w:sz w:val="21"/>
                <w:szCs w:val="21"/>
              </w:rPr>
              <w:t>不锈钢：标明品牌、额定载重量/人数、报检电话、不准吸烟等中英文告示与图示等</w:t>
            </w:r>
          </w:p>
        </w:tc>
        <w:tc>
          <w:tcPr>
            <w:tcW w:w="413" w:type="pct"/>
            <w:shd w:val="clear" w:color="auto" w:fill="auto"/>
            <w:vAlign w:val="center"/>
          </w:tcPr>
          <w:p w14:paraId="1E5AD6B6">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r>
      <w:tr w14:paraId="417E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5000" w:type="pct"/>
            <w:gridSpan w:val="11"/>
            <w:shd w:val="clear" w:color="auto" w:fill="auto"/>
            <w:vAlign w:val="center"/>
          </w:tcPr>
          <w:p w14:paraId="2294A29E">
            <w:pPr>
              <w:tabs>
                <w:tab w:val="left" w:pos="467"/>
              </w:tabs>
              <w:spacing w:before="0" w:after="0"/>
              <w:rPr>
                <w:rFonts w:ascii="宋体" w:hAnsi="宋体" w:cs="宋体"/>
                <w:color w:val="auto"/>
                <w:kern w:val="0"/>
                <w:sz w:val="21"/>
                <w:szCs w:val="21"/>
              </w:rPr>
            </w:pPr>
            <w:r>
              <w:rPr>
                <w:rFonts w:hint="eastAsia" w:ascii="宋体" w:hAnsi="宋体" w:cs="宋体"/>
                <w:color w:val="auto"/>
                <w:kern w:val="0"/>
                <w:sz w:val="21"/>
                <w:szCs w:val="21"/>
              </w:rPr>
              <w:t>注：轿厢正、背面镜面不锈钢面板、厢内三边扶手、报层音响、盲文面板等均需满足《建筑与市政工程无障碍通用规范GB 55019-2021》（下称《无障碍通规》）第2.6节和《无障碍设计规范 GB50763-2012》第3.7节的有关要求，当《无障碍设计规范 GB50763-2012》与《无障碍通规》冲突时，以《无障碍通规》为准。</w:t>
            </w:r>
          </w:p>
        </w:tc>
      </w:tr>
    </w:tbl>
    <w:p w14:paraId="2248324D">
      <w:pPr>
        <w:pStyle w:val="3"/>
        <w:rPr>
          <w:color w:val="auto"/>
        </w:rPr>
      </w:pPr>
    </w:p>
    <w:p w14:paraId="1E856997">
      <w:pPr>
        <w:pStyle w:val="3"/>
        <w:rPr>
          <w:color w:val="auto"/>
        </w:rPr>
      </w:pPr>
    </w:p>
    <w:p w14:paraId="5880B8A9">
      <w:pPr>
        <w:pStyle w:val="3"/>
        <w:rPr>
          <w:color w:val="auto"/>
        </w:rPr>
      </w:pPr>
    </w:p>
    <w:p w14:paraId="5E4077C3">
      <w:pPr>
        <w:spacing w:beforeLines="25" w:line="300" w:lineRule="auto"/>
        <w:rPr>
          <w:rFonts w:ascii="宋体" w:hAnsi="宋体" w:eastAsia="宋体" w:cs="宋体"/>
          <w:b/>
          <w:bCs/>
          <w:snapToGrid w:val="0"/>
          <w:color w:val="auto"/>
          <w:sz w:val="32"/>
          <w:szCs w:val="30"/>
        </w:rPr>
      </w:pPr>
      <w:r>
        <w:rPr>
          <w:rFonts w:hint="eastAsia" w:ascii="宋体" w:hAnsi="宋体" w:eastAsia="宋体" w:cs="宋体"/>
          <w:b/>
          <w:bCs/>
          <w:snapToGrid w:val="0"/>
          <w:color w:val="auto"/>
          <w:sz w:val="32"/>
          <w:szCs w:val="30"/>
        </w:rPr>
        <w:t>3子项实验实习楼、4子项科研教学楼、7子项地下室</w:t>
      </w:r>
    </w:p>
    <w:tbl>
      <w:tblPr>
        <w:tblStyle w:val="21"/>
        <w:tblW w:w="496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5235"/>
        <w:gridCol w:w="2478"/>
        <w:gridCol w:w="2487"/>
        <w:gridCol w:w="2487"/>
        <w:gridCol w:w="2363"/>
        <w:gridCol w:w="4346"/>
      </w:tblGrid>
      <w:tr w14:paraId="4FC59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blHeader/>
        </w:trPr>
        <w:tc>
          <w:tcPr>
            <w:tcW w:w="1650" w:type="pct"/>
            <w:gridSpan w:val="2"/>
            <w:vMerge w:val="restart"/>
            <w:shd w:val="clear" w:color="auto" w:fill="auto"/>
            <w:vAlign w:val="center"/>
          </w:tcPr>
          <w:p w14:paraId="1E6D869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1762" w:type="pct"/>
            <w:gridSpan w:val="3"/>
            <w:shd w:val="clear" w:color="auto" w:fill="auto"/>
            <w:noWrap/>
            <w:vAlign w:val="center"/>
          </w:tcPr>
          <w:p w14:paraId="6CA3148E">
            <w:pPr>
              <w:pStyle w:val="32"/>
              <w:spacing w:before="37" w:line="228" w:lineRule="auto"/>
              <w:jc w:val="center"/>
              <w:rPr>
                <w:b/>
                <w:bCs/>
                <w:color w:val="auto"/>
                <w:kern w:val="0"/>
                <w:sz w:val="21"/>
                <w:szCs w:val="21"/>
                <w:lang w:eastAsia="zh-CN"/>
              </w:rPr>
            </w:pPr>
            <w:r>
              <w:rPr>
                <w:b/>
                <w:bCs/>
                <w:color w:val="auto"/>
                <w:kern w:val="0"/>
                <w:sz w:val="21"/>
                <w:szCs w:val="21"/>
                <w:lang w:eastAsia="zh-CN"/>
              </w:rPr>
              <w:t>3</w:t>
            </w:r>
            <w:r>
              <w:rPr>
                <w:rFonts w:hint="eastAsia"/>
                <w:b/>
                <w:bCs/>
                <w:color w:val="auto"/>
                <w:kern w:val="0"/>
                <w:sz w:val="21"/>
                <w:szCs w:val="21"/>
                <w:lang w:eastAsia="zh-CN"/>
              </w:rPr>
              <w:t>-</w:t>
            </w:r>
            <w:r>
              <w:rPr>
                <w:b/>
                <w:bCs/>
                <w:color w:val="auto"/>
                <w:kern w:val="0"/>
                <w:sz w:val="21"/>
                <w:szCs w:val="21"/>
                <w:lang w:eastAsia="zh-CN"/>
              </w:rPr>
              <w:t>实验实习平台</w:t>
            </w:r>
          </w:p>
        </w:tc>
        <w:tc>
          <w:tcPr>
            <w:tcW w:w="1586" w:type="pct"/>
            <w:gridSpan w:val="2"/>
            <w:shd w:val="clear" w:color="auto" w:fill="auto"/>
            <w:noWrap/>
            <w:vAlign w:val="center"/>
          </w:tcPr>
          <w:p w14:paraId="73777D49">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4A-科研教学楼</w:t>
            </w:r>
          </w:p>
        </w:tc>
      </w:tr>
      <w:tr w14:paraId="244DC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blHeader/>
        </w:trPr>
        <w:tc>
          <w:tcPr>
            <w:tcW w:w="1650" w:type="pct"/>
            <w:gridSpan w:val="2"/>
            <w:vMerge w:val="continue"/>
            <w:vAlign w:val="center"/>
          </w:tcPr>
          <w:p w14:paraId="4F7621E4">
            <w:pPr>
              <w:widowControl/>
              <w:spacing w:before="0" w:after="0"/>
              <w:rPr>
                <w:rFonts w:ascii="宋体" w:hAnsi="宋体" w:eastAsia="宋体" w:cs="宋体"/>
                <w:b/>
                <w:bCs/>
                <w:color w:val="auto"/>
                <w:kern w:val="0"/>
                <w:sz w:val="21"/>
                <w:szCs w:val="21"/>
              </w:rPr>
            </w:pPr>
          </w:p>
        </w:tc>
        <w:tc>
          <w:tcPr>
            <w:tcW w:w="586" w:type="pct"/>
            <w:shd w:val="clear" w:color="auto" w:fill="auto"/>
            <w:vAlign w:val="center"/>
          </w:tcPr>
          <w:p w14:paraId="1F5EB8D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3A</w:t>
            </w:r>
            <w:r>
              <w:rPr>
                <w:rFonts w:ascii="宋体" w:hAnsi="宋体" w:cs="宋体"/>
                <w:b/>
                <w:bCs/>
                <w:color w:val="auto"/>
                <w:kern w:val="0"/>
                <w:sz w:val="21"/>
                <w:szCs w:val="21"/>
              </w:rPr>
              <w:t>-DT1</w:t>
            </w:r>
          </w:p>
        </w:tc>
        <w:tc>
          <w:tcPr>
            <w:tcW w:w="588" w:type="pct"/>
            <w:shd w:val="clear" w:color="auto" w:fill="auto"/>
            <w:vAlign w:val="center"/>
          </w:tcPr>
          <w:p w14:paraId="6788D6D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3B</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c>
          <w:tcPr>
            <w:tcW w:w="587" w:type="pct"/>
            <w:shd w:val="clear" w:color="auto" w:fill="auto"/>
            <w:vAlign w:val="center"/>
          </w:tcPr>
          <w:p w14:paraId="4A57AD2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3C</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c>
          <w:tcPr>
            <w:tcW w:w="559" w:type="pct"/>
            <w:shd w:val="clear" w:color="auto" w:fill="auto"/>
            <w:vAlign w:val="center"/>
          </w:tcPr>
          <w:p w14:paraId="7BB29E5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4</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c>
          <w:tcPr>
            <w:tcW w:w="1027" w:type="pct"/>
          </w:tcPr>
          <w:p w14:paraId="4886F2E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4</w:t>
            </w:r>
            <w:r>
              <w:rPr>
                <w:rFonts w:ascii="宋体" w:hAnsi="宋体" w:cs="宋体"/>
                <w:b/>
                <w:bCs/>
                <w:color w:val="auto"/>
                <w:kern w:val="0"/>
                <w:sz w:val="21"/>
                <w:szCs w:val="21"/>
              </w:rPr>
              <w:t>-DT</w:t>
            </w:r>
            <w:r>
              <w:rPr>
                <w:rFonts w:hint="eastAsia" w:ascii="宋体" w:hAnsi="宋体" w:cs="宋体"/>
                <w:b/>
                <w:bCs/>
                <w:color w:val="auto"/>
                <w:kern w:val="0"/>
                <w:sz w:val="21"/>
                <w:szCs w:val="21"/>
              </w:rPr>
              <w:t>2</w:t>
            </w:r>
          </w:p>
        </w:tc>
      </w:tr>
      <w:tr w14:paraId="331CD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blHeader/>
        </w:trPr>
        <w:tc>
          <w:tcPr>
            <w:tcW w:w="1650" w:type="pct"/>
            <w:gridSpan w:val="2"/>
            <w:shd w:val="clear" w:color="auto" w:fill="auto"/>
            <w:vAlign w:val="center"/>
          </w:tcPr>
          <w:p w14:paraId="11CB35E3">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用途</w:t>
            </w:r>
          </w:p>
        </w:tc>
        <w:tc>
          <w:tcPr>
            <w:tcW w:w="586" w:type="pct"/>
            <w:shd w:val="clear" w:color="auto" w:fill="auto"/>
          </w:tcPr>
          <w:p w14:paraId="57009EA3">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客货两梯（按客体标准）/无障碍电梯</w:t>
            </w:r>
          </w:p>
        </w:tc>
        <w:tc>
          <w:tcPr>
            <w:tcW w:w="588" w:type="pct"/>
            <w:shd w:val="clear" w:color="auto" w:fill="auto"/>
            <w:vAlign w:val="center"/>
          </w:tcPr>
          <w:p w14:paraId="054C260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客货两用梯（按客体标准）/无障碍电梯</w:t>
            </w:r>
          </w:p>
        </w:tc>
        <w:tc>
          <w:tcPr>
            <w:tcW w:w="587" w:type="pct"/>
            <w:shd w:val="clear" w:color="auto" w:fill="auto"/>
            <w:vAlign w:val="center"/>
          </w:tcPr>
          <w:p w14:paraId="30C6EFCC">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客货两用梯（按客体标准）/无障碍电梯</w:t>
            </w:r>
          </w:p>
        </w:tc>
        <w:tc>
          <w:tcPr>
            <w:tcW w:w="559" w:type="pct"/>
            <w:shd w:val="clear" w:color="auto" w:fill="auto"/>
            <w:vAlign w:val="center"/>
          </w:tcPr>
          <w:p w14:paraId="33154C4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乘客电梯s</w:t>
            </w:r>
          </w:p>
          <w:p w14:paraId="3B727C2C">
            <w:pPr>
              <w:widowControl/>
              <w:spacing w:before="0" w:after="0"/>
              <w:jc w:val="center"/>
              <w:rPr>
                <w:rFonts w:ascii="宋体" w:hAnsi="宋体" w:eastAsia="宋体" w:cs="宋体"/>
                <w:color w:val="auto"/>
                <w:spacing w:val="8"/>
              </w:rPr>
            </w:pPr>
          </w:p>
        </w:tc>
        <w:tc>
          <w:tcPr>
            <w:tcW w:w="1027" w:type="pct"/>
            <w:vAlign w:val="center"/>
          </w:tcPr>
          <w:p w14:paraId="0BBEF081">
            <w:pPr>
              <w:widowControl/>
              <w:spacing w:before="0" w:after="0"/>
              <w:jc w:val="center"/>
              <w:rPr>
                <w:rFonts w:ascii="宋体" w:hAnsi="宋体" w:eastAsia="宋体" w:cs="宋体"/>
                <w:color w:val="auto"/>
                <w:spacing w:val="8"/>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r>
      <w:tr w14:paraId="3494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299221B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5A74BC6A">
            <w:pPr>
              <w:widowControl/>
              <w:spacing w:before="0" w:after="0"/>
              <w:rPr>
                <w:rFonts w:ascii="宋体" w:hAnsi="宋体" w:cs="宋体"/>
                <w:color w:val="auto"/>
                <w:kern w:val="0"/>
                <w:sz w:val="21"/>
                <w:szCs w:val="21"/>
              </w:rPr>
            </w:pPr>
            <w:r>
              <w:rPr>
                <w:rFonts w:hint="eastAsia"/>
                <w:color w:val="auto"/>
                <w:sz w:val="21"/>
                <w:szCs w:val="21"/>
              </w:rPr>
              <w:t>主机</w:t>
            </w:r>
          </w:p>
        </w:tc>
        <w:tc>
          <w:tcPr>
            <w:tcW w:w="586" w:type="pct"/>
            <w:shd w:val="clear" w:color="auto" w:fill="auto"/>
            <w:vAlign w:val="center"/>
          </w:tcPr>
          <w:p w14:paraId="73742F9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6FA3BF7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26951DC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56C1C30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15EF8B1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40CE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7E71E7D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424A1A42">
            <w:pPr>
              <w:widowControl/>
              <w:spacing w:before="0" w:after="0"/>
              <w:rPr>
                <w:rFonts w:ascii="宋体" w:hAnsi="宋体" w:cs="宋体"/>
                <w:color w:val="auto"/>
                <w:kern w:val="0"/>
                <w:sz w:val="21"/>
                <w:szCs w:val="21"/>
              </w:rPr>
            </w:pPr>
            <w:r>
              <w:rPr>
                <w:rFonts w:hint="eastAsia"/>
                <w:color w:val="auto"/>
                <w:sz w:val="21"/>
                <w:szCs w:val="21"/>
              </w:rPr>
              <w:t>门机系统</w:t>
            </w:r>
          </w:p>
        </w:tc>
        <w:tc>
          <w:tcPr>
            <w:tcW w:w="586" w:type="pct"/>
            <w:shd w:val="clear" w:color="auto" w:fill="auto"/>
            <w:vAlign w:val="center"/>
          </w:tcPr>
          <w:p w14:paraId="521D5CB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1C35054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16346E1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25E0AFE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0922B0E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7EA10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5BC8CA2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1237" w:type="pct"/>
            <w:shd w:val="clear" w:color="auto" w:fill="auto"/>
            <w:vAlign w:val="center"/>
          </w:tcPr>
          <w:p w14:paraId="20C792EB">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门光幕 + 机械安全保护</w:t>
            </w:r>
          </w:p>
        </w:tc>
        <w:tc>
          <w:tcPr>
            <w:tcW w:w="586" w:type="pct"/>
            <w:shd w:val="clear" w:color="auto" w:fill="auto"/>
            <w:vAlign w:val="center"/>
          </w:tcPr>
          <w:p w14:paraId="66294BB4">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27996F2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575909E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4FB89C6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0235A0B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4760F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5D087BC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1CEEC7D4">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电梯控制系统</w:t>
            </w:r>
          </w:p>
        </w:tc>
        <w:tc>
          <w:tcPr>
            <w:tcW w:w="586" w:type="pct"/>
            <w:shd w:val="clear" w:color="auto" w:fill="auto"/>
            <w:vAlign w:val="center"/>
          </w:tcPr>
          <w:p w14:paraId="6F6B923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118BB71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510AF32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436C54E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2E92B5C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4D7F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6759659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14060E15">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限速器</w:t>
            </w:r>
          </w:p>
        </w:tc>
        <w:tc>
          <w:tcPr>
            <w:tcW w:w="586" w:type="pct"/>
            <w:shd w:val="clear" w:color="auto" w:fill="auto"/>
            <w:vAlign w:val="center"/>
          </w:tcPr>
          <w:p w14:paraId="070BCBC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66D1572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0E2FDB3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49F5B60E">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0AF1FC24">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6D1A3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6FB91A6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6. </w:t>
            </w:r>
          </w:p>
        </w:tc>
        <w:tc>
          <w:tcPr>
            <w:tcW w:w="1237" w:type="pct"/>
            <w:shd w:val="clear" w:color="auto" w:fill="auto"/>
            <w:vAlign w:val="center"/>
          </w:tcPr>
          <w:p w14:paraId="768EF989">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对重安全钳</w:t>
            </w:r>
          </w:p>
        </w:tc>
        <w:tc>
          <w:tcPr>
            <w:tcW w:w="586" w:type="pct"/>
            <w:shd w:val="clear" w:color="auto" w:fill="auto"/>
            <w:vAlign w:val="center"/>
          </w:tcPr>
          <w:p w14:paraId="273A3C53">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88" w:type="pct"/>
            <w:shd w:val="clear" w:color="auto" w:fill="auto"/>
            <w:vAlign w:val="center"/>
          </w:tcPr>
          <w:p w14:paraId="7FCE67A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87" w:type="pct"/>
            <w:shd w:val="clear" w:color="auto" w:fill="auto"/>
            <w:vAlign w:val="center"/>
          </w:tcPr>
          <w:p w14:paraId="3CF95E3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59" w:type="pct"/>
            <w:shd w:val="clear" w:color="auto" w:fill="auto"/>
            <w:vAlign w:val="center"/>
          </w:tcPr>
          <w:p w14:paraId="398795C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1027" w:type="pct"/>
            <w:vAlign w:val="center"/>
          </w:tcPr>
          <w:p w14:paraId="58D1AD4D">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6A22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412" w:type="pct"/>
            <w:shd w:val="clear" w:color="auto" w:fill="auto"/>
            <w:vAlign w:val="center"/>
          </w:tcPr>
          <w:p w14:paraId="1D0B828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7.</w:t>
            </w:r>
          </w:p>
          <w:p w14:paraId="7FF1AB86">
            <w:pPr>
              <w:widowControl/>
              <w:spacing w:before="0" w:after="0"/>
              <w:rPr>
                <w:rFonts w:ascii="宋体" w:hAnsi="宋体" w:eastAsia="宋体" w:cs="宋体"/>
                <w:color w:val="auto"/>
                <w:kern w:val="0"/>
                <w:sz w:val="21"/>
                <w:szCs w:val="21"/>
              </w:rPr>
            </w:pPr>
          </w:p>
        </w:tc>
        <w:tc>
          <w:tcPr>
            <w:tcW w:w="1237" w:type="pct"/>
            <w:shd w:val="clear" w:color="auto" w:fill="auto"/>
            <w:vAlign w:val="center"/>
          </w:tcPr>
          <w:p w14:paraId="53E936D5">
            <w:pPr>
              <w:widowControl/>
              <w:spacing w:before="0" w:after="0"/>
              <w:rPr>
                <w:rFonts w:ascii="宋体" w:hAnsi="宋体" w:eastAsia="宋体" w:cs="宋体"/>
                <w:color w:val="auto"/>
                <w:kern w:val="0"/>
                <w:sz w:val="21"/>
                <w:szCs w:val="21"/>
              </w:rPr>
            </w:pPr>
            <w:r>
              <w:rPr>
                <w:rFonts w:hint="eastAsia" w:ascii="宋体" w:hAnsi="宋体" w:cs="宋体"/>
                <w:color w:val="auto"/>
                <w:kern w:val="0"/>
                <w:sz w:val="20"/>
                <w:szCs w:val="20"/>
              </w:rPr>
              <w:t>候梯厅讯号装置：微动按钮；点阵式显示；嵌入式幕板；带数字和方向显示器；8位微电脑控制，到站灯，到站钟，楼层显示</w:t>
            </w:r>
          </w:p>
        </w:tc>
        <w:tc>
          <w:tcPr>
            <w:tcW w:w="586" w:type="pct"/>
            <w:shd w:val="clear" w:color="auto" w:fill="auto"/>
            <w:vAlign w:val="center"/>
          </w:tcPr>
          <w:p w14:paraId="3AA9524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562DF62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07CBB80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260C1F7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2FA5FBC4">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46309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vMerge w:val="restart"/>
            <w:shd w:val="clear" w:color="auto" w:fill="auto"/>
            <w:vAlign w:val="center"/>
          </w:tcPr>
          <w:p w14:paraId="5883129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8.</w:t>
            </w:r>
          </w:p>
        </w:tc>
        <w:tc>
          <w:tcPr>
            <w:tcW w:w="1237" w:type="pct"/>
            <w:vMerge w:val="restart"/>
            <w:shd w:val="clear" w:color="auto" w:fill="auto"/>
            <w:vAlign w:val="center"/>
          </w:tcPr>
          <w:p w14:paraId="45378481">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轿厢内操作装置：带数字和方向显示器的树脂面板标准操作箱；点阵式显示器；8位微电脑控制</w:t>
            </w:r>
          </w:p>
        </w:tc>
        <w:tc>
          <w:tcPr>
            <w:tcW w:w="586" w:type="pct"/>
            <w:shd w:val="clear" w:color="auto" w:fill="auto"/>
            <w:vAlign w:val="center"/>
          </w:tcPr>
          <w:p w14:paraId="3D2C754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09585C9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3663FB0F">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05C5B0D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vAlign w:val="center"/>
          </w:tcPr>
          <w:p w14:paraId="5DFEEE4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3BB18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412" w:type="pct"/>
            <w:vMerge w:val="continue"/>
            <w:shd w:val="clear" w:color="auto" w:fill="auto"/>
            <w:vAlign w:val="center"/>
          </w:tcPr>
          <w:p w14:paraId="09EFFA92">
            <w:pPr>
              <w:widowControl/>
              <w:spacing w:before="0" w:after="0"/>
              <w:rPr>
                <w:rFonts w:ascii="宋体" w:hAnsi="宋体" w:eastAsia="宋体" w:cs="宋体"/>
                <w:color w:val="auto"/>
                <w:kern w:val="0"/>
                <w:sz w:val="21"/>
                <w:szCs w:val="21"/>
              </w:rPr>
            </w:pPr>
          </w:p>
        </w:tc>
        <w:tc>
          <w:tcPr>
            <w:tcW w:w="1237" w:type="pct"/>
            <w:vMerge w:val="continue"/>
            <w:shd w:val="clear" w:color="auto" w:fill="auto"/>
            <w:vAlign w:val="center"/>
          </w:tcPr>
          <w:p w14:paraId="6DFACFF3">
            <w:pPr>
              <w:widowControl/>
              <w:spacing w:before="0" w:after="0"/>
              <w:rPr>
                <w:rFonts w:ascii="宋体" w:hAnsi="宋体" w:eastAsia="宋体" w:cs="宋体"/>
                <w:color w:val="auto"/>
                <w:kern w:val="0"/>
                <w:sz w:val="21"/>
                <w:szCs w:val="21"/>
              </w:rPr>
            </w:pPr>
          </w:p>
        </w:tc>
        <w:tc>
          <w:tcPr>
            <w:tcW w:w="586" w:type="pct"/>
            <w:shd w:val="clear" w:color="auto" w:fill="auto"/>
            <w:vAlign w:val="center"/>
          </w:tcPr>
          <w:p w14:paraId="38440CEE">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588" w:type="pct"/>
            <w:shd w:val="clear" w:color="auto" w:fill="auto"/>
            <w:vAlign w:val="center"/>
          </w:tcPr>
          <w:p w14:paraId="1A3A8D92">
            <w:pPr>
              <w:widowControl/>
              <w:spacing w:before="0" w:after="0"/>
              <w:jc w:val="both"/>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587" w:type="pct"/>
            <w:shd w:val="clear" w:color="auto" w:fill="auto"/>
            <w:vAlign w:val="center"/>
          </w:tcPr>
          <w:p w14:paraId="73341B8F">
            <w:pPr>
              <w:widowControl/>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559" w:type="pct"/>
            <w:shd w:val="clear" w:color="auto" w:fill="auto"/>
            <w:vAlign w:val="center"/>
          </w:tcPr>
          <w:p w14:paraId="5AF3C7BD">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1027" w:type="pct"/>
            <w:vAlign w:val="center"/>
          </w:tcPr>
          <w:p w14:paraId="623FD679">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r>
      <w:tr w14:paraId="22F5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2575248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9.</w:t>
            </w:r>
          </w:p>
        </w:tc>
        <w:tc>
          <w:tcPr>
            <w:tcW w:w="1237" w:type="pct"/>
            <w:shd w:val="clear" w:color="auto" w:fill="auto"/>
            <w:vAlign w:val="center"/>
          </w:tcPr>
          <w:p w14:paraId="76580C2C">
            <w:pPr>
              <w:widowControl/>
              <w:spacing w:before="0" w:after="0"/>
              <w:rPr>
                <w:rFonts w:ascii="宋体" w:hAnsi="宋体" w:cs="宋体"/>
                <w:color w:val="auto"/>
                <w:kern w:val="0"/>
                <w:sz w:val="21"/>
                <w:szCs w:val="21"/>
              </w:rPr>
            </w:pPr>
            <w:r>
              <w:rPr>
                <w:rFonts w:hint="eastAsia"/>
                <w:color w:val="auto"/>
                <w:sz w:val="21"/>
                <w:szCs w:val="21"/>
              </w:rPr>
              <w:t>残疾人按钮</w:t>
            </w:r>
          </w:p>
        </w:tc>
        <w:tc>
          <w:tcPr>
            <w:tcW w:w="586" w:type="pct"/>
            <w:shd w:val="clear" w:color="auto" w:fill="auto"/>
            <w:vAlign w:val="center"/>
          </w:tcPr>
          <w:p w14:paraId="53589F28">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shd w:val="clear" w:color="auto" w:fill="auto"/>
            <w:vAlign w:val="center"/>
          </w:tcPr>
          <w:p w14:paraId="65F9DFF4">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7" w:type="pct"/>
            <w:shd w:val="clear" w:color="auto" w:fill="auto"/>
            <w:vAlign w:val="center"/>
          </w:tcPr>
          <w:p w14:paraId="16E0B64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59" w:type="pct"/>
            <w:shd w:val="clear" w:color="auto" w:fill="auto"/>
            <w:vAlign w:val="center"/>
          </w:tcPr>
          <w:p w14:paraId="136494D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1027" w:type="pct"/>
            <w:shd w:val="clear" w:color="auto" w:fill="auto"/>
            <w:vAlign w:val="center"/>
          </w:tcPr>
          <w:p w14:paraId="71DEDE0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6388F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vMerge w:val="restart"/>
            <w:shd w:val="clear" w:color="auto" w:fill="auto"/>
            <w:vAlign w:val="center"/>
          </w:tcPr>
          <w:p w14:paraId="2EA20FD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10.</w:t>
            </w:r>
          </w:p>
        </w:tc>
        <w:tc>
          <w:tcPr>
            <w:tcW w:w="1237" w:type="pct"/>
            <w:vMerge w:val="restart"/>
            <w:shd w:val="clear" w:color="auto" w:fill="auto"/>
            <w:vAlign w:val="center"/>
          </w:tcPr>
          <w:p w14:paraId="1FE1D888">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轿厢前壁、侧壁、后壁</w:t>
            </w:r>
          </w:p>
        </w:tc>
        <w:tc>
          <w:tcPr>
            <w:tcW w:w="3349" w:type="pct"/>
            <w:gridSpan w:val="5"/>
            <w:shd w:val="clear" w:color="auto" w:fill="auto"/>
            <w:vAlign w:val="center"/>
          </w:tcPr>
          <w:p w14:paraId="23D70BEA">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前壁采用镜面不锈钢，厚度需≥1.5mm。</w:t>
            </w:r>
          </w:p>
        </w:tc>
      </w:tr>
      <w:tr w14:paraId="22A73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vMerge w:val="continue"/>
            <w:shd w:val="clear" w:color="auto" w:fill="auto"/>
            <w:vAlign w:val="center"/>
          </w:tcPr>
          <w:p w14:paraId="06A9D225">
            <w:pPr>
              <w:widowControl/>
              <w:spacing w:before="0" w:after="0"/>
              <w:rPr>
                <w:rFonts w:ascii="宋体" w:hAnsi="宋体" w:eastAsia="宋体" w:cs="宋体"/>
                <w:color w:val="auto"/>
                <w:kern w:val="0"/>
                <w:sz w:val="21"/>
                <w:szCs w:val="21"/>
              </w:rPr>
            </w:pPr>
          </w:p>
        </w:tc>
        <w:tc>
          <w:tcPr>
            <w:tcW w:w="1237" w:type="pct"/>
            <w:vMerge w:val="continue"/>
            <w:shd w:val="clear" w:color="auto" w:fill="auto"/>
            <w:vAlign w:val="center"/>
          </w:tcPr>
          <w:p w14:paraId="5788AD34">
            <w:pPr>
              <w:widowControl/>
              <w:spacing w:before="0" w:after="0"/>
              <w:rPr>
                <w:rFonts w:ascii="宋体" w:hAnsi="宋体" w:eastAsia="宋体" w:cs="宋体"/>
                <w:color w:val="auto"/>
                <w:kern w:val="0"/>
                <w:sz w:val="21"/>
                <w:szCs w:val="21"/>
              </w:rPr>
            </w:pPr>
          </w:p>
        </w:tc>
        <w:tc>
          <w:tcPr>
            <w:tcW w:w="3349" w:type="pct"/>
            <w:gridSpan w:val="5"/>
            <w:shd w:val="clear" w:color="auto" w:fill="auto"/>
            <w:vAlign w:val="center"/>
          </w:tcPr>
          <w:p w14:paraId="11C10CA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侧壁采用蚀刻喷漆钢板，厚度需≥1.5mm。</w:t>
            </w:r>
          </w:p>
        </w:tc>
      </w:tr>
      <w:tr w14:paraId="109EB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vMerge w:val="continue"/>
            <w:shd w:val="clear" w:color="auto" w:fill="auto"/>
            <w:vAlign w:val="center"/>
          </w:tcPr>
          <w:p w14:paraId="39EAEFD7">
            <w:pPr>
              <w:widowControl/>
              <w:spacing w:before="0" w:after="0"/>
              <w:rPr>
                <w:rFonts w:ascii="宋体" w:hAnsi="宋体" w:eastAsia="宋体" w:cs="宋体"/>
                <w:color w:val="auto"/>
                <w:kern w:val="0"/>
                <w:sz w:val="21"/>
                <w:szCs w:val="21"/>
              </w:rPr>
            </w:pPr>
          </w:p>
        </w:tc>
        <w:tc>
          <w:tcPr>
            <w:tcW w:w="1237" w:type="pct"/>
            <w:vMerge w:val="continue"/>
            <w:shd w:val="clear" w:color="auto" w:fill="auto"/>
            <w:vAlign w:val="center"/>
          </w:tcPr>
          <w:p w14:paraId="6EE6E2D5">
            <w:pPr>
              <w:widowControl/>
              <w:spacing w:before="0" w:after="0"/>
              <w:rPr>
                <w:rFonts w:ascii="宋体" w:hAnsi="宋体" w:eastAsia="宋体" w:cs="宋体"/>
                <w:color w:val="auto"/>
                <w:kern w:val="0"/>
                <w:sz w:val="21"/>
                <w:szCs w:val="21"/>
              </w:rPr>
            </w:pPr>
          </w:p>
        </w:tc>
        <w:tc>
          <w:tcPr>
            <w:tcW w:w="3349" w:type="pct"/>
            <w:gridSpan w:val="5"/>
            <w:shd w:val="clear" w:color="auto" w:fill="auto"/>
            <w:vAlign w:val="center"/>
          </w:tcPr>
          <w:p w14:paraId="152C44BB">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后壁采用蚀刻喷涂钢板+中置镜面不锈钢，厚度均需≥1.5mm。</w:t>
            </w:r>
          </w:p>
        </w:tc>
      </w:tr>
      <w:tr w14:paraId="69064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0A407BF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11.</w:t>
            </w:r>
          </w:p>
        </w:tc>
        <w:tc>
          <w:tcPr>
            <w:tcW w:w="1237" w:type="pct"/>
            <w:shd w:val="clear" w:color="auto" w:fill="auto"/>
            <w:vAlign w:val="center"/>
          </w:tcPr>
          <w:p w14:paraId="1CDB51A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w:t>
            </w:r>
          </w:p>
        </w:tc>
        <w:tc>
          <w:tcPr>
            <w:tcW w:w="3349" w:type="pct"/>
            <w:gridSpan w:val="5"/>
            <w:shd w:val="clear" w:color="auto" w:fill="auto"/>
            <w:vAlign w:val="center"/>
          </w:tcPr>
          <w:p w14:paraId="0B8F8CFA">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镜面不锈钢，厚度需≥1.5mm；电梯层门要求耐火极限≥2小时。</w:t>
            </w:r>
          </w:p>
        </w:tc>
      </w:tr>
      <w:tr w14:paraId="3B303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12" w:type="pct"/>
            <w:shd w:val="clear" w:color="auto" w:fill="auto"/>
            <w:vAlign w:val="center"/>
          </w:tcPr>
          <w:p w14:paraId="14F74E6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12.</w:t>
            </w:r>
          </w:p>
        </w:tc>
        <w:tc>
          <w:tcPr>
            <w:tcW w:w="1237" w:type="pct"/>
            <w:shd w:val="clear" w:color="auto" w:fill="auto"/>
            <w:vAlign w:val="center"/>
          </w:tcPr>
          <w:p w14:paraId="6953386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轿厢天花装修标准救生窗口</w:t>
            </w:r>
          </w:p>
        </w:tc>
        <w:tc>
          <w:tcPr>
            <w:tcW w:w="3349" w:type="pct"/>
            <w:gridSpan w:val="5"/>
            <w:shd w:val="clear" w:color="auto" w:fill="auto"/>
            <w:vAlign w:val="center"/>
          </w:tcPr>
          <w:p w14:paraId="6B6D2D9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r>
      <w:tr w14:paraId="4761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12" w:type="pct"/>
            <w:shd w:val="clear" w:color="auto" w:fill="auto"/>
            <w:vAlign w:val="center"/>
          </w:tcPr>
          <w:p w14:paraId="452EDAF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13.</w:t>
            </w:r>
          </w:p>
        </w:tc>
        <w:tc>
          <w:tcPr>
            <w:tcW w:w="1237" w:type="pct"/>
            <w:shd w:val="clear" w:color="auto" w:fill="auto"/>
            <w:vAlign w:val="center"/>
          </w:tcPr>
          <w:p w14:paraId="01C65BCD">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轿厢地板饰面</w:t>
            </w:r>
          </w:p>
        </w:tc>
        <w:tc>
          <w:tcPr>
            <w:tcW w:w="3349" w:type="pct"/>
            <w:gridSpan w:val="5"/>
            <w:shd w:val="clear" w:color="auto" w:fill="auto"/>
            <w:vAlign w:val="center"/>
          </w:tcPr>
          <w:p w14:paraId="25C1F9B0">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r>
      <w:tr w14:paraId="1DA1A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6C20A41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14.</w:t>
            </w:r>
          </w:p>
        </w:tc>
        <w:tc>
          <w:tcPr>
            <w:tcW w:w="1237" w:type="pct"/>
            <w:shd w:val="clear" w:color="auto" w:fill="auto"/>
            <w:vAlign w:val="center"/>
          </w:tcPr>
          <w:p w14:paraId="2D57B4C3">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轿厢门踏板</w:t>
            </w:r>
          </w:p>
        </w:tc>
        <w:tc>
          <w:tcPr>
            <w:tcW w:w="3349" w:type="pct"/>
            <w:gridSpan w:val="5"/>
            <w:shd w:val="clear" w:color="auto" w:fill="auto"/>
            <w:vAlign w:val="center"/>
          </w:tcPr>
          <w:p w14:paraId="08B2348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20BDD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2F88500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15.</w:t>
            </w:r>
          </w:p>
        </w:tc>
        <w:tc>
          <w:tcPr>
            <w:tcW w:w="1237" w:type="pct"/>
            <w:shd w:val="clear" w:color="auto" w:fill="auto"/>
            <w:vAlign w:val="center"/>
          </w:tcPr>
          <w:p w14:paraId="6E02608B">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候梯厅门套</w:t>
            </w:r>
          </w:p>
        </w:tc>
        <w:tc>
          <w:tcPr>
            <w:tcW w:w="3349" w:type="pct"/>
            <w:gridSpan w:val="5"/>
            <w:shd w:val="clear" w:color="auto" w:fill="auto"/>
            <w:vAlign w:val="center"/>
          </w:tcPr>
          <w:p w14:paraId="62E134C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不锈钢门套，配合室内装修施工</w:t>
            </w:r>
          </w:p>
        </w:tc>
      </w:tr>
      <w:tr w14:paraId="1724C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54137D6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16.</w:t>
            </w:r>
          </w:p>
        </w:tc>
        <w:tc>
          <w:tcPr>
            <w:tcW w:w="1237" w:type="pct"/>
            <w:shd w:val="clear" w:color="auto" w:fill="auto"/>
            <w:vAlign w:val="center"/>
          </w:tcPr>
          <w:p w14:paraId="475921E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候梯厅厅门</w:t>
            </w:r>
          </w:p>
        </w:tc>
        <w:tc>
          <w:tcPr>
            <w:tcW w:w="3349" w:type="pct"/>
            <w:gridSpan w:val="5"/>
            <w:shd w:val="clear" w:color="auto" w:fill="auto"/>
            <w:vAlign w:val="center"/>
          </w:tcPr>
          <w:p w14:paraId="23B49AE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发纹不锈钢，厚度需≥1.5mm</w:t>
            </w:r>
          </w:p>
        </w:tc>
      </w:tr>
      <w:tr w14:paraId="35FBC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412" w:type="pct"/>
            <w:shd w:val="clear" w:color="auto" w:fill="auto"/>
            <w:vAlign w:val="center"/>
          </w:tcPr>
          <w:p w14:paraId="69EC0D7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17.</w:t>
            </w:r>
          </w:p>
        </w:tc>
        <w:tc>
          <w:tcPr>
            <w:tcW w:w="1237" w:type="pct"/>
            <w:shd w:val="clear" w:color="auto" w:fill="auto"/>
            <w:vAlign w:val="center"/>
          </w:tcPr>
          <w:p w14:paraId="6A6B1BA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候梯厅门踏板</w:t>
            </w:r>
          </w:p>
        </w:tc>
        <w:tc>
          <w:tcPr>
            <w:tcW w:w="3349" w:type="pct"/>
            <w:gridSpan w:val="5"/>
            <w:shd w:val="clear" w:color="auto" w:fill="auto"/>
            <w:vAlign w:val="center"/>
          </w:tcPr>
          <w:p w14:paraId="257F15A7">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6A3B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2" w:type="pct"/>
            <w:shd w:val="clear" w:color="auto" w:fill="auto"/>
            <w:vAlign w:val="center"/>
          </w:tcPr>
          <w:p w14:paraId="0E03DF7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18.</w:t>
            </w:r>
          </w:p>
        </w:tc>
        <w:tc>
          <w:tcPr>
            <w:tcW w:w="1237" w:type="pct"/>
            <w:shd w:val="clear" w:color="auto" w:fill="auto"/>
            <w:vAlign w:val="center"/>
          </w:tcPr>
          <w:p w14:paraId="06540491">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轿厢扶手</w:t>
            </w:r>
          </w:p>
        </w:tc>
        <w:tc>
          <w:tcPr>
            <w:tcW w:w="3349" w:type="pct"/>
            <w:gridSpan w:val="5"/>
            <w:shd w:val="clear" w:color="auto" w:fill="auto"/>
            <w:vAlign w:val="center"/>
          </w:tcPr>
          <w:p w14:paraId="0CB3110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仅无障碍电梯设置：三边设置，发纹不锈钢，厚度需≥1.5mm</w:t>
            </w:r>
          </w:p>
        </w:tc>
      </w:tr>
      <w:tr w14:paraId="16957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2" w:type="pct"/>
            <w:shd w:val="clear" w:color="auto" w:fill="auto"/>
            <w:vAlign w:val="center"/>
          </w:tcPr>
          <w:p w14:paraId="357C0ED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19.</w:t>
            </w:r>
          </w:p>
        </w:tc>
        <w:tc>
          <w:tcPr>
            <w:tcW w:w="1237" w:type="pct"/>
            <w:shd w:val="clear" w:color="auto" w:fill="auto"/>
            <w:vAlign w:val="center"/>
          </w:tcPr>
          <w:p w14:paraId="502F41E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轿厢通风、排风、空调系统</w:t>
            </w:r>
          </w:p>
        </w:tc>
        <w:tc>
          <w:tcPr>
            <w:tcW w:w="3349" w:type="pct"/>
            <w:gridSpan w:val="5"/>
            <w:shd w:val="clear" w:color="auto" w:fill="auto"/>
            <w:vAlign w:val="center"/>
          </w:tcPr>
          <w:p w14:paraId="0070D52A">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轴流风机+空调</w:t>
            </w:r>
          </w:p>
        </w:tc>
      </w:tr>
      <w:tr w14:paraId="47323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2" w:type="pct"/>
            <w:shd w:val="clear" w:color="auto" w:fill="auto"/>
            <w:vAlign w:val="center"/>
          </w:tcPr>
          <w:p w14:paraId="23AA942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20.</w:t>
            </w:r>
          </w:p>
        </w:tc>
        <w:tc>
          <w:tcPr>
            <w:tcW w:w="1237" w:type="pct"/>
            <w:shd w:val="clear" w:color="auto" w:fill="auto"/>
            <w:vAlign w:val="center"/>
          </w:tcPr>
          <w:p w14:paraId="18B4072F">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轿厢照明：按装修要求配置</w:t>
            </w:r>
          </w:p>
        </w:tc>
        <w:tc>
          <w:tcPr>
            <w:tcW w:w="3349" w:type="pct"/>
            <w:gridSpan w:val="5"/>
            <w:shd w:val="clear" w:color="auto" w:fill="auto"/>
            <w:vAlign w:val="center"/>
          </w:tcPr>
          <w:p w14:paraId="04C004E8">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r>
      <w:tr w14:paraId="2934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12" w:type="pct"/>
            <w:shd w:val="clear" w:color="auto" w:fill="auto"/>
            <w:vAlign w:val="center"/>
          </w:tcPr>
          <w:p w14:paraId="3EAE0A7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21.</w:t>
            </w:r>
          </w:p>
        </w:tc>
        <w:tc>
          <w:tcPr>
            <w:tcW w:w="1237" w:type="pct"/>
            <w:shd w:val="clear" w:color="auto" w:fill="auto"/>
            <w:vAlign w:val="center"/>
          </w:tcPr>
          <w:p w14:paraId="59B79E12">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轿厢内铭牌</w:t>
            </w:r>
          </w:p>
        </w:tc>
        <w:tc>
          <w:tcPr>
            <w:tcW w:w="3349" w:type="pct"/>
            <w:gridSpan w:val="5"/>
            <w:shd w:val="clear" w:color="auto" w:fill="auto"/>
            <w:vAlign w:val="center"/>
          </w:tcPr>
          <w:p w14:paraId="67A47F14">
            <w:pPr>
              <w:spacing w:before="0" w:after="0"/>
              <w:rPr>
                <w:rFonts w:ascii="宋体" w:hAnsi="宋体" w:cs="宋体"/>
                <w:color w:val="auto"/>
                <w:kern w:val="0"/>
                <w:sz w:val="21"/>
                <w:szCs w:val="21"/>
              </w:rPr>
            </w:pPr>
            <w:r>
              <w:rPr>
                <w:rFonts w:hint="eastAsia" w:ascii="宋体" w:hAnsi="宋体" w:cs="宋体"/>
                <w:color w:val="auto"/>
                <w:kern w:val="0"/>
                <w:sz w:val="21"/>
                <w:szCs w:val="21"/>
              </w:rPr>
              <w:t>不锈钢：标明品牌、额定载重量/人数、报检电话、不准吸烟等中英文告示与图示等</w:t>
            </w:r>
          </w:p>
        </w:tc>
      </w:tr>
    </w:tbl>
    <w:p w14:paraId="2AB5D841">
      <w:pPr>
        <w:spacing w:beforeLines="25" w:line="300" w:lineRule="auto"/>
        <w:rPr>
          <w:rFonts w:ascii="宋体" w:hAnsi="宋体" w:eastAsia="宋体" w:cs="宋体"/>
          <w:b/>
          <w:bCs/>
          <w:snapToGrid w:val="0"/>
          <w:color w:val="auto"/>
          <w:sz w:val="32"/>
          <w:szCs w:val="30"/>
        </w:rPr>
      </w:pPr>
    </w:p>
    <w:p w14:paraId="2C25E1A7">
      <w:pPr>
        <w:spacing w:beforeLines="25" w:line="300" w:lineRule="auto"/>
        <w:rPr>
          <w:color w:val="auto"/>
        </w:rPr>
      </w:pPr>
      <w:r>
        <w:rPr>
          <w:rFonts w:hint="eastAsia" w:ascii="宋体" w:hAnsi="宋体" w:eastAsia="宋体" w:cs="宋体"/>
          <w:b/>
          <w:bCs/>
          <w:snapToGrid w:val="0"/>
          <w:color w:val="auto"/>
          <w:sz w:val="32"/>
          <w:szCs w:val="30"/>
        </w:rPr>
        <w:t>1子项图书馆、2子项体育馆</w:t>
      </w:r>
    </w:p>
    <w:p w14:paraId="7898A707">
      <w:pPr>
        <w:pStyle w:val="3"/>
        <w:rPr>
          <w:color w:val="auto"/>
        </w:rPr>
      </w:pPr>
    </w:p>
    <w:tbl>
      <w:tblPr>
        <w:tblStyle w:val="21"/>
        <w:tblW w:w="497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5240"/>
        <w:gridCol w:w="2483"/>
        <w:gridCol w:w="2487"/>
        <w:gridCol w:w="9"/>
        <w:gridCol w:w="2469"/>
        <w:gridCol w:w="13"/>
        <w:gridCol w:w="2376"/>
        <w:gridCol w:w="93"/>
        <w:gridCol w:w="4261"/>
      </w:tblGrid>
      <w:tr w14:paraId="1CC03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blHeader/>
        </w:trPr>
        <w:tc>
          <w:tcPr>
            <w:tcW w:w="1649" w:type="pct"/>
            <w:gridSpan w:val="2"/>
            <w:vMerge w:val="restart"/>
            <w:shd w:val="clear" w:color="auto" w:fill="auto"/>
            <w:vAlign w:val="center"/>
          </w:tcPr>
          <w:p w14:paraId="20B9046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2322" w:type="pct"/>
            <w:gridSpan w:val="6"/>
            <w:shd w:val="clear" w:color="auto" w:fill="auto"/>
            <w:noWrap/>
            <w:vAlign w:val="center"/>
          </w:tcPr>
          <w:p w14:paraId="0CE0B489">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1A-图书馆</w:t>
            </w:r>
          </w:p>
        </w:tc>
        <w:tc>
          <w:tcPr>
            <w:tcW w:w="1027" w:type="pct"/>
            <w:gridSpan w:val="2"/>
            <w:shd w:val="clear" w:color="auto" w:fill="auto"/>
            <w:noWrap/>
            <w:vAlign w:val="center"/>
          </w:tcPr>
          <w:p w14:paraId="308CC491">
            <w:pPr>
              <w:pStyle w:val="32"/>
              <w:spacing w:before="37" w:line="228" w:lineRule="auto"/>
              <w:jc w:val="center"/>
              <w:rPr>
                <w:b/>
                <w:bCs/>
                <w:color w:val="auto"/>
                <w:kern w:val="0"/>
                <w:sz w:val="21"/>
                <w:szCs w:val="21"/>
                <w:lang w:eastAsia="zh-CN"/>
              </w:rPr>
            </w:pPr>
            <w:r>
              <w:rPr>
                <w:rFonts w:hint="eastAsia"/>
                <w:b/>
                <w:bCs/>
                <w:color w:val="auto"/>
                <w:kern w:val="0"/>
                <w:sz w:val="21"/>
                <w:szCs w:val="21"/>
                <w:lang w:eastAsia="zh-CN"/>
              </w:rPr>
              <w:t>2-体育馆</w:t>
            </w:r>
          </w:p>
        </w:tc>
      </w:tr>
      <w:tr w14:paraId="73A97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blHeader/>
        </w:trPr>
        <w:tc>
          <w:tcPr>
            <w:tcW w:w="1649" w:type="pct"/>
            <w:gridSpan w:val="2"/>
            <w:vMerge w:val="continue"/>
            <w:vAlign w:val="center"/>
          </w:tcPr>
          <w:p w14:paraId="26CADF13">
            <w:pPr>
              <w:widowControl/>
              <w:spacing w:before="0" w:after="0"/>
              <w:rPr>
                <w:rFonts w:ascii="宋体" w:hAnsi="宋体" w:eastAsia="宋体" w:cs="宋体"/>
                <w:b/>
                <w:bCs/>
                <w:color w:val="auto"/>
                <w:kern w:val="0"/>
                <w:sz w:val="21"/>
                <w:szCs w:val="21"/>
              </w:rPr>
            </w:pPr>
          </w:p>
        </w:tc>
        <w:tc>
          <w:tcPr>
            <w:tcW w:w="586" w:type="pct"/>
            <w:shd w:val="clear" w:color="auto" w:fill="auto"/>
            <w:vAlign w:val="center"/>
          </w:tcPr>
          <w:p w14:paraId="71948E09">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1-DT1</w:t>
            </w:r>
          </w:p>
        </w:tc>
        <w:tc>
          <w:tcPr>
            <w:tcW w:w="588" w:type="pct"/>
            <w:gridSpan w:val="2"/>
            <w:shd w:val="clear" w:color="auto" w:fill="auto"/>
            <w:vAlign w:val="center"/>
          </w:tcPr>
          <w:p w14:paraId="140B1C68">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1-DT2</w:t>
            </w:r>
          </w:p>
        </w:tc>
        <w:tc>
          <w:tcPr>
            <w:tcW w:w="586" w:type="pct"/>
            <w:gridSpan w:val="2"/>
            <w:shd w:val="clear" w:color="auto" w:fill="auto"/>
            <w:vAlign w:val="center"/>
          </w:tcPr>
          <w:p w14:paraId="6A4CDAD0">
            <w:pPr>
              <w:widowControl/>
              <w:spacing w:before="0" w:after="0"/>
              <w:jc w:val="center"/>
              <w:rPr>
                <w:rFonts w:ascii="宋体" w:hAnsi="宋体" w:eastAsia="宋体" w:cs="宋体"/>
                <w:b/>
                <w:bCs/>
                <w:color w:val="auto"/>
                <w:kern w:val="0"/>
                <w:sz w:val="21"/>
                <w:szCs w:val="21"/>
              </w:rPr>
            </w:pPr>
            <w:r>
              <w:rPr>
                <w:rFonts w:ascii="宋体" w:hAnsi="宋体" w:cs="宋体"/>
                <w:b/>
                <w:bCs/>
                <w:color w:val="auto"/>
                <w:kern w:val="0"/>
                <w:sz w:val="21"/>
                <w:szCs w:val="21"/>
              </w:rPr>
              <w:t>1-DT3</w:t>
            </w:r>
          </w:p>
        </w:tc>
        <w:tc>
          <w:tcPr>
            <w:tcW w:w="560" w:type="pct"/>
            <w:shd w:val="clear" w:color="auto" w:fill="auto"/>
            <w:vAlign w:val="center"/>
          </w:tcPr>
          <w:p w14:paraId="5B5557D8">
            <w:pPr>
              <w:widowControl/>
              <w:spacing w:before="0" w:after="0"/>
              <w:jc w:val="center"/>
              <w:rPr>
                <w:rFonts w:ascii="宋体" w:hAnsi="宋体" w:cs="宋体"/>
                <w:b/>
                <w:bCs/>
                <w:color w:val="auto"/>
                <w:kern w:val="0"/>
                <w:sz w:val="21"/>
                <w:szCs w:val="21"/>
              </w:rPr>
            </w:pPr>
            <w:r>
              <w:rPr>
                <w:rFonts w:ascii="宋体" w:hAnsi="宋体" w:cs="宋体"/>
                <w:b/>
                <w:bCs/>
                <w:color w:val="auto"/>
                <w:kern w:val="0"/>
                <w:sz w:val="21"/>
                <w:szCs w:val="21"/>
              </w:rPr>
              <w:t>1-DT</w:t>
            </w:r>
            <w:r>
              <w:rPr>
                <w:rFonts w:hint="eastAsia" w:ascii="宋体" w:hAnsi="宋体" w:cs="宋体"/>
                <w:b/>
                <w:bCs/>
                <w:color w:val="auto"/>
                <w:kern w:val="0"/>
                <w:sz w:val="21"/>
                <w:szCs w:val="21"/>
              </w:rPr>
              <w:t>4</w:t>
            </w:r>
          </w:p>
        </w:tc>
        <w:tc>
          <w:tcPr>
            <w:tcW w:w="1027" w:type="pct"/>
            <w:gridSpan w:val="2"/>
          </w:tcPr>
          <w:p w14:paraId="3019933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2</w:t>
            </w:r>
            <w:r>
              <w:rPr>
                <w:rFonts w:ascii="宋体" w:hAnsi="宋体" w:cs="宋体"/>
                <w:b/>
                <w:bCs/>
                <w:color w:val="auto"/>
                <w:kern w:val="0"/>
                <w:sz w:val="21"/>
                <w:szCs w:val="21"/>
              </w:rPr>
              <w:t>-DT</w:t>
            </w:r>
            <w:r>
              <w:rPr>
                <w:rFonts w:hint="eastAsia" w:ascii="宋体" w:hAnsi="宋体" w:cs="宋体"/>
                <w:b/>
                <w:bCs/>
                <w:color w:val="auto"/>
                <w:kern w:val="0"/>
                <w:sz w:val="21"/>
                <w:szCs w:val="21"/>
              </w:rPr>
              <w:t>1</w:t>
            </w:r>
          </w:p>
        </w:tc>
      </w:tr>
      <w:tr w14:paraId="47F4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blHeader/>
        </w:trPr>
        <w:tc>
          <w:tcPr>
            <w:tcW w:w="1649" w:type="pct"/>
            <w:gridSpan w:val="2"/>
            <w:shd w:val="clear" w:color="auto" w:fill="auto"/>
            <w:vAlign w:val="center"/>
          </w:tcPr>
          <w:p w14:paraId="4FAFBAA8">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用途</w:t>
            </w:r>
          </w:p>
        </w:tc>
        <w:tc>
          <w:tcPr>
            <w:tcW w:w="586" w:type="pct"/>
            <w:shd w:val="clear" w:color="auto" w:fill="auto"/>
            <w:vAlign w:val="center"/>
          </w:tcPr>
          <w:p w14:paraId="3DF3CCA1">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588" w:type="pct"/>
            <w:gridSpan w:val="2"/>
            <w:shd w:val="clear" w:color="auto" w:fill="auto"/>
            <w:vAlign w:val="center"/>
          </w:tcPr>
          <w:p w14:paraId="2A01CC1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057E5A70">
            <w:pPr>
              <w:widowControl/>
              <w:spacing w:before="0" w:after="0"/>
              <w:jc w:val="center"/>
              <w:rPr>
                <w:rFonts w:ascii="宋体" w:hAnsi="宋体" w:eastAsia="宋体" w:cs="宋体"/>
                <w:color w:val="auto"/>
                <w:kern w:val="0"/>
                <w:sz w:val="21"/>
                <w:szCs w:val="21"/>
              </w:rPr>
            </w:pPr>
          </w:p>
        </w:tc>
        <w:tc>
          <w:tcPr>
            <w:tcW w:w="586" w:type="pct"/>
            <w:gridSpan w:val="2"/>
            <w:shd w:val="clear" w:color="auto" w:fill="auto"/>
            <w:vAlign w:val="center"/>
          </w:tcPr>
          <w:p w14:paraId="27E43A59">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货梯</w:t>
            </w:r>
          </w:p>
        </w:tc>
        <w:tc>
          <w:tcPr>
            <w:tcW w:w="560" w:type="pct"/>
            <w:shd w:val="clear" w:color="auto" w:fill="auto"/>
            <w:vAlign w:val="center"/>
          </w:tcPr>
          <w:p w14:paraId="7BFDB752">
            <w:pPr>
              <w:widowControl/>
              <w:spacing w:before="0" w:after="0"/>
              <w:jc w:val="center"/>
              <w:rPr>
                <w:rFonts w:ascii="宋体" w:hAnsi="宋体" w:eastAsia="宋体" w:cs="宋体"/>
                <w:color w:val="auto"/>
                <w:spacing w:val="8"/>
              </w:rPr>
            </w:pPr>
            <w:r>
              <w:rPr>
                <w:rFonts w:hint="eastAsia" w:ascii="宋体" w:hAnsi="宋体" w:cs="宋体"/>
                <w:color w:val="auto"/>
                <w:kern w:val="0"/>
                <w:sz w:val="21"/>
                <w:szCs w:val="21"/>
              </w:rPr>
              <w:t>货梯</w:t>
            </w:r>
          </w:p>
        </w:tc>
        <w:tc>
          <w:tcPr>
            <w:tcW w:w="1027" w:type="pct"/>
            <w:gridSpan w:val="2"/>
            <w:vAlign w:val="center"/>
          </w:tcPr>
          <w:p w14:paraId="74322B1D">
            <w:pPr>
              <w:pStyle w:val="32"/>
              <w:spacing w:before="188" w:line="217" w:lineRule="auto"/>
              <w:ind w:left="33"/>
              <w:jc w:val="center"/>
              <w:rPr>
                <w:color w:val="auto"/>
                <w:spacing w:val="8"/>
              </w:rPr>
            </w:pPr>
            <w:r>
              <w:rPr>
                <w:color w:val="auto"/>
                <w:kern w:val="0"/>
                <w:sz w:val="21"/>
                <w:szCs w:val="21"/>
              </w:rPr>
              <w:t>乘客电梯</w:t>
            </w:r>
            <w:r>
              <w:rPr>
                <w:rFonts w:hint="eastAsia"/>
                <w:color w:val="auto"/>
                <w:kern w:val="0"/>
                <w:sz w:val="21"/>
                <w:szCs w:val="21"/>
                <w:lang w:eastAsia="zh-CN"/>
              </w:rPr>
              <w:t>/</w:t>
            </w:r>
            <w:r>
              <w:rPr>
                <w:color w:val="auto"/>
                <w:kern w:val="0"/>
                <w:sz w:val="21"/>
                <w:szCs w:val="21"/>
              </w:rPr>
              <w:t>无障碍电梯</w:t>
            </w:r>
          </w:p>
        </w:tc>
      </w:tr>
      <w:tr w14:paraId="379EA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194B75A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5A021990">
            <w:pPr>
              <w:widowControl/>
              <w:spacing w:before="0" w:after="0"/>
              <w:rPr>
                <w:rFonts w:ascii="宋体" w:hAnsi="宋体" w:cs="宋体"/>
                <w:color w:val="auto"/>
                <w:kern w:val="0"/>
                <w:sz w:val="21"/>
                <w:szCs w:val="21"/>
              </w:rPr>
            </w:pPr>
            <w:r>
              <w:rPr>
                <w:rFonts w:hint="eastAsia"/>
                <w:color w:val="auto"/>
                <w:sz w:val="21"/>
                <w:szCs w:val="21"/>
              </w:rPr>
              <w:t>主机</w:t>
            </w:r>
          </w:p>
        </w:tc>
        <w:tc>
          <w:tcPr>
            <w:tcW w:w="586" w:type="pct"/>
            <w:shd w:val="clear" w:color="auto" w:fill="auto"/>
            <w:vAlign w:val="center"/>
          </w:tcPr>
          <w:p w14:paraId="3F6E07E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2AAE067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375DA6F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66DC0A6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1076568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1B5D2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39495E6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6A3D3A49">
            <w:pPr>
              <w:widowControl/>
              <w:spacing w:before="0" w:after="0"/>
              <w:rPr>
                <w:rFonts w:ascii="宋体" w:hAnsi="宋体" w:cs="宋体"/>
                <w:color w:val="auto"/>
                <w:kern w:val="0"/>
                <w:sz w:val="21"/>
                <w:szCs w:val="21"/>
              </w:rPr>
            </w:pPr>
            <w:r>
              <w:rPr>
                <w:rFonts w:hint="eastAsia"/>
                <w:color w:val="auto"/>
                <w:sz w:val="21"/>
                <w:szCs w:val="21"/>
              </w:rPr>
              <w:t>门机系统</w:t>
            </w:r>
          </w:p>
        </w:tc>
        <w:tc>
          <w:tcPr>
            <w:tcW w:w="586" w:type="pct"/>
            <w:shd w:val="clear" w:color="auto" w:fill="auto"/>
            <w:vAlign w:val="center"/>
          </w:tcPr>
          <w:p w14:paraId="69DEECC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507E528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7727AE4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304A434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21493AA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7FD86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shd w:val="clear" w:color="auto" w:fill="auto"/>
            <w:vAlign w:val="center"/>
          </w:tcPr>
          <w:p w14:paraId="193EEBF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1237" w:type="pct"/>
            <w:shd w:val="clear" w:color="auto" w:fill="auto"/>
            <w:vAlign w:val="center"/>
          </w:tcPr>
          <w:p w14:paraId="6FCB4807">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门光幕 + 机械安全保护</w:t>
            </w:r>
          </w:p>
        </w:tc>
        <w:tc>
          <w:tcPr>
            <w:tcW w:w="586" w:type="pct"/>
            <w:shd w:val="clear" w:color="auto" w:fill="auto"/>
            <w:vAlign w:val="center"/>
          </w:tcPr>
          <w:p w14:paraId="71F6985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278365A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40A0A0D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76F4228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3E892B2D">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25F4E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2C94AB4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55282570">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电梯控制系统</w:t>
            </w:r>
          </w:p>
        </w:tc>
        <w:tc>
          <w:tcPr>
            <w:tcW w:w="586" w:type="pct"/>
            <w:shd w:val="clear" w:color="auto" w:fill="auto"/>
            <w:vAlign w:val="center"/>
          </w:tcPr>
          <w:p w14:paraId="502C67A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4B44CF4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4A679E6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6A9B0FE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28CA035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1D61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31525AA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1237" w:type="pct"/>
            <w:shd w:val="clear" w:color="auto" w:fill="auto"/>
            <w:vAlign w:val="center"/>
          </w:tcPr>
          <w:p w14:paraId="0D43E456">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限速器</w:t>
            </w:r>
          </w:p>
        </w:tc>
        <w:tc>
          <w:tcPr>
            <w:tcW w:w="586" w:type="pct"/>
            <w:shd w:val="clear" w:color="auto" w:fill="auto"/>
            <w:vAlign w:val="center"/>
          </w:tcPr>
          <w:p w14:paraId="48E899D4">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5F42774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5E09C09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43AC3A7E">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2E113A19">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12A6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412" w:type="pct"/>
            <w:shd w:val="clear" w:color="auto" w:fill="auto"/>
            <w:vAlign w:val="center"/>
          </w:tcPr>
          <w:p w14:paraId="2165A75A">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6. </w:t>
            </w:r>
          </w:p>
        </w:tc>
        <w:tc>
          <w:tcPr>
            <w:tcW w:w="1237" w:type="pct"/>
            <w:shd w:val="clear" w:color="auto" w:fill="auto"/>
            <w:vAlign w:val="center"/>
          </w:tcPr>
          <w:p w14:paraId="564063C4">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对重安全钳</w:t>
            </w:r>
          </w:p>
        </w:tc>
        <w:tc>
          <w:tcPr>
            <w:tcW w:w="586" w:type="pct"/>
            <w:shd w:val="clear" w:color="auto" w:fill="auto"/>
            <w:vAlign w:val="center"/>
          </w:tcPr>
          <w:p w14:paraId="6598F3C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88" w:type="pct"/>
            <w:gridSpan w:val="2"/>
            <w:shd w:val="clear" w:color="auto" w:fill="auto"/>
            <w:vAlign w:val="center"/>
          </w:tcPr>
          <w:p w14:paraId="697017F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86" w:type="pct"/>
            <w:gridSpan w:val="2"/>
            <w:shd w:val="clear" w:color="auto" w:fill="auto"/>
            <w:vAlign w:val="center"/>
          </w:tcPr>
          <w:p w14:paraId="560E80E2">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60" w:type="pct"/>
            <w:shd w:val="clear" w:color="auto" w:fill="auto"/>
            <w:vAlign w:val="center"/>
          </w:tcPr>
          <w:p w14:paraId="67C058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1027" w:type="pct"/>
            <w:gridSpan w:val="2"/>
            <w:vAlign w:val="center"/>
          </w:tcPr>
          <w:p w14:paraId="16E3980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70AD5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412" w:type="pct"/>
            <w:shd w:val="clear" w:color="auto" w:fill="auto"/>
            <w:vAlign w:val="center"/>
          </w:tcPr>
          <w:p w14:paraId="7F1C3F8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7.</w:t>
            </w:r>
          </w:p>
          <w:p w14:paraId="3CBE726F">
            <w:pPr>
              <w:widowControl/>
              <w:spacing w:before="0" w:after="0"/>
              <w:rPr>
                <w:rFonts w:ascii="宋体" w:hAnsi="宋体" w:eastAsia="宋体" w:cs="宋体"/>
                <w:color w:val="auto"/>
                <w:kern w:val="0"/>
                <w:sz w:val="21"/>
                <w:szCs w:val="21"/>
              </w:rPr>
            </w:pPr>
          </w:p>
        </w:tc>
        <w:tc>
          <w:tcPr>
            <w:tcW w:w="1237" w:type="pct"/>
            <w:shd w:val="clear" w:color="auto" w:fill="auto"/>
            <w:vAlign w:val="center"/>
          </w:tcPr>
          <w:p w14:paraId="529E16ED">
            <w:pPr>
              <w:widowControl/>
              <w:spacing w:before="0" w:after="0"/>
              <w:rPr>
                <w:rFonts w:ascii="宋体" w:hAnsi="宋体" w:eastAsia="宋体" w:cs="宋体"/>
                <w:color w:val="auto"/>
                <w:kern w:val="0"/>
                <w:sz w:val="21"/>
                <w:szCs w:val="21"/>
              </w:rPr>
            </w:pPr>
            <w:r>
              <w:rPr>
                <w:rFonts w:hint="eastAsia" w:ascii="宋体" w:hAnsi="宋体" w:cs="宋体"/>
                <w:color w:val="auto"/>
                <w:kern w:val="0"/>
                <w:sz w:val="20"/>
                <w:szCs w:val="20"/>
              </w:rPr>
              <w:t>候梯厅讯号装置：微动按钮；点阵式显示；嵌入式幕板；带数字和方向显示器；8位微电脑控制，到站灯，到站钟，楼层显示</w:t>
            </w:r>
          </w:p>
        </w:tc>
        <w:tc>
          <w:tcPr>
            <w:tcW w:w="586" w:type="pct"/>
            <w:shd w:val="clear" w:color="auto" w:fill="auto"/>
            <w:vAlign w:val="center"/>
          </w:tcPr>
          <w:p w14:paraId="14FA19F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32F8A9E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23456C1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4AE0E47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24B6EDE8">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6C894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vMerge w:val="restart"/>
            <w:shd w:val="clear" w:color="auto" w:fill="auto"/>
            <w:vAlign w:val="center"/>
          </w:tcPr>
          <w:p w14:paraId="2FF9B051">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8.</w:t>
            </w:r>
          </w:p>
        </w:tc>
        <w:tc>
          <w:tcPr>
            <w:tcW w:w="1237" w:type="pct"/>
            <w:vMerge w:val="restart"/>
            <w:shd w:val="clear" w:color="auto" w:fill="auto"/>
            <w:vAlign w:val="center"/>
          </w:tcPr>
          <w:p w14:paraId="749B368D">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轿厢内操作装置：带数字和方向显示器的树脂面板标准操作箱；点阵式显示器；8位微电脑控制</w:t>
            </w:r>
          </w:p>
        </w:tc>
        <w:tc>
          <w:tcPr>
            <w:tcW w:w="586" w:type="pct"/>
            <w:shd w:val="clear" w:color="auto" w:fill="auto"/>
            <w:vAlign w:val="center"/>
          </w:tcPr>
          <w:p w14:paraId="13D5470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6A294EB0">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6" w:type="pct"/>
            <w:gridSpan w:val="2"/>
            <w:shd w:val="clear" w:color="auto" w:fill="auto"/>
            <w:vAlign w:val="center"/>
          </w:tcPr>
          <w:p w14:paraId="6BFBDEA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60" w:type="pct"/>
            <w:shd w:val="clear" w:color="auto" w:fill="auto"/>
            <w:vAlign w:val="center"/>
          </w:tcPr>
          <w:p w14:paraId="41CD3F3F">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1027" w:type="pct"/>
            <w:gridSpan w:val="2"/>
            <w:vAlign w:val="center"/>
          </w:tcPr>
          <w:p w14:paraId="71BAB115">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2010C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12" w:type="pct"/>
            <w:vMerge w:val="continue"/>
            <w:shd w:val="clear" w:color="auto" w:fill="auto"/>
            <w:vAlign w:val="center"/>
          </w:tcPr>
          <w:p w14:paraId="62181041">
            <w:pPr>
              <w:widowControl/>
              <w:spacing w:before="0" w:after="0"/>
              <w:rPr>
                <w:rFonts w:ascii="宋体" w:hAnsi="宋体" w:eastAsia="宋体" w:cs="宋体"/>
                <w:color w:val="auto"/>
                <w:kern w:val="0"/>
                <w:sz w:val="21"/>
                <w:szCs w:val="21"/>
              </w:rPr>
            </w:pPr>
          </w:p>
        </w:tc>
        <w:tc>
          <w:tcPr>
            <w:tcW w:w="1237" w:type="pct"/>
            <w:vMerge w:val="continue"/>
            <w:shd w:val="clear" w:color="auto" w:fill="auto"/>
            <w:vAlign w:val="center"/>
          </w:tcPr>
          <w:p w14:paraId="59850A25">
            <w:pPr>
              <w:widowControl/>
              <w:spacing w:before="0" w:after="0"/>
              <w:rPr>
                <w:rFonts w:ascii="宋体" w:hAnsi="宋体" w:eastAsia="宋体" w:cs="宋体"/>
                <w:color w:val="auto"/>
                <w:kern w:val="0"/>
                <w:sz w:val="21"/>
                <w:szCs w:val="21"/>
              </w:rPr>
            </w:pPr>
          </w:p>
        </w:tc>
        <w:tc>
          <w:tcPr>
            <w:tcW w:w="586" w:type="pct"/>
            <w:shd w:val="clear" w:color="auto" w:fill="auto"/>
            <w:vAlign w:val="center"/>
          </w:tcPr>
          <w:p w14:paraId="612A0182">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588" w:type="pct"/>
            <w:gridSpan w:val="2"/>
            <w:shd w:val="clear" w:color="auto" w:fill="auto"/>
            <w:vAlign w:val="center"/>
          </w:tcPr>
          <w:p w14:paraId="192B2405">
            <w:pPr>
              <w:widowControl/>
              <w:spacing w:before="0" w:after="0"/>
              <w:jc w:val="both"/>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586" w:type="pct"/>
            <w:gridSpan w:val="2"/>
            <w:shd w:val="clear" w:color="auto" w:fill="auto"/>
            <w:vAlign w:val="center"/>
          </w:tcPr>
          <w:p w14:paraId="0D5A1761">
            <w:pPr>
              <w:widowControl/>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（采用单操作箱）</w:t>
            </w:r>
          </w:p>
        </w:tc>
        <w:tc>
          <w:tcPr>
            <w:tcW w:w="560" w:type="pct"/>
            <w:shd w:val="clear" w:color="auto" w:fill="auto"/>
            <w:vAlign w:val="center"/>
          </w:tcPr>
          <w:p w14:paraId="446CBD5A">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1027" w:type="pct"/>
            <w:gridSpan w:val="2"/>
            <w:vAlign w:val="center"/>
          </w:tcPr>
          <w:p w14:paraId="2C4CB0AE">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r>
      <w:tr w14:paraId="0105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412" w:type="pct"/>
            <w:shd w:val="clear" w:color="auto" w:fill="auto"/>
            <w:vAlign w:val="center"/>
          </w:tcPr>
          <w:p w14:paraId="4255B93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9.</w:t>
            </w:r>
          </w:p>
        </w:tc>
        <w:tc>
          <w:tcPr>
            <w:tcW w:w="1237" w:type="pct"/>
            <w:shd w:val="clear" w:color="auto" w:fill="auto"/>
            <w:vAlign w:val="center"/>
          </w:tcPr>
          <w:p w14:paraId="54ED9BA7">
            <w:pPr>
              <w:widowControl/>
              <w:spacing w:before="0" w:after="0"/>
              <w:rPr>
                <w:rFonts w:ascii="宋体" w:hAnsi="宋体" w:cs="宋体"/>
                <w:color w:val="auto"/>
                <w:kern w:val="0"/>
                <w:sz w:val="21"/>
                <w:szCs w:val="21"/>
              </w:rPr>
            </w:pPr>
            <w:r>
              <w:rPr>
                <w:rFonts w:hint="eastAsia"/>
                <w:color w:val="auto"/>
                <w:sz w:val="21"/>
                <w:szCs w:val="21"/>
              </w:rPr>
              <w:t>残疾人按钮</w:t>
            </w:r>
          </w:p>
        </w:tc>
        <w:tc>
          <w:tcPr>
            <w:tcW w:w="586" w:type="pct"/>
            <w:shd w:val="clear" w:color="auto" w:fill="auto"/>
            <w:vAlign w:val="center"/>
          </w:tcPr>
          <w:p w14:paraId="37130C88">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588" w:type="pct"/>
            <w:gridSpan w:val="2"/>
            <w:shd w:val="clear" w:color="auto" w:fill="auto"/>
            <w:vAlign w:val="center"/>
          </w:tcPr>
          <w:p w14:paraId="1242EE7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86" w:type="pct"/>
            <w:gridSpan w:val="2"/>
            <w:shd w:val="clear" w:color="auto" w:fill="auto"/>
            <w:vAlign w:val="center"/>
          </w:tcPr>
          <w:p w14:paraId="32C9251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560" w:type="pct"/>
            <w:shd w:val="clear" w:color="auto" w:fill="auto"/>
            <w:vAlign w:val="center"/>
          </w:tcPr>
          <w:p w14:paraId="29C15971">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1027" w:type="pct"/>
            <w:gridSpan w:val="2"/>
            <w:shd w:val="clear" w:color="auto" w:fill="auto"/>
            <w:vAlign w:val="center"/>
          </w:tcPr>
          <w:p w14:paraId="251ECBB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r>
      <w:tr w14:paraId="6F73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vMerge w:val="restart"/>
            <w:shd w:val="clear" w:color="auto" w:fill="auto"/>
            <w:vAlign w:val="center"/>
          </w:tcPr>
          <w:p w14:paraId="4D2D3A7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10.</w:t>
            </w:r>
          </w:p>
        </w:tc>
        <w:tc>
          <w:tcPr>
            <w:tcW w:w="1237" w:type="pct"/>
            <w:vMerge w:val="restart"/>
            <w:shd w:val="clear" w:color="auto" w:fill="auto"/>
            <w:vAlign w:val="center"/>
          </w:tcPr>
          <w:p w14:paraId="76591735">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轿厢前壁、侧壁、后壁</w:t>
            </w:r>
          </w:p>
        </w:tc>
        <w:tc>
          <w:tcPr>
            <w:tcW w:w="3350" w:type="pct"/>
            <w:gridSpan w:val="8"/>
            <w:shd w:val="clear" w:color="auto" w:fill="auto"/>
            <w:vAlign w:val="center"/>
          </w:tcPr>
          <w:p w14:paraId="6DB74D0D">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前壁采用镜面不锈钢，厚度需≥1.5mm。</w:t>
            </w:r>
          </w:p>
        </w:tc>
      </w:tr>
      <w:tr w14:paraId="12DA3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vMerge w:val="continue"/>
            <w:shd w:val="clear" w:color="auto" w:fill="auto"/>
            <w:vAlign w:val="center"/>
          </w:tcPr>
          <w:p w14:paraId="6E5052C6">
            <w:pPr>
              <w:widowControl/>
              <w:spacing w:before="0" w:after="0"/>
              <w:rPr>
                <w:rFonts w:ascii="宋体" w:hAnsi="宋体" w:eastAsia="宋体" w:cs="宋体"/>
                <w:color w:val="auto"/>
                <w:kern w:val="0"/>
                <w:sz w:val="21"/>
                <w:szCs w:val="21"/>
              </w:rPr>
            </w:pPr>
          </w:p>
        </w:tc>
        <w:tc>
          <w:tcPr>
            <w:tcW w:w="1237" w:type="pct"/>
            <w:vMerge w:val="continue"/>
            <w:shd w:val="clear" w:color="auto" w:fill="auto"/>
            <w:vAlign w:val="center"/>
          </w:tcPr>
          <w:p w14:paraId="639F150F">
            <w:pPr>
              <w:widowControl/>
              <w:spacing w:before="0" w:after="0"/>
              <w:rPr>
                <w:rFonts w:ascii="宋体" w:hAnsi="宋体" w:eastAsia="宋体" w:cs="宋体"/>
                <w:color w:val="auto"/>
                <w:kern w:val="0"/>
                <w:sz w:val="21"/>
                <w:szCs w:val="21"/>
              </w:rPr>
            </w:pPr>
          </w:p>
        </w:tc>
        <w:tc>
          <w:tcPr>
            <w:tcW w:w="3350" w:type="pct"/>
            <w:gridSpan w:val="8"/>
            <w:shd w:val="clear" w:color="auto" w:fill="auto"/>
            <w:vAlign w:val="center"/>
          </w:tcPr>
          <w:p w14:paraId="69F9B487">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侧壁采用蚀刻喷漆钢板，厚度需≥1.5mm。</w:t>
            </w:r>
          </w:p>
        </w:tc>
      </w:tr>
      <w:tr w14:paraId="1EDE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vMerge w:val="continue"/>
            <w:shd w:val="clear" w:color="auto" w:fill="auto"/>
            <w:vAlign w:val="center"/>
          </w:tcPr>
          <w:p w14:paraId="5FA3B4D3">
            <w:pPr>
              <w:widowControl/>
              <w:spacing w:before="0" w:after="0"/>
              <w:rPr>
                <w:rFonts w:ascii="宋体" w:hAnsi="宋体" w:eastAsia="宋体" w:cs="宋体"/>
                <w:color w:val="auto"/>
                <w:kern w:val="0"/>
                <w:sz w:val="21"/>
                <w:szCs w:val="21"/>
              </w:rPr>
            </w:pPr>
          </w:p>
        </w:tc>
        <w:tc>
          <w:tcPr>
            <w:tcW w:w="1237" w:type="pct"/>
            <w:vMerge w:val="continue"/>
            <w:shd w:val="clear" w:color="auto" w:fill="auto"/>
            <w:vAlign w:val="center"/>
          </w:tcPr>
          <w:p w14:paraId="252B18ED">
            <w:pPr>
              <w:widowControl/>
              <w:spacing w:before="0" w:after="0"/>
              <w:rPr>
                <w:rFonts w:ascii="宋体" w:hAnsi="宋体" w:eastAsia="宋体" w:cs="宋体"/>
                <w:color w:val="auto"/>
                <w:kern w:val="0"/>
                <w:sz w:val="21"/>
                <w:szCs w:val="21"/>
              </w:rPr>
            </w:pPr>
          </w:p>
        </w:tc>
        <w:tc>
          <w:tcPr>
            <w:tcW w:w="3350" w:type="pct"/>
            <w:gridSpan w:val="8"/>
            <w:shd w:val="clear" w:color="auto" w:fill="auto"/>
            <w:vAlign w:val="center"/>
          </w:tcPr>
          <w:p w14:paraId="4CB3407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后壁采用蚀刻喷涂钢板+中置镜面不锈钢，厚度均需≥1.5mm。</w:t>
            </w:r>
          </w:p>
        </w:tc>
      </w:tr>
      <w:tr w14:paraId="46654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shd w:val="clear" w:color="auto" w:fill="auto"/>
            <w:vAlign w:val="center"/>
          </w:tcPr>
          <w:p w14:paraId="0328E74E">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11.</w:t>
            </w:r>
          </w:p>
        </w:tc>
        <w:tc>
          <w:tcPr>
            <w:tcW w:w="1237" w:type="pct"/>
            <w:shd w:val="clear" w:color="auto" w:fill="auto"/>
            <w:vAlign w:val="center"/>
          </w:tcPr>
          <w:p w14:paraId="63ED1D5B">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w:t>
            </w:r>
          </w:p>
        </w:tc>
        <w:tc>
          <w:tcPr>
            <w:tcW w:w="3350" w:type="pct"/>
            <w:gridSpan w:val="8"/>
            <w:shd w:val="clear" w:color="auto" w:fill="auto"/>
            <w:vAlign w:val="center"/>
          </w:tcPr>
          <w:p w14:paraId="4CFA1BA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镜面不锈钢，厚度需≥1.5mm；电梯层门要求耐火极限≥2小时。</w:t>
            </w:r>
          </w:p>
        </w:tc>
      </w:tr>
      <w:tr w14:paraId="002B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412" w:type="pct"/>
            <w:shd w:val="clear" w:color="auto" w:fill="auto"/>
            <w:vAlign w:val="center"/>
          </w:tcPr>
          <w:p w14:paraId="5B295E1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12.</w:t>
            </w:r>
          </w:p>
        </w:tc>
        <w:tc>
          <w:tcPr>
            <w:tcW w:w="1237" w:type="pct"/>
            <w:shd w:val="clear" w:color="auto" w:fill="auto"/>
            <w:vAlign w:val="center"/>
          </w:tcPr>
          <w:p w14:paraId="475D851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轿厢天花装修标准救生窗口</w:t>
            </w:r>
          </w:p>
        </w:tc>
        <w:tc>
          <w:tcPr>
            <w:tcW w:w="1173" w:type="pct"/>
            <w:gridSpan w:val="2"/>
            <w:shd w:val="clear" w:color="auto" w:fill="auto"/>
            <w:vAlign w:val="center"/>
          </w:tcPr>
          <w:p w14:paraId="48DC73B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585" w:type="pct"/>
            <w:gridSpan w:val="2"/>
            <w:shd w:val="clear" w:color="auto" w:fill="auto"/>
            <w:vAlign w:val="center"/>
          </w:tcPr>
          <w:p w14:paraId="5658BD9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c>
          <w:tcPr>
            <w:tcW w:w="586" w:type="pct"/>
            <w:gridSpan w:val="3"/>
            <w:shd w:val="clear" w:color="auto" w:fill="auto"/>
            <w:vAlign w:val="center"/>
          </w:tcPr>
          <w:p w14:paraId="6BBD1285">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c>
          <w:tcPr>
            <w:tcW w:w="1004" w:type="pct"/>
            <w:shd w:val="clear" w:color="auto" w:fill="auto"/>
            <w:vAlign w:val="center"/>
          </w:tcPr>
          <w:p w14:paraId="25F788AC">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r>
      <w:tr w14:paraId="72A72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12" w:type="pct"/>
            <w:shd w:val="clear" w:color="auto" w:fill="auto"/>
            <w:vAlign w:val="center"/>
          </w:tcPr>
          <w:p w14:paraId="3546907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13.</w:t>
            </w:r>
          </w:p>
        </w:tc>
        <w:tc>
          <w:tcPr>
            <w:tcW w:w="1237" w:type="pct"/>
            <w:shd w:val="clear" w:color="auto" w:fill="auto"/>
            <w:vAlign w:val="center"/>
          </w:tcPr>
          <w:p w14:paraId="38125593">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轿厢地板饰面</w:t>
            </w:r>
          </w:p>
        </w:tc>
        <w:tc>
          <w:tcPr>
            <w:tcW w:w="1175" w:type="pct"/>
            <w:gridSpan w:val="3"/>
            <w:shd w:val="clear" w:color="auto" w:fill="auto"/>
            <w:vAlign w:val="center"/>
          </w:tcPr>
          <w:p w14:paraId="7E19AD8E">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586" w:type="pct"/>
            <w:gridSpan w:val="2"/>
            <w:shd w:val="clear" w:color="auto" w:fill="auto"/>
            <w:vAlign w:val="center"/>
          </w:tcPr>
          <w:p w14:paraId="7F3CA7C3">
            <w:pPr>
              <w:widowControl/>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w:t>
            </w:r>
          </w:p>
        </w:tc>
        <w:tc>
          <w:tcPr>
            <w:tcW w:w="560" w:type="pct"/>
            <w:shd w:val="clear" w:color="auto" w:fill="auto"/>
            <w:vAlign w:val="center"/>
          </w:tcPr>
          <w:p w14:paraId="0FE386D3">
            <w:pPr>
              <w:widowControl/>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w:t>
            </w:r>
          </w:p>
        </w:tc>
        <w:tc>
          <w:tcPr>
            <w:tcW w:w="1027" w:type="pct"/>
            <w:gridSpan w:val="2"/>
            <w:shd w:val="clear" w:color="auto" w:fill="auto"/>
            <w:vAlign w:val="center"/>
          </w:tcPr>
          <w:p w14:paraId="6EFFA44D">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r>
      <w:tr w14:paraId="073AD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1D7F697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14.</w:t>
            </w:r>
          </w:p>
        </w:tc>
        <w:tc>
          <w:tcPr>
            <w:tcW w:w="1237" w:type="pct"/>
            <w:shd w:val="clear" w:color="auto" w:fill="auto"/>
            <w:vAlign w:val="center"/>
          </w:tcPr>
          <w:p w14:paraId="11122B70">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轿厢门踏板</w:t>
            </w:r>
          </w:p>
        </w:tc>
        <w:tc>
          <w:tcPr>
            <w:tcW w:w="3350" w:type="pct"/>
            <w:gridSpan w:val="8"/>
            <w:shd w:val="clear" w:color="auto" w:fill="auto"/>
            <w:vAlign w:val="center"/>
          </w:tcPr>
          <w:p w14:paraId="505386D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6533A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5D055648">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15.</w:t>
            </w:r>
          </w:p>
        </w:tc>
        <w:tc>
          <w:tcPr>
            <w:tcW w:w="1237" w:type="pct"/>
            <w:shd w:val="clear" w:color="auto" w:fill="auto"/>
            <w:vAlign w:val="center"/>
          </w:tcPr>
          <w:p w14:paraId="4237D047">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候梯厅门套</w:t>
            </w:r>
          </w:p>
        </w:tc>
        <w:tc>
          <w:tcPr>
            <w:tcW w:w="3350" w:type="pct"/>
            <w:gridSpan w:val="8"/>
            <w:shd w:val="clear" w:color="auto" w:fill="auto"/>
            <w:vAlign w:val="center"/>
          </w:tcPr>
          <w:p w14:paraId="56F8792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不锈钢门套，配合室内装修施工</w:t>
            </w:r>
          </w:p>
        </w:tc>
      </w:tr>
      <w:tr w14:paraId="67B33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shd w:val="clear" w:color="auto" w:fill="auto"/>
            <w:vAlign w:val="center"/>
          </w:tcPr>
          <w:p w14:paraId="47CFB5A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16.</w:t>
            </w:r>
          </w:p>
        </w:tc>
        <w:tc>
          <w:tcPr>
            <w:tcW w:w="1237" w:type="pct"/>
            <w:shd w:val="clear" w:color="auto" w:fill="auto"/>
            <w:vAlign w:val="center"/>
          </w:tcPr>
          <w:p w14:paraId="4EC9F99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候梯厅厅门</w:t>
            </w:r>
          </w:p>
        </w:tc>
        <w:tc>
          <w:tcPr>
            <w:tcW w:w="3350" w:type="pct"/>
            <w:gridSpan w:val="8"/>
            <w:shd w:val="clear" w:color="auto" w:fill="auto"/>
            <w:vAlign w:val="center"/>
          </w:tcPr>
          <w:p w14:paraId="535B4E58">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发纹不锈钢，厚度需≥1.5mm</w:t>
            </w:r>
          </w:p>
        </w:tc>
      </w:tr>
      <w:tr w14:paraId="22FFF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12" w:type="pct"/>
            <w:shd w:val="clear" w:color="auto" w:fill="auto"/>
            <w:vAlign w:val="center"/>
          </w:tcPr>
          <w:p w14:paraId="7C0FBC4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17.</w:t>
            </w:r>
          </w:p>
        </w:tc>
        <w:tc>
          <w:tcPr>
            <w:tcW w:w="1237" w:type="pct"/>
            <w:shd w:val="clear" w:color="auto" w:fill="auto"/>
            <w:vAlign w:val="center"/>
          </w:tcPr>
          <w:p w14:paraId="605D320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候梯厅门踏板</w:t>
            </w:r>
          </w:p>
        </w:tc>
        <w:tc>
          <w:tcPr>
            <w:tcW w:w="3350" w:type="pct"/>
            <w:gridSpan w:val="8"/>
            <w:shd w:val="clear" w:color="auto" w:fill="auto"/>
            <w:vAlign w:val="center"/>
          </w:tcPr>
          <w:p w14:paraId="139373E7">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0E34A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412" w:type="pct"/>
            <w:shd w:val="clear" w:color="auto" w:fill="auto"/>
            <w:vAlign w:val="center"/>
          </w:tcPr>
          <w:p w14:paraId="3AE214F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18.</w:t>
            </w:r>
          </w:p>
        </w:tc>
        <w:tc>
          <w:tcPr>
            <w:tcW w:w="1237" w:type="pct"/>
            <w:shd w:val="clear" w:color="auto" w:fill="auto"/>
            <w:vAlign w:val="center"/>
          </w:tcPr>
          <w:p w14:paraId="141201C8">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轿厢扶手</w:t>
            </w:r>
          </w:p>
        </w:tc>
        <w:tc>
          <w:tcPr>
            <w:tcW w:w="586" w:type="pct"/>
            <w:shd w:val="clear" w:color="auto" w:fill="auto"/>
            <w:vAlign w:val="center"/>
          </w:tcPr>
          <w:p w14:paraId="6039190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仅无障碍电梯设置：三边设置，发纹不锈钢，厚度需≥1.5mm</w:t>
            </w:r>
          </w:p>
        </w:tc>
        <w:tc>
          <w:tcPr>
            <w:tcW w:w="588" w:type="pct"/>
            <w:gridSpan w:val="2"/>
            <w:shd w:val="clear" w:color="auto" w:fill="auto"/>
            <w:vAlign w:val="center"/>
          </w:tcPr>
          <w:p w14:paraId="58D2FEFC">
            <w:pPr>
              <w:widowControl/>
              <w:spacing w:before="0" w:after="0"/>
              <w:rPr>
                <w:rFonts w:ascii="宋体" w:hAnsi="宋体" w:cs="宋体"/>
                <w:color w:val="auto"/>
                <w:kern w:val="0"/>
                <w:sz w:val="21"/>
                <w:szCs w:val="21"/>
              </w:rPr>
            </w:pPr>
            <w:r>
              <w:rPr>
                <w:rFonts w:hint="eastAsia" w:ascii="宋体" w:hAnsi="宋体" w:eastAsia="宋体" w:cs="宋体"/>
                <w:color w:val="auto"/>
                <w:sz w:val="21"/>
                <w:szCs w:val="21"/>
              </w:rPr>
              <w:t>/</w:t>
            </w:r>
          </w:p>
        </w:tc>
        <w:tc>
          <w:tcPr>
            <w:tcW w:w="586" w:type="pct"/>
            <w:gridSpan w:val="2"/>
            <w:shd w:val="clear" w:color="auto" w:fill="auto"/>
            <w:vAlign w:val="center"/>
          </w:tcPr>
          <w:p w14:paraId="7B66919F">
            <w:pPr>
              <w:widowControl/>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w:t>
            </w:r>
          </w:p>
        </w:tc>
        <w:tc>
          <w:tcPr>
            <w:tcW w:w="560" w:type="pct"/>
            <w:shd w:val="clear" w:color="auto" w:fill="auto"/>
            <w:vAlign w:val="center"/>
          </w:tcPr>
          <w:p w14:paraId="6E756EB4">
            <w:pPr>
              <w:widowControl/>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w:t>
            </w:r>
          </w:p>
        </w:tc>
        <w:tc>
          <w:tcPr>
            <w:tcW w:w="1027" w:type="pct"/>
            <w:gridSpan w:val="2"/>
            <w:shd w:val="clear" w:color="auto" w:fill="auto"/>
            <w:vAlign w:val="center"/>
          </w:tcPr>
          <w:p w14:paraId="73E1EF5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仅无障碍电梯设置：三边设置，发纹不锈钢，厚度需≥1.5mm</w:t>
            </w:r>
          </w:p>
        </w:tc>
      </w:tr>
      <w:tr w14:paraId="4F907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shd w:val="clear" w:color="auto" w:fill="auto"/>
            <w:vAlign w:val="center"/>
          </w:tcPr>
          <w:p w14:paraId="0AD6276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19.</w:t>
            </w:r>
          </w:p>
        </w:tc>
        <w:tc>
          <w:tcPr>
            <w:tcW w:w="1237" w:type="pct"/>
            <w:shd w:val="clear" w:color="auto" w:fill="auto"/>
            <w:vAlign w:val="center"/>
          </w:tcPr>
          <w:p w14:paraId="6848F83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轿厢通风、排风、空调系统</w:t>
            </w:r>
          </w:p>
        </w:tc>
        <w:tc>
          <w:tcPr>
            <w:tcW w:w="3350" w:type="pct"/>
            <w:gridSpan w:val="8"/>
            <w:shd w:val="clear" w:color="auto" w:fill="auto"/>
            <w:vAlign w:val="center"/>
          </w:tcPr>
          <w:p w14:paraId="40D3877D">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轴流风机+空调</w:t>
            </w:r>
          </w:p>
        </w:tc>
      </w:tr>
      <w:tr w14:paraId="19FD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12" w:type="pct"/>
            <w:shd w:val="clear" w:color="auto" w:fill="auto"/>
            <w:vAlign w:val="center"/>
          </w:tcPr>
          <w:p w14:paraId="7FC6ACCD">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20.</w:t>
            </w:r>
          </w:p>
        </w:tc>
        <w:tc>
          <w:tcPr>
            <w:tcW w:w="1237" w:type="pct"/>
            <w:shd w:val="clear" w:color="auto" w:fill="auto"/>
            <w:vAlign w:val="center"/>
          </w:tcPr>
          <w:p w14:paraId="31642DDC">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轿厢照明：按装修要求配置</w:t>
            </w:r>
          </w:p>
        </w:tc>
        <w:tc>
          <w:tcPr>
            <w:tcW w:w="586" w:type="pct"/>
            <w:shd w:val="clear" w:color="auto" w:fill="auto"/>
            <w:vAlign w:val="center"/>
          </w:tcPr>
          <w:p w14:paraId="2FF6B1C1">
            <w:pPr>
              <w:spacing w:before="0" w:after="0"/>
              <w:rPr>
                <w:rFonts w:ascii="宋体" w:hAnsi="宋体" w:eastAsia="宋体" w:cs="宋体"/>
                <w:b/>
                <w:bCs/>
                <w:color w:val="auto"/>
                <w:kern w:val="0"/>
                <w:sz w:val="21"/>
                <w:szCs w:val="21"/>
              </w:rPr>
            </w:pPr>
            <w:r>
              <w:rPr>
                <w:rFonts w:hint="eastAsia" w:ascii="宋体" w:hAnsi="宋体" w:cs="宋体"/>
                <w:color w:val="auto"/>
                <w:kern w:val="0"/>
                <w:sz w:val="21"/>
                <w:szCs w:val="21"/>
              </w:rPr>
              <w:t>LED面板灯</w:t>
            </w:r>
          </w:p>
        </w:tc>
        <w:tc>
          <w:tcPr>
            <w:tcW w:w="588" w:type="pct"/>
            <w:gridSpan w:val="2"/>
            <w:shd w:val="clear" w:color="auto" w:fill="auto"/>
            <w:vAlign w:val="center"/>
          </w:tcPr>
          <w:p w14:paraId="0F107575">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586" w:type="pct"/>
            <w:gridSpan w:val="2"/>
            <w:shd w:val="clear" w:color="auto" w:fill="auto"/>
            <w:vAlign w:val="center"/>
          </w:tcPr>
          <w:p w14:paraId="05287A61">
            <w:pPr>
              <w:widowControl/>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w:t>
            </w:r>
          </w:p>
        </w:tc>
        <w:tc>
          <w:tcPr>
            <w:tcW w:w="560" w:type="pct"/>
            <w:shd w:val="clear" w:color="auto" w:fill="auto"/>
            <w:vAlign w:val="center"/>
          </w:tcPr>
          <w:p w14:paraId="6A6C575E">
            <w:pPr>
              <w:widowControl/>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w:t>
            </w:r>
          </w:p>
        </w:tc>
        <w:tc>
          <w:tcPr>
            <w:tcW w:w="1027" w:type="pct"/>
            <w:gridSpan w:val="2"/>
            <w:shd w:val="clear" w:color="auto" w:fill="auto"/>
            <w:vAlign w:val="center"/>
          </w:tcPr>
          <w:p w14:paraId="3715A5AC">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r>
      <w:tr w14:paraId="6BC9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412" w:type="pct"/>
            <w:shd w:val="clear" w:color="auto" w:fill="auto"/>
            <w:vAlign w:val="center"/>
          </w:tcPr>
          <w:p w14:paraId="0066BE3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21.</w:t>
            </w:r>
          </w:p>
        </w:tc>
        <w:tc>
          <w:tcPr>
            <w:tcW w:w="1237" w:type="pct"/>
            <w:shd w:val="clear" w:color="auto" w:fill="auto"/>
            <w:vAlign w:val="center"/>
          </w:tcPr>
          <w:p w14:paraId="41AC4AB9">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轿厢内铭牌</w:t>
            </w:r>
          </w:p>
        </w:tc>
        <w:tc>
          <w:tcPr>
            <w:tcW w:w="3350" w:type="pct"/>
            <w:gridSpan w:val="8"/>
            <w:shd w:val="clear" w:color="auto" w:fill="auto"/>
            <w:vAlign w:val="center"/>
          </w:tcPr>
          <w:p w14:paraId="3083EE65">
            <w:pPr>
              <w:spacing w:before="0" w:after="0"/>
              <w:rPr>
                <w:rFonts w:ascii="宋体" w:hAnsi="宋体" w:cs="宋体"/>
                <w:color w:val="auto"/>
                <w:kern w:val="0"/>
                <w:sz w:val="21"/>
                <w:szCs w:val="21"/>
              </w:rPr>
            </w:pPr>
            <w:r>
              <w:rPr>
                <w:rFonts w:hint="eastAsia" w:ascii="宋体" w:hAnsi="宋体" w:cs="宋体"/>
                <w:color w:val="auto"/>
                <w:kern w:val="0"/>
                <w:sz w:val="21"/>
                <w:szCs w:val="21"/>
              </w:rPr>
              <w:t>不锈钢：标明品牌、额定载重量/人数、报检电话、不准吸烟等中英文告示与图示等</w:t>
            </w:r>
          </w:p>
        </w:tc>
      </w:tr>
    </w:tbl>
    <w:p w14:paraId="3572B679">
      <w:pPr>
        <w:rPr>
          <w:rFonts w:ascii="宋体" w:hAnsi="宋体" w:eastAsia="宋体" w:cs="宋体"/>
          <w:color w:val="auto"/>
          <w:sz w:val="21"/>
          <w:szCs w:val="21"/>
        </w:rPr>
      </w:pPr>
    </w:p>
    <w:p w14:paraId="2FAAE2E5">
      <w:pPr>
        <w:spacing w:beforeLines="25" w:line="300" w:lineRule="auto"/>
        <w:rPr>
          <w:rFonts w:ascii="宋体" w:hAnsi="宋体" w:eastAsia="宋体" w:cs="宋体"/>
          <w:color w:val="auto"/>
          <w:sz w:val="21"/>
          <w:szCs w:val="21"/>
        </w:rPr>
      </w:pPr>
      <w:r>
        <w:rPr>
          <w:rFonts w:hint="eastAsia" w:ascii="宋体" w:hAnsi="宋体" w:eastAsia="宋体" w:cs="宋体"/>
          <w:b/>
          <w:bCs/>
          <w:snapToGrid w:val="0"/>
          <w:color w:val="auto"/>
          <w:sz w:val="32"/>
          <w:szCs w:val="30"/>
        </w:rPr>
        <w:t>5子项科研平台区、6子项教学楼</w:t>
      </w:r>
    </w:p>
    <w:tbl>
      <w:tblPr>
        <w:tblStyle w:val="21"/>
        <w:tblW w:w="496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2444"/>
        <w:gridCol w:w="1157"/>
        <w:gridCol w:w="1157"/>
        <w:gridCol w:w="1156"/>
        <w:gridCol w:w="13"/>
        <w:gridCol w:w="1101"/>
        <w:gridCol w:w="42"/>
        <w:gridCol w:w="1160"/>
        <w:gridCol w:w="1016"/>
        <w:gridCol w:w="1008"/>
        <w:gridCol w:w="1008"/>
        <w:gridCol w:w="1012"/>
        <w:gridCol w:w="1008"/>
        <w:gridCol w:w="1008"/>
        <w:gridCol w:w="1012"/>
        <w:gridCol w:w="1008"/>
        <w:gridCol w:w="1008"/>
        <w:gridCol w:w="1012"/>
        <w:gridCol w:w="1008"/>
        <w:gridCol w:w="1025"/>
      </w:tblGrid>
      <w:tr w14:paraId="3907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768" w:type="pct"/>
            <w:gridSpan w:val="2"/>
            <w:vMerge w:val="restart"/>
            <w:shd w:val="clear" w:color="auto" w:fill="auto"/>
            <w:vAlign w:val="center"/>
          </w:tcPr>
          <w:p w14:paraId="6DAD6B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编号</w:t>
            </w:r>
          </w:p>
        </w:tc>
        <w:tc>
          <w:tcPr>
            <w:tcW w:w="822" w:type="pct"/>
            <w:gridSpan w:val="4"/>
            <w:shd w:val="clear" w:color="auto" w:fill="auto"/>
            <w:noWrap/>
            <w:vAlign w:val="center"/>
          </w:tcPr>
          <w:p w14:paraId="08CE836F">
            <w:pPr>
              <w:pStyle w:val="32"/>
              <w:spacing w:before="37" w:line="228" w:lineRule="auto"/>
              <w:jc w:val="center"/>
              <w:rPr>
                <w:b/>
                <w:bCs/>
                <w:color w:val="auto"/>
                <w:kern w:val="0"/>
                <w:sz w:val="21"/>
                <w:szCs w:val="21"/>
                <w:lang w:eastAsia="zh-CN"/>
              </w:rPr>
            </w:pPr>
            <w:r>
              <w:rPr>
                <w:color w:val="auto"/>
                <w:kern w:val="0"/>
                <w:sz w:val="21"/>
                <w:szCs w:val="21"/>
              </w:rPr>
              <w:t>5</w:t>
            </w:r>
            <w:r>
              <w:rPr>
                <w:rFonts w:hint="eastAsia"/>
                <w:color w:val="auto"/>
                <w:kern w:val="0"/>
                <w:sz w:val="21"/>
                <w:szCs w:val="21"/>
                <w:lang w:eastAsia="zh-CN"/>
              </w:rPr>
              <w:t>A-科研实验平台楼</w:t>
            </w:r>
          </w:p>
        </w:tc>
        <w:tc>
          <w:tcPr>
            <w:tcW w:w="784" w:type="pct"/>
            <w:gridSpan w:val="4"/>
            <w:shd w:val="clear" w:color="auto" w:fill="auto"/>
            <w:noWrap/>
            <w:vAlign w:val="center"/>
          </w:tcPr>
          <w:p w14:paraId="2141F105">
            <w:pPr>
              <w:pStyle w:val="32"/>
              <w:spacing w:before="37" w:line="228" w:lineRule="auto"/>
              <w:jc w:val="center"/>
              <w:rPr>
                <w:b/>
                <w:bCs/>
                <w:color w:val="auto"/>
                <w:kern w:val="0"/>
                <w:sz w:val="21"/>
                <w:szCs w:val="21"/>
                <w:lang w:eastAsia="zh-CN"/>
              </w:rPr>
            </w:pPr>
            <w:r>
              <w:rPr>
                <w:color w:val="auto"/>
                <w:kern w:val="0"/>
                <w:sz w:val="21"/>
                <w:szCs w:val="21"/>
              </w:rPr>
              <w:t>5</w:t>
            </w:r>
            <w:r>
              <w:rPr>
                <w:rFonts w:hint="eastAsia"/>
                <w:color w:val="auto"/>
                <w:kern w:val="0"/>
                <w:sz w:val="21"/>
                <w:szCs w:val="21"/>
                <w:lang w:eastAsia="zh-CN"/>
              </w:rPr>
              <w:t>B-科研实验平台楼</w:t>
            </w:r>
          </w:p>
        </w:tc>
        <w:tc>
          <w:tcPr>
            <w:tcW w:w="715" w:type="pct"/>
            <w:gridSpan w:val="3"/>
            <w:shd w:val="clear" w:color="auto" w:fill="auto"/>
            <w:noWrap/>
            <w:vAlign w:val="center"/>
          </w:tcPr>
          <w:p w14:paraId="596ABAA2">
            <w:pPr>
              <w:pStyle w:val="32"/>
              <w:spacing w:before="37" w:line="228" w:lineRule="auto"/>
              <w:jc w:val="center"/>
              <w:rPr>
                <w:b/>
                <w:bCs/>
                <w:color w:val="auto"/>
                <w:kern w:val="0"/>
                <w:sz w:val="21"/>
                <w:szCs w:val="21"/>
                <w:lang w:eastAsia="zh-CN"/>
              </w:rPr>
            </w:pPr>
            <w:r>
              <w:rPr>
                <w:color w:val="auto"/>
                <w:kern w:val="0"/>
                <w:sz w:val="21"/>
                <w:szCs w:val="21"/>
              </w:rPr>
              <w:t>5</w:t>
            </w:r>
            <w:r>
              <w:rPr>
                <w:rFonts w:hint="eastAsia"/>
                <w:color w:val="auto"/>
                <w:kern w:val="0"/>
                <w:sz w:val="21"/>
                <w:szCs w:val="21"/>
                <w:lang w:eastAsia="zh-CN"/>
              </w:rPr>
              <w:t>C-科研实验平台楼</w:t>
            </w:r>
          </w:p>
        </w:tc>
        <w:tc>
          <w:tcPr>
            <w:tcW w:w="715" w:type="pct"/>
            <w:gridSpan w:val="3"/>
            <w:shd w:val="clear" w:color="auto" w:fill="auto"/>
            <w:noWrap/>
            <w:vAlign w:val="center"/>
          </w:tcPr>
          <w:p w14:paraId="33CADC3B">
            <w:pPr>
              <w:pStyle w:val="32"/>
              <w:spacing w:before="37" w:line="228" w:lineRule="auto"/>
              <w:jc w:val="center"/>
              <w:rPr>
                <w:b/>
                <w:bCs/>
                <w:color w:val="auto"/>
                <w:kern w:val="0"/>
                <w:sz w:val="21"/>
                <w:szCs w:val="21"/>
                <w:lang w:eastAsia="zh-CN"/>
              </w:rPr>
            </w:pPr>
            <w:r>
              <w:rPr>
                <w:color w:val="auto"/>
                <w:kern w:val="0"/>
                <w:sz w:val="21"/>
                <w:szCs w:val="21"/>
              </w:rPr>
              <w:t>5</w:t>
            </w:r>
            <w:r>
              <w:rPr>
                <w:rFonts w:hint="eastAsia"/>
                <w:color w:val="auto"/>
                <w:kern w:val="0"/>
                <w:sz w:val="21"/>
                <w:szCs w:val="21"/>
                <w:lang w:eastAsia="zh-CN"/>
              </w:rPr>
              <w:t>D-科研实验平台楼</w:t>
            </w:r>
          </w:p>
        </w:tc>
        <w:tc>
          <w:tcPr>
            <w:tcW w:w="715" w:type="pct"/>
            <w:gridSpan w:val="3"/>
            <w:shd w:val="clear" w:color="auto" w:fill="auto"/>
            <w:noWrap/>
            <w:vAlign w:val="center"/>
          </w:tcPr>
          <w:p w14:paraId="1E58DB14">
            <w:pPr>
              <w:pStyle w:val="32"/>
              <w:spacing w:before="37" w:line="228" w:lineRule="auto"/>
              <w:jc w:val="center"/>
              <w:rPr>
                <w:b/>
                <w:bCs/>
                <w:color w:val="auto"/>
                <w:kern w:val="0"/>
                <w:sz w:val="21"/>
                <w:szCs w:val="21"/>
                <w:lang w:eastAsia="zh-CN"/>
              </w:rPr>
            </w:pPr>
            <w:r>
              <w:rPr>
                <w:color w:val="auto"/>
                <w:kern w:val="0"/>
                <w:sz w:val="21"/>
                <w:szCs w:val="21"/>
              </w:rPr>
              <w:t>5</w:t>
            </w:r>
            <w:r>
              <w:rPr>
                <w:rFonts w:hint="eastAsia"/>
                <w:color w:val="auto"/>
                <w:kern w:val="0"/>
                <w:sz w:val="21"/>
                <w:szCs w:val="21"/>
                <w:lang w:eastAsia="zh-CN"/>
              </w:rPr>
              <w:t>F-科研实验平台楼</w:t>
            </w:r>
          </w:p>
        </w:tc>
        <w:tc>
          <w:tcPr>
            <w:tcW w:w="477" w:type="pct"/>
            <w:gridSpan w:val="2"/>
            <w:shd w:val="clear" w:color="auto" w:fill="auto"/>
            <w:noWrap/>
            <w:vAlign w:val="center"/>
          </w:tcPr>
          <w:p w14:paraId="4D329F32">
            <w:pPr>
              <w:pStyle w:val="32"/>
              <w:spacing w:before="37" w:line="228" w:lineRule="auto"/>
              <w:jc w:val="center"/>
              <w:rPr>
                <w:b/>
                <w:bCs/>
                <w:color w:val="auto"/>
                <w:kern w:val="0"/>
                <w:sz w:val="21"/>
                <w:szCs w:val="21"/>
                <w:lang w:eastAsia="zh-CN"/>
              </w:rPr>
            </w:pPr>
            <w:r>
              <w:rPr>
                <w:rFonts w:hint="eastAsia"/>
                <w:color w:val="auto"/>
                <w:kern w:val="0"/>
                <w:sz w:val="21"/>
                <w:szCs w:val="21"/>
                <w:lang w:eastAsia="zh-CN"/>
              </w:rPr>
              <w:t>6-教学楼</w:t>
            </w:r>
          </w:p>
        </w:tc>
      </w:tr>
      <w:tr w14:paraId="77C40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768" w:type="pct"/>
            <w:gridSpan w:val="2"/>
            <w:vMerge w:val="continue"/>
            <w:vAlign w:val="center"/>
          </w:tcPr>
          <w:p w14:paraId="57422AF3">
            <w:pPr>
              <w:widowControl/>
              <w:spacing w:before="0" w:after="0"/>
              <w:rPr>
                <w:rFonts w:ascii="宋体" w:hAnsi="宋体" w:eastAsia="宋体" w:cs="宋体"/>
                <w:b/>
                <w:bCs/>
                <w:color w:val="auto"/>
                <w:kern w:val="0"/>
                <w:sz w:val="21"/>
                <w:szCs w:val="21"/>
              </w:rPr>
            </w:pPr>
          </w:p>
        </w:tc>
        <w:tc>
          <w:tcPr>
            <w:tcW w:w="273" w:type="pct"/>
            <w:shd w:val="clear" w:color="auto" w:fill="auto"/>
          </w:tcPr>
          <w:p w14:paraId="4D73F762">
            <w:pPr>
              <w:spacing w:before="0" w:after="0"/>
              <w:jc w:val="center"/>
              <w:rPr>
                <w:rFonts w:ascii="宋体" w:hAnsi="宋体" w:eastAsia="宋体" w:cs="宋体"/>
                <w:b/>
                <w:bCs/>
                <w:color w:val="auto"/>
                <w:kern w:val="0"/>
                <w:sz w:val="21"/>
                <w:szCs w:val="21"/>
              </w:rPr>
            </w:pPr>
            <w:r>
              <w:rPr>
                <w:rFonts w:ascii="宋体" w:hAnsi="宋体" w:cs="宋体"/>
                <w:color w:val="auto"/>
                <w:kern w:val="0"/>
                <w:sz w:val="21"/>
                <w:szCs w:val="21"/>
              </w:rPr>
              <w:t>5A-DT1</w:t>
            </w:r>
          </w:p>
        </w:tc>
        <w:tc>
          <w:tcPr>
            <w:tcW w:w="273" w:type="pct"/>
            <w:shd w:val="clear" w:color="auto" w:fill="auto"/>
          </w:tcPr>
          <w:p w14:paraId="34EC34DA">
            <w:pPr>
              <w:widowControl/>
              <w:spacing w:before="0" w:after="0"/>
              <w:jc w:val="center"/>
              <w:rPr>
                <w:rFonts w:ascii="宋体" w:hAnsi="宋体" w:cs="宋体"/>
                <w:b/>
                <w:bCs/>
                <w:color w:val="auto"/>
                <w:kern w:val="0"/>
                <w:sz w:val="21"/>
                <w:szCs w:val="21"/>
              </w:rPr>
            </w:pPr>
            <w:r>
              <w:rPr>
                <w:rFonts w:ascii="宋体" w:hAnsi="宋体" w:cs="宋体"/>
                <w:color w:val="auto"/>
                <w:kern w:val="0"/>
                <w:sz w:val="21"/>
                <w:szCs w:val="21"/>
              </w:rPr>
              <w:t>5A-DT</w:t>
            </w:r>
            <w:r>
              <w:rPr>
                <w:rFonts w:hint="eastAsia" w:ascii="宋体" w:hAnsi="宋体" w:cs="宋体"/>
                <w:color w:val="auto"/>
                <w:kern w:val="0"/>
                <w:sz w:val="21"/>
                <w:szCs w:val="21"/>
              </w:rPr>
              <w:t>3</w:t>
            </w:r>
          </w:p>
        </w:tc>
        <w:tc>
          <w:tcPr>
            <w:tcW w:w="274" w:type="pct"/>
            <w:gridSpan w:val="2"/>
            <w:shd w:val="clear" w:color="auto" w:fill="auto"/>
          </w:tcPr>
          <w:p w14:paraId="476A01FE">
            <w:pPr>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5A-DT3</w:t>
            </w:r>
          </w:p>
        </w:tc>
        <w:tc>
          <w:tcPr>
            <w:tcW w:w="260" w:type="pct"/>
            <w:shd w:val="clear" w:color="auto" w:fill="auto"/>
          </w:tcPr>
          <w:p w14:paraId="31FA9AF8">
            <w:pPr>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B</w:t>
            </w:r>
            <w:r>
              <w:rPr>
                <w:rFonts w:ascii="宋体" w:hAnsi="宋体" w:cs="宋体"/>
                <w:color w:val="auto"/>
                <w:kern w:val="0"/>
                <w:sz w:val="21"/>
                <w:szCs w:val="21"/>
              </w:rPr>
              <w:t>-DT1</w:t>
            </w:r>
          </w:p>
        </w:tc>
        <w:tc>
          <w:tcPr>
            <w:tcW w:w="284" w:type="pct"/>
            <w:gridSpan w:val="2"/>
          </w:tcPr>
          <w:p w14:paraId="4EA1A9FD">
            <w:pPr>
              <w:widowControl/>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B</w:t>
            </w:r>
            <w:r>
              <w:rPr>
                <w:rFonts w:ascii="宋体" w:hAnsi="宋体" w:cs="宋体"/>
                <w:color w:val="auto"/>
                <w:kern w:val="0"/>
                <w:sz w:val="21"/>
                <w:szCs w:val="21"/>
              </w:rPr>
              <w:t>-DT</w:t>
            </w:r>
            <w:r>
              <w:rPr>
                <w:rFonts w:hint="eastAsia" w:ascii="宋体" w:hAnsi="宋体" w:cs="宋体"/>
                <w:color w:val="auto"/>
                <w:kern w:val="0"/>
                <w:sz w:val="21"/>
                <w:szCs w:val="21"/>
              </w:rPr>
              <w:t>3</w:t>
            </w:r>
          </w:p>
        </w:tc>
        <w:tc>
          <w:tcPr>
            <w:tcW w:w="238" w:type="pct"/>
          </w:tcPr>
          <w:p w14:paraId="4062FA27">
            <w:pPr>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5B-DT3</w:t>
            </w:r>
          </w:p>
        </w:tc>
        <w:tc>
          <w:tcPr>
            <w:tcW w:w="238" w:type="pct"/>
          </w:tcPr>
          <w:p w14:paraId="49CBEC5C">
            <w:pPr>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C</w:t>
            </w:r>
            <w:r>
              <w:rPr>
                <w:rFonts w:ascii="宋体" w:hAnsi="宋体" w:cs="宋体"/>
                <w:color w:val="auto"/>
                <w:kern w:val="0"/>
                <w:sz w:val="21"/>
                <w:szCs w:val="21"/>
              </w:rPr>
              <w:t>-DT1</w:t>
            </w:r>
          </w:p>
        </w:tc>
        <w:tc>
          <w:tcPr>
            <w:tcW w:w="238" w:type="pct"/>
          </w:tcPr>
          <w:p w14:paraId="08CB43A7">
            <w:pPr>
              <w:widowControl/>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C</w:t>
            </w:r>
            <w:r>
              <w:rPr>
                <w:rFonts w:ascii="宋体" w:hAnsi="宋体" w:cs="宋体"/>
                <w:color w:val="auto"/>
                <w:kern w:val="0"/>
                <w:sz w:val="21"/>
                <w:szCs w:val="21"/>
              </w:rPr>
              <w:t>-DT</w:t>
            </w:r>
            <w:r>
              <w:rPr>
                <w:rFonts w:hint="eastAsia" w:ascii="宋体" w:hAnsi="宋体" w:cs="宋体"/>
                <w:color w:val="auto"/>
                <w:kern w:val="0"/>
                <w:sz w:val="21"/>
                <w:szCs w:val="21"/>
              </w:rPr>
              <w:t>3</w:t>
            </w:r>
          </w:p>
        </w:tc>
        <w:tc>
          <w:tcPr>
            <w:tcW w:w="238" w:type="pct"/>
          </w:tcPr>
          <w:p w14:paraId="443ECEB8">
            <w:pPr>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5C-DT3</w:t>
            </w:r>
          </w:p>
        </w:tc>
        <w:tc>
          <w:tcPr>
            <w:tcW w:w="238" w:type="pct"/>
          </w:tcPr>
          <w:p w14:paraId="2870C631">
            <w:pPr>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D</w:t>
            </w:r>
            <w:r>
              <w:rPr>
                <w:rFonts w:ascii="宋体" w:hAnsi="宋体" w:cs="宋体"/>
                <w:color w:val="auto"/>
                <w:kern w:val="0"/>
                <w:sz w:val="21"/>
                <w:szCs w:val="21"/>
              </w:rPr>
              <w:t>-DT1</w:t>
            </w:r>
          </w:p>
        </w:tc>
        <w:tc>
          <w:tcPr>
            <w:tcW w:w="238" w:type="pct"/>
          </w:tcPr>
          <w:p w14:paraId="2FB57163">
            <w:pPr>
              <w:widowControl/>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D</w:t>
            </w:r>
            <w:r>
              <w:rPr>
                <w:rFonts w:ascii="宋体" w:hAnsi="宋体" w:cs="宋体"/>
                <w:color w:val="auto"/>
                <w:kern w:val="0"/>
                <w:sz w:val="21"/>
                <w:szCs w:val="21"/>
              </w:rPr>
              <w:t>-DT</w:t>
            </w:r>
            <w:r>
              <w:rPr>
                <w:rFonts w:hint="eastAsia" w:ascii="宋体" w:hAnsi="宋体" w:cs="宋体"/>
                <w:color w:val="auto"/>
                <w:kern w:val="0"/>
                <w:sz w:val="21"/>
                <w:szCs w:val="21"/>
              </w:rPr>
              <w:t>3</w:t>
            </w:r>
          </w:p>
        </w:tc>
        <w:tc>
          <w:tcPr>
            <w:tcW w:w="238" w:type="pct"/>
          </w:tcPr>
          <w:p w14:paraId="0AEFB4BB">
            <w:pPr>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5D-DT3</w:t>
            </w:r>
          </w:p>
        </w:tc>
        <w:tc>
          <w:tcPr>
            <w:tcW w:w="238" w:type="pct"/>
          </w:tcPr>
          <w:p w14:paraId="352A7377">
            <w:pPr>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F</w:t>
            </w:r>
            <w:r>
              <w:rPr>
                <w:rFonts w:ascii="宋体" w:hAnsi="宋体" w:cs="宋体"/>
                <w:color w:val="auto"/>
                <w:kern w:val="0"/>
                <w:sz w:val="21"/>
                <w:szCs w:val="21"/>
              </w:rPr>
              <w:t>-DT1</w:t>
            </w:r>
          </w:p>
        </w:tc>
        <w:tc>
          <w:tcPr>
            <w:tcW w:w="238" w:type="pct"/>
          </w:tcPr>
          <w:p w14:paraId="2963183A">
            <w:pPr>
              <w:widowControl/>
              <w:spacing w:before="0" w:after="0"/>
              <w:jc w:val="center"/>
              <w:rPr>
                <w:rFonts w:ascii="宋体" w:hAnsi="宋体" w:cs="宋体"/>
                <w:b/>
                <w:bCs/>
                <w:color w:val="auto"/>
                <w:kern w:val="0"/>
                <w:sz w:val="21"/>
                <w:szCs w:val="21"/>
              </w:rPr>
            </w:pPr>
            <w:r>
              <w:rPr>
                <w:rFonts w:ascii="宋体" w:hAnsi="宋体" w:cs="宋体"/>
                <w:color w:val="auto"/>
                <w:kern w:val="0"/>
                <w:sz w:val="21"/>
                <w:szCs w:val="21"/>
              </w:rPr>
              <w:t>5</w:t>
            </w:r>
            <w:r>
              <w:rPr>
                <w:rFonts w:hint="eastAsia" w:ascii="宋体" w:hAnsi="宋体" w:cs="宋体"/>
                <w:color w:val="auto"/>
                <w:kern w:val="0"/>
                <w:sz w:val="21"/>
                <w:szCs w:val="21"/>
              </w:rPr>
              <w:t>F</w:t>
            </w:r>
            <w:r>
              <w:rPr>
                <w:rFonts w:ascii="宋体" w:hAnsi="宋体" w:cs="宋体"/>
                <w:color w:val="auto"/>
                <w:kern w:val="0"/>
                <w:sz w:val="21"/>
                <w:szCs w:val="21"/>
              </w:rPr>
              <w:t>-DT</w:t>
            </w:r>
            <w:r>
              <w:rPr>
                <w:rFonts w:hint="eastAsia" w:ascii="宋体" w:hAnsi="宋体" w:cs="宋体"/>
                <w:color w:val="auto"/>
                <w:kern w:val="0"/>
                <w:sz w:val="21"/>
                <w:szCs w:val="21"/>
              </w:rPr>
              <w:t>3</w:t>
            </w:r>
          </w:p>
        </w:tc>
        <w:tc>
          <w:tcPr>
            <w:tcW w:w="238" w:type="pct"/>
          </w:tcPr>
          <w:p w14:paraId="0DBFD1E3">
            <w:pPr>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5F-DT3</w:t>
            </w:r>
          </w:p>
        </w:tc>
        <w:tc>
          <w:tcPr>
            <w:tcW w:w="238" w:type="pct"/>
          </w:tcPr>
          <w:p w14:paraId="7BC2F617">
            <w:pPr>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6A</w:t>
            </w:r>
            <w:r>
              <w:rPr>
                <w:rFonts w:ascii="宋体" w:hAnsi="宋体" w:cs="宋体"/>
                <w:color w:val="auto"/>
                <w:kern w:val="0"/>
                <w:sz w:val="21"/>
                <w:szCs w:val="21"/>
              </w:rPr>
              <w:t>-DT1</w:t>
            </w:r>
          </w:p>
        </w:tc>
        <w:tc>
          <w:tcPr>
            <w:tcW w:w="238" w:type="pct"/>
          </w:tcPr>
          <w:p w14:paraId="0A5BAB28">
            <w:pPr>
              <w:widowControl/>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6B</w:t>
            </w:r>
            <w:r>
              <w:rPr>
                <w:rFonts w:ascii="宋体" w:hAnsi="宋体" w:cs="宋体"/>
                <w:color w:val="auto"/>
                <w:kern w:val="0"/>
                <w:sz w:val="21"/>
                <w:szCs w:val="21"/>
              </w:rPr>
              <w:t>-DT</w:t>
            </w:r>
            <w:r>
              <w:rPr>
                <w:rFonts w:hint="eastAsia" w:ascii="宋体" w:hAnsi="宋体" w:cs="宋体"/>
                <w:color w:val="auto"/>
                <w:kern w:val="0"/>
                <w:sz w:val="21"/>
                <w:szCs w:val="21"/>
              </w:rPr>
              <w:t>1</w:t>
            </w:r>
          </w:p>
        </w:tc>
      </w:tr>
      <w:tr w14:paraId="62A35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blHeader/>
        </w:trPr>
        <w:tc>
          <w:tcPr>
            <w:tcW w:w="768" w:type="pct"/>
            <w:gridSpan w:val="2"/>
            <w:shd w:val="clear" w:color="auto" w:fill="auto"/>
            <w:vAlign w:val="center"/>
          </w:tcPr>
          <w:p w14:paraId="44196F97">
            <w:pPr>
              <w:widowControl/>
              <w:spacing w:before="0" w:after="0"/>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用途</w:t>
            </w:r>
          </w:p>
        </w:tc>
        <w:tc>
          <w:tcPr>
            <w:tcW w:w="273" w:type="pct"/>
            <w:shd w:val="clear" w:color="auto" w:fill="auto"/>
          </w:tcPr>
          <w:p w14:paraId="007EBF3B">
            <w:pPr>
              <w:widowControl/>
              <w:spacing w:before="0" w:after="0"/>
              <w:jc w:val="center"/>
              <w:rPr>
                <w:rFonts w:ascii="宋体" w:hAnsi="宋体" w:eastAsia="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73" w:type="pct"/>
            <w:shd w:val="clear" w:color="auto" w:fill="auto"/>
          </w:tcPr>
          <w:p w14:paraId="69D4DE0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w:t>
            </w:r>
          </w:p>
          <w:p w14:paraId="7E56893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电梯</w:t>
            </w:r>
          </w:p>
          <w:p w14:paraId="6EB08C87">
            <w:pPr>
              <w:widowControl/>
              <w:spacing w:before="0" w:after="0"/>
              <w:jc w:val="center"/>
              <w:rPr>
                <w:rFonts w:ascii="宋体" w:hAnsi="宋体" w:eastAsia="宋体" w:cs="宋体"/>
                <w:color w:val="auto"/>
                <w:kern w:val="0"/>
                <w:sz w:val="21"/>
                <w:szCs w:val="21"/>
              </w:rPr>
            </w:pPr>
          </w:p>
        </w:tc>
        <w:tc>
          <w:tcPr>
            <w:tcW w:w="274" w:type="pct"/>
            <w:gridSpan w:val="2"/>
            <w:shd w:val="clear" w:color="auto" w:fill="auto"/>
          </w:tcPr>
          <w:p w14:paraId="0F0C0A72">
            <w:pPr>
              <w:widowControl/>
              <w:spacing w:before="0" w:after="0"/>
              <w:jc w:val="center"/>
              <w:rPr>
                <w:rFonts w:ascii="宋体" w:hAnsi="宋体" w:eastAsia="宋体" w:cs="宋体"/>
                <w:color w:val="auto"/>
                <w:kern w:val="0"/>
                <w:sz w:val="21"/>
                <w:szCs w:val="21"/>
              </w:rPr>
            </w:pPr>
            <w:r>
              <w:rPr>
                <w:rFonts w:hint="eastAsia" w:ascii="宋体" w:hAnsi="宋体" w:cs="宋体"/>
                <w:color w:val="auto"/>
                <w:kern w:val="0"/>
                <w:sz w:val="21"/>
                <w:szCs w:val="21"/>
              </w:rPr>
              <w:t>货梯</w:t>
            </w:r>
          </w:p>
        </w:tc>
        <w:tc>
          <w:tcPr>
            <w:tcW w:w="260" w:type="pct"/>
            <w:shd w:val="clear" w:color="auto" w:fill="auto"/>
          </w:tcPr>
          <w:p w14:paraId="00FEE02A">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p>
          <w:p w14:paraId="0DA26CE0">
            <w:pPr>
              <w:widowControl/>
              <w:spacing w:before="0" w:after="0"/>
              <w:jc w:val="center"/>
              <w:rPr>
                <w:rFonts w:ascii="宋体" w:hAnsi="宋体" w:eastAsia="宋体" w:cs="宋体"/>
                <w:color w:val="auto"/>
                <w:spacing w:val="8"/>
              </w:rPr>
            </w:pPr>
            <w:r>
              <w:rPr>
                <w:rFonts w:ascii="宋体" w:hAnsi="宋体" w:cs="宋体"/>
                <w:color w:val="auto"/>
                <w:kern w:val="0"/>
                <w:sz w:val="21"/>
                <w:szCs w:val="21"/>
              </w:rPr>
              <w:t>无障碍电梯</w:t>
            </w:r>
          </w:p>
        </w:tc>
        <w:tc>
          <w:tcPr>
            <w:tcW w:w="284" w:type="pct"/>
            <w:gridSpan w:val="2"/>
          </w:tcPr>
          <w:p w14:paraId="14E5217A">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w:t>
            </w:r>
          </w:p>
          <w:p w14:paraId="3567E4B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电梯</w:t>
            </w:r>
          </w:p>
          <w:p w14:paraId="145C4595">
            <w:pPr>
              <w:widowControl/>
              <w:spacing w:before="0" w:after="0"/>
              <w:jc w:val="center"/>
              <w:rPr>
                <w:rFonts w:ascii="宋体" w:hAnsi="宋体" w:eastAsia="宋体" w:cs="宋体"/>
                <w:color w:val="auto"/>
                <w:spacing w:val="8"/>
              </w:rPr>
            </w:pPr>
          </w:p>
        </w:tc>
        <w:tc>
          <w:tcPr>
            <w:tcW w:w="238" w:type="pct"/>
          </w:tcPr>
          <w:p w14:paraId="3383BD7C">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38" w:type="pct"/>
          </w:tcPr>
          <w:p w14:paraId="621D5C68">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38" w:type="pct"/>
          </w:tcPr>
          <w:p w14:paraId="0B60A33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41A28EDC">
            <w:pPr>
              <w:widowControl/>
              <w:spacing w:before="0" w:after="0"/>
              <w:jc w:val="center"/>
              <w:rPr>
                <w:rFonts w:ascii="宋体" w:hAnsi="宋体" w:cs="宋体"/>
                <w:color w:val="auto"/>
                <w:kern w:val="0"/>
                <w:sz w:val="21"/>
                <w:szCs w:val="21"/>
              </w:rPr>
            </w:pPr>
          </w:p>
        </w:tc>
        <w:tc>
          <w:tcPr>
            <w:tcW w:w="238" w:type="pct"/>
          </w:tcPr>
          <w:p w14:paraId="3A429114">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38" w:type="pct"/>
          </w:tcPr>
          <w:p w14:paraId="31B61D8B">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38" w:type="pct"/>
          </w:tcPr>
          <w:p w14:paraId="6FD340F5">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0AB1D000">
            <w:pPr>
              <w:widowControl/>
              <w:spacing w:before="0" w:after="0"/>
              <w:jc w:val="center"/>
              <w:rPr>
                <w:rFonts w:ascii="宋体" w:hAnsi="宋体" w:cs="宋体"/>
                <w:color w:val="auto"/>
                <w:kern w:val="0"/>
                <w:sz w:val="21"/>
                <w:szCs w:val="21"/>
              </w:rPr>
            </w:pPr>
          </w:p>
        </w:tc>
        <w:tc>
          <w:tcPr>
            <w:tcW w:w="238" w:type="pct"/>
          </w:tcPr>
          <w:p w14:paraId="78E4B842">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38" w:type="pct"/>
          </w:tcPr>
          <w:p w14:paraId="074E691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货梯</w:t>
            </w:r>
          </w:p>
        </w:tc>
        <w:tc>
          <w:tcPr>
            <w:tcW w:w="238" w:type="pct"/>
          </w:tcPr>
          <w:p w14:paraId="2F4979B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乘客电梯</w:t>
            </w:r>
          </w:p>
          <w:p w14:paraId="50C5ED0D">
            <w:pPr>
              <w:widowControl/>
              <w:spacing w:before="0" w:after="0"/>
              <w:jc w:val="center"/>
              <w:rPr>
                <w:rFonts w:ascii="宋体" w:hAnsi="宋体" w:cs="宋体"/>
                <w:color w:val="auto"/>
                <w:kern w:val="0"/>
                <w:sz w:val="21"/>
                <w:szCs w:val="21"/>
              </w:rPr>
            </w:pPr>
          </w:p>
        </w:tc>
        <w:tc>
          <w:tcPr>
            <w:tcW w:w="238" w:type="pct"/>
          </w:tcPr>
          <w:p w14:paraId="1C648795">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38" w:type="pct"/>
          </w:tcPr>
          <w:p w14:paraId="18C098A2">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c>
          <w:tcPr>
            <w:tcW w:w="238" w:type="pct"/>
          </w:tcPr>
          <w:p w14:paraId="17AAB898">
            <w:pPr>
              <w:widowControl/>
              <w:spacing w:before="0" w:after="0"/>
              <w:jc w:val="center"/>
              <w:rPr>
                <w:rFonts w:ascii="宋体" w:hAnsi="宋体" w:cs="宋体"/>
                <w:color w:val="auto"/>
                <w:kern w:val="0"/>
                <w:sz w:val="21"/>
                <w:szCs w:val="21"/>
              </w:rPr>
            </w:pPr>
            <w:r>
              <w:rPr>
                <w:rFonts w:ascii="宋体" w:hAnsi="宋体" w:cs="宋体"/>
                <w:color w:val="auto"/>
                <w:kern w:val="0"/>
                <w:sz w:val="21"/>
                <w:szCs w:val="21"/>
              </w:rPr>
              <w:t>乘客电梯</w:t>
            </w:r>
            <w:r>
              <w:rPr>
                <w:rFonts w:hint="eastAsia" w:ascii="宋体" w:hAnsi="宋体" w:cs="宋体"/>
                <w:color w:val="auto"/>
                <w:kern w:val="0"/>
                <w:sz w:val="21"/>
                <w:szCs w:val="21"/>
              </w:rPr>
              <w:t>/</w:t>
            </w:r>
            <w:r>
              <w:rPr>
                <w:rFonts w:ascii="宋体" w:hAnsi="宋体" w:cs="宋体"/>
                <w:color w:val="auto"/>
                <w:kern w:val="0"/>
                <w:sz w:val="21"/>
                <w:szCs w:val="21"/>
              </w:rPr>
              <w:t>无障碍电梯</w:t>
            </w:r>
          </w:p>
        </w:tc>
      </w:tr>
      <w:tr w14:paraId="23BFB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 w:type="pct"/>
            <w:shd w:val="clear" w:color="auto" w:fill="auto"/>
            <w:vAlign w:val="center"/>
          </w:tcPr>
          <w:p w14:paraId="1E10C819">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76" w:type="pct"/>
            <w:shd w:val="clear" w:color="auto" w:fill="auto"/>
            <w:vAlign w:val="center"/>
          </w:tcPr>
          <w:p w14:paraId="5FC9349D">
            <w:pPr>
              <w:widowControl/>
              <w:spacing w:before="0" w:after="0"/>
              <w:rPr>
                <w:rFonts w:ascii="宋体" w:hAnsi="宋体" w:cs="宋体"/>
                <w:color w:val="auto"/>
                <w:kern w:val="0"/>
                <w:sz w:val="21"/>
                <w:szCs w:val="21"/>
              </w:rPr>
            </w:pPr>
            <w:r>
              <w:rPr>
                <w:rFonts w:hint="eastAsia"/>
                <w:color w:val="auto"/>
                <w:sz w:val="21"/>
                <w:szCs w:val="21"/>
              </w:rPr>
              <w:t>主机</w:t>
            </w:r>
          </w:p>
        </w:tc>
        <w:tc>
          <w:tcPr>
            <w:tcW w:w="273" w:type="pct"/>
            <w:shd w:val="clear" w:color="auto" w:fill="auto"/>
            <w:vAlign w:val="center"/>
          </w:tcPr>
          <w:p w14:paraId="79C8374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1CE5B23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7127B93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3914958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1BA0329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115DB8E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6D4F3FD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730D72F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066E313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7D4153F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38942BF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1691D35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2B9595C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542CD47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6121CF4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5796062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692BBD7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315BB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 w:type="pct"/>
            <w:shd w:val="clear" w:color="auto" w:fill="auto"/>
            <w:vAlign w:val="center"/>
          </w:tcPr>
          <w:p w14:paraId="02EB330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76" w:type="pct"/>
            <w:shd w:val="clear" w:color="auto" w:fill="auto"/>
            <w:vAlign w:val="center"/>
          </w:tcPr>
          <w:p w14:paraId="7115455B">
            <w:pPr>
              <w:widowControl/>
              <w:spacing w:before="0" w:after="0"/>
              <w:rPr>
                <w:rFonts w:ascii="宋体" w:hAnsi="宋体" w:cs="宋体"/>
                <w:color w:val="auto"/>
                <w:kern w:val="0"/>
                <w:sz w:val="21"/>
                <w:szCs w:val="21"/>
              </w:rPr>
            </w:pPr>
            <w:r>
              <w:rPr>
                <w:rFonts w:hint="eastAsia"/>
                <w:color w:val="auto"/>
                <w:sz w:val="21"/>
                <w:szCs w:val="21"/>
              </w:rPr>
              <w:t>门机系统</w:t>
            </w:r>
          </w:p>
        </w:tc>
        <w:tc>
          <w:tcPr>
            <w:tcW w:w="273" w:type="pct"/>
            <w:shd w:val="clear" w:color="auto" w:fill="auto"/>
            <w:vAlign w:val="center"/>
          </w:tcPr>
          <w:p w14:paraId="6A84B95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659D161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5C7A892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36F6F60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413DF94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70D2B8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5AC27C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BD96EA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0905AEF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60546E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8EC25D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E86D3E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067D549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0B311A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06EFD4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9C7E6E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025E7BB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771AC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91" w:type="pct"/>
            <w:shd w:val="clear" w:color="auto" w:fill="auto"/>
            <w:vAlign w:val="center"/>
          </w:tcPr>
          <w:p w14:paraId="385C33E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14"/>
                <w:szCs w:val="14"/>
              </w:rPr>
              <w:t xml:space="preserve">  </w:t>
            </w:r>
          </w:p>
        </w:tc>
        <w:tc>
          <w:tcPr>
            <w:tcW w:w="576" w:type="pct"/>
            <w:shd w:val="clear" w:color="auto" w:fill="auto"/>
            <w:vAlign w:val="center"/>
          </w:tcPr>
          <w:p w14:paraId="40C655F7">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门光幕 + 机械安全保护</w:t>
            </w:r>
          </w:p>
        </w:tc>
        <w:tc>
          <w:tcPr>
            <w:tcW w:w="273" w:type="pct"/>
            <w:shd w:val="clear" w:color="auto" w:fill="auto"/>
            <w:vAlign w:val="center"/>
          </w:tcPr>
          <w:p w14:paraId="6193971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24D4381F">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563995E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217C605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3F1DDA7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E52124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5EEBD0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3EFFEE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EAC64A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A8A11F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BAF399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BEB956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1798FE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EB6710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6D61B4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8954CC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3CDFB5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38C9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 w:type="pct"/>
            <w:shd w:val="clear" w:color="auto" w:fill="auto"/>
            <w:vAlign w:val="center"/>
          </w:tcPr>
          <w:p w14:paraId="1D39539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4.</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76" w:type="pct"/>
            <w:shd w:val="clear" w:color="auto" w:fill="auto"/>
            <w:vAlign w:val="center"/>
          </w:tcPr>
          <w:p w14:paraId="73F1DC90">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电梯控制系统</w:t>
            </w:r>
          </w:p>
        </w:tc>
        <w:tc>
          <w:tcPr>
            <w:tcW w:w="273" w:type="pct"/>
            <w:shd w:val="clear" w:color="auto" w:fill="auto"/>
            <w:vAlign w:val="center"/>
          </w:tcPr>
          <w:p w14:paraId="0D1F2B9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09FB4E4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02656F9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581E2E4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4740C1D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6155C7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681280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0EB67D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EE5E67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DB7831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342571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681856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A102F1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4EE766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E5A9FF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4CF9A1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10F2A6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443C6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1" w:type="pct"/>
            <w:shd w:val="clear" w:color="auto" w:fill="auto"/>
            <w:vAlign w:val="center"/>
          </w:tcPr>
          <w:p w14:paraId="4DE0AE74">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5.</w:t>
            </w:r>
            <w:r>
              <w:rPr>
                <w:rFonts w:hint="eastAsia" w:ascii="宋体" w:hAnsi="宋体" w:eastAsia="宋体" w:cs="宋体"/>
                <w:color w:val="auto"/>
                <w:kern w:val="0"/>
                <w:sz w:val="14"/>
                <w:szCs w:val="14"/>
              </w:rPr>
              <w:t xml:space="preserve">  </w:t>
            </w:r>
            <w:r>
              <w:rPr>
                <w:rFonts w:hint="eastAsia" w:ascii="宋体" w:hAnsi="宋体" w:eastAsia="宋体" w:cs="宋体"/>
                <w:color w:val="auto"/>
                <w:kern w:val="0"/>
                <w:sz w:val="21"/>
                <w:szCs w:val="21"/>
              </w:rPr>
              <w:t> </w:t>
            </w:r>
          </w:p>
        </w:tc>
        <w:tc>
          <w:tcPr>
            <w:tcW w:w="576" w:type="pct"/>
            <w:shd w:val="clear" w:color="auto" w:fill="auto"/>
            <w:vAlign w:val="center"/>
          </w:tcPr>
          <w:p w14:paraId="0E0B3623">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限速器</w:t>
            </w:r>
          </w:p>
        </w:tc>
        <w:tc>
          <w:tcPr>
            <w:tcW w:w="273" w:type="pct"/>
            <w:shd w:val="clear" w:color="auto" w:fill="auto"/>
            <w:vAlign w:val="center"/>
          </w:tcPr>
          <w:p w14:paraId="3B4C6EFF">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5428DF2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28101A9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5266DBC3">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295F187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53B4D7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13E2DA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DBC24C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066AEB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3D4D6F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769B41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DCC1EE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BF6129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95DBBF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085949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E3046F7">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457360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2594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230D3F7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6. </w:t>
            </w:r>
          </w:p>
        </w:tc>
        <w:tc>
          <w:tcPr>
            <w:tcW w:w="576" w:type="pct"/>
            <w:shd w:val="clear" w:color="auto" w:fill="auto"/>
            <w:vAlign w:val="center"/>
          </w:tcPr>
          <w:p w14:paraId="6F3FD632">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对重安全钳</w:t>
            </w:r>
          </w:p>
        </w:tc>
        <w:tc>
          <w:tcPr>
            <w:tcW w:w="273" w:type="pct"/>
            <w:shd w:val="clear" w:color="auto" w:fill="auto"/>
            <w:vAlign w:val="center"/>
          </w:tcPr>
          <w:p w14:paraId="5EC2AE9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3" w:type="pct"/>
            <w:shd w:val="clear" w:color="auto" w:fill="auto"/>
            <w:vAlign w:val="center"/>
          </w:tcPr>
          <w:p w14:paraId="2BB7F40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gridSpan w:val="2"/>
            <w:shd w:val="clear" w:color="auto" w:fill="auto"/>
            <w:vAlign w:val="center"/>
          </w:tcPr>
          <w:p w14:paraId="37EB25F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shd w:val="clear" w:color="auto" w:fill="auto"/>
            <w:vAlign w:val="center"/>
          </w:tcPr>
          <w:p w14:paraId="1E0ECB9E">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84" w:type="pct"/>
            <w:gridSpan w:val="2"/>
            <w:vAlign w:val="center"/>
          </w:tcPr>
          <w:p w14:paraId="520D9457">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443E897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4F1C8F2F">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617914C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268B0798">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106064E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210264D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4761524C">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14DB3680">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08DE5D39">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14278EF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09B549C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0D493E6A">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r>
      <w:tr w14:paraId="370ED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7" w:hRule="atLeast"/>
        </w:trPr>
        <w:tc>
          <w:tcPr>
            <w:tcW w:w="191" w:type="pct"/>
            <w:shd w:val="clear" w:color="auto" w:fill="auto"/>
            <w:vAlign w:val="center"/>
          </w:tcPr>
          <w:p w14:paraId="7E79432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7.</w:t>
            </w:r>
          </w:p>
          <w:p w14:paraId="423A8B1B">
            <w:pPr>
              <w:widowControl/>
              <w:spacing w:before="0" w:after="0"/>
              <w:rPr>
                <w:rFonts w:ascii="宋体" w:hAnsi="宋体" w:eastAsia="宋体" w:cs="宋体"/>
                <w:color w:val="auto"/>
                <w:kern w:val="0"/>
                <w:sz w:val="21"/>
                <w:szCs w:val="21"/>
              </w:rPr>
            </w:pPr>
          </w:p>
        </w:tc>
        <w:tc>
          <w:tcPr>
            <w:tcW w:w="576" w:type="pct"/>
            <w:shd w:val="clear" w:color="auto" w:fill="auto"/>
            <w:vAlign w:val="center"/>
          </w:tcPr>
          <w:p w14:paraId="47F62B22">
            <w:pPr>
              <w:widowControl/>
              <w:spacing w:before="0" w:after="0"/>
              <w:rPr>
                <w:rFonts w:ascii="宋体" w:hAnsi="宋体" w:eastAsia="宋体" w:cs="宋体"/>
                <w:color w:val="auto"/>
                <w:kern w:val="0"/>
                <w:sz w:val="21"/>
                <w:szCs w:val="21"/>
              </w:rPr>
            </w:pPr>
            <w:r>
              <w:rPr>
                <w:rFonts w:hint="eastAsia" w:ascii="宋体" w:hAnsi="宋体" w:cs="宋体"/>
                <w:color w:val="auto"/>
                <w:kern w:val="0"/>
                <w:sz w:val="20"/>
                <w:szCs w:val="20"/>
              </w:rPr>
              <w:t>候梯厅讯号装置：微动按钮；点阵式显示；嵌入式幕板；带数字和方向显示器；8位微电脑控制，到站灯，到站钟，楼层显示</w:t>
            </w:r>
          </w:p>
        </w:tc>
        <w:tc>
          <w:tcPr>
            <w:tcW w:w="273" w:type="pct"/>
            <w:shd w:val="clear" w:color="auto" w:fill="auto"/>
            <w:vAlign w:val="center"/>
          </w:tcPr>
          <w:p w14:paraId="717D3AF6">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4A26A4E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611DEF0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674C977C">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083F9C2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A250F68">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17B5A8B">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FAD608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E697822">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5ED3A02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68159A0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238159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0C98F95">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60858A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47F606E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4C8508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CF3B50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61D3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vMerge w:val="restart"/>
            <w:shd w:val="clear" w:color="auto" w:fill="auto"/>
            <w:vAlign w:val="center"/>
          </w:tcPr>
          <w:p w14:paraId="2840575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8.</w:t>
            </w:r>
          </w:p>
        </w:tc>
        <w:tc>
          <w:tcPr>
            <w:tcW w:w="576" w:type="pct"/>
            <w:vMerge w:val="restart"/>
            <w:shd w:val="clear" w:color="auto" w:fill="auto"/>
            <w:vAlign w:val="center"/>
          </w:tcPr>
          <w:p w14:paraId="2DA631CB">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轿厢内操作装置：带数字和方向显示器的树脂面板标准操作箱；点阵式显示器；8位微电脑控制</w:t>
            </w:r>
          </w:p>
        </w:tc>
        <w:tc>
          <w:tcPr>
            <w:tcW w:w="273" w:type="pct"/>
            <w:shd w:val="clear" w:color="auto" w:fill="auto"/>
            <w:vAlign w:val="center"/>
          </w:tcPr>
          <w:p w14:paraId="79784012">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6D80EB2B">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4" w:type="pct"/>
            <w:gridSpan w:val="2"/>
            <w:shd w:val="clear" w:color="auto" w:fill="auto"/>
            <w:vAlign w:val="center"/>
          </w:tcPr>
          <w:p w14:paraId="737A4025">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60" w:type="pct"/>
            <w:shd w:val="clear" w:color="auto" w:fill="auto"/>
            <w:vAlign w:val="center"/>
          </w:tcPr>
          <w:p w14:paraId="4B62960A">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vAlign w:val="center"/>
          </w:tcPr>
          <w:p w14:paraId="15BEEA57">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446030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0D66DBDD">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085D45FA">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826778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28A8BC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3354170">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7E1C5241">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BED0E5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25D17F2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0965F8F">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3BA481EE">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vAlign w:val="center"/>
          </w:tcPr>
          <w:p w14:paraId="11C47926">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65E6D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4" w:hRule="atLeast"/>
        </w:trPr>
        <w:tc>
          <w:tcPr>
            <w:tcW w:w="191" w:type="pct"/>
            <w:vMerge w:val="continue"/>
            <w:shd w:val="clear" w:color="auto" w:fill="auto"/>
            <w:vAlign w:val="center"/>
          </w:tcPr>
          <w:p w14:paraId="35EF3FF2">
            <w:pPr>
              <w:widowControl/>
              <w:spacing w:before="0" w:after="0"/>
              <w:rPr>
                <w:rFonts w:ascii="宋体" w:hAnsi="宋体" w:eastAsia="宋体" w:cs="宋体"/>
                <w:color w:val="auto"/>
                <w:kern w:val="0"/>
                <w:sz w:val="21"/>
                <w:szCs w:val="21"/>
              </w:rPr>
            </w:pPr>
          </w:p>
        </w:tc>
        <w:tc>
          <w:tcPr>
            <w:tcW w:w="576" w:type="pct"/>
            <w:vMerge w:val="continue"/>
            <w:shd w:val="clear" w:color="auto" w:fill="auto"/>
            <w:vAlign w:val="center"/>
          </w:tcPr>
          <w:p w14:paraId="5CFC8708">
            <w:pPr>
              <w:widowControl/>
              <w:spacing w:before="0" w:after="0"/>
              <w:rPr>
                <w:rFonts w:ascii="宋体" w:hAnsi="宋体" w:eastAsia="宋体" w:cs="宋体"/>
                <w:color w:val="auto"/>
                <w:kern w:val="0"/>
                <w:sz w:val="21"/>
                <w:szCs w:val="21"/>
              </w:rPr>
            </w:pPr>
          </w:p>
        </w:tc>
        <w:tc>
          <w:tcPr>
            <w:tcW w:w="273" w:type="pct"/>
            <w:shd w:val="clear" w:color="auto" w:fill="auto"/>
            <w:vAlign w:val="center"/>
          </w:tcPr>
          <w:p w14:paraId="3555EC94">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273" w:type="pct"/>
            <w:shd w:val="clear" w:color="auto" w:fill="auto"/>
            <w:vAlign w:val="center"/>
          </w:tcPr>
          <w:p w14:paraId="48D70826">
            <w:pPr>
              <w:widowControl/>
              <w:spacing w:before="0" w:after="0"/>
              <w:jc w:val="both"/>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274" w:type="pct"/>
            <w:gridSpan w:val="2"/>
            <w:shd w:val="clear" w:color="auto" w:fill="auto"/>
            <w:vAlign w:val="center"/>
          </w:tcPr>
          <w:p w14:paraId="66C20957">
            <w:pPr>
              <w:widowControl/>
              <w:spacing w:before="0" w:after="0"/>
              <w:jc w:val="center"/>
              <w:rPr>
                <w:rFonts w:ascii="宋体" w:hAnsi="宋体" w:cs="宋体"/>
                <w:b/>
                <w:bCs/>
                <w:color w:val="auto"/>
                <w:kern w:val="0"/>
                <w:sz w:val="21"/>
                <w:szCs w:val="21"/>
              </w:rPr>
            </w:pPr>
            <w:r>
              <w:rPr>
                <w:rFonts w:hint="eastAsia" w:ascii="宋体" w:hAnsi="宋体" w:cs="宋体"/>
                <w:color w:val="auto"/>
                <w:kern w:val="0"/>
                <w:sz w:val="21"/>
                <w:szCs w:val="21"/>
              </w:rPr>
              <w:t>（采用单操作箱）</w:t>
            </w:r>
          </w:p>
        </w:tc>
        <w:tc>
          <w:tcPr>
            <w:tcW w:w="260" w:type="pct"/>
            <w:shd w:val="clear" w:color="auto" w:fill="auto"/>
            <w:vAlign w:val="center"/>
          </w:tcPr>
          <w:p w14:paraId="4C379D0A">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（采用双操作箱，其中一处为残疾人操作箱)</w:t>
            </w:r>
          </w:p>
        </w:tc>
        <w:tc>
          <w:tcPr>
            <w:tcW w:w="284" w:type="pct"/>
            <w:gridSpan w:val="2"/>
            <w:vAlign w:val="center"/>
          </w:tcPr>
          <w:p w14:paraId="3DDC23F0">
            <w:pPr>
              <w:widowControl/>
              <w:spacing w:before="0" w:after="0"/>
              <w:jc w:val="center"/>
              <w:rPr>
                <w:rFonts w:ascii="宋体" w:hAnsi="宋体" w:eastAsia="宋体" w:cs="宋体"/>
                <w:b/>
                <w:bCs/>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34B90AAF">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6C817381">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（采用双操作箱，其中一处为残疾人操作箱)</w:t>
            </w:r>
          </w:p>
        </w:tc>
        <w:tc>
          <w:tcPr>
            <w:tcW w:w="238" w:type="pct"/>
            <w:vAlign w:val="center"/>
          </w:tcPr>
          <w:p w14:paraId="35A278BE">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10D4868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21CB293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（采用双操作箱，其中一处为残疾人操作箱)</w:t>
            </w:r>
          </w:p>
        </w:tc>
        <w:tc>
          <w:tcPr>
            <w:tcW w:w="238" w:type="pct"/>
            <w:vAlign w:val="center"/>
          </w:tcPr>
          <w:p w14:paraId="09920D3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26F88AD8">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036D8477">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7266EFD6">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（采用单操作箱）</w:t>
            </w:r>
          </w:p>
        </w:tc>
        <w:tc>
          <w:tcPr>
            <w:tcW w:w="238" w:type="pct"/>
            <w:vAlign w:val="center"/>
          </w:tcPr>
          <w:p w14:paraId="61D638EB">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（采用双操作箱，其中一处为残疾人操作箱)</w:t>
            </w:r>
          </w:p>
        </w:tc>
        <w:tc>
          <w:tcPr>
            <w:tcW w:w="238" w:type="pct"/>
            <w:vAlign w:val="center"/>
          </w:tcPr>
          <w:p w14:paraId="1D5D9623">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（采用双操作箱，其中一处为残疾人操作箱)</w:t>
            </w:r>
          </w:p>
        </w:tc>
        <w:tc>
          <w:tcPr>
            <w:tcW w:w="238" w:type="pct"/>
            <w:vAlign w:val="center"/>
          </w:tcPr>
          <w:p w14:paraId="4342EC29">
            <w:pPr>
              <w:widowControl/>
              <w:spacing w:before="0" w:after="0"/>
              <w:jc w:val="center"/>
              <w:rPr>
                <w:rFonts w:ascii="宋体" w:hAnsi="宋体" w:cs="宋体"/>
                <w:color w:val="auto"/>
                <w:kern w:val="0"/>
                <w:sz w:val="21"/>
                <w:szCs w:val="21"/>
              </w:rPr>
            </w:pPr>
            <w:r>
              <w:rPr>
                <w:rFonts w:hint="eastAsia" w:ascii="宋体" w:hAnsi="宋体" w:cs="宋体"/>
                <w:color w:val="auto"/>
                <w:kern w:val="0"/>
                <w:sz w:val="21"/>
                <w:szCs w:val="21"/>
              </w:rPr>
              <w:t>（采用双操作箱，其中一处为残疾人操作箱)</w:t>
            </w:r>
          </w:p>
        </w:tc>
      </w:tr>
      <w:tr w14:paraId="71DB8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542C1CF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9.</w:t>
            </w:r>
          </w:p>
        </w:tc>
        <w:tc>
          <w:tcPr>
            <w:tcW w:w="576" w:type="pct"/>
            <w:shd w:val="clear" w:color="auto" w:fill="auto"/>
            <w:vAlign w:val="center"/>
          </w:tcPr>
          <w:p w14:paraId="43E066F4">
            <w:pPr>
              <w:widowControl/>
              <w:spacing w:before="0" w:after="0"/>
              <w:rPr>
                <w:rFonts w:ascii="宋体" w:hAnsi="宋体" w:cs="宋体"/>
                <w:color w:val="auto"/>
                <w:kern w:val="0"/>
                <w:sz w:val="21"/>
                <w:szCs w:val="21"/>
              </w:rPr>
            </w:pPr>
            <w:r>
              <w:rPr>
                <w:rFonts w:hint="eastAsia"/>
                <w:color w:val="auto"/>
                <w:sz w:val="21"/>
                <w:szCs w:val="21"/>
              </w:rPr>
              <w:t>残疾人按钮</w:t>
            </w:r>
          </w:p>
        </w:tc>
        <w:tc>
          <w:tcPr>
            <w:tcW w:w="273" w:type="pct"/>
            <w:shd w:val="clear" w:color="auto" w:fill="auto"/>
            <w:vAlign w:val="center"/>
          </w:tcPr>
          <w:p w14:paraId="30D1F811">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73" w:type="pct"/>
            <w:shd w:val="clear" w:color="auto" w:fill="auto"/>
            <w:vAlign w:val="center"/>
          </w:tcPr>
          <w:p w14:paraId="1F717AFB">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74" w:type="pct"/>
            <w:gridSpan w:val="2"/>
            <w:shd w:val="clear" w:color="auto" w:fill="auto"/>
            <w:vAlign w:val="center"/>
          </w:tcPr>
          <w:p w14:paraId="5B966995">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60" w:type="pct"/>
            <w:shd w:val="clear" w:color="auto" w:fill="auto"/>
            <w:vAlign w:val="center"/>
          </w:tcPr>
          <w:p w14:paraId="7DCA7818">
            <w:pPr>
              <w:widowControl/>
              <w:spacing w:before="0" w:after="0"/>
              <w:jc w:val="center"/>
              <w:rPr>
                <w:rFonts w:ascii="宋体" w:hAnsi="宋体" w:eastAsia="宋体" w:cs="宋体"/>
                <w:b/>
                <w:bCs/>
                <w:color w:val="auto"/>
                <w:kern w:val="0"/>
                <w:sz w:val="21"/>
                <w:szCs w:val="21"/>
              </w:rPr>
            </w:pPr>
            <w:r>
              <w:rPr>
                <w:rFonts w:hint="eastAsia" w:ascii="宋体" w:hAnsi="宋体" w:cs="宋体"/>
                <w:b/>
                <w:bCs/>
                <w:color w:val="auto"/>
                <w:kern w:val="0"/>
                <w:sz w:val="21"/>
                <w:szCs w:val="21"/>
              </w:rPr>
              <w:t>√</w:t>
            </w:r>
          </w:p>
        </w:tc>
        <w:tc>
          <w:tcPr>
            <w:tcW w:w="284" w:type="pct"/>
            <w:gridSpan w:val="2"/>
            <w:shd w:val="clear" w:color="auto" w:fill="auto"/>
            <w:vAlign w:val="center"/>
          </w:tcPr>
          <w:p w14:paraId="4553E976">
            <w:pPr>
              <w:widowControl/>
              <w:spacing w:before="0" w:after="0"/>
              <w:jc w:val="center"/>
              <w:rPr>
                <w:rFonts w:ascii="宋体" w:hAnsi="宋体" w:eastAsia="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12C170D2">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0C1F8D53">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13B760B2">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5FD683F0">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2DF6D1E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3E2DAAE3">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52F862BD">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7403D722">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099C7FEE">
            <w:pPr>
              <w:widowControl/>
              <w:spacing w:before="0" w:after="0"/>
              <w:jc w:val="center"/>
              <w:rPr>
                <w:rFonts w:ascii="宋体" w:hAnsi="宋体" w:cs="宋体"/>
                <w:b/>
                <w:bCs/>
                <w:color w:val="auto"/>
                <w:kern w:val="0"/>
                <w:sz w:val="21"/>
                <w:szCs w:val="21"/>
              </w:rPr>
            </w:pPr>
            <w:r>
              <w:rPr>
                <w:rFonts w:hint="eastAsia" w:ascii="宋体" w:hAnsi="宋体" w:eastAsia="宋体" w:cs="宋体"/>
                <w:b/>
                <w:bCs/>
                <w:color w:val="auto"/>
                <w:kern w:val="0"/>
                <w:sz w:val="32"/>
                <w:szCs w:val="32"/>
              </w:rPr>
              <w:t>×</w:t>
            </w:r>
          </w:p>
        </w:tc>
        <w:tc>
          <w:tcPr>
            <w:tcW w:w="238" w:type="pct"/>
            <w:shd w:val="clear" w:color="auto" w:fill="auto"/>
            <w:vAlign w:val="center"/>
          </w:tcPr>
          <w:p w14:paraId="61F67F5C">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3CC43959">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c>
          <w:tcPr>
            <w:tcW w:w="238" w:type="pct"/>
            <w:shd w:val="clear" w:color="auto" w:fill="auto"/>
            <w:vAlign w:val="center"/>
          </w:tcPr>
          <w:p w14:paraId="4945CB74">
            <w:pPr>
              <w:widowControl/>
              <w:spacing w:before="0" w:after="0"/>
              <w:jc w:val="center"/>
              <w:rPr>
                <w:rFonts w:ascii="宋体" w:hAnsi="宋体" w:cs="宋体"/>
                <w:b/>
                <w:bCs/>
                <w:color w:val="auto"/>
                <w:kern w:val="0"/>
                <w:sz w:val="21"/>
                <w:szCs w:val="21"/>
              </w:rPr>
            </w:pPr>
            <w:r>
              <w:rPr>
                <w:rFonts w:hint="eastAsia" w:ascii="宋体" w:hAnsi="宋体" w:cs="宋体"/>
                <w:b/>
                <w:bCs/>
                <w:color w:val="auto"/>
                <w:kern w:val="0"/>
                <w:sz w:val="21"/>
                <w:szCs w:val="21"/>
              </w:rPr>
              <w:t>√</w:t>
            </w:r>
          </w:p>
        </w:tc>
      </w:tr>
      <w:tr w14:paraId="378EE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vMerge w:val="restart"/>
            <w:shd w:val="clear" w:color="auto" w:fill="auto"/>
            <w:vAlign w:val="center"/>
          </w:tcPr>
          <w:p w14:paraId="0709464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10.</w:t>
            </w:r>
          </w:p>
        </w:tc>
        <w:tc>
          <w:tcPr>
            <w:tcW w:w="576" w:type="pct"/>
            <w:vMerge w:val="restart"/>
            <w:shd w:val="clear" w:color="auto" w:fill="auto"/>
            <w:vAlign w:val="center"/>
          </w:tcPr>
          <w:p w14:paraId="613C85B5">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轿厢前壁、侧壁、后壁</w:t>
            </w:r>
          </w:p>
        </w:tc>
        <w:tc>
          <w:tcPr>
            <w:tcW w:w="4231" w:type="pct"/>
            <w:gridSpan w:val="19"/>
            <w:shd w:val="clear" w:color="auto" w:fill="auto"/>
            <w:vAlign w:val="center"/>
          </w:tcPr>
          <w:p w14:paraId="59B9E98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前壁采用镜面不锈钢，厚度需≥1.5mm。</w:t>
            </w:r>
          </w:p>
        </w:tc>
      </w:tr>
      <w:tr w14:paraId="63DE8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vMerge w:val="continue"/>
            <w:shd w:val="clear" w:color="auto" w:fill="auto"/>
            <w:vAlign w:val="center"/>
          </w:tcPr>
          <w:p w14:paraId="251DE8E3">
            <w:pPr>
              <w:widowControl/>
              <w:spacing w:before="0" w:after="0"/>
              <w:rPr>
                <w:rFonts w:ascii="宋体" w:hAnsi="宋体" w:eastAsia="宋体" w:cs="宋体"/>
                <w:color w:val="auto"/>
                <w:kern w:val="0"/>
                <w:sz w:val="21"/>
                <w:szCs w:val="21"/>
              </w:rPr>
            </w:pPr>
          </w:p>
        </w:tc>
        <w:tc>
          <w:tcPr>
            <w:tcW w:w="576" w:type="pct"/>
            <w:vMerge w:val="continue"/>
            <w:shd w:val="clear" w:color="auto" w:fill="auto"/>
            <w:vAlign w:val="center"/>
          </w:tcPr>
          <w:p w14:paraId="14339DE7">
            <w:pPr>
              <w:widowControl/>
              <w:spacing w:before="0" w:after="0"/>
              <w:rPr>
                <w:rFonts w:ascii="宋体" w:hAnsi="宋体" w:eastAsia="宋体" w:cs="宋体"/>
                <w:color w:val="auto"/>
                <w:kern w:val="0"/>
                <w:sz w:val="21"/>
                <w:szCs w:val="21"/>
              </w:rPr>
            </w:pPr>
          </w:p>
        </w:tc>
        <w:tc>
          <w:tcPr>
            <w:tcW w:w="4231" w:type="pct"/>
            <w:gridSpan w:val="19"/>
            <w:shd w:val="clear" w:color="auto" w:fill="auto"/>
            <w:vAlign w:val="center"/>
          </w:tcPr>
          <w:p w14:paraId="69B153B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侧壁采用蚀刻喷漆钢板，厚度需≥1.5mm。</w:t>
            </w:r>
          </w:p>
        </w:tc>
      </w:tr>
      <w:tr w14:paraId="73B40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vMerge w:val="continue"/>
            <w:shd w:val="clear" w:color="auto" w:fill="auto"/>
            <w:vAlign w:val="center"/>
          </w:tcPr>
          <w:p w14:paraId="6E61BC51">
            <w:pPr>
              <w:widowControl/>
              <w:spacing w:before="0" w:after="0"/>
              <w:rPr>
                <w:rFonts w:ascii="宋体" w:hAnsi="宋体" w:eastAsia="宋体" w:cs="宋体"/>
                <w:color w:val="auto"/>
                <w:kern w:val="0"/>
                <w:sz w:val="21"/>
                <w:szCs w:val="21"/>
              </w:rPr>
            </w:pPr>
          </w:p>
        </w:tc>
        <w:tc>
          <w:tcPr>
            <w:tcW w:w="576" w:type="pct"/>
            <w:vMerge w:val="continue"/>
            <w:shd w:val="clear" w:color="auto" w:fill="auto"/>
            <w:vAlign w:val="center"/>
          </w:tcPr>
          <w:p w14:paraId="38C16520">
            <w:pPr>
              <w:widowControl/>
              <w:spacing w:before="0" w:after="0"/>
              <w:rPr>
                <w:rFonts w:ascii="宋体" w:hAnsi="宋体" w:eastAsia="宋体" w:cs="宋体"/>
                <w:color w:val="auto"/>
                <w:kern w:val="0"/>
                <w:sz w:val="21"/>
                <w:szCs w:val="21"/>
              </w:rPr>
            </w:pPr>
          </w:p>
        </w:tc>
        <w:tc>
          <w:tcPr>
            <w:tcW w:w="4231" w:type="pct"/>
            <w:gridSpan w:val="19"/>
            <w:shd w:val="clear" w:color="auto" w:fill="auto"/>
            <w:vAlign w:val="center"/>
          </w:tcPr>
          <w:p w14:paraId="53C0FA5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后壁采用蚀刻喷涂钢板+中置镜面不锈钢，厚度均需≥1.5mm。</w:t>
            </w:r>
          </w:p>
        </w:tc>
      </w:tr>
      <w:tr w14:paraId="1164E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12E8700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11.</w:t>
            </w:r>
          </w:p>
        </w:tc>
        <w:tc>
          <w:tcPr>
            <w:tcW w:w="576" w:type="pct"/>
            <w:shd w:val="clear" w:color="auto" w:fill="auto"/>
            <w:vAlign w:val="center"/>
          </w:tcPr>
          <w:p w14:paraId="65011AFC">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w:t>
            </w:r>
          </w:p>
        </w:tc>
        <w:tc>
          <w:tcPr>
            <w:tcW w:w="4231" w:type="pct"/>
            <w:gridSpan w:val="19"/>
            <w:shd w:val="clear" w:color="auto" w:fill="auto"/>
            <w:vAlign w:val="center"/>
          </w:tcPr>
          <w:p w14:paraId="7C5B0D5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镜面不锈钢，厚度需≥1.5mm；电梯层门要求耐火极限≥2小时。</w:t>
            </w:r>
          </w:p>
        </w:tc>
      </w:tr>
      <w:tr w14:paraId="55CB0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0" w:hRule="atLeast"/>
        </w:trPr>
        <w:tc>
          <w:tcPr>
            <w:tcW w:w="191" w:type="pct"/>
            <w:shd w:val="clear" w:color="auto" w:fill="auto"/>
            <w:vAlign w:val="center"/>
          </w:tcPr>
          <w:p w14:paraId="16A640A3">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12.</w:t>
            </w:r>
          </w:p>
        </w:tc>
        <w:tc>
          <w:tcPr>
            <w:tcW w:w="576" w:type="pct"/>
            <w:shd w:val="clear" w:color="auto" w:fill="auto"/>
            <w:vAlign w:val="center"/>
          </w:tcPr>
          <w:p w14:paraId="68F697CD">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轿厢天花装修标准救生窗口</w:t>
            </w:r>
          </w:p>
        </w:tc>
        <w:tc>
          <w:tcPr>
            <w:tcW w:w="273" w:type="pct"/>
            <w:shd w:val="clear" w:color="auto" w:fill="auto"/>
            <w:vAlign w:val="center"/>
          </w:tcPr>
          <w:p w14:paraId="2BF3EA36">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73" w:type="pct"/>
            <w:shd w:val="clear" w:color="auto" w:fill="auto"/>
            <w:vAlign w:val="center"/>
          </w:tcPr>
          <w:p w14:paraId="6B04766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73" w:type="pct"/>
            <w:shd w:val="clear" w:color="auto" w:fill="auto"/>
            <w:vAlign w:val="center"/>
          </w:tcPr>
          <w:p w14:paraId="4DC96B4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c>
          <w:tcPr>
            <w:tcW w:w="273" w:type="pct"/>
            <w:gridSpan w:val="3"/>
            <w:shd w:val="clear" w:color="auto" w:fill="auto"/>
            <w:vAlign w:val="center"/>
          </w:tcPr>
          <w:p w14:paraId="780E6D0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74" w:type="pct"/>
            <w:shd w:val="clear" w:color="auto" w:fill="auto"/>
            <w:vAlign w:val="center"/>
          </w:tcPr>
          <w:p w14:paraId="4FB91DD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6AFA12D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c>
          <w:tcPr>
            <w:tcW w:w="238" w:type="pct"/>
            <w:shd w:val="clear" w:color="auto" w:fill="auto"/>
            <w:vAlign w:val="center"/>
          </w:tcPr>
          <w:p w14:paraId="0955621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49190EAA">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6BA89049">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c>
          <w:tcPr>
            <w:tcW w:w="238" w:type="pct"/>
            <w:shd w:val="clear" w:color="auto" w:fill="auto"/>
            <w:vAlign w:val="center"/>
          </w:tcPr>
          <w:p w14:paraId="47F872CD">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3525EF00">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301A9EC2">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w:t>
            </w:r>
          </w:p>
        </w:tc>
        <w:tc>
          <w:tcPr>
            <w:tcW w:w="238" w:type="pct"/>
            <w:shd w:val="clear" w:color="auto" w:fill="auto"/>
            <w:vAlign w:val="center"/>
          </w:tcPr>
          <w:p w14:paraId="6F4B290A">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空调出风口V</w:t>
            </w:r>
          </w:p>
        </w:tc>
        <w:tc>
          <w:tcPr>
            <w:tcW w:w="238" w:type="pct"/>
            <w:shd w:val="clear" w:color="auto" w:fill="auto"/>
            <w:vAlign w:val="center"/>
          </w:tcPr>
          <w:p w14:paraId="0B568B5B">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2F7AF884">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23940DE3">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c>
          <w:tcPr>
            <w:tcW w:w="238" w:type="pct"/>
            <w:shd w:val="clear" w:color="auto" w:fill="auto"/>
            <w:vAlign w:val="center"/>
          </w:tcPr>
          <w:p w14:paraId="4C22FC50">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蚀刻喷涂钢板+LED面板灯+空调出风口（出风口数量及形式以定版为准，不得增加造价）</w:t>
            </w:r>
          </w:p>
        </w:tc>
      </w:tr>
      <w:tr w14:paraId="707F8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trPr>
        <w:tc>
          <w:tcPr>
            <w:tcW w:w="191" w:type="pct"/>
            <w:shd w:val="clear" w:color="auto" w:fill="auto"/>
            <w:vAlign w:val="center"/>
          </w:tcPr>
          <w:p w14:paraId="7F180466">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13.</w:t>
            </w:r>
          </w:p>
        </w:tc>
        <w:tc>
          <w:tcPr>
            <w:tcW w:w="576" w:type="pct"/>
            <w:shd w:val="clear" w:color="auto" w:fill="auto"/>
            <w:vAlign w:val="center"/>
          </w:tcPr>
          <w:p w14:paraId="04C7A46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轿厢地板饰面</w:t>
            </w:r>
          </w:p>
        </w:tc>
        <w:tc>
          <w:tcPr>
            <w:tcW w:w="273" w:type="pct"/>
            <w:shd w:val="clear" w:color="auto" w:fill="auto"/>
            <w:vAlign w:val="center"/>
          </w:tcPr>
          <w:p w14:paraId="55AC85D3">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73" w:type="pct"/>
            <w:shd w:val="clear" w:color="auto" w:fill="auto"/>
            <w:vAlign w:val="center"/>
          </w:tcPr>
          <w:p w14:paraId="2862BC7D">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73" w:type="pct"/>
            <w:shd w:val="clear" w:color="auto" w:fill="auto"/>
            <w:vAlign w:val="center"/>
          </w:tcPr>
          <w:p w14:paraId="203EA88E">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w:t>
            </w:r>
          </w:p>
        </w:tc>
        <w:tc>
          <w:tcPr>
            <w:tcW w:w="273" w:type="pct"/>
            <w:gridSpan w:val="3"/>
            <w:shd w:val="clear" w:color="auto" w:fill="auto"/>
            <w:vAlign w:val="center"/>
          </w:tcPr>
          <w:p w14:paraId="2E826276">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74" w:type="pct"/>
            <w:shd w:val="clear" w:color="auto" w:fill="auto"/>
            <w:vAlign w:val="center"/>
          </w:tcPr>
          <w:p w14:paraId="409A6366">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0BFF24D2">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w:t>
            </w:r>
          </w:p>
        </w:tc>
        <w:tc>
          <w:tcPr>
            <w:tcW w:w="238" w:type="pct"/>
            <w:shd w:val="clear" w:color="auto" w:fill="auto"/>
            <w:vAlign w:val="center"/>
          </w:tcPr>
          <w:p w14:paraId="2C9CCB0A">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2B0788C5">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6B739B92">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w:t>
            </w:r>
          </w:p>
        </w:tc>
        <w:tc>
          <w:tcPr>
            <w:tcW w:w="238" w:type="pct"/>
            <w:shd w:val="clear" w:color="auto" w:fill="auto"/>
            <w:vAlign w:val="center"/>
          </w:tcPr>
          <w:p w14:paraId="1A70B0CA">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0FBA692C">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28246B8A">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w:t>
            </w:r>
          </w:p>
        </w:tc>
        <w:tc>
          <w:tcPr>
            <w:tcW w:w="238" w:type="pct"/>
            <w:shd w:val="clear" w:color="auto" w:fill="auto"/>
            <w:vAlign w:val="center"/>
          </w:tcPr>
          <w:p w14:paraId="68D9BED2">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w:t>
            </w:r>
          </w:p>
        </w:tc>
        <w:tc>
          <w:tcPr>
            <w:tcW w:w="238" w:type="pct"/>
            <w:shd w:val="clear" w:color="auto" w:fill="auto"/>
            <w:vAlign w:val="center"/>
          </w:tcPr>
          <w:p w14:paraId="253CB612">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4FB1F084">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343A2BDD">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c>
          <w:tcPr>
            <w:tcW w:w="238" w:type="pct"/>
            <w:shd w:val="clear" w:color="auto" w:fill="auto"/>
            <w:vAlign w:val="center"/>
          </w:tcPr>
          <w:p w14:paraId="083CF037">
            <w:pPr>
              <w:widowControl/>
              <w:spacing w:before="0" w:after="0"/>
              <w:rPr>
                <w:rFonts w:ascii="宋体" w:hAnsi="宋体" w:eastAsia="宋体" w:cs="宋体"/>
                <w:color w:val="auto"/>
                <w:sz w:val="21"/>
                <w:szCs w:val="21"/>
              </w:rPr>
            </w:pPr>
            <w:r>
              <w:rPr>
                <w:rFonts w:hint="eastAsia" w:ascii="宋体" w:hAnsi="宋体" w:eastAsia="宋体" w:cs="宋体"/>
                <w:color w:val="auto"/>
                <w:sz w:val="21"/>
                <w:szCs w:val="21"/>
              </w:rPr>
              <w:t>厂家配置，采用地面铺砖选项（8-10厚地砖），具体以定板为准</w:t>
            </w:r>
          </w:p>
        </w:tc>
      </w:tr>
      <w:tr w14:paraId="555D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39C42D55">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14.</w:t>
            </w:r>
          </w:p>
        </w:tc>
        <w:tc>
          <w:tcPr>
            <w:tcW w:w="576" w:type="pct"/>
            <w:shd w:val="clear" w:color="auto" w:fill="auto"/>
            <w:vAlign w:val="center"/>
          </w:tcPr>
          <w:p w14:paraId="3088ED5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轿厢门踏板</w:t>
            </w:r>
          </w:p>
        </w:tc>
        <w:tc>
          <w:tcPr>
            <w:tcW w:w="4231" w:type="pct"/>
            <w:gridSpan w:val="19"/>
            <w:shd w:val="clear" w:color="auto" w:fill="auto"/>
            <w:vAlign w:val="center"/>
          </w:tcPr>
          <w:p w14:paraId="4CA8AACE">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1A59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4A0452DC">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15.</w:t>
            </w:r>
          </w:p>
        </w:tc>
        <w:tc>
          <w:tcPr>
            <w:tcW w:w="576" w:type="pct"/>
            <w:shd w:val="clear" w:color="auto" w:fill="auto"/>
            <w:vAlign w:val="center"/>
          </w:tcPr>
          <w:p w14:paraId="3DF99D20">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候梯厅门套</w:t>
            </w:r>
          </w:p>
        </w:tc>
        <w:tc>
          <w:tcPr>
            <w:tcW w:w="4231" w:type="pct"/>
            <w:gridSpan w:val="19"/>
            <w:shd w:val="clear" w:color="auto" w:fill="auto"/>
            <w:vAlign w:val="center"/>
          </w:tcPr>
          <w:p w14:paraId="14A06EFF">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不锈钢门套，配合室内装修施工</w:t>
            </w:r>
          </w:p>
        </w:tc>
      </w:tr>
      <w:tr w14:paraId="19270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1765F54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16.</w:t>
            </w:r>
          </w:p>
        </w:tc>
        <w:tc>
          <w:tcPr>
            <w:tcW w:w="576" w:type="pct"/>
            <w:shd w:val="clear" w:color="auto" w:fill="auto"/>
            <w:vAlign w:val="center"/>
          </w:tcPr>
          <w:p w14:paraId="3CA1E12A">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候梯厅厅门</w:t>
            </w:r>
          </w:p>
        </w:tc>
        <w:tc>
          <w:tcPr>
            <w:tcW w:w="4231" w:type="pct"/>
            <w:gridSpan w:val="19"/>
            <w:shd w:val="clear" w:color="auto" w:fill="auto"/>
            <w:vAlign w:val="center"/>
          </w:tcPr>
          <w:p w14:paraId="70ACCDC7">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发纹不锈钢，厚度需≥1.5mm</w:t>
            </w:r>
          </w:p>
        </w:tc>
      </w:tr>
      <w:tr w14:paraId="5801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1" w:type="pct"/>
            <w:shd w:val="clear" w:color="auto" w:fill="auto"/>
            <w:vAlign w:val="center"/>
          </w:tcPr>
          <w:p w14:paraId="4C9AD387">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17.</w:t>
            </w:r>
          </w:p>
        </w:tc>
        <w:tc>
          <w:tcPr>
            <w:tcW w:w="576" w:type="pct"/>
            <w:shd w:val="clear" w:color="auto" w:fill="auto"/>
            <w:vAlign w:val="center"/>
          </w:tcPr>
          <w:p w14:paraId="6190C085">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候梯厅门踏板</w:t>
            </w:r>
          </w:p>
        </w:tc>
        <w:tc>
          <w:tcPr>
            <w:tcW w:w="4231" w:type="pct"/>
            <w:gridSpan w:val="19"/>
            <w:shd w:val="clear" w:color="auto" w:fill="auto"/>
            <w:vAlign w:val="center"/>
          </w:tcPr>
          <w:p w14:paraId="523C7C75">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发纹不锈钢</w:t>
            </w:r>
          </w:p>
        </w:tc>
      </w:tr>
      <w:tr w14:paraId="1C2A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91" w:type="pct"/>
            <w:shd w:val="clear" w:color="auto" w:fill="auto"/>
            <w:vAlign w:val="center"/>
          </w:tcPr>
          <w:p w14:paraId="56444272">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18.</w:t>
            </w:r>
          </w:p>
        </w:tc>
        <w:tc>
          <w:tcPr>
            <w:tcW w:w="576" w:type="pct"/>
            <w:shd w:val="clear" w:color="auto" w:fill="auto"/>
            <w:vAlign w:val="center"/>
          </w:tcPr>
          <w:p w14:paraId="0AFC8E5F">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轿厢扶手</w:t>
            </w:r>
          </w:p>
        </w:tc>
        <w:tc>
          <w:tcPr>
            <w:tcW w:w="4231" w:type="pct"/>
            <w:gridSpan w:val="19"/>
            <w:shd w:val="clear" w:color="auto" w:fill="auto"/>
            <w:vAlign w:val="center"/>
          </w:tcPr>
          <w:p w14:paraId="713D11D1">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仅无障碍电梯设置：三边设置，发纹不锈钢，厚度需≥1.5mm</w:t>
            </w:r>
          </w:p>
        </w:tc>
      </w:tr>
      <w:tr w14:paraId="5D5F8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91" w:type="pct"/>
            <w:shd w:val="clear" w:color="auto" w:fill="auto"/>
            <w:vAlign w:val="center"/>
          </w:tcPr>
          <w:p w14:paraId="020D37CF">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19.</w:t>
            </w:r>
          </w:p>
        </w:tc>
        <w:tc>
          <w:tcPr>
            <w:tcW w:w="576" w:type="pct"/>
            <w:shd w:val="clear" w:color="auto" w:fill="auto"/>
            <w:vAlign w:val="center"/>
          </w:tcPr>
          <w:p w14:paraId="0966900E">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轿厢通风、排风、空调系统</w:t>
            </w:r>
          </w:p>
        </w:tc>
        <w:tc>
          <w:tcPr>
            <w:tcW w:w="4231" w:type="pct"/>
            <w:gridSpan w:val="19"/>
            <w:shd w:val="clear" w:color="auto" w:fill="auto"/>
            <w:vAlign w:val="center"/>
          </w:tcPr>
          <w:p w14:paraId="23A56883">
            <w:pPr>
              <w:widowControl/>
              <w:spacing w:before="0" w:after="0"/>
              <w:rPr>
                <w:rFonts w:ascii="宋体" w:hAnsi="宋体" w:cs="宋体"/>
                <w:color w:val="auto"/>
                <w:kern w:val="0"/>
                <w:sz w:val="21"/>
                <w:szCs w:val="21"/>
              </w:rPr>
            </w:pPr>
            <w:r>
              <w:rPr>
                <w:rFonts w:hint="eastAsia" w:ascii="宋体" w:hAnsi="宋体" w:cs="宋体"/>
                <w:color w:val="auto"/>
                <w:kern w:val="0"/>
                <w:sz w:val="21"/>
                <w:szCs w:val="21"/>
              </w:rPr>
              <w:t>轴流风机+空调</w:t>
            </w:r>
          </w:p>
        </w:tc>
      </w:tr>
      <w:tr w14:paraId="0FEC9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91" w:type="pct"/>
            <w:shd w:val="clear" w:color="auto" w:fill="auto"/>
            <w:vAlign w:val="center"/>
          </w:tcPr>
          <w:p w14:paraId="41FD753B">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20.</w:t>
            </w:r>
          </w:p>
        </w:tc>
        <w:tc>
          <w:tcPr>
            <w:tcW w:w="576" w:type="pct"/>
            <w:shd w:val="clear" w:color="auto" w:fill="auto"/>
            <w:vAlign w:val="center"/>
          </w:tcPr>
          <w:p w14:paraId="21E0A684">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轿厢照明：按装修要求配置</w:t>
            </w:r>
          </w:p>
        </w:tc>
        <w:tc>
          <w:tcPr>
            <w:tcW w:w="273" w:type="pct"/>
            <w:shd w:val="clear" w:color="auto" w:fill="auto"/>
            <w:vAlign w:val="center"/>
          </w:tcPr>
          <w:p w14:paraId="3B2ACC54">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73" w:type="pct"/>
            <w:shd w:val="clear" w:color="auto" w:fill="auto"/>
            <w:vAlign w:val="center"/>
          </w:tcPr>
          <w:p w14:paraId="3ADD4305">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73" w:type="pct"/>
            <w:shd w:val="clear" w:color="auto" w:fill="auto"/>
            <w:vAlign w:val="center"/>
          </w:tcPr>
          <w:p w14:paraId="3C292457">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c>
          <w:tcPr>
            <w:tcW w:w="273" w:type="pct"/>
            <w:gridSpan w:val="3"/>
            <w:shd w:val="clear" w:color="auto" w:fill="auto"/>
            <w:vAlign w:val="center"/>
          </w:tcPr>
          <w:p w14:paraId="058FFF4F">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74" w:type="pct"/>
            <w:shd w:val="clear" w:color="auto" w:fill="auto"/>
            <w:vAlign w:val="center"/>
          </w:tcPr>
          <w:p w14:paraId="3A62B62E">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43B64284">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c>
          <w:tcPr>
            <w:tcW w:w="238" w:type="pct"/>
            <w:shd w:val="clear" w:color="auto" w:fill="auto"/>
            <w:vAlign w:val="center"/>
          </w:tcPr>
          <w:p w14:paraId="02CA5488">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1AB8C4AB">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583A5E56">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c>
          <w:tcPr>
            <w:tcW w:w="238" w:type="pct"/>
            <w:shd w:val="clear" w:color="auto" w:fill="auto"/>
            <w:vAlign w:val="center"/>
          </w:tcPr>
          <w:p w14:paraId="566413CA">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1A575C89">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299C6066">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c>
          <w:tcPr>
            <w:tcW w:w="238" w:type="pct"/>
            <w:shd w:val="clear" w:color="auto" w:fill="auto"/>
            <w:vAlign w:val="center"/>
          </w:tcPr>
          <w:p w14:paraId="4E903B4E">
            <w:pPr>
              <w:spacing w:before="0" w:after="0"/>
              <w:rPr>
                <w:rFonts w:ascii="宋体" w:hAnsi="宋体" w:cs="宋体"/>
                <w:color w:val="auto"/>
                <w:kern w:val="0"/>
                <w:sz w:val="21"/>
                <w:szCs w:val="21"/>
              </w:rPr>
            </w:pPr>
            <w:r>
              <w:rPr>
                <w:rFonts w:hint="eastAsia" w:ascii="宋体" w:hAnsi="宋体" w:cs="宋体"/>
                <w:color w:val="auto"/>
                <w:kern w:val="0"/>
                <w:sz w:val="21"/>
                <w:szCs w:val="21"/>
              </w:rPr>
              <w:t>/</w:t>
            </w:r>
          </w:p>
        </w:tc>
        <w:tc>
          <w:tcPr>
            <w:tcW w:w="238" w:type="pct"/>
            <w:shd w:val="clear" w:color="auto" w:fill="auto"/>
            <w:vAlign w:val="center"/>
          </w:tcPr>
          <w:p w14:paraId="48342ED6">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05DE49C8">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011DC3AD">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c>
          <w:tcPr>
            <w:tcW w:w="238" w:type="pct"/>
            <w:shd w:val="clear" w:color="auto" w:fill="auto"/>
            <w:vAlign w:val="center"/>
          </w:tcPr>
          <w:p w14:paraId="14C86289">
            <w:pPr>
              <w:spacing w:before="0" w:after="0"/>
              <w:rPr>
                <w:rFonts w:ascii="宋体" w:hAnsi="宋体" w:cs="宋体"/>
                <w:color w:val="auto"/>
                <w:kern w:val="0"/>
                <w:sz w:val="21"/>
                <w:szCs w:val="21"/>
              </w:rPr>
            </w:pPr>
            <w:r>
              <w:rPr>
                <w:rFonts w:hint="eastAsia" w:ascii="宋体" w:hAnsi="宋体" w:cs="宋体"/>
                <w:color w:val="auto"/>
                <w:kern w:val="0"/>
                <w:sz w:val="21"/>
                <w:szCs w:val="21"/>
              </w:rPr>
              <w:t>LED面板灯</w:t>
            </w:r>
          </w:p>
        </w:tc>
      </w:tr>
      <w:tr w14:paraId="5D66E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91" w:type="pct"/>
            <w:shd w:val="clear" w:color="auto" w:fill="auto"/>
            <w:vAlign w:val="center"/>
          </w:tcPr>
          <w:p w14:paraId="515D69E0">
            <w:pPr>
              <w:widowControl/>
              <w:spacing w:before="0" w:after="0"/>
              <w:rPr>
                <w:rFonts w:ascii="宋体" w:hAnsi="宋体" w:eastAsia="宋体" w:cs="宋体"/>
                <w:color w:val="auto"/>
                <w:kern w:val="0"/>
                <w:sz w:val="21"/>
                <w:szCs w:val="21"/>
              </w:rPr>
            </w:pPr>
            <w:r>
              <w:rPr>
                <w:rFonts w:hint="eastAsia" w:ascii="宋体" w:hAnsi="宋体" w:eastAsia="宋体" w:cs="宋体"/>
                <w:color w:val="auto"/>
                <w:kern w:val="0"/>
                <w:sz w:val="21"/>
                <w:szCs w:val="21"/>
              </w:rPr>
              <w:t>21.</w:t>
            </w:r>
          </w:p>
        </w:tc>
        <w:tc>
          <w:tcPr>
            <w:tcW w:w="576" w:type="pct"/>
            <w:shd w:val="clear" w:color="auto" w:fill="auto"/>
            <w:vAlign w:val="center"/>
          </w:tcPr>
          <w:p w14:paraId="392B7869">
            <w:pPr>
              <w:widowControl/>
              <w:spacing w:before="0" w:after="0"/>
              <w:rPr>
                <w:rFonts w:ascii="宋体" w:hAnsi="宋体" w:eastAsia="宋体" w:cs="宋体"/>
                <w:color w:val="auto"/>
                <w:kern w:val="0"/>
                <w:sz w:val="21"/>
                <w:szCs w:val="21"/>
              </w:rPr>
            </w:pPr>
            <w:r>
              <w:rPr>
                <w:rFonts w:hint="eastAsia" w:ascii="宋体" w:hAnsi="宋体" w:cs="宋体"/>
                <w:color w:val="auto"/>
                <w:kern w:val="0"/>
                <w:sz w:val="21"/>
                <w:szCs w:val="21"/>
              </w:rPr>
              <w:t>轿厢内铭牌</w:t>
            </w:r>
          </w:p>
        </w:tc>
        <w:tc>
          <w:tcPr>
            <w:tcW w:w="4231" w:type="pct"/>
            <w:gridSpan w:val="19"/>
            <w:shd w:val="clear" w:color="auto" w:fill="auto"/>
            <w:vAlign w:val="center"/>
          </w:tcPr>
          <w:p w14:paraId="549956BC">
            <w:pPr>
              <w:spacing w:before="0" w:after="0"/>
              <w:rPr>
                <w:rFonts w:ascii="宋体" w:hAnsi="宋体" w:cs="宋体"/>
                <w:color w:val="auto"/>
                <w:kern w:val="0"/>
                <w:sz w:val="21"/>
                <w:szCs w:val="21"/>
              </w:rPr>
            </w:pPr>
            <w:r>
              <w:rPr>
                <w:rFonts w:hint="eastAsia" w:ascii="宋体" w:hAnsi="宋体" w:cs="宋体"/>
                <w:color w:val="auto"/>
                <w:kern w:val="0"/>
                <w:sz w:val="21"/>
                <w:szCs w:val="21"/>
              </w:rPr>
              <w:t>不锈钢：标明品牌、额定载重量/人数、报检电话、不准吸烟等中英文告示与图示等</w:t>
            </w:r>
          </w:p>
        </w:tc>
      </w:tr>
    </w:tbl>
    <w:p w14:paraId="2245314F">
      <w:pPr>
        <w:rPr>
          <w:rFonts w:ascii="宋体" w:hAnsi="宋体" w:eastAsia="宋体" w:cs="宋体"/>
          <w:color w:val="auto"/>
          <w:sz w:val="21"/>
          <w:szCs w:val="21"/>
        </w:rPr>
        <w:sectPr>
          <w:footerReference r:id="rId8" w:type="default"/>
          <w:pgSz w:w="23811" w:h="16838" w:orient="landscape"/>
          <w:pgMar w:top="1417" w:right="1361" w:bottom="1417" w:left="1361" w:header="720" w:footer="720" w:gutter="0"/>
          <w:pgNumType w:start="11"/>
          <w:cols w:space="720" w:num="1"/>
          <w:docGrid w:type="lines" w:linePitch="410" w:charSpace="0"/>
        </w:sectPr>
      </w:pPr>
      <w:bookmarkStart w:id="28" w:name="_GoBack"/>
      <w:bookmarkEnd w:id="28"/>
    </w:p>
    <w:p w14:paraId="564FD258">
      <w:pPr>
        <w:rPr>
          <w:rFonts w:ascii="宋体" w:hAnsi="宋体" w:eastAsia="宋体" w:cs="宋体"/>
          <w:color w:val="auto"/>
          <w:sz w:val="24"/>
          <w:szCs w:val="24"/>
        </w:rPr>
      </w:pPr>
    </w:p>
    <w:sectPr>
      <w:footerReference r:id="rId9" w:type="default"/>
      <w:pgSz w:w="11905" w:h="16838"/>
      <w:pgMar w:top="1361" w:right="1417" w:bottom="1361" w:left="1417" w:header="720" w:footer="720" w:gutter="0"/>
      <w:pgNumType w:start="18"/>
      <w:cols w:space="720" w:num="1"/>
      <w:docGrid w:type="lines" w:linePitch="4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onaco">
    <w:altName w:val="Courier New"/>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558DD">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3CE84">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429F1">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9F2E84">
                          <w:pPr>
                            <w:pStyle w:val="1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eg945AgAAcQ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zrGijQNPUyk1JUerdDu&#10;2p7nzhQn0HSmmxRv+aZGKVvmwz1zGA2Uj8cT7rCU0iCl6S1KKuO+/us8xqNj8FLSYNRyqvGyKJEf&#10;NDoJwDAYbjB2g6EP6tZgdtEc1JJMXHBBDmbpjPqCF7WKOeBimiNTTsNg3oZu3PEiuVitUtDBunpf&#10;dRcwh5aFrX6wPKaJUnm7OgRImxSPAnWqoFNxg0lMPetfTRz1P/cp6ulPs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oeg945AgAAcQQAAA4AAAAAAAAAAQAgAAAAHwEAAGRycy9lMm9Eb2Mu&#10;eG1sUEsFBgAAAAAGAAYAWQEAAMoFAAAAAA==&#10;">
              <v:fill on="f" focussize="0,0"/>
              <v:stroke on="f" weight="0.5pt"/>
              <v:imagedata o:title=""/>
              <o:lock v:ext="edit" aspectratio="f"/>
              <v:textbox inset="0mm,0mm,0mm,0mm" style="mso-fit-shape-to-text:t;">
                <w:txbxContent>
                  <w:p w14:paraId="269F2E84">
                    <w:pPr>
                      <w:pStyle w:val="14"/>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1BE82">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313AF4">
                          <w:pPr>
                            <w:pStyle w:val="1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78313AF4">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9B5D5">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BA0A98">
                          <w:pPr>
                            <w:pStyle w:val="14"/>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61BA0A98">
                    <w:pPr>
                      <w:pStyle w:val="14"/>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A55F5">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53A38F"/>
    <w:multiLevelType w:val="singleLevel"/>
    <w:tmpl w:val="8A53A38F"/>
    <w:lvl w:ilvl="0" w:tentative="0">
      <w:start w:val="2"/>
      <w:numFmt w:val="decimal"/>
      <w:suff w:val="nothing"/>
      <w:lvlText w:val="（%1）"/>
      <w:lvlJc w:val="left"/>
    </w:lvl>
  </w:abstractNum>
  <w:abstractNum w:abstractNumId="1">
    <w:nsid w:val="95EA582C"/>
    <w:multiLevelType w:val="singleLevel"/>
    <w:tmpl w:val="95EA582C"/>
    <w:lvl w:ilvl="0" w:tentative="0">
      <w:start w:val="1"/>
      <w:numFmt w:val="decimal"/>
      <w:suff w:val="space"/>
      <w:lvlText w:val="%1."/>
      <w:lvlJc w:val="left"/>
    </w:lvl>
  </w:abstractNum>
  <w:abstractNum w:abstractNumId="2">
    <w:nsid w:val="ABFB5117"/>
    <w:multiLevelType w:val="singleLevel"/>
    <w:tmpl w:val="ABFB5117"/>
    <w:lvl w:ilvl="0" w:tentative="0">
      <w:start w:val="2"/>
      <w:numFmt w:val="decimal"/>
      <w:suff w:val="space"/>
      <w:lvlText w:val="%1."/>
      <w:lvlJc w:val="left"/>
    </w:lvl>
  </w:abstractNum>
  <w:abstractNum w:abstractNumId="3">
    <w:nsid w:val="FD21D324"/>
    <w:multiLevelType w:val="singleLevel"/>
    <w:tmpl w:val="FD21D324"/>
    <w:lvl w:ilvl="0" w:tentative="0">
      <w:start w:val="1"/>
      <w:numFmt w:val="decimal"/>
      <w:lvlText w:val="(%1)"/>
      <w:lvlJc w:val="left"/>
      <w:pPr>
        <w:ind w:left="425" w:hanging="425"/>
      </w:pPr>
      <w:rPr>
        <w:rFonts w:hint="default"/>
      </w:rPr>
    </w:lvl>
  </w:abstractNum>
  <w:abstractNum w:abstractNumId="4">
    <w:nsid w:val="11214616"/>
    <w:multiLevelType w:val="singleLevel"/>
    <w:tmpl w:val="11214616"/>
    <w:lvl w:ilvl="0" w:tentative="0">
      <w:start w:val="1"/>
      <w:numFmt w:val="decimal"/>
      <w:lvlText w:val="(%1)"/>
      <w:lvlJc w:val="left"/>
      <w:pPr>
        <w:ind w:left="425" w:hanging="425"/>
      </w:pPr>
      <w:rPr>
        <w:rFonts w:hint="default"/>
      </w:rPr>
    </w:lvl>
  </w:abstractNum>
  <w:abstractNum w:abstractNumId="5">
    <w:nsid w:val="38CDE2C1"/>
    <w:multiLevelType w:val="singleLevel"/>
    <w:tmpl w:val="38CDE2C1"/>
    <w:lvl w:ilvl="0" w:tentative="0">
      <w:start w:val="4"/>
      <w:numFmt w:val="decimal"/>
      <w:suff w:val="space"/>
      <w:lvlText w:val="%1."/>
      <w:lvlJc w:val="left"/>
    </w:lvl>
  </w:abstractNum>
  <w:abstractNum w:abstractNumId="6">
    <w:nsid w:val="5B06F36A"/>
    <w:multiLevelType w:val="singleLevel"/>
    <w:tmpl w:val="5B06F36A"/>
    <w:lvl w:ilvl="0" w:tentative="0">
      <w:start w:val="1"/>
      <w:numFmt w:val="decimalEnclosedCircleChinese"/>
      <w:suff w:val="nothing"/>
      <w:lvlText w:val="%1　"/>
      <w:lvlJc w:val="left"/>
      <w:pPr>
        <w:ind w:left="0" w:firstLine="400"/>
      </w:pPr>
      <w:rPr>
        <w:rFonts w:hint="eastAsia"/>
      </w:rPr>
    </w:lvl>
  </w:abstractNum>
  <w:num w:numId="1">
    <w:abstractNumId w:val="0"/>
  </w:num>
  <w:num w:numId="2">
    <w:abstractNumId w:val="5"/>
  </w:num>
  <w:num w:numId="3">
    <w:abstractNumId w:val="1"/>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isplayBackgroundShape w:val="1"/>
  <w:embedSystemFonts/>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5MWFiNTk5N2ZkNjZkYzQ0NzhmY2UyYThlYzhkNWYifQ=="/>
  </w:docVars>
  <w:rsids>
    <w:rsidRoot w:val="008E2D39"/>
    <w:rsid w:val="003A4893"/>
    <w:rsid w:val="004266B0"/>
    <w:rsid w:val="008A70D9"/>
    <w:rsid w:val="008E2D39"/>
    <w:rsid w:val="00BD17D1"/>
    <w:rsid w:val="00BE1545"/>
    <w:rsid w:val="00C03BE7"/>
    <w:rsid w:val="00C42516"/>
    <w:rsid w:val="00FF028C"/>
    <w:rsid w:val="01423E53"/>
    <w:rsid w:val="017E6F26"/>
    <w:rsid w:val="028C5218"/>
    <w:rsid w:val="02B96468"/>
    <w:rsid w:val="03A37CDD"/>
    <w:rsid w:val="04225E0D"/>
    <w:rsid w:val="048B7A37"/>
    <w:rsid w:val="04BC7086"/>
    <w:rsid w:val="05634C28"/>
    <w:rsid w:val="05C649F8"/>
    <w:rsid w:val="064E336B"/>
    <w:rsid w:val="08212216"/>
    <w:rsid w:val="08D471BF"/>
    <w:rsid w:val="09CA2D09"/>
    <w:rsid w:val="09E97995"/>
    <w:rsid w:val="0A021E25"/>
    <w:rsid w:val="0A161FB0"/>
    <w:rsid w:val="0A1E12A6"/>
    <w:rsid w:val="0AB97C7E"/>
    <w:rsid w:val="0B995089"/>
    <w:rsid w:val="0BAA1044"/>
    <w:rsid w:val="0C4A1EDF"/>
    <w:rsid w:val="0C9B098C"/>
    <w:rsid w:val="0CC44A5C"/>
    <w:rsid w:val="0D305579"/>
    <w:rsid w:val="0D683F59"/>
    <w:rsid w:val="0DC83A03"/>
    <w:rsid w:val="0EDA6847"/>
    <w:rsid w:val="0F36156E"/>
    <w:rsid w:val="102D5D9F"/>
    <w:rsid w:val="10816748"/>
    <w:rsid w:val="11663183"/>
    <w:rsid w:val="11B828FA"/>
    <w:rsid w:val="12984773"/>
    <w:rsid w:val="13054DB2"/>
    <w:rsid w:val="15863806"/>
    <w:rsid w:val="15E72E94"/>
    <w:rsid w:val="166455C0"/>
    <w:rsid w:val="16702E8A"/>
    <w:rsid w:val="16E50E68"/>
    <w:rsid w:val="171A3D80"/>
    <w:rsid w:val="178245B5"/>
    <w:rsid w:val="17CF3BE0"/>
    <w:rsid w:val="19436634"/>
    <w:rsid w:val="19E875AD"/>
    <w:rsid w:val="1A497C7A"/>
    <w:rsid w:val="1AA255DC"/>
    <w:rsid w:val="1ACC1784"/>
    <w:rsid w:val="1B5FC6F2"/>
    <w:rsid w:val="1B8850A4"/>
    <w:rsid w:val="1B916C68"/>
    <w:rsid w:val="1BA3160C"/>
    <w:rsid w:val="1CBB6FF2"/>
    <w:rsid w:val="1DCF47A2"/>
    <w:rsid w:val="1DEB181E"/>
    <w:rsid w:val="1E766B63"/>
    <w:rsid w:val="1F971487"/>
    <w:rsid w:val="1FF468DA"/>
    <w:rsid w:val="20950FA3"/>
    <w:rsid w:val="20B3409F"/>
    <w:rsid w:val="2117114D"/>
    <w:rsid w:val="21656493"/>
    <w:rsid w:val="222E1FA2"/>
    <w:rsid w:val="22C01511"/>
    <w:rsid w:val="22C34341"/>
    <w:rsid w:val="23046E34"/>
    <w:rsid w:val="232674C0"/>
    <w:rsid w:val="234B48B8"/>
    <w:rsid w:val="240A2474"/>
    <w:rsid w:val="244B0A92"/>
    <w:rsid w:val="24574E3D"/>
    <w:rsid w:val="25714D2D"/>
    <w:rsid w:val="25AC14D6"/>
    <w:rsid w:val="262632D3"/>
    <w:rsid w:val="282E3EE4"/>
    <w:rsid w:val="28D728F5"/>
    <w:rsid w:val="29051210"/>
    <w:rsid w:val="2A257690"/>
    <w:rsid w:val="2AB67BC0"/>
    <w:rsid w:val="2B2426AA"/>
    <w:rsid w:val="2B35428D"/>
    <w:rsid w:val="2B5B780D"/>
    <w:rsid w:val="2B8A00F2"/>
    <w:rsid w:val="2BA85EAE"/>
    <w:rsid w:val="2BAA0C31"/>
    <w:rsid w:val="2C6426F1"/>
    <w:rsid w:val="2CCC2602"/>
    <w:rsid w:val="2D151C3D"/>
    <w:rsid w:val="2DE57862"/>
    <w:rsid w:val="2E3D58F0"/>
    <w:rsid w:val="2F0E7156"/>
    <w:rsid w:val="2F7C5953"/>
    <w:rsid w:val="2F950E14"/>
    <w:rsid w:val="301B3E65"/>
    <w:rsid w:val="30497975"/>
    <w:rsid w:val="314C6462"/>
    <w:rsid w:val="31F34F49"/>
    <w:rsid w:val="32BB59FA"/>
    <w:rsid w:val="33F94067"/>
    <w:rsid w:val="34237336"/>
    <w:rsid w:val="34496D9C"/>
    <w:rsid w:val="34BB30CA"/>
    <w:rsid w:val="34F157A7"/>
    <w:rsid w:val="377F4883"/>
    <w:rsid w:val="37B24C58"/>
    <w:rsid w:val="38482EC7"/>
    <w:rsid w:val="38963F50"/>
    <w:rsid w:val="38D75F17"/>
    <w:rsid w:val="39C85BD1"/>
    <w:rsid w:val="39E44E71"/>
    <w:rsid w:val="3A4F49E1"/>
    <w:rsid w:val="3AD1447A"/>
    <w:rsid w:val="3B4A51A8"/>
    <w:rsid w:val="3BBA5E1A"/>
    <w:rsid w:val="3C07411F"/>
    <w:rsid w:val="3CE07B72"/>
    <w:rsid w:val="3D7A43C6"/>
    <w:rsid w:val="3D7C2E95"/>
    <w:rsid w:val="3DF633C5"/>
    <w:rsid w:val="3E5514F9"/>
    <w:rsid w:val="3F007C46"/>
    <w:rsid w:val="3FB038D7"/>
    <w:rsid w:val="432033BE"/>
    <w:rsid w:val="45967968"/>
    <w:rsid w:val="45E5269D"/>
    <w:rsid w:val="45EC77AA"/>
    <w:rsid w:val="47A5180C"/>
    <w:rsid w:val="47B922BA"/>
    <w:rsid w:val="49B6029D"/>
    <w:rsid w:val="49CA5E32"/>
    <w:rsid w:val="4A422511"/>
    <w:rsid w:val="4C3D2E96"/>
    <w:rsid w:val="4C40062D"/>
    <w:rsid w:val="4C975D73"/>
    <w:rsid w:val="4CB37051"/>
    <w:rsid w:val="4CFD02CC"/>
    <w:rsid w:val="4D5C3245"/>
    <w:rsid w:val="4E326C84"/>
    <w:rsid w:val="4E361CE8"/>
    <w:rsid w:val="4E4F6905"/>
    <w:rsid w:val="4E670259"/>
    <w:rsid w:val="4E9E77F7"/>
    <w:rsid w:val="4ED8162C"/>
    <w:rsid w:val="4F370BC0"/>
    <w:rsid w:val="4F4E3061"/>
    <w:rsid w:val="4F9D5D96"/>
    <w:rsid w:val="50EA73C4"/>
    <w:rsid w:val="51AB0F0B"/>
    <w:rsid w:val="51AE0EE1"/>
    <w:rsid w:val="51F677F3"/>
    <w:rsid w:val="525E23C5"/>
    <w:rsid w:val="5290573F"/>
    <w:rsid w:val="540E2DBF"/>
    <w:rsid w:val="54FA3644"/>
    <w:rsid w:val="559D43FA"/>
    <w:rsid w:val="55E25D9D"/>
    <w:rsid w:val="563A60ED"/>
    <w:rsid w:val="56B52BDC"/>
    <w:rsid w:val="56C15C44"/>
    <w:rsid w:val="576B22D6"/>
    <w:rsid w:val="578D563D"/>
    <w:rsid w:val="582A0C5B"/>
    <w:rsid w:val="589073B9"/>
    <w:rsid w:val="58980771"/>
    <w:rsid w:val="58D263C5"/>
    <w:rsid w:val="58F03FAE"/>
    <w:rsid w:val="5A764148"/>
    <w:rsid w:val="5AEE394A"/>
    <w:rsid w:val="5B7729C2"/>
    <w:rsid w:val="5B7E5F90"/>
    <w:rsid w:val="5BE44BA8"/>
    <w:rsid w:val="5C25339C"/>
    <w:rsid w:val="5D3B758B"/>
    <w:rsid w:val="5DCE3659"/>
    <w:rsid w:val="5DE66132"/>
    <w:rsid w:val="5DEF3C61"/>
    <w:rsid w:val="5E455888"/>
    <w:rsid w:val="5FAC2E16"/>
    <w:rsid w:val="5FCF61FF"/>
    <w:rsid w:val="60BB2B77"/>
    <w:rsid w:val="61625557"/>
    <w:rsid w:val="61705355"/>
    <w:rsid w:val="617632EE"/>
    <w:rsid w:val="619A0388"/>
    <w:rsid w:val="62145E4B"/>
    <w:rsid w:val="62FF3923"/>
    <w:rsid w:val="632C674E"/>
    <w:rsid w:val="63945486"/>
    <w:rsid w:val="63FE6114"/>
    <w:rsid w:val="649E1F3D"/>
    <w:rsid w:val="649E3CEB"/>
    <w:rsid w:val="64F61D79"/>
    <w:rsid w:val="661A1A97"/>
    <w:rsid w:val="6678677C"/>
    <w:rsid w:val="67886517"/>
    <w:rsid w:val="679C6C08"/>
    <w:rsid w:val="68AF296B"/>
    <w:rsid w:val="68E65C61"/>
    <w:rsid w:val="68EA5751"/>
    <w:rsid w:val="69B16CFF"/>
    <w:rsid w:val="6A1B7B8C"/>
    <w:rsid w:val="6A2353BE"/>
    <w:rsid w:val="6AB46016"/>
    <w:rsid w:val="6AC85643"/>
    <w:rsid w:val="6ADF50B4"/>
    <w:rsid w:val="6B256F14"/>
    <w:rsid w:val="6B6F60FE"/>
    <w:rsid w:val="6BDF2B3E"/>
    <w:rsid w:val="6BE815F0"/>
    <w:rsid w:val="6C886152"/>
    <w:rsid w:val="6CA36498"/>
    <w:rsid w:val="6CEB5F3B"/>
    <w:rsid w:val="6D642862"/>
    <w:rsid w:val="6E8E3022"/>
    <w:rsid w:val="6E9C7D23"/>
    <w:rsid w:val="6EC6456A"/>
    <w:rsid w:val="6F20011E"/>
    <w:rsid w:val="704768DA"/>
    <w:rsid w:val="704F233D"/>
    <w:rsid w:val="70FE623D"/>
    <w:rsid w:val="728C6806"/>
    <w:rsid w:val="737A1DC7"/>
    <w:rsid w:val="73952DE7"/>
    <w:rsid w:val="73C81926"/>
    <w:rsid w:val="73FE6554"/>
    <w:rsid w:val="75DB6C00"/>
    <w:rsid w:val="76E62EB5"/>
    <w:rsid w:val="773271E7"/>
    <w:rsid w:val="777A2C71"/>
    <w:rsid w:val="77DE089C"/>
    <w:rsid w:val="78461E4F"/>
    <w:rsid w:val="787E7C64"/>
    <w:rsid w:val="78A45BF1"/>
    <w:rsid w:val="79610FB0"/>
    <w:rsid w:val="798D0EA7"/>
    <w:rsid w:val="799F43B3"/>
    <w:rsid w:val="79E13D7A"/>
    <w:rsid w:val="7A097A01"/>
    <w:rsid w:val="7A344A7F"/>
    <w:rsid w:val="7A7B26AD"/>
    <w:rsid w:val="7B8732D3"/>
    <w:rsid w:val="7C594C70"/>
    <w:rsid w:val="7C7C245A"/>
    <w:rsid w:val="7C8768B4"/>
    <w:rsid w:val="7CD04806"/>
    <w:rsid w:val="7CF13649"/>
    <w:rsid w:val="7CFC55FB"/>
    <w:rsid w:val="7D1230B1"/>
    <w:rsid w:val="7D772B54"/>
    <w:rsid w:val="7D8A358D"/>
    <w:rsid w:val="7DA939D5"/>
    <w:rsid w:val="7DB80ADC"/>
    <w:rsid w:val="7DEC3036"/>
    <w:rsid w:val="7E032ABF"/>
    <w:rsid w:val="7E292420"/>
    <w:rsid w:val="7E7F06B8"/>
    <w:rsid w:val="7ED607F9"/>
    <w:rsid w:val="7EE139E8"/>
    <w:rsid w:val="7F141322"/>
    <w:rsid w:val="B75B70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pPr>
    <w:rPr>
      <w:rFonts w:asciiTheme="minorHAnsi" w:hAnsiTheme="minorHAnsi" w:eastAsiaTheme="minorEastAsia" w:cstheme="minorBidi"/>
      <w:color w:val="333333"/>
      <w:kern w:val="2"/>
      <w:sz w:val="22"/>
      <w:szCs w:val="22"/>
      <w:lang w:val="en-US" w:eastAsia="zh-CN" w:bidi="ar-SA"/>
    </w:rPr>
  </w:style>
  <w:style w:type="paragraph" w:styleId="2">
    <w:name w:val="heading 1"/>
    <w:basedOn w:val="1"/>
    <w:next w:val="3"/>
    <w:qFormat/>
    <w:uiPriority w:val="9"/>
    <w:pPr>
      <w:keepNext/>
      <w:keepLines/>
      <w:spacing w:before="0" w:after="0" w:line="408" w:lineRule="auto"/>
      <w:outlineLvl w:val="0"/>
    </w:pPr>
    <w:rPr>
      <w:b/>
      <w:bCs/>
      <w:color w:val="1A1A1A"/>
      <w:sz w:val="36"/>
      <w:szCs w:val="36"/>
    </w:rPr>
  </w:style>
  <w:style w:type="paragraph" w:styleId="4">
    <w:name w:val="heading 2"/>
    <w:basedOn w:val="1"/>
    <w:next w:val="3"/>
    <w:link w:val="29"/>
    <w:qFormat/>
    <w:uiPriority w:val="9"/>
    <w:pPr>
      <w:keepNext/>
      <w:keepLines/>
      <w:spacing w:before="0" w:after="0" w:line="408" w:lineRule="auto"/>
      <w:outlineLvl w:val="1"/>
    </w:pPr>
    <w:rPr>
      <w:b/>
      <w:bCs/>
      <w:color w:val="1A1A1A"/>
      <w:sz w:val="32"/>
      <w:szCs w:val="32"/>
    </w:rPr>
  </w:style>
  <w:style w:type="paragraph" w:styleId="5">
    <w:name w:val="heading 3"/>
    <w:basedOn w:val="1"/>
    <w:next w:val="1"/>
    <w:link w:val="30"/>
    <w:qFormat/>
    <w:uiPriority w:val="9"/>
    <w:pPr>
      <w:keepNext/>
      <w:keepLines/>
      <w:spacing w:before="0" w:after="0" w:line="408" w:lineRule="auto"/>
      <w:outlineLvl w:val="2"/>
    </w:pPr>
    <w:rPr>
      <w:rFonts w:eastAsia="等线"/>
      <w:bCs/>
      <w:color w:val="1A1A1A"/>
      <w:szCs w:val="28"/>
    </w:rPr>
  </w:style>
  <w:style w:type="paragraph" w:styleId="6">
    <w:name w:val="heading 4"/>
    <w:basedOn w:val="1"/>
    <w:next w:val="1"/>
    <w:qFormat/>
    <w:uiPriority w:val="9"/>
    <w:pPr>
      <w:keepNext/>
      <w:keepLines/>
      <w:spacing w:before="0" w:after="0" w:line="408" w:lineRule="auto"/>
      <w:outlineLvl w:val="3"/>
    </w:pPr>
    <w:rPr>
      <w:b/>
      <w:bCs/>
      <w:color w:val="1A1A1A"/>
      <w:sz w:val="24"/>
      <w:szCs w:val="24"/>
    </w:rPr>
  </w:style>
  <w:style w:type="paragraph" w:styleId="7">
    <w:name w:val="heading 5"/>
    <w:basedOn w:val="1"/>
    <w:next w:val="1"/>
    <w:qFormat/>
    <w:uiPriority w:val="9"/>
    <w:pPr>
      <w:keepNext/>
      <w:keepLines/>
      <w:spacing w:before="0" w:after="0" w:line="408" w:lineRule="auto"/>
      <w:outlineLvl w:val="4"/>
    </w:pPr>
    <w:rPr>
      <w:b/>
      <w:bCs/>
      <w:color w:val="1A1A1A"/>
    </w:rPr>
  </w:style>
  <w:style w:type="paragraph" w:styleId="8">
    <w:name w:val="heading 6"/>
    <w:basedOn w:val="1"/>
    <w:next w:val="1"/>
    <w:qFormat/>
    <w:uiPriority w:val="9"/>
    <w:pPr>
      <w:keepNext/>
      <w:keepLines/>
      <w:spacing w:before="0" w:after="0" w:line="408" w:lineRule="auto"/>
      <w:outlineLvl w:val="5"/>
    </w:pPr>
    <w:rPr>
      <w:b/>
      <w:bCs/>
      <w:color w:val="1A1A1A"/>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99"/>
    <w:rPr>
      <w:sz w:val="20"/>
      <w:szCs w:val="20"/>
    </w:rPr>
  </w:style>
  <w:style w:type="paragraph" w:styleId="9">
    <w:name w:val="annotation text"/>
    <w:basedOn w:val="1"/>
    <w:qFormat/>
    <w:uiPriority w:val="0"/>
  </w:style>
  <w:style w:type="paragraph" w:styleId="10">
    <w:name w:val="Body Text Indent"/>
    <w:basedOn w:val="1"/>
    <w:next w:val="1"/>
    <w:qFormat/>
    <w:uiPriority w:val="0"/>
    <w:pPr>
      <w:ind w:firstLine="359" w:firstLineChars="171"/>
    </w:pPr>
  </w:style>
  <w:style w:type="paragraph" w:styleId="11">
    <w:name w:val="toc 3"/>
    <w:basedOn w:val="1"/>
    <w:next w:val="1"/>
    <w:unhideWhenUsed/>
    <w:qFormat/>
    <w:uiPriority w:val="39"/>
    <w:pPr>
      <w:ind w:left="420"/>
    </w:pPr>
    <w:rPr>
      <w:rFonts w:eastAsiaTheme="minorHAnsi"/>
      <w:iCs/>
    </w:rPr>
  </w:style>
  <w:style w:type="paragraph" w:styleId="12">
    <w:name w:val="Plain Text"/>
    <w:basedOn w:val="1"/>
    <w:semiHidden/>
    <w:qFormat/>
    <w:uiPriority w:val="0"/>
    <w:rPr>
      <w:rFonts w:ascii="宋体" w:hAnsi="Courier New"/>
      <w:sz w:val="21"/>
      <w:szCs w:val="21"/>
    </w:rPr>
  </w:style>
  <w:style w:type="paragraph" w:styleId="13">
    <w:name w:val="Balloon Text"/>
    <w:basedOn w:val="1"/>
    <w:link w:val="33"/>
    <w:qFormat/>
    <w:uiPriority w:val="0"/>
    <w:pPr>
      <w:spacing w:before="0" w:after="0"/>
    </w:pPr>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toc 1"/>
    <w:basedOn w:val="1"/>
    <w:next w:val="1"/>
    <w:unhideWhenUsed/>
    <w:qFormat/>
    <w:uiPriority w:val="39"/>
    <w:pPr>
      <w:spacing w:before="120" w:after="120"/>
    </w:pPr>
    <w:rPr>
      <w:rFonts w:eastAsiaTheme="minorHAnsi"/>
      <w:b/>
      <w:bCs/>
      <w:caps/>
    </w:rPr>
  </w:style>
  <w:style w:type="paragraph" w:styleId="17">
    <w:name w:val="Body Text Indent 3"/>
    <w:basedOn w:val="1"/>
    <w:qFormat/>
    <w:uiPriority w:val="0"/>
    <w:pPr>
      <w:widowControl/>
      <w:spacing w:line="360" w:lineRule="auto"/>
      <w:ind w:left="784"/>
    </w:pPr>
    <w:rPr>
      <w:kern w:val="0"/>
      <w:szCs w:val="20"/>
    </w:rPr>
  </w:style>
  <w:style w:type="paragraph" w:styleId="18">
    <w:name w:val="toc 2"/>
    <w:basedOn w:val="1"/>
    <w:next w:val="1"/>
    <w:unhideWhenUsed/>
    <w:qFormat/>
    <w:uiPriority w:val="39"/>
    <w:pPr>
      <w:ind w:left="210"/>
    </w:pPr>
    <w:rPr>
      <w:rFonts w:eastAsiaTheme="minorHAnsi"/>
      <w:smallCaps/>
    </w:rPr>
  </w:style>
  <w:style w:type="paragraph" w:styleId="19">
    <w:name w:val="Normal (Web)"/>
    <w:basedOn w:val="1"/>
    <w:qFormat/>
    <w:uiPriority w:val="0"/>
    <w:rPr>
      <w:sz w:val="24"/>
    </w:rPr>
  </w:style>
  <w:style w:type="paragraph" w:styleId="20">
    <w:name w:val="Title"/>
    <w:basedOn w:val="1"/>
    <w:next w:val="1"/>
    <w:qFormat/>
    <w:uiPriority w:val="9"/>
    <w:pPr>
      <w:keepNext/>
      <w:keepLines/>
      <w:spacing w:before="0" w:after="0" w:line="408" w:lineRule="auto"/>
      <w:jc w:val="center"/>
      <w:outlineLvl w:val="0"/>
    </w:pPr>
    <w:rPr>
      <w:b/>
      <w:bCs/>
      <w:color w:val="1A1A1A"/>
      <w:sz w:val="48"/>
      <w:szCs w:val="48"/>
    </w:rPr>
  </w:style>
  <w:style w:type="table" w:styleId="22">
    <w:name w:val="Table Grid"/>
    <w:basedOn w:val="21"/>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
    <w:tcPr>
      <w:vAlign w:val="center"/>
    </w:tc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paragraph" w:customStyle="1" w:styleId="25">
    <w:name w:val="melo-codeblock-Base-theme-para"/>
    <w:basedOn w:val="1"/>
    <w:qFormat/>
    <w:uiPriority w:val="0"/>
    <w:pPr>
      <w:spacing w:before="0" w:after="0" w:line="360" w:lineRule="auto"/>
    </w:pPr>
    <w:rPr>
      <w:rFonts w:ascii="Monaco" w:hAnsi="Monaco" w:eastAsia="Monaco" w:cs="Monaco"/>
      <w:color w:val="000000"/>
      <w:sz w:val="21"/>
    </w:rPr>
  </w:style>
  <w:style w:type="character" w:customStyle="1" w:styleId="26">
    <w:name w:val="melo-codeblock-Base-theme-char"/>
    <w:qFormat/>
    <w:uiPriority w:val="0"/>
    <w:rPr>
      <w:rFonts w:ascii="Monaco" w:hAnsi="Monaco" w:eastAsia="Monaco" w:cs="Monaco"/>
      <w:color w:val="000000"/>
      <w:sz w:val="21"/>
    </w:rPr>
  </w:style>
  <w:style w:type="paragraph" w:customStyle="1" w:styleId="27">
    <w:name w:val="列出段落1"/>
    <w:basedOn w:val="1"/>
    <w:qFormat/>
    <w:uiPriority w:val="34"/>
    <w:pPr>
      <w:ind w:left="720"/>
    </w:pPr>
    <w:rPr>
      <w:sz w:val="21"/>
    </w:rPr>
  </w:style>
  <w:style w:type="paragraph" w:customStyle="1" w:styleId="28">
    <w:name w:val="目录"/>
    <w:basedOn w:val="1"/>
    <w:qFormat/>
    <w:uiPriority w:val="0"/>
    <w:pPr>
      <w:widowControl/>
      <w:spacing w:line="400" w:lineRule="exact"/>
      <w:ind w:firstLine="200" w:firstLineChars="200"/>
      <w:jc w:val="center"/>
    </w:pPr>
    <w:rPr>
      <w:rFonts w:ascii="宋体" w:hAnsi="Times New Roman"/>
      <w:b/>
      <w:kern w:val="0"/>
      <w:sz w:val="36"/>
      <w:szCs w:val="20"/>
    </w:rPr>
  </w:style>
  <w:style w:type="character" w:customStyle="1" w:styleId="29">
    <w:name w:val="标题 2 Char"/>
    <w:link w:val="4"/>
    <w:qFormat/>
    <w:uiPriority w:val="9"/>
    <w:rPr>
      <w:b/>
      <w:bCs/>
      <w:color w:val="1A1A1A"/>
      <w:sz w:val="32"/>
      <w:szCs w:val="32"/>
    </w:rPr>
  </w:style>
  <w:style w:type="character" w:customStyle="1" w:styleId="30">
    <w:name w:val="标题 3 Char"/>
    <w:link w:val="5"/>
    <w:qFormat/>
    <w:uiPriority w:val="9"/>
    <w:rPr>
      <w:rFonts w:eastAsia="等线" w:asciiTheme="minorHAnsi" w:hAnsiTheme="minorHAnsi"/>
      <w:bCs/>
      <w:color w:val="1A1A1A"/>
      <w:sz w:val="22"/>
      <w:szCs w:val="28"/>
    </w:rPr>
  </w:style>
  <w:style w:type="table" w:customStyle="1" w:styleId="31">
    <w:name w:val="Table Normal"/>
    <w:semiHidden/>
    <w:unhideWhenUsed/>
    <w:qFormat/>
    <w:uiPriority w:val="0"/>
    <w:tblPr>
      <w:tblCellMar>
        <w:top w:w="0" w:type="dxa"/>
        <w:left w:w="0" w:type="dxa"/>
        <w:bottom w:w="0" w:type="dxa"/>
        <w:right w:w="0" w:type="dxa"/>
      </w:tblCellMar>
    </w:tblPr>
  </w:style>
  <w:style w:type="paragraph" w:customStyle="1" w:styleId="32">
    <w:name w:val="Table Text"/>
    <w:basedOn w:val="1"/>
    <w:semiHidden/>
    <w:qFormat/>
    <w:uiPriority w:val="0"/>
    <w:rPr>
      <w:rFonts w:ascii="宋体" w:hAnsi="宋体" w:eastAsia="宋体" w:cs="宋体"/>
      <w:sz w:val="20"/>
      <w:szCs w:val="20"/>
      <w:lang w:eastAsia="en-US"/>
    </w:rPr>
  </w:style>
  <w:style w:type="character" w:customStyle="1" w:styleId="33">
    <w:name w:val="批注框文本 Char"/>
    <w:basedOn w:val="23"/>
    <w:link w:val="13"/>
    <w:qFormat/>
    <w:uiPriority w:val="0"/>
    <w:rPr>
      <w:rFonts w:asciiTheme="minorHAnsi" w:hAnsiTheme="minorHAnsi" w:eastAsiaTheme="minorEastAsia" w:cstheme="minorBidi"/>
      <w:color w:val="333333"/>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4870</Words>
  <Characters>5264</Characters>
  <Lines>222</Lines>
  <Paragraphs>62</Paragraphs>
  <TotalTime>0</TotalTime>
  <ScaleCrop>false</ScaleCrop>
  <LinksUpToDate>false</LinksUpToDate>
  <CharactersWithSpaces>5297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2025-08-01T17:14:00Z</dcterms:created>
  <dc:creator>Administrator</dc:creator>
  <cp:lastModifiedBy>博意</cp:lastModifiedBy>
  <dcterms:modified xsi:type="dcterms:W3CDTF">2025-12-01T03:03:31Z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01FE0126C8BD411CBE2CD72DD616850F_13</vt:lpwstr>
  </property>
  <property fmtid="{D5CDD505-2E9C-101B-9397-08002B2CF9AE}" pid="4" name="KSOTemplateDocerSaveRecord">
    <vt:lpwstr>eyJoZGlkIjoiZjExMjE5ZmU0ZjFiNWJjNDU2ZmZiODA2Nzc1YjAxMDAiLCJ1c2VySWQiOiIzNTA1NDM1OTYifQ==</vt:lpwstr>
  </property>
</Properties>
</file>