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before="3" w:line="260" w:lineRule="exact"/>
        <w:ind w:firstLine="520"/>
        <w:jc w:val="left"/>
        <w:rPr>
          <w:rFonts w:ascii="宋体" w:hAnsi="宋体" w:cs="宋体"/>
          <w:kern w:val="0"/>
          <w:sz w:val="26"/>
          <w:szCs w:val="26"/>
        </w:rPr>
      </w:pPr>
    </w:p>
    <w:p>
      <w:pPr>
        <w:tabs>
          <w:tab w:val="left" w:pos="0"/>
        </w:tabs>
        <w:spacing w:before="3" w:line="260" w:lineRule="exact"/>
        <w:ind w:firstLine="520"/>
        <w:jc w:val="left"/>
        <w:rPr>
          <w:rFonts w:ascii="宋体" w:hAnsi="宋体" w:cs="宋体"/>
          <w:kern w:val="0"/>
          <w:sz w:val="26"/>
          <w:szCs w:val="26"/>
        </w:rPr>
      </w:pPr>
      <w:bookmarkStart w:id="0" w:name="_bookmark92"/>
      <w:bookmarkEnd w:id="0"/>
    </w:p>
    <w:p>
      <w:pPr>
        <w:tabs>
          <w:tab w:val="left" w:pos="0"/>
        </w:tabs>
        <w:spacing w:before="3" w:line="260" w:lineRule="exact"/>
        <w:ind w:firstLine="520"/>
        <w:jc w:val="left"/>
        <w:rPr>
          <w:rFonts w:ascii="宋体" w:hAnsi="宋体" w:cs="宋体"/>
          <w:kern w:val="0"/>
          <w:sz w:val="26"/>
          <w:szCs w:val="26"/>
        </w:rPr>
      </w:pPr>
    </w:p>
    <w:p>
      <w:pPr>
        <w:tabs>
          <w:tab w:val="left" w:pos="0"/>
        </w:tabs>
        <w:ind w:firstLine="883"/>
        <w:jc w:val="center"/>
        <w:rPr>
          <w:b/>
          <w:sz w:val="44"/>
        </w:rPr>
      </w:pPr>
      <w:bookmarkStart w:id="1" w:name="_bookmark103"/>
      <w:bookmarkEnd w:id="1"/>
      <w:bookmarkStart w:id="2" w:name="_Toc129264320"/>
      <w:bookmarkStart w:id="3" w:name="_Toc129264408"/>
    </w:p>
    <w:bookmarkEnd w:id="2"/>
    <w:bookmarkEnd w:id="3"/>
    <w:p>
      <w:pPr>
        <w:tabs>
          <w:tab w:val="left" w:pos="0"/>
        </w:tabs>
        <w:jc w:val="center"/>
        <w:rPr>
          <w:b/>
          <w:sz w:val="44"/>
        </w:rPr>
      </w:pPr>
      <w:r>
        <w:rPr>
          <w:rFonts w:hint="eastAsia" w:ascii="Times New Roman" w:hAnsi="Times New Roman" w:eastAsia="黑体"/>
          <w:sz w:val="32"/>
          <w:szCs w:val="32"/>
          <w:u w:val="single"/>
        </w:rPr>
        <w:t>广州市粮油食品产业园（广清园）项目一期智能化设备采购及安装</w:t>
      </w:r>
    </w:p>
    <w:p>
      <w:pPr>
        <w:tabs>
          <w:tab w:val="left" w:pos="0"/>
        </w:tabs>
        <w:ind w:firstLine="480"/>
        <w:jc w:val="center"/>
        <w:rPr>
          <w:rFonts w:ascii="宋体" w:hAnsi="宋体" w:cs="宋体"/>
          <w:kern w:val="0"/>
        </w:rPr>
      </w:pPr>
    </w:p>
    <w:p>
      <w:pPr>
        <w:tabs>
          <w:tab w:val="left" w:pos="0"/>
        </w:tabs>
        <w:ind w:firstLine="480"/>
        <w:jc w:val="center"/>
        <w:rPr>
          <w:rFonts w:ascii="宋体" w:hAnsi="宋体" w:cs="宋体"/>
          <w:kern w:val="0"/>
        </w:rPr>
      </w:pPr>
    </w:p>
    <w:p>
      <w:pPr>
        <w:tabs>
          <w:tab w:val="left" w:pos="0"/>
        </w:tabs>
        <w:ind w:firstLine="440"/>
        <w:jc w:val="center"/>
        <w:rPr>
          <w:rFonts w:ascii="宋体" w:hAnsi="宋体" w:cs="宋体"/>
          <w:kern w:val="0"/>
          <w:sz w:val="22"/>
        </w:rPr>
      </w:pPr>
    </w:p>
    <w:p>
      <w:pPr>
        <w:tabs>
          <w:tab w:val="left" w:pos="0"/>
        </w:tabs>
        <w:ind w:firstLine="440"/>
        <w:jc w:val="center"/>
        <w:rPr>
          <w:rFonts w:ascii="宋体" w:hAnsi="宋体" w:cs="宋体"/>
          <w:kern w:val="0"/>
          <w:sz w:val="22"/>
        </w:rPr>
      </w:pPr>
    </w:p>
    <w:p>
      <w:pPr>
        <w:tabs>
          <w:tab w:val="left" w:pos="0"/>
        </w:tabs>
        <w:ind w:firstLine="440"/>
        <w:jc w:val="center"/>
        <w:rPr>
          <w:rFonts w:ascii="宋体" w:hAnsi="宋体" w:cs="宋体"/>
          <w:kern w:val="0"/>
          <w:sz w:val="22"/>
        </w:rPr>
      </w:pPr>
    </w:p>
    <w:p>
      <w:pPr>
        <w:tabs>
          <w:tab w:val="left" w:pos="0"/>
        </w:tabs>
        <w:jc w:val="center"/>
        <w:rPr>
          <w:rFonts w:ascii="宋体" w:hAnsi="宋体" w:cs="宋体"/>
          <w:b/>
          <w:kern w:val="0"/>
          <w:sz w:val="52"/>
        </w:rPr>
      </w:pPr>
      <w:r>
        <w:rPr>
          <w:rFonts w:hint="eastAsia" w:ascii="宋体" w:hAnsi="宋体" w:cs="宋体"/>
          <w:b/>
          <w:kern w:val="0"/>
          <w:sz w:val="52"/>
        </w:rPr>
        <w:t>合同</w:t>
      </w: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spacing w:line="360" w:lineRule="auto"/>
        <w:ind w:firstLine="560"/>
        <w:jc w:val="left"/>
        <w:rPr>
          <w:rFonts w:ascii="宋体" w:hAnsi="宋体" w:cs="宋体"/>
          <w:kern w:val="0"/>
          <w:sz w:val="22"/>
        </w:rPr>
      </w:pPr>
      <w:r>
        <w:rPr>
          <w:rFonts w:hint="eastAsia" w:ascii="宋体" w:hAnsi="宋体" w:cs="宋体"/>
          <w:kern w:val="0"/>
          <w:sz w:val="28"/>
        </w:rPr>
        <w:t>发包人（甲方）：</w:t>
      </w:r>
      <w:bookmarkStart w:id="4" w:name="OLE_LINK18"/>
      <w:r>
        <w:rPr>
          <w:rFonts w:hint="eastAsia" w:ascii="宋体" w:hAnsi="宋体" w:cs="宋体"/>
          <w:kern w:val="0"/>
          <w:sz w:val="28"/>
        </w:rPr>
        <w:t>中建科工集团有限公司</w:t>
      </w:r>
      <w:bookmarkEnd w:id="4"/>
    </w:p>
    <w:p>
      <w:pPr>
        <w:tabs>
          <w:tab w:val="left" w:pos="0"/>
        </w:tabs>
        <w:snapToGrid w:val="0"/>
        <w:spacing w:line="360" w:lineRule="auto"/>
        <w:ind w:firstLine="2800" w:firstLineChars="1000"/>
        <w:jc w:val="left"/>
        <w:rPr>
          <w:rFonts w:ascii="宋体" w:hAnsi="宋体" w:cs="宋体"/>
          <w:kern w:val="0"/>
          <w:sz w:val="28"/>
          <w:u w:val="single"/>
        </w:rPr>
      </w:pPr>
      <w:r>
        <w:rPr>
          <w:rFonts w:hint="eastAsia" w:ascii="宋体" w:hAnsi="宋体" w:cs="宋体"/>
          <w:kern w:val="0"/>
          <w:sz w:val="28"/>
        </w:rPr>
        <w:t>广东广商公路港物流投资有限公司</w:t>
      </w:r>
    </w:p>
    <w:p>
      <w:pPr>
        <w:tabs>
          <w:tab w:val="left" w:pos="0"/>
        </w:tabs>
        <w:snapToGrid w:val="0"/>
        <w:spacing w:line="360" w:lineRule="auto"/>
        <w:ind w:firstLine="560"/>
        <w:jc w:val="left"/>
        <w:rPr>
          <w:rFonts w:ascii="宋体" w:hAnsi="宋体" w:cs="宋体"/>
          <w:kern w:val="0"/>
          <w:sz w:val="28"/>
          <w:u w:val="single"/>
        </w:rPr>
      </w:pPr>
      <w:r>
        <w:rPr>
          <w:rFonts w:hint="eastAsia" w:ascii="宋体" w:hAnsi="宋体" w:cs="宋体"/>
          <w:kern w:val="0"/>
          <w:sz w:val="28"/>
        </w:rPr>
        <w:t>承包人（乙方）：</w:t>
      </w:r>
    </w:p>
    <w:p>
      <w:pPr>
        <w:tabs>
          <w:tab w:val="left" w:pos="0"/>
        </w:tabs>
        <w:snapToGrid w:val="0"/>
        <w:spacing w:line="360" w:lineRule="auto"/>
        <w:ind w:firstLine="560"/>
        <w:jc w:val="left"/>
        <w:rPr>
          <w:rFonts w:ascii="宋体" w:hAnsi="宋体" w:cs="宋体"/>
          <w:kern w:val="0"/>
          <w:sz w:val="28"/>
          <w:u w:val="single"/>
        </w:rPr>
      </w:pPr>
      <w:r>
        <w:rPr>
          <w:rFonts w:hint="eastAsia" w:ascii="宋体" w:hAnsi="宋体" w:cs="宋体"/>
          <w:kern w:val="0"/>
          <w:sz w:val="28"/>
        </w:rPr>
        <w:t>签订日期：</w:t>
      </w:r>
      <w:r>
        <w:rPr>
          <w:rFonts w:hint="eastAsia" w:ascii="宋体" w:hAnsi="宋体" w:cs="宋体"/>
          <w:kern w:val="0"/>
          <w:sz w:val="28"/>
          <w:u w:val="single"/>
        </w:rPr>
        <w:t xml:space="preserve"> </w:t>
      </w:r>
      <w:r>
        <w:rPr>
          <w:rFonts w:ascii="宋体" w:hAnsi="宋体" w:cs="宋体"/>
          <w:kern w:val="0"/>
          <w:sz w:val="28"/>
          <w:u w:val="single"/>
        </w:rPr>
        <w:t xml:space="preserve">    </w:t>
      </w:r>
      <w:r>
        <w:rPr>
          <w:rFonts w:hint="eastAsia" w:ascii="宋体" w:hAnsi="宋体" w:cs="宋体"/>
          <w:kern w:val="0"/>
          <w:sz w:val="28"/>
          <w:u w:val="single"/>
        </w:rPr>
        <w:t xml:space="preserve">年 </w:t>
      </w:r>
      <w:r>
        <w:rPr>
          <w:rFonts w:ascii="宋体" w:hAnsi="宋体" w:cs="宋体"/>
          <w:kern w:val="0"/>
          <w:sz w:val="28"/>
          <w:u w:val="single"/>
        </w:rPr>
        <w:t xml:space="preserve">   </w:t>
      </w:r>
      <w:r>
        <w:rPr>
          <w:rFonts w:hint="eastAsia" w:ascii="宋体" w:hAnsi="宋体" w:cs="宋体"/>
          <w:kern w:val="0"/>
          <w:sz w:val="28"/>
          <w:u w:val="single"/>
        </w:rPr>
        <w:t xml:space="preserve">月 </w:t>
      </w:r>
      <w:r>
        <w:rPr>
          <w:rFonts w:ascii="宋体" w:hAnsi="宋体" w:cs="宋体"/>
          <w:kern w:val="0"/>
          <w:sz w:val="28"/>
          <w:u w:val="single"/>
        </w:rPr>
        <w:t xml:space="preserve">   </w:t>
      </w:r>
      <w:r>
        <w:rPr>
          <w:rFonts w:hint="eastAsia" w:ascii="宋体" w:hAnsi="宋体" w:cs="宋体"/>
          <w:kern w:val="0"/>
          <w:sz w:val="28"/>
          <w:u w:val="single"/>
        </w:rPr>
        <w:t>日</w:t>
      </w:r>
    </w:p>
    <w:p>
      <w:pPr>
        <w:tabs>
          <w:tab w:val="left" w:pos="0"/>
        </w:tabs>
        <w:snapToGrid w:val="0"/>
        <w:ind w:firstLine="560"/>
        <w:jc w:val="left"/>
        <w:rPr>
          <w:rFonts w:ascii="宋体" w:hAnsi="宋体" w:cs="宋体"/>
          <w:kern w:val="0"/>
          <w:sz w:val="28"/>
        </w:rPr>
      </w:pPr>
      <w:bookmarkStart w:id="5" w:name="_Toc55500023"/>
      <w:bookmarkStart w:id="6" w:name="_Toc65498394"/>
      <w:bookmarkStart w:id="7" w:name="_Toc65641148"/>
      <w:bookmarkStart w:id="8" w:name="_Toc65420122"/>
      <w:bookmarkStart w:id="9" w:name="_Toc68417365"/>
      <w:bookmarkStart w:id="10" w:name="_Toc68407772"/>
      <w:bookmarkStart w:id="11" w:name="_Toc107246113"/>
      <w:bookmarkStart w:id="12" w:name="_Toc198959401"/>
      <w:bookmarkStart w:id="13" w:name="_Toc479868318"/>
      <w:bookmarkStart w:id="14" w:name="_Toc122515524"/>
      <w:bookmarkStart w:id="15" w:name="_Toc70094709"/>
      <w:bookmarkStart w:id="16" w:name="_Toc65597773"/>
      <w:bookmarkStart w:id="17" w:name="_Toc65846724"/>
      <w:bookmarkStart w:id="18" w:name="_Toc72583516"/>
      <w:bookmarkStart w:id="19" w:name="_Toc107246655"/>
      <w:bookmarkStart w:id="20" w:name="_Toc106555807"/>
      <w:r>
        <w:rPr>
          <w:rFonts w:hint="eastAsia" w:ascii="宋体" w:hAnsi="宋体" w:cs="宋体"/>
          <w:kern w:val="0"/>
          <w:sz w:val="28"/>
        </w:rPr>
        <w:br w:type="page"/>
      </w:r>
    </w:p>
    <w:p>
      <w:pPr>
        <w:tabs>
          <w:tab w:val="left" w:pos="0"/>
        </w:tabs>
        <w:snapToGrid w:val="0"/>
        <w:ind w:firstLine="560"/>
        <w:jc w:val="left"/>
        <w:rPr>
          <w:rFonts w:ascii="宋体" w:hAnsi="宋体" w:cs="宋体"/>
          <w:kern w:val="0"/>
          <w:sz w:val="28"/>
        </w:rPr>
        <w:sectPr>
          <w:headerReference r:id="rId5" w:type="first"/>
          <w:footerReference r:id="rId8" w:type="first"/>
          <w:headerReference r:id="rId3" w:type="default"/>
          <w:footerReference r:id="rId6" w:type="default"/>
          <w:headerReference r:id="rId4" w:type="even"/>
          <w:footerReference r:id="rId7" w:type="even"/>
          <w:pgSz w:w="12240" w:h="15840"/>
          <w:pgMar w:top="1418" w:right="1134" w:bottom="1418" w:left="1134" w:header="0" w:footer="919" w:gutter="0"/>
          <w:cols w:space="720" w:num="1"/>
        </w:sectPr>
      </w:pPr>
    </w:p>
    <w:p>
      <w:pPr>
        <w:tabs>
          <w:tab w:val="left" w:pos="0"/>
        </w:tabs>
        <w:snapToGrid w:val="0"/>
        <w:ind w:firstLine="560"/>
        <w:jc w:val="center"/>
        <w:rPr>
          <w:rFonts w:ascii="宋体" w:hAnsi="宋体" w:cs="宋体"/>
          <w:kern w:val="0"/>
          <w:sz w:val="28"/>
          <w:szCs w:val="28"/>
        </w:rPr>
      </w:pPr>
      <w:r>
        <w:rPr>
          <w:rFonts w:hint="eastAsia" w:ascii="宋体" w:hAnsi="宋体" w:cs="宋体"/>
          <w:kern w:val="0"/>
          <w:sz w:val="28"/>
          <w:szCs w:val="28"/>
        </w:rPr>
        <w:t>目录</w:t>
      </w:r>
    </w:p>
    <w:p>
      <w:pPr>
        <w:pStyle w:val="15"/>
        <w:tabs>
          <w:tab w:val="right" w:leader="dot" w:pos="9972"/>
        </w:tabs>
      </w:pPr>
      <w:r>
        <w:rPr>
          <w:rFonts w:hint="eastAsia" w:ascii="宋体" w:hAnsi="宋体" w:eastAsia="宋体" w:cs="宋体"/>
          <w:caps/>
          <w:kern w:val="0"/>
          <w:sz w:val="28"/>
          <w:szCs w:val="28"/>
        </w:rPr>
        <w:fldChar w:fldCharType="begin"/>
      </w:r>
      <w:r>
        <w:rPr>
          <w:rFonts w:hint="eastAsia" w:ascii="宋体" w:hAnsi="宋体" w:eastAsia="宋体" w:cs="宋体"/>
          <w:caps/>
          <w:kern w:val="0"/>
          <w:sz w:val="28"/>
          <w:szCs w:val="28"/>
        </w:rPr>
        <w:instrText xml:space="preserve"> TOC \o "1-3" \h \z \u </w:instrText>
      </w:r>
      <w:r>
        <w:rPr>
          <w:rFonts w:hint="eastAsia" w:ascii="宋体" w:hAnsi="宋体" w:eastAsia="宋体" w:cs="宋体"/>
          <w:caps/>
          <w:kern w:val="0"/>
          <w:sz w:val="28"/>
          <w:szCs w:val="28"/>
        </w:rPr>
        <w:fldChar w:fldCharType="separate"/>
      </w:r>
      <w:r>
        <w:fldChar w:fldCharType="begin"/>
      </w:r>
      <w:r>
        <w:instrText xml:space="preserve"> HYPERLINK \l "_Toc11600" </w:instrText>
      </w:r>
      <w:r>
        <w:fldChar w:fldCharType="separate"/>
      </w:r>
      <w:r>
        <w:rPr>
          <w:rFonts w:hint="eastAsia" w:ascii="宋体" w:hAnsi="宋体" w:cs="宋体"/>
          <w:kern w:val="0"/>
          <w:szCs w:val="32"/>
        </w:rPr>
        <w:t>第一部分  合同协议书</w:t>
      </w:r>
      <w:r>
        <w:tab/>
      </w:r>
      <w:r>
        <w:fldChar w:fldCharType="begin"/>
      </w:r>
      <w:r>
        <w:instrText xml:space="preserve"> PAGEREF _Toc11600 \h </w:instrText>
      </w:r>
      <w:r>
        <w:fldChar w:fldCharType="separate"/>
      </w:r>
      <w:r>
        <w:t>1</w:t>
      </w:r>
      <w:r>
        <w:fldChar w:fldCharType="end"/>
      </w:r>
      <w:r>
        <w:fldChar w:fldCharType="end"/>
      </w:r>
    </w:p>
    <w:p>
      <w:pPr>
        <w:pStyle w:val="8"/>
        <w:tabs>
          <w:tab w:val="right" w:leader="dot" w:pos="9972"/>
        </w:tabs>
        <w:rPr>
          <w:i w:val="0"/>
          <w:iCs w:val="0"/>
        </w:rPr>
      </w:pPr>
      <w:r>
        <w:fldChar w:fldCharType="begin"/>
      </w:r>
      <w:r>
        <w:instrText xml:space="preserve"> HYPERLINK \l "_Toc19100" </w:instrText>
      </w:r>
      <w:r>
        <w:fldChar w:fldCharType="separate"/>
      </w:r>
      <w:r>
        <w:rPr>
          <w:rFonts w:hint="eastAsia" w:ascii="宋体" w:hAnsi="宋体" w:cs="宋体"/>
          <w:i w:val="0"/>
          <w:iCs w:val="0"/>
          <w:kern w:val="0"/>
        </w:rPr>
        <w:t>一、工程概况</w:t>
      </w:r>
      <w:r>
        <w:rPr>
          <w:i w:val="0"/>
          <w:iCs w:val="0"/>
        </w:rPr>
        <w:tab/>
      </w:r>
      <w:r>
        <w:rPr>
          <w:i w:val="0"/>
          <w:iCs w:val="0"/>
        </w:rPr>
        <w:fldChar w:fldCharType="begin"/>
      </w:r>
      <w:r>
        <w:rPr>
          <w:i w:val="0"/>
          <w:iCs w:val="0"/>
        </w:rPr>
        <w:instrText xml:space="preserve"> PAGEREF _Toc19100 \h </w:instrText>
      </w:r>
      <w:r>
        <w:rPr>
          <w:i w:val="0"/>
          <w:iCs w:val="0"/>
        </w:rPr>
        <w:fldChar w:fldCharType="separate"/>
      </w:r>
      <w:r>
        <w:rPr>
          <w:i w:val="0"/>
          <w:iCs w:val="0"/>
        </w:rPr>
        <w:t>1</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"_Toc11777" </w:instrText>
      </w:r>
      <w:r>
        <w:fldChar w:fldCharType="separate"/>
      </w:r>
      <w:r>
        <w:rPr>
          <w:rFonts w:hint="eastAsia" w:ascii="宋体" w:hAnsi="宋体" w:cs="宋体"/>
          <w:i w:val="0"/>
          <w:iCs w:val="0"/>
          <w:kern w:val="0"/>
        </w:rPr>
        <w:t>二、 工程承包范围及方式</w:t>
      </w:r>
      <w:r>
        <w:rPr>
          <w:i w:val="0"/>
          <w:iCs w:val="0"/>
        </w:rPr>
        <w:tab/>
      </w:r>
      <w:r>
        <w:rPr>
          <w:i w:val="0"/>
          <w:iCs w:val="0"/>
        </w:rPr>
        <w:fldChar w:fldCharType="begin"/>
      </w:r>
      <w:r>
        <w:rPr>
          <w:i w:val="0"/>
          <w:iCs w:val="0"/>
        </w:rPr>
        <w:instrText xml:space="preserve"> PAGEREF _Toc11777 \h </w:instrText>
      </w:r>
      <w:r>
        <w:rPr>
          <w:i w:val="0"/>
          <w:iCs w:val="0"/>
        </w:rPr>
        <w:fldChar w:fldCharType="separate"/>
      </w:r>
      <w:r>
        <w:rPr>
          <w:i w:val="0"/>
          <w:iCs w:val="0"/>
        </w:rPr>
        <w:t>1</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"_Toc25190" </w:instrText>
      </w:r>
      <w:r>
        <w:fldChar w:fldCharType="separate"/>
      </w:r>
      <w:r>
        <w:rPr>
          <w:rFonts w:hint="eastAsia" w:ascii="宋体" w:hAnsi="宋体" w:cs="宋体"/>
          <w:i w:val="0"/>
          <w:iCs w:val="0"/>
          <w:kern w:val="0"/>
        </w:rPr>
        <w:t>三、合同工期</w:t>
      </w:r>
      <w:r>
        <w:rPr>
          <w:i w:val="0"/>
          <w:iCs w:val="0"/>
        </w:rPr>
        <w:tab/>
      </w:r>
      <w:r>
        <w:rPr>
          <w:i w:val="0"/>
          <w:iCs w:val="0"/>
        </w:rPr>
        <w:fldChar w:fldCharType="begin"/>
      </w:r>
      <w:r>
        <w:rPr>
          <w:i w:val="0"/>
          <w:iCs w:val="0"/>
        </w:rPr>
        <w:instrText xml:space="preserve"> PAGEREF _Toc25190 \h </w:instrText>
      </w:r>
      <w:r>
        <w:rPr>
          <w:i w:val="0"/>
          <w:iCs w:val="0"/>
        </w:rPr>
        <w:fldChar w:fldCharType="separate"/>
      </w:r>
      <w:r>
        <w:rPr>
          <w:i w:val="0"/>
          <w:iCs w:val="0"/>
        </w:rPr>
        <w:t>4</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"_Toc14378" </w:instrText>
      </w:r>
      <w:r>
        <w:fldChar w:fldCharType="separate"/>
      </w:r>
      <w:r>
        <w:rPr>
          <w:rFonts w:hint="eastAsia" w:ascii="宋体" w:hAnsi="宋体" w:cs="宋体"/>
          <w:i w:val="0"/>
          <w:iCs w:val="0"/>
          <w:kern w:val="0"/>
        </w:rPr>
        <w:t>四、质量等级</w:t>
      </w:r>
      <w:r>
        <w:rPr>
          <w:i w:val="0"/>
          <w:iCs w:val="0"/>
        </w:rPr>
        <w:tab/>
      </w:r>
      <w:r>
        <w:rPr>
          <w:i w:val="0"/>
          <w:iCs w:val="0"/>
        </w:rPr>
        <w:fldChar w:fldCharType="begin"/>
      </w:r>
      <w:r>
        <w:rPr>
          <w:i w:val="0"/>
          <w:iCs w:val="0"/>
        </w:rPr>
        <w:instrText xml:space="preserve"> PAGEREF _Toc14378 \h </w:instrText>
      </w:r>
      <w:r>
        <w:rPr>
          <w:i w:val="0"/>
          <w:iCs w:val="0"/>
        </w:rPr>
        <w:fldChar w:fldCharType="separate"/>
      </w:r>
      <w:r>
        <w:rPr>
          <w:i w:val="0"/>
          <w:iCs w:val="0"/>
        </w:rPr>
        <w:t>4</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"_Toc29169" </w:instrText>
      </w:r>
      <w:r>
        <w:fldChar w:fldCharType="separate"/>
      </w:r>
      <w:r>
        <w:rPr>
          <w:rFonts w:hint="eastAsia" w:ascii="宋体" w:hAnsi="宋体" w:cs="宋体"/>
          <w:i w:val="0"/>
          <w:iCs w:val="0"/>
          <w:kern w:val="0"/>
        </w:rPr>
        <w:t>五、 安全标准</w:t>
      </w:r>
      <w:r>
        <w:rPr>
          <w:i w:val="0"/>
          <w:iCs w:val="0"/>
        </w:rPr>
        <w:tab/>
      </w:r>
      <w:r>
        <w:rPr>
          <w:i w:val="0"/>
          <w:iCs w:val="0"/>
        </w:rPr>
        <w:fldChar w:fldCharType="begin"/>
      </w:r>
      <w:r>
        <w:rPr>
          <w:i w:val="0"/>
          <w:iCs w:val="0"/>
        </w:rPr>
        <w:instrText xml:space="preserve"> PAGEREF _Toc29169 \h </w:instrText>
      </w:r>
      <w:r>
        <w:rPr>
          <w:i w:val="0"/>
          <w:iCs w:val="0"/>
        </w:rPr>
        <w:fldChar w:fldCharType="separate"/>
      </w:r>
      <w:r>
        <w:rPr>
          <w:i w:val="0"/>
          <w:iCs w:val="0"/>
        </w:rPr>
        <w:t>4</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"_Toc6035" </w:instrText>
      </w:r>
      <w:r>
        <w:fldChar w:fldCharType="separate"/>
      </w:r>
      <w:r>
        <w:rPr>
          <w:rFonts w:hint="eastAsia" w:ascii="宋体" w:hAnsi="宋体" w:cs="宋体"/>
          <w:i w:val="0"/>
          <w:iCs w:val="0"/>
          <w:kern w:val="0"/>
        </w:rPr>
        <w:t>六、项目经理</w:t>
      </w:r>
      <w:r>
        <w:rPr>
          <w:i w:val="0"/>
          <w:iCs w:val="0"/>
        </w:rPr>
        <w:tab/>
      </w:r>
      <w:r>
        <w:rPr>
          <w:i w:val="0"/>
          <w:iCs w:val="0"/>
        </w:rPr>
        <w:fldChar w:fldCharType="begin"/>
      </w:r>
      <w:r>
        <w:rPr>
          <w:i w:val="0"/>
          <w:iCs w:val="0"/>
        </w:rPr>
        <w:instrText xml:space="preserve"> PAGEREF _Toc6035 \h </w:instrText>
      </w:r>
      <w:r>
        <w:rPr>
          <w:i w:val="0"/>
          <w:iCs w:val="0"/>
        </w:rPr>
        <w:fldChar w:fldCharType="separate"/>
      </w:r>
      <w:r>
        <w:rPr>
          <w:i w:val="0"/>
          <w:iCs w:val="0"/>
        </w:rPr>
        <w:t>4</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"_Toc24891" </w:instrText>
      </w:r>
      <w:r>
        <w:fldChar w:fldCharType="separate"/>
      </w:r>
      <w:r>
        <w:rPr>
          <w:rFonts w:hint="eastAsia" w:ascii="宋体" w:hAnsi="宋体" w:cs="宋体"/>
          <w:i w:val="0"/>
          <w:iCs w:val="0"/>
          <w:kern w:val="0"/>
        </w:rPr>
        <w:t>七、签约合同价</w:t>
      </w:r>
      <w:r>
        <w:rPr>
          <w:i w:val="0"/>
          <w:iCs w:val="0"/>
        </w:rPr>
        <w:tab/>
      </w:r>
      <w:r>
        <w:rPr>
          <w:i w:val="0"/>
          <w:iCs w:val="0"/>
        </w:rPr>
        <w:fldChar w:fldCharType="begin"/>
      </w:r>
      <w:r>
        <w:rPr>
          <w:i w:val="0"/>
          <w:iCs w:val="0"/>
        </w:rPr>
        <w:instrText xml:space="preserve"> PAGEREF _Toc24891 \h </w:instrText>
      </w:r>
      <w:r>
        <w:rPr>
          <w:i w:val="0"/>
          <w:iCs w:val="0"/>
        </w:rPr>
        <w:fldChar w:fldCharType="separate"/>
      </w:r>
      <w:r>
        <w:rPr>
          <w:i w:val="0"/>
          <w:iCs w:val="0"/>
        </w:rPr>
        <w:t>5</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"_Toc31307" </w:instrText>
      </w:r>
      <w:r>
        <w:fldChar w:fldCharType="separate"/>
      </w:r>
      <w:r>
        <w:rPr>
          <w:rFonts w:hint="eastAsia" w:ascii="宋体" w:hAnsi="宋体" w:cs="宋体"/>
          <w:i w:val="0"/>
          <w:iCs w:val="0"/>
          <w:kern w:val="0"/>
        </w:rPr>
        <w:t>八、组成合同的文件</w:t>
      </w:r>
      <w:r>
        <w:rPr>
          <w:i w:val="0"/>
          <w:iCs w:val="0"/>
        </w:rPr>
        <w:tab/>
      </w:r>
      <w:r>
        <w:rPr>
          <w:i w:val="0"/>
          <w:iCs w:val="0"/>
        </w:rPr>
        <w:fldChar w:fldCharType="begin"/>
      </w:r>
      <w:r>
        <w:rPr>
          <w:i w:val="0"/>
          <w:iCs w:val="0"/>
        </w:rPr>
        <w:instrText xml:space="preserve"> PAGEREF _Toc31307 \h </w:instrText>
      </w:r>
      <w:r>
        <w:rPr>
          <w:i w:val="0"/>
          <w:iCs w:val="0"/>
        </w:rPr>
        <w:fldChar w:fldCharType="separate"/>
      </w:r>
      <w:r>
        <w:rPr>
          <w:i w:val="0"/>
          <w:iCs w:val="0"/>
        </w:rPr>
        <w:t>5</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"_Toc7157" </w:instrText>
      </w:r>
      <w:r>
        <w:fldChar w:fldCharType="separate"/>
      </w:r>
      <w:r>
        <w:rPr>
          <w:rFonts w:hint="eastAsia" w:ascii="宋体" w:hAnsi="宋体" w:cs="宋体"/>
          <w:i w:val="0"/>
          <w:iCs w:val="0"/>
          <w:kern w:val="0"/>
        </w:rPr>
        <w:t>九、承诺</w:t>
      </w:r>
      <w:r>
        <w:rPr>
          <w:i w:val="0"/>
          <w:iCs w:val="0"/>
        </w:rPr>
        <w:tab/>
      </w:r>
      <w:r>
        <w:rPr>
          <w:i w:val="0"/>
          <w:iCs w:val="0"/>
        </w:rPr>
        <w:fldChar w:fldCharType="begin"/>
      </w:r>
      <w:r>
        <w:rPr>
          <w:i w:val="0"/>
          <w:iCs w:val="0"/>
        </w:rPr>
        <w:instrText xml:space="preserve"> PAGEREF _Toc7157 \h </w:instrText>
      </w:r>
      <w:r>
        <w:rPr>
          <w:i w:val="0"/>
          <w:iCs w:val="0"/>
        </w:rPr>
        <w:fldChar w:fldCharType="separate"/>
      </w:r>
      <w:r>
        <w:rPr>
          <w:i w:val="0"/>
          <w:iCs w:val="0"/>
        </w:rPr>
        <w:t>5</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"_Toc17303" </w:instrText>
      </w:r>
      <w:r>
        <w:fldChar w:fldCharType="separate"/>
      </w:r>
      <w:r>
        <w:rPr>
          <w:rFonts w:hint="eastAsia" w:ascii="宋体" w:hAnsi="宋体" w:cs="宋体"/>
          <w:i w:val="0"/>
          <w:iCs w:val="0"/>
          <w:kern w:val="0"/>
        </w:rPr>
        <w:t>十、附则</w:t>
      </w:r>
      <w:r>
        <w:rPr>
          <w:i w:val="0"/>
          <w:iCs w:val="0"/>
        </w:rPr>
        <w:tab/>
      </w:r>
      <w:r>
        <w:rPr>
          <w:i w:val="0"/>
          <w:iCs w:val="0"/>
        </w:rPr>
        <w:fldChar w:fldCharType="begin"/>
      </w:r>
      <w:r>
        <w:rPr>
          <w:i w:val="0"/>
          <w:iCs w:val="0"/>
        </w:rPr>
        <w:instrText xml:space="preserve"> PAGEREF _Toc17303 \h </w:instrText>
      </w:r>
      <w:r>
        <w:rPr>
          <w:i w:val="0"/>
          <w:iCs w:val="0"/>
        </w:rPr>
        <w:fldChar w:fldCharType="separate"/>
      </w:r>
      <w:r>
        <w:rPr>
          <w:i w:val="0"/>
          <w:iCs w:val="0"/>
        </w:rPr>
        <w:t>6</w:t>
      </w:r>
      <w:r>
        <w:rPr>
          <w:i w:val="0"/>
          <w:iCs w:val="0"/>
        </w:rPr>
        <w:fldChar w:fldCharType="end"/>
      </w:r>
      <w:r>
        <w:rPr>
          <w:i w:val="0"/>
          <w:iCs w:val="0"/>
        </w:rPr>
        <w:fldChar w:fldCharType="end"/>
      </w:r>
    </w:p>
    <w:p>
      <w:pPr>
        <w:pStyle w:val="15"/>
        <w:tabs>
          <w:tab w:val="right" w:leader="dot" w:pos="9972"/>
        </w:tabs>
      </w:pPr>
      <w:r>
        <w:fldChar w:fldCharType="begin"/>
      </w:r>
      <w:r>
        <w:instrText xml:space="preserve"> HYPERLINK \l "_Toc27971" </w:instrText>
      </w:r>
      <w:r>
        <w:fldChar w:fldCharType="separate"/>
      </w:r>
      <w:r>
        <w:rPr>
          <w:rFonts w:hint="eastAsia"/>
        </w:rPr>
        <w:t>第二部分  合同通用条款</w:t>
      </w:r>
      <w:r>
        <w:tab/>
      </w:r>
      <w:r>
        <w:fldChar w:fldCharType="begin"/>
      </w:r>
      <w:r>
        <w:instrText xml:space="preserve"> PAGEREF _Toc27971 \h </w:instrText>
      </w:r>
      <w:r>
        <w:fldChar w:fldCharType="separate"/>
      </w:r>
      <w:r>
        <w:t>8</w:t>
      </w:r>
      <w:r>
        <w:fldChar w:fldCharType="end"/>
      </w:r>
      <w:r>
        <w:fldChar w:fldCharType="end"/>
      </w:r>
    </w:p>
    <w:p>
      <w:pPr>
        <w:pStyle w:val="8"/>
        <w:tabs>
          <w:tab w:val="right" w:leader="dot" w:pos="9972"/>
        </w:tabs>
        <w:rPr>
          <w:i w:val="0"/>
          <w:iCs w:val="0"/>
        </w:rPr>
      </w:pPr>
      <w:r>
        <w:fldChar w:fldCharType="begin"/>
      </w:r>
      <w:r>
        <w:instrText xml:space="preserve"> HYPERLINK \l "_Toc31540" </w:instrText>
      </w:r>
      <w:r>
        <w:fldChar w:fldCharType="separate"/>
      </w:r>
      <w:r>
        <w:rPr>
          <w:rFonts w:hint="eastAsia" w:ascii="宋体" w:hAnsi="宋体" w:cs="宋体"/>
          <w:i w:val="0"/>
          <w:iCs w:val="0"/>
          <w:kern w:val="0"/>
          <w:lang w:eastAsia="en-US"/>
        </w:rPr>
        <w:t>1. 定义及解释</w:t>
      </w:r>
      <w:r>
        <w:rPr>
          <w:i w:val="0"/>
          <w:iCs w:val="0"/>
        </w:rPr>
        <w:tab/>
      </w:r>
      <w:r>
        <w:rPr>
          <w:i w:val="0"/>
          <w:iCs w:val="0"/>
        </w:rPr>
        <w:fldChar w:fldCharType="begin"/>
      </w:r>
      <w:r>
        <w:rPr>
          <w:i w:val="0"/>
          <w:iCs w:val="0"/>
        </w:rPr>
        <w:instrText xml:space="preserve"> PAGEREF _Toc31540 \h </w:instrText>
      </w:r>
      <w:r>
        <w:rPr>
          <w:i w:val="0"/>
          <w:iCs w:val="0"/>
        </w:rPr>
        <w:fldChar w:fldCharType="separate"/>
      </w:r>
      <w:r>
        <w:rPr>
          <w:i w:val="0"/>
          <w:iCs w:val="0"/>
        </w:rPr>
        <w:t>8</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"_Toc10865" </w:instrText>
      </w:r>
      <w:r>
        <w:fldChar w:fldCharType="separate"/>
      </w:r>
      <w:r>
        <w:rPr>
          <w:rFonts w:hint="eastAsia" w:ascii="宋体" w:hAnsi="宋体" w:cs="宋体"/>
          <w:i w:val="0"/>
          <w:iCs w:val="0"/>
          <w:kern w:val="0"/>
          <w:lang w:eastAsia="en-US"/>
        </w:rPr>
        <w:t>2. 适用性</w:t>
      </w:r>
      <w:r>
        <w:rPr>
          <w:i w:val="0"/>
          <w:iCs w:val="0"/>
        </w:rPr>
        <w:tab/>
      </w:r>
      <w:r>
        <w:rPr>
          <w:i w:val="0"/>
          <w:iCs w:val="0"/>
        </w:rPr>
        <w:fldChar w:fldCharType="begin"/>
      </w:r>
      <w:r>
        <w:rPr>
          <w:i w:val="0"/>
          <w:iCs w:val="0"/>
        </w:rPr>
        <w:instrText xml:space="preserve"> PAGEREF _Toc10865 \h </w:instrText>
      </w:r>
      <w:r>
        <w:rPr>
          <w:i w:val="0"/>
          <w:iCs w:val="0"/>
        </w:rPr>
        <w:fldChar w:fldCharType="separate"/>
      </w:r>
      <w:r>
        <w:rPr>
          <w:i w:val="0"/>
          <w:iCs w:val="0"/>
        </w:rPr>
        <w:t>9</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"_Toc25533" </w:instrText>
      </w:r>
      <w:r>
        <w:fldChar w:fldCharType="separate"/>
      </w:r>
      <w:r>
        <w:rPr>
          <w:rFonts w:hint="eastAsia" w:ascii="宋体" w:hAnsi="宋体" w:cs="宋体"/>
          <w:i w:val="0"/>
          <w:iCs w:val="0"/>
          <w:kern w:val="0"/>
          <w:lang w:eastAsia="en-US"/>
        </w:rPr>
        <w:t>3. 来源地</w:t>
      </w:r>
      <w:r>
        <w:rPr>
          <w:i w:val="0"/>
          <w:iCs w:val="0"/>
        </w:rPr>
        <w:tab/>
      </w:r>
      <w:r>
        <w:rPr>
          <w:i w:val="0"/>
          <w:iCs w:val="0"/>
        </w:rPr>
        <w:fldChar w:fldCharType="begin"/>
      </w:r>
      <w:r>
        <w:rPr>
          <w:i w:val="0"/>
          <w:iCs w:val="0"/>
        </w:rPr>
        <w:instrText xml:space="preserve"> PAGEREF _Toc25533 \h </w:instrText>
      </w:r>
      <w:r>
        <w:rPr>
          <w:i w:val="0"/>
          <w:iCs w:val="0"/>
        </w:rPr>
        <w:fldChar w:fldCharType="separate"/>
      </w:r>
      <w:r>
        <w:rPr>
          <w:i w:val="0"/>
          <w:iCs w:val="0"/>
        </w:rPr>
        <w:t>9</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"_Toc11327" </w:instrText>
      </w:r>
      <w:r>
        <w:fldChar w:fldCharType="separate"/>
      </w:r>
      <w:r>
        <w:rPr>
          <w:rFonts w:hint="eastAsia" w:ascii="宋体" w:hAnsi="宋体" w:cs="宋体"/>
          <w:i w:val="0"/>
          <w:iCs w:val="0"/>
          <w:kern w:val="0"/>
          <w:lang w:eastAsia="en-US"/>
        </w:rPr>
        <w:t>4. 标准</w:t>
      </w:r>
      <w:r>
        <w:rPr>
          <w:i w:val="0"/>
          <w:iCs w:val="0"/>
        </w:rPr>
        <w:tab/>
      </w:r>
      <w:r>
        <w:rPr>
          <w:i w:val="0"/>
          <w:iCs w:val="0"/>
        </w:rPr>
        <w:fldChar w:fldCharType="begin"/>
      </w:r>
      <w:r>
        <w:rPr>
          <w:i w:val="0"/>
          <w:iCs w:val="0"/>
        </w:rPr>
        <w:instrText xml:space="preserve"> PAGEREF _Toc11327 \h </w:instrText>
      </w:r>
      <w:r>
        <w:rPr>
          <w:i w:val="0"/>
          <w:iCs w:val="0"/>
        </w:rPr>
        <w:fldChar w:fldCharType="separate"/>
      </w:r>
      <w:r>
        <w:rPr>
          <w:i w:val="0"/>
          <w:iCs w:val="0"/>
        </w:rPr>
        <w:t>9</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"_Toc22841" </w:instrText>
      </w:r>
      <w:r>
        <w:fldChar w:fldCharType="separate"/>
      </w:r>
      <w:r>
        <w:rPr>
          <w:rFonts w:hint="eastAsia" w:ascii="宋体" w:hAnsi="宋体" w:cs="宋体"/>
          <w:i w:val="0"/>
          <w:iCs w:val="0"/>
          <w:kern w:val="0"/>
          <w:lang w:eastAsia="en-US"/>
        </w:rPr>
        <w:t>5. 合同文件和资料</w:t>
      </w:r>
      <w:r>
        <w:rPr>
          <w:i w:val="0"/>
          <w:iCs w:val="0"/>
        </w:rPr>
        <w:tab/>
      </w:r>
      <w:r>
        <w:rPr>
          <w:i w:val="0"/>
          <w:iCs w:val="0"/>
        </w:rPr>
        <w:fldChar w:fldCharType="begin"/>
      </w:r>
      <w:r>
        <w:rPr>
          <w:i w:val="0"/>
          <w:iCs w:val="0"/>
        </w:rPr>
        <w:instrText xml:space="preserve"> PAGEREF _Toc22841 \h </w:instrText>
      </w:r>
      <w:r>
        <w:rPr>
          <w:i w:val="0"/>
          <w:iCs w:val="0"/>
        </w:rPr>
        <w:fldChar w:fldCharType="separate"/>
      </w:r>
      <w:r>
        <w:rPr>
          <w:i w:val="0"/>
          <w:iCs w:val="0"/>
        </w:rPr>
        <w:t>9</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"_Toc21435" </w:instrText>
      </w:r>
      <w:r>
        <w:fldChar w:fldCharType="separate"/>
      </w:r>
      <w:r>
        <w:rPr>
          <w:rFonts w:hint="eastAsia" w:ascii="宋体" w:hAnsi="宋体" w:cs="宋体"/>
          <w:i w:val="0"/>
          <w:iCs w:val="0"/>
          <w:kern w:val="0"/>
          <w:lang w:eastAsia="en-US"/>
        </w:rPr>
        <w:t>6. 知识产权</w:t>
      </w:r>
      <w:r>
        <w:rPr>
          <w:i w:val="0"/>
          <w:iCs w:val="0"/>
        </w:rPr>
        <w:tab/>
      </w:r>
      <w:r>
        <w:rPr>
          <w:i w:val="0"/>
          <w:iCs w:val="0"/>
        </w:rPr>
        <w:fldChar w:fldCharType="begin"/>
      </w:r>
      <w:r>
        <w:rPr>
          <w:i w:val="0"/>
          <w:iCs w:val="0"/>
        </w:rPr>
        <w:instrText xml:space="preserve"> PAGEREF _Toc21435 \h </w:instrText>
      </w:r>
      <w:r>
        <w:rPr>
          <w:i w:val="0"/>
          <w:iCs w:val="0"/>
        </w:rPr>
        <w:fldChar w:fldCharType="separate"/>
      </w:r>
      <w:r>
        <w:rPr>
          <w:i w:val="0"/>
          <w:iCs w:val="0"/>
        </w:rPr>
        <w:t>10</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"_Toc24857" </w:instrText>
      </w:r>
      <w:r>
        <w:fldChar w:fldCharType="separate"/>
      </w:r>
      <w:r>
        <w:rPr>
          <w:rFonts w:hint="eastAsia" w:ascii="宋体" w:hAnsi="宋体" w:cs="宋体"/>
          <w:i w:val="0"/>
          <w:iCs w:val="0"/>
          <w:kern w:val="0"/>
          <w:lang w:eastAsia="en-US"/>
        </w:rPr>
        <w:t>7. 履约保证金</w:t>
      </w:r>
      <w:r>
        <w:rPr>
          <w:i w:val="0"/>
          <w:iCs w:val="0"/>
        </w:rPr>
        <w:tab/>
      </w:r>
      <w:r>
        <w:rPr>
          <w:i w:val="0"/>
          <w:iCs w:val="0"/>
        </w:rPr>
        <w:fldChar w:fldCharType="begin"/>
      </w:r>
      <w:r>
        <w:rPr>
          <w:i w:val="0"/>
          <w:iCs w:val="0"/>
        </w:rPr>
        <w:instrText xml:space="preserve"> PAGEREF _Toc24857 \h </w:instrText>
      </w:r>
      <w:r>
        <w:rPr>
          <w:i w:val="0"/>
          <w:iCs w:val="0"/>
        </w:rPr>
        <w:fldChar w:fldCharType="separate"/>
      </w:r>
      <w:r>
        <w:rPr>
          <w:i w:val="0"/>
          <w:iCs w:val="0"/>
        </w:rPr>
        <w:t>10</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"_Toc32448" </w:instrText>
      </w:r>
      <w:r>
        <w:fldChar w:fldCharType="separate"/>
      </w:r>
      <w:r>
        <w:rPr>
          <w:rFonts w:hint="eastAsia" w:ascii="宋体" w:hAnsi="宋体" w:cs="宋体"/>
          <w:i w:val="0"/>
          <w:iCs w:val="0"/>
          <w:kern w:val="0"/>
          <w:lang w:eastAsia="en-US"/>
        </w:rPr>
        <w:t>8. 检验和测试</w:t>
      </w:r>
      <w:r>
        <w:rPr>
          <w:i w:val="0"/>
          <w:iCs w:val="0"/>
        </w:rPr>
        <w:tab/>
      </w:r>
      <w:r>
        <w:rPr>
          <w:i w:val="0"/>
          <w:iCs w:val="0"/>
        </w:rPr>
        <w:fldChar w:fldCharType="begin"/>
      </w:r>
      <w:r>
        <w:rPr>
          <w:i w:val="0"/>
          <w:iCs w:val="0"/>
        </w:rPr>
        <w:instrText xml:space="preserve"> PAGEREF _Toc32448 \h </w:instrText>
      </w:r>
      <w:r>
        <w:rPr>
          <w:i w:val="0"/>
          <w:iCs w:val="0"/>
        </w:rPr>
        <w:fldChar w:fldCharType="separate"/>
      </w:r>
      <w:r>
        <w:rPr>
          <w:i w:val="0"/>
          <w:iCs w:val="0"/>
        </w:rPr>
        <w:t>11</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"_Toc24372" </w:instrText>
      </w:r>
      <w:r>
        <w:fldChar w:fldCharType="separate"/>
      </w:r>
      <w:r>
        <w:rPr>
          <w:rFonts w:hint="eastAsia" w:ascii="宋体" w:hAnsi="宋体" w:cs="宋体"/>
          <w:i w:val="0"/>
          <w:iCs w:val="0"/>
          <w:kern w:val="0"/>
          <w:lang w:eastAsia="en-US"/>
        </w:rPr>
        <w:t>9. 包装</w:t>
      </w:r>
      <w:r>
        <w:rPr>
          <w:i w:val="0"/>
          <w:iCs w:val="0"/>
        </w:rPr>
        <w:tab/>
      </w:r>
      <w:r>
        <w:rPr>
          <w:i w:val="0"/>
          <w:iCs w:val="0"/>
        </w:rPr>
        <w:fldChar w:fldCharType="begin"/>
      </w:r>
      <w:r>
        <w:rPr>
          <w:i w:val="0"/>
          <w:iCs w:val="0"/>
        </w:rPr>
        <w:instrText xml:space="preserve"> PAGEREF _Toc24372 \h </w:instrText>
      </w:r>
      <w:r>
        <w:rPr>
          <w:i w:val="0"/>
          <w:iCs w:val="0"/>
        </w:rPr>
        <w:fldChar w:fldCharType="separate"/>
      </w:r>
      <w:r>
        <w:rPr>
          <w:i w:val="0"/>
          <w:iCs w:val="0"/>
        </w:rPr>
        <w:t>11</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"_Toc12690" </w:instrText>
      </w:r>
      <w:r>
        <w:fldChar w:fldCharType="separate"/>
      </w:r>
      <w:r>
        <w:rPr>
          <w:rFonts w:hint="eastAsia" w:ascii="宋体" w:hAnsi="宋体" w:cs="宋体"/>
          <w:i w:val="0"/>
          <w:iCs w:val="0"/>
          <w:kern w:val="0"/>
          <w:lang w:eastAsia="en-US"/>
        </w:rPr>
        <w:t>10. 交货和单据</w:t>
      </w:r>
      <w:r>
        <w:rPr>
          <w:i w:val="0"/>
          <w:iCs w:val="0"/>
        </w:rPr>
        <w:tab/>
      </w:r>
      <w:r>
        <w:rPr>
          <w:i w:val="0"/>
          <w:iCs w:val="0"/>
        </w:rPr>
        <w:fldChar w:fldCharType="begin"/>
      </w:r>
      <w:r>
        <w:rPr>
          <w:i w:val="0"/>
          <w:iCs w:val="0"/>
        </w:rPr>
        <w:instrText xml:space="preserve"> PAGEREF _Toc12690 \h </w:instrText>
      </w:r>
      <w:r>
        <w:rPr>
          <w:i w:val="0"/>
          <w:iCs w:val="0"/>
        </w:rPr>
        <w:fldChar w:fldCharType="separate"/>
      </w:r>
      <w:r>
        <w:rPr>
          <w:i w:val="0"/>
          <w:iCs w:val="0"/>
        </w:rPr>
        <w:t>11</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"_Toc16250" </w:instrText>
      </w:r>
      <w:r>
        <w:fldChar w:fldCharType="separate"/>
      </w:r>
      <w:r>
        <w:rPr>
          <w:rFonts w:hint="eastAsia" w:ascii="宋体" w:hAnsi="宋体" w:cs="宋体"/>
          <w:i w:val="0"/>
          <w:iCs w:val="0"/>
          <w:kern w:val="0"/>
          <w:lang w:eastAsia="en-US"/>
        </w:rPr>
        <w:t>11. 产权与风险转移</w:t>
      </w:r>
      <w:r>
        <w:rPr>
          <w:i w:val="0"/>
          <w:iCs w:val="0"/>
        </w:rPr>
        <w:tab/>
      </w:r>
      <w:r>
        <w:rPr>
          <w:i w:val="0"/>
          <w:iCs w:val="0"/>
        </w:rPr>
        <w:fldChar w:fldCharType="begin"/>
      </w:r>
      <w:r>
        <w:rPr>
          <w:i w:val="0"/>
          <w:iCs w:val="0"/>
        </w:rPr>
        <w:instrText xml:space="preserve"> PAGEREF _Toc16250 \h </w:instrText>
      </w:r>
      <w:r>
        <w:rPr>
          <w:i w:val="0"/>
          <w:iCs w:val="0"/>
        </w:rPr>
        <w:fldChar w:fldCharType="separate"/>
      </w:r>
      <w:r>
        <w:rPr>
          <w:i w:val="0"/>
          <w:iCs w:val="0"/>
        </w:rPr>
        <w:t>12</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"_Toc9774" </w:instrText>
      </w:r>
      <w:r>
        <w:fldChar w:fldCharType="separate"/>
      </w:r>
      <w:r>
        <w:rPr>
          <w:rFonts w:hint="eastAsia" w:ascii="宋体" w:hAnsi="宋体" w:cs="宋体"/>
          <w:i w:val="0"/>
          <w:iCs w:val="0"/>
          <w:kern w:val="0"/>
          <w:lang w:eastAsia="en-US"/>
        </w:rPr>
        <w:t>12. 保险</w:t>
      </w:r>
      <w:r>
        <w:rPr>
          <w:i w:val="0"/>
          <w:iCs w:val="0"/>
        </w:rPr>
        <w:tab/>
      </w:r>
      <w:r>
        <w:rPr>
          <w:i w:val="0"/>
          <w:iCs w:val="0"/>
        </w:rPr>
        <w:fldChar w:fldCharType="begin"/>
      </w:r>
      <w:r>
        <w:rPr>
          <w:i w:val="0"/>
          <w:iCs w:val="0"/>
        </w:rPr>
        <w:instrText xml:space="preserve"> PAGEREF _Toc9774 \h </w:instrText>
      </w:r>
      <w:r>
        <w:rPr>
          <w:i w:val="0"/>
          <w:iCs w:val="0"/>
        </w:rPr>
        <w:fldChar w:fldCharType="separate"/>
      </w:r>
      <w:r>
        <w:rPr>
          <w:i w:val="0"/>
          <w:iCs w:val="0"/>
        </w:rPr>
        <w:t>12</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"_Toc8826" </w:instrText>
      </w:r>
      <w:r>
        <w:fldChar w:fldCharType="separate"/>
      </w:r>
      <w:r>
        <w:rPr>
          <w:rFonts w:hint="eastAsia" w:ascii="宋体" w:hAnsi="宋体" w:cs="宋体"/>
          <w:i w:val="0"/>
          <w:iCs w:val="0"/>
          <w:kern w:val="0"/>
          <w:lang w:eastAsia="en-US"/>
        </w:rPr>
        <w:t>13. 运输</w:t>
      </w:r>
      <w:r>
        <w:rPr>
          <w:i w:val="0"/>
          <w:iCs w:val="0"/>
        </w:rPr>
        <w:tab/>
      </w:r>
      <w:r>
        <w:rPr>
          <w:i w:val="0"/>
          <w:iCs w:val="0"/>
        </w:rPr>
        <w:fldChar w:fldCharType="begin"/>
      </w:r>
      <w:r>
        <w:rPr>
          <w:i w:val="0"/>
          <w:iCs w:val="0"/>
        </w:rPr>
        <w:instrText xml:space="preserve"> PAGEREF _Toc8826 \h </w:instrText>
      </w:r>
      <w:r>
        <w:rPr>
          <w:i w:val="0"/>
          <w:iCs w:val="0"/>
        </w:rPr>
        <w:fldChar w:fldCharType="separate"/>
      </w:r>
      <w:r>
        <w:rPr>
          <w:i w:val="0"/>
          <w:iCs w:val="0"/>
        </w:rPr>
        <w:t>13</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"_Toc14153" </w:instrText>
      </w:r>
      <w:r>
        <w:fldChar w:fldCharType="separate"/>
      </w:r>
      <w:r>
        <w:rPr>
          <w:rFonts w:hint="eastAsia" w:ascii="宋体" w:hAnsi="宋体" w:cs="宋体"/>
          <w:i w:val="0"/>
          <w:iCs w:val="0"/>
          <w:kern w:val="0"/>
          <w:lang w:eastAsia="en-US"/>
        </w:rPr>
        <w:t xml:space="preserve">14. </w:t>
      </w:r>
      <w:r>
        <w:rPr>
          <w:rFonts w:hint="eastAsia" w:ascii="宋体" w:hAnsi="宋体" w:cs="宋体"/>
          <w:i w:val="0"/>
          <w:iCs w:val="0"/>
          <w:kern w:val="0"/>
        </w:rPr>
        <w:t>伴随</w:t>
      </w:r>
      <w:r>
        <w:rPr>
          <w:rFonts w:hint="eastAsia" w:ascii="宋体" w:hAnsi="宋体" w:cs="宋体"/>
          <w:i w:val="0"/>
          <w:iCs w:val="0"/>
          <w:kern w:val="0"/>
          <w:lang w:eastAsia="en-US"/>
        </w:rPr>
        <w:t>服务</w:t>
      </w:r>
      <w:r>
        <w:rPr>
          <w:i w:val="0"/>
          <w:iCs w:val="0"/>
        </w:rPr>
        <w:tab/>
      </w:r>
      <w:r>
        <w:rPr>
          <w:i w:val="0"/>
          <w:iCs w:val="0"/>
        </w:rPr>
        <w:fldChar w:fldCharType="begin"/>
      </w:r>
      <w:r>
        <w:rPr>
          <w:i w:val="0"/>
          <w:iCs w:val="0"/>
        </w:rPr>
        <w:instrText xml:space="preserve"> PAGEREF _Toc14153 \h </w:instrText>
      </w:r>
      <w:r>
        <w:rPr>
          <w:i w:val="0"/>
          <w:iCs w:val="0"/>
        </w:rPr>
        <w:fldChar w:fldCharType="separate"/>
      </w:r>
      <w:r>
        <w:rPr>
          <w:i w:val="0"/>
          <w:iCs w:val="0"/>
        </w:rPr>
        <w:t>13</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"_Toc19191" </w:instrText>
      </w:r>
      <w:r>
        <w:fldChar w:fldCharType="separate"/>
      </w:r>
      <w:r>
        <w:rPr>
          <w:rFonts w:hint="eastAsia" w:ascii="宋体" w:hAnsi="宋体" w:cs="宋体"/>
          <w:i w:val="0"/>
          <w:iCs w:val="0"/>
          <w:kern w:val="0"/>
          <w:lang w:eastAsia="en-US"/>
        </w:rPr>
        <w:t>15. 备品备件</w:t>
      </w:r>
      <w:r>
        <w:rPr>
          <w:i w:val="0"/>
          <w:iCs w:val="0"/>
        </w:rPr>
        <w:tab/>
      </w:r>
      <w:r>
        <w:rPr>
          <w:i w:val="0"/>
          <w:iCs w:val="0"/>
        </w:rPr>
        <w:fldChar w:fldCharType="begin"/>
      </w:r>
      <w:r>
        <w:rPr>
          <w:i w:val="0"/>
          <w:iCs w:val="0"/>
        </w:rPr>
        <w:instrText xml:space="preserve"> PAGEREF _Toc19191 \h </w:instrText>
      </w:r>
      <w:r>
        <w:rPr>
          <w:i w:val="0"/>
          <w:iCs w:val="0"/>
        </w:rPr>
        <w:fldChar w:fldCharType="separate"/>
      </w:r>
      <w:r>
        <w:rPr>
          <w:i w:val="0"/>
          <w:iCs w:val="0"/>
        </w:rPr>
        <w:t>13</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"_Toc3087" </w:instrText>
      </w:r>
      <w:r>
        <w:fldChar w:fldCharType="separate"/>
      </w:r>
      <w:r>
        <w:rPr>
          <w:rFonts w:hint="eastAsia" w:ascii="宋体" w:hAnsi="宋体" w:cs="宋体"/>
          <w:i w:val="0"/>
          <w:iCs w:val="0"/>
          <w:kern w:val="0"/>
          <w:lang w:eastAsia="en-US"/>
        </w:rPr>
        <w:t>16. 保证</w:t>
      </w:r>
      <w:r>
        <w:rPr>
          <w:i w:val="0"/>
          <w:iCs w:val="0"/>
        </w:rPr>
        <w:tab/>
      </w:r>
      <w:r>
        <w:rPr>
          <w:i w:val="0"/>
          <w:iCs w:val="0"/>
        </w:rPr>
        <w:fldChar w:fldCharType="begin"/>
      </w:r>
      <w:r>
        <w:rPr>
          <w:i w:val="0"/>
          <w:iCs w:val="0"/>
        </w:rPr>
        <w:instrText xml:space="preserve"> PAGEREF _Toc3087 \h </w:instrText>
      </w:r>
      <w:r>
        <w:rPr>
          <w:i w:val="0"/>
          <w:iCs w:val="0"/>
        </w:rPr>
        <w:fldChar w:fldCharType="separate"/>
      </w:r>
      <w:r>
        <w:rPr>
          <w:i w:val="0"/>
          <w:iCs w:val="0"/>
        </w:rPr>
        <w:t>13</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"_Toc15630" </w:instrText>
      </w:r>
      <w:r>
        <w:fldChar w:fldCharType="separate"/>
      </w:r>
      <w:r>
        <w:rPr>
          <w:rFonts w:hint="eastAsia" w:ascii="宋体" w:hAnsi="宋体" w:cs="宋体"/>
          <w:i w:val="0"/>
          <w:iCs w:val="0"/>
          <w:kern w:val="0"/>
          <w:lang w:eastAsia="en-US"/>
        </w:rPr>
        <w:t>17. 付款</w:t>
      </w:r>
      <w:r>
        <w:rPr>
          <w:i w:val="0"/>
          <w:iCs w:val="0"/>
        </w:rPr>
        <w:tab/>
      </w:r>
      <w:r>
        <w:rPr>
          <w:i w:val="0"/>
          <w:iCs w:val="0"/>
        </w:rPr>
        <w:fldChar w:fldCharType="begin"/>
      </w:r>
      <w:r>
        <w:rPr>
          <w:i w:val="0"/>
          <w:iCs w:val="0"/>
        </w:rPr>
        <w:instrText xml:space="preserve"> PAGEREF _Toc15630 \h </w:instrText>
      </w:r>
      <w:r>
        <w:rPr>
          <w:i w:val="0"/>
          <w:iCs w:val="0"/>
        </w:rPr>
        <w:fldChar w:fldCharType="separate"/>
      </w:r>
      <w:r>
        <w:rPr>
          <w:i w:val="0"/>
          <w:iCs w:val="0"/>
        </w:rPr>
        <w:t>13</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"_Toc21288" </w:instrText>
      </w:r>
      <w:r>
        <w:fldChar w:fldCharType="separate"/>
      </w:r>
      <w:r>
        <w:rPr>
          <w:rFonts w:hint="eastAsia" w:ascii="宋体" w:hAnsi="宋体" w:cs="宋体"/>
          <w:i w:val="0"/>
          <w:iCs w:val="0"/>
          <w:kern w:val="0"/>
          <w:lang w:eastAsia="en-US"/>
        </w:rPr>
        <w:t>18. 价格</w:t>
      </w:r>
      <w:r>
        <w:rPr>
          <w:i w:val="0"/>
          <w:iCs w:val="0"/>
        </w:rPr>
        <w:tab/>
      </w:r>
      <w:r>
        <w:rPr>
          <w:i w:val="0"/>
          <w:iCs w:val="0"/>
        </w:rPr>
        <w:fldChar w:fldCharType="begin"/>
      </w:r>
      <w:r>
        <w:rPr>
          <w:i w:val="0"/>
          <w:iCs w:val="0"/>
        </w:rPr>
        <w:instrText xml:space="preserve"> PAGEREF _Toc21288 \h </w:instrText>
      </w:r>
      <w:r>
        <w:rPr>
          <w:i w:val="0"/>
          <w:iCs w:val="0"/>
        </w:rPr>
        <w:fldChar w:fldCharType="separate"/>
      </w:r>
      <w:r>
        <w:rPr>
          <w:i w:val="0"/>
          <w:iCs w:val="0"/>
        </w:rPr>
        <w:t>14</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"_Toc17354" </w:instrText>
      </w:r>
      <w:r>
        <w:fldChar w:fldCharType="separate"/>
      </w:r>
      <w:r>
        <w:rPr>
          <w:rFonts w:hint="eastAsia" w:ascii="宋体" w:hAnsi="宋体" w:cs="宋体"/>
          <w:i w:val="0"/>
          <w:iCs w:val="0"/>
          <w:kern w:val="0"/>
          <w:lang w:eastAsia="en-US"/>
        </w:rPr>
        <w:t>19. 合同变更与修改</w:t>
      </w:r>
      <w:r>
        <w:rPr>
          <w:i w:val="0"/>
          <w:iCs w:val="0"/>
        </w:rPr>
        <w:tab/>
      </w:r>
      <w:r>
        <w:rPr>
          <w:i w:val="0"/>
          <w:iCs w:val="0"/>
        </w:rPr>
        <w:fldChar w:fldCharType="begin"/>
      </w:r>
      <w:r>
        <w:rPr>
          <w:i w:val="0"/>
          <w:iCs w:val="0"/>
        </w:rPr>
        <w:instrText xml:space="preserve"> PAGEREF _Toc17354 \h </w:instrText>
      </w:r>
      <w:r>
        <w:rPr>
          <w:i w:val="0"/>
          <w:iCs w:val="0"/>
        </w:rPr>
        <w:fldChar w:fldCharType="separate"/>
      </w:r>
      <w:r>
        <w:rPr>
          <w:i w:val="0"/>
          <w:iCs w:val="0"/>
        </w:rPr>
        <w:t>14</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"_Toc3718" </w:instrText>
      </w:r>
      <w:r>
        <w:fldChar w:fldCharType="separate"/>
      </w:r>
      <w:r>
        <w:rPr>
          <w:rFonts w:hint="eastAsia" w:ascii="宋体" w:hAnsi="宋体" w:cs="宋体"/>
          <w:i w:val="0"/>
          <w:iCs w:val="0"/>
          <w:kern w:val="0"/>
          <w:lang w:eastAsia="en-US"/>
        </w:rPr>
        <w:t>20. 转让和分包</w:t>
      </w:r>
      <w:r>
        <w:rPr>
          <w:i w:val="0"/>
          <w:iCs w:val="0"/>
        </w:rPr>
        <w:tab/>
      </w:r>
      <w:r>
        <w:rPr>
          <w:i w:val="0"/>
          <w:iCs w:val="0"/>
        </w:rPr>
        <w:fldChar w:fldCharType="begin"/>
      </w:r>
      <w:r>
        <w:rPr>
          <w:i w:val="0"/>
          <w:iCs w:val="0"/>
        </w:rPr>
        <w:instrText xml:space="preserve"> PAGEREF _Toc3718 \h </w:instrText>
      </w:r>
      <w:r>
        <w:rPr>
          <w:i w:val="0"/>
          <w:iCs w:val="0"/>
        </w:rPr>
        <w:fldChar w:fldCharType="separate"/>
      </w:r>
      <w:r>
        <w:rPr>
          <w:i w:val="0"/>
          <w:iCs w:val="0"/>
        </w:rPr>
        <w:t>15</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"_Toc30741" </w:instrText>
      </w:r>
      <w:r>
        <w:fldChar w:fldCharType="separate"/>
      </w:r>
      <w:r>
        <w:rPr>
          <w:rFonts w:hint="eastAsia" w:ascii="宋体" w:hAnsi="宋体" w:cs="宋体"/>
          <w:i w:val="0"/>
          <w:iCs w:val="0"/>
          <w:kern w:val="0"/>
          <w:lang w:eastAsia="en-US"/>
        </w:rPr>
        <w:t>21. 不可抗力</w:t>
      </w:r>
      <w:r>
        <w:rPr>
          <w:i w:val="0"/>
          <w:iCs w:val="0"/>
        </w:rPr>
        <w:tab/>
      </w:r>
      <w:r>
        <w:rPr>
          <w:i w:val="0"/>
          <w:iCs w:val="0"/>
        </w:rPr>
        <w:fldChar w:fldCharType="begin"/>
      </w:r>
      <w:r>
        <w:rPr>
          <w:i w:val="0"/>
          <w:iCs w:val="0"/>
        </w:rPr>
        <w:instrText xml:space="preserve"> PAGEREF _Toc30741 \h </w:instrText>
      </w:r>
      <w:r>
        <w:rPr>
          <w:i w:val="0"/>
          <w:iCs w:val="0"/>
        </w:rPr>
        <w:fldChar w:fldCharType="separate"/>
      </w:r>
      <w:r>
        <w:rPr>
          <w:i w:val="0"/>
          <w:iCs w:val="0"/>
        </w:rPr>
        <w:t>16</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"_Toc16143" </w:instrText>
      </w:r>
      <w:r>
        <w:fldChar w:fldCharType="separate"/>
      </w:r>
      <w:r>
        <w:rPr>
          <w:rFonts w:hint="eastAsia" w:ascii="宋体" w:hAnsi="宋体" w:cs="宋体"/>
          <w:i w:val="0"/>
          <w:iCs w:val="0"/>
          <w:kern w:val="0"/>
          <w:lang w:eastAsia="en-US"/>
        </w:rPr>
        <w:t>22. 争端的解决</w:t>
      </w:r>
      <w:r>
        <w:rPr>
          <w:i w:val="0"/>
          <w:iCs w:val="0"/>
        </w:rPr>
        <w:tab/>
      </w:r>
      <w:r>
        <w:rPr>
          <w:i w:val="0"/>
          <w:iCs w:val="0"/>
        </w:rPr>
        <w:fldChar w:fldCharType="begin"/>
      </w:r>
      <w:r>
        <w:rPr>
          <w:i w:val="0"/>
          <w:iCs w:val="0"/>
        </w:rPr>
        <w:instrText xml:space="preserve"> PAGEREF _Toc16143 \h </w:instrText>
      </w:r>
      <w:r>
        <w:rPr>
          <w:i w:val="0"/>
          <w:iCs w:val="0"/>
        </w:rPr>
        <w:fldChar w:fldCharType="separate"/>
      </w:r>
      <w:r>
        <w:rPr>
          <w:i w:val="0"/>
          <w:iCs w:val="0"/>
        </w:rPr>
        <w:t>16</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"_Toc31842" </w:instrText>
      </w:r>
      <w:r>
        <w:fldChar w:fldCharType="separate"/>
      </w:r>
      <w:r>
        <w:rPr>
          <w:rFonts w:hint="eastAsia" w:ascii="宋体" w:hAnsi="宋体" w:cs="宋体"/>
          <w:i w:val="0"/>
          <w:iCs w:val="0"/>
          <w:kern w:val="0"/>
          <w:lang w:eastAsia="en-US"/>
        </w:rPr>
        <w:t>23. 主导语言</w:t>
      </w:r>
      <w:r>
        <w:rPr>
          <w:i w:val="0"/>
          <w:iCs w:val="0"/>
        </w:rPr>
        <w:tab/>
      </w:r>
      <w:r>
        <w:rPr>
          <w:i w:val="0"/>
          <w:iCs w:val="0"/>
        </w:rPr>
        <w:fldChar w:fldCharType="begin"/>
      </w:r>
      <w:r>
        <w:rPr>
          <w:i w:val="0"/>
          <w:iCs w:val="0"/>
        </w:rPr>
        <w:instrText xml:space="preserve"> PAGEREF _Toc31842 \h </w:instrText>
      </w:r>
      <w:r>
        <w:rPr>
          <w:i w:val="0"/>
          <w:iCs w:val="0"/>
        </w:rPr>
        <w:fldChar w:fldCharType="separate"/>
      </w:r>
      <w:r>
        <w:rPr>
          <w:i w:val="0"/>
          <w:iCs w:val="0"/>
        </w:rPr>
        <w:t>16</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"_Toc30234" </w:instrText>
      </w:r>
      <w:r>
        <w:fldChar w:fldCharType="separate"/>
      </w:r>
      <w:r>
        <w:rPr>
          <w:rFonts w:hint="eastAsia" w:ascii="宋体" w:hAnsi="宋体" w:cs="宋体"/>
          <w:i w:val="0"/>
          <w:iCs w:val="0"/>
          <w:kern w:val="0"/>
          <w:lang w:eastAsia="en-US"/>
        </w:rPr>
        <w:t>24. 适用法律</w:t>
      </w:r>
      <w:r>
        <w:rPr>
          <w:i w:val="0"/>
          <w:iCs w:val="0"/>
        </w:rPr>
        <w:tab/>
      </w:r>
      <w:r>
        <w:rPr>
          <w:i w:val="0"/>
          <w:iCs w:val="0"/>
        </w:rPr>
        <w:fldChar w:fldCharType="begin"/>
      </w:r>
      <w:r>
        <w:rPr>
          <w:i w:val="0"/>
          <w:iCs w:val="0"/>
        </w:rPr>
        <w:instrText xml:space="preserve"> PAGEREF _Toc30234 \h </w:instrText>
      </w:r>
      <w:r>
        <w:rPr>
          <w:i w:val="0"/>
          <w:iCs w:val="0"/>
        </w:rPr>
        <w:fldChar w:fldCharType="separate"/>
      </w:r>
      <w:r>
        <w:rPr>
          <w:i w:val="0"/>
          <w:iCs w:val="0"/>
        </w:rPr>
        <w:t>16</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"_Toc31370" </w:instrText>
      </w:r>
      <w:r>
        <w:fldChar w:fldCharType="separate"/>
      </w:r>
      <w:r>
        <w:rPr>
          <w:rFonts w:hint="eastAsia" w:ascii="宋体" w:hAnsi="宋体" w:cs="宋体"/>
          <w:i w:val="0"/>
          <w:iCs w:val="0"/>
          <w:kern w:val="0"/>
          <w:lang w:eastAsia="en-US"/>
        </w:rPr>
        <w:t>25. 通知</w:t>
      </w:r>
      <w:r>
        <w:rPr>
          <w:i w:val="0"/>
          <w:iCs w:val="0"/>
        </w:rPr>
        <w:tab/>
      </w:r>
      <w:r>
        <w:rPr>
          <w:i w:val="0"/>
          <w:iCs w:val="0"/>
        </w:rPr>
        <w:fldChar w:fldCharType="begin"/>
      </w:r>
      <w:r>
        <w:rPr>
          <w:i w:val="0"/>
          <w:iCs w:val="0"/>
        </w:rPr>
        <w:instrText xml:space="preserve"> PAGEREF _Toc31370 \h </w:instrText>
      </w:r>
      <w:r>
        <w:rPr>
          <w:i w:val="0"/>
          <w:iCs w:val="0"/>
        </w:rPr>
        <w:fldChar w:fldCharType="separate"/>
      </w:r>
      <w:r>
        <w:rPr>
          <w:i w:val="0"/>
          <w:iCs w:val="0"/>
        </w:rPr>
        <w:t>16</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"_Toc17500" </w:instrText>
      </w:r>
      <w:r>
        <w:fldChar w:fldCharType="separate"/>
      </w:r>
      <w:r>
        <w:rPr>
          <w:rFonts w:hint="eastAsia" w:ascii="宋体" w:hAnsi="宋体" w:cs="宋体"/>
          <w:i w:val="0"/>
          <w:iCs w:val="0"/>
          <w:kern w:val="0"/>
          <w:lang w:eastAsia="en-US"/>
        </w:rPr>
        <w:t>26. 税和关税</w:t>
      </w:r>
      <w:r>
        <w:rPr>
          <w:i w:val="0"/>
          <w:iCs w:val="0"/>
        </w:rPr>
        <w:tab/>
      </w:r>
      <w:r>
        <w:rPr>
          <w:i w:val="0"/>
          <w:iCs w:val="0"/>
        </w:rPr>
        <w:fldChar w:fldCharType="begin"/>
      </w:r>
      <w:r>
        <w:rPr>
          <w:i w:val="0"/>
          <w:iCs w:val="0"/>
        </w:rPr>
        <w:instrText xml:space="preserve"> PAGEREF _Toc17500 \h </w:instrText>
      </w:r>
      <w:r>
        <w:rPr>
          <w:i w:val="0"/>
          <w:iCs w:val="0"/>
        </w:rPr>
        <w:fldChar w:fldCharType="separate"/>
      </w:r>
      <w:r>
        <w:rPr>
          <w:i w:val="0"/>
          <w:iCs w:val="0"/>
        </w:rPr>
        <w:t>16</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"_Toc7603" </w:instrText>
      </w:r>
      <w:r>
        <w:fldChar w:fldCharType="separate"/>
      </w:r>
      <w:r>
        <w:rPr>
          <w:rFonts w:hint="eastAsia" w:ascii="宋体" w:hAnsi="宋体" w:cs="宋体"/>
          <w:i w:val="0"/>
          <w:iCs w:val="0"/>
          <w:kern w:val="0"/>
        </w:rPr>
        <w:t>1.定义 （通用条款第1条）</w:t>
      </w:r>
      <w:r>
        <w:rPr>
          <w:i w:val="0"/>
          <w:iCs w:val="0"/>
        </w:rPr>
        <w:tab/>
      </w:r>
      <w:r>
        <w:rPr>
          <w:i w:val="0"/>
          <w:iCs w:val="0"/>
        </w:rPr>
        <w:fldChar w:fldCharType="begin"/>
      </w:r>
      <w:r>
        <w:rPr>
          <w:i w:val="0"/>
          <w:iCs w:val="0"/>
        </w:rPr>
        <w:instrText xml:space="preserve"> PAGEREF _Toc7603 \h </w:instrText>
      </w:r>
      <w:r>
        <w:rPr>
          <w:i w:val="0"/>
          <w:iCs w:val="0"/>
        </w:rPr>
        <w:fldChar w:fldCharType="separate"/>
      </w:r>
      <w:r>
        <w:rPr>
          <w:i w:val="0"/>
          <w:iCs w:val="0"/>
        </w:rPr>
        <w:t>17</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"_Toc30905" </w:instrText>
      </w:r>
      <w:r>
        <w:fldChar w:fldCharType="separate"/>
      </w:r>
      <w:r>
        <w:rPr>
          <w:rFonts w:hint="eastAsia" w:ascii="宋体" w:hAnsi="宋体" w:cs="宋体"/>
          <w:i w:val="0"/>
          <w:iCs w:val="0"/>
          <w:kern w:val="0"/>
        </w:rPr>
        <w:t>2.合同标的（新增专用条款第2条）</w:t>
      </w:r>
      <w:r>
        <w:rPr>
          <w:i w:val="0"/>
          <w:iCs w:val="0"/>
        </w:rPr>
        <w:tab/>
      </w:r>
      <w:r>
        <w:rPr>
          <w:i w:val="0"/>
          <w:iCs w:val="0"/>
        </w:rPr>
        <w:fldChar w:fldCharType="begin"/>
      </w:r>
      <w:r>
        <w:rPr>
          <w:i w:val="0"/>
          <w:iCs w:val="0"/>
        </w:rPr>
        <w:instrText xml:space="preserve"> PAGEREF _Toc30905 \h </w:instrText>
      </w:r>
      <w:r>
        <w:rPr>
          <w:i w:val="0"/>
          <w:iCs w:val="0"/>
        </w:rPr>
        <w:fldChar w:fldCharType="separate"/>
      </w:r>
      <w:r>
        <w:rPr>
          <w:i w:val="0"/>
          <w:iCs w:val="0"/>
        </w:rPr>
        <w:t>20</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"_Toc20531" </w:instrText>
      </w:r>
      <w:r>
        <w:fldChar w:fldCharType="separate"/>
      </w:r>
      <w:r>
        <w:rPr>
          <w:rFonts w:hint="eastAsia" w:ascii="宋体" w:hAnsi="宋体" w:cs="宋体"/>
          <w:i w:val="0"/>
          <w:iCs w:val="0"/>
          <w:kern w:val="0"/>
        </w:rPr>
        <w:t>3.履约保证金（通用条款第7条）</w:t>
      </w:r>
      <w:r>
        <w:rPr>
          <w:i w:val="0"/>
          <w:iCs w:val="0"/>
        </w:rPr>
        <w:tab/>
      </w:r>
      <w:r>
        <w:rPr>
          <w:i w:val="0"/>
          <w:iCs w:val="0"/>
        </w:rPr>
        <w:fldChar w:fldCharType="begin"/>
      </w:r>
      <w:r>
        <w:rPr>
          <w:i w:val="0"/>
          <w:iCs w:val="0"/>
        </w:rPr>
        <w:instrText xml:space="preserve"> PAGEREF _Toc20531 \h </w:instrText>
      </w:r>
      <w:r>
        <w:rPr>
          <w:i w:val="0"/>
          <w:iCs w:val="0"/>
        </w:rPr>
        <w:fldChar w:fldCharType="separate"/>
      </w:r>
      <w:r>
        <w:rPr>
          <w:i w:val="0"/>
          <w:iCs w:val="0"/>
        </w:rPr>
        <w:t>21</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"_Toc30479" </w:instrText>
      </w:r>
      <w:r>
        <w:fldChar w:fldCharType="separate"/>
      </w:r>
      <w:r>
        <w:rPr>
          <w:rFonts w:hint="eastAsia" w:ascii="宋体" w:hAnsi="宋体" w:cs="宋体"/>
          <w:i w:val="0"/>
          <w:iCs w:val="0"/>
          <w:kern w:val="0"/>
        </w:rPr>
        <w:t>4.价格（通用条款第18条）</w:t>
      </w:r>
      <w:r>
        <w:rPr>
          <w:i w:val="0"/>
          <w:iCs w:val="0"/>
        </w:rPr>
        <w:tab/>
      </w:r>
      <w:r>
        <w:rPr>
          <w:i w:val="0"/>
          <w:iCs w:val="0"/>
        </w:rPr>
        <w:fldChar w:fldCharType="begin"/>
      </w:r>
      <w:r>
        <w:rPr>
          <w:i w:val="0"/>
          <w:iCs w:val="0"/>
        </w:rPr>
        <w:instrText xml:space="preserve"> PAGEREF _Toc30479 \h </w:instrText>
      </w:r>
      <w:r>
        <w:rPr>
          <w:i w:val="0"/>
          <w:iCs w:val="0"/>
        </w:rPr>
        <w:fldChar w:fldCharType="separate"/>
      </w:r>
      <w:r>
        <w:rPr>
          <w:i w:val="0"/>
          <w:iCs w:val="0"/>
        </w:rPr>
        <w:t>21</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"_Toc1489" </w:instrText>
      </w:r>
      <w:r>
        <w:fldChar w:fldCharType="separate"/>
      </w:r>
      <w:r>
        <w:rPr>
          <w:rFonts w:hint="eastAsia" w:ascii="宋体" w:hAnsi="宋体" w:cs="宋体"/>
          <w:i w:val="0"/>
          <w:iCs w:val="0"/>
          <w:kern w:val="0"/>
        </w:rPr>
        <w:t>5.付款（通用条款第17条）</w:t>
      </w:r>
      <w:r>
        <w:rPr>
          <w:i w:val="0"/>
          <w:iCs w:val="0"/>
        </w:rPr>
        <w:tab/>
      </w:r>
      <w:r>
        <w:rPr>
          <w:i w:val="0"/>
          <w:iCs w:val="0"/>
        </w:rPr>
        <w:fldChar w:fldCharType="begin"/>
      </w:r>
      <w:r>
        <w:rPr>
          <w:i w:val="0"/>
          <w:iCs w:val="0"/>
        </w:rPr>
        <w:instrText xml:space="preserve"> PAGEREF _Toc1489 \h </w:instrText>
      </w:r>
      <w:r>
        <w:rPr>
          <w:i w:val="0"/>
          <w:iCs w:val="0"/>
        </w:rPr>
        <w:fldChar w:fldCharType="separate"/>
      </w:r>
      <w:r>
        <w:rPr>
          <w:i w:val="0"/>
          <w:iCs w:val="0"/>
        </w:rPr>
        <w:t>22</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"_Toc28157" </w:instrText>
      </w:r>
      <w:r>
        <w:fldChar w:fldCharType="separate"/>
      </w:r>
      <w:r>
        <w:rPr>
          <w:rFonts w:hint="eastAsia" w:ascii="宋体" w:hAnsi="宋体" w:cs="宋体"/>
          <w:i w:val="0"/>
          <w:iCs w:val="0"/>
          <w:kern w:val="0"/>
        </w:rPr>
        <w:t>6.合同执行进度计划（新增专用条款第6条）</w:t>
      </w:r>
      <w:r>
        <w:rPr>
          <w:i w:val="0"/>
          <w:iCs w:val="0"/>
        </w:rPr>
        <w:tab/>
      </w:r>
      <w:r>
        <w:rPr>
          <w:i w:val="0"/>
          <w:iCs w:val="0"/>
        </w:rPr>
        <w:fldChar w:fldCharType="begin"/>
      </w:r>
      <w:r>
        <w:rPr>
          <w:i w:val="0"/>
          <w:iCs w:val="0"/>
        </w:rPr>
        <w:instrText xml:space="preserve"> PAGEREF _Toc28157 \h </w:instrText>
      </w:r>
      <w:r>
        <w:rPr>
          <w:i w:val="0"/>
          <w:iCs w:val="0"/>
        </w:rPr>
        <w:fldChar w:fldCharType="separate"/>
      </w:r>
      <w:r>
        <w:rPr>
          <w:i w:val="0"/>
          <w:iCs w:val="0"/>
        </w:rPr>
        <w:t>23</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"_Toc23764" </w:instrText>
      </w:r>
      <w:r>
        <w:fldChar w:fldCharType="separate"/>
      </w:r>
      <w:r>
        <w:rPr>
          <w:rFonts w:hint="eastAsia" w:ascii="宋体" w:hAnsi="宋体" w:cs="宋体"/>
          <w:i w:val="0"/>
          <w:iCs w:val="0"/>
          <w:kern w:val="0"/>
        </w:rPr>
        <w:t>7.包装（通用条款第9条）</w:t>
      </w:r>
      <w:r>
        <w:rPr>
          <w:i w:val="0"/>
          <w:iCs w:val="0"/>
        </w:rPr>
        <w:tab/>
      </w:r>
      <w:r>
        <w:rPr>
          <w:i w:val="0"/>
          <w:iCs w:val="0"/>
        </w:rPr>
        <w:fldChar w:fldCharType="begin"/>
      </w:r>
      <w:r>
        <w:rPr>
          <w:i w:val="0"/>
          <w:iCs w:val="0"/>
        </w:rPr>
        <w:instrText xml:space="preserve"> PAGEREF _Toc23764 \h </w:instrText>
      </w:r>
      <w:r>
        <w:rPr>
          <w:i w:val="0"/>
          <w:iCs w:val="0"/>
        </w:rPr>
        <w:fldChar w:fldCharType="separate"/>
      </w:r>
      <w:r>
        <w:rPr>
          <w:i w:val="0"/>
          <w:iCs w:val="0"/>
        </w:rPr>
        <w:t>24</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"_Toc11308" </w:instrText>
      </w:r>
      <w:r>
        <w:fldChar w:fldCharType="separate"/>
      </w:r>
      <w:r>
        <w:rPr>
          <w:rFonts w:hint="eastAsia" w:ascii="宋体" w:hAnsi="宋体" w:cs="宋体"/>
          <w:i w:val="0"/>
          <w:iCs w:val="0"/>
          <w:kern w:val="0"/>
        </w:rPr>
        <w:t>8.装运（新增专用条款第8条）</w:t>
      </w:r>
      <w:r>
        <w:rPr>
          <w:i w:val="0"/>
          <w:iCs w:val="0"/>
        </w:rPr>
        <w:tab/>
      </w:r>
      <w:r>
        <w:rPr>
          <w:i w:val="0"/>
          <w:iCs w:val="0"/>
        </w:rPr>
        <w:fldChar w:fldCharType="begin"/>
      </w:r>
      <w:r>
        <w:rPr>
          <w:i w:val="0"/>
          <w:iCs w:val="0"/>
        </w:rPr>
        <w:instrText xml:space="preserve"> PAGEREF _Toc11308 \h </w:instrText>
      </w:r>
      <w:r>
        <w:rPr>
          <w:i w:val="0"/>
          <w:iCs w:val="0"/>
        </w:rPr>
        <w:fldChar w:fldCharType="separate"/>
      </w:r>
      <w:r>
        <w:rPr>
          <w:i w:val="0"/>
          <w:iCs w:val="0"/>
        </w:rPr>
        <w:t>24</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"_Toc29885" </w:instrText>
      </w:r>
      <w:r>
        <w:fldChar w:fldCharType="separate"/>
      </w:r>
      <w:r>
        <w:rPr>
          <w:rFonts w:hint="eastAsia" w:ascii="宋体" w:hAnsi="宋体" w:cs="宋体"/>
          <w:i w:val="0"/>
          <w:iCs w:val="0"/>
          <w:kern w:val="0"/>
        </w:rPr>
        <w:t>9.安全文明施工（新增专用条款第9条）</w:t>
      </w:r>
      <w:r>
        <w:rPr>
          <w:i w:val="0"/>
          <w:iCs w:val="0"/>
        </w:rPr>
        <w:tab/>
      </w:r>
      <w:r>
        <w:rPr>
          <w:i w:val="0"/>
          <w:iCs w:val="0"/>
        </w:rPr>
        <w:fldChar w:fldCharType="begin"/>
      </w:r>
      <w:r>
        <w:rPr>
          <w:i w:val="0"/>
          <w:iCs w:val="0"/>
        </w:rPr>
        <w:instrText xml:space="preserve"> PAGEREF _Toc29885 \h </w:instrText>
      </w:r>
      <w:r>
        <w:rPr>
          <w:i w:val="0"/>
          <w:iCs w:val="0"/>
        </w:rPr>
        <w:fldChar w:fldCharType="separate"/>
      </w:r>
      <w:r>
        <w:rPr>
          <w:i w:val="0"/>
          <w:iCs w:val="0"/>
        </w:rPr>
        <w:t>25</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"_Toc6318" </w:instrText>
      </w:r>
      <w:r>
        <w:fldChar w:fldCharType="separate"/>
      </w:r>
      <w:r>
        <w:rPr>
          <w:rFonts w:hint="eastAsia" w:ascii="宋体" w:hAnsi="宋体" w:cs="宋体"/>
          <w:i w:val="0"/>
          <w:iCs w:val="0"/>
          <w:kern w:val="0"/>
        </w:rPr>
        <w:t>10.伴随服务（通用条款第14条）</w:t>
      </w:r>
      <w:r>
        <w:rPr>
          <w:i w:val="0"/>
          <w:iCs w:val="0"/>
        </w:rPr>
        <w:tab/>
      </w:r>
      <w:r>
        <w:rPr>
          <w:i w:val="0"/>
          <w:iCs w:val="0"/>
        </w:rPr>
        <w:fldChar w:fldCharType="begin"/>
      </w:r>
      <w:r>
        <w:rPr>
          <w:i w:val="0"/>
          <w:iCs w:val="0"/>
        </w:rPr>
        <w:instrText xml:space="preserve"> PAGEREF _Toc6318 \h </w:instrText>
      </w:r>
      <w:r>
        <w:rPr>
          <w:i w:val="0"/>
          <w:iCs w:val="0"/>
        </w:rPr>
        <w:fldChar w:fldCharType="separate"/>
      </w:r>
      <w:r>
        <w:rPr>
          <w:i w:val="0"/>
          <w:iCs w:val="0"/>
        </w:rPr>
        <w:t>26</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"_Toc4002" </w:instrText>
      </w:r>
      <w:r>
        <w:fldChar w:fldCharType="separate"/>
      </w:r>
      <w:r>
        <w:rPr>
          <w:rFonts w:hint="eastAsia" w:ascii="宋体" w:hAnsi="宋体" w:cs="宋体"/>
          <w:i w:val="0"/>
          <w:iCs w:val="0"/>
          <w:kern w:val="0"/>
        </w:rPr>
        <w:t>11.检验和测试（通用条款第8条）</w:t>
      </w:r>
      <w:r>
        <w:rPr>
          <w:i w:val="0"/>
          <w:iCs w:val="0"/>
        </w:rPr>
        <w:tab/>
      </w:r>
      <w:r>
        <w:rPr>
          <w:i w:val="0"/>
          <w:iCs w:val="0"/>
        </w:rPr>
        <w:fldChar w:fldCharType="begin"/>
      </w:r>
      <w:r>
        <w:rPr>
          <w:i w:val="0"/>
          <w:iCs w:val="0"/>
        </w:rPr>
        <w:instrText xml:space="preserve"> PAGEREF _Toc4002 \h </w:instrText>
      </w:r>
      <w:r>
        <w:rPr>
          <w:i w:val="0"/>
          <w:iCs w:val="0"/>
        </w:rPr>
        <w:fldChar w:fldCharType="separate"/>
      </w:r>
      <w:r>
        <w:rPr>
          <w:i w:val="0"/>
          <w:iCs w:val="0"/>
        </w:rPr>
        <w:t>27</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"_Toc12129" </w:instrText>
      </w:r>
      <w:r>
        <w:fldChar w:fldCharType="separate"/>
      </w:r>
      <w:r>
        <w:rPr>
          <w:rFonts w:hint="eastAsia" w:ascii="宋体" w:hAnsi="宋体" w:cs="宋体"/>
          <w:i w:val="0"/>
          <w:iCs w:val="0"/>
          <w:kern w:val="0"/>
        </w:rPr>
        <w:t>12.保证（通用条款第16条）</w:t>
      </w:r>
      <w:r>
        <w:rPr>
          <w:i w:val="0"/>
          <w:iCs w:val="0"/>
        </w:rPr>
        <w:tab/>
      </w:r>
      <w:r>
        <w:rPr>
          <w:i w:val="0"/>
          <w:iCs w:val="0"/>
        </w:rPr>
        <w:fldChar w:fldCharType="begin"/>
      </w:r>
      <w:r>
        <w:rPr>
          <w:i w:val="0"/>
          <w:iCs w:val="0"/>
        </w:rPr>
        <w:instrText xml:space="preserve"> PAGEREF _Toc12129 \h </w:instrText>
      </w:r>
      <w:r>
        <w:rPr>
          <w:i w:val="0"/>
          <w:iCs w:val="0"/>
        </w:rPr>
        <w:fldChar w:fldCharType="separate"/>
      </w:r>
      <w:r>
        <w:rPr>
          <w:i w:val="0"/>
          <w:iCs w:val="0"/>
        </w:rPr>
        <w:t>27</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"_Toc31614" </w:instrText>
      </w:r>
      <w:r>
        <w:fldChar w:fldCharType="separate"/>
      </w:r>
      <w:r>
        <w:rPr>
          <w:rFonts w:hint="eastAsia" w:ascii="宋体" w:hAnsi="宋体" w:cs="宋体"/>
          <w:i w:val="0"/>
          <w:iCs w:val="0"/>
          <w:kern w:val="0"/>
        </w:rPr>
        <w:t>13.备品备件（通用条款第15条）</w:t>
      </w:r>
      <w:r>
        <w:rPr>
          <w:i w:val="0"/>
          <w:iCs w:val="0"/>
        </w:rPr>
        <w:tab/>
      </w:r>
      <w:r>
        <w:rPr>
          <w:i w:val="0"/>
          <w:iCs w:val="0"/>
        </w:rPr>
        <w:fldChar w:fldCharType="begin"/>
      </w:r>
      <w:r>
        <w:rPr>
          <w:i w:val="0"/>
          <w:iCs w:val="0"/>
        </w:rPr>
        <w:instrText xml:space="preserve"> PAGEREF _Toc31614 \h </w:instrText>
      </w:r>
      <w:r>
        <w:rPr>
          <w:i w:val="0"/>
          <w:iCs w:val="0"/>
        </w:rPr>
        <w:fldChar w:fldCharType="separate"/>
      </w:r>
      <w:r>
        <w:rPr>
          <w:i w:val="0"/>
          <w:iCs w:val="0"/>
        </w:rPr>
        <w:t>28</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"_Toc10631" </w:instrText>
      </w:r>
      <w:r>
        <w:fldChar w:fldCharType="separate"/>
      </w:r>
      <w:r>
        <w:rPr>
          <w:rFonts w:hint="eastAsia" w:ascii="宋体" w:hAnsi="宋体" w:cs="宋体"/>
          <w:i w:val="0"/>
          <w:iCs w:val="0"/>
          <w:kern w:val="0"/>
        </w:rPr>
        <w:t>14.索赔与赔偿（新增专用条款第14条）</w:t>
      </w:r>
      <w:r>
        <w:rPr>
          <w:i w:val="0"/>
          <w:iCs w:val="0"/>
        </w:rPr>
        <w:tab/>
      </w:r>
      <w:r>
        <w:rPr>
          <w:i w:val="0"/>
          <w:iCs w:val="0"/>
        </w:rPr>
        <w:fldChar w:fldCharType="begin"/>
      </w:r>
      <w:r>
        <w:rPr>
          <w:i w:val="0"/>
          <w:iCs w:val="0"/>
        </w:rPr>
        <w:instrText xml:space="preserve"> PAGEREF _Toc10631 \h </w:instrText>
      </w:r>
      <w:r>
        <w:rPr>
          <w:i w:val="0"/>
          <w:iCs w:val="0"/>
        </w:rPr>
        <w:fldChar w:fldCharType="separate"/>
      </w:r>
      <w:r>
        <w:rPr>
          <w:i w:val="0"/>
          <w:iCs w:val="0"/>
        </w:rPr>
        <w:t>29</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"_Toc27386" </w:instrText>
      </w:r>
      <w:r>
        <w:fldChar w:fldCharType="separate"/>
      </w:r>
      <w:r>
        <w:rPr>
          <w:rFonts w:hint="eastAsia" w:ascii="宋体" w:hAnsi="宋体" w:cs="宋体"/>
          <w:i w:val="0"/>
          <w:iCs w:val="0"/>
          <w:kern w:val="0"/>
        </w:rPr>
        <w:t>15.合同终止（新增专用条款第15条）</w:t>
      </w:r>
      <w:r>
        <w:rPr>
          <w:i w:val="0"/>
          <w:iCs w:val="0"/>
        </w:rPr>
        <w:tab/>
      </w:r>
      <w:r>
        <w:rPr>
          <w:i w:val="0"/>
          <w:iCs w:val="0"/>
        </w:rPr>
        <w:fldChar w:fldCharType="begin"/>
      </w:r>
      <w:r>
        <w:rPr>
          <w:i w:val="0"/>
          <w:iCs w:val="0"/>
        </w:rPr>
        <w:instrText xml:space="preserve"> PAGEREF _Toc27386 \h </w:instrText>
      </w:r>
      <w:r>
        <w:rPr>
          <w:i w:val="0"/>
          <w:iCs w:val="0"/>
        </w:rPr>
        <w:fldChar w:fldCharType="separate"/>
      </w:r>
      <w:r>
        <w:rPr>
          <w:i w:val="0"/>
          <w:iCs w:val="0"/>
        </w:rPr>
        <w:t>31</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"_Toc31721" </w:instrText>
      </w:r>
      <w:r>
        <w:fldChar w:fldCharType="separate"/>
      </w:r>
      <w:r>
        <w:rPr>
          <w:rFonts w:hint="eastAsia" w:ascii="宋体" w:hAnsi="宋体" w:cs="宋体"/>
          <w:i w:val="0"/>
          <w:iCs w:val="0"/>
          <w:kern w:val="0"/>
        </w:rPr>
        <w:t>16.项目管理（新增专用条款第16条）</w:t>
      </w:r>
      <w:r>
        <w:rPr>
          <w:i w:val="0"/>
          <w:iCs w:val="0"/>
        </w:rPr>
        <w:tab/>
      </w:r>
      <w:r>
        <w:rPr>
          <w:i w:val="0"/>
          <w:iCs w:val="0"/>
        </w:rPr>
        <w:fldChar w:fldCharType="begin"/>
      </w:r>
      <w:r>
        <w:rPr>
          <w:i w:val="0"/>
          <w:iCs w:val="0"/>
        </w:rPr>
        <w:instrText xml:space="preserve"> PAGEREF _Toc31721 \h </w:instrText>
      </w:r>
      <w:r>
        <w:rPr>
          <w:i w:val="0"/>
          <w:iCs w:val="0"/>
        </w:rPr>
        <w:fldChar w:fldCharType="separate"/>
      </w:r>
      <w:r>
        <w:rPr>
          <w:i w:val="0"/>
          <w:iCs w:val="0"/>
        </w:rPr>
        <w:t>32</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"_Toc24948" </w:instrText>
      </w:r>
      <w:r>
        <w:fldChar w:fldCharType="separate"/>
      </w:r>
      <w:r>
        <w:rPr>
          <w:rFonts w:hint="eastAsia" w:ascii="宋体" w:hAnsi="宋体" w:cs="宋体"/>
          <w:i w:val="0"/>
          <w:iCs w:val="0"/>
          <w:kern w:val="0"/>
        </w:rPr>
        <w:t>17.合同文件和资料（通用条款第5条）</w:t>
      </w:r>
      <w:r>
        <w:rPr>
          <w:i w:val="0"/>
          <w:iCs w:val="0"/>
        </w:rPr>
        <w:tab/>
      </w:r>
      <w:r>
        <w:rPr>
          <w:i w:val="0"/>
          <w:iCs w:val="0"/>
        </w:rPr>
        <w:fldChar w:fldCharType="begin"/>
      </w:r>
      <w:r>
        <w:rPr>
          <w:i w:val="0"/>
          <w:iCs w:val="0"/>
        </w:rPr>
        <w:instrText xml:space="preserve"> PAGEREF _Toc24948 \h </w:instrText>
      </w:r>
      <w:r>
        <w:rPr>
          <w:i w:val="0"/>
          <w:iCs w:val="0"/>
        </w:rPr>
        <w:fldChar w:fldCharType="separate"/>
      </w:r>
      <w:r>
        <w:rPr>
          <w:i w:val="0"/>
          <w:iCs w:val="0"/>
        </w:rPr>
        <w:t>33</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"_Toc24381" </w:instrText>
      </w:r>
      <w:r>
        <w:fldChar w:fldCharType="separate"/>
      </w:r>
      <w:r>
        <w:rPr>
          <w:rFonts w:hint="eastAsia" w:ascii="宋体" w:hAnsi="宋体" w:cs="宋体"/>
          <w:i w:val="0"/>
          <w:iCs w:val="0"/>
          <w:kern w:val="0"/>
        </w:rPr>
        <w:t>18.转包和分包（通用条款第20条）</w:t>
      </w:r>
      <w:r>
        <w:rPr>
          <w:i w:val="0"/>
          <w:iCs w:val="0"/>
        </w:rPr>
        <w:tab/>
      </w:r>
      <w:r>
        <w:rPr>
          <w:i w:val="0"/>
          <w:iCs w:val="0"/>
        </w:rPr>
        <w:fldChar w:fldCharType="begin"/>
      </w:r>
      <w:r>
        <w:rPr>
          <w:i w:val="0"/>
          <w:iCs w:val="0"/>
        </w:rPr>
        <w:instrText xml:space="preserve"> PAGEREF _Toc24381 \h </w:instrText>
      </w:r>
      <w:r>
        <w:rPr>
          <w:i w:val="0"/>
          <w:iCs w:val="0"/>
        </w:rPr>
        <w:fldChar w:fldCharType="separate"/>
      </w:r>
      <w:r>
        <w:rPr>
          <w:i w:val="0"/>
          <w:iCs w:val="0"/>
        </w:rPr>
        <w:t>34</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"_Toc13395" </w:instrText>
      </w:r>
      <w:r>
        <w:fldChar w:fldCharType="separate"/>
      </w:r>
      <w:r>
        <w:rPr>
          <w:rFonts w:hint="eastAsia" w:ascii="宋体" w:hAnsi="宋体" w:cs="宋体"/>
          <w:i w:val="0"/>
          <w:iCs w:val="0"/>
          <w:kern w:val="0"/>
        </w:rPr>
        <w:t>19.工程变更（通用专用条款第19条）</w:t>
      </w:r>
      <w:r>
        <w:rPr>
          <w:i w:val="0"/>
          <w:iCs w:val="0"/>
        </w:rPr>
        <w:tab/>
      </w:r>
      <w:r>
        <w:rPr>
          <w:i w:val="0"/>
          <w:iCs w:val="0"/>
        </w:rPr>
        <w:fldChar w:fldCharType="begin"/>
      </w:r>
      <w:r>
        <w:rPr>
          <w:i w:val="0"/>
          <w:iCs w:val="0"/>
        </w:rPr>
        <w:instrText xml:space="preserve"> PAGEREF _Toc13395 \h </w:instrText>
      </w:r>
      <w:r>
        <w:rPr>
          <w:i w:val="0"/>
          <w:iCs w:val="0"/>
        </w:rPr>
        <w:fldChar w:fldCharType="separate"/>
      </w:r>
      <w:r>
        <w:rPr>
          <w:i w:val="0"/>
          <w:iCs w:val="0"/>
        </w:rPr>
        <w:t>34</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"_Toc31920" </w:instrText>
      </w:r>
      <w:r>
        <w:fldChar w:fldCharType="separate"/>
      </w:r>
      <w:r>
        <w:rPr>
          <w:rFonts w:hint="eastAsia" w:ascii="宋体" w:hAnsi="宋体" w:cs="宋体"/>
          <w:i w:val="0"/>
          <w:iCs w:val="0"/>
          <w:kern w:val="0"/>
        </w:rPr>
        <w:t>20.设备及设备材料清单表（新增专用条款第20条）</w:t>
      </w:r>
      <w:r>
        <w:rPr>
          <w:i w:val="0"/>
          <w:iCs w:val="0"/>
        </w:rPr>
        <w:tab/>
      </w:r>
      <w:r>
        <w:rPr>
          <w:i w:val="0"/>
          <w:iCs w:val="0"/>
        </w:rPr>
        <w:fldChar w:fldCharType="begin"/>
      </w:r>
      <w:r>
        <w:rPr>
          <w:i w:val="0"/>
          <w:iCs w:val="0"/>
        </w:rPr>
        <w:instrText xml:space="preserve"> PAGEREF _Toc31920 \h </w:instrText>
      </w:r>
      <w:r>
        <w:rPr>
          <w:i w:val="0"/>
          <w:iCs w:val="0"/>
        </w:rPr>
        <w:fldChar w:fldCharType="separate"/>
      </w:r>
      <w:r>
        <w:rPr>
          <w:i w:val="0"/>
          <w:iCs w:val="0"/>
        </w:rPr>
        <w:t>36</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"_Toc29674" </w:instrText>
      </w:r>
      <w:r>
        <w:fldChar w:fldCharType="separate"/>
      </w:r>
      <w:r>
        <w:rPr>
          <w:rFonts w:hint="eastAsia" w:ascii="宋体" w:hAnsi="宋体" w:cs="宋体"/>
          <w:i w:val="0"/>
          <w:iCs w:val="0"/>
          <w:kern w:val="0"/>
        </w:rPr>
        <w:t>21.投标承诺与招标文件的偏离（新增专用条款第21条）</w:t>
      </w:r>
      <w:r>
        <w:rPr>
          <w:i w:val="0"/>
          <w:iCs w:val="0"/>
        </w:rPr>
        <w:tab/>
      </w:r>
      <w:r>
        <w:rPr>
          <w:i w:val="0"/>
          <w:iCs w:val="0"/>
        </w:rPr>
        <w:fldChar w:fldCharType="begin"/>
      </w:r>
      <w:r>
        <w:rPr>
          <w:i w:val="0"/>
          <w:iCs w:val="0"/>
        </w:rPr>
        <w:instrText xml:space="preserve"> PAGEREF _Toc29674 \h </w:instrText>
      </w:r>
      <w:r>
        <w:rPr>
          <w:i w:val="0"/>
          <w:iCs w:val="0"/>
        </w:rPr>
        <w:fldChar w:fldCharType="separate"/>
      </w:r>
      <w:r>
        <w:rPr>
          <w:i w:val="0"/>
          <w:iCs w:val="0"/>
        </w:rPr>
        <w:t>36</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"_Toc26557" </w:instrText>
      </w:r>
      <w:r>
        <w:fldChar w:fldCharType="separate"/>
      </w:r>
      <w:r>
        <w:rPr>
          <w:rFonts w:hint="eastAsia" w:ascii="宋体" w:hAnsi="宋体" w:cs="宋体"/>
          <w:i w:val="0"/>
          <w:iCs w:val="0"/>
          <w:kern w:val="0"/>
        </w:rPr>
        <w:t>22.深化设计（新增专用条款第22条）</w:t>
      </w:r>
      <w:r>
        <w:rPr>
          <w:i w:val="0"/>
          <w:iCs w:val="0"/>
        </w:rPr>
        <w:tab/>
      </w:r>
      <w:r>
        <w:rPr>
          <w:i w:val="0"/>
          <w:iCs w:val="0"/>
        </w:rPr>
        <w:fldChar w:fldCharType="begin"/>
      </w:r>
      <w:r>
        <w:rPr>
          <w:i w:val="0"/>
          <w:iCs w:val="0"/>
        </w:rPr>
        <w:instrText xml:space="preserve"> PAGEREF _Toc26557 \h </w:instrText>
      </w:r>
      <w:r>
        <w:rPr>
          <w:i w:val="0"/>
          <w:iCs w:val="0"/>
        </w:rPr>
        <w:fldChar w:fldCharType="separate"/>
      </w:r>
      <w:r>
        <w:rPr>
          <w:i w:val="0"/>
          <w:iCs w:val="0"/>
        </w:rPr>
        <w:t>36</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"_Toc24690" </w:instrText>
      </w:r>
      <w:r>
        <w:fldChar w:fldCharType="separate"/>
      </w:r>
      <w:r>
        <w:rPr>
          <w:rFonts w:hint="eastAsia" w:ascii="宋体" w:hAnsi="宋体" w:cs="宋体"/>
          <w:i w:val="0"/>
          <w:iCs w:val="0"/>
          <w:kern w:val="0"/>
        </w:rPr>
        <w:t>23.承包人违约的情形（新增专用条款第23条）</w:t>
      </w:r>
      <w:r>
        <w:rPr>
          <w:i w:val="0"/>
          <w:iCs w:val="0"/>
        </w:rPr>
        <w:tab/>
      </w:r>
      <w:r>
        <w:rPr>
          <w:i w:val="0"/>
          <w:iCs w:val="0"/>
        </w:rPr>
        <w:fldChar w:fldCharType="begin"/>
      </w:r>
      <w:r>
        <w:rPr>
          <w:i w:val="0"/>
          <w:iCs w:val="0"/>
        </w:rPr>
        <w:instrText xml:space="preserve"> PAGEREF _Toc24690 \h </w:instrText>
      </w:r>
      <w:r>
        <w:rPr>
          <w:i w:val="0"/>
          <w:iCs w:val="0"/>
        </w:rPr>
        <w:fldChar w:fldCharType="separate"/>
      </w:r>
      <w:r>
        <w:rPr>
          <w:i w:val="0"/>
          <w:iCs w:val="0"/>
        </w:rPr>
        <w:t>37</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"_Toc6072" </w:instrText>
      </w:r>
      <w:r>
        <w:fldChar w:fldCharType="separate"/>
      </w:r>
      <w:r>
        <w:rPr>
          <w:rFonts w:hint="eastAsia" w:ascii="宋体" w:hAnsi="宋体" w:eastAsia="宋体" w:cs="宋体"/>
          <w:bCs/>
          <w:i w:val="0"/>
          <w:iCs w:val="0"/>
          <w:szCs w:val="21"/>
        </w:rPr>
        <w:t>24.可调价变更定价（新增专用条款第24条）</w:t>
      </w:r>
      <w:r>
        <w:rPr>
          <w:i w:val="0"/>
          <w:iCs w:val="0"/>
        </w:rPr>
        <w:tab/>
      </w:r>
      <w:r>
        <w:rPr>
          <w:i w:val="0"/>
          <w:iCs w:val="0"/>
        </w:rPr>
        <w:fldChar w:fldCharType="begin"/>
      </w:r>
      <w:r>
        <w:rPr>
          <w:i w:val="0"/>
          <w:iCs w:val="0"/>
        </w:rPr>
        <w:instrText xml:space="preserve"> PAGEREF _Toc6072 \h </w:instrText>
      </w:r>
      <w:r>
        <w:rPr>
          <w:i w:val="0"/>
          <w:iCs w:val="0"/>
        </w:rPr>
        <w:fldChar w:fldCharType="separate"/>
      </w:r>
      <w:r>
        <w:rPr>
          <w:i w:val="0"/>
          <w:iCs w:val="0"/>
        </w:rPr>
        <w:t>44</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"_Toc26293" </w:instrText>
      </w:r>
      <w:r>
        <w:fldChar w:fldCharType="separate"/>
      </w:r>
      <w:r>
        <w:rPr>
          <w:rFonts w:hint="eastAsia" w:ascii="宋体" w:hAnsi="宋体" w:cs="Times New Roman"/>
          <w:bCs/>
          <w:i w:val="0"/>
          <w:iCs w:val="0"/>
          <w:szCs w:val="21"/>
        </w:rPr>
        <w:t>25</w:t>
      </w:r>
      <w:r>
        <w:rPr>
          <w:rFonts w:hint="eastAsia" w:ascii="宋体" w:hAnsi="宋体" w:eastAsia="宋体" w:cs="Times New Roman"/>
          <w:bCs/>
          <w:i w:val="0"/>
          <w:iCs w:val="0"/>
          <w:szCs w:val="21"/>
        </w:rPr>
        <w:t>现场签证价格的确定</w:t>
      </w:r>
      <w:r>
        <w:rPr>
          <w:rFonts w:hint="eastAsia" w:ascii="宋体" w:hAnsi="宋体" w:cs="Times New Roman"/>
          <w:bCs/>
          <w:i w:val="0"/>
          <w:iCs w:val="0"/>
          <w:szCs w:val="21"/>
        </w:rPr>
        <w:t>（新增专用条款第25条）</w:t>
      </w:r>
      <w:r>
        <w:rPr>
          <w:i w:val="0"/>
          <w:iCs w:val="0"/>
        </w:rPr>
        <w:tab/>
      </w:r>
      <w:r>
        <w:rPr>
          <w:i w:val="0"/>
          <w:iCs w:val="0"/>
        </w:rPr>
        <w:fldChar w:fldCharType="begin"/>
      </w:r>
      <w:r>
        <w:rPr>
          <w:i w:val="0"/>
          <w:iCs w:val="0"/>
        </w:rPr>
        <w:instrText xml:space="preserve"> PAGEREF _Toc26293 \h </w:instrText>
      </w:r>
      <w:r>
        <w:rPr>
          <w:i w:val="0"/>
          <w:iCs w:val="0"/>
        </w:rPr>
        <w:fldChar w:fldCharType="separate"/>
      </w:r>
      <w:r>
        <w:rPr>
          <w:i w:val="0"/>
          <w:iCs w:val="0"/>
        </w:rPr>
        <w:t>44</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"_Toc4061" </w:instrText>
      </w:r>
      <w:r>
        <w:fldChar w:fldCharType="separate"/>
      </w:r>
      <w:r>
        <w:rPr>
          <w:rFonts w:hint="eastAsia" w:ascii="宋体" w:hAnsi="宋体" w:cs="Times New Roman"/>
          <w:bCs/>
          <w:i w:val="0"/>
          <w:iCs w:val="0"/>
          <w:szCs w:val="21"/>
        </w:rPr>
        <w:t>26.知识产权（通用条款第6条）</w:t>
      </w:r>
      <w:r>
        <w:rPr>
          <w:i w:val="0"/>
          <w:iCs w:val="0"/>
        </w:rPr>
        <w:tab/>
      </w:r>
      <w:r>
        <w:rPr>
          <w:i w:val="0"/>
          <w:iCs w:val="0"/>
        </w:rPr>
        <w:fldChar w:fldCharType="begin"/>
      </w:r>
      <w:r>
        <w:rPr>
          <w:i w:val="0"/>
          <w:iCs w:val="0"/>
        </w:rPr>
        <w:instrText xml:space="preserve"> PAGEREF _Toc4061 \h </w:instrText>
      </w:r>
      <w:r>
        <w:rPr>
          <w:i w:val="0"/>
          <w:iCs w:val="0"/>
        </w:rPr>
        <w:fldChar w:fldCharType="separate"/>
      </w:r>
      <w:r>
        <w:rPr>
          <w:i w:val="0"/>
          <w:iCs w:val="0"/>
        </w:rPr>
        <w:t>45</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"_Toc2235" </w:instrText>
      </w:r>
      <w:r>
        <w:fldChar w:fldCharType="separate"/>
      </w:r>
      <w:r>
        <w:rPr>
          <w:rFonts w:hint="eastAsia" w:ascii="宋体" w:hAnsi="宋体" w:cs="Times New Roman"/>
          <w:bCs/>
          <w:i w:val="0"/>
          <w:iCs w:val="0"/>
          <w:szCs w:val="21"/>
        </w:rPr>
        <w:t>27总承包管理服务（新增专用条款第27条）</w:t>
      </w:r>
      <w:r>
        <w:rPr>
          <w:i w:val="0"/>
          <w:iCs w:val="0"/>
        </w:rPr>
        <w:tab/>
      </w:r>
      <w:r>
        <w:rPr>
          <w:i w:val="0"/>
          <w:iCs w:val="0"/>
        </w:rPr>
        <w:fldChar w:fldCharType="begin"/>
      </w:r>
      <w:r>
        <w:rPr>
          <w:i w:val="0"/>
          <w:iCs w:val="0"/>
        </w:rPr>
        <w:instrText xml:space="preserve"> PAGEREF _Toc2235 \h </w:instrText>
      </w:r>
      <w:r>
        <w:rPr>
          <w:i w:val="0"/>
          <w:iCs w:val="0"/>
        </w:rPr>
        <w:fldChar w:fldCharType="separate"/>
      </w:r>
      <w:r>
        <w:rPr>
          <w:i w:val="0"/>
          <w:iCs w:val="0"/>
        </w:rPr>
        <w:t>45</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"_Toc5717" </w:instrText>
      </w:r>
      <w:r>
        <w:fldChar w:fldCharType="separate"/>
      </w:r>
      <w:r>
        <w:rPr>
          <w:rFonts w:hint="eastAsia" w:ascii="宋体" w:hAnsi="宋体" w:cs="Times New Roman"/>
          <w:bCs/>
          <w:i w:val="0"/>
          <w:iCs w:val="0"/>
        </w:rPr>
        <w:t>28竣工结算资料（新增专用条款第28条）</w:t>
      </w:r>
      <w:r>
        <w:rPr>
          <w:i w:val="0"/>
          <w:iCs w:val="0"/>
        </w:rPr>
        <w:tab/>
      </w:r>
      <w:r>
        <w:rPr>
          <w:i w:val="0"/>
          <w:iCs w:val="0"/>
        </w:rPr>
        <w:fldChar w:fldCharType="begin"/>
      </w:r>
      <w:r>
        <w:rPr>
          <w:i w:val="0"/>
          <w:iCs w:val="0"/>
        </w:rPr>
        <w:instrText xml:space="preserve"> PAGEREF _Toc5717 \h </w:instrText>
      </w:r>
      <w:r>
        <w:rPr>
          <w:i w:val="0"/>
          <w:iCs w:val="0"/>
        </w:rPr>
        <w:fldChar w:fldCharType="separate"/>
      </w:r>
      <w:r>
        <w:rPr>
          <w:i w:val="0"/>
          <w:iCs w:val="0"/>
        </w:rPr>
        <w:t>46</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"_Toc17751" </w:instrText>
      </w:r>
      <w:r>
        <w:fldChar w:fldCharType="separate"/>
      </w:r>
      <w:r>
        <w:rPr>
          <w:rFonts w:hint="eastAsia" w:ascii="宋体" w:hAnsi="宋体" w:cs="宋体"/>
          <w:bCs/>
          <w:i w:val="0"/>
          <w:iCs w:val="0"/>
          <w:kern w:val="0"/>
        </w:rPr>
        <w:t>29.新增其他专用条款</w:t>
      </w:r>
      <w:r>
        <w:rPr>
          <w:i w:val="0"/>
          <w:iCs w:val="0"/>
        </w:rPr>
        <w:tab/>
      </w:r>
      <w:r>
        <w:rPr>
          <w:i w:val="0"/>
          <w:iCs w:val="0"/>
        </w:rPr>
        <w:fldChar w:fldCharType="begin"/>
      </w:r>
      <w:r>
        <w:rPr>
          <w:i w:val="0"/>
          <w:iCs w:val="0"/>
        </w:rPr>
        <w:instrText xml:space="preserve"> PAGEREF _Toc17751 \h </w:instrText>
      </w:r>
      <w:r>
        <w:rPr>
          <w:i w:val="0"/>
          <w:iCs w:val="0"/>
        </w:rPr>
        <w:fldChar w:fldCharType="separate"/>
      </w:r>
      <w:r>
        <w:rPr>
          <w:i w:val="0"/>
          <w:iCs w:val="0"/>
        </w:rPr>
        <w:t>49</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"_Toc12177" </w:instrText>
      </w:r>
      <w:r>
        <w:fldChar w:fldCharType="separate"/>
      </w:r>
      <w:r>
        <w:rPr>
          <w:rFonts w:hint="eastAsia" w:ascii="宋体" w:hAnsi="宋体" w:cs="宋体"/>
          <w:i w:val="0"/>
          <w:iCs w:val="0"/>
          <w:kern w:val="0"/>
          <w:szCs w:val="28"/>
        </w:rPr>
        <w:t>附件1：施工项目安全生产管理协议</w:t>
      </w:r>
      <w:r>
        <w:rPr>
          <w:i w:val="0"/>
          <w:iCs w:val="0"/>
        </w:rPr>
        <w:tab/>
      </w:r>
      <w:r>
        <w:rPr>
          <w:i w:val="0"/>
          <w:iCs w:val="0"/>
        </w:rPr>
        <w:fldChar w:fldCharType="begin"/>
      </w:r>
      <w:r>
        <w:rPr>
          <w:i w:val="0"/>
          <w:iCs w:val="0"/>
        </w:rPr>
        <w:instrText xml:space="preserve"> PAGEREF _Toc12177 \h </w:instrText>
      </w:r>
      <w:r>
        <w:rPr>
          <w:i w:val="0"/>
          <w:iCs w:val="0"/>
        </w:rPr>
        <w:fldChar w:fldCharType="separate"/>
      </w:r>
      <w:r>
        <w:rPr>
          <w:i w:val="0"/>
          <w:iCs w:val="0"/>
        </w:rPr>
        <w:t>51</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"_Toc20242" </w:instrText>
      </w:r>
      <w:r>
        <w:fldChar w:fldCharType="separate"/>
      </w:r>
      <w:r>
        <w:rPr>
          <w:rFonts w:hint="eastAsia" w:ascii="宋体" w:hAnsi="宋体" w:cs="宋体"/>
          <w:i w:val="0"/>
          <w:iCs w:val="0"/>
          <w:kern w:val="0"/>
          <w:szCs w:val="28"/>
        </w:rPr>
        <w:t>附件2：现场安全生产违约责任承担细则</w:t>
      </w:r>
      <w:r>
        <w:rPr>
          <w:i w:val="0"/>
          <w:iCs w:val="0"/>
        </w:rPr>
        <w:tab/>
      </w:r>
      <w:r>
        <w:rPr>
          <w:i w:val="0"/>
          <w:iCs w:val="0"/>
        </w:rPr>
        <w:fldChar w:fldCharType="begin"/>
      </w:r>
      <w:r>
        <w:rPr>
          <w:i w:val="0"/>
          <w:iCs w:val="0"/>
        </w:rPr>
        <w:instrText xml:space="preserve"> PAGEREF _Toc20242 \h </w:instrText>
      </w:r>
      <w:r>
        <w:rPr>
          <w:i w:val="0"/>
          <w:iCs w:val="0"/>
        </w:rPr>
        <w:fldChar w:fldCharType="separate"/>
      </w:r>
      <w:r>
        <w:rPr>
          <w:i w:val="0"/>
          <w:iCs w:val="0"/>
        </w:rPr>
        <w:t>58</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"_Toc18995" </w:instrText>
      </w:r>
      <w:r>
        <w:fldChar w:fldCharType="separate"/>
      </w:r>
      <w:r>
        <w:rPr>
          <w:rFonts w:hint="eastAsia" w:ascii="宋体" w:hAnsi="宋体" w:cs="宋体"/>
          <w:i w:val="0"/>
          <w:iCs w:val="0"/>
          <w:kern w:val="0"/>
          <w:szCs w:val="28"/>
        </w:rPr>
        <w:t>附件3：建设工程项目廉洁协议书</w:t>
      </w:r>
      <w:r>
        <w:rPr>
          <w:i w:val="0"/>
          <w:iCs w:val="0"/>
        </w:rPr>
        <w:tab/>
      </w:r>
      <w:r>
        <w:rPr>
          <w:i w:val="0"/>
          <w:iCs w:val="0"/>
        </w:rPr>
        <w:fldChar w:fldCharType="begin"/>
      </w:r>
      <w:r>
        <w:rPr>
          <w:i w:val="0"/>
          <w:iCs w:val="0"/>
        </w:rPr>
        <w:instrText xml:space="preserve"> PAGEREF _Toc18995 \h </w:instrText>
      </w:r>
      <w:r>
        <w:rPr>
          <w:i w:val="0"/>
          <w:iCs w:val="0"/>
        </w:rPr>
        <w:fldChar w:fldCharType="separate"/>
      </w:r>
      <w:r>
        <w:rPr>
          <w:i w:val="0"/>
          <w:iCs w:val="0"/>
        </w:rPr>
        <w:t>60</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"_Toc12122" </w:instrText>
      </w:r>
      <w:r>
        <w:fldChar w:fldCharType="separate"/>
      </w:r>
      <w:r>
        <w:rPr>
          <w:rFonts w:hint="eastAsia" w:ascii="宋体" w:hAnsi="宋体" w:cs="宋体"/>
          <w:i w:val="0"/>
          <w:iCs w:val="0"/>
          <w:kern w:val="0"/>
          <w:szCs w:val="28"/>
        </w:rPr>
        <w:t>附件4：安全生产承诺书</w:t>
      </w:r>
      <w:r>
        <w:rPr>
          <w:i w:val="0"/>
          <w:iCs w:val="0"/>
        </w:rPr>
        <w:tab/>
      </w:r>
      <w:r>
        <w:rPr>
          <w:i w:val="0"/>
          <w:iCs w:val="0"/>
        </w:rPr>
        <w:fldChar w:fldCharType="begin"/>
      </w:r>
      <w:r>
        <w:rPr>
          <w:i w:val="0"/>
          <w:iCs w:val="0"/>
        </w:rPr>
        <w:instrText xml:space="preserve"> PAGEREF _Toc12122 \h </w:instrText>
      </w:r>
      <w:r>
        <w:rPr>
          <w:i w:val="0"/>
          <w:iCs w:val="0"/>
        </w:rPr>
        <w:fldChar w:fldCharType="separate"/>
      </w:r>
      <w:r>
        <w:rPr>
          <w:i w:val="0"/>
          <w:iCs w:val="0"/>
        </w:rPr>
        <w:t>66</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"_Toc4599" </w:instrText>
      </w:r>
      <w:r>
        <w:fldChar w:fldCharType="separate"/>
      </w:r>
      <w:r>
        <w:rPr>
          <w:rFonts w:hint="eastAsia" w:ascii="宋体" w:hAnsi="宋体" w:cs="宋体"/>
          <w:i w:val="0"/>
          <w:iCs w:val="0"/>
          <w:kern w:val="0"/>
          <w:szCs w:val="32"/>
        </w:rPr>
        <w:t>附件5：质量保修书</w:t>
      </w:r>
      <w:r>
        <w:rPr>
          <w:i w:val="0"/>
          <w:iCs w:val="0"/>
        </w:rPr>
        <w:tab/>
      </w:r>
      <w:r>
        <w:rPr>
          <w:i w:val="0"/>
          <w:iCs w:val="0"/>
        </w:rPr>
        <w:fldChar w:fldCharType="begin"/>
      </w:r>
      <w:r>
        <w:rPr>
          <w:i w:val="0"/>
          <w:iCs w:val="0"/>
        </w:rPr>
        <w:instrText xml:space="preserve"> PAGEREF _Toc4599 \h </w:instrText>
      </w:r>
      <w:r>
        <w:rPr>
          <w:i w:val="0"/>
          <w:iCs w:val="0"/>
        </w:rPr>
        <w:fldChar w:fldCharType="separate"/>
      </w:r>
      <w:r>
        <w:rPr>
          <w:i w:val="0"/>
          <w:iCs w:val="0"/>
        </w:rPr>
        <w:t>68</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"_Toc13013" </w:instrText>
      </w:r>
      <w:r>
        <w:fldChar w:fldCharType="separate"/>
      </w:r>
      <w:r>
        <w:rPr>
          <w:rFonts w:hint="eastAsia" w:ascii="宋体" w:hAnsi="宋体" w:cs="宋体"/>
          <w:i w:val="0"/>
          <w:iCs w:val="0"/>
          <w:kern w:val="0"/>
          <w:szCs w:val="32"/>
        </w:rPr>
        <w:t>附件6：预付款保函模板</w:t>
      </w:r>
      <w:r>
        <w:rPr>
          <w:i w:val="0"/>
          <w:iCs w:val="0"/>
        </w:rPr>
        <w:tab/>
      </w:r>
      <w:r>
        <w:rPr>
          <w:i w:val="0"/>
          <w:iCs w:val="0"/>
        </w:rPr>
        <w:fldChar w:fldCharType="begin"/>
      </w:r>
      <w:r>
        <w:rPr>
          <w:i w:val="0"/>
          <w:iCs w:val="0"/>
        </w:rPr>
        <w:instrText xml:space="preserve"> PAGEREF _Toc13013 \h </w:instrText>
      </w:r>
      <w:r>
        <w:rPr>
          <w:i w:val="0"/>
          <w:iCs w:val="0"/>
        </w:rPr>
        <w:fldChar w:fldCharType="separate"/>
      </w:r>
      <w:r>
        <w:rPr>
          <w:i w:val="0"/>
          <w:iCs w:val="0"/>
        </w:rPr>
        <w:t>70</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"_Toc14663" </w:instrText>
      </w:r>
      <w:r>
        <w:fldChar w:fldCharType="separate"/>
      </w:r>
      <w:r>
        <w:rPr>
          <w:rFonts w:hint="eastAsia" w:ascii="宋体" w:hAnsi="宋体" w:cs="宋体"/>
          <w:i w:val="0"/>
          <w:iCs w:val="0"/>
          <w:kern w:val="0"/>
          <w:szCs w:val="32"/>
        </w:rPr>
        <w:t>附件7：履约保函模板</w:t>
      </w:r>
      <w:r>
        <w:rPr>
          <w:i w:val="0"/>
          <w:iCs w:val="0"/>
        </w:rPr>
        <w:tab/>
      </w:r>
      <w:r>
        <w:rPr>
          <w:i w:val="0"/>
          <w:iCs w:val="0"/>
        </w:rPr>
        <w:fldChar w:fldCharType="begin"/>
      </w:r>
      <w:r>
        <w:rPr>
          <w:i w:val="0"/>
          <w:iCs w:val="0"/>
        </w:rPr>
        <w:instrText xml:space="preserve"> PAGEREF _Toc14663 \h </w:instrText>
      </w:r>
      <w:r>
        <w:rPr>
          <w:i w:val="0"/>
          <w:iCs w:val="0"/>
        </w:rPr>
        <w:fldChar w:fldCharType="separate"/>
      </w:r>
      <w:r>
        <w:rPr>
          <w:i w:val="0"/>
          <w:iCs w:val="0"/>
        </w:rPr>
        <w:t>71</w:t>
      </w:r>
      <w:r>
        <w:rPr>
          <w:i w:val="0"/>
          <w:iCs w:val="0"/>
        </w:rPr>
        <w:fldChar w:fldCharType="end"/>
      </w:r>
      <w:r>
        <w:rPr>
          <w:i w:val="0"/>
          <w:iCs w:val="0"/>
        </w:rPr>
        <w:fldChar w:fldCharType="end"/>
      </w:r>
    </w:p>
    <w:p>
      <w:pPr>
        <w:pStyle w:val="8"/>
        <w:tabs>
          <w:tab w:val="right" w:leader="dot" w:pos="9972"/>
        </w:tabs>
        <w:rPr>
          <w:i w:val="0"/>
          <w:iCs w:val="0"/>
        </w:rPr>
      </w:pPr>
      <w:r>
        <w:fldChar w:fldCharType="begin"/>
      </w:r>
      <w:r>
        <w:instrText xml:space="preserve"> HYPERLINK \l "_Toc24897" </w:instrText>
      </w:r>
      <w:r>
        <w:fldChar w:fldCharType="separate"/>
      </w:r>
      <w:r>
        <w:rPr>
          <w:rFonts w:hint="eastAsia" w:ascii="宋体" w:hAnsi="宋体" w:cs="宋体"/>
          <w:i w:val="0"/>
          <w:iCs w:val="0"/>
          <w:kern w:val="0"/>
          <w:szCs w:val="32"/>
        </w:rPr>
        <w:t>附件8：主要设备材料品牌响应表</w:t>
      </w:r>
      <w:r>
        <w:rPr>
          <w:i w:val="0"/>
          <w:iCs w:val="0"/>
        </w:rPr>
        <w:tab/>
      </w:r>
      <w:r>
        <w:rPr>
          <w:i w:val="0"/>
          <w:iCs w:val="0"/>
        </w:rPr>
        <w:fldChar w:fldCharType="begin"/>
      </w:r>
      <w:r>
        <w:rPr>
          <w:i w:val="0"/>
          <w:iCs w:val="0"/>
        </w:rPr>
        <w:instrText xml:space="preserve"> PAGEREF _Toc24897 \h </w:instrText>
      </w:r>
      <w:r>
        <w:rPr>
          <w:i w:val="0"/>
          <w:iCs w:val="0"/>
        </w:rPr>
        <w:fldChar w:fldCharType="separate"/>
      </w:r>
      <w:r>
        <w:rPr>
          <w:i w:val="0"/>
          <w:iCs w:val="0"/>
        </w:rPr>
        <w:t>72</w:t>
      </w:r>
      <w:r>
        <w:rPr>
          <w:i w:val="0"/>
          <w:iCs w:val="0"/>
        </w:rPr>
        <w:fldChar w:fldCharType="end"/>
      </w:r>
      <w:r>
        <w:rPr>
          <w:i w:val="0"/>
          <w:iCs w:val="0"/>
        </w:rPr>
        <w:fldChar w:fldCharType="end"/>
      </w:r>
    </w:p>
    <w:p>
      <w:pPr>
        <w:tabs>
          <w:tab w:val="left" w:pos="0"/>
        </w:tabs>
        <w:snapToGrid w:val="0"/>
        <w:spacing w:line="320" w:lineRule="exact"/>
        <w:ind w:firstLine="480"/>
        <w:jc w:val="left"/>
        <w:rPr>
          <w:rFonts w:ascii="宋体" w:hAnsi="宋体" w:eastAsia="宋体" w:cs="宋体"/>
          <w:kern w:val="0"/>
          <w:sz w:val="28"/>
        </w:rPr>
      </w:pPr>
      <w:r>
        <w:rPr>
          <w:rFonts w:hint="eastAsia" w:ascii="宋体" w:hAnsi="宋体" w:eastAsia="宋体" w:cs="宋体"/>
          <w:caps/>
          <w:kern w:val="0"/>
          <w:sz w:val="28"/>
          <w:szCs w:val="28"/>
        </w:rPr>
        <w:fldChar w:fldCharType="end"/>
      </w:r>
    </w:p>
    <w:p>
      <w:pPr>
        <w:tabs>
          <w:tab w:val="left" w:pos="0"/>
        </w:tabs>
        <w:snapToGrid w:val="0"/>
        <w:ind w:firstLine="560"/>
        <w:jc w:val="left"/>
        <w:rPr>
          <w:rFonts w:ascii="宋体" w:hAnsi="宋体" w:eastAsia="宋体" w:cs="宋体"/>
          <w:i/>
          <w:iCs/>
          <w:kern w:val="0"/>
          <w:sz w:val="28"/>
        </w:rPr>
      </w:pPr>
    </w:p>
    <w:p>
      <w:pPr>
        <w:tabs>
          <w:tab w:val="left" w:pos="0"/>
        </w:tabs>
        <w:snapToGrid w:val="0"/>
        <w:ind w:firstLine="560"/>
        <w:jc w:val="left"/>
        <w:rPr>
          <w:rFonts w:ascii="宋体" w:hAnsi="宋体" w:eastAsia="宋体" w:cs="宋体"/>
          <w:i/>
          <w:iCs/>
          <w:kern w:val="0"/>
          <w:sz w:val="28"/>
        </w:rPr>
        <w:sectPr>
          <w:pgSz w:w="12240" w:h="15840"/>
          <w:pgMar w:top="1418" w:right="1134" w:bottom="1418" w:left="1134" w:header="0" w:footer="919" w:gutter="0"/>
          <w:cols w:space="720" w:num="1"/>
        </w:sectPr>
      </w:pPr>
    </w:p>
    <w:p>
      <w:pPr>
        <w:tabs>
          <w:tab w:val="left" w:pos="0"/>
        </w:tabs>
        <w:ind w:firstLine="640"/>
        <w:jc w:val="center"/>
        <w:outlineLvl w:val="1"/>
        <w:rPr>
          <w:rFonts w:ascii="宋体" w:hAnsi="宋体" w:cs="宋体"/>
          <w:kern w:val="0"/>
          <w:sz w:val="32"/>
          <w:szCs w:val="32"/>
        </w:rPr>
      </w:pPr>
      <w:bookmarkStart w:id="21" w:name="_Toc15741"/>
      <w:bookmarkStart w:id="22" w:name="_Toc26234"/>
      <w:bookmarkStart w:id="23" w:name="_Toc16590"/>
      <w:bookmarkStart w:id="24" w:name="_Toc27007"/>
      <w:bookmarkStart w:id="25" w:name="_Toc11600"/>
      <w:bookmarkStart w:id="26" w:name="_Toc129264322"/>
      <w:bookmarkStart w:id="27" w:name="_Toc129592373"/>
      <w:bookmarkStart w:id="28" w:name="_Toc10310"/>
      <w:bookmarkStart w:id="29" w:name="_Toc105745941"/>
      <w:r>
        <w:rPr>
          <w:rFonts w:hint="eastAsia" w:ascii="宋体" w:hAnsi="宋体" w:cs="宋体"/>
          <w:kern w:val="0"/>
          <w:sz w:val="32"/>
          <w:szCs w:val="32"/>
        </w:rPr>
        <w:t>第一部分  合同协议书</w:t>
      </w:r>
      <w:bookmarkEnd w:id="21"/>
      <w:bookmarkEnd w:id="22"/>
      <w:bookmarkEnd w:id="23"/>
      <w:bookmarkEnd w:id="24"/>
      <w:bookmarkEnd w:id="25"/>
      <w:bookmarkEnd w:id="26"/>
      <w:bookmarkEnd w:id="27"/>
      <w:bookmarkEnd w:id="28"/>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 xml:space="preserve">合同编号： </w:t>
      </w:r>
      <w:r>
        <w:rPr>
          <w:rFonts w:hint="eastAsia" w:ascii="宋体" w:hAnsi="宋体" w:cs="宋体"/>
          <w:kern w:val="0"/>
          <w:u w:val="single"/>
        </w:rPr>
        <w:t xml:space="preserve">                  </w:t>
      </w:r>
      <w:r>
        <w:rPr>
          <w:rFonts w:ascii="宋体" w:hAnsi="宋体" w:cs="宋体"/>
          <w:kern w:val="0"/>
          <w:u w:val="single"/>
        </w:rPr>
        <w:t xml:space="preserve">  </w:t>
      </w:r>
      <w:r>
        <w:rPr>
          <w:rFonts w:hint="eastAsia" w:ascii="宋体" w:hAnsi="宋体" w:cs="宋体"/>
          <w:kern w:val="0"/>
          <w:u w:val="single"/>
        </w:rPr>
        <w:t xml:space="preserve">  </w:t>
      </w:r>
      <w:r>
        <w:rPr>
          <w:rFonts w:ascii="宋体" w:hAnsi="宋体" w:cs="宋体"/>
          <w:kern w:val="0"/>
          <w:u w:val="single"/>
        </w:rPr>
        <w:t xml:space="preserve"> </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签订地点：</w:t>
      </w:r>
      <w:r>
        <w:rPr>
          <w:rFonts w:hint="eastAsia" w:ascii="宋体" w:hAnsi="宋体" w:cs="宋体"/>
          <w:kern w:val="0"/>
          <w:u w:val="single"/>
        </w:rPr>
        <w:t xml:space="preserve">      </w:t>
      </w:r>
      <w:r>
        <w:rPr>
          <w:rFonts w:ascii="宋体" w:hAnsi="宋体" w:cs="宋体"/>
          <w:kern w:val="0"/>
          <w:u w:val="single"/>
        </w:rPr>
        <w:t xml:space="preserve">           </w:t>
      </w:r>
      <w:r>
        <w:rPr>
          <w:rFonts w:hint="eastAsia" w:ascii="宋体" w:hAnsi="宋体" w:cs="宋体"/>
          <w:kern w:val="0"/>
          <w:u w:val="single"/>
        </w:rPr>
        <w:t xml:space="preserve">       </w:t>
      </w:r>
    </w:p>
    <w:p>
      <w:pPr>
        <w:tabs>
          <w:tab w:val="left" w:pos="0"/>
        </w:tabs>
        <w:spacing w:line="360" w:lineRule="auto"/>
        <w:ind w:firstLine="420" w:firstLineChars="200"/>
        <w:jc w:val="left"/>
        <w:rPr>
          <w:rFonts w:ascii="宋体" w:hAnsi="宋体" w:cs="宋体"/>
          <w:kern w:val="0"/>
          <w:u w:val="single"/>
        </w:rPr>
      </w:pPr>
      <w:r>
        <w:rPr>
          <w:rFonts w:hint="eastAsia" w:ascii="宋体" w:hAnsi="宋体" w:cs="宋体"/>
          <w:kern w:val="0"/>
        </w:rPr>
        <w:t>签订时间：</w:t>
      </w:r>
      <w:r>
        <w:rPr>
          <w:rFonts w:hint="eastAsia" w:ascii="宋体" w:hAnsi="宋体" w:cs="宋体"/>
          <w:kern w:val="0"/>
          <w:u w:val="single"/>
        </w:rPr>
        <w:t xml:space="preserve">      </w:t>
      </w:r>
      <w:r>
        <w:rPr>
          <w:rFonts w:ascii="宋体" w:hAnsi="宋体" w:cs="宋体"/>
          <w:kern w:val="0"/>
          <w:u w:val="single"/>
        </w:rPr>
        <w:t xml:space="preserve">           </w:t>
      </w:r>
      <w:r>
        <w:rPr>
          <w:rFonts w:hint="eastAsia" w:ascii="宋体" w:hAnsi="宋体" w:cs="宋体"/>
          <w:kern w:val="0"/>
          <w:u w:val="single"/>
        </w:rPr>
        <w:t xml:space="preserve">       </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发包人1（全称）：</w:t>
      </w:r>
      <w:r>
        <w:rPr>
          <w:rFonts w:hint="eastAsia" w:ascii="宋体" w:hAnsi="宋体" w:cs="宋体"/>
          <w:kern w:val="0"/>
          <w:u w:val="single"/>
        </w:rPr>
        <w:t xml:space="preserve">                 </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发包人2（全称）：</w:t>
      </w:r>
      <w:r>
        <w:rPr>
          <w:rFonts w:hint="eastAsia" w:ascii="宋体" w:hAnsi="宋体" w:cs="宋体"/>
          <w:kern w:val="0"/>
          <w:u w:val="single"/>
        </w:rPr>
        <w:t xml:space="preserve">                 </w:t>
      </w:r>
    </w:p>
    <w:p>
      <w:pPr>
        <w:tabs>
          <w:tab w:val="left" w:pos="0"/>
        </w:tabs>
        <w:spacing w:line="360" w:lineRule="auto"/>
        <w:ind w:firstLine="420" w:firstLineChars="200"/>
        <w:jc w:val="left"/>
        <w:rPr>
          <w:rFonts w:ascii="宋体" w:hAnsi="宋体" w:cs="宋体"/>
          <w:kern w:val="0"/>
          <w:sz w:val="22"/>
        </w:rPr>
      </w:pPr>
      <w:r>
        <w:rPr>
          <w:rFonts w:hint="eastAsia" w:ascii="宋体" w:hAnsi="宋体" w:cs="宋体"/>
          <w:kern w:val="0"/>
        </w:rPr>
        <w:t>承包人（全称）：</w:t>
      </w:r>
      <w:r>
        <w:rPr>
          <w:rFonts w:hint="eastAsia" w:ascii="宋体" w:hAnsi="宋体" w:cs="宋体"/>
          <w:kern w:val="0"/>
          <w:u w:val="single"/>
        </w:rPr>
        <w:t xml:space="preserve">                   </w:t>
      </w:r>
    </w:p>
    <w:p>
      <w:pPr>
        <w:tabs>
          <w:tab w:val="left" w:pos="0"/>
          <w:tab w:val="left" w:pos="360"/>
          <w:tab w:val="left" w:pos="588"/>
        </w:tabs>
        <w:spacing w:line="360" w:lineRule="auto"/>
        <w:ind w:firstLine="420" w:firstLineChars="200"/>
        <w:jc w:val="left"/>
        <w:rPr>
          <w:rFonts w:ascii="宋体" w:hAnsi="宋体" w:cs="宋体"/>
          <w:kern w:val="0"/>
        </w:rPr>
      </w:pPr>
      <w:r>
        <w:rPr>
          <w:rFonts w:hint="eastAsia" w:ascii="宋体" w:hAnsi="宋体" w:cs="宋体"/>
          <w:kern w:val="0"/>
        </w:rPr>
        <w:t>依照《中华人民共和国民法典》《中华人民共和国建筑法》《中华人民共和国招标投标法》及其他有关法律、行政法规，遵循平等、自愿、公平和诚实信用的原则，双方就本机电工程施工承包事项协商一致，订立本合同。</w:t>
      </w:r>
    </w:p>
    <w:p>
      <w:pPr>
        <w:tabs>
          <w:tab w:val="left" w:pos="0"/>
        </w:tabs>
        <w:spacing w:line="360" w:lineRule="auto"/>
        <w:ind w:firstLine="422" w:firstLineChars="200"/>
        <w:jc w:val="left"/>
        <w:outlineLvl w:val="2"/>
        <w:rPr>
          <w:rFonts w:ascii="宋体" w:hAnsi="宋体" w:cs="宋体"/>
          <w:b/>
          <w:kern w:val="0"/>
        </w:rPr>
      </w:pPr>
      <w:bookmarkStart w:id="30" w:name="_Toc15268"/>
      <w:bookmarkStart w:id="31" w:name="_Toc17750"/>
      <w:bookmarkStart w:id="32" w:name="_Toc19100"/>
      <w:bookmarkStart w:id="33" w:name="_Toc6273"/>
      <w:bookmarkStart w:id="34" w:name="_Toc11043"/>
      <w:bookmarkStart w:id="35" w:name="_Toc14248"/>
      <w:bookmarkStart w:id="36" w:name="_Toc129264323"/>
      <w:bookmarkStart w:id="37" w:name="_Toc129592374"/>
      <w:r>
        <w:rPr>
          <w:rFonts w:hint="eastAsia" w:ascii="宋体" w:hAnsi="宋体" w:cs="宋体"/>
          <w:b/>
          <w:kern w:val="0"/>
        </w:rPr>
        <w:t>一、工程概况</w:t>
      </w:r>
      <w:bookmarkEnd w:id="30"/>
      <w:bookmarkEnd w:id="31"/>
      <w:bookmarkEnd w:id="32"/>
      <w:bookmarkEnd w:id="33"/>
      <w:bookmarkEnd w:id="34"/>
      <w:bookmarkEnd w:id="35"/>
      <w:bookmarkEnd w:id="36"/>
      <w:bookmarkEnd w:id="37"/>
    </w:p>
    <w:p>
      <w:pPr>
        <w:spacing w:line="360" w:lineRule="auto"/>
        <w:ind w:firstLine="420" w:firstLineChars="200"/>
        <w:jc w:val="left"/>
        <w:rPr>
          <w:rFonts w:ascii="宋体" w:hAnsi="宋体" w:cs="宋体"/>
          <w:kern w:val="0"/>
          <w:u w:val="single"/>
        </w:rPr>
      </w:pPr>
      <w:r>
        <w:rPr>
          <w:rFonts w:hint="eastAsia" w:ascii="宋体" w:hAnsi="宋体" w:cs="宋体"/>
          <w:kern w:val="0"/>
        </w:rPr>
        <w:t>工程名称：</w:t>
      </w:r>
      <w:r>
        <w:rPr>
          <w:rFonts w:hint="eastAsia" w:ascii="宋体" w:hAnsi="宋体" w:cs="宋体"/>
          <w:kern w:val="0"/>
          <w:u w:val="single"/>
        </w:rPr>
        <w:t>广州市粮油食品产业园（广清园）项目一期智能化设备采购及安装</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工程地点：广东省清远市清城区源潭镇。</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工程内容：包括智能出入库系统、多参数粮情检测系统、楼房仓仓内视频监控系统、智能通风控制系统、充氮气调控制系统、智能控温系统、仓储能耗监测系统、楼房仓粮情门门禁与电子货位卡、智能安防系统、广播一体化系统、中心机房、综合展示系统、综合布线、作业机器人、业务管理与储备监管系统、集成对接与第三方服务，以及包括本智能化系统所有设备的设计、制造、运输、交货、安装、调试、检验、试运转、操作人员培训及其他必要的技术服务及软件开发等。具体详见后续工程量清单及图纸。</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工程立项批准文号：</w:t>
      </w:r>
      <w:r>
        <w:rPr>
          <w:rFonts w:hint="eastAsia" w:ascii="宋体" w:hAnsi="宋体"/>
          <w:u w:val="single"/>
        </w:rPr>
        <w:t>广州市发展和改革委员会以（穗发改投批〔2024〕143号）、（穗发改投批〔2024〕164号）</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资金来源：广州市财政资金及企业自筹资金，出资比例为广州市财政补助50%，企业自筹50%。</w:t>
      </w:r>
    </w:p>
    <w:p>
      <w:pPr>
        <w:numPr>
          <w:ilvl w:val="0"/>
          <w:numId w:val="1"/>
        </w:numPr>
        <w:tabs>
          <w:tab w:val="left" w:pos="0"/>
        </w:tabs>
        <w:spacing w:line="360" w:lineRule="auto"/>
        <w:ind w:firstLine="422" w:firstLineChars="200"/>
        <w:jc w:val="left"/>
        <w:outlineLvl w:val="2"/>
        <w:rPr>
          <w:rFonts w:ascii="宋体" w:hAnsi="宋体" w:cs="宋体"/>
          <w:b/>
          <w:kern w:val="0"/>
        </w:rPr>
      </w:pPr>
      <w:bookmarkStart w:id="38" w:name="_Toc129592375"/>
      <w:bookmarkStart w:id="39" w:name="_Toc129264324"/>
      <w:bookmarkStart w:id="40" w:name="_Toc9611"/>
      <w:bookmarkStart w:id="41" w:name="_Toc11777"/>
      <w:bookmarkStart w:id="42" w:name="_Toc12433"/>
      <w:bookmarkStart w:id="43" w:name="_Toc32247"/>
      <w:bookmarkStart w:id="44" w:name="_Toc7729"/>
      <w:bookmarkStart w:id="45" w:name="_Toc30229"/>
      <w:r>
        <w:rPr>
          <w:rFonts w:hint="eastAsia" w:ascii="宋体" w:hAnsi="宋体" w:cs="宋体"/>
          <w:b/>
          <w:kern w:val="0"/>
        </w:rPr>
        <w:t>工程</w:t>
      </w:r>
      <w:bookmarkEnd w:id="38"/>
      <w:bookmarkEnd w:id="39"/>
      <w:r>
        <w:rPr>
          <w:rFonts w:hint="eastAsia" w:ascii="宋体" w:hAnsi="宋体" w:cs="宋体"/>
          <w:b/>
          <w:kern w:val="0"/>
        </w:rPr>
        <w:t>承包范围及方式</w:t>
      </w:r>
      <w:bookmarkEnd w:id="40"/>
      <w:bookmarkEnd w:id="41"/>
      <w:bookmarkEnd w:id="42"/>
      <w:bookmarkEnd w:id="43"/>
      <w:bookmarkEnd w:id="44"/>
      <w:bookmarkEnd w:id="45"/>
    </w:p>
    <w:p>
      <w:pPr>
        <w:widowControl/>
        <w:spacing w:line="360" w:lineRule="auto"/>
        <w:ind w:firstLine="420" w:firstLineChars="200"/>
        <w:jc w:val="left"/>
        <w:rPr>
          <w:rFonts w:ascii="宋体" w:hAnsi="宋体" w:cs="Calibri"/>
          <w:u w:val="single"/>
          <w:lang w:bidi="ar"/>
        </w:rPr>
      </w:pPr>
      <w:r>
        <w:rPr>
          <w:rFonts w:hint="eastAsia" w:ascii="宋体" w:hAnsi="宋体" w:cs="Calibri"/>
          <w:u w:val="single"/>
          <w:lang w:bidi="ar"/>
        </w:rPr>
        <w:t>（一）承包范围</w:t>
      </w:r>
    </w:p>
    <w:p>
      <w:pPr>
        <w:widowControl/>
        <w:spacing w:line="360" w:lineRule="auto"/>
        <w:ind w:firstLine="420" w:firstLineChars="200"/>
        <w:jc w:val="left"/>
        <w:rPr>
          <w:rFonts w:ascii="宋体" w:hAnsi="宋体" w:cs="Calibri"/>
          <w:u w:val="single"/>
          <w:lang w:bidi="ar"/>
        </w:rPr>
      </w:pPr>
      <w:r>
        <w:rPr>
          <w:rFonts w:hint="eastAsia" w:ascii="宋体" w:hAnsi="宋体" w:cs="Calibri"/>
          <w:u w:val="single"/>
          <w:lang w:bidi="ar"/>
        </w:rPr>
        <w:t>承包范围：招标图纸及技术规格书中所列全部智能化设备、系统、配电的详细细化（包括全部详细深化设计图纸）、采购、制造、供货、运输、保险、卸货、保管、安装、包土建与工艺设备配合、单机调试、空载联动调试、重载联动调试、功能担保测试以及验收、按招标文件有关要求进行培训和技术服务以及在质量保证期内和质量保证期后进行的所有服务。</w:t>
      </w:r>
    </w:p>
    <w:p>
      <w:pPr>
        <w:spacing w:line="360" w:lineRule="auto"/>
        <w:ind w:firstLine="420" w:firstLineChars="200"/>
        <w:jc w:val="left"/>
        <w:rPr>
          <w:rFonts w:ascii="宋体" w:hAnsi="宋体"/>
          <w:u w:val="single"/>
          <w:lang w:bidi="ar"/>
        </w:rPr>
      </w:pPr>
      <w:r>
        <w:rPr>
          <w:rFonts w:hint="eastAsia" w:ascii="宋体" w:hAnsi="宋体"/>
          <w:u w:val="single"/>
          <w:lang w:bidi="ar"/>
        </w:rPr>
        <w:t>承包人所提供的智能化设备、配电、控制系统应完整，并具有本招标文件所规定的全部功能。即使某些组件、配件、货物及服务未在需求一览表和技术规格书中专门提及，所有必要的组件、配件、货物及服务均为本合同范围的一部分，</w:t>
      </w:r>
      <w:r>
        <w:rPr>
          <w:rFonts w:hint="eastAsia" w:ascii="宋体" w:hAnsi="宋体" w:cs="Calibri"/>
          <w:u w:val="single"/>
          <w:lang w:bidi="ar"/>
        </w:rPr>
        <w:t>不另计费。</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与工艺设备安装单位的配合：</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1.前期阶段</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①由承包人牵头制定接口规范（数据传输协议、格式、参数范围、通讯频率等）以实现互联互通。承包人与工艺设备安装单位共同制定数据交互协议（如数据字典、接口协议版本等）、网络架构方案（如防火墙规则、带宽分配），确保后期集成无冲突。</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②工艺设备安装单位提供设备通讯协议（如Modbus RTU、TCP/IP等）。承包人负责协议解析和系统集成。双方共同测试通讯稳定性。</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2.实施阶段</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①控制柜集成：工艺设备安装单位提供控制柜内部接线图。承包人提供网络接入方案。双方共同确认控制柜内网络设备安装位置。工艺设备安装单位预留传感器、控制箱位置、标准化硬件接口（如以太网、串口），确保自控设备状态等数据内容可接入智能化平台。</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②数据接口开发：工艺设备安装单位开发数据导出接口（如OPC服务器配置等）。承包人开发数据接入模块，并联合调试确保数据传输实时性、准确性。</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③权限与安全配置：共同设定数据访问权限（如智能化系统仅能读取设备状态，不可修改控制参数），部署工业防火墙、数据加密传输（如 TLS 协议），防止数据泄露或恶意攻击。</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④联调测试：模拟典型场景（如设备运转、设备故障报警、生产计划调整），验证数据从工艺设备一自控系统一智能化系统的流转完整性，以及智能化指令经自控系统执行的有效性。</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3.运维阶段</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①数据同步与更新：工艺设备安装单位定期向智能化系统同步设备台账（如型号、维护记录）、工艺参数变更信息；智能化系统向自控系统反馈分析结果（如预测性维护预警），协助优化控制逻辑。</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②故障协同排查：当出现数据异常或控制失效时，工艺设备安装单位排查设备与底层控制问题，承包人排查数据传输与算法分析问题，联合定位根因（如传感器故障导致数据差，或算法误判导致预警错误）</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③功能迭代配合：若智能化系统新增功能（如能耗优化），自控系统需配合开放相关数据接口；若自控系统升级（如PLC程序更新），需同步更新数据格式并通知智能化系统适配。</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与总承包单位（</w:t>
      </w:r>
      <w:r>
        <w:rPr>
          <w:rFonts w:hint="eastAsia" w:ascii="宋体" w:hAnsi="宋体" w:cs="Calibri"/>
          <w:u w:val="single"/>
          <w:lang w:val="zh-CN" w:bidi="ar"/>
        </w:rPr>
        <w:t>中建科工集团有限公司</w:t>
      </w:r>
      <w:r>
        <w:rPr>
          <w:rFonts w:hint="eastAsia" w:ascii="宋体" w:hAnsi="宋体" w:cs="Calibri"/>
          <w:u w:val="single"/>
          <w:lang w:bidi="ar"/>
        </w:rPr>
        <w:t>）的配合：</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承包人牵头提供开放、标准的接口（如HTTP、API等），并配合总承包单位和其他系统承包商完成联调测试。牵头与其他系统承包商进行技术协调，确保整个项目智能化功能的实现，互联互通。所含费用已包含在本合同中，不另计费。包括但不限于以下内容：</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（1）基础设施与网络：</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承包人牵头确保整个项目及总承包单位范围网络互联互通，数据可集中传输至指挥中心。</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网络层面：承包人需将其核心网络交换机接入点提供给总承包单位。承包人牵头组织双方协商确定IP地址规划、VLAN划分等网络策略。</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中心机房：承包人牵头明确双方设备在机房内的空间位置、机柜分配、供电接口及综合布线的路由责任。</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（2）安防与门禁管理：</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承包人牵头实现安防系统的统一管理与应急联动。在库区发生入侵报警时，可联动显示总承包范围相关位置的视频画面。</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平台集成：承包人的“库区安全管理系统”应提供标准数据接口（如API），供总承包单位安防平台或其他系统调用，有效地将总承包单位实施部分监控视频接入园区安防系统。承包人负责接口的开发与提供，总承包单位配合集成。</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门禁权限：权限管理逻辑应由承包人牵头定义，可向总承包单位同步授权信息，实现权限互通。</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（3）环境监控与能耗管理：</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承包人牵头实现项目整体能耗的集中监测与分析，并可对总承包单位建筑空调等设备进行节能策略联动。</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数据汇聚：承包人的“能耗监测”模块可将总承包单位数据汇总至统一的平台并能够统一展示。数据格式与传输协议由双方约定。承包人提供数据接口总承包单位配合数据对接。</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（4）业务与综合管理平台：</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承包人可在综合管理大屏上集中展示仓储运营与物业状态。实现人员、车辆基础信息的同步（如配送车辆预约进出园区的联动）。</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平台中心：承包人综合平台能够将总承包单位需要集中展示的信息（如停车场车位状态）推送至综合平台。</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数据同步：对于需要共享的基础数据（如长期访客车辆信息），由承包人牵头明确同步机制（如定期批量导入），组织总承包单位完成数据维护。</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（5）广播与通信系统：</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承包人牵头实现全园区范围的应急广播联动，如消防紧急广播。当触发消防报警时，承包人的广播系统和总承包单位的广播系统应能由消防主机强制切换进行统一广播。承包人牵头确认系统支持此种协议联动方式。</w:t>
      </w:r>
    </w:p>
    <w:p>
      <w:pPr>
        <w:numPr>
          <w:ilvl w:val="0"/>
          <w:numId w:val="2"/>
        </w:numPr>
        <w:spacing w:line="360" w:lineRule="auto"/>
        <w:ind w:firstLine="420" w:firstLineChars="200"/>
        <w:jc w:val="left"/>
        <w:rPr>
          <w:rFonts w:ascii="宋体" w:hAnsi="宋体" w:cs="宋体"/>
          <w:szCs w:val="21"/>
          <w:lang w:bidi="ar"/>
        </w:rPr>
      </w:pPr>
      <w:r>
        <w:rPr>
          <w:rFonts w:hint="eastAsia" w:ascii="宋体" w:hAnsi="宋体" w:cs="宋体"/>
          <w:szCs w:val="21"/>
          <w:lang w:bidi="ar"/>
        </w:rPr>
        <w:t>承包方式</w:t>
      </w:r>
    </w:p>
    <w:p>
      <w:pPr>
        <w:numPr>
          <w:ilvl w:val="255"/>
          <w:numId w:val="0"/>
        </w:numPr>
        <w:spacing w:line="360" w:lineRule="auto"/>
        <w:ind w:firstLine="420" w:firstLineChars="200"/>
        <w:jc w:val="left"/>
        <w:rPr>
          <w:rFonts w:ascii="宋体" w:hAnsi="宋体" w:cs="Calibri"/>
          <w:u w:val="single"/>
          <w:lang w:bidi="ar"/>
        </w:rPr>
      </w:pPr>
      <w:r>
        <w:rPr>
          <w:rFonts w:hint="eastAsia" w:ascii="宋体" w:hAnsi="宋体" w:cs="Calibri"/>
          <w:u w:val="single"/>
          <w:lang w:bidi="ar"/>
        </w:rPr>
        <w:t>分部分项工程和其他措施项目中的单价措施项目按中标综合单价包干，工程量按实结算。</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承包人根据招标文件、招标图纸、技术规格书及有关资料及说明，按招标文件工程量清单进行报价，包设计联络、包深化设计、包制造、包供货、包运输、包保险、包卸货、包保管、包安装</w:t>
      </w:r>
      <w:r>
        <w:rPr>
          <w:rFonts w:hint="eastAsia"/>
          <w:szCs w:val="21"/>
        </w:rPr>
        <w:t>、包土建与工艺设备安装配合、</w:t>
      </w:r>
      <w:r>
        <w:rPr>
          <w:rFonts w:hint="eastAsia" w:ascii="宋体" w:hAnsi="宋体" w:cs="Calibri"/>
          <w:u w:val="single"/>
          <w:lang w:bidi="ar"/>
        </w:rPr>
        <w:t>包调试、试运行、功能担保测试、包验收、包服从发包人（中建科工集团有限公司）的施工总承包管理等、包承包人应当购买的保险等；施工工程：包各种协调服务，包人工、包材料、包施工、包管理、包工期、包质量、包安全生产、包文明施工、包技术培训与技术服务以及在质量保证期内和质量保证期后进行的所有服务，包招标范围内工程验收、包移交，包结算的组织和资料编制及整理等。</w:t>
      </w:r>
    </w:p>
    <w:p>
      <w:pPr>
        <w:spacing w:line="360" w:lineRule="auto"/>
        <w:ind w:firstLine="420" w:firstLineChars="200"/>
        <w:jc w:val="left"/>
        <w:rPr>
          <w:rFonts w:ascii="宋体" w:hAnsi="宋体" w:cs="Calibri"/>
          <w:u w:val="single"/>
          <w:lang w:bidi="ar"/>
        </w:rPr>
      </w:pPr>
      <w:r>
        <w:rPr>
          <w:rFonts w:hint="eastAsia" w:ascii="宋体" w:hAnsi="宋体" w:cs="Calibri"/>
          <w:u w:val="single"/>
          <w:lang w:bidi="ar"/>
        </w:rPr>
        <w:t>承包人必须详细阅读本工程招标文件和其它有关文件，并充分研究招标图纸和了解技术条件（技术规格书、品牌库）内容、现场条件及风险等，完成上述所有工程内容。</w:t>
      </w:r>
    </w:p>
    <w:p>
      <w:pPr>
        <w:spacing w:line="360" w:lineRule="auto"/>
        <w:ind w:firstLine="420" w:firstLineChars="200"/>
        <w:jc w:val="left"/>
        <w:rPr>
          <w:rFonts w:ascii="Microsoft JhengHei" w:hAnsi="Microsoft JhengHei" w:cs="Times New Roman"/>
          <w:b/>
        </w:rPr>
      </w:pPr>
      <w:r>
        <w:rPr>
          <w:rFonts w:hint="eastAsia" w:ascii="宋体" w:hAnsi="宋体"/>
          <w:u w:val="single"/>
        </w:rPr>
        <w:t>注：</w:t>
      </w:r>
      <w:r>
        <w:rPr>
          <w:rFonts w:ascii="Calibri" w:hAnsi="Calibri" w:cs="Calibri"/>
          <w:u w:val="single"/>
        </w:rPr>
        <w:t>①</w:t>
      </w:r>
      <w:r>
        <w:rPr>
          <w:rFonts w:hint="eastAsia" w:ascii="宋体" w:hAnsi="宋体"/>
          <w:u w:val="single"/>
        </w:rPr>
        <w:t>发包人在实施过程中根据本工程实际情况有权增减部分内容，承包人不能拒绝执行。</w:t>
      </w:r>
      <w:r>
        <w:rPr>
          <w:rFonts w:ascii="Calibri" w:hAnsi="Calibri" w:cs="Calibri"/>
          <w:u w:val="single"/>
        </w:rPr>
        <w:t>②</w:t>
      </w:r>
      <w:r>
        <w:rPr>
          <w:rFonts w:hint="eastAsia" w:ascii="宋体" w:hAnsi="宋体"/>
          <w:u w:val="single"/>
        </w:rPr>
        <w:t>招标文件的解释权归发包人所有，发包人有权在法律允许范围内调整本次招标活动的细节及保留最终解释权。</w:t>
      </w:r>
    </w:p>
    <w:p>
      <w:pPr>
        <w:tabs>
          <w:tab w:val="left" w:pos="0"/>
        </w:tabs>
        <w:spacing w:line="360" w:lineRule="auto"/>
        <w:ind w:firstLine="422" w:firstLineChars="200"/>
        <w:jc w:val="left"/>
        <w:outlineLvl w:val="2"/>
        <w:rPr>
          <w:rFonts w:ascii="宋体" w:hAnsi="宋体" w:cs="宋体"/>
          <w:b/>
          <w:kern w:val="0"/>
        </w:rPr>
      </w:pPr>
      <w:bookmarkStart w:id="46" w:name="_Toc129592376"/>
      <w:bookmarkStart w:id="47" w:name="_Toc17053"/>
      <w:bookmarkStart w:id="48" w:name="_Toc22979"/>
      <w:bookmarkStart w:id="49" w:name="_Toc129264325"/>
      <w:bookmarkStart w:id="50" w:name="_Toc8053"/>
      <w:bookmarkStart w:id="51" w:name="_Toc25190"/>
      <w:bookmarkStart w:id="52" w:name="_Toc29212"/>
      <w:bookmarkStart w:id="53" w:name="_Toc19085"/>
      <w:r>
        <w:rPr>
          <w:rFonts w:hint="eastAsia" w:ascii="宋体" w:hAnsi="宋体" w:cs="宋体"/>
          <w:b/>
          <w:kern w:val="0"/>
        </w:rPr>
        <w:t>三、合同工期</w:t>
      </w:r>
      <w:bookmarkEnd w:id="46"/>
      <w:bookmarkEnd w:id="47"/>
      <w:bookmarkEnd w:id="48"/>
      <w:bookmarkEnd w:id="49"/>
      <w:bookmarkEnd w:id="50"/>
      <w:bookmarkEnd w:id="51"/>
      <w:bookmarkEnd w:id="52"/>
      <w:bookmarkEnd w:id="53"/>
    </w:p>
    <w:p>
      <w:pPr>
        <w:spacing w:line="360" w:lineRule="auto"/>
        <w:ind w:firstLine="420" w:firstLineChars="200"/>
        <w:jc w:val="left"/>
        <w:rPr>
          <w:rFonts w:hint="eastAsia" w:ascii="宋体" w:hAnsi="宋体" w:cs="宋体"/>
          <w:kern w:val="0"/>
        </w:rPr>
      </w:pPr>
      <w:r>
        <w:rPr>
          <w:rFonts w:hint="eastAsia" w:ascii="宋体" w:hAnsi="宋体" w:cs="宋体"/>
          <w:kern w:val="0"/>
        </w:rPr>
        <w:t>总工期</w:t>
      </w:r>
      <w:r>
        <w:rPr>
          <w:rFonts w:hint="eastAsia" w:ascii="宋体" w:hAnsi="宋体" w:cs="宋体"/>
          <w:kern w:val="0"/>
          <w:lang w:val="en-US" w:eastAsia="zh-CN"/>
        </w:rPr>
        <w:t>320</w:t>
      </w:r>
      <w:r>
        <w:rPr>
          <w:rFonts w:hint="eastAsia" w:ascii="宋体" w:hAnsi="宋体" w:cs="宋体"/>
          <w:kern w:val="0"/>
        </w:rPr>
        <w:t>日历天，计划竣工时间2026年11月16日。具体开工日期以发包人相关指令为准。开工后15个日历天内完成管线预留预埋深化设计，30个日历天内完成图纸深化设计并经原设计单位及发包人确认，60个日历天内完成设备采购制造，90个日历天内完成主要设备到货，</w:t>
      </w:r>
      <w:r>
        <w:rPr>
          <w:rFonts w:hint="eastAsia" w:ascii="宋体" w:hAnsi="宋体" w:cs="宋体"/>
          <w:kern w:val="0"/>
          <w:lang w:val="en-US" w:eastAsia="zh-CN"/>
        </w:rPr>
        <w:t>260</w:t>
      </w:r>
      <w:r>
        <w:rPr>
          <w:rFonts w:hint="eastAsia" w:ascii="宋体" w:hAnsi="宋体" w:cs="宋体"/>
          <w:kern w:val="0"/>
        </w:rPr>
        <w:t>日历天内完成安装、</w:t>
      </w:r>
      <w:r>
        <w:rPr>
          <w:rFonts w:hint="eastAsia" w:ascii="宋体" w:hAnsi="宋体" w:cs="宋体"/>
          <w:kern w:val="0"/>
          <w:lang w:val="en-US" w:eastAsia="zh-CN"/>
        </w:rPr>
        <w:t>290</w:t>
      </w:r>
      <w:r>
        <w:rPr>
          <w:rFonts w:hint="eastAsia" w:ascii="宋体" w:hAnsi="宋体" w:cs="宋体"/>
          <w:kern w:val="0"/>
        </w:rPr>
        <w:t>日历天完成调试、</w:t>
      </w:r>
      <w:r>
        <w:rPr>
          <w:rFonts w:hint="eastAsia" w:ascii="宋体" w:hAnsi="宋体" w:cs="宋体"/>
          <w:kern w:val="0"/>
          <w:lang w:val="en-US" w:eastAsia="zh-CN"/>
        </w:rPr>
        <w:t>320</w:t>
      </w:r>
      <w:r>
        <w:rPr>
          <w:rFonts w:hint="eastAsia" w:ascii="宋体" w:hAnsi="宋体" w:cs="宋体"/>
          <w:kern w:val="0"/>
        </w:rPr>
        <w:t>日历天内验收合格。</w:t>
      </w:r>
    </w:p>
    <w:p>
      <w:pPr>
        <w:spacing w:line="360" w:lineRule="auto"/>
        <w:ind w:firstLine="420" w:firstLineChars="200"/>
        <w:jc w:val="left"/>
        <w:rPr>
          <w:rFonts w:ascii="宋体" w:hAnsi="宋体" w:cs="宋体"/>
          <w:kern w:val="0"/>
        </w:rPr>
      </w:pPr>
      <w:r>
        <w:rPr>
          <w:rFonts w:hint="eastAsia" w:ascii="宋体" w:hAnsi="宋体" w:cs="宋体"/>
          <w:kern w:val="0"/>
        </w:rPr>
        <w:t>计划开工时间：2025年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tabs>
          <w:tab w:val="left" w:pos="0"/>
        </w:tabs>
        <w:snapToGrid w:val="0"/>
        <w:spacing w:line="360" w:lineRule="auto"/>
        <w:ind w:firstLine="420" w:firstLineChars="200"/>
        <w:jc w:val="left"/>
        <w:rPr>
          <w:rFonts w:ascii="宋体" w:hAnsi="宋体" w:cs="宋体"/>
          <w:kern w:val="0"/>
        </w:rPr>
      </w:pPr>
      <w:r>
        <w:rPr>
          <w:rFonts w:hint="eastAsia" w:ascii="宋体" w:hAnsi="宋体" w:cs="宋体"/>
          <w:kern w:val="0"/>
        </w:rPr>
        <w:t>计划竣工时间：2026年</w:t>
      </w:r>
      <w:r>
        <w:rPr>
          <w:rFonts w:ascii="宋体" w:hAnsi="宋体" w:cs="宋体"/>
          <w:kern w:val="0"/>
        </w:rPr>
        <w:t>11</w:t>
      </w:r>
      <w:r>
        <w:rPr>
          <w:rFonts w:hint="eastAsia" w:ascii="宋体" w:hAnsi="宋体" w:cs="宋体"/>
          <w:kern w:val="0"/>
        </w:rPr>
        <w:t>月16日</w:t>
      </w:r>
    </w:p>
    <w:p>
      <w:pPr>
        <w:tabs>
          <w:tab w:val="left" w:pos="0"/>
        </w:tabs>
        <w:spacing w:line="360" w:lineRule="auto"/>
        <w:ind w:firstLine="422" w:firstLineChars="200"/>
        <w:jc w:val="left"/>
        <w:outlineLvl w:val="2"/>
        <w:rPr>
          <w:rFonts w:ascii="宋体" w:hAnsi="宋体" w:cs="宋体"/>
          <w:b/>
          <w:kern w:val="0"/>
        </w:rPr>
      </w:pPr>
      <w:bookmarkStart w:id="54" w:name="_Toc900"/>
      <w:bookmarkStart w:id="55" w:name="_Toc31276"/>
      <w:bookmarkStart w:id="56" w:name="_Toc25942"/>
      <w:bookmarkStart w:id="57" w:name="_Toc14276"/>
      <w:bookmarkStart w:id="58" w:name="_Toc2967"/>
      <w:bookmarkStart w:id="59" w:name="_Toc129264326"/>
      <w:bookmarkStart w:id="60" w:name="_Toc129592377"/>
      <w:bookmarkStart w:id="61" w:name="_Toc14378"/>
      <w:r>
        <w:rPr>
          <w:rFonts w:hint="eastAsia" w:ascii="宋体" w:hAnsi="宋体" w:cs="宋体"/>
          <w:b/>
          <w:kern w:val="0"/>
        </w:rPr>
        <w:t>四、质量等级</w:t>
      </w:r>
      <w:bookmarkEnd w:id="54"/>
      <w:bookmarkEnd w:id="55"/>
      <w:bookmarkEnd w:id="56"/>
      <w:bookmarkEnd w:id="57"/>
      <w:bookmarkEnd w:id="58"/>
      <w:bookmarkEnd w:id="59"/>
      <w:bookmarkEnd w:id="60"/>
      <w:bookmarkEnd w:id="61"/>
    </w:p>
    <w:p>
      <w:pPr>
        <w:numPr>
          <w:ilvl w:val="0"/>
          <w:numId w:val="3"/>
        </w:numPr>
        <w:kinsoku w:val="0"/>
        <w:wordWrap w:val="0"/>
        <w:spacing w:line="360" w:lineRule="auto"/>
        <w:ind w:firstLine="420" w:firstLineChars="200"/>
        <w:jc w:val="left"/>
        <w:rPr>
          <w:rFonts w:ascii="宋体" w:hAnsi="宋体" w:cs="宋体"/>
        </w:rPr>
      </w:pPr>
      <w:r>
        <w:rPr>
          <w:rFonts w:hint="eastAsia" w:ascii="宋体" w:hAnsi="宋体" w:cs="宋体"/>
          <w:szCs w:val="21"/>
        </w:rPr>
        <w:t>工程质量标准：</w:t>
      </w:r>
      <w:r>
        <w:rPr>
          <w:rFonts w:ascii="宋体" w:hAnsi="宋体" w:cs="宋体"/>
          <w:szCs w:val="21"/>
        </w:rPr>
        <w:t>一次性</w:t>
      </w:r>
      <w:r>
        <w:rPr>
          <w:rFonts w:hint="eastAsia" w:ascii="宋体" w:hAnsi="宋体" w:cs="宋体"/>
          <w:szCs w:val="21"/>
        </w:rPr>
        <w:t>验收合格。严格按发包人提供的施工图进行施工，按照设计文件和有关技术标准、规范和合同规定施工，符合《中华人民共和国粮食工程建设行业标准》规范要求，验收标准按国家颁发的《建筑工程施工质量验收统一标准》（</w:t>
      </w:r>
      <w:r>
        <w:rPr>
          <w:rFonts w:ascii="宋体" w:hAnsi="宋体" w:cs="宋体"/>
          <w:szCs w:val="21"/>
        </w:rPr>
        <w:t>GB50300—2013）、</w:t>
      </w:r>
      <w:r>
        <w:rPr>
          <w:rFonts w:hint="eastAsia" w:ascii="宋体" w:hAnsi="宋体" w:cs="宋体"/>
          <w:szCs w:val="21"/>
        </w:rPr>
        <w:t>《地方粮库信息化建设技术指引（试行）》《粮食仓库机电设备安装技术规程》（</w:t>
      </w:r>
      <w:r>
        <w:rPr>
          <w:rFonts w:ascii="宋体" w:hAnsi="宋体" w:cs="宋体"/>
          <w:szCs w:val="21"/>
        </w:rPr>
        <w:t>LS1207—2005）等有</w:t>
      </w:r>
      <w:r>
        <w:rPr>
          <w:rFonts w:hint="eastAsia" w:ascii="宋体" w:hAnsi="宋体" w:cs="宋体"/>
          <w:szCs w:val="21"/>
        </w:rPr>
        <w:t>关国家标准和行业标准执行。</w:t>
      </w:r>
    </w:p>
    <w:p>
      <w:pPr>
        <w:kinsoku w:val="0"/>
        <w:wordWrap w:val="0"/>
        <w:spacing w:line="360" w:lineRule="auto"/>
        <w:ind w:firstLine="420" w:firstLineChars="200"/>
        <w:jc w:val="left"/>
      </w:pPr>
      <w:r>
        <w:rPr>
          <w:rFonts w:hint="eastAsia" w:ascii="宋体" w:hAnsi="宋体" w:cs="宋体"/>
          <w:szCs w:val="21"/>
        </w:rPr>
        <w:t>质量目标：按照上述法律法规、规范标准及相应配套的各专业验收规范，一次性验收合格。必须配合发包人取得广东省优质工程奖，因创优创奖所发生的费用均已包含在合同价款中，结算时不再另行调整。</w:t>
      </w:r>
    </w:p>
    <w:p>
      <w:pPr>
        <w:kinsoku w:val="0"/>
        <w:wordWrap w:val="0"/>
        <w:spacing w:line="360" w:lineRule="auto"/>
        <w:ind w:firstLine="420" w:firstLineChars="200"/>
        <w:jc w:val="left"/>
        <w:rPr>
          <w:rFonts w:ascii="宋体" w:hAnsi="宋体" w:cs="宋体"/>
        </w:rPr>
      </w:pPr>
      <w:r>
        <w:rPr>
          <w:rFonts w:ascii="宋体" w:hAnsi="宋体" w:cs="宋体"/>
          <w:szCs w:val="21"/>
        </w:rPr>
        <w:t>2.</w:t>
      </w:r>
      <w:r>
        <w:rPr>
          <w:rFonts w:hint="eastAsia" w:ascii="宋体" w:hAnsi="宋体" w:cs="宋体"/>
          <w:szCs w:val="21"/>
        </w:rPr>
        <w:t>设备质量标准：技术规格书明确的设备必须为经制造厂家检验合格的产品并提供相关质量证明文件及该项目品牌产品制造商出具厂家授权书及售后服务承诺函原件（制造商加盖公章）。各设备安装调试合格后由发包人一次验收合格。符合发包人提供的货物（智能化设备）技术规格书的技术标准和要求；如果没有提及适用标准，则应符合中华人民共和国国家标准或行业标准；如果中华人民共和国没有相关标准的，则采用货物来源国适用的官方标准。这些标准必须是有关机构发布的最新版本的标准。</w:t>
      </w:r>
    </w:p>
    <w:p>
      <w:pPr>
        <w:numPr>
          <w:ilvl w:val="0"/>
          <w:numId w:val="4"/>
        </w:numPr>
        <w:tabs>
          <w:tab w:val="left" w:pos="0"/>
        </w:tabs>
        <w:spacing w:line="360" w:lineRule="auto"/>
        <w:ind w:firstLine="422" w:firstLineChars="200"/>
        <w:jc w:val="left"/>
        <w:outlineLvl w:val="2"/>
        <w:rPr>
          <w:rFonts w:ascii="宋体" w:hAnsi="宋体" w:cs="宋体"/>
          <w:b/>
          <w:kern w:val="0"/>
        </w:rPr>
      </w:pPr>
      <w:bookmarkStart w:id="62" w:name="_Toc28169"/>
      <w:bookmarkStart w:id="63" w:name="_Toc28423"/>
      <w:bookmarkStart w:id="64" w:name="_Toc12814"/>
      <w:bookmarkStart w:id="65" w:name="_Toc5614"/>
      <w:bookmarkStart w:id="66" w:name="_Toc2667"/>
      <w:bookmarkStart w:id="67" w:name="_Toc29169"/>
      <w:bookmarkStart w:id="68" w:name="_Toc129264327"/>
      <w:bookmarkStart w:id="69" w:name="_Toc129592378"/>
      <w:r>
        <w:rPr>
          <w:rFonts w:hint="eastAsia" w:ascii="宋体" w:hAnsi="宋体" w:cs="宋体"/>
          <w:b/>
          <w:kern w:val="0"/>
        </w:rPr>
        <w:t>安全标准</w:t>
      </w:r>
      <w:bookmarkEnd w:id="62"/>
      <w:bookmarkEnd w:id="63"/>
      <w:bookmarkEnd w:id="64"/>
      <w:bookmarkEnd w:id="65"/>
      <w:bookmarkEnd w:id="66"/>
      <w:bookmarkEnd w:id="67"/>
      <w:bookmarkStart w:id="632" w:name="_GoBack"/>
      <w:bookmarkEnd w:id="632"/>
    </w:p>
    <w:p>
      <w:pPr>
        <w:tabs>
          <w:tab w:val="left" w:pos="0"/>
        </w:tabs>
        <w:spacing w:line="360" w:lineRule="auto"/>
        <w:ind w:firstLine="420" w:firstLineChars="200"/>
        <w:jc w:val="left"/>
        <w:rPr>
          <w:rFonts w:ascii="宋体" w:hAnsi="宋体" w:cs="宋体"/>
          <w:kern w:val="0"/>
          <w:lang w:val="zh-CN"/>
        </w:rPr>
      </w:pPr>
      <w:r>
        <w:rPr>
          <w:rFonts w:hint="eastAsia" w:ascii="宋体" w:hAnsi="宋体" w:cs="宋体"/>
          <w:kern w:val="0"/>
          <w:lang w:val="zh-CN"/>
        </w:rPr>
        <w:t>安全生产、文明施工达到JGJ59-2011合格要求。杜绝重伤死亡事故，控制轻伤事故；杜绝机械设备事故、火灾事故和公共安全事故、防止职业病发生；</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lang w:val="zh-CN"/>
        </w:rPr>
        <w:t>创优目标：广东省安全文明施工示范工地</w:t>
      </w:r>
    </w:p>
    <w:p>
      <w:pPr>
        <w:tabs>
          <w:tab w:val="left" w:pos="0"/>
        </w:tabs>
        <w:spacing w:line="360" w:lineRule="auto"/>
        <w:ind w:firstLine="422" w:firstLineChars="200"/>
        <w:jc w:val="left"/>
        <w:outlineLvl w:val="2"/>
        <w:rPr>
          <w:rFonts w:ascii="宋体" w:hAnsi="宋体" w:cs="宋体"/>
          <w:b/>
          <w:kern w:val="0"/>
        </w:rPr>
      </w:pPr>
      <w:bookmarkStart w:id="70" w:name="_Toc8976"/>
      <w:bookmarkStart w:id="71" w:name="_Toc28125"/>
      <w:bookmarkStart w:id="72" w:name="_Toc3608"/>
      <w:bookmarkStart w:id="73" w:name="_Toc6035"/>
      <w:bookmarkStart w:id="74" w:name="_Toc9443"/>
      <w:bookmarkStart w:id="75" w:name="_Toc20217"/>
      <w:r>
        <w:rPr>
          <w:rFonts w:hint="eastAsia" w:ascii="宋体" w:hAnsi="宋体" w:cs="宋体"/>
          <w:b/>
          <w:kern w:val="0"/>
        </w:rPr>
        <w:t>六、项目经理</w:t>
      </w:r>
      <w:bookmarkEnd w:id="68"/>
      <w:bookmarkEnd w:id="69"/>
      <w:bookmarkEnd w:id="70"/>
      <w:bookmarkEnd w:id="71"/>
      <w:bookmarkEnd w:id="72"/>
      <w:bookmarkEnd w:id="73"/>
      <w:bookmarkEnd w:id="74"/>
      <w:bookmarkEnd w:id="75"/>
    </w:p>
    <w:p>
      <w:pPr>
        <w:tabs>
          <w:tab w:val="left" w:pos="0"/>
        </w:tabs>
        <w:spacing w:line="360" w:lineRule="auto"/>
        <w:ind w:firstLine="420" w:firstLineChars="200"/>
        <w:jc w:val="left"/>
        <w:rPr>
          <w:rFonts w:ascii="宋体" w:hAnsi="宋体" w:cs="Times New Roman"/>
        </w:rPr>
      </w:pPr>
      <w:r>
        <w:rPr>
          <w:rFonts w:hint="eastAsia" w:ascii="宋体" w:hAnsi="宋体" w:cs="Times New Roman"/>
        </w:rPr>
        <w:t>姓    名：</w:t>
      </w:r>
      <w:r>
        <w:rPr>
          <w:rFonts w:hint="eastAsia" w:ascii="宋体" w:hAnsi="宋体" w:cs="Times New Roman"/>
          <w:u w:val="single"/>
        </w:rPr>
        <w:t xml:space="preserve">               </w:t>
      </w:r>
      <w:r>
        <w:rPr>
          <w:rFonts w:ascii="宋体" w:hAnsi="宋体" w:cs="Times New Roman"/>
          <w:u w:val="single"/>
        </w:rPr>
        <w:t xml:space="preserve">               </w:t>
      </w:r>
      <w:r>
        <w:rPr>
          <w:rFonts w:hint="eastAsia" w:ascii="宋体" w:hAnsi="宋体" w:cs="Times New Roman"/>
          <w:u w:val="single"/>
        </w:rPr>
        <w:t xml:space="preserve">  </w:t>
      </w:r>
      <w:r>
        <w:rPr>
          <w:rFonts w:hint="eastAsia" w:ascii="宋体" w:hAnsi="宋体" w:cs="Times New Roman"/>
        </w:rPr>
        <w:t>；</w:t>
      </w:r>
    </w:p>
    <w:p>
      <w:pPr>
        <w:tabs>
          <w:tab w:val="left" w:pos="0"/>
        </w:tabs>
        <w:spacing w:line="360" w:lineRule="auto"/>
        <w:ind w:firstLine="420" w:firstLineChars="200"/>
        <w:jc w:val="left"/>
        <w:rPr>
          <w:rFonts w:ascii="宋体" w:hAnsi="宋体" w:cs="Times New Roman"/>
        </w:rPr>
      </w:pPr>
      <w:r>
        <w:rPr>
          <w:rFonts w:hint="eastAsia" w:ascii="宋体" w:hAnsi="宋体" w:cs="Times New Roman"/>
        </w:rPr>
        <w:t>身份证号：</w:t>
      </w:r>
      <w:r>
        <w:rPr>
          <w:rFonts w:hint="eastAsia" w:ascii="宋体" w:hAnsi="宋体" w:cs="Times New Roman"/>
          <w:u w:val="single"/>
        </w:rPr>
        <w:t xml:space="preserve">   </w:t>
      </w:r>
      <w:r>
        <w:rPr>
          <w:rFonts w:ascii="宋体" w:hAnsi="宋体" w:cs="Times New Roman"/>
          <w:u w:val="single"/>
        </w:rPr>
        <w:t xml:space="preserve">        </w:t>
      </w:r>
      <w:r>
        <w:rPr>
          <w:rFonts w:hint="eastAsia" w:ascii="宋体" w:hAnsi="宋体" w:cs="Times New Roman"/>
          <w:u w:val="single"/>
        </w:rPr>
        <w:t xml:space="preserve"> </w:t>
      </w:r>
      <w:r>
        <w:rPr>
          <w:rFonts w:ascii="宋体" w:hAnsi="宋体" w:cs="Times New Roman"/>
          <w:u w:val="single"/>
        </w:rPr>
        <w:t xml:space="preserve">       </w:t>
      </w:r>
      <w:r>
        <w:rPr>
          <w:rFonts w:hint="eastAsia" w:ascii="宋体" w:hAnsi="宋体" w:cs="Times New Roman"/>
          <w:u w:val="single"/>
        </w:rPr>
        <w:t xml:space="preserve"> </w:t>
      </w:r>
      <w:r>
        <w:rPr>
          <w:rFonts w:hint="eastAsia" w:ascii="宋体" w:hAnsi="宋体" w:cs="Times New Roman"/>
        </w:rPr>
        <w:t>；</w:t>
      </w:r>
    </w:p>
    <w:p>
      <w:pPr>
        <w:tabs>
          <w:tab w:val="left" w:pos="0"/>
        </w:tabs>
        <w:spacing w:line="360" w:lineRule="auto"/>
        <w:ind w:firstLine="420" w:firstLineChars="200"/>
        <w:jc w:val="left"/>
        <w:rPr>
          <w:rFonts w:ascii="宋体" w:hAnsi="宋体" w:cs="Times New Roman"/>
        </w:rPr>
      </w:pPr>
      <w:r>
        <w:rPr>
          <w:rFonts w:hint="eastAsia" w:ascii="宋体" w:hAnsi="宋体" w:cs="Times New Roman"/>
        </w:rPr>
        <w:t>建造师执业资格等级：</w:t>
      </w:r>
      <w:r>
        <w:rPr>
          <w:rFonts w:hint="eastAsia" w:ascii="宋体" w:hAnsi="宋体" w:cs="Times New Roman"/>
          <w:u w:val="single"/>
        </w:rPr>
        <w:t xml:space="preserve"> </w:t>
      </w:r>
      <w:r>
        <w:rPr>
          <w:rFonts w:ascii="宋体" w:hAnsi="宋体" w:cs="Times New Roman"/>
          <w:u w:val="single"/>
        </w:rPr>
        <w:t xml:space="preserve">       </w:t>
      </w:r>
      <w:r>
        <w:rPr>
          <w:rFonts w:hint="eastAsia" w:ascii="宋体" w:hAnsi="宋体" w:cs="Times New Roman"/>
          <w:u w:val="single"/>
        </w:rPr>
        <w:t xml:space="preserve"> </w:t>
      </w:r>
      <w:r>
        <w:rPr>
          <w:rFonts w:hint="eastAsia" w:ascii="宋体" w:hAnsi="宋体" w:cs="Times New Roman"/>
        </w:rPr>
        <w:t>；</w:t>
      </w:r>
    </w:p>
    <w:p>
      <w:pPr>
        <w:tabs>
          <w:tab w:val="left" w:pos="0"/>
        </w:tabs>
        <w:spacing w:line="360" w:lineRule="auto"/>
        <w:ind w:firstLine="420" w:firstLineChars="200"/>
        <w:jc w:val="left"/>
        <w:rPr>
          <w:rFonts w:ascii="宋体" w:hAnsi="宋体" w:cs="Times New Roman"/>
        </w:rPr>
      </w:pPr>
      <w:r>
        <w:rPr>
          <w:rFonts w:hint="eastAsia" w:ascii="宋体" w:hAnsi="宋体" w:cs="Times New Roman"/>
        </w:rPr>
        <w:t>建造师注册证书号：</w:t>
      </w:r>
      <w:r>
        <w:rPr>
          <w:rFonts w:hint="eastAsia" w:ascii="宋体" w:hAnsi="宋体" w:cs="Times New Roman"/>
          <w:u w:val="single"/>
        </w:rPr>
        <w:t xml:space="preserve">    </w:t>
      </w:r>
      <w:r>
        <w:rPr>
          <w:rFonts w:ascii="宋体" w:hAnsi="宋体" w:cs="Times New Roman"/>
          <w:u w:val="single"/>
        </w:rPr>
        <w:t xml:space="preserve">      </w:t>
      </w:r>
      <w:r>
        <w:rPr>
          <w:rFonts w:hint="eastAsia" w:ascii="宋体" w:hAnsi="宋体" w:cs="Times New Roman"/>
          <w:u w:val="single"/>
        </w:rPr>
        <w:t xml:space="preserve"> </w:t>
      </w:r>
      <w:r>
        <w:rPr>
          <w:rFonts w:hint="eastAsia" w:ascii="宋体" w:hAnsi="宋体" w:cs="Times New Roman"/>
        </w:rPr>
        <w:t>；</w:t>
      </w:r>
    </w:p>
    <w:p>
      <w:pPr>
        <w:tabs>
          <w:tab w:val="left" w:pos="0"/>
        </w:tabs>
        <w:spacing w:line="360" w:lineRule="auto"/>
        <w:ind w:firstLine="420" w:firstLineChars="200"/>
        <w:jc w:val="left"/>
        <w:rPr>
          <w:rFonts w:ascii="宋体" w:hAnsi="宋体" w:cs="Times New Roman"/>
        </w:rPr>
      </w:pPr>
      <w:r>
        <w:rPr>
          <w:rFonts w:hint="eastAsia" w:ascii="宋体" w:hAnsi="宋体" w:cs="Times New Roman"/>
        </w:rPr>
        <w:t>建造师执业印章号：</w:t>
      </w:r>
      <w:r>
        <w:rPr>
          <w:rFonts w:hint="eastAsia" w:ascii="宋体" w:hAnsi="宋体" w:cs="Times New Roman"/>
          <w:u w:val="single"/>
        </w:rPr>
        <w:t xml:space="preserve"> </w:t>
      </w:r>
      <w:r>
        <w:rPr>
          <w:rFonts w:ascii="宋体" w:hAnsi="宋体" w:cs="Times New Roman"/>
          <w:u w:val="single"/>
        </w:rPr>
        <w:t xml:space="preserve">          </w:t>
      </w:r>
      <w:r>
        <w:rPr>
          <w:rFonts w:hint="eastAsia" w:ascii="宋体" w:hAnsi="宋体" w:cs="Times New Roman"/>
        </w:rPr>
        <w:t>；</w:t>
      </w:r>
    </w:p>
    <w:p>
      <w:pPr>
        <w:tabs>
          <w:tab w:val="left" w:pos="0"/>
        </w:tabs>
        <w:spacing w:line="360" w:lineRule="auto"/>
        <w:ind w:firstLine="420" w:firstLineChars="200"/>
        <w:jc w:val="left"/>
        <w:rPr>
          <w:rFonts w:ascii="宋体" w:hAnsi="宋体" w:cs="Times New Roman"/>
        </w:rPr>
      </w:pPr>
      <w:r>
        <w:rPr>
          <w:rFonts w:hint="eastAsia" w:ascii="宋体" w:hAnsi="宋体" w:cs="Times New Roman"/>
        </w:rPr>
        <w:t>安全生产考核合格证书号：</w:t>
      </w:r>
      <w:r>
        <w:rPr>
          <w:rFonts w:hint="eastAsia" w:ascii="宋体" w:hAnsi="宋体" w:cs="Times New Roman"/>
          <w:u w:val="single"/>
        </w:rPr>
        <w:t xml:space="preserve">  </w:t>
      </w:r>
      <w:r>
        <w:rPr>
          <w:rFonts w:hint="eastAsia" w:ascii="宋体" w:hAnsi="宋体" w:cs="Times New Roman"/>
        </w:rPr>
        <w:t>；</w:t>
      </w:r>
    </w:p>
    <w:p>
      <w:pPr>
        <w:tabs>
          <w:tab w:val="left" w:pos="0"/>
        </w:tabs>
        <w:spacing w:line="360" w:lineRule="auto"/>
        <w:ind w:firstLine="420" w:firstLineChars="200"/>
        <w:jc w:val="left"/>
        <w:rPr>
          <w:rFonts w:ascii="宋体" w:hAnsi="宋体" w:cs="Times New Roman"/>
        </w:rPr>
      </w:pPr>
      <w:r>
        <w:rPr>
          <w:rFonts w:hint="eastAsia" w:ascii="宋体" w:hAnsi="宋体" w:cs="Times New Roman"/>
        </w:rPr>
        <w:t>联系电话：</w:t>
      </w:r>
      <w:r>
        <w:rPr>
          <w:rFonts w:hint="eastAsia" w:ascii="宋体" w:hAnsi="宋体" w:cs="Times New Roman"/>
          <w:u w:val="single"/>
        </w:rPr>
        <w:t xml:space="preserve"> </w:t>
      </w:r>
      <w:r>
        <w:rPr>
          <w:rFonts w:ascii="宋体" w:hAnsi="宋体" w:cs="Times New Roman"/>
          <w:u w:val="single"/>
        </w:rPr>
        <w:t xml:space="preserve"> </w:t>
      </w:r>
      <w:r>
        <w:rPr>
          <w:rFonts w:hint="eastAsia" w:ascii="宋体" w:hAnsi="宋体" w:cs="Times New Roman"/>
          <w:u w:val="single"/>
        </w:rPr>
        <w:t xml:space="preserve">                         </w:t>
      </w:r>
      <w:r>
        <w:rPr>
          <w:rFonts w:hint="eastAsia" w:ascii="宋体" w:hAnsi="宋体" w:cs="Times New Roman"/>
        </w:rPr>
        <w:t>；</w:t>
      </w:r>
    </w:p>
    <w:p>
      <w:pPr>
        <w:tabs>
          <w:tab w:val="left" w:pos="0"/>
        </w:tabs>
        <w:spacing w:line="360" w:lineRule="auto"/>
        <w:ind w:firstLine="420" w:firstLineChars="200"/>
        <w:jc w:val="left"/>
        <w:rPr>
          <w:rFonts w:ascii="宋体" w:hAnsi="宋体" w:cs="Times New Roman"/>
        </w:rPr>
      </w:pPr>
      <w:r>
        <w:rPr>
          <w:rFonts w:hint="eastAsia" w:ascii="宋体" w:hAnsi="宋体" w:cs="Times New Roman"/>
        </w:rPr>
        <w:t>电子信箱：</w:t>
      </w:r>
      <w:r>
        <w:rPr>
          <w:rFonts w:hint="eastAsia" w:ascii="宋体" w:hAnsi="宋体" w:cs="Times New Roman"/>
          <w:u w:val="single"/>
        </w:rPr>
        <w:t xml:space="preserve"> </w:t>
      </w:r>
      <w:r>
        <w:rPr>
          <w:rFonts w:ascii="宋体" w:hAnsi="宋体" w:cs="Times New Roman"/>
          <w:u w:val="single"/>
        </w:rPr>
        <w:t xml:space="preserve"> </w:t>
      </w:r>
      <w:r>
        <w:rPr>
          <w:rFonts w:hint="eastAsia" w:ascii="宋体" w:hAnsi="宋体" w:cs="Times New Roman"/>
          <w:u w:val="single"/>
        </w:rPr>
        <w:t xml:space="preserve">               </w:t>
      </w:r>
      <w:r>
        <w:rPr>
          <w:rFonts w:hint="eastAsia" w:ascii="宋体" w:hAnsi="宋体" w:cs="Times New Roman"/>
        </w:rPr>
        <w:t>；</w:t>
      </w:r>
    </w:p>
    <w:p>
      <w:pPr>
        <w:tabs>
          <w:tab w:val="left" w:pos="0"/>
        </w:tabs>
        <w:spacing w:line="360" w:lineRule="auto"/>
        <w:ind w:firstLine="420" w:firstLineChars="200"/>
        <w:jc w:val="left"/>
        <w:rPr>
          <w:rFonts w:ascii="宋体" w:hAnsi="宋体" w:cs="宋体"/>
          <w:kern w:val="0"/>
        </w:rPr>
      </w:pPr>
      <w:r>
        <w:rPr>
          <w:rFonts w:hint="eastAsia" w:ascii="宋体" w:hAnsi="宋体" w:cs="Times New Roman"/>
        </w:rPr>
        <w:t>通信地址：</w:t>
      </w:r>
      <w:r>
        <w:rPr>
          <w:rFonts w:hint="eastAsia" w:ascii="宋体" w:hAnsi="宋体" w:cs="Times New Roman"/>
          <w:u w:val="single"/>
        </w:rPr>
        <w:t xml:space="preserve">  </w:t>
      </w:r>
      <w:r>
        <w:rPr>
          <w:rFonts w:ascii="宋体" w:hAnsi="宋体" w:cs="Times New Roman"/>
          <w:u w:val="single"/>
        </w:rPr>
        <w:t xml:space="preserve">       </w:t>
      </w:r>
      <w:r>
        <w:rPr>
          <w:rFonts w:hint="eastAsia" w:ascii="宋体" w:hAnsi="宋体" w:cs="Times New Roman"/>
          <w:u w:val="single"/>
        </w:rPr>
        <w:t xml:space="preserve">     </w:t>
      </w:r>
      <w:r>
        <w:rPr>
          <w:rFonts w:hint="eastAsia" w:ascii="宋体" w:hAnsi="宋体" w:cs="Times New Roman"/>
        </w:rPr>
        <w:t>；</w:t>
      </w:r>
    </w:p>
    <w:p>
      <w:pPr>
        <w:tabs>
          <w:tab w:val="left" w:pos="0"/>
        </w:tabs>
        <w:spacing w:line="360" w:lineRule="auto"/>
        <w:ind w:firstLine="422" w:firstLineChars="200"/>
        <w:jc w:val="left"/>
        <w:outlineLvl w:val="2"/>
        <w:rPr>
          <w:rFonts w:ascii="宋体" w:hAnsi="宋体" w:cs="宋体"/>
          <w:b/>
          <w:kern w:val="0"/>
        </w:rPr>
      </w:pPr>
      <w:bookmarkStart w:id="76" w:name="_Toc24891"/>
      <w:bookmarkStart w:id="77" w:name="_Toc6073"/>
      <w:bookmarkStart w:id="78" w:name="_Toc5250"/>
      <w:bookmarkStart w:id="79" w:name="_Toc10011"/>
      <w:bookmarkStart w:id="80" w:name="_Toc29317"/>
      <w:bookmarkStart w:id="81" w:name="_Toc129264328"/>
      <w:bookmarkStart w:id="82" w:name="_Toc129592379"/>
      <w:bookmarkStart w:id="83" w:name="_Toc16885"/>
      <w:r>
        <w:rPr>
          <w:rFonts w:hint="eastAsia" w:ascii="宋体" w:hAnsi="宋体" w:cs="宋体"/>
          <w:b/>
          <w:kern w:val="0"/>
        </w:rPr>
        <w:t>七、签约合同价</w:t>
      </w:r>
      <w:bookmarkEnd w:id="76"/>
      <w:bookmarkEnd w:id="77"/>
      <w:bookmarkEnd w:id="78"/>
      <w:bookmarkEnd w:id="79"/>
      <w:bookmarkEnd w:id="80"/>
      <w:bookmarkEnd w:id="81"/>
      <w:bookmarkEnd w:id="82"/>
      <w:bookmarkEnd w:id="83"/>
    </w:p>
    <w:p>
      <w:pPr>
        <w:tabs>
          <w:tab w:val="left" w:pos="0"/>
        </w:tabs>
        <w:spacing w:line="360" w:lineRule="auto"/>
        <w:ind w:firstLine="420" w:firstLineChars="200"/>
        <w:jc w:val="left"/>
        <w:rPr>
          <w:rFonts w:ascii="宋体" w:hAnsi="宋体" w:eastAsia="宋体" w:cs="宋体"/>
          <w:kern w:val="0"/>
        </w:rPr>
      </w:pPr>
      <w:r>
        <w:rPr>
          <w:rFonts w:hint="eastAsia" w:ascii="宋体" w:hAnsi="宋体" w:cs="宋体"/>
          <w:kern w:val="0"/>
        </w:rPr>
        <w:t>合同金额</w:t>
      </w:r>
      <w:r>
        <w:rPr>
          <w:rFonts w:hint="eastAsia" w:ascii="宋体" w:hAnsi="宋体" w:cs="宋体"/>
          <w:kern w:val="0"/>
          <w:lang w:val="en-US" w:eastAsia="zh-CN"/>
        </w:rPr>
        <w:t>大写：人民币</w:t>
      </w:r>
      <w:r>
        <w:rPr>
          <w:rFonts w:hint="eastAsia" w:ascii="宋体" w:hAnsi="宋体" w:cs="宋体"/>
          <w:kern w:val="0"/>
          <w:u w:val="single"/>
        </w:rPr>
        <w:t xml:space="preserve"> </w:t>
      </w:r>
      <w:r>
        <w:rPr>
          <w:rFonts w:hint="eastAsia" w:ascii="宋体" w:hAnsi="宋体" w:cs="宋体"/>
          <w:kern w:val="0"/>
          <w:u w:val="single"/>
          <w:lang w:val="en-US" w:eastAsia="zh-CN"/>
        </w:rPr>
        <w:t xml:space="preserve">  </w:t>
      </w:r>
      <w:r>
        <w:rPr>
          <w:rFonts w:hint="eastAsia" w:ascii="宋体" w:hAnsi="宋体" w:cs="宋体"/>
          <w:kern w:val="0"/>
          <w:u w:val="single"/>
        </w:rPr>
        <w:t xml:space="preserve">        </w:t>
      </w:r>
      <w:r>
        <w:rPr>
          <w:rFonts w:hint="eastAsia" w:ascii="宋体" w:hAnsi="宋体" w:cs="宋体"/>
          <w:kern w:val="0"/>
          <w:lang w:val="en-US" w:eastAsia="zh-CN"/>
        </w:rPr>
        <w:t>元</w:t>
      </w:r>
      <w:r>
        <w:rPr>
          <w:rFonts w:hint="eastAsia" w:ascii="宋体" w:hAnsi="宋体" w:cs="宋体"/>
          <w:kern w:val="0"/>
          <w:lang w:eastAsia="zh-CN"/>
        </w:rPr>
        <w:t>（</w:t>
      </w:r>
      <w:r>
        <w:rPr>
          <w:rFonts w:hint="eastAsia" w:ascii="宋体" w:hAnsi="宋体" w:cs="宋体"/>
          <w:kern w:val="0"/>
          <w:u w:val="single"/>
        </w:rPr>
        <w:t xml:space="preserve">￥          </w:t>
      </w:r>
      <w:r>
        <w:rPr>
          <w:rFonts w:hint="eastAsia" w:ascii="宋体" w:hAnsi="宋体" w:cs="宋体"/>
          <w:kern w:val="0"/>
          <w:lang w:eastAsia="zh-CN"/>
        </w:rPr>
        <w:t>）</w:t>
      </w:r>
      <w:r>
        <w:rPr>
          <w:rFonts w:hint="eastAsia" w:ascii="宋体" w:hAnsi="宋体" w:cs="宋体"/>
          <w:kern w:val="0"/>
        </w:rPr>
        <w:t>，税率为</w:t>
      </w:r>
      <w:r>
        <w:rPr>
          <w:rFonts w:hint="eastAsia" w:ascii="宋体" w:hAnsi="宋体" w:cs="宋体"/>
          <w:kern w:val="0"/>
          <w:u w:val="single"/>
        </w:rPr>
        <w:t xml:space="preserve"> 9% </w:t>
      </w:r>
      <w:r>
        <w:rPr>
          <w:rFonts w:hint="eastAsia" w:ascii="宋体" w:hAnsi="宋体" w:cs="宋体"/>
          <w:kern w:val="0"/>
        </w:rPr>
        <w:t>。其中：安全生产措施费为     元（不含税），暂列金额    元（不含税），总承包服务费    元（不含税）。</w:t>
      </w:r>
    </w:p>
    <w:p>
      <w:pPr>
        <w:pStyle w:val="5"/>
        <w:numPr>
          <w:ilvl w:val="255"/>
          <w:numId w:val="0"/>
        </w:numPr>
        <w:spacing w:line="360" w:lineRule="auto"/>
        <w:ind w:firstLine="420" w:firstLineChars="200"/>
        <w:rPr>
          <w:rFonts w:ascii="宋体" w:hAnsi="宋体" w:eastAsia="宋体" w:cs="宋体"/>
          <w:lang w:eastAsia="zh-CN"/>
        </w:rPr>
      </w:pPr>
      <w:r>
        <w:rPr>
          <w:rFonts w:hint="eastAsia" w:ascii="宋体" w:hAnsi="宋体" w:eastAsia="宋体" w:cs="宋体"/>
          <w:lang w:eastAsia="zh-CN"/>
        </w:rPr>
        <w:t>（1）根据《广州市粮油食品产业园（广清园）项目一期勘察设计施工总承包合同》约定，本合同费用由项目建设主管单位广州市粮食集团有限责任公司出资。</w:t>
      </w:r>
    </w:p>
    <w:p>
      <w:pPr>
        <w:pStyle w:val="5"/>
        <w:numPr>
          <w:ilvl w:val="255"/>
          <w:numId w:val="0"/>
        </w:numPr>
        <w:spacing w:line="360" w:lineRule="auto"/>
        <w:ind w:firstLine="420" w:firstLineChars="200"/>
        <w:rPr>
          <w:rFonts w:ascii="宋体" w:hAnsi="宋体" w:eastAsia="宋体" w:cs="宋体"/>
          <w:lang w:eastAsia="zh-CN"/>
        </w:rPr>
      </w:pPr>
      <w:r>
        <w:rPr>
          <w:rFonts w:hint="eastAsia" w:ascii="宋体" w:hAnsi="宋体" w:eastAsia="宋体" w:cs="宋体"/>
          <w:lang w:eastAsia="zh-CN"/>
        </w:rPr>
        <w:t>（2）承包人（如为联合体，指联合体主办方）向发包人（中建科工集团有限公司）提交合同请款资料（包括但不限于相关支付依据及相应增值税专用发票；发票抬头为中建科工集团有限公司。发包人持发票复印件做辅助账及核算等）</w:t>
      </w:r>
    </w:p>
    <w:p>
      <w:pPr>
        <w:spacing w:line="360" w:lineRule="auto"/>
        <w:ind w:firstLine="420" w:firstLineChars="200"/>
        <w:jc w:val="left"/>
        <w:rPr>
          <w:rFonts w:ascii="宋体" w:hAnsi="宋体" w:cs="宋体"/>
          <w:szCs w:val="21"/>
        </w:rPr>
      </w:pPr>
      <w:r>
        <w:rPr>
          <w:rFonts w:hint="eastAsia" w:ascii="宋体" w:hAnsi="宋体" w:cs="宋体"/>
          <w:szCs w:val="21"/>
        </w:rPr>
        <w:t>（3）发包人（中建科工集团有限公司）于15个工作日内完成审核并向项目建设主管单位申报支付，项目建设主管单位收到发包人（中建科工集团有限公司）申报资料及等额发票且审定无误后直接将相关款项支付给发包人（中建科工集团有限公司），再由发包人（中建科工集团有限公司）支付给承包人。</w:t>
      </w:r>
    </w:p>
    <w:p>
      <w:pPr>
        <w:spacing w:line="360" w:lineRule="auto"/>
        <w:ind w:firstLine="420" w:firstLineChars="200"/>
        <w:jc w:val="left"/>
        <w:rPr>
          <w:rFonts w:ascii="宋体" w:hAnsi="宋体" w:cs="宋体"/>
        </w:rPr>
      </w:pPr>
      <w:r>
        <w:rPr>
          <w:rFonts w:hint="eastAsia" w:ascii="宋体" w:hAnsi="宋体" w:cs="宋体"/>
          <w:szCs w:val="21"/>
        </w:rPr>
        <w:t>（4）本合同约定的价格为含税价格，工程服务适用税率为9%。合同履行期间国家税率调整或发包人（中建科工集团有限公司）开票的实际税率与前述税率不一致的，不含税价不变，价税合计按实际税率相应调整，以开具发票的时间为准。</w:t>
      </w:r>
    </w:p>
    <w:p>
      <w:pPr>
        <w:tabs>
          <w:tab w:val="left" w:pos="0"/>
        </w:tabs>
        <w:spacing w:line="360" w:lineRule="auto"/>
        <w:ind w:firstLine="422" w:firstLineChars="200"/>
        <w:jc w:val="left"/>
        <w:outlineLvl w:val="2"/>
        <w:rPr>
          <w:rFonts w:ascii="宋体" w:hAnsi="宋体" w:cs="宋体"/>
          <w:b/>
          <w:kern w:val="0"/>
        </w:rPr>
      </w:pPr>
      <w:bookmarkStart w:id="84" w:name="_Toc31307"/>
      <w:bookmarkStart w:id="85" w:name="_Toc31488"/>
      <w:bookmarkStart w:id="86" w:name="_Toc16995"/>
      <w:bookmarkStart w:id="87" w:name="_Toc129264329"/>
      <w:bookmarkStart w:id="88" w:name="_Toc16011"/>
      <w:bookmarkStart w:id="89" w:name="_Toc129592380"/>
      <w:bookmarkStart w:id="90" w:name="_Toc5037"/>
      <w:bookmarkStart w:id="91" w:name="_Toc10845"/>
      <w:r>
        <w:rPr>
          <w:rFonts w:hint="eastAsia" w:ascii="宋体" w:hAnsi="宋体" w:cs="宋体"/>
          <w:b/>
          <w:kern w:val="0"/>
        </w:rPr>
        <w:t>八、组成合同的文件</w:t>
      </w:r>
      <w:bookmarkEnd w:id="84"/>
      <w:bookmarkEnd w:id="85"/>
      <w:bookmarkEnd w:id="86"/>
      <w:bookmarkEnd w:id="87"/>
      <w:bookmarkEnd w:id="88"/>
      <w:bookmarkEnd w:id="89"/>
      <w:bookmarkEnd w:id="90"/>
      <w:bookmarkEnd w:id="91"/>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组成本合同的文件包括：</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（1）本合同履行期间，双方有关本工程的洽商、变更等书面协议或文件；</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（2）本合同协议书</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（3）中标通知书</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（4）招标文件、投标文件</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（5）承包人递交并为发包人所接受的澄清文件或承诺函件（如果有）</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（6）补充招标文件和招标答疑文件（如果有）</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（7）合同条款</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（8）建设工程项目廉洁协议书</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（9）</w:t>
      </w:r>
      <w:r>
        <w:rPr>
          <w:rFonts w:hint="eastAsia" w:ascii="宋体" w:hAnsi="宋体" w:cs="宋体"/>
          <w:kern w:val="0"/>
          <w:szCs w:val="28"/>
        </w:rPr>
        <w:t>施工项目安全生产管理协议</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（10）合同图纸、设备清单、技术规格书</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（11）标准、规范及相关技术文件</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（12）经承包人标价或填写并为发包人所接受的投标价格文件</w:t>
      </w:r>
    </w:p>
    <w:p>
      <w:pPr>
        <w:tabs>
          <w:tab w:val="left" w:pos="0"/>
        </w:tabs>
        <w:spacing w:line="360" w:lineRule="auto"/>
        <w:ind w:firstLine="420" w:firstLineChars="200"/>
        <w:jc w:val="left"/>
        <w:rPr>
          <w:rFonts w:ascii="Calibri" w:hAnsi="Calibri" w:eastAsia="Times New Roman" w:cs="Times New Roman"/>
        </w:rPr>
      </w:pPr>
      <w:r>
        <w:rPr>
          <w:rFonts w:hint="eastAsia"/>
        </w:rPr>
        <w:t>上述各项合同文件包括双方就该项合同文件所作出的补充和修改，属于同一类内容的合同文件以最新签署的为准。</w:t>
      </w:r>
    </w:p>
    <w:p>
      <w:pPr>
        <w:tabs>
          <w:tab w:val="left" w:pos="0"/>
        </w:tabs>
        <w:spacing w:line="360" w:lineRule="auto"/>
        <w:ind w:firstLine="422" w:firstLineChars="200"/>
        <w:jc w:val="left"/>
        <w:outlineLvl w:val="2"/>
        <w:rPr>
          <w:rFonts w:ascii="宋体" w:hAnsi="宋体" w:cs="宋体"/>
          <w:b/>
          <w:kern w:val="0"/>
        </w:rPr>
      </w:pPr>
      <w:bookmarkStart w:id="92" w:name="_Toc4662"/>
      <w:bookmarkStart w:id="93" w:name="_Toc129592381"/>
      <w:bookmarkStart w:id="94" w:name="_Toc129264330"/>
      <w:bookmarkStart w:id="95" w:name="_Toc7157"/>
      <w:bookmarkStart w:id="96" w:name="_Toc11921"/>
      <w:bookmarkStart w:id="97" w:name="_Toc30066"/>
      <w:bookmarkStart w:id="98" w:name="_Toc31373"/>
      <w:bookmarkStart w:id="99" w:name="_Toc13448"/>
      <w:r>
        <w:rPr>
          <w:rFonts w:hint="eastAsia" w:ascii="宋体" w:hAnsi="宋体" w:cs="宋体"/>
          <w:b/>
          <w:kern w:val="0"/>
        </w:rPr>
        <w:t>九、承诺</w:t>
      </w:r>
      <w:bookmarkEnd w:id="92"/>
      <w:bookmarkEnd w:id="93"/>
      <w:bookmarkEnd w:id="94"/>
      <w:bookmarkEnd w:id="95"/>
      <w:bookmarkEnd w:id="96"/>
      <w:bookmarkEnd w:id="97"/>
      <w:bookmarkEnd w:id="98"/>
      <w:bookmarkEnd w:id="99"/>
    </w:p>
    <w:p>
      <w:pPr>
        <w:tabs>
          <w:tab w:val="left" w:pos="0"/>
        </w:tabs>
        <w:spacing w:line="360" w:lineRule="auto"/>
        <w:ind w:firstLine="420" w:firstLineChars="200"/>
        <w:jc w:val="left"/>
      </w:pPr>
      <w:r>
        <w:t>1.</w:t>
      </w:r>
      <w:r>
        <w:rPr>
          <w:rFonts w:hint="eastAsia"/>
        </w:rPr>
        <w:t>发包人广东广商公路港物流投资有限公司承诺按照法律规定履行项目审批、验收、核准或备案手续、筹集工程建设资金并按照合同约定的期限和方式支付合同价款。</w:t>
      </w:r>
    </w:p>
    <w:p>
      <w:pPr>
        <w:tabs>
          <w:tab w:val="left" w:pos="0"/>
        </w:tabs>
        <w:spacing w:line="360" w:lineRule="auto"/>
        <w:ind w:firstLine="420" w:firstLineChars="200"/>
        <w:jc w:val="left"/>
      </w:pPr>
      <w:r>
        <w:rPr>
          <w:rFonts w:hint="eastAsia"/>
        </w:rPr>
        <w:t>2.发包人（中建科工集团有限公司）承诺按照合同约定的期限和方式支付合同价款。</w:t>
      </w:r>
    </w:p>
    <w:p>
      <w:pPr>
        <w:tabs>
          <w:tab w:val="left" w:pos="0"/>
        </w:tabs>
        <w:spacing w:line="360" w:lineRule="auto"/>
        <w:ind w:firstLine="420" w:firstLineChars="200"/>
        <w:jc w:val="left"/>
      </w:pPr>
      <w:r>
        <w:rPr>
          <w:rFonts w:hint="eastAsia"/>
        </w:rPr>
        <w:t>3</w:t>
      </w:r>
      <w:r>
        <w:t>.</w:t>
      </w:r>
      <w:r>
        <w:rPr>
          <w:rFonts w:hint="eastAsia"/>
        </w:rPr>
        <w:t>承包人承诺按照法律规定及合同约定组织完成工程的深化设计、采购、安装施工、调试、联调及运行等工作，确保工程质量和安全，不进行转包及违法分包，并在缺陷责任期及保修期内承担相应的工程维修责任。</w:t>
      </w:r>
    </w:p>
    <w:p>
      <w:pPr>
        <w:tabs>
          <w:tab w:val="left" w:pos="0"/>
        </w:tabs>
        <w:spacing w:line="360" w:lineRule="auto"/>
        <w:ind w:firstLine="422" w:firstLineChars="200"/>
        <w:jc w:val="left"/>
        <w:outlineLvl w:val="2"/>
        <w:rPr>
          <w:rFonts w:ascii="宋体" w:hAnsi="宋体" w:cs="Times New Roman"/>
          <w:b/>
          <w:kern w:val="0"/>
        </w:rPr>
      </w:pPr>
      <w:bookmarkStart w:id="100" w:name="_Toc743"/>
      <w:bookmarkStart w:id="101" w:name="_Toc17303"/>
      <w:bookmarkStart w:id="102" w:name="_Toc10632"/>
      <w:bookmarkStart w:id="103" w:name="_Toc7166"/>
      <w:bookmarkStart w:id="104" w:name="_Toc129264331"/>
      <w:bookmarkStart w:id="105" w:name="_Toc18958"/>
      <w:bookmarkStart w:id="106" w:name="_Toc129592382"/>
      <w:bookmarkStart w:id="107" w:name="_Toc27985"/>
      <w:r>
        <w:rPr>
          <w:rFonts w:hint="eastAsia" w:ascii="宋体" w:hAnsi="宋体" w:cs="宋体"/>
          <w:b/>
          <w:kern w:val="0"/>
        </w:rPr>
        <w:t>十、附则</w:t>
      </w:r>
      <w:bookmarkEnd w:id="100"/>
      <w:bookmarkEnd w:id="101"/>
      <w:bookmarkEnd w:id="102"/>
      <w:bookmarkEnd w:id="103"/>
      <w:bookmarkEnd w:id="104"/>
      <w:bookmarkEnd w:id="105"/>
      <w:bookmarkEnd w:id="106"/>
      <w:bookmarkEnd w:id="107"/>
    </w:p>
    <w:p>
      <w:pPr>
        <w:tabs>
          <w:tab w:val="left" w:pos="0"/>
        </w:tabs>
        <w:snapToGrid w:val="0"/>
        <w:spacing w:line="360" w:lineRule="auto"/>
        <w:ind w:firstLine="420" w:firstLineChars="200"/>
        <w:jc w:val="left"/>
      </w:pPr>
      <w:r>
        <w:rPr>
          <w:rFonts w:hint="eastAsia"/>
        </w:rPr>
        <w:t>1.承包人在进入现场施工期间，必须遵守各级政府及发包人关于安全管理的各项规定，严格执行安全文明施工。</w:t>
      </w:r>
    </w:p>
    <w:p>
      <w:pPr>
        <w:tabs>
          <w:tab w:val="left" w:pos="0"/>
        </w:tabs>
        <w:snapToGrid w:val="0"/>
        <w:spacing w:line="360" w:lineRule="auto"/>
        <w:ind w:firstLine="420" w:firstLineChars="200"/>
        <w:jc w:val="left"/>
      </w:pPr>
      <w:r>
        <w:rPr>
          <w:rFonts w:hint="eastAsia"/>
        </w:rPr>
        <w:t>2.本合同未尽事宜，双方可根据具体情况协商解决，也可另行签订补充协议。</w:t>
      </w:r>
    </w:p>
    <w:p>
      <w:pPr>
        <w:tabs>
          <w:tab w:val="left" w:pos="0"/>
        </w:tabs>
        <w:snapToGrid w:val="0"/>
        <w:spacing w:line="360" w:lineRule="auto"/>
        <w:ind w:firstLine="420" w:firstLineChars="200"/>
        <w:jc w:val="left"/>
      </w:pPr>
      <w:r>
        <w:rPr>
          <w:rFonts w:hint="eastAsia"/>
        </w:rPr>
        <w:t>3.本合同在</w:t>
      </w:r>
      <w:r>
        <w:rPr>
          <w:rFonts w:hint="eastAsia"/>
          <w:u w:val="single"/>
        </w:rPr>
        <w:t>广东省清远市</w:t>
      </w:r>
      <w:r>
        <w:rPr>
          <w:rFonts w:hint="eastAsia"/>
        </w:rPr>
        <w:t>签订，经发包人与承包人双方签字盖章后生效；双方履行完各自的义务后本合同自动终止。</w:t>
      </w:r>
    </w:p>
    <w:p>
      <w:pPr>
        <w:tabs>
          <w:tab w:val="left" w:pos="0"/>
        </w:tabs>
        <w:snapToGrid w:val="0"/>
        <w:spacing w:line="360" w:lineRule="auto"/>
        <w:ind w:firstLine="420" w:firstLineChars="200"/>
        <w:jc w:val="left"/>
      </w:pPr>
      <w:r>
        <w:rPr>
          <w:rFonts w:hint="eastAsia"/>
        </w:rPr>
        <w:t>4.本协议书一式       份，均具有同等法律效力，发包人和承包人各执      份。</w:t>
      </w:r>
    </w:p>
    <w:tbl>
      <w:tblPr>
        <w:tblStyle w:val="28"/>
        <w:tblpPr w:leftFromText="180" w:rightFromText="180" w:vertAnchor="text" w:horzAnchor="page" w:tblpX="1085" w:tblpY="157"/>
        <w:tblW w:w="9746" w:type="dxa"/>
        <w:tblInd w:w="0" w:type="dxa"/>
        <w:tblLayout w:type="fixed"/>
        <w:tblCellMar>
          <w:top w:w="0" w:type="dxa"/>
          <w:left w:w="108" w:type="dxa"/>
          <w:bottom w:w="0" w:type="dxa"/>
          <w:right w:w="108" w:type="dxa"/>
        </w:tblCellMar>
      </w:tblPr>
      <w:tblGrid>
        <w:gridCol w:w="4842"/>
        <w:gridCol w:w="4904"/>
      </w:tblGrid>
      <w:tr>
        <w:trPr>
          <w:trHeight w:val="1140" w:hRule="atLeast"/>
        </w:trPr>
        <w:tc>
          <w:tcPr>
            <w:tcW w:w="4842" w:type="dxa"/>
          </w:tcPr>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发包人1：（公章）</w:t>
            </w:r>
          </w:p>
          <w:p>
            <w:pPr>
              <w:tabs>
                <w:tab w:val="left" w:pos="0"/>
              </w:tabs>
              <w:snapToGrid w:val="0"/>
              <w:spacing w:line="360" w:lineRule="auto"/>
              <w:ind w:firstLine="420" w:firstLineChars="200"/>
              <w:jc w:val="left"/>
              <w:rPr>
                <w:rFonts w:ascii="宋体" w:hAnsi="Calibri" w:cs="Times New Roman"/>
              </w:rPr>
            </w:pPr>
          </w:p>
        </w:tc>
        <w:tc>
          <w:tcPr>
            <w:tcW w:w="4904" w:type="dxa"/>
          </w:tcPr>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发包人2：（公章）</w:t>
            </w:r>
          </w:p>
          <w:p>
            <w:pPr>
              <w:tabs>
                <w:tab w:val="left" w:pos="0"/>
              </w:tabs>
              <w:snapToGrid w:val="0"/>
              <w:spacing w:line="360" w:lineRule="auto"/>
              <w:ind w:firstLine="420" w:firstLineChars="200"/>
              <w:jc w:val="left"/>
              <w:rPr>
                <w:rFonts w:ascii="宋体" w:hAnsi="Calibri" w:cs="Times New Roman"/>
              </w:rPr>
            </w:pPr>
          </w:p>
        </w:tc>
      </w:tr>
      <w:tr>
        <w:tblPrEx>
          <w:tblCellMar>
            <w:top w:w="0" w:type="dxa"/>
            <w:left w:w="108" w:type="dxa"/>
            <w:bottom w:w="0" w:type="dxa"/>
            <w:right w:w="108" w:type="dxa"/>
          </w:tblCellMar>
        </w:tblPrEx>
        <w:trPr>
          <w:trHeight w:val="1290" w:hRule="atLeast"/>
        </w:trPr>
        <w:tc>
          <w:tcPr>
            <w:tcW w:w="4842" w:type="dxa"/>
          </w:tcPr>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法定代表人或其委托代理人：</w:t>
            </w:r>
          </w:p>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（签字）</w:t>
            </w:r>
          </w:p>
          <w:p>
            <w:pPr>
              <w:tabs>
                <w:tab w:val="left" w:pos="0"/>
              </w:tabs>
              <w:snapToGrid w:val="0"/>
              <w:spacing w:line="360" w:lineRule="auto"/>
              <w:ind w:firstLine="420" w:firstLineChars="200"/>
              <w:jc w:val="left"/>
              <w:rPr>
                <w:rFonts w:ascii="宋体" w:hAnsi="Calibri" w:cs="Times New Roman"/>
              </w:rPr>
            </w:pPr>
          </w:p>
        </w:tc>
        <w:tc>
          <w:tcPr>
            <w:tcW w:w="4904" w:type="dxa"/>
          </w:tcPr>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法定代表人或其委托代理人：</w:t>
            </w:r>
          </w:p>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（签字）</w:t>
            </w:r>
          </w:p>
        </w:tc>
      </w:tr>
      <w:tr>
        <w:tblPrEx>
          <w:tblCellMar>
            <w:top w:w="0" w:type="dxa"/>
            <w:left w:w="108" w:type="dxa"/>
            <w:bottom w:w="0" w:type="dxa"/>
            <w:right w:w="108" w:type="dxa"/>
          </w:tblCellMar>
        </w:tblPrEx>
        <w:trPr>
          <w:trHeight w:val="3678" w:hRule="atLeast"/>
        </w:trPr>
        <w:tc>
          <w:tcPr>
            <w:tcW w:w="4842" w:type="dxa"/>
          </w:tcPr>
          <w:p>
            <w:pPr>
              <w:tabs>
                <w:tab w:val="left" w:pos="0"/>
              </w:tabs>
              <w:snapToGrid w:val="0"/>
              <w:spacing w:line="360" w:lineRule="auto"/>
              <w:ind w:firstLine="420" w:firstLineChars="200"/>
              <w:jc w:val="left"/>
              <w:rPr>
                <w:rFonts w:ascii="宋体" w:hAnsi="宋体" w:cs="宋体"/>
              </w:rPr>
            </w:pPr>
            <w:r>
              <w:rPr>
                <w:rFonts w:hint="eastAsia" w:ascii="宋体" w:hAnsi="宋体" w:cs="宋体"/>
              </w:rPr>
              <w:t>统一社会信用代码：</w:t>
            </w:r>
          </w:p>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地址：</w:t>
            </w:r>
          </w:p>
          <w:p>
            <w:pPr>
              <w:tabs>
                <w:tab w:val="left" w:pos="0"/>
              </w:tabs>
              <w:snapToGrid w:val="0"/>
              <w:spacing w:line="360" w:lineRule="auto"/>
              <w:ind w:firstLine="420" w:firstLineChars="200"/>
              <w:jc w:val="left"/>
              <w:rPr>
                <w:rFonts w:ascii="宋体" w:hAnsi="宋体" w:cs="宋体"/>
              </w:rPr>
            </w:pPr>
            <w:r>
              <w:rPr>
                <w:rFonts w:hint="eastAsia" w:ascii="宋体" w:hAnsi="宋体" w:cs="宋体"/>
              </w:rPr>
              <w:t>邮政编码：_________</w:t>
            </w:r>
            <w:r>
              <w:rPr>
                <w:rFonts w:ascii="宋体" w:hAnsi="宋体" w:cs="宋体"/>
              </w:rPr>
              <w:t>____</w:t>
            </w:r>
            <w:r>
              <w:rPr>
                <w:rFonts w:hint="eastAsia" w:ascii="宋体" w:hAnsi="宋体" w:cs="宋体"/>
              </w:rPr>
              <w:t>_</w:t>
            </w:r>
          </w:p>
          <w:p>
            <w:pPr>
              <w:tabs>
                <w:tab w:val="left" w:pos="0"/>
              </w:tabs>
              <w:snapToGrid w:val="0"/>
              <w:spacing w:line="360" w:lineRule="auto"/>
              <w:ind w:firstLine="420" w:firstLineChars="200"/>
              <w:jc w:val="left"/>
              <w:rPr>
                <w:rFonts w:ascii="宋体" w:hAnsi="Calibri" w:cs="Times New Roman"/>
                <w:u w:val="single"/>
              </w:rPr>
            </w:pPr>
            <w:r>
              <w:rPr>
                <w:rFonts w:hint="eastAsia" w:ascii="宋体" w:hAnsi="宋体" w:cs="宋体"/>
              </w:rPr>
              <w:t>法定代表人：</w:t>
            </w:r>
            <w:r>
              <w:rPr>
                <w:rFonts w:hint="eastAsia" w:ascii="宋体" w:hAnsi="宋体" w:cs="宋体"/>
                <w:u w:val="single"/>
              </w:rPr>
              <w:t xml:space="preserve">            </w:t>
            </w:r>
          </w:p>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委托代理人：</w:t>
            </w:r>
            <w:r>
              <w:rPr>
                <w:rFonts w:ascii="宋体" w:hAnsi="宋体" w:cs="宋体"/>
              </w:rPr>
              <w:t>__________________</w:t>
            </w:r>
          </w:p>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电话：</w:t>
            </w:r>
            <w:r>
              <w:rPr>
                <w:rFonts w:ascii="宋体" w:hAnsi="宋体" w:cs="宋体"/>
              </w:rPr>
              <w:t>__</w:t>
            </w:r>
            <w:r>
              <w:rPr>
                <w:rFonts w:hint="eastAsia" w:ascii="宋体" w:hAnsi="宋体" w:cs="宋体"/>
                <w:kern w:val="8"/>
                <w:szCs w:val="21"/>
                <w:u w:val="single"/>
              </w:rPr>
              <w:t xml:space="preserve"> </w:t>
            </w:r>
            <w:r>
              <w:rPr>
                <w:rFonts w:ascii="宋体" w:hAnsi="宋体" w:cs="宋体"/>
              </w:rPr>
              <w:t>__________</w:t>
            </w:r>
          </w:p>
          <w:p>
            <w:pPr>
              <w:tabs>
                <w:tab w:val="left" w:pos="0"/>
              </w:tabs>
              <w:snapToGrid w:val="0"/>
              <w:spacing w:line="360" w:lineRule="auto"/>
              <w:ind w:firstLine="420" w:firstLineChars="200"/>
              <w:jc w:val="left"/>
              <w:rPr>
                <w:rFonts w:ascii="宋体" w:hAnsi="宋体" w:cs="宋体"/>
              </w:rPr>
            </w:pPr>
            <w:r>
              <w:rPr>
                <w:rFonts w:hint="eastAsia" w:ascii="宋体" w:hAnsi="宋体" w:cs="宋体"/>
              </w:rPr>
              <w:t>传真：</w:t>
            </w:r>
            <w:r>
              <w:rPr>
                <w:rFonts w:ascii="宋体" w:hAnsi="宋体" w:cs="宋体"/>
              </w:rPr>
              <w:t>__</w:t>
            </w:r>
            <w:r>
              <w:rPr>
                <w:rFonts w:hint="eastAsia" w:ascii="宋体" w:hAnsi="宋体" w:cs="宋体"/>
                <w:kern w:val="8"/>
                <w:szCs w:val="21"/>
                <w:u w:val="single"/>
              </w:rPr>
              <w:t xml:space="preserve"> </w:t>
            </w:r>
            <w:r>
              <w:rPr>
                <w:rFonts w:ascii="宋体" w:hAnsi="宋体" w:cs="宋体"/>
              </w:rPr>
              <w:t>__________</w:t>
            </w:r>
          </w:p>
          <w:p>
            <w:pPr>
              <w:tabs>
                <w:tab w:val="left" w:pos="0"/>
              </w:tabs>
              <w:snapToGrid w:val="0"/>
              <w:spacing w:line="360" w:lineRule="auto"/>
              <w:ind w:firstLine="420" w:firstLineChars="200"/>
              <w:jc w:val="left"/>
              <w:rPr>
                <w:rFonts w:ascii="宋体" w:hAnsi="宋体" w:cs="宋体"/>
                <w:spacing w:val="-10"/>
                <w:kern w:val="8"/>
                <w:szCs w:val="21"/>
              </w:rPr>
            </w:pPr>
            <w:r>
              <w:rPr>
                <w:rFonts w:hint="eastAsia" w:ascii="宋体" w:hAnsi="宋体" w:cs="宋体"/>
              </w:rPr>
              <w:t>电子信箱：</w:t>
            </w:r>
            <w:r>
              <w:rPr>
                <w:rFonts w:ascii="宋体" w:hAnsi="宋体" w:cs="宋体"/>
              </w:rPr>
              <w:t>_________</w:t>
            </w:r>
          </w:p>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开户银行：</w:t>
            </w:r>
            <w:r>
              <w:rPr>
                <w:rFonts w:ascii="宋体" w:hAnsi="宋体" w:cs="宋体"/>
              </w:rPr>
              <w:t>_</w:t>
            </w:r>
          </w:p>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账号：</w:t>
            </w:r>
            <w:r>
              <w:rPr>
                <w:rFonts w:ascii="宋体" w:hAnsi="宋体" w:cs="宋体"/>
              </w:rPr>
              <w:t>_________</w:t>
            </w:r>
          </w:p>
        </w:tc>
        <w:tc>
          <w:tcPr>
            <w:tcW w:w="4904" w:type="dxa"/>
          </w:tcPr>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统一社会信用代码：</w:t>
            </w:r>
          </w:p>
          <w:p>
            <w:pPr>
              <w:tabs>
                <w:tab w:val="left" w:pos="0"/>
              </w:tabs>
              <w:snapToGrid w:val="0"/>
              <w:spacing w:line="360" w:lineRule="auto"/>
              <w:ind w:firstLine="420" w:firstLineChars="200"/>
              <w:jc w:val="left"/>
            </w:pPr>
            <w:r>
              <w:rPr>
                <w:rFonts w:hint="eastAsia" w:ascii="宋体" w:hAnsi="宋体" w:cs="宋体"/>
              </w:rPr>
              <w:t>地址：</w:t>
            </w:r>
          </w:p>
          <w:p>
            <w:pPr>
              <w:tabs>
                <w:tab w:val="left" w:pos="0"/>
              </w:tabs>
              <w:snapToGrid w:val="0"/>
              <w:spacing w:line="360" w:lineRule="auto"/>
              <w:ind w:firstLine="420" w:firstLineChars="200"/>
              <w:jc w:val="left"/>
              <w:rPr>
                <w:rFonts w:ascii="宋体" w:hAnsi="Calibri" w:cs="Times New Roman"/>
                <w:u w:val="single"/>
              </w:rPr>
            </w:pPr>
            <w:r>
              <w:rPr>
                <w:rFonts w:hint="eastAsia" w:ascii="宋体" w:hAnsi="宋体" w:cs="宋体"/>
              </w:rPr>
              <w:t>邮政编码：</w:t>
            </w:r>
            <w:r>
              <w:rPr>
                <w:rFonts w:ascii="宋体" w:hAnsi="宋体" w:cs="宋体"/>
                <w:u w:val="single"/>
              </w:rPr>
              <w:t xml:space="preserve">              </w:t>
            </w:r>
          </w:p>
          <w:p>
            <w:pPr>
              <w:tabs>
                <w:tab w:val="left" w:pos="0"/>
              </w:tabs>
              <w:snapToGrid w:val="0"/>
              <w:spacing w:line="360" w:lineRule="auto"/>
              <w:ind w:firstLine="420" w:firstLineChars="200"/>
              <w:jc w:val="left"/>
              <w:rPr>
                <w:rFonts w:ascii="宋体" w:hAnsi="Calibri" w:cs="Times New Roman"/>
                <w:u w:val="single"/>
              </w:rPr>
            </w:pPr>
            <w:r>
              <w:rPr>
                <w:rFonts w:hint="eastAsia" w:ascii="宋体" w:hAnsi="宋体" w:cs="宋体"/>
              </w:rPr>
              <w:t>法定代表人：</w:t>
            </w:r>
            <w:r>
              <w:rPr>
                <w:rFonts w:hint="eastAsia" w:ascii="宋体" w:hAnsi="宋体" w:cs="宋体"/>
                <w:u w:val="single"/>
              </w:rPr>
              <w:t xml:space="preserve"> </w:t>
            </w:r>
            <w:r>
              <w:rPr>
                <w:rFonts w:ascii="宋体" w:hAnsi="宋体" w:cs="宋体"/>
                <w:u w:val="single"/>
              </w:rPr>
              <w:t xml:space="preserve">            </w:t>
            </w:r>
          </w:p>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委托代理人：</w:t>
            </w:r>
            <w:r>
              <w:rPr>
                <w:rFonts w:ascii="宋体" w:hAnsi="宋体" w:cs="宋体"/>
              </w:rPr>
              <w:t>___________________</w:t>
            </w:r>
          </w:p>
          <w:p>
            <w:pPr>
              <w:tabs>
                <w:tab w:val="left" w:pos="0"/>
              </w:tabs>
              <w:snapToGrid w:val="0"/>
              <w:spacing w:line="360" w:lineRule="auto"/>
              <w:ind w:firstLine="420" w:firstLineChars="200"/>
              <w:jc w:val="left"/>
              <w:rPr>
                <w:rFonts w:ascii="宋体" w:hAnsi="Calibri" w:cs="Times New Roman"/>
                <w:u w:val="single"/>
              </w:rPr>
            </w:pPr>
            <w:r>
              <w:rPr>
                <w:rFonts w:hint="eastAsia" w:ascii="宋体" w:hAnsi="宋体" w:cs="宋体"/>
              </w:rPr>
              <w:t>电话：</w:t>
            </w:r>
            <w:r>
              <w:rPr>
                <w:rFonts w:ascii="宋体" w:hAnsi="宋体" w:cs="宋体"/>
                <w:u w:val="single"/>
              </w:rPr>
              <w:t xml:space="preserve">            </w:t>
            </w:r>
          </w:p>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传真：</w:t>
            </w:r>
            <w:r>
              <w:rPr>
                <w:rFonts w:ascii="宋体" w:hAnsi="宋体" w:cs="宋体"/>
              </w:rPr>
              <w:t>____________</w:t>
            </w:r>
          </w:p>
          <w:p>
            <w:pPr>
              <w:tabs>
                <w:tab w:val="left" w:pos="0"/>
              </w:tabs>
              <w:snapToGrid w:val="0"/>
              <w:spacing w:line="360" w:lineRule="auto"/>
              <w:ind w:firstLine="420" w:firstLineChars="200"/>
              <w:jc w:val="left"/>
              <w:rPr>
                <w:rFonts w:ascii="宋体" w:hAnsi="宋体" w:cs="宋体"/>
                <w:u w:val="single"/>
              </w:rPr>
            </w:pPr>
            <w:r>
              <w:rPr>
                <w:rFonts w:hint="eastAsia" w:ascii="宋体" w:hAnsi="宋体" w:cs="宋体"/>
              </w:rPr>
              <w:t>电子信箱：</w:t>
            </w:r>
          </w:p>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开户银行：</w:t>
            </w:r>
            <w:r>
              <w:rPr>
                <w:rFonts w:hint="eastAsia" w:ascii="宋体" w:hAnsi="宋体" w:cs="宋体"/>
                <w:u w:val="single"/>
              </w:rPr>
              <w:t xml:space="preserve"> </w:t>
            </w:r>
            <w:r>
              <w:rPr>
                <w:rFonts w:ascii="宋体" w:hAnsi="宋体" w:cs="宋体"/>
                <w:u w:val="single"/>
              </w:rPr>
              <w:t xml:space="preserve">    </w:t>
            </w:r>
          </w:p>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账号：</w:t>
            </w:r>
            <w:r>
              <w:rPr>
                <w:rFonts w:ascii="宋体" w:hAnsi="宋体" w:cs="宋体"/>
                <w:u w:val="single"/>
              </w:rPr>
              <w:t xml:space="preserve">     </w:t>
            </w:r>
          </w:p>
        </w:tc>
      </w:tr>
      <w:tr>
        <w:tblPrEx>
          <w:tblCellMar>
            <w:top w:w="0" w:type="dxa"/>
            <w:left w:w="108" w:type="dxa"/>
            <w:bottom w:w="0" w:type="dxa"/>
            <w:right w:w="108" w:type="dxa"/>
          </w:tblCellMar>
        </w:tblPrEx>
        <w:trPr>
          <w:trHeight w:val="488" w:hRule="atLeast"/>
        </w:trPr>
        <w:tc>
          <w:tcPr>
            <w:tcW w:w="4842" w:type="dxa"/>
          </w:tcPr>
          <w:p>
            <w:pPr>
              <w:tabs>
                <w:tab w:val="left" w:pos="0"/>
              </w:tabs>
              <w:spacing w:line="360" w:lineRule="auto"/>
              <w:ind w:firstLine="420" w:firstLineChars="200"/>
              <w:jc w:val="left"/>
              <w:rPr>
                <w:rFonts w:ascii="宋体" w:hAnsi="宋体" w:cs="宋体"/>
                <w:u w:val="single"/>
              </w:rPr>
            </w:pPr>
            <w:r>
              <w:rPr>
                <w:rFonts w:hint="eastAsia" w:ascii="宋体" w:hAnsi="宋体" w:eastAsia="Times New Roman" w:cs="宋体"/>
              </w:rPr>
              <w:t>日期：</w:t>
            </w:r>
            <w:r>
              <w:rPr>
                <w:rFonts w:ascii="宋体" w:hAnsi="宋体" w:eastAsia="Times New Roman" w:cs="宋体"/>
                <w:u w:val="single"/>
              </w:rPr>
              <w:t xml:space="preserve">                        </w:t>
            </w:r>
          </w:p>
        </w:tc>
        <w:tc>
          <w:tcPr>
            <w:tcW w:w="4904" w:type="dxa"/>
          </w:tcPr>
          <w:p>
            <w:pPr>
              <w:tabs>
                <w:tab w:val="left" w:pos="0"/>
              </w:tabs>
              <w:spacing w:line="360" w:lineRule="auto"/>
              <w:ind w:firstLine="420" w:firstLineChars="200"/>
              <w:jc w:val="left"/>
              <w:rPr>
                <w:rFonts w:ascii="宋体" w:hAnsi="宋体" w:cs="宋体"/>
                <w:u w:val="single"/>
              </w:rPr>
            </w:pPr>
            <w:r>
              <w:rPr>
                <w:rFonts w:hint="eastAsia" w:ascii="宋体" w:hAnsi="宋体" w:eastAsia="Times New Roman" w:cs="宋体"/>
              </w:rPr>
              <w:t>日期：</w:t>
            </w:r>
            <w:r>
              <w:rPr>
                <w:rFonts w:ascii="宋体" w:hAnsi="宋体" w:eastAsia="Times New Roman" w:cs="宋体"/>
                <w:u w:val="single"/>
              </w:rPr>
              <w:t xml:space="preserve">                         </w:t>
            </w:r>
          </w:p>
        </w:tc>
      </w:tr>
    </w:tbl>
    <w:p>
      <w:pPr>
        <w:tabs>
          <w:tab w:val="left" w:pos="0"/>
        </w:tabs>
        <w:spacing w:line="360" w:lineRule="auto"/>
        <w:jc w:val="left"/>
      </w:pPr>
    </w:p>
    <w:tbl>
      <w:tblPr>
        <w:tblStyle w:val="28"/>
        <w:tblpPr w:leftFromText="180" w:rightFromText="180" w:vertAnchor="text" w:horzAnchor="page" w:tblpX="1085" w:tblpY="157"/>
        <w:tblW w:w="9746" w:type="dxa"/>
        <w:tblInd w:w="0" w:type="dxa"/>
        <w:tblLayout w:type="fixed"/>
        <w:tblCellMar>
          <w:top w:w="0" w:type="dxa"/>
          <w:left w:w="108" w:type="dxa"/>
          <w:bottom w:w="0" w:type="dxa"/>
          <w:right w:w="108" w:type="dxa"/>
        </w:tblCellMar>
      </w:tblPr>
      <w:tblGrid>
        <w:gridCol w:w="4842"/>
        <w:gridCol w:w="4904"/>
      </w:tblGrid>
      <w:tr>
        <w:tblPrEx>
          <w:tblCellMar>
            <w:top w:w="0" w:type="dxa"/>
            <w:left w:w="108" w:type="dxa"/>
            <w:bottom w:w="0" w:type="dxa"/>
            <w:right w:w="108" w:type="dxa"/>
          </w:tblCellMar>
        </w:tblPrEx>
        <w:trPr>
          <w:trHeight w:val="1140" w:hRule="atLeast"/>
        </w:trPr>
        <w:tc>
          <w:tcPr>
            <w:tcW w:w="4842" w:type="dxa"/>
          </w:tcPr>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承包人：（公章）</w:t>
            </w:r>
          </w:p>
        </w:tc>
        <w:tc>
          <w:tcPr>
            <w:tcW w:w="4904" w:type="dxa"/>
          </w:tcPr>
          <w:p>
            <w:pPr>
              <w:tabs>
                <w:tab w:val="left" w:pos="0"/>
              </w:tabs>
              <w:snapToGrid w:val="0"/>
              <w:spacing w:line="360" w:lineRule="auto"/>
              <w:ind w:firstLine="420" w:firstLineChars="200"/>
              <w:jc w:val="left"/>
              <w:rPr>
                <w:rFonts w:ascii="宋体" w:hAnsi="Calibri" w:cs="Times New Roman"/>
              </w:rPr>
            </w:pPr>
          </w:p>
        </w:tc>
      </w:tr>
      <w:tr>
        <w:tblPrEx>
          <w:tblCellMar>
            <w:top w:w="0" w:type="dxa"/>
            <w:left w:w="108" w:type="dxa"/>
            <w:bottom w:w="0" w:type="dxa"/>
            <w:right w:w="108" w:type="dxa"/>
          </w:tblCellMar>
        </w:tblPrEx>
        <w:trPr>
          <w:trHeight w:val="1290" w:hRule="atLeast"/>
        </w:trPr>
        <w:tc>
          <w:tcPr>
            <w:tcW w:w="4842" w:type="dxa"/>
          </w:tcPr>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法定代表人或其委托代理人：</w:t>
            </w:r>
          </w:p>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（签字）</w:t>
            </w:r>
          </w:p>
        </w:tc>
        <w:tc>
          <w:tcPr>
            <w:tcW w:w="4904" w:type="dxa"/>
          </w:tcPr>
          <w:p>
            <w:pPr>
              <w:tabs>
                <w:tab w:val="left" w:pos="0"/>
              </w:tabs>
              <w:snapToGrid w:val="0"/>
              <w:spacing w:line="360" w:lineRule="auto"/>
              <w:ind w:firstLine="420" w:firstLineChars="200"/>
              <w:jc w:val="left"/>
              <w:rPr>
                <w:rFonts w:ascii="宋体" w:hAnsi="Calibri" w:cs="Times New Roman"/>
              </w:rPr>
            </w:pPr>
          </w:p>
        </w:tc>
      </w:tr>
      <w:tr>
        <w:tblPrEx>
          <w:tblCellMar>
            <w:top w:w="0" w:type="dxa"/>
            <w:left w:w="108" w:type="dxa"/>
            <w:bottom w:w="0" w:type="dxa"/>
            <w:right w:w="108" w:type="dxa"/>
          </w:tblCellMar>
        </w:tblPrEx>
        <w:trPr>
          <w:trHeight w:val="3678" w:hRule="atLeast"/>
        </w:trPr>
        <w:tc>
          <w:tcPr>
            <w:tcW w:w="4842" w:type="dxa"/>
          </w:tcPr>
          <w:p>
            <w:pPr>
              <w:tabs>
                <w:tab w:val="left" w:pos="0"/>
              </w:tabs>
              <w:snapToGrid w:val="0"/>
              <w:spacing w:line="360" w:lineRule="auto"/>
              <w:ind w:firstLine="420" w:firstLineChars="200"/>
              <w:jc w:val="left"/>
              <w:rPr>
                <w:rFonts w:ascii="宋体" w:hAnsi="宋体" w:cs="宋体"/>
              </w:rPr>
            </w:pPr>
            <w:r>
              <w:rPr>
                <w:rFonts w:hint="eastAsia" w:ascii="宋体" w:hAnsi="宋体" w:cs="宋体"/>
              </w:rPr>
              <w:t>统一社会信用代码：</w:t>
            </w:r>
          </w:p>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地址：</w:t>
            </w:r>
          </w:p>
          <w:p>
            <w:pPr>
              <w:tabs>
                <w:tab w:val="left" w:pos="0"/>
              </w:tabs>
              <w:snapToGrid w:val="0"/>
              <w:spacing w:line="360" w:lineRule="auto"/>
              <w:ind w:firstLine="420" w:firstLineChars="200"/>
              <w:jc w:val="left"/>
              <w:rPr>
                <w:rFonts w:ascii="宋体" w:hAnsi="宋体" w:cs="宋体"/>
              </w:rPr>
            </w:pPr>
            <w:r>
              <w:rPr>
                <w:rFonts w:hint="eastAsia" w:ascii="宋体" w:hAnsi="宋体" w:cs="宋体"/>
              </w:rPr>
              <w:t>邮政编码：_________</w:t>
            </w:r>
            <w:r>
              <w:rPr>
                <w:rFonts w:ascii="宋体" w:hAnsi="宋体" w:cs="宋体"/>
              </w:rPr>
              <w:t>____</w:t>
            </w:r>
            <w:r>
              <w:rPr>
                <w:rFonts w:hint="eastAsia" w:ascii="宋体" w:hAnsi="宋体" w:cs="宋体"/>
              </w:rPr>
              <w:t>_</w:t>
            </w:r>
          </w:p>
          <w:p>
            <w:pPr>
              <w:tabs>
                <w:tab w:val="left" w:pos="0"/>
              </w:tabs>
              <w:snapToGrid w:val="0"/>
              <w:spacing w:line="360" w:lineRule="auto"/>
              <w:ind w:firstLine="420" w:firstLineChars="200"/>
              <w:jc w:val="left"/>
              <w:rPr>
                <w:rFonts w:ascii="宋体" w:hAnsi="Calibri" w:cs="Times New Roman"/>
                <w:u w:val="single"/>
              </w:rPr>
            </w:pPr>
            <w:r>
              <w:rPr>
                <w:rFonts w:hint="eastAsia" w:ascii="宋体" w:hAnsi="宋体" w:cs="宋体"/>
              </w:rPr>
              <w:t>法定代表人：</w:t>
            </w:r>
            <w:r>
              <w:rPr>
                <w:rFonts w:hint="eastAsia" w:ascii="宋体" w:hAnsi="宋体" w:cs="宋体"/>
                <w:u w:val="single"/>
              </w:rPr>
              <w:t xml:space="preserve">            </w:t>
            </w:r>
          </w:p>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委托代理人：</w:t>
            </w:r>
            <w:r>
              <w:rPr>
                <w:rFonts w:ascii="宋体" w:hAnsi="宋体" w:cs="宋体"/>
              </w:rPr>
              <w:t>__________________</w:t>
            </w:r>
          </w:p>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电话：</w:t>
            </w:r>
            <w:r>
              <w:rPr>
                <w:rFonts w:ascii="宋体" w:hAnsi="宋体" w:cs="宋体"/>
              </w:rPr>
              <w:t>__</w:t>
            </w:r>
            <w:r>
              <w:rPr>
                <w:rFonts w:hint="eastAsia" w:ascii="宋体" w:hAnsi="宋体" w:cs="宋体"/>
                <w:kern w:val="8"/>
                <w:szCs w:val="21"/>
                <w:u w:val="single"/>
              </w:rPr>
              <w:t xml:space="preserve"> </w:t>
            </w:r>
            <w:r>
              <w:rPr>
                <w:rFonts w:ascii="宋体" w:hAnsi="宋体" w:cs="宋体"/>
              </w:rPr>
              <w:t>__________</w:t>
            </w:r>
          </w:p>
          <w:p>
            <w:pPr>
              <w:tabs>
                <w:tab w:val="left" w:pos="0"/>
              </w:tabs>
              <w:snapToGrid w:val="0"/>
              <w:spacing w:line="360" w:lineRule="auto"/>
              <w:ind w:firstLine="420" w:firstLineChars="200"/>
              <w:jc w:val="left"/>
              <w:rPr>
                <w:rFonts w:ascii="宋体" w:hAnsi="宋体" w:cs="宋体"/>
              </w:rPr>
            </w:pPr>
            <w:r>
              <w:rPr>
                <w:rFonts w:hint="eastAsia" w:ascii="宋体" w:hAnsi="宋体" w:cs="宋体"/>
              </w:rPr>
              <w:t>传真：</w:t>
            </w:r>
            <w:r>
              <w:rPr>
                <w:rFonts w:ascii="宋体" w:hAnsi="宋体" w:cs="宋体"/>
              </w:rPr>
              <w:t>__</w:t>
            </w:r>
            <w:r>
              <w:rPr>
                <w:rFonts w:hint="eastAsia" w:ascii="宋体" w:hAnsi="宋体" w:cs="宋体"/>
                <w:kern w:val="8"/>
                <w:szCs w:val="21"/>
                <w:u w:val="single"/>
              </w:rPr>
              <w:t xml:space="preserve"> </w:t>
            </w:r>
            <w:r>
              <w:rPr>
                <w:rFonts w:ascii="宋体" w:hAnsi="宋体" w:cs="宋体"/>
              </w:rPr>
              <w:t>__________</w:t>
            </w:r>
          </w:p>
          <w:p>
            <w:pPr>
              <w:tabs>
                <w:tab w:val="left" w:pos="0"/>
              </w:tabs>
              <w:snapToGrid w:val="0"/>
              <w:spacing w:line="360" w:lineRule="auto"/>
              <w:ind w:firstLine="420" w:firstLineChars="200"/>
              <w:jc w:val="left"/>
              <w:rPr>
                <w:rFonts w:ascii="宋体" w:hAnsi="宋体" w:cs="宋体"/>
                <w:spacing w:val="-10"/>
                <w:kern w:val="8"/>
                <w:szCs w:val="21"/>
              </w:rPr>
            </w:pPr>
            <w:r>
              <w:rPr>
                <w:rFonts w:hint="eastAsia" w:ascii="宋体" w:hAnsi="宋体" w:cs="宋体"/>
              </w:rPr>
              <w:t>电子信箱：</w:t>
            </w:r>
            <w:r>
              <w:rPr>
                <w:rFonts w:ascii="宋体" w:hAnsi="宋体" w:cs="宋体"/>
              </w:rPr>
              <w:t>_________</w:t>
            </w:r>
          </w:p>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开户银行：</w:t>
            </w:r>
            <w:r>
              <w:rPr>
                <w:rFonts w:ascii="宋体" w:hAnsi="宋体" w:cs="宋体"/>
              </w:rPr>
              <w:t>_</w:t>
            </w:r>
          </w:p>
          <w:p>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账号：</w:t>
            </w:r>
            <w:r>
              <w:rPr>
                <w:rFonts w:ascii="宋体" w:hAnsi="宋体" w:cs="宋体"/>
              </w:rPr>
              <w:t>_________</w:t>
            </w:r>
          </w:p>
        </w:tc>
        <w:tc>
          <w:tcPr>
            <w:tcW w:w="4904" w:type="dxa"/>
          </w:tcPr>
          <w:p>
            <w:pPr>
              <w:tabs>
                <w:tab w:val="left" w:pos="0"/>
              </w:tabs>
              <w:snapToGrid w:val="0"/>
              <w:spacing w:line="360" w:lineRule="auto"/>
              <w:ind w:firstLine="420" w:firstLineChars="200"/>
              <w:jc w:val="left"/>
              <w:rPr>
                <w:rFonts w:ascii="宋体" w:hAnsi="Calibri" w:cs="Times New Roman"/>
              </w:rPr>
            </w:pPr>
          </w:p>
        </w:tc>
      </w:tr>
      <w:tr>
        <w:tblPrEx>
          <w:tblCellMar>
            <w:top w:w="0" w:type="dxa"/>
            <w:left w:w="108" w:type="dxa"/>
            <w:bottom w:w="0" w:type="dxa"/>
            <w:right w:w="108" w:type="dxa"/>
          </w:tblCellMar>
        </w:tblPrEx>
        <w:trPr>
          <w:trHeight w:val="488" w:hRule="atLeast"/>
        </w:trPr>
        <w:tc>
          <w:tcPr>
            <w:tcW w:w="4842" w:type="dxa"/>
          </w:tcPr>
          <w:p>
            <w:pPr>
              <w:tabs>
                <w:tab w:val="left" w:pos="0"/>
              </w:tabs>
              <w:spacing w:line="360" w:lineRule="auto"/>
              <w:ind w:firstLine="420" w:firstLineChars="200"/>
              <w:jc w:val="left"/>
              <w:rPr>
                <w:rFonts w:ascii="宋体" w:hAnsi="宋体" w:cs="宋体"/>
                <w:u w:val="single"/>
              </w:rPr>
            </w:pPr>
            <w:r>
              <w:rPr>
                <w:rFonts w:hint="eastAsia" w:ascii="宋体" w:hAnsi="宋体" w:eastAsia="Times New Roman" w:cs="宋体"/>
              </w:rPr>
              <w:t>日期：</w:t>
            </w:r>
            <w:r>
              <w:rPr>
                <w:rFonts w:ascii="宋体" w:hAnsi="宋体" w:eastAsia="Times New Roman" w:cs="宋体"/>
                <w:u w:val="single"/>
              </w:rPr>
              <w:t xml:space="preserve">                        </w:t>
            </w:r>
          </w:p>
        </w:tc>
        <w:tc>
          <w:tcPr>
            <w:tcW w:w="4904" w:type="dxa"/>
          </w:tcPr>
          <w:p>
            <w:pPr>
              <w:tabs>
                <w:tab w:val="left" w:pos="0"/>
              </w:tabs>
              <w:spacing w:line="360" w:lineRule="auto"/>
              <w:ind w:firstLine="420" w:firstLineChars="200"/>
              <w:jc w:val="left"/>
              <w:rPr>
                <w:rFonts w:ascii="宋体" w:hAnsi="宋体" w:cs="宋体"/>
                <w:u w:val="single"/>
              </w:rPr>
            </w:pPr>
          </w:p>
        </w:tc>
      </w:tr>
    </w:tbl>
    <w:p>
      <w:pPr>
        <w:tabs>
          <w:tab w:val="left" w:pos="0"/>
        </w:tabs>
        <w:spacing w:line="360" w:lineRule="auto"/>
        <w:ind w:firstLine="420" w:firstLineChars="200"/>
        <w:jc w:val="center"/>
        <w:outlineLvl w:val="1"/>
        <w:rPr>
          <w:lang w:eastAsia="en-US"/>
        </w:rPr>
      </w:pPr>
      <w:r>
        <w:rPr>
          <w:rFonts w:hint="eastAsia"/>
        </w:rPr>
        <w:br w:type="page"/>
      </w:r>
      <w:bookmarkStart w:id="108" w:name="_Toc4222"/>
      <w:bookmarkStart w:id="109" w:name="_Toc27971"/>
      <w:bookmarkStart w:id="110" w:name="_Toc129592383"/>
      <w:bookmarkStart w:id="111" w:name="_Toc17340"/>
      <w:bookmarkStart w:id="112" w:name="_Toc129264332"/>
      <w:bookmarkStart w:id="113" w:name="_Toc10316"/>
      <w:bookmarkStart w:id="114" w:name="_Toc11738"/>
      <w:bookmarkStart w:id="115" w:name="_Toc19108"/>
      <w:r>
        <w:rPr>
          <w:rFonts w:hint="eastAsia"/>
          <w:sz w:val="32"/>
        </w:rPr>
        <w:t>第二部分  合同通用条款</w:t>
      </w:r>
      <w:bookmarkEnd w:id="108"/>
      <w:bookmarkEnd w:id="109"/>
      <w:bookmarkEnd w:id="110"/>
      <w:bookmarkEnd w:id="111"/>
      <w:bookmarkEnd w:id="112"/>
      <w:bookmarkEnd w:id="113"/>
      <w:bookmarkEnd w:id="114"/>
      <w:bookmarkEnd w:id="115"/>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16" w:name="_Toc16504"/>
      <w:bookmarkStart w:id="117" w:name="_Toc30810"/>
      <w:bookmarkStart w:id="118" w:name="_Toc129264333"/>
      <w:bookmarkStart w:id="119" w:name="_Toc8325"/>
      <w:bookmarkStart w:id="120" w:name="_Toc29402"/>
      <w:bookmarkStart w:id="121" w:name="_Toc129592384"/>
      <w:bookmarkStart w:id="122" w:name="_Toc31540"/>
      <w:bookmarkStart w:id="123" w:name="_Toc27795"/>
      <w:bookmarkStart w:id="124" w:name="OLE_LINK23"/>
      <w:r>
        <w:rPr>
          <w:rFonts w:hint="eastAsia" w:ascii="宋体" w:hAnsi="宋体" w:cs="宋体"/>
          <w:kern w:val="0"/>
          <w:lang w:eastAsia="en-US"/>
        </w:rPr>
        <w:t>定义及解释</w:t>
      </w:r>
      <w:bookmarkEnd w:id="116"/>
      <w:bookmarkEnd w:id="117"/>
      <w:bookmarkEnd w:id="118"/>
      <w:bookmarkEnd w:id="119"/>
      <w:bookmarkEnd w:id="120"/>
      <w:bookmarkEnd w:id="121"/>
      <w:bookmarkEnd w:id="122"/>
      <w:bookmarkEnd w:id="123"/>
    </w:p>
    <w:p>
      <w:pPr>
        <w:numPr>
          <w:ilvl w:val="1"/>
          <w:numId w:val="6"/>
        </w:numPr>
        <w:tabs>
          <w:tab w:val="left" w:pos="0"/>
          <w:tab w:val="left" w:pos="72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定义</w:t>
      </w:r>
    </w:p>
    <w:p>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“合同”或称“合同书”系指双方达成并签署的协议，包括合同协议书、合同条款、所有附件、附录和上述文件所提到的构成合同的所有文件。</w:t>
      </w:r>
    </w:p>
    <w:p>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“合同价格”系指根据合同规定承包人正确完全履行合同义务后发包人应支付给承包人的金额。</w:t>
      </w:r>
    </w:p>
    <w:p>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“通用条款”指本部分通用合同条款。</w:t>
      </w:r>
    </w:p>
    <w:p>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“专用条款”指专用合同条款。</w:t>
      </w:r>
    </w:p>
    <w:p>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“合同条款”是通用条款和专用条款的统称。</w:t>
      </w:r>
    </w:p>
    <w:p>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“货物”系指承包人根据合同规定须向发包人提供的、到达现场的一切设备、备品备件、工具、仪器、软件、技术文件和相应材料。</w:t>
      </w:r>
    </w:p>
    <w:p>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服务”系指根据合同规定承包人承担与供货有关的服务，如项目管理、设计联络、出厂验收、供货、运输、仓储、交付、安装设计、施工和安装、调试、联调、试运行、开通、培训和质保期等全部服务以及其他类似的义务。</w:t>
      </w:r>
    </w:p>
    <w:p>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“发包人”指合同协议书中所述的发包人。</w:t>
      </w:r>
    </w:p>
    <w:p>
      <w:pPr>
        <w:numPr>
          <w:ilvl w:val="3"/>
          <w:numId w:val="7"/>
        </w:numPr>
        <w:tabs>
          <w:tab w:val="left" w:pos="0"/>
          <w:tab w:val="left" w:pos="1440"/>
        </w:tabs>
        <w:spacing w:line="360" w:lineRule="auto"/>
        <w:ind w:left="0" w:firstLine="420" w:firstLineChars="200"/>
        <w:jc w:val="left"/>
        <w:rPr>
          <w:rFonts w:ascii="宋体" w:hAnsi="宋体" w:cs="宋体"/>
          <w:kern w:val="0"/>
        </w:rPr>
      </w:pPr>
      <w:bookmarkStart w:id="125" w:name="OLE_LINK54"/>
      <w:r>
        <w:rPr>
          <w:rFonts w:hint="eastAsia" w:ascii="宋体" w:hAnsi="宋体" w:cs="宋体"/>
          <w:kern w:val="0"/>
        </w:rPr>
        <w:t>“承包人”指合同协议书中所述的承包人。</w:t>
      </w:r>
    </w:p>
    <w:p>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“咨询人”指建设单位委托的本项目的</w:t>
      </w:r>
      <w:r>
        <w:rPr>
          <w:rFonts w:hint="eastAsia" w:ascii="宋体" w:hAnsi="宋体" w:cs="宋体"/>
          <w:kern w:val="0"/>
          <w:lang w:eastAsia="zh-Hans"/>
        </w:rPr>
        <w:t>全过程工程咨询</w:t>
      </w:r>
      <w:r>
        <w:rPr>
          <w:rFonts w:hint="eastAsia" w:ascii="宋体" w:hAnsi="宋体" w:cs="宋体"/>
          <w:kern w:val="0"/>
        </w:rPr>
        <w:t>服务单位。</w:t>
      </w:r>
    </w:p>
    <w:p>
      <w:pPr>
        <w:numPr>
          <w:ilvl w:val="3"/>
          <w:numId w:val="7"/>
        </w:numPr>
        <w:tabs>
          <w:tab w:val="left" w:pos="0"/>
          <w:tab w:val="left" w:pos="1440"/>
        </w:tabs>
        <w:spacing w:line="360" w:lineRule="auto"/>
        <w:ind w:left="0" w:firstLine="420" w:firstLineChars="200"/>
        <w:jc w:val="left"/>
        <w:rPr>
          <w:rFonts w:ascii="宋体" w:hAnsi="宋体" w:cs="宋体"/>
          <w:kern w:val="0"/>
        </w:rPr>
      </w:pPr>
      <w:bookmarkStart w:id="126" w:name="OLE_LINK3"/>
      <w:r>
        <w:rPr>
          <w:rFonts w:hint="eastAsia" w:ascii="宋体" w:hAnsi="宋体" w:cs="宋体"/>
          <w:kern w:val="0"/>
        </w:rPr>
        <w:t>“造价咨询单位”指建设单位委托的本项目的</w:t>
      </w:r>
      <w:r>
        <w:rPr>
          <w:rFonts w:hint="eastAsia" w:ascii="宋体" w:hAnsi="宋体" w:cs="宋体"/>
          <w:kern w:val="0"/>
          <w:lang w:eastAsia="zh-Hans"/>
        </w:rPr>
        <w:t>全过程</w:t>
      </w:r>
      <w:r>
        <w:rPr>
          <w:rFonts w:hint="eastAsia" w:ascii="宋体" w:hAnsi="宋体" w:cs="宋体"/>
          <w:kern w:val="0"/>
        </w:rPr>
        <w:t>造价咨询单位。</w:t>
      </w:r>
    </w:p>
    <w:bookmarkEnd w:id="126"/>
    <w:p>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“监理人”指建设单位委托的本项目的监理单位。</w:t>
      </w:r>
    </w:p>
    <w:bookmarkEnd w:id="124"/>
    <w:bookmarkEnd w:id="125"/>
    <w:p>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“双方”指发包人和承包人。</w:t>
      </w:r>
    </w:p>
    <w:p>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“合同生效日期”指合同协议书“十附则3”所规定的日期。</w:t>
      </w:r>
    </w:p>
    <w:p>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“天”“日”指日历日。</w:t>
      </w:r>
    </w:p>
    <w:p>
      <w:pPr>
        <w:numPr>
          <w:ilvl w:val="3"/>
          <w:numId w:val="7"/>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“周”指7</w:t>
      </w:r>
      <w:r>
        <w:rPr>
          <w:rFonts w:hint="eastAsia" w:ascii="宋体" w:hAnsi="宋体" w:cs="宋体"/>
          <w:kern w:val="0"/>
        </w:rPr>
        <w:t>个日历日</w:t>
      </w:r>
      <w:r>
        <w:rPr>
          <w:rFonts w:hint="eastAsia" w:ascii="宋体" w:hAnsi="宋体" w:cs="宋体"/>
          <w:kern w:val="0"/>
          <w:lang w:eastAsia="en-US"/>
        </w:rPr>
        <w:t>。</w:t>
      </w:r>
    </w:p>
    <w:p>
      <w:pPr>
        <w:numPr>
          <w:ilvl w:val="3"/>
          <w:numId w:val="7"/>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“月”</w:t>
      </w:r>
      <w:r>
        <w:rPr>
          <w:rFonts w:hint="eastAsia" w:ascii="宋体" w:hAnsi="宋体" w:cs="宋体"/>
          <w:kern w:val="0"/>
        </w:rPr>
        <w:t>指自然月</w:t>
      </w:r>
      <w:r>
        <w:rPr>
          <w:rFonts w:hint="eastAsia" w:ascii="宋体" w:hAnsi="宋体" w:cs="宋体"/>
          <w:kern w:val="0"/>
          <w:lang w:eastAsia="en-US"/>
        </w:rPr>
        <w:t>。</w:t>
      </w:r>
    </w:p>
    <w:p>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“不可抗力”指通用条款第21条赋予的含义。</w:t>
      </w:r>
    </w:p>
    <w:p>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“技术文件”指根据通用条款第5条和专用条款第17条提供的所有图纸、图样、标准、模型、操作和维修手册等。</w:t>
      </w:r>
    </w:p>
    <w:p>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“项目”是指承包人根据合同规定为发包人提供的广州市粮油食品产业园（广清园）项目一期智能化设备采购及安装的全部工作。</w:t>
      </w:r>
    </w:p>
    <w:p>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“试运行”按技术规格书规定。</w:t>
      </w:r>
    </w:p>
    <w:p>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“竣工验收证书”是指完成所有招标内容，并通过考核验收后，由发包人签署的最终验收证书。</w:t>
      </w:r>
    </w:p>
    <w:p>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“功能担保测试”是指在系统有载调试期间，承包人应进行相应测试（必要时要多次测试），以确认系统或有关部分是否达到技术规格书规定的功能保证值。</w:t>
      </w:r>
    </w:p>
    <w:p>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“进度计划”是指承包人根据专用条款第6条提交的进度计划以及经双方确认的对进度计划的修订。</w:t>
      </w:r>
    </w:p>
    <w:p>
      <w:pPr>
        <w:numPr>
          <w:ilvl w:val="1"/>
          <w:numId w:val="6"/>
        </w:numPr>
        <w:tabs>
          <w:tab w:val="left" w:pos="0"/>
          <w:tab w:val="left" w:pos="72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解释</w:t>
      </w:r>
    </w:p>
    <w:p>
      <w:pPr>
        <w:numPr>
          <w:ilvl w:val="4"/>
          <w:numId w:val="8"/>
        </w:numPr>
        <w:tabs>
          <w:tab w:val="left" w:pos="0"/>
          <w:tab w:val="left" w:leader="dot" w:pos="1440"/>
        </w:tabs>
        <w:spacing w:line="360" w:lineRule="auto"/>
        <w:ind w:left="0" w:firstLine="420" w:firstLineChars="200"/>
        <w:jc w:val="left"/>
        <w:rPr>
          <w:rFonts w:ascii="宋体" w:hAnsi="宋体" w:cs="宋体"/>
          <w:kern w:val="0"/>
        </w:rPr>
      </w:pPr>
      <w:r>
        <w:rPr>
          <w:rFonts w:hint="eastAsia" w:ascii="宋体" w:hAnsi="宋体" w:cs="宋体"/>
          <w:kern w:val="0"/>
        </w:rPr>
        <w:t>合同条款中的标题和题名不应视为是本合同条款的一部分，在合同的解释或构成中也不应考虑这些标题和题名。本合同引用某个条款时，除非特别说明，应解释为该条款项下所有子条款的内容。</w:t>
      </w:r>
    </w:p>
    <w:p>
      <w:pPr>
        <w:numPr>
          <w:ilvl w:val="4"/>
          <w:numId w:val="8"/>
        </w:numPr>
        <w:tabs>
          <w:tab w:val="left" w:pos="0"/>
          <w:tab w:val="left" w:leader="dot" w:pos="1440"/>
        </w:tabs>
        <w:spacing w:line="360" w:lineRule="auto"/>
        <w:ind w:left="0" w:firstLine="420" w:firstLineChars="200"/>
        <w:jc w:val="left"/>
        <w:rPr>
          <w:rFonts w:ascii="宋体" w:hAnsi="宋体" w:cs="宋体"/>
          <w:kern w:val="0"/>
        </w:rPr>
      </w:pPr>
      <w:r>
        <w:rPr>
          <w:rFonts w:hint="eastAsia" w:ascii="宋体" w:hAnsi="宋体" w:cs="宋体"/>
          <w:kern w:val="0"/>
        </w:rPr>
        <w:t>凡合同中规定通讯是“书面”或“用书面形式”，是指任何手写、打印或印刷的及其它所有用现代通讯方法所进行的通讯，包括电报、电子邮件和传真等。</w:t>
      </w:r>
    </w:p>
    <w:p>
      <w:pPr>
        <w:numPr>
          <w:ilvl w:val="4"/>
          <w:numId w:val="8"/>
        </w:numPr>
        <w:tabs>
          <w:tab w:val="left" w:pos="0"/>
          <w:tab w:val="left" w:leader="dot" w:pos="1440"/>
        </w:tabs>
        <w:spacing w:line="360" w:lineRule="auto"/>
        <w:ind w:left="0" w:firstLine="420" w:firstLineChars="200"/>
        <w:jc w:val="left"/>
        <w:rPr>
          <w:rFonts w:ascii="宋体" w:hAnsi="宋体" w:cs="宋体"/>
          <w:kern w:val="0"/>
        </w:rPr>
      </w:pPr>
      <w:r>
        <w:rPr>
          <w:rFonts w:hint="eastAsia" w:ascii="宋体" w:hAnsi="宋体" w:cs="宋体"/>
          <w:kern w:val="0"/>
        </w:rPr>
        <w:t>凡合同规定任何人发出通知、同意或确认时，该通知、同意或确认不得被无故扣押。除非另有规定，该通知、同意或确认应是书面的、并应按照“通知”一词做出相应解释。</w:t>
      </w:r>
    </w:p>
    <w:p>
      <w:pPr>
        <w:numPr>
          <w:ilvl w:val="1"/>
          <w:numId w:val="6"/>
        </w:numPr>
        <w:tabs>
          <w:tab w:val="left" w:pos="0"/>
          <w:tab w:val="left" w:pos="720"/>
        </w:tabs>
        <w:spacing w:line="360" w:lineRule="auto"/>
        <w:ind w:left="0" w:firstLine="420" w:firstLineChars="200"/>
        <w:jc w:val="left"/>
        <w:rPr>
          <w:rFonts w:ascii="宋体" w:hAnsi="宋体" w:cs="宋体"/>
          <w:kern w:val="1"/>
        </w:rPr>
      </w:pPr>
      <w:r>
        <w:rPr>
          <w:rFonts w:hint="eastAsia" w:ascii="宋体" w:hAnsi="宋体" w:cs="宋体"/>
          <w:kern w:val="1"/>
        </w:rPr>
        <w:t>合同文件的优先顺序</w:t>
      </w:r>
    </w:p>
    <w:p>
      <w:pPr>
        <w:tabs>
          <w:tab w:val="left" w:pos="0"/>
          <w:tab w:val="left" w:pos="360"/>
          <w:tab w:val="left" w:pos="588"/>
        </w:tabs>
        <w:spacing w:line="360" w:lineRule="auto"/>
        <w:ind w:firstLine="420" w:firstLineChars="200"/>
        <w:jc w:val="left"/>
        <w:rPr>
          <w:rFonts w:ascii="Times New Roman" w:hAnsi="Times New Roman" w:eastAsia="仿宋_GB2312" w:cs="Times New Roman"/>
          <w:kern w:val="1"/>
          <w:sz w:val="32"/>
        </w:rPr>
      </w:pPr>
      <w:r>
        <w:rPr>
          <w:rFonts w:hint="eastAsia" w:ascii="宋体" w:hAnsi="宋体" w:cs="宋体"/>
          <w:kern w:val="1"/>
        </w:rPr>
        <w:t>合同文件组成及优先顺序为：合同文件组成按照合同协议书〔第八条〕约定执行，文件解释顺序按专用条款约定执行。承包人必须按设计图纸进行施工，图纸与技术标准和要求之间、图纸与技术规格书有矛盾或者不一致的，图纸与工程量清单数量不一致，以其中要求较严格的标准为准。合同双方在合同履行过程中签订的补充协议亦构成合同文件的组成部分，其解释顺序视其内容与其他合同文件的相互关系而定。</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27" w:name="_Toc10893"/>
      <w:bookmarkStart w:id="128" w:name="_Toc2926"/>
      <w:bookmarkStart w:id="129" w:name="_Toc10865"/>
      <w:bookmarkStart w:id="130" w:name="_Toc28753"/>
      <w:bookmarkStart w:id="131" w:name="_Toc30207"/>
      <w:bookmarkStart w:id="132" w:name="_Toc129264334"/>
      <w:bookmarkStart w:id="133" w:name="_Toc21168"/>
      <w:bookmarkStart w:id="134" w:name="_Toc129592385"/>
      <w:r>
        <w:rPr>
          <w:rFonts w:hint="eastAsia" w:ascii="宋体" w:hAnsi="宋体" w:cs="宋体"/>
          <w:kern w:val="0"/>
          <w:lang w:eastAsia="en-US"/>
        </w:rPr>
        <w:t>适用性</w:t>
      </w:r>
      <w:bookmarkEnd w:id="127"/>
      <w:bookmarkEnd w:id="128"/>
      <w:bookmarkEnd w:id="129"/>
      <w:bookmarkEnd w:id="130"/>
      <w:bookmarkEnd w:id="131"/>
      <w:bookmarkEnd w:id="132"/>
      <w:bookmarkEnd w:id="133"/>
      <w:bookmarkEnd w:id="134"/>
    </w:p>
    <w:p>
      <w:pPr>
        <w:numPr>
          <w:ilvl w:val="1"/>
          <w:numId w:val="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本通用条款适用于本合同其他部分未有规定或未被替代的范围。</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35" w:name="_Toc5397"/>
      <w:bookmarkStart w:id="136" w:name="_Toc129264335"/>
      <w:bookmarkStart w:id="137" w:name="_Toc13812"/>
      <w:bookmarkStart w:id="138" w:name="_Toc129592386"/>
      <w:bookmarkStart w:id="139" w:name="_Toc12714"/>
      <w:bookmarkStart w:id="140" w:name="_Toc22179"/>
      <w:bookmarkStart w:id="141" w:name="_Toc25533"/>
      <w:bookmarkStart w:id="142" w:name="_Toc29054"/>
      <w:r>
        <w:rPr>
          <w:rFonts w:hint="eastAsia" w:ascii="宋体" w:hAnsi="宋体" w:cs="宋体"/>
          <w:kern w:val="0"/>
          <w:lang w:eastAsia="en-US"/>
        </w:rPr>
        <w:t>来源地</w:t>
      </w:r>
      <w:bookmarkEnd w:id="135"/>
      <w:bookmarkEnd w:id="136"/>
      <w:bookmarkEnd w:id="137"/>
      <w:bookmarkEnd w:id="138"/>
      <w:bookmarkEnd w:id="139"/>
      <w:bookmarkEnd w:id="140"/>
      <w:bookmarkEnd w:id="141"/>
      <w:bookmarkEnd w:id="142"/>
    </w:p>
    <w:p>
      <w:pPr>
        <w:numPr>
          <w:ilvl w:val="1"/>
          <w:numId w:val="10"/>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本合同项下所提供的货物及服务均应来自中华人民共和国或与中华人民共和国有正常贸易往来的国家和地区。</w:t>
      </w:r>
    </w:p>
    <w:p>
      <w:pPr>
        <w:numPr>
          <w:ilvl w:val="1"/>
          <w:numId w:val="10"/>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货物和服务的来源地可以有别于承包人的国籍。</w:t>
      </w:r>
    </w:p>
    <w:p>
      <w:pPr>
        <w:numPr>
          <w:ilvl w:val="1"/>
          <w:numId w:val="10"/>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本合同项下主要设备、材料和服务应由合同附件中规定的制造商、服务提供者制造和供货。</w:t>
      </w:r>
    </w:p>
    <w:p>
      <w:pPr>
        <w:numPr>
          <w:ilvl w:val="1"/>
          <w:numId w:val="10"/>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承包人有意引入非合同附件中所列的制造商、服务提供者及原产国时，应将该制造商、服务提供者的资格证书呈交发包人批准。</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43" w:name="_Toc129264336"/>
      <w:bookmarkStart w:id="144" w:name="_Toc129592387"/>
      <w:bookmarkStart w:id="145" w:name="_Toc29141"/>
      <w:bookmarkStart w:id="146" w:name="_Toc11327"/>
      <w:bookmarkStart w:id="147" w:name="_Toc27712"/>
      <w:bookmarkStart w:id="148" w:name="_Toc9121"/>
      <w:bookmarkStart w:id="149" w:name="_Toc2229"/>
      <w:bookmarkStart w:id="150" w:name="_Toc6286"/>
      <w:r>
        <w:rPr>
          <w:rFonts w:hint="eastAsia" w:ascii="宋体" w:hAnsi="宋体" w:cs="宋体"/>
          <w:kern w:val="0"/>
          <w:lang w:eastAsia="en-US"/>
        </w:rPr>
        <w:t>标准</w:t>
      </w:r>
      <w:bookmarkEnd w:id="143"/>
      <w:bookmarkEnd w:id="144"/>
      <w:bookmarkEnd w:id="145"/>
      <w:bookmarkEnd w:id="146"/>
      <w:bookmarkEnd w:id="147"/>
      <w:bookmarkEnd w:id="148"/>
      <w:bookmarkEnd w:id="149"/>
      <w:bookmarkEnd w:id="150"/>
    </w:p>
    <w:p>
      <w:pPr>
        <w:numPr>
          <w:ilvl w:val="1"/>
          <w:numId w:val="11"/>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货物及服务应符合专用条款和合同附件中所述的标准：如果没有提及适用标准的，则应符合中华人民共和国国家标准或行业标准；如果中华人民共和国没有相关标准的，则采用国际标准或货物来源国适用的官方标准。这些标准必须是国际权威机构发布的最新版本的标准。</w:t>
      </w:r>
    </w:p>
    <w:p>
      <w:pPr>
        <w:numPr>
          <w:ilvl w:val="1"/>
          <w:numId w:val="11"/>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承包人应向发包人提供有关标准的文本。</w:t>
      </w:r>
    </w:p>
    <w:p>
      <w:pPr>
        <w:numPr>
          <w:ilvl w:val="1"/>
          <w:numId w:val="11"/>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除非合同中另有规定，计量单位均采用中华人民共和国法定的计量单位。</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51" w:name="_Toc30711"/>
      <w:bookmarkStart w:id="152" w:name="_Toc22841"/>
      <w:bookmarkStart w:id="153" w:name="_Toc9198"/>
      <w:bookmarkStart w:id="154" w:name="_Toc27874"/>
      <w:bookmarkStart w:id="155" w:name="_Toc20575"/>
      <w:bookmarkStart w:id="156" w:name="_Toc129592388"/>
      <w:bookmarkStart w:id="157" w:name="_Toc129264337"/>
      <w:bookmarkStart w:id="158" w:name="_Toc29894"/>
      <w:r>
        <w:rPr>
          <w:rFonts w:hint="eastAsia" w:ascii="宋体" w:hAnsi="宋体" w:cs="宋体"/>
          <w:kern w:val="0"/>
          <w:lang w:eastAsia="en-US"/>
        </w:rPr>
        <w:t>合同文件和资料</w:t>
      </w:r>
      <w:bookmarkEnd w:id="151"/>
      <w:bookmarkEnd w:id="152"/>
      <w:bookmarkEnd w:id="153"/>
      <w:bookmarkEnd w:id="154"/>
      <w:bookmarkEnd w:id="155"/>
      <w:bookmarkEnd w:id="156"/>
      <w:bookmarkEnd w:id="157"/>
      <w:bookmarkEnd w:id="158"/>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5.1 没有发包人事先书面同意，承包人不得将由发包人提供的有关合同或任何合同条文、规格、计划、图纸、模型、样品或资料提供给承包人雇用的，用于履行本合同以外的任何其他人。即使向履行本合同的雇员提供，也应注意保密并限于履行合同必需的范围。</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5.2 没有发包人事先书面同意，除了履行本合同之外，承包人不得允许他人使用通用条款第5.1条所列举的任何文件和资料。</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5.3 除了合同本身以外，通用条款第5.1条所列举的任何文件均视为发包人的财产。如果发包人有要求，承包人在完成合同后应将上述文件（包括全部拷贝）交给发包人。</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5.4 承包人应根据合同规定的要求向发包人提供所有技术文件。如果工程必须但合同又未作规定的，只有承包人才能提供的技术文件，承包人应立即</w:t>
      </w:r>
      <w:r>
        <w:rPr>
          <w:rFonts w:hint="eastAsia" w:ascii="宋体" w:hAnsi="宋体" w:cs="宋体"/>
          <w:kern w:val="0"/>
          <w:lang w:eastAsia="zh-Hans"/>
        </w:rPr>
        <w:t>无条件</w:t>
      </w:r>
      <w:r>
        <w:rPr>
          <w:rFonts w:hint="eastAsia" w:ascii="宋体" w:hAnsi="宋体" w:cs="宋体"/>
          <w:kern w:val="0"/>
        </w:rPr>
        <w:t>向发包人免费提供。</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5.5 上述技术文件应编辑正确，组织合理，内容充实，容易理解，详尽描述所供货物的性能、原理、结构和尺寸，并包括部件的型号、规格、技术数据，保证发包人能够正确进行货物安装、操作、检查、维修、维护、测试、调试和使用。</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5.6 技术文件均应提交发包人确认。如果发包人收到技术文件后发现有遗漏、损坏或内容有差异，承包人收到发包人通知后应立即更换。</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5.7 承包人应承担发包人按照技术文件的指导进行的任何安装、操作、检查维修、维护、测试、调整和使用致使系统和/或设备和/或其部件损坏所引起的赔偿责任。</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5.8 承包人应按照发包人要求提供上述技术文件及电子文件给发包人。</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5.9 技术文件的全部费用已包含在合同价中。</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59" w:name="_Toc5266"/>
      <w:bookmarkStart w:id="160" w:name="_Toc11807"/>
      <w:bookmarkStart w:id="161" w:name="_Toc129264338"/>
      <w:bookmarkStart w:id="162" w:name="_Toc20764"/>
      <w:bookmarkStart w:id="163" w:name="_Toc24732"/>
      <w:bookmarkStart w:id="164" w:name="_Toc129592389"/>
      <w:bookmarkStart w:id="165" w:name="_Toc6959"/>
      <w:bookmarkStart w:id="166" w:name="_Toc21435"/>
      <w:r>
        <w:rPr>
          <w:rFonts w:hint="eastAsia" w:ascii="宋体" w:hAnsi="宋体" w:cs="宋体"/>
          <w:kern w:val="0"/>
          <w:lang w:eastAsia="en-US"/>
        </w:rPr>
        <w:t>知识产权</w:t>
      </w:r>
      <w:bookmarkEnd w:id="159"/>
      <w:bookmarkEnd w:id="160"/>
      <w:bookmarkEnd w:id="161"/>
      <w:bookmarkEnd w:id="162"/>
      <w:bookmarkEnd w:id="163"/>
      <w:bookmarkEnd w:id="164"/>
      <w:bookmarkEnd w:id="165"/>
      <w:bookmarkEnd w:id="166"/>
    </w:p>
    <w:p>
      <w:pPr>
        <w:numPr>
          <w:ilvl w:val="1"/>
          <w:numId w:val="12"/>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承包人应保证，发包人在中华人民共和国使用该货物及服务或其任何一部分时，免受第三方提出侵犯其任何专利、注册的设计、版权、商标或商品名称或其他知识产权工业设计权的起诉及索赔。</w:t>
      </w:r>
    </w:p>
    <w:p>
      <w:pPr>
        <w:numPr>
          <w:ilvl w:val="1"/>
          <w:numId w:val="12"/>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发包人永久享有承包人为本合同项下提供的产品、软件、技术资料的使用权，并无需交纳任何形式的使用费（如有此类费用的话）。</w:t>
      </w:r>
    </w:p>
    <w:p>
      <w:pPr>
        <w:numPr>
          <w:ilvl w:val="1"/>
          <w:numId w:val="12"/>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必须承诺针对本项目开发完成的相关软件，以及定义的接口标准、相关技术文件，归发包人所有。必须承诺向发包人提供与产品配套的应用软件源代码及开放接口协议，满足发包人对软件功能的维护、修改、更新等使用要求。</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67" w:name="_Toc24857"/>
      <w:bookmarkStart w:id="168" w:name="_Toc12727"/>
      <w:bookmarkStart w:id="169" w:name="_Toc26533"/>
      <w:bookmarkStart w:id="170" w:name="_Toc129264339"/>
      <w:bookmarkStart w:id="171" w:name="_Toc4221"/>
      <w:bookmarkStart w:id="172" w:name="_Toc129592390"/>
      <w:bookmarkStart w:id="173" w:name="_Toc31103"/>
      <w:bookmarkStart w:id="174" w:name="_Toc24647"/>
      <w:r>
        <w:rPr>
          <w:rFonts w:hint="eastAsia" w:ascii="宋体" w:hAnsi="宋体" w:cs="宋体"/>
          <w:kern w:val="0"/>
          <w:lang w:eastAsia="en-US"/>
        </w:rPr>
        <w:t>履约保证金</w:t>
      </w:r>
      <w:bookmarkEnd w:id="167"/>
      <w:bookmarkEnd w:id="168"/>
      <w:bookmarkEnd w:id="169"/>
      <w:bookmarkEnd w:id="170"/>
      <w:bookmarkEnd w:id="171"/>
      <w:bookmarkEnd w:id="172"/>
      <w:bookmarkEnd w:id="173"/>
      <w:bookmarkEnd w:id="174"/>
    </w:p>
    <w:p>
      <w:pPr>
        <w:numPr>
          <w:ilvl w:val="1"/>
          <w:numId w:val="13"/>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承包人应在合同签署前，向发包人提交专用条款规定的履约保证金，金额为中标合同价的10％。</w:t>
      </w:r>
    </w:p>
    <w:p>
      <w:pPr>
        <w:numPr>
          <w:ilvl w:val="1"/>
          <w:numId w:val="13"/>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在承包人不能履行其合同项下任何一项义务而承担违约责任的情况下，发包人有权直接使用履约保证金弥补发包人的损失。</w:t>
      </w:r>
    </w:p>
    <w:p>
      <w:pPr>
        <w:numPr>
          <w:ilvl w:val="1"/>
          <w:numId w:val="13"/>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履约保证金的有效期执行专用条款规定。</w:t>
      </w:r>
    </w:p>
    <w:p>
      <w:pPr>
        <w:numPr>
          <w:ilvl w:val="1"/>
          <w:numId w:val="13"/>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履约保证金以人民币结算，采用下述方式之一提交：</w:t>
      </w:r>
    </w:p>
    <w:p>
      <w:pPr>
        <w:numPr>
          <w:ilvl w:val="0"/>
          <w:numId w:val="14"/>
        </w:numPr>
        <w:tabs>
          <w:tab w:val="left" w:pos="0"/>
          <w:tab w:val="left" w:leader="do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银行保函</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由发包人可接受的在中华人民共和国境内注册和营业的银行出具，其格式采用发包人可接受的格式；</w:t>
      </w:r>
    </w:p>
    <w:p>
      <w:pPr>
        <w:numPr>
          <w:ilvl w:val="0"/>
          <w:numId w:val="14"/>
        </w:numPr>
        <w:tabs>
          <w:tab w:val="left" w:pos="0"/>
          <w:tab w:val="left" w:leader="dot" w:pos="1440"/>
          <w:tab w:val="left" w:pos="3827"/>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银行汇票、支票或现金</w:t>
      </w:r>
    </w:p>
    <w:p>
      <w:pPr>
        <w:numPr>
          <w:ilvl w:val="1"/>
          <w:numId w:val="13"/>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除非专用条款另有规定，在承包人完成其合同义务包括任何保证义务后三十（30）天内，发包人将把履约保证金退还承包人。</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75" w:name="_Toc32448"/>
      <w:bookmarkStart w:id="176" w:name="_Toc129264340"/>
      <w:bookmarkStart w:id="177" w:name="_Toc533"/>
      <w:bookmarkStart w:id="178" w:name="_Toc16766"/>
      <w:bookmarkStart w:id="179" w:name="_Toc27303"/>
      <w:bookmarkStart w:id="180" w:name="_Toc27090"/>
      <w:bookmarkStart w:id="181" w:name="_Toc129592391"/>
      <w:bookmarkStart w:id="182" w:name="_Toc23385"/>
      <w:r>
        <w:rPr>
          <w:rFonts w:hint="eastAsia" w:ascii="宋体" w:hAnsi="宋体" w:cs="宋体"/>
          <w:kern w:val="0"/>
          <w:lang w:eastAsia="en-US"/>
        </w:rPr>
        <w:t>检验和测试</w:t>
      </w:r>
      <w:bookmarkEnd w:id="175"/>
      <w:bookmarkEnd w:id="176"/>
      <w:bookmarkEnd w:id="177"/>
      <w:bookmarkEnd w:id="178"/>
      <w:bookmarkEnd w:id="179"/>
      <w:bookmarkEnd w:id="180"/>
      <w:bookmarkEnd w:id="181"/>
      <w:bookmarkEnd w:id="182"/>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8.1承包人提供的所有货物应在出厂前进行检验和/或测试。承包人交付货物时，应同时提交生产厂商出具的、记有生产日期、并经承包人签署的质量合格证书、产品出厂详细检验记录（包括材质、加工、装配精度及有关检验参数等）及发包人要求提供的其他文件。</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8.2发包人有权检验和/或测试货物，以确认货物能符合合同规格的要求，并且除合同规定发包人承担的费用外，不承担额外的费用。专用条款第11条和合同附件将说明发包人要求进行的检验和测试，以及在何处进行这些检验和测试。发包人将及时以书面形式把进行检验和/或测试的代表的身份情况通知承包人。</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8.3发包人检查人员在出厂检验过程中发现货物存在缺陷或不符合合同规定的，承包人应充分考虑该等意见，并采取切实措施以确保货物的出厂质量。</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8.4上述检验和测试应在承包人和/或其供货商的驻地进行，承包人进行该等检验和/或测试时，应提前3日通知发包人，并向发包人提供全部合理的设施和协助（包括但不限于全部检验和/或测试所需的技术资料、试验设备、检验工具、其他仪器材料等），由此所产生的一切费用由承包人承担，并已包括在合同价格之中。</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8.5承包人提供的货物运至现场后，承包人应自费派遣检验人员参与发包人组织、各方参</w:t>
      </w:r>
      <w:r>
        <w:rPr>
          <w:rFonts w:hint="eastAsia" w:ascii="宋体" w:hAnsi="宋体" w:cs="宋体"/>
          <w:kern w:val="0"/>
          <w:lang w:eastAsia="zh-Hans"/>
        </w:rPr>
        <w:t>与</w:t>
      </w:r>
      <w:r>
        <w:rPr>
          <w:rFonts w:hint="eastAsia" w:ascii="宋体" w:hAnsi="宋体" w:cs="宋体"/>
          <w:kern w:val="0"/>
        </w:rPr>
        <w:t>的开箱检验。发包人应在开箱检验前2日将开箱检验日期通知承包人。若开箱检验时发现货物的材质、规格、质量和包装存在缺陷或不符合合同规定的，双方代表应共同签署详细检验记录。</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8.6承包人拒绝参加或不按时参加发包人组织的开箱检验时，发包人有权独自实施开箱检验。在此情形下，发包人应邀请独立的第三方共同进行开箱检验，并将双方签署的详细检验记录作为发包人向承包人要求更换、修理或采取其他补救措施的依据。</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8.7如果任何被检验或测试的货物不能满足合同要求，发包人可以拒绝接收该批货物，承包人有义务及时更换被拒绝接收的货物，或者免费进行必要的修理及其他补救措施以满足合同要求。在此情形下，发包人的任何权利将不会因发包人参与过出厂检验而受到任何限制或放弃。</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8.8通用条款第8条的规定任何情况下均不能免除承包人在本合同项下的保证义务或其他义务。</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83" w:name="_Toc4803"/>
      <w:bookmarkStart w:id="184" w:name="_Toc129592392"/>
      <w:bookmarkStart w:id="185" w:name="_Toc19457"/>
      <w:bookmarkStart w:id="186" w:name="_Toc24372"/>
      <w:bookmarkStart w:id="187" w:name="_Toc8628"/>
      <w:bookmarkStart w:id="188" w:name="_Toc129264341"/>
      <w:bookmarkStart w:id="189" w:name="_Toc30022"/>
      <w:bookmarkStart w:id="190" w:name="_Toc12089"/>
      <w:r>
        <w:rPr>
          <w:rFonts w:hint="eastAsia" w:ascii="宋体" w:hAnsi="宋体" w:cs="宋体"/>
          <w:kern w:val="0"/>
          <w:lang w:eastAsia="en-US"/>
        </w:rPr>
        <w:t>包装</w:t>
      </w:r>
      <w:bookmarkEnd w:id="183"/>
      <w:bookmarkEnd w:id="184"/>
      <w:bookmarkEnd w:id="185"/>
      <w:bookmarkEnd w:id="186"/>
      <w:bookmarkEnd w:id="187"/>
      <w:bookmarkEnd w:id="188"/>
      <w:bookmarkEnd w:id="189"/>
      <w:bookmarkEnd w:id="190"/>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货物的包装条款执行专用条款第7条规定。</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91" w:name="_Toc129264342"/>
      <w:bookmarkStart w:id="192" w:name="_Toc4086"/>
      <w:bookmarkStart w:id="193" w:name="_Toc5908"/>
      <w:bookmarkStart w:id="194" w:name="_Toc32327"/>
      <w:bookmarkStart w:id="195" w:name="_Toc22211"/>
      <w:bookmarkStart w:id="196" w:name="_Toc10604"/>
      <w:bookmarkStart w:id="197" w:name="_Toc12690"/>
      <w:bookmarkStart w:id="198" w:name="_Toc129592393"/>
      <w:r>
        <w:rPr>
          <w:rFonts w:hint="eastAsia" w:ascii="宋体" w:hAnsi="宋体" w:cs="宋体"/>
          <w:kern w:val="0"/>
          <w:lang w:eastAsia="en-US"/>
        </w:rPr>
        <w:t>交货和单据</w:t>
      </w:r>
      <w:bookmarkEnd w:id="191"/>
      <w:bookmarkEnd w:id="192"/>
      <w:bookmarkEnd w:id="193"/>
      <w:bookmarkEnd w:id="194"/>
      <w:bookmarkEnd w:id="195"/>
      <w:bookmarkEnd w:id="196"/>
      <w:bookmarkEnd w:id="197"/>
      <w:bookmarkEnd w:id="198"/>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10.1承包人应负责将货物交到合同规定的交货地点，并承担货物运到交货地点所产生的一切费用，包括但不限于运输、装卸、清关、保险等费用。承包人应提供的装运细节和/或其他单据执行专用条款第7和8条具体规定。合同项下的备品备件、专用工具/仪器类的货物运至交货地点后，由承包人负责卸货。</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99" w:name="_Toc16250"/>
      <w:bookmarkStart w:id="200" w:name="_Toc24373"/>
      <w:bookmarkStart w:id="201" w:name="_Toc129592394"/>
      <w:bookmarkStart w:id="202" w:name="_Toc29414"/>
      <w:bookmarkStart w:id="203" w:name="_Toc2339"/>
      <w:bookmarkStart w:id="204" w:name="_Toc30241"/>
      <w:bookmarkStart w:id="205" w:name="_Toc129264343"/>
      <w:bookmarkStart w:id="206" w:name="_Toc2808"/>
      <w:r>
        <w:rPr>
          <w:rFonts w:hint="eastAsia" w:ascii="宋体" w:hAnsi="宋体" w:cs="宋体"/>
          <w:kern w:val="0"/>
          <w:lang w:eastAsia="en-US"/>
        </w:rPr>
        <w:t>产权与风险转移</w:t>
      </w:r>
      <w:bookmarkEnd w:id="199"/>
      <w:bookmarkEnd w:id="200"/>
      <w:bookmarkEnd w:id="201"/>
      <w:bookmarkEnd w:id="202"/>
      <w:bookmarkEnd w:id="203"/>
      <w:bookmarkEnd w:id="204"/>
      <w:bookmarkEnd w:id="205"/>
      <w:bookmarkEnd w:id="206"/>
    </w:p>
    <w:p>
      <w:pPr>
        <w:numPr>
          <w:ilvl w:val="1"/>
          <w:numId w:val="15"/>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合同设备的照管责任以及其他损坏风险由承包人负责，直至项目竣工验收并移交使用。</w:t>
      </w:r>
    </w:p>
    <w:p>
      <w:pPr>
        <w:numPr>
          <w:ilvl w:val="1"/>
          <w:numId w:val="15"/>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要对货物或其中部件的照管负责到项目竣工验收并移交使用之日止；对于项目初步验收后提供的货物，承包人要对该货物或其中的部件照管负责到其通过竣工验收并移交使用之日止。在此期间，承包人应对货物或其中部件不论由于什么原因而可能出现的任何损失和损坏负责，并自行承担由此产生的费用。同时，承包人还应对由于承包人任何施工所导致货物的任何损失或损坏负责。</w:t>
      </w:r>
    </w:p>
    <w:p>
      <w:pPr>
        <w:numPr>
          <w:ilvl w:val="1"/>
          <w:numId w:val="15"/>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在发包人拒收货物情况下，或者解除合同的，货物毁损、灭失的风险由承包人承担。</w:t>
      </w:r>
    </w:p>
    <w:p>
      <w:pPr>
        <w:numPr>
          <w:ilvl w:val="1"/>
          <w:numId w:val="15"/>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产权和风险的转移，如另有约定的从其约定。产权和风险的转移，不影响因承包人履行义务不符合约定，发包人要求其承担违约责任的权利。</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07" w:name="_Toc5939"/>
      <w:bookmarkStart w:id="208" w:name="_Toc9774"/>
      <w:bookmarkStart w:id="209" w:name="_Toc7562"/>
      <w:bookmarkStart w:id="210" w:name="_Toc12946"/>
      <w:bookmarkStart w:id="211" w:name="_Toc129264344"/>
      <w:bookmarkStart w:id="212" w:name="_Toc23942"/>
      <w:bookmarkStart w:id="213" w:name="_Toc8477"/>
      <w:bookmarkStart w:id="214" w:name="_Toc129592395"/>
      <w:r>
        <w:rPr>
          <w:rFonts w:hint="eastAsia" w:ascii="宋体" w:hAnsi="宋体" w:cs="宋体"/>
          <w:kern w:val="0"/>
          <w:lang w:eastAsia="en-US"/>
        </w:rPr>
        <w:t>保险</w:t>
      </w:r>
      <w:bookmarkEnd w:id="207"/>
      <w:bookmarkEnd w:id="208"/>
      <w:bookmarkEnd w:id="209"/>
      <w:bookmarkEnd w:id="210"/>
      <w:bookmarkEnd w:id="211"/>
      <w:bookmarkEnd w:id="212"/>
      <w:bookmarkEnd w:id="213"/>
      <w:bookmarkEnd w:id="214"/>
    </w:p>
    <w:p>
      <w:pPr>
        <w:numPr>
          <w:ilvl w:val="1"/>
          <w:numId w:val="1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承包人应对本合同项下承包人提供的货物在制造、购置、运输、存放及交货过程中的毁损或灭失以完全重置价格进行保险投保。</w:t>
      </w:r>
    </w:p>
    <w:p>
      <w:pPr>
        <w:numPr>
          <w:ilvl w:val="1"/>
          <w:numId w:val="1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承包人应承担货物运抵安装现场并通过项目竣工验收并移交使用前的一切保险。</w:t>
      </w:r>
    </w:p>
    <w:p>
      <w:pPr>
        <w:numPr>
          <w:ilvl w:val="1"/>
          <w:numId w:val="1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承包人应在现场为系统或设备和材料进行安装/调试、测试、验收和试运行等提供服务的承包人人员投保人身险及其他有关的险种。</w:t>
      </w:r>
    </w:p>
    <w:p>
      <w:pPr>
        <w:numPr>
          <w:ilvl w:val="1"/>
          <w:numId w:val="1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在承包人及其供应商所在地进行设计联络/设计审查、检验、培训的发包人人员的人身意外伤害医疗保险由承包人负责。对于到承包人及其供应商所在地工作的发包人人员，如有需要，可以免费获得承包人及其供应商的医务室/救护站医生的救治。</w:t>
      </w:r>
    </w:p>
    <w:p>
      <w:pPr>
        <w:numPr>
          <w:ilvl w:val="1"/>
          <w:numId w:val="1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承包人应在资信良好可靠、有能力承保并为发包人所认可接受的保险公司投保。</w:t>
      </w:r>
    </w:p>
    <w:p>
      <w:pPr>
        <w:numPr>
          <w:ilvl w:val="1"/>
          <w:numId w:val="1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本条款所列的投保手续以及保险索赔由承包人负责办理。若本条款所要求的保险单可能发生索赔，则承包人必须尽快以书面形式通知发包人，并随时告知有关索赔事宜的进展情况。</w:t>
      </w:r>
    </w:p>
    <w:p>
      <w:pPr>
        <w:numPr>
          <w:ilvl w:val="1"/>
          <w:numId w:val="1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承包人应尽全力进行保险安排，以保证索赔事件发生后在短时间内予以妥善解决，并使发包人的利益获得充分的保障。</w:t>
      </w:r>
    </w:p>
    <w:p>
      <w:pPr>
        <w:numPr>
          <w:ilvl w:val="1"/>
          <w:numId w:val="1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工程开工前，承包人为施工现场内的自有人员生命财产办理保险，支付保险费用。承包人应在整个施工期间为其履行合同的全部员工办理人身意外伤害险和工伤保险，缴纳人身意外伤害保险费和工伤保险费，保额不低于 50 万元，并要求分包人及由承包人为履行合同聘请的第三方参加人身意外伤害保险。承包人应在整个施工期间及缺陷责任期间办理第三者责任险，缴纳第三者责任险保险费。因投保产生的保险费和其他相关费用由承包人承担，包含在合同总价中。承包人作为投保义务主体怠于履行投保义务的情况下，发包人可以代为投保，代为投保所支出的费用由承包人承担，发包人有权在未付的工程款中优先予以扣除。</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15" w:name="_Toc129264345"/>
      <w:bookmarkStart w:id="216" w:name="_Toc28650"/>
      <w:bookmarkStart w:id="217" w:name="_Toc140"/>
      <w:bookmarkStart w:id="218" w:name="_Toc30140"/>
      <w:bookmarkStart w:id="219" w:name="_Toc95"/>
      <w:bookmarkStart w:id="220" w:name="_Toc4568"/>
      <w:bookmarkStart w:id="221" w:name="_Toc129592396"/>
      <w:bookmarkStart w:id="222" w:name="_Toc8826"/>
      <w:r>
        <w:rPr>
          <w:rFonts w:hint="eastAsia" w:ascii="宋体" w:hAnsi="宋体" w:cs="宋体"/>
          <w:kern w:val="0"/>
          <w:lang w:eastAsia="en-US"/>
        </w:rPr>
        <w:t>运输</w:t>
      </w:r>
      <w:bookmarkEnd w:id="215"/>
      <w:bookmarkEnd w:id="216"/>
      <w:bookmarkEnd w:id="217"/>
      <w:bookmarkEnd w:id="218"/>
      <w:bookmarkEnd w:id="219"/>
      <w:bookmarkEnd w:id="220"/>
      <w:bookmarkEnd w:id="221"/>
      <w:bookmarkEnd w:id="222"/>
    </w:p>
    <w:p>
      <w:pPr>
        <w:numPr>
          <w:ilvl w:val="1"/>
          <w:numId w:val="17"/>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承包人负责将货物运至发包人指定的目的地，由此所产生的一切费用由承包人承担，包括提供安全可靠的存储场地或库房，规定设备、材料出入库房的管理办法并进行管理，且此费用已包括在合同价格中。</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23" w:name="_Toc20172"/>
      <w:bookmarkStart w:id="224" w:name="_Toc31444"/>
      <w:bookmarkStart w:id="225" w:name="_Toc129592397"/>
      <w:bookmarkStart w:id="226" w:name="_Toc4632"/>
      <w:bookmarkStart w:id="227" w:name="_Toc7268"/>
      <w:bookmarkStart w:id="228" w:name="_Toc14153"/>
      <w:bookmarkStart w:id="229" w:name="_Toc129264346"/>
      <w:bookmarkStart w:id="230" w:name="_Toc19967"/>
      <w:r>
        <w:rPr>
          <w:rFonts w:hint="eastAsia" w:ascii="宋体" w:hAnsi="宋体" w:cs="宋体"/>
          <w:kern w:val="0"/>
        </w:rPr>
        <w:t>伴随</w:t>
      </w:r>
      <w:r>
        <w:rPr>
          <w:rFonts w:hint="eastAsia" w:ascii="宋体" w:hAnsi="宋体" w:cs="宋体"/>
          <w:kern w:val="0"/>
          <w:lang w:eastAsia="en-US"/>
        </w:rPr>
        <w:t>服务</w:t>
      </w:r>
      <w:bookmarkEnd w:id="223"/>
      <w:bookmarkEnd w:id="224"/>
      <w:bookmarkEnd w:id="225"/>
      <w:bookmarkEnd w:id="226"/>
      <w:bookmarkEnd w:id="227"/>
      <w:bookmarkEnd w:id="228"/>
      <w:bookmarkEnd w:id="229"/>
      <w:bookmarkEnd w:id="230"/>
    </w:p>
    <w:p>
      <w:pPr>
        <w:numPr>
          <w:ilvl w:val="1"/>
          <w:numId w:val="5"/>
        </w:numPr>
        <w:tabs>
          <w:tab w:val="left" w:pos="0"/>
          <w:tab w:val="left" w:pos="720"/>
          <w:tab w:val="clear" w:pos="360"/>
        </w:tabs>
        <w:spacing w:line="360" w:lineRule="auto"/>
        <w:ind w:firstLine="420" w:firstLineChars="200"/>
        <w:jc w:val="left"/>
        <w:rPr>
          <w:rFonts w:ascii="宋体" w:hAnsi="宋体" w:cs="宋体"/>
          <w:kern w:val="0"/>
        </w:rPr>
      </w:pPr>
      <w:r>
        <w:rPr>
          <w:rFonts w:hint="eastAsia" w:ascii="宋体" w:hAnsi="宋体" w:cs="宋体"/>
          <w:kern w:val="0"/>
        </w:rPr>
        <w:t>承包人须按发包人要求提供下列服务以及专用条款规定的附加服务：</w:t>
      </w:r>
    </w:p>
    <w:p>
      <w:pPr>
        <w:numPr>
          <w:ilvl w:val="6"/>
          <w:numId w:val="8"/>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货物的组装调试和试运行；</w:t>
      </w:r>
    </w:p>
    <w:p>
      <w:pPr>
        <w:numPr>
          <w:ilvl w:val="6"/>
          <w:numId w:val="8"/>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货物组装和维修所需的工具；</w:t>
      </w:r>
    </w:p>
    <w:p>
      <w:pPr>
        <w:numPr>
          <w:ilvl w:val="6"/>
          <w:numId w:val="8"/>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为所供货物提供详细的操作和维护手册；</w:t>
      </w:r>
    </w:p>
    <w:p>
      <w:pPr>
        <w:numPr>
          <w:ilvl w:val="6"/>
          <w:numId w:val="8"/>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系统附属管道、配套设施的制作、安装；</w:t>
      </w:r>
    </w:p>
    <w:p>
      <w:pPr>
        <w:numPr>
          <w:ilvl w:val="6"/>
          <w:numId w:val="8"/>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在双方商定的一定期限内对所供货物提供运行、安装/调试、维护/修理等服务，但该等服务不能免除承包人在合同项下应承担的责任和义务；</w:t>
      </w:r>
    </w:p>
    <w:p>
      <w:pPr>
        <w:numPr>
          <w:ilvl w:val="6"/>
          <w:numId w:val="8"/>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在承包人工厂和/或在项目现场就所供货物的组装、启动、运行、维护、修理、对</w:t>
      </w:r>
      <w:r>
        <w:rPr>
          <w:rFonts w:ascii="宋体" w:hAnsi="宋体" w:cs="宋体"/>
          <w:kern w:val="0"/>
        </w:rPr>
        <w:t>发包人</w:t>
      </w:r>
      <w:r>
        <w:rPr>
          <w:rFonts w:hint="eastAsia" w:ascii="宋体" w:hAnsi="宋体" w:cs="宋体"/>
          <w:kern w:val="0"/>
        </w:rPr>
        <w:t>人员进行培训等。</w:t>
      </w:r>
    </w:p>
    <w:p>
      <w:pPr>
        <w:numPr>
          <w:ilvl w:val="6"/>
          <w:numId w:val="8"/>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包括但不限于智能出入库系统、多参数粮情检测系统、楼房仓仓内视频监控系统、智能通风控制系统、充氮气调控制系统、智能控温系统、仓储能耗监测系统、楼房仓粮情门门禁与电子货位卡、在进出粮及保粮期间提供设备及系统维护、完善。</w:t>
      </w:r>
    </w:p>
    <w:p>
      <w:pPr>
        <w:tabs>
          <w:tab w:val="left" w:pos="0"/>
          <w:tab w:val="left" w:pos="720"/>
        </w:tabs>
        <w:spacing w:line="360" w:lineRule="auto"/>
        <w:ind w:firstLine="420" w:firstLineChars="200"/>
        <w:jc w:val="left"/>
        <w:rPr>
          <w:rFonts w:ascii="宋体" w:hAnsi="宋体" w:cs="宋体"/>
          <w:kern w:val="0"/>
        </w:rPr>
      </w:pPr>
      <w:r>
        <w:rPr>
          <w:rFonts w:hint="eastAsia" w:ascii="宋体" w:hAnsi="宋体" w:cs="宋体"/>
          <w:kern w:val="0"/>
        </w:rPr>
        <w:t>承包人提供的上述伴随服务的费用已含在合同价格中。</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31" w:name="_Toc19191"/>
      <w:bookmarkStart w:id="232" w:name="_Toc27978"/>
      <w:bookmarkStart w:id="233" w:name="_Toc26691"/>
      <w:bookmarkStart w:id="234" w:name="_Toc13633"/>
      <w:bookmarkStart w:id="235" w:name="_Toc3149"/>
      <w:bookmarkStart w:id="236" w:name="_Toc129264347"/>
      <w:bookmarkStart w:id="237" w:name="_Toc15826"/>
      <w:bookmarkStart w:id="238" w:name="_Toc129592398"/>
      <w:r>
        <w:rPr>
          <w:rFonts w:hint="eastAsia" w:ascii="宋体" w:hAnsi="宋体" w:cs="宋体"/>
          <w:kern w:val="0"/>
          <w:lang w:eastAsia="en-US"/>
        </w:rPr>
        <w:t>备品备件</w:t>
      </w:r>
      <w:bookmarkEnd w:id="231"/>
      <w:bookmarkEnd w:id="232"/>
      <w:bookmarkEnd w:id="233"/>
      <w:bookmarkEnd w:id="234"/>
      <w:bookmarkEnd w:id="235"/>
      <w:bookmarkEnd w:id="236"/>
      <w:bookmarkEnd w:id="237"/>
      <w:bookmarkEnd w:id="238"/>
    </w:p>
    <w:p>
      <w:pPr>
        <w:numPr>
          <w:ilvl w:val="1"/>
          <w:numId w:val="5"/>
        </w:numPr>
        <w:tabs>
          <w:tab w:val="left" w:pos="0"/>
          <w:tab w:val="left" w:pos="720"/>
          <w:tab w:val="clear" w:pos="360"/>
        </w:tabs>
        <w:spacing w:line="360" w:lineRule="auto"/>
        <w:ind w:firstLine="420" w:firstLineChars="200"/>
        <w:jc w:val="left"/>
        <w:rPr>
          <w:rFonts w:ascii="宋体" w:hAnsi="宋体" w:cs="宋体"/>
          <w:kern w:val="0"/>
        </w:rPr>
      </w:pPr>
      <w:r>
        <w:rPr>
          <w:rFonts w:hint="eastAsia" w:ascii="宋体" w:hAnsi="宋体" w:cs="宋体"/>
          <w:kern w:val="0"/>
        </w:rPr>
        <w:t>承包人应提供下列备品备件和与备品备件有关的材料和资料：</w:t>
      </w:r>
    </w:p>
    <w:p>
      <w:pPr>
        <w:numPr>
          <w:ilvl w:val="0"/>
          <w:numId w:val="18"/>
        </w:numPr>
        <w:tabs>
          <w:tab w:val="left" w:pos="0"/>
          <w:tab w:val="left" w:leader="dot" w:pos="1440"/>
        </w:tabs>
        <w:spacing w:line="360" w:lineRule="auto"/>
        <w:ind w:left="0" w:firstLine="420" w:firstLineChars="200"/>
        <w:jc w:val="left"/>
        <w:rPr>
          <w:rFonts w:ascii="宋体" w:hAnsi="宋体" w:cs="宋体"/>
          <w:kern w:val="0"/>
        </w:rPr>
      </w:pPr>
      <w:r>
        <w:rPr>
          <w:rFonts w:hint="eastAsia" w:ascii="宋体" w:hAnsi="宋体" w:cs="宋体"/>
          <w:kern w:val="0"/>
          <w:lang w:eastAsia="zh-Hans"/>
        </w:rPr>
        <w:t>发包人</w:t>
      </w:r>
      <w:r>
        <w:rPr>
          <w:rFonts w:hint="eastAsia" w:ascii="宋体" w:hAnsi="宋体" w:cs="宋体"/>
          <w:kern w:val="0"/>
        </w:rPr>
        <w:t>可向承包人选购备品备件，但该选择不能免除承包人在合同项下应承担的责任和义务；</w:t>
      </w:r>
    </w:p>
    <w:p>
      <w:pPr>
        <w:numPr>
          <w:ilvl w:val="0"/>
          <w:numId w:val="18"/>
        </w:numPr>
        <w:tabs>
          <w:tab w:val="left" w:pos="0"/>
          <w:tab w:val="left" w:leader="dot" w:pos="1440"/>
        </w:tabs>
        <w:spacing w:line="360" w:lineRule="auto"/>
        <w:ind w:left="0" w:firstLine="420" w:firstLineChars="200"/>
        <w:jc w:val="left"/>
        <w:rPr>
          <w:rFonts w:ascii="宋体" w:hAnsi="宋体" w:cs="宋体"/>
          <w:kern w:val="0"/>
        </w:rPr>
      </w:pPr>
      <w:r>
        <w:rPr>
          <w:rFonts w:hint="eastAsia" w:ascii="宋体" w:hAnsi="宋体" w:cs="宋体"/>
          <w:kern w:val="0"/>
        </w:rPr>
        <w:t>在备品备件停止生产的情况下：</w:t>
      </w:r>
    </w:p>
    <w:p>
      <w:pPr>
        <w:numPr>
          <w:ilvl w:val="7"/>
          <w:numId w:val="8"/>
        </w:numPr>
        <w:tabs>
          <w:tab w:val="left" w:pos="0"/>
          <w:tab w:val="left" w:leader="dot" w:pos="1980"/>
        </w:tabs>
        <w:spacing w:line="360" w:lineRule="auto"/>
        <w:ind w:left="0" w:firstLine="420" w:firstLineChars="200"/>
        <w:jc w:val="left"/>
        <w:rPr>
          <w:rFonts w:ascii="宋体" w:hAnsi="宋体" w:cs="宋体"/>
          <w:kern w:val="0"/>
        </w:rPr>
      </w:pPr>
      <w:r>
        <w:rPr>
          <w:rFonts w:hint="eastAsia" w:ascii="宋体" w:hAnsi="宋体" w:cs="宋体"/>
          <w:kern w:val="0"/>
        </w:rPr>
        <w:t>承包人应及时将停止生产的计划通知</w:t>
      </w:r>
      <w:r>
        <w:rPr>
          <w:rFonts w:hint="eastAsia" w:ascii="宋体" w:hAnsi="宋体" w:cs="宋体"/>
          <w:kern w:val="0"/>
          <w:lang w:eastAsia="zh-Hans"/>
        </w:rPr>
        <w:t>发包人</w:t>
      </w:r>
      <w:r>
        <w:rPr>
          <w:rFonts w:hint="eastAsia" w:ascii="宋体" w:hAnsi="宋体" w:cs="宋体"/>
          <w:kern w:val="0"/>
        </w:rPr>
        <w:t>，以便使发包人有足够的时间采购所需的备品备件；</w:t>
      </w:r>
    </w:p>
    <w:p>
      <w:pPr>
        <w:numPr>
          <w:ilvl w:val="7"/>
          <w:numId w:val="8"/>
        </w:numPr>
        <w:tabs>
          <w:tab w:val="left" w:pos="0"/>
          <w:tab w:val="left" w:pos="1980"/>
          <w:tab w:val="left" w:pos="3360"/>
        </w:tabs>
        <w:spacing w:line="360" w:lineRule="auto"/>
        <w:ind w:left="0" w:firstLine="420" w:firstLineChars="200"/>
        <w:jc w:val="left"/>
        <w:rPr>
          <w:rFonts w:ascii="宋体" w:hAnsi="宋体" w:cs="宋体"/>
          <w:kern w:val="0"/>
        </w:rPr>
      </w:pPr>
      <w:r>
        <w:rPr>
          <w:rFonts w:hint="eastAsia" w:ascii="宋体" w:hAnsi="宋体" w:cs="宋体"/>
          <w:kern w:val="0"/>
        </w:rPr>
        <w:t>承包人须免费向</w:t>
      </w:r>
      <w:r>
        <w:rPr>
          <w:rFonts w:hint="eastAsia" w:ascii="宋体" w:hAnsi="宋体" w:cs="宋体"/>
          <w:kern w:val="0"/>
          <w:lang w:eastAsia="zh-Hans"/>
        </w:rPr>
        <w:t>发包人</w:t>
      </w:r>
      <w:r>
        <w:rPr>
          <w:rFonts w:hint="eastAsia" w:ascii="宋体" w:hAnsi="宋体" w:cs="宋体"/>
          <w:kern w:val="0"/>
        </w:rPr>
        <w:t>提供上述备品备件的图纸和规格，以及承包人及其供应商拥有的有关模具、模型、工具的图纸；并免费向</w:t>
      </w:r>
      <w:r>
        <w:rPr>
          <w:rFonts w:hint="eastAsia" w:ascii="宋体" w:hAnsi="宋体" w:cs="宋体"/>
          <w:kern w:val="0"/>
          <w:lang w:eastAsia="zh-Hans"/>
        </w:rPr>
        <w:t>发包人</w:t>
      </w:r>
      <w:r>
        <w:rPr>
          <w:rFonts w:hint="eastAsia" w:ascii="宋体" w:hAnsi="宋体" w:cs="宋体"/>
          <w:kern w:val="0"/>
        </w:rPr>
        <w:t>提供任何承包人及其供应商可能拥有的、可使发包人自行生产备品备件的其他信息和资料。</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39" w:name="_Toc20562"/>
      <w:bookmarkStart w:id="240" w:name="_Toc29789"/>
      <w:bookmarkStart w:id="241" w:name="_Toc3087"/>
      <w:bookmarkStart w:id="242" w:name="_Toc26806"/>
      <w:bookmarkStart w:id="243" w:name="_Toc129592399"/>
      <w:bookmarkStart w:id="244" w:name="_Toc27966"/>
      <w:bookmarkStart w:id="245" w:name="_Toc129264348"/>
      <w:bookmarkStart w:id="246" w:name="_Toc20618"/>
      <w:r>
        <w:rPr>
          <w:rFonts w:hint="eastAsia" w:ascii="宋体" w:hAnsi="宋体" w:cs="宋体"/>
          <w:kern w:val="0"/>
          <w:lang w:eastAsia="en-US"/>
        </w:rPr>
        <w:t>保证</w:t>
      </w:r>
      <w:bookmarkEnd w:id="239"/>
      <w:bookmarkEnd w:id="240"/>
      <w:bookmarkEnd w:id="241"/>
      <w:bookmarkEnd w:id="242"/>
      <w:bookmarkEnd w:id="243"/>
      <w:bookmarkEnd w:id="244"/>
      <w:bookmarkEnd w:id="245"/>
      <w:bookmarkEnd w:id="246"/>
    </w:p>
    <w:p>
      <w:pPr>
        <w:numPr>
          <w:ilvl w:val="1"/>
          <w:numId w:val="5"/>
        </w:numPr>
        <w:tabs>
          <w:tab w:val="left" w:pos="0"/>
          <w:tab w:val="left" w:pos="720"/>
          <w:tab w:val="clear" w:pos="360"/>
        </w:tabs>
        <w:spacing w:line="360" w:lineRule="auto"/>
        <w:ind w:firstLine="420" w:firstLineChars="200"/>
        <w:jc w:val="left"/>
        <w:rPr>
          <w:rFonts w:ascii="宋体" w:hAnsi="宋体" w:cs="宋体"/>
          <w:kern w:val="0"/>
        </w:rPr>
      </w:pPr>
      <w:r>
        <w:rPr>
          <w:rFonts w:hint="eastAsia" w:ascii="宋体" w:hAnsi="宋体" w:cs="宋体"/>
          <w:kern w:val="0"/>
        </w:rPr>
        <w:t>承包人保证合同项下所供货物是全新的、未使用过的，除非合同另有规定，货物含有技术和材料是合法、完整、正确且是最先进的，所有有关的技术规格须与合同附件的规定一致。承包人进一步保证，合同项下提供的全部货物不存在设计、材料或工艺上的缺陷或瑕疵，不存在因承包人的行为或疏忽而产生的缺陷或瑕疵。</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47" w:name="_Toc19912"/>
      <w:bookmarkStart w:id="248" w:name="_Toc6188"/>
      <w:bookmarkStart w:id="249" w:name="_Toc129264349"/>
      <w:bookmarkStart w:id="250" w:name="_Toc23147"/>
      <w:bookmarkStart w:id="251" w:name="_Toc5644"/>
      <w:bookmarkStart w:id="252" w:name="_Toc15630"/>
      <w:bookmarkStart w:id="253" w:name="_Toc129592400"/>
      <w:bookmarkStart w:id="254" w:name="_Toc19080"/>
      <w:r>
        <w:rPr>
          <w:rFonts w:hint="eastAsia" w:ascii="宋体" w:hAnsi="宋体" w:cs="宋体"/>
          <w:kern w:val="0"/>
          <w:lang w:eastAsia="en-US"/>
        </w:rPr>
        <w:t>付款</w:t>
      </w:r>
      <w:bookmarkEnd w:id="247"/>
      <w:bookmarkEnd w:id="248"/>
      <w:bookmarkEnd w:id="249"/>
      <w:bookmarkEnd w:id="250"/>
      <w:bookmarkEnd w:id="251"/>
      <w:bookmarkEnd w:id="252"/>
      <w:bookmarkEnd w:id="253"/>
      <w:bookmarkEnd w:id="254"/>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付款的方法、条件及支付货币执行专用条款第5条付款的规定。</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55" w:name="_Toc6902"/>
      <w:bookmarkStart w:id="256" w:name="_Toc24170"/>
      <w:bookmarkStart w:id="257" w:name="_Toc129264350"/>
      <w:bookmarkStart w:id="258" w:name="_Toc129592401"/>
      <w:bookmarkStart w:id="259" w:name="_Toc19772"/>
      <w:bookmarkStart w:id="260" w:name="_Toc21288"/>
      <w:bookmarkStart w:id="261" w:name="_Toc9940"/>
      <w:bookmarkStart w:id="262" w:name="_Toc9872"/>
      <w:r>
        <w:rPr>
          <w:rFonts w:hint="eastAsia" w:ascii="宋体" w:hAnsi="宋体" w:cs="宋体"/>
          <w:kern w:val="0"/>
          <w:lang w:eastAsia="en-US"/>
        </w:rPr>
        <w:t>价格</w:t>
      </w:r>
      <w:bookmarkEnd w:id="255"/>
      <w:bookmarkEnd w:id="256"/>
      <w:bookmarkEnd w:id="257"/>
      <w:bookmarkEnd w:id="258"/>
      <w:bookmarkEnd w:id="259"/>
      <w:bookmarkEnd w:id="260"/>
      <w:bookmarkEnd w:id="261"/>
      <w:bookmarkEnd w:id="262"/>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合同价格执行专用条款第4条价格的规定。</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63" w:name="_Toc6305"/>
      <w:bookmarkStart w:id="264" w:name="_Toc129592402"/>
      <w:bookmarkStart w:id="265" w:name="_Toc129264351"/>
      <w:bookmarkStart w:id="266" w:name="_Toc11501"/>
      <w:bookmarkStart w:id="267" w:name="_Toc31227"/>
      <w:bookmarkStart w:id="268" w:name="_Toc17354"/>
      <w:bookmarkStart w:id="269" w:name="_Toc23177"/>
      <w:bookmarkStart w:id="270" w:name="_Toc10724"/>
      <w:r>
        <w:rPr>
          <w:rFonts w:hint="eastAsia" w:ascii="宋体" w:hAnsi="宋体" w:cs="宋体"/>
          <w:kern w:val="0"/>
          <w:lang w:eastAsia="en-US"/>
        </w:rPr>
        <w:t>合同变更与修改</w:t>
      </w:r>
      <w:bookmarkEnd w:id="263"/>
      <w:bookmarkEnd w:id="264"/>
      <w:bookmarkEnd w:id="265"/>
      <w:bookmarkEnd w:id="266"/>
      <w:bookmarkEnd w:id="267"/>
      <w:bookmarkEnd w:id="268"/>
      <w:bookmarkEnd w:id="269"/>
      <w:bookmarkEnd w:id="270"/>
    </w:p>
    <w:p>
      <w:pPr>
        <w:numPr>
          <w:ilvl w:val="1"/>
          <w:numId w:val="1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发包人根据工程的实际进度，可以在任何时候书面通知承包人后，在本合同的一般范围内变更/修改/补充包括但不限于下述一项或几项：</w:t>
      </w:r>
    </w:p>
    <w:p>
      <w:pPr>
        <w:numPr>
          <w:ilvl w:val="0"/>
          <w:numId w:val="20"/>
        </w:numPr>
        <w:tabs>
          <w:tab w:val="left" w:pos="0"/>
          <w:tab w:val="left" w:leader="dot" w:pos="1440"/>
        </w:tabs>
        <w:spacing w:line="360" w:lineRule="auto"/>
        <w:ind w:left="0" w:firstLine="420" w:firstLineChars="200"/>
        <w:jc w:val="left"/>
        <w:rPr>
          <w:rFonts w:ascii="宋体" w:hAnsi="宋体" w:cs="宋体"/>
          <w:kern w:val="0"/>
        </w:rPr>
      </w:pPr>
      <w:r>
        <w:rPr>
          <w:rFonts w:hint="eastAsia" w:ascii="宋体" w:hAnsi="宋体" w:cs="宋体"/>
          <w:kern w:val="0"/>
        </w:rPr>
        <w:t>合同项下提供的货物是专为发包人制造时，变更图纸、设计或规格；</w:t>
      </w:r>
    </w:p>
    <w:p>
      <w:pPr>
        <w:numPr>
          <w:ilvl w:val="0"/>
          <w:numId w:val="20"/>
        </w:numPr>
        <w:tabs>
          <w:tab w:val="left" w:pos="0"/>
          <w:tab w:val="left" w:leader="do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运输或包装的方法；</w:t>
      </w:r>
    </w:p>
    <w:p>
      <w:pPr>
        <w:numPr>
          <w:ilvl w:val="0"/>
          <w:numId w:val="20"/>
        </w:numPr>
        <w:tabs>
          <w:tab w:val="left" w:pos="0"/>
          <w:tab w:val="left" w:leader="do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交货地点；</w:t>
      </w:r>
    </w:p>
    <w:p>
      <w:pPr>
        <w:numPr>
          <w:ilvl w:val="0"/>
          <w:numId w:val="20"/>
        </w:numPr>
        <w:tabs>
          <w:tab w:val="left" w:pos="0"/>
          <w:tab w:val="left" w:leader="dot" w:pos="1440"/>
        </w:tabs>
        <w:spacing w:line="360" w:lineRule="auto"/>
        <w:ind w:left="0" w:firstLine="420" w:firstLineChars="200"/>
        <w:jc w:val="left"/>
        <w:rPr>
          <w:rFonts w:ascii="宋体" w:hAnsi="宋体" w:cs="宋体"/>
          <w:kern w:val="0"/>
        </w:rPr>
      </w:pPr>
      <w:r>
        <w:rPr>
          <w:rFonts w:hint="eastAsia" w:ascii="宋体" w:hAnsi="宋体" w:cs="宋体"/>
          <w:kern w:val="0"/>
        </w:rPr>
        <w:t>承包人提供的货物数量及服务。</w:t>
      </w:r>
    </w:p>
    <w:p>
      <w:pPr>
        <w:numPr>
          <w:ilvl w:val="1"/>
          <w:numId w:val="1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如果上述变更（不包括运输或包装的方法、交货地点）导致承包人履行合同义务的费用或时间有所增加或减少，则双方可对合同价格和/或交货时间进行相应地调整，并相应地修改合同。承包人主张根据本条进行调整的要求必须在收到发包人的变更通知后十（10）天内提出。</w:t>
      </w:r>
    </w:p>
    <w:p>
      <w:pPr>
        <w:numPr>
          <w:ilvl w:val="1"/>
          <w:numId w:val="1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除非发包人事先书面同意的情形外，承包人不得对工程进行任何变更。但是，承包人可以随时向发包人提出改进工程质量、效率和安全性方面的建议。</w:t>
      </w:r>
    </w:p>
    <w:p>
      <w:pPr>
        <w:numPr>
          <w:ilvl w:val="1"/>
          <w:numId w:val="1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发包人在合同的有效期间内，有权对工程做变更、修改、删除、增加或做其他改变。该等变更应被视为合同的组成部分，承包人应履行该等变更并受同样条件约束。</w:t>
      </w:r>
    </w:p>
    <w:p>
      <w:pPr>
        <w:numPr>
          <w:ilvl w:val="1"/>
          <w:numId w:val="1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如发包人根据本条款要求做出合同变更，发包人应将此类变更的性质和方式通知承包人。</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在收到该通知后，承包人应在十（10）天内尽快向发包人提交变更建议书，内容包括：</w:t>
      </w:r>
    </w:p>
    <w:p>
      <w:pPr>
        <w:numPr>
          <w:ilvl w:val="2"/>
          <w:numId w:val="21"/>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施工说明（如有）以及实施进度计划；</w:t>
      </w:r>
    </w:p>
    <w:p>
      <w:pPr>
        <w:numPr>
          <w:ilvl w:val="2"/>
          <w:numId w:val="21"/>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进度计划或对本合同项下的承包人义务进行任何必要的修改建议；</w:t>
      </w:r>
    </w:p>
    <w:p>
      <w:pPr>
        <w:numPr>
          <w:ilvl w:val="2"/>
          <w:numId w:val="21"/>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对合同价格进行调整的建议。</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发包人收到承包人的上述递呈，并在与承包人适当协商后，应尽快决定是否进行变更。</w:t>
      </w:r>
    </w:p>
    <w:p>
      <w:pPr>
        <w:numPr>
          <w:ilvl w:val="1"/>
          <w:numId w:val="1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合同变更/修改时，如果双方未能对价格调整达成一致，则对合同价格的调整应按下述方式进行：</w:t>
      </w:r>
    </w:p>
    <w:p>
      <w:pPr>
        <w:numPr>
          <w:ilvl w:val="0"/>
          <w:numId w:val="22"/>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对合同中已明确并有定价的选项及替代方案，按合同列明的相应的金额计算；</w:t>
      </w:r>
    </w:p>
    <w:p>
      <w:pPr>
        <w:numPr>
          <w:ilvl w:val="0"/>
          <w:numId w:val="22"/>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对合同中尚未明确和定价的选项及替代方案，其金额须由合同双方按以下一种或多种方法协商确定：</w:t>
      </w:r>
    </w:p>
    <w:p>
      <w:pPr>
        <w:numPr>
          <w:ilvl w:val="0"/>
          <w:numId w:val="23"/>
        </w:numPr>
        <w:tabs>
          <w:tab w:val="left" w:pos="0"/>
          <w:tab w:val="left" w:leader="dot" w:pos="1980"/>
        </w:tabs>
        <w:spacing w:line="360" w:lineRule="auto"/>
        <w:ind w:left="0" w:firstLine="420" w:firstLineChars="200"/>
        <w:jc w:val="left"/>
        <w:rPr>
          <w:rFonts w:ascii="宋体" w:hAnsi="宋体" w:cs="宋体"/>
          <w:kern w:val="0"/>
        </w:rPr>
      </w:pPr>
      <w:r>
        <w:rPr>
          <w:rFonts w:hint="eastAsia" w:ascii="宋体" w:hAnsi="宋体" w:cs="宋体"/>
          <w:kern w:val="0"/>
        </w:rPr>
        <w:t>据合同规定的原则计出总价；</w:t>
      </w:r>
    </w:p>
    <w:p>
      <w:pPr>
        <w:numPr>
          <w:ilvl w:val="0"/>
          <w:numId w:val="23"/>
        </w:numPr>
        <w:tabs>
          <w:tab w:val="left" w:pos="0"/>
          <w:tab w:val="left" w:leader="dot" w:pos="1980"/>
        </w:tabs>
        <w:spacing w:line="360" w:lineRule="auto"/>
        <w:ind w:left="0" w:firstLine="420" w:firstLineChars="200"/>
        <w:jc w:val="left"/>
        <w:rPr>
          <w:rFonts w:ascii="宋体" w:hAnsi="宋体" w:cs="宋体"/>
          <w:kern w:val="0"/>
        </w:rPr>
      </w:pPr>
      <w:r>
        <w:rPr>
          <w:rFonts w:hint="eastAsia" w:ascii="宋体" w:hAnsi="宋体" w:cs="宋体"/>
          <w:kern w:val="0"/>
        </w:rPr>
        <w:t>根据合同单价和/或单位费率计出总价；</w:t>
      </w:r>
    </w:p>
    <w:p>
      <w:pPr>
        <w:numPr>
          <w:ilvl w:val="0"/>
          <w:numId w:val="23"/>
        </w:numPr>
        <w:tabs>
          <w:tab w:val="left" w:pos="0"/>
          <w:tab w:val="left" w:leader="dot" w:pos="1980"/>
        </w:tabs>
        <w:spacing w:line="360" w:lineRule="auto"/>
        <w:ind w:left="0" w:firstLine="420" w:firstLineChars="200"/>
        <w:jc w:val="left"/>
        <w:rPr>
          <w:rFonts w:ascii="宋体" w:hAnsi="宋体" w:cs="宋体"/>
          <w:kern w:val="0"/>
        </w:rPr>
      </w:pPr>
      <w:r>
        <w:rPr>
          <w:rFonts w:hint="eastAsia" w:ascii="宋体" w:hAnsi="宋体" w:cs="宋体"/>
          <w:kern w:val="0"/>
        </w:rPr>
        <w:t>根据合同价格类推和/或按比例计出总价；</w:t>
      </w:r>
    </w:p>
    <w:p>
      <w:pPr>
        <w:numPr>
          <w:ilvl w:val="0"/>
          <w:numId w:val="23"/>
        </w:numPr>
        <w:tabs>
          <w:tab w:val="left" w:pos="0"/>
          <w:tab w:val="left" w:leader="dot" w:pos="1980"/>
        </w:tabs>
        <w:spacing w:line="360" w:lineRule="auto"/>
        <w:ind w:left="0" w:firstLine="420" w:firstLineChars="200"/>
        <w:jc w:val="left"/>
        <w:rPr>
          <w:rFonts w:ascii="宋体" w:hAnsi="宋体" w:cs="宋体"/>
          <w:kern w:val="0"/>
        </w:rPr>
      </w:pPr>
      <w:r>
        <w:rPr>
          <w:rFonts w:hint="eastAsia" w:ascii="宋体" w:hAnsi="宋体" w:cs="宋体"/>
          <w:kern w:val="0"/>
        </w:rPr>
        <w:t>根据合同规定的相应成本确定。</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如果发包人决定变更，承包人应有权得到下列付款：</w:t>
      </w:r>
    </w:p>
    <w:p>
      <w:pPr>
        <w:numPr>
          <w:ilvl w:val="1"/>
          <w:numId w:val="24"/>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此类变更导致部分已实施的工程作废而产生的费用；</w:t>
      </w:r>
    </w:p>
    <w:p>
      <w:pPr>
        <w:numPr>
          <w:ilvl w:val="1"/>
          <w:numId w:val="24"/>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对已经制造或正在制造的设备进行必要改动所产生的额外费用，或对任何已做但因此类变更而必须进行改动所产生的额外费用；</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造价咨询单位应在此基础上确定费率或价格，并适当扣除承包人可从第三者所得到的补偿。</w:t>
      </w:r>
    </w:p>
    <w:p>
      <w:pPr>
        <w:numPr>
          <w:ilvl w:val="1"/>
          <w:numId w:val="1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如果承包人认为，任何修改方案可能阻碍或不利于履行合同义务，则承包人应按通用条款第19.5条的规定以书面形式向发包人提出其意见。</w:t>
      </w:r>
    </w:p>
    <w:p>
      <w:pPr>
        <w:numPr>
          <w:ilvl w:val="1"/>
          <w:numId w:val="1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如果承包人认为，发包人的指示、指令、决定、其它行为或疏漏或与合同要求不符的行为，将会或已经对其履行合同（包括进度计划和合同价格等）造成负面影响，则承包人应在五（5）天内按规定的格式向发包人发出“变更建议书”。</w:t>
      </w:r>
    </w:p>
    <w:p>
      <w:pPr>
        <w:numPr>
          <w:ilvl w:val="1"/>
          <w:numId w:val="1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除合同另有规定外，双方对本合同条款所作的任何修改、补充、变更均应根据双方协商达成的协议，并由双方法定代表人或授权代表签字，并作为本合同不可分割的组成部分，与合同具有同等效力。</w:t>
      </w:r>
    </w:p>
    <w:p>
      <w:pPr>
        <w:numPr>
          <w:ilvl w:val="1"/>
          <w:numId w:val="1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任何对合同条件的变更或修改均须根据双方协商达成的协议，并由双方法定代表人或授权代表签字盖章，并作为本合同不可分割的组成部分，具有与合同本身同样的效力。</w:t>
      </w:r>
    </w:p>
    <w:p>
      <w:pPr>
        <w:numPr>
          <w:ilvl w:val="1"/>
          <w:numId w:val="1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经过合同变更会审后，合同双方接受下列形式的文件作为合同的变更/修改文件：</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合同补充协议书：</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经合同双方协商并签字盖章的合同补充协议书，合同补充协议书须按双方商定的格式。</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会议纪要和双方签字确认的其他文件若要构成合同组成部分的文件，须以合同附录规定的“合同补充协议书第</w:t>
      </w:r>
      <w:r>
        <w:rPr>
          <w:rFonts w:hint="eastAsia" w:ascii="宋体" w:hAnsi="宋体" w:cs="宋体"/>
          <w:kern w:val="0"/>
          <w:u w:val="single"/>
        </w:rPr>
        <w:t xml:space="preserve">   </w:t>
      </w:r>
      <w:r>
        <w:rPr>
          <w:rFonts w:hint="eastAsia" w:ascii="宋体" w:hAnsi="宋体" w:cs="宋体"/>
          <w:kern w:val="0"/>
        </w:rPr>
        <w:t>号”的形式出现。</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所有的合同补充协议书须以合同变更会审表作为支持材料之一。</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71" w:name="_Toc129264352"/>
      <w:bookmarkStart w:id="272" w:name="_Toc129592403"/>
      <w:bookmarkStart w:id="273" w:name="_Toc19536"/>
      <w:bookmarkStart w:id="274" w:name="_Toc17254"/>
      <w:bookmarkStart w:id="275" w:name="_Toc31568"/>
      <w:bookmarkStart w:id="276" w:name="_Toc3718"/>
      <w:bookmarkStart w:id="277" w:name="_Toc16474"/>
      <w:bookmarkStart w:id="278" w:name="_Toc15056"/>
      <w:r>
        <w:rPr>
          <w:rFonts w:hint="eastAsia" w:ascii="宋体" w:hAnsi="宋体" w:cs="宋体"/>
          <w:kern w:val="0"/>
          <w:lang w:eastAsia="en-US"/>
        </w:rPr>
        <w:t>转让和分包</w:t>
      </w:r>
      <w:bookmarkEnd w:id="271"/>
      <w:bookmarkEnd w:id="272"/>
      <w:bookmarkEnd w:id="273"/>
      <w:bookmarkEnd w:id="274"/>
      <w:bookmarkEnd w:id="275"/>
      <w:bookmarkEnd w:id="276"/>
      <w:bookmarkEnd w:id="277"/>
      <w:bookmarkEnd w:id="278"/>
    </w:p>
    <w:p>
      <w:pPr>
        <w:numPr>
          <w:ilvl w:val="1"/>
          <w:numId w:val="25"/>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除发包人事先书面同意外，承包人不得将其合同权利、责任和义务部分转让或全部转让给第三方。</w:t>
      </w:r>
    </w:p>
    <w:p>
      <w:pPr>
        <w:numPr>
          <w:ilvl w:val="1"/>
          <w:numId w:val="25"/>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承包人应书面通知发包人后，可将其在合同项下的部分业务分包给第三方，但此分包通知并不能减轻承包人履行本合同的责任和义务。</w:t>
      </w:r>
    </w:p>
    <w:p>
      <w:pPr>
        <w:numPr>
          <w:ilvl w:val="1"/>
          <w:numId w:val="25"/>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分包合同必须符合通用条款第3条的规定。</w:t>
      </w:r>
    </w:p>
    <w:p>
      <w:pPr>
        <w:numPr>
          <w:ilvl w:val="1"/>
          <w:numId w:val="25"/>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选定的所有制造商、服务提供者，均须经发包人认可。如果发包人要求，承包人必须向发包人提供其分包商在设备的制造方式、零部件和材料的来源、完成能力等方面所有细节以及相关资料，同时安排发包人对其分包商进行合理的审查。</w:t>
      </w:r>
    </w:p>
    <w:p>
      <w:pPr>
        <w:numPr>
          <w:ilvl w:val="1"/>
          <w:numId w:val="25"/>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主要部件的产地和制造厂家必须符合合同附件的规定，任何改变必须经发包人事先书面同意。</w:t>
      </w:r>
    </w:p>
    <w:p>
      <w:pPr>
        <w:numPr>
          <w:ilvl w:val="1"/>
          <w:numId w:val="25"/>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须自费协调所有分包商的工作，以确保不同分包商提供设备之间的接口匹配、有效并可靠。承包人有责任保证设备、系统、材料及服务供应的完整性。在任何情况下，分包商的介入不减轻、不解除承包人在本合同下须承担的任何责任和义务。</w:t>
      </w:r>
    </w:p>
    <w:p>
      <w:pPr>
        <w:numPr>
          <w:ilvl w:val="1"/>
          <w:numId w:val="25"/>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任何分包商及其代理人或雇员的行为、违约或疏忽，应视为承包人及其代理人或雇员的行为、违约或疏忽，承包人应为此承担全部责任。</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79" w:name="_Toc24355"/>
      <w:bookmarkStart w:id="280" w:name="_Toc7582"/>
      <w:bookmarkStart w:id="281" w:name="_Toc129592404"/>
      <w:bookmarkStart w:id="282" w:name="_Toc30741"/>
      <w:bookmarkStart w:id="283" w:name="_Toc21292"/>
      <w:bookmarkStart w:id="284" w:name="_Toc28897"/>
      <w:bookmarkStart w:id="285" w:name="_Toc129264353"/>
      <w:bookmarkStart w:id="286" w:name="_Toc23"/>
      <w:r>
        <w:rPr>
          <w:rFonts w:hint="eastAsia" w:ascii="宋体" w:hAnsi="宋体" w:cs="宋体"/>
          <w:kern w:val="0"/>
          <w:lang w:eastAsia="en-US"/>
        </w:rPr>
        <w:t>不可抗力</w:t>
      </w:r>
      <w:bookmarkEnd w:id="279"/>
      <w:bookmarkEnd w:id="280"/>
      <w:bookmarkEnd w:id="281"/>
      <w:bookmarkEnd w:id="282"/>
      <w:bookmarkEnd w:id="283"/>
      <w:bookmarkEnd w:id="284"/>
      <w:bookmarkEnd w:id="285"/>
      <w:bookmarkEnd w:id="286"/>
    </w:p>
    <w:p>
      <w:pPr>
        <w:numPr>
          <w:ilvl w:val="1"/>
          <w:numId w:val="2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本条所述的“不可抗力”系指那些无法控制，不可预见的事件，但不包括违约或疏忽。不可抗力包括但不限于：战争暴乱、严重火灾、洪水、台风、地震、防疫限制、禁运和法律变更。</w:t>
      </w:r>
    </w:p>
    <w:p>
      <w:pPr>
        <w:numPr>
          <w:ilvl w:val="1"/>
          <w:numId w:val="2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若不可抗力发生使合同执行受阻，则合同执行时间根据受影响的程度相应地予以延长，但合同价格不得调整。</w:t>
      </w:r>
    </w:p>
    <w:p>
      <w:pPr>
        <w:numPr>
          <w:ilvl w:val="1"/>
          <w:numId w:val="2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受阻方应在不可抗力事件发生后十四（14）天内，以书面形式将不可抗力的情况和原因通知另一方，并附上有关权威机关的证明材料。</w:t>
      </w:r>
    </w:p>
    <w:p>
      <w:pPr>
        <w:numPr>
          <w:ilvl w:val="1"/>
          <w:numId w:val="2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任何因不可抗力所导致延误履行合同或不能履行合同，受阻方将不因此而构成违约。</w:t>
      </w:r>
    </w:p>
    <w:p>
      <w:pPr>
        <w:numPr>
          <w:ilvl w:val="1"/>
          <w:numId w:val="2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在发生任何不可抗力的情况时，只要合理可行，双方应尽力继续履行其合同中的义务。并应通知对方准备采取的措施，包括任何合理的替代履约方法。</w:t>
      </w:r>
    </w:p>
    <w:p>
      <w:pPr>
        <w:numPr>
          <w:ilvl w:val="1"/>
          <w:numId w:val="2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如果不可抗力已发生并持续一百八十（180）天，即使发包人已允许承包人延长工期，双方中任何一方均有权在通知对方三十（30）天后终止合同。如果三十（30）天的期限到期后不可抗力仍在持续，本合同即告终止。</w:t>
      </w:r>
    </w:p>
    <w:p>
      <w:pPr>
        <w:numPr>
          <w:ilvl w:val="1"/>
          <w:numId w:val="2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如因不可抗力导致合同被解除时，承包人的履约保证金不因此而被发包人没收。</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87" w:name="_Toc16143"/>
      <w:bookmarkStart w:id="288" w:name="_Toc10003"/>
      <w:bookmarkStart w:id="289" w:name="_Toc129592405"/>
      <w:bookmarkStart w:id="290" w:name="_Toc15521"/>
      <w:bookmarkStart w:id="291" w:name="_Toc14612"/>
      <w:bookmarkStart w:id="292" w:name="_Toc129264354"/>
      <w:bookmarkStart w:id="293" w:name="_Toc8437"/>
      <w:bookmarkStart w:id="294" w:name="_Toc10197"/>
      <w:r>
        <w:rPr>
          <w:rFonts w:hint="eastAsia" w:ascii="宋体" w:hAnsi="宋体" w:cs="宋体"/>
          <w:kern w:val="0"/>
          <w:lang w:eastAsia="en-US"/>
        </w:rPr>
        <w:t>争端的解决</w:t>
      </w:r>
      <w:bookmarkEnd w:id="287"/>
      <w:bookmarkEnd w:id="288"/>
      <w:bookmarkEnd w:id="289"/>
      <w:bookmarkEnd w:id="290"/>
      <w:bookmarkEnd w:id="291"/>
      <w:bookmarkEnd w:id="292"/>
      <w:bookmarkEnd w:id="293"/>
      <w:bookmarkEnd w:id="294"/>
    </w:p>
    <w:p>
      <w:pPr>
        <w:tabs>
          <w:tab w:val="left" w:pos="0"/>
        </w:tabs>
        <w:spacing w:line="360" w:lineRule="auto"/>
        <w:ind w:firstLine="420" w:firstLineChars="200"/>
        <w:jc w:val="left"/>
      </w:pPr>
      <w:r>
        <w:rPr>
          <w:rFonts w:hint="eastAsia"/>
        </w:rPr>
        <w:t>因执行本合同所发生的或与本合同有关的一切争议，双方应通过友好协商解决。如果协商开始后三十天还不能解决，任何一方均可按中华人民共和国有关法律的规定向</w:t>
      </w:r>
      <w:r>
        <w:rPr>
          <w:rFonts w:hint="eastAsia"/>
          <w:u w:val="single"/>
        </w:rPr>
        <w:t>工程所在地有管辖权的人民法院</w:t>
      </w:r>
      <w:r>
        <w:rPr>
          <w:rFonts w:hint="eastAsia"/>
        </w:rPr>
        <w:t>提起诉讼。</w:t>
      </w:r>
    </w:p>
    <w:p>
      <w:pPr>
        <w:tabs>
          <w:tab w:val="left" w:pos="0"/>
        </w:tabs>
        <w:spacing w:line="360" w:lineRule="auto"/>
        <w:ind w:firstLine="420" w:firstLineChars="200"/>
        <w:jc w:val="left"/>
      </w:pPr>
      <w:r>
        <w:rPr>
          <w:rFonts w:hint="eastAsia"/>
        </w:rPr>
        <w:t>除法院另有判决外，诉讼费用（包括聘请律师的费用）应由败诉一方负担。</w:t>
      </w:r>
    </w:p>
    <w:p>
      <w:pPr>
        <w:tabs>
          <w:tab w:val="left" w:pos="0"/>
        </w:tabs>
        <w:spacing w:line="360" w:lineRule="auto"/>
        <w:ind w:firstLine="420" w:firstLineChars="200"/>
        <w:jc w:val="left"/>
      </w:pPr>
      <w:r>
        <w:rPr>
          <w:rFonts w:hint="eastAsia"/>
        </w:rPr>
        <w:t>在诉讼期间内，除正在进行诉讼的部分外，本合同其他部分应继续执行。</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95" w:name="_Toc31842"/>
      <w:bookmarkStart w:id="296" w:name="_Toc2891"/>
      <w:bookmarkStart w:id="297" w:name="_Toc129264355"/>
      <w:bookmarkStart w:id="298" w:name="_Toc2036"/>
      <w:bookmarkStart w:id="299" w:name="_Toc20114"/>
      <w:bookmarkStart w:id="300" w:name="_Toc27570"/>
      <w:bookmarkStart w:id="301" w:name="_Toc24788"/>
      <w:bookmarkStart w:id="302" w:name="_Toc129592406"/>
      <w:r>
        <w:rPr>
          <w:rFonts w:hint="eastAsia" w:ascii="宋体" w:hAnsi="宋体" w:cs="宋体"/>
          <w:kern w:val="0"/>
          <w:lang w:eastAsia="en-US"/>
        </w:rPr>
        <w:t>主导语言</w:t>
      </w:r>
      <w:bookmarkEnd w:id="295"/>
      <w:bookmarkEnd w:id="296"/>
      <w:bookmarkEnd w:id="297"/>
      <w:bookmarkEnd w:id="298"/>
      <w:bookmarkEnd w:id="299"/>
      <w:bookmarkEnd w:id="300"/>
      <w:bookmarkEnd w:id="301"/>
      <w:bookmarkEnd w:id="302"/>
    </w:p>
    <w:p>
      <w:pPr>
        <w:numPr>
          <w:ilvl w:val="1"/>
          <w:numId w:val="27"/>
        </w:numPr>
        <w:tabs>
          <w:tab w:val="left" w:pos="0"/>
          <w:tab w:val="left" w:pos="72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本合同语言为中文。</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303" w:name="_Toc129592407"/>
      <w:bookmarkStart w:id="304" w:name="_Toc28939"/>
      <w:bookmarkStart w:id="305" w:name="_Toc14169"/>
      <w:bookmarkStart w:id="306" w:name="_Toc18430"/>
      <w:bookmarkStart w:id="307" w:name="_Toc30234"/>
      <w:bookmarkStart w:id="308" w:name="_Toc7583"/>
      <w:bookmarkStart w:id="309" w:name="_Toc129264356"/>
      <w:bookmarkStart w:id="310" w:name="_Toc16909"/>
      <w:r>
        <w:rPr>
          <w:rFonts w:hint="eastAsia" w:ascii="宋体" w:hAnsi="宋体" w:cs="宋体"/>
          <w:kern w:val="0"/>
          <w:lang w:eastAsia="en-US"/>
        </w:rPr>
        <w:t>适用法律</w:t>
      </w:r>
      <w:bookmarkEnd w:id="303"/>
      <w:bookmarkEnd w:id="304"/>
      <w:bookmarkEnd w:id="305"/>
      <w:bookmarkEnd w:id="306"/>
      <w:bookmarkEnd w:id="307"/>
      <w:bookmarkEnd w:id="308"/>
      <w:bookmarkEnd w:id="309"/>
      <w:bookmarkEnd w:id="310"/>
    </w:p>
    <w:p>
      <w:pPr>
        <w:numPr>
          <w:ilvl w:val="1"/>
          <w:numId w:val="28"/>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本合同适用中华人民共和国大陆地区现行法律。</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311" w:name="_Toc12615"/>
      <w:bookmarkStart w:id="312" w:name="_Toc129264357"/>
      <w:bookmarkStart w:id="313" w:name="_Toc1561"/>
      <w:bookmarkStart w:id="314" w:name="_Toc31370"/>
      <w:bookmarkStart w:id="315" w:name="_Toc1018"/>
      <w:bookmarkStart w:id="316" w:name="_Toc14505"/>
      <w:bookmarkStart w:id="317" w:name="_Toc129592408"/>
      <w:bookmarkStart w:id="318" w:name="_Toc24959"/>
      <w:r>
        <w:rPr>
          <w:rFonts w:hint="eastAsia" w:ascii="宋体" w:hAnsi="宋体" w:cs="宋体"/>
          <w:kern w:val="0"/>
          <w:lang w:eastAsia="en-US"/>
        </w:rPr>
        <w:t>通知</w:t>
      </w:r>
      <w:bookmarkEnd w:id="311"/>
      <w:bookmarkEnd w:id="312"/>
      <w:bookmarkEnd w:id="313"/>
      <w:bookmarkEnd w:id="314"/>
      <w:bookmarkEnd w:id="315"/>
      <w:bookmarkEnd w:id="316"/>
      <w:bookmarkEnd w:id="317"/>
      <w:bookmarkEnd w:id="318"/>
    </w:p>
    <w:p>
      <w:pPr>
        <w:numPr>
          <w:ilvl w:val="1"/>
          <w:numId w:val="2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本合同一方给对方的通知应用书面形式或电报、电子邮件或传真等形式送到合同中规定的对方的地址，电报、电子邮件或传真等要经对方书面确认。</w:t>
      </w:r>
    </w:p>
    <w:p>
      <w:pPr>
        <w:numPr>
          <w:ilvl w:val="1"/>
          <w:numId w:val="2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通知以送达日期或通知书中注明的生效日期为生效日期，两者中以较晚的一个日期为准。</w:t>
      </w:r>
    </w:p>
    <w:p>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319" w:name="_Toc7055"/>
      <w:bookmarkStart w:id="320" w:name="_Toc10237"/>
      <w:bookmarkStart w:id="321" w:name="_Toc29661"/>
      <w:bookmarkStart w:id="322" w:name="_Toc22432"/>
      <w:bookmarkStart w:id="323" w:name="_Toc129264358"/>
      <w:bookmarkStart w:id="324" w:name="_Toc129592409"/>
      <w:bookmarkStart w:id="325" w:name="_Toc6727"/>
      <w:bookmarkStart w:id="326" w:name="_Toc17500"/>
      <w:r>
        <w:rPr>
          <w:rFonts w:hint="eastAsia" w:ascii="宋体" w:hAnsi="宋体" w:cs="宋体"/>
          <w:kern w:val="0"/>
          <w:lang w:eastAsia="en-US"/>
        </w:rPr>
        <w:t>税和关税</w:t>
      </w:r>
      <w:bookmarkEnd w:id="319"/>
      <w:bookmarkEnd w:id="320"/>
      <w:bookmarkEnd w:id="321"/>
      <w:bookmarkEnd w:id="322"/>
      <w:bookmarkEnd w:id="323"/>
      <w:bookmarkEnd w:id="324"/>
      <w:bookmarkEnd w:id="325"/>
      <w:bookmarkEnd w:id="326"/>
    </w:p>
    <w:p>
      <w:pPr>
        <w:numPr>
          <w:ilvl w:val="1"/>
          <w:numId w:val="30"/>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政府根据现行税法对发包人征收的与本合同有关的一切税费均应由发包人负担。</w:t>
      </w:r>
    </w:p>
    <w:p>
      <w:pPr>
        <w:numPr>
          <w:ilvl w:val="1"/>
          <w:numId w:val="30"/>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政府根据现行的税法规定对承包人或其雇员征收的与本合同有关的一切税费，均由承包人负担，并已包含在合同价格中。</w:t>
      </w:r>
    </w:p>
    <w:p>
      <w:pPr>
        <w:numPr>
          <w:ilvl w:val="1"/>
          <w:numId w:val="30"/>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在中国境外及在香港特别行政区、澳门特别行政区、台湾区域发生的与本合同执行有关的一切税费均应由承包人承担。</w:t>
      </w:r>
    </w:p>
    <w:p>
      <w:pPr>
        <w:tabs>
          <w:tab w:val="left" w:pos="0"/>
        </w:tabs>
        <w:spacing w:line="360" w:lineRule="auto"/>
        <w:jc w:val="left"/>
        <w:rPr>
          <w:rFonts w:ascii="宋体" w:hAnsi="宋体" w:cs="宋体"/>
          <w:kern w:val="0"/>
          <w:sz w:val="32"/>
          <w:szCs w:val="32"/>
        </w:rPr>
      </w:pPr>
      <w:bookmarkStart w:id="327" w:name="_Toc3886"/>
      <w:bookmarkStart w:id="328" w:name="_Toc22292"/>
      <w:bookmarkStart w:id="329" w:name="_Toc129592410"/>
      <w:bookmarkStart w:id="330" w:name="_Toc7697"/>
      <w:bookmarkStart w:id="331" w:name="_Toc129264359"/>
      <w:bookmarkStart w:id="332" w:name="_Toc29059"/>
      <w:bookmarkStart w:id="333" w:name="_Toc24523"/>
      <w:r>
        <w:rPr>
          <w:rFonts w:hint="eastAsia" w:ascii="宋体" w:hAnsi="宋体" w:cs="宋体"/>
          <w:kern w:val="0"/>
          <w:sz w:val="32"/>
          <w:szCs w:val="32"/>
        </w:rPr>
        <w:t>第三部分  合同专用条款</w:t>
      </w:r>
      <w:bookmarkEnd w:id="327"/>
      <w:bookmarkEnd w:id="328"/>
      <w:bookmarkEnd w:id="329"/>
      <w:bookmarkEnd w:id="330"/>
      <w:bookmarkEnd w:id="331"/>
      <w:bookmarkEnd w:id="332"/>
      <w:bookmarkEnd w:id="333"/>
    </w:p>
    <w:p>
      <w:pPr>
        <w:tabs>
          <w:tab w:val="left" w:pos="0"/>
        </w:tabs>
        <w:snapToGrid w:val="0"/>
        <w:spacing w:line="360" w:lineRule="auto"/>
        <w:ind w:firstLine="420" w:firstLineChars="200"/>
        <w:jc w:val="left"/>
        <w:rPr>
          <w:rFonts w:ascii="宋体" w:hAnsi="宋体" w:cs="宋体"/>
          <w:kern w:val="0"/>
        </w:rPr>
      </w:pPr>
      <w:r>
        <w:rPr>
          <w:rFonts w:hint="eastAsia" w:ascii="宋体" w:hAnsi="宋体" w:cs="宋体"/>
          <w:kern w:val="0"/>
        </w:rPr>
        <w:t>下列专用合同条款是对通用合同条款的补充。如果专用合同条款与通用合同条款有矛盾的话，下述规定将取代通用合同条款的规定。相应的通用合同条款和新的专用合同条款的编号在括号中说明。</w:t>
      </w:r>
    </w:p>
    <w:p>
      <w:pPr>
        <w:tabs>
          <w:tab w:val="left" w:pos="0"/>
          <w:tab w:val="left" w:pos="420"/>
        </w:tabs>
        <w:spacing w:line="360" w:lineRule="auto"/>
        <w:ind w:firstLine="420" w:firstLineChars="200"/>
        <w:jc w:val="left"/>
        <w:outlineLvl w:val="2"/>
        <w:rPr>
          <w:rFonts w:ascii="宋体" w:hAnsi="宋体" w:cs="宋体"/>
          <w:kern w:val="0"/>
        </w:rPr>
      </w:pPr>
      <w:bookmarkStart w:id="334" w:name="_Toc8822"/>
      <w:bookmarkStart w:id="335" w:name="_Toc129592411"/>
      <w:bookmarkStart w:id="336" w:name="_Toc129264360"/>
      <w:bookmarkStart w:id="337" w:name="_Toc9668"/>
      <w:bookmarkStart w:id="338" w:name="_Toc16592"/>
      <w:bookmarkStart w:id="339" w:name="_Toc13792"/>
      <w:bookmarkStart w:id="340" w:name="_Toc24064"/>
      <w:bookmarkStart w:id="341" w:name="_Toc7603"/>
      <w:r>
        <w:rPr>
          <w:rFonts w:hint="eastAsia" w:ascii="宋体" w:hAnsi="宋体" w:cs="宋体"/>
          <w:kern w:val="0"/>
        </w:rPr>
        <w:t>1.定义 （通用条款第1条）</w:t>
      </w:r>
      <w:bookmarkEnd w:id="334"/>
      <w:bookmarkEnd w:id="335"/>
      <w:bookmarkEnd w:id="336"/>
      <w:bookmarkEnd w:id="337"/>
      <w:bookmarkEnd w:id="338"/>
      <w:bookmarkEnd w:id="339"/>
      <w:bookmarkEnd w:id="340"/>
      <w:bookmarkEnd w:id="341"/>
    </w:p>
    <w:p>
      <w:pPr>
        <w:numPr>
          <w:ilvl w:val="255"/>
          <w:numId w:val="0"/>
        </w:numPr>
        <w:tabs>
          <w:tab w:val="left" w:pos="0"/>
          <w:tab w:val="left" w:pos="720"/>
        </w:tabs>
        <w:spacing w:line="360" w:lineRule="auto"/>
        <w:ind w:firstLine="420" w:firstLineChars="200"/>
        <w:jc w:val="left"/>
        <w:rPr>
          <w:rFonts w:ascii="宋体" w:hAnsi="宋体" w:cs="宋体"/>
          <w:kern w:val="0"/>
        </w:rPr>
      </w:pPr>
      <w:r>
        <w:rPr>
          <w:rFonts w:hint="eastAsia" w:ascii="宋体" w:hAnsi="宋体" w:cs="宋体"/>
          <w:kern w:val="0"/>
        </w:rPr>
        <w:t>1.1定义</w:t>
      </w:r>
    </w:p>
    <w:p>
      <w:pPr>
        <w:numPr>
          <w:ilvl w:val="255"/>
          <w:numId w:val="0"/>
        </w:numPr>
        <w:tabs>
          <w:tab w:val="left" w:pos="0"/>
          <w:tab w:val="left" w:pos="1440"/>
        </w:tabs>
        <w:spacing w:line="360" w:lineRule="auto"/>
        <w:ind w:firstLine="420" w:firstLineChars="200"/>
        <w:jc w:val="left"/>
        <w:rPr>
          <w:rFonts w:ascii="宋体" w:hAnsi="宋体" w:cs="宋体"/>
          <w:kern w:val="0"/>
        </w:rPr>
      </w:pPr>
      <w:bookmarkStart w:id="342" w:name="OLE_LINK24"/>
      <w:r>
        <w:rPr>
          <w:rFonts w:hint="eastAsia" w:ascii="宋体" w:hAnsi="宋体" w:cs="宋体"/>
          <w:kern w:val="0"/>
        </w:rPr>
        <w:t>（10）</w:t>
      </w:r>
      <w:bookmarkEnd w:id="342"/>
      <w:r>
        <w:rPr>
          <w:rFonts w:hint="eastAsia" w:ascii="宋体" w:hAnsi="宋体" w:cs="宋体"/>
          <w:kern w:val="0"/>
        </w:rPr>
        <w:t>“咨询人”指发包人广东广商公路港物流投资有限公司委托的本项目的</w:t>
      </w:r>
      <w:r>
        <w:rPr>
          <w:rFonts w:hint="eastAsia" w:ascii="宋体" w:hAnsi="宋体" w:cs="宋体"/>
          <w:kern w:val="0"/>
          <w:lang w:eastAsia="zh-Hans"/>
        </w:rPr>
        <w:t>全过程工程咨询</w:t>
      </w:r>
      <w:r>
        <w:rPr>
          <w:rFonts w:hint="eastAsia" w:ascii="宋体" w:hAnsi="宋体" w:cs="宋体"/>
          <w:kern w:val="0"/>
        </w:rPr>
        <w:t>服务单位。发包人广东广商公路港物流投资有限公司委托全过程工程咨询单位协助对本项目的建设全过程进行总体管理。全过程工程咨询单位的工作内容、权利与义务按双方签订《全过程工程咨询服务合同》执行（确定承包人后，由发包人提供该合同），承包人须接受、配合全过程工程咨询单位对项目的管理。</w:t>
      </w:r>
    </w:p>
    <w:p>
      <w:pPr>
        <w:numPr>
          <w:ilvl w:val="255"/>
          <w:numId w:val="0"/>
        </w:numPr>
        <w:spacing w:line="360" w:lineRule="auto"/>
        <w:ind w:firstLine="420" w:firstLineChars="200"/>
        <w:jc w:val="left"/>
        <w:rPr>
          <w:rFonts w:ascii="宋体" w:hAnsi="宋体" w:cs="宋体"/>
          <w:kern w:val="0"/>
        </w:rPr>
      </w:pPr>
      <w:r>
        <w:rPr>
          <w:rFonts w:hint="eastAsia" w:ascii="宋体" w:hAnsi="宋体" w:cs="宋体"/>
          <w:kern w:val="0"/>
        </w:rPr>
        <w:t>（11）“造价咨询单位”指发包人广东广商公路港物流投资有限公司委托的本项目的</w:t>
      </w:r>
      <w:r>
        <w:rPr>
          <w:rFonts w:hint="eastAsia" w:ascii="宋体" w:hAnsi="宋体" w:cs="宋体"/>
          <w:kern w:val="0"/>
          <w:lang w:eastAsia="zh-Hans"/>
        </w:rPr>
        <w:t>全过程</w:t>
      </w:r>
      <w:r>
        <w:rPr>
          <w:rFonts w:hint="eastAsia" w:ascii="宋体" w:hAnsi="宋体" w:cs="宋体"/>
          <w:kern w:val="0"/>
        </w:rPr>
        <w:t>造价咨询单位。发包人广东广商公路港物流投资有限公司委托全过程造价咨询单位协助对本项目实行造价管理。造价咨询单位的工作内容、权利与义务按双方签订《全过程造价咨询服务合同》执行（确定承包人后，由发包人提供该合同），承包人须接受、配合造价咨询单位对造价工作的管理。</w:t>
      </w:r>
    </w:p>
    <w:p>
      <w:p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12）“监理人”指发包人广东广商公路港物流投资有限公司委托的本项目的监理单位。发包人广东广商公路港物流投资有限公司委托工程监理单位协助对本项目实行监理管理。工程监理单位的工作内容、权利与义务按双方签订的《工程监理服务合同》执行（确定承包人后，由发包人提供该合同），承包人须接受、配合工程监理单位对监理工作的管理。</w:t>
      </w:r>
    </w:p>
    <w:p>
      <w:p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（25）“项目建设主管单位”：广州市粮食集团有限责任公司。</w:t>
      </w:r>
    </w:p>
    <w:p>
      <w:p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（26）“工艺设备采购及安装单位”：中建六局第一建设有限公司。</w:t>
      </w:r>
    </w:p>
    <w:p>
      <w:p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1.2解释</w:t>
      </w:r>
    </w:p>
    <w:p>
      <w:pPr>
        <w:tabs>
          <w:tab w:val="left" w:pos="0"/>
          <w:tab w:val="left" w:pos="1440"/>
        </w:tabs>
        <w:spacing w:line="360" w:lineRule="auto"/>
        <w:ind w:firstLine="420" w:firstLineChars="200"/>
        <w:jc w:val="left"/>
        <w:rPr>
          <w:rFonts w:ascii="宋体" w:hAnsi="宋体" w:cs="宋体"/>
        </w:rPr>
      </w:pPr>
      <w:r>
        <w:rPr>
          <w:rFonts w:hint="eastAsia" w:ascii="宋体" w:hAnsi="宋体" w:cs="宋体"/>
          <w:kern w:val="0"/>
        </w:rPr>
        <w:t xml:space="preserve">（2） 所采用的书面形式包括： </w:t>
      </w:r>
    </w:p>
    <w:p>
      <w:pPr>
        <w:tabs>
          <w:tab w:val="left" w:pos="0"/>
          <w:tab w:val="left" w:pos="1440"/>
        </w:tabs>
        <w:spacing w:line="360" w:lineRule="auto"/>
        <w:ind w:firstLine="420" w:firstLineChars="200"/>
        <w:jc w:val="left"/>
        <w:rPr>
          <w:rFonts w:ascii="宋体" w:hAnsi="宋体" w:cs="宋体"/>
        </w:rPr>
      </w:pPr>
      <w:r>
        <w:rPr>
          <w:rFonts w:hint="eastAsia" w:ascii="宋体" w:hAnsi="宋体" w:cs="宋体"/>
          <w:kern w:val="0"/>
        </w:rPr>
        <w:t xml:space="preserve">  </w:t>
      </w:r>
      <w:r>
        <w:rPr>
          <w:rFonts w:hint="eastAsia" w:ascii="宋体" w:hAnsi="宋体" w:cs="宋体"/>
          <w:kern w:val="0"/>
        </w:rPr>
        <w:sym w:font="Wingdings 2" w:char="F052"/>
      </w:r>
      <w:r>
        <w:rPr>
          <w:rFonts w:hint="eastAsia" w:ascii="宋体" w:hAnsi="宋体" w:cs="宋体"/>
          <w:kern w:val="0"/>
        </w:rPr>
        <w:t xml:space="preserve"> 合同文件；</w:t>
      </w:r>
    </w:p>
    <w:p>
      <w:pPr>
        <w:tabs>
          <w:tab w:val="left" w:pos="0"/>
          <w:tab w:val="left" w:pos="1440"/>
        </w:tabs>
        <w:spacing w:line="360" w:lineRule="auto"/>
        <w:ind w:firstLine="420" w:firstLineChars="200"/>
        <w:jc w:val="left"/>
        <w:rPr>
          <w:rFonts w:ascii="宋体" w:hAnsi="宋体" w:cs="宋体"/>
        </w:rPr>
      </w:pPr>
      <w:r>
        <w:rPr>
          <w:rFonts w:hint="eastAsia" w:ascii="宋体" w:hAnsi="宋体" w:cs="宋体"/>
          <w:kern w:val="0"/>
        </w:rPr>
        <w:t xml:space="preserve">  </w:t>
      </w:r>
      <w:r>
        <w:rPr>
          <w:rFonts w:hint="eastAsia" w:ascii="宋体" w:hAnsi="宋体" w:cs="宋体"/>
          <w:kern w:val="0"/>
        </w:rPr>
        <w:sym w:font="Wingdings 2" w:char="F052"/>
      </w:r>
      <w:r>
        <w:rPr>
          <w:rFonts w:hint="eastAsia" w:ascii="宋体" w:hAnsi="宋体" w:cs="宋体"/>
          <w:kern w:val="0"/>
        </w:rPr>
        <w:t xml:space="preserve"> 信函；</w:t>
      </w:r>
    </w:p>
    <w:p>
      <w:pPr>
        <w:tabs>
          <w:tab w:val="left" w:pos="0"/>
          <w:tab w:val="left" w:pos="1440"/>
        </w:tabs>
        <w:spacing w:line="360" w:lineRule="auto"/>
        <w:ind w:firstLine="420" w:firstLineChars="200"/>
        <w:jc w:val="left"/>
        <w:rPr>
          <w:rFonts w:ascii="宋体" w:hAnsi="宋体" w:cs="宋体"/>
        </w:rPr>
      </w:pPr>
      <w:r>
        <w:rPr>
          <w:rFonts w:hint="eastAsia" w:ascii="宋体" w:hAnsi="宋体" w:cs="宋体"/>
          <w:kern w:val="0"/>
        </w:rPr>
        <w:t xml:space="preserve">  </w:t>
      </w:r>
      <w:r>
        <w:rPr>
          <w:rFonts w:hint="eastAsia" w:ascii="宋体" w:hAnsi="宋体" w:cs="宋体"/>
          <w:kern w:val="0"/>
        </w:rPr>
        <w:sym w:font="Wingdings 2" w:char="F0A3"/>
      </w:r>
      <w:r>
        <w:rPr>
          <w:rFonts w:hint="eastAsia" w:ascii="宋体" w:hAnsi="宋体" w:cs="宋体"/>
          <w:kern w:val="0"/>
        </w:rPr>
        <w:t xml:space="preserve"> 电报；</w:t>
      </w:r>
    </w:p>
    <w:p>
      <w:pPr>
        <w:tabs>
          <w:tab w:val="left" w:pos="0"/>
          <w:tab w:val="left" w:pos="1440"/>
        </w:tabs>
        <w:spacing w:line="360" w:lineRule="auto"/>
        <w:ind w:firstLine="420" w:firstLineChars="200"/>
        <w:jc w:val="left"/>
        <w:rPr>
          <w:rFonts w:ascii="宋体" w:hAnsi="宋体" w:cs="宋体"/>
        </w:rPr>
      </w:pPr>
      <w:r>
        <w:rPr>
          <w:rFonts w:hint="eastAsia" w:ascii="宋体" w:hAnsi="宋体" w:cs="宋体"/>
          <w:kern w:val="0"/>
        </w:rPr>
        <w:t xml:space="preserve">  </w:t>
      </w:r>
      <w:r>
        <w:rPr>
          <w:rFonts w:hint="eastAsia" w:ascii="宋体" w:hAnsi="宋体" w:cs="宋体"/>
          <w:kern w:val="0"/>
        </w:rPr>
        <w:sym w:font="Wingdings 2" w:char="F052"/>
      </w:r>
      <w:r>
        <w:rPr>
          <w:rFonts w:hint="eastAsia" w:ascii="宋体" w:hAnsi="宋体" w:cs="宋体"/>
          <w:kern w:val="0"/>
        </w:rPr>
        <w:t xml:space="preserve"> 传真；</w:t>
      </w:r>
    </w:p>
    <w:p>
      <w:pPr>
        <w:tabs>
          <w:tab w:val="left" w:pos="0"/>
          <w:tab w:val="left" w:pos="1440"/>
        </w:tabs>
        <w:spacing w:line="360" w:lineRule="auto"/>
        <w:ind w:firstLine="420" w:firstLineChars="200"/>
        <w:jc w:val="left"/>
        <w:rPr>
          <w:rFonts w:ascii="宋体" w:hAnsi="宋体" w:cs="宋体"/>
        </w:rPr>
      </w:pPr>
      <w:r>
        <w:rPr>
          <w:rFonts w:hint="eastAsia" w:ascii="宋体" w:hAnsi="宋体" w:cs="宋体"/>
          <w:kern w:val="0"/>
        </w:rPr>
        <w:t xml:space="preserve">  </w:t>
      </w:r>
      <w:r>
        <w:rPr>
          <w:rFonts w:hint="eastAsia" w:ascii="宋体" w:hAnsi="宋体" w:cs="宋体"/>
          <w:kern w:val="0"/>
        </w:rPr>
        <w:sym w:font="Wingdings 2" w:char="F052"/>
      </w:r>
      <w:r>
        <w:rPr>
          <w:rFonts w:hint="eastAsia" w:ascii="宋体" w:hAnsi="宋体" w:cs="宋体"/>
          <w:kern w:val="0"/>
        </w:rPr>
        <w:t xml:space="preserve"> 会议纪要；</w:t>
      </w:r>
    </w:p>
    <w:p>
      <w:pPr>
        <w:tabs>
          <w:tab w:val="left" w:pos="0"/>
          <w:tab w:val="left" w:pos="1440"/>
        </w:tabs>
        <w:spacing w:line="360" w:lineRule="auto"/>
        <w:ind w:firstLine="420" w:firstLineChars="200"/>
        <w:jc w:val="left"/>
        <w:rPr>
          <w:rFonts w:ascii="宋体" w:hAnsi="宋体" w:cs="宋体"/>
        </w:rPr>
      </w:pPr>
      <w:r>
        <w:rPr>
          <w:rFonts w:hint="eastAsia" w:ascii="宋体" w:hAnsi="宋体" w:cs="宋体"/>
          <w:kern w:val="0"/>
        </w:rPr>
        <w:t xml:space="preserve">  </w:t>
      </w:r>
      <w:r>
        <w:rPr>
          <w:rFonts w:hint="eastAsia" w:ascii="宋体" w:hAnsi="宋体" w:cs="宋体"/>
          <w:kern w:val="0"/>
        </w:rPr>
        <w:sym w:font="Wingdings 2" w:char="F052"/>
      </w:r>
      <w:r>
        <w:rPr>
          <w:rFonts w:hint="eastAsia" w:ascii="宋体" w:hAnsi="宋体" w:cs="宋体"/>
          <w:kern w:val="0"/>
        </w:rPr>
        <w:t xml:space="preserve"> 电子邮件；</w:t>
      </w:r>
    </w:p>
    <w:p>
      <w:p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 xml:space="preserve">  </w:t>
      </w:r>
      <w:r>
        <w:rPr>
          <w:rFonts w:hint="eastAsia" w:ascii="宋体" w:hAnsi="宋体" w:cs="宋体"/>
          <w:kern w:val="0"/>
        </w:rPr>
        <w:sym w:font="Wingdings 2" w:char="F0A3"/>
      </w:r>
      <w:r>
        <w:rPr>
          <w:rFonts w:hint="eastAsia" w:ascii="宋体" w:hAnsi="宋体" w:cs="宋体"/>
          <w:kern w:val="0"/>
        </w:rPr>
        <w:t xml:space="preserve"> 其他：                 </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在通用条款中增加以下规定：</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1.3  合同文件组成及解释顺序如下：</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（1）本合同履行期间，双方有关本工程的洽商、变更等书面协议或文件；</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（2）本合同协议书</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（3）中标通知书</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（4）招标文件、投标文件</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（5）承包人递交并为发包人所接受的澄清文件或承诺函件（如果有）</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（6）补充招标文件和招标答疑文件（如果有）</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（7）合同条款</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（8）建设工程项目廉洁协议书</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（9）</w:t>
      </w:r>
      <w:r>
        <w:rPr>
          <w:rFonts w:hint="eastAsia" w:ascii="宋体" w:hAnsi="宋体" w:cs="宋体"/>
          <w:kern w:val="0"/>
          <w:szCs w:val="28"/>
        </w:rPr>
        <w:t>施工项目安全生产管理协议</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（10）合同图纸、设备清单、技术规格书</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（11）标准、规范及相关技术文件</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（12）经承包人标价或填写并为发包人所接受的投标价格文件</w:t>
      </w:r>
    </w:p>
    <w:p>
      <w:pPr>
        <w:autoSpaceDE w:val="0"/>
        <w:autoSpaceDN w:val="0"/>
        <w:spacing w:line="360" w:lineRule="auto"/>
        <w:ind w:firstLine="422" w:firstLineChars="200"/>
        <w:jc w:val="left"/>
        <w:rPr>
          <w:rFonts w:ascii="宋体" w:hAnsi="宋体" w:cs="宋体"/>
          <w:b/>
        </w:rPr>
      </w:pPr>
    </w:p>
    <w:p>
      <w:pPr>
        <w:autoSpaceDE w:val="0"/>
        <w:autoSpaceDN w:val="0"/>
        <w:spacing w:line="360" w:lineRule="auto"/>
        <w:ind w:firstLine="422" w:firstLineChars="200"/>
        <w:jc w:val="left"/>
        <w:rPr>
          <w:rFonts w:ascii="宋体" w:hAnsi="宋体" w:cs="宋体"/>
          <w:b/>
        </w:rPr>
      </w:pPr>
      <w:r>
        <w:rPr>
          <w:rFonts w:hint="eastAsia" w:ascii="宋体" w:hAnsi="宋体" w:cs="宋体"/>
          <w:b/>
        </w:rPr>
        <w:t>增加以下1.4-1.9款：</w:t>
      </w:r>
    </w:p>
    <w:p>
      <w:pPr>
        <w:autoSpaceDE w:val="0"/>
        <w:autoSpaceDN w:val="0"/>
        <w:spacing w:line="360" w:lineRule="auto"/>
        <w:ind w:firstLine="420" w:firstLineChars="200"/>
        <w:jc w:val="left"/>
        <w:rPr>
          <w:rFonts w:ascii="宋体" w:hAnsi="宋体" w:cs="宋体"/>
        </w:rPr>
      </w:pPr>
      <w:r>
        <w:rPr>
          <w:rFonts w:hint="eastAsia" w:ascii="宋体" w:hAnsi="宋体" w:cs="宋体"/>
        </w:rPr>
        <w:t>1.4承包人违约的定义及分类</w:t>
      </w:r>
    </w:p>
    <w:p>
      <w:pPr>
        <w:autoSpaceDE w:val="0"/>
        <w:autoSpaceDN w:val="0"/>
        <w:spacing w:line="360" w:lineRule="auto"/>
        <w:ind w:firstLine="420" w:firstLineChars="200"/>
        <w:jc w:val="left"/>
        <w:rPr>
          <w:rFonts w:ascii="宋体" w:hAnsi="宋体" w:cs="宋体"/>
        </w:rPr>
      </w:pPr>
      <w:r>
        <w:rPr>
          <w:rFonts w:hint="eastAsia" w:ascii="宋体" w:hAnsi="宋体" w:cs="宋体"/>
        </w:rPr>
        <w:t>（1）承包人违约责任的定义：指合同承包人不履行或不完全履行合同约定的义务或者履行义务不符合合同约定所应承担的责任。</w:t>
      </w:r>
    </w:p>
    <w:p>
      <w:pPr>
        <w:autoSpaceDE w:val="0"/>
        <w:autoSpaceDN w:val="0"/>
        <w:spacing w:line="360" w:lineRule="auto"/>
        <w:ind w:firstLine="420" w:firstLineChars="200"/>
        <w:jc w:val="left"/>
        <w:rPr>
          <w:rFonts w:ascii="宋体" w:hAnsi="宋体" w:cs="宋体"/>
        </w:rPr>
      </w:pPr>
      <w:r>
        <w:rPr>
          <w:rFonts w:hint="eastAsia" w:ascii="宋体" w:hAnsi="宋体" w:cs="宋体"/>
        </w:rPr>
        <w:t>（2）承包人违约的分类及处理方式</w:t>
      </w:r>
    </w:p>
    <w:p>
      <w:pPr>
        <w:autoSpaceDE w:val="0"/>
        <w:autoSpaceDN w:val="0"/>
        <w:spacing w:line="360" w:lineRule="auto"/>
        <w:ind w:firstLine="420" w:firstLineChars="200"/>
        <w:jc w:val="left"/>
        <w:rPr>
          <w:rFonts w:ascii="宋体" w:hAnsi="宋体" w:cs="宋体"/>
        </w:rPr>
      </w:pPr>
      <w:r>
        <w:rPr>
          <w:rFonts w:hint="eastAsia" w:ascii="宋体" w:hAnsi="宋体" w:cs="宋体"/>
        </w:rPr>
        <w:t>1）一般违约责任。指虽然违反本合同的约定，但其违约行为不对本合同的履行造成严重影响而应承担的责任。违约处理方式：承担100000元（含税）/次的违约处罚，书面警告限期改正。</w:t>
      </w:r>
    </w:p>
    <w:p>
      <w:pPr>
        <w:autoSpaceDE w:val="0"/>
        <w:autoSpaceDN w:val="0"/>
        <w:spacing w:line="360" w:lineRule="auto"/>
        <w:ind w:firstLine="420" w:firstLineChars="200"/>
        <w:jc w:val="left"/>
        <w:rPr>
          <w:rFonts w:ascii="宋体" w:hAnsi="宋体" w:cs="宋体"/>
        </w:rPr>
      </w:pPr>
      <w:r>
        <w:rPr>
          <w:rFonts w:hint="eastAsia" w:ascii="宋体" w:hAnsi="宋体" w:cs="宋体"/>
        </w:rPr>
        <w:t>2）较大违约责任。指违反本合同的约定且其违约行为足以对本合同的履行造成较大或较实质性的影响而应承担的责任。违约处理方式：承担300000元（含税）/次的违约处罚，书面警告限期改正。</w:t>
      </w:r>
    </w:p>
    <w:p>
      <w:pPr>
        <w:autoSpaceDE w:val="0"/>
        <w:autoSpaceDN w:val="0"/>
        <w:spacing w:line="360" w:lineRule="auto"/>
        <w:ind w:firstLine="420" w:firstLineChars="200"/>
        <w:jc w:val="left"/>
        <w:rPr>
          <w:rFonts w:ascii="宋体" w:hAnsi="宋体" w:cs="宋体"/>
        </w:rPr>
      </w:pPr>
      <w:r>
        <w:rPr>
          <w:rFonts w:hint="eastAsia" w:ascii="宋体" w:hAnsi="宋体" w:cs="宋体"/>
        </w:rPr>
        <w:t>3）严重违约责任。指违反本合同的约定且其违约行为足以对本合同的履行造成严重或实质性的影响而应承担的责任。违约处理方式：承担500000元（含税）/次的违约处罚，书面警告限期改正。</w:t>
      </w:r>
    </w:p>
    <w:p>
      <w:pPr>
        <w:autoSpaceDE w:val="0"/>
        <w:autoSpaceDN w:val="0"/>
        <w:spacing w:line="360" w:lineRule="auto"/>
        <w:ind w:firstLine="420" w:firstLineChars="200"/>
        <w:jc w:val="left"/>
        <w:rPr>
          <w:rFonts w:ascii="宋体" w:hAnsi="宋体" w:cs="宋体"/>
        </w:rPr>
      </w:pPr>
      <w:r>
        <w:rPr>
          <w:rFonts w:hint="eastAsia" w:ascii="宋体" w:hAnsi="宋体" w:cs="宋体"/>
        </w:rPr>
        <w:t>4）根本违约责任。指违反本合同的约定且其违约行为造成本合同无法履行而应承担的责任。违约处理方式包括：</w:t>
      </w:r>
    </w:p>
    <w:p>
      <w:pPr>
        <w:spacing w:line="360" w:lineRule="auto"/>
        <w:ind w:firstLine="420" w:firstLineChars="200"/>
        <w:jc w:val="left"/>
        <w:rPr>
          <w:rFonts w:ascii="宋体" w:hAnsi="宋体" w:cs="宋体"/>
        </w:rPr>
      </w:pPr>
      <w:r>
        <w:rPr>
          <w:rFonts w:hint="eastAsia" w:ascii="宋体" w:hAnsi="宋体" w:cs="宋体"/>
        </w:rPr>
        <w:t>①部分解除合同。当承包人违反本合同的相关约定或发生法律规定的其他可解除情形时，发包人有权选择部分解除合同，向承包人发出部分解除合同的书面通知，该通知在送达承包人时立即生效。承包人应在该通知生效之日起五天内向发包人支付解除部分的合同价款的20%作为违约金，因违约而造成发包人损失的，承包人还应对全部损失予以赔偿。同时，承包人必须在通知生效之日起三天内停止被解除部分的工作，通知生效之日起五天内配合发包人完成现场工作和有关资料的交接，所交接资料必须完整且满足发包人要求。承包人无特殊原因未在规定期限内完成移交和撤出，或交接资料不完整的，发包人有权自行处理其留在现场的材料、设备和其他物件，处理费用由承包人承担，并且，发包人有权视情况全部解除合同；发包人在发出部分解除合同的书面通知后，发包人即可委托新的承包人承接该部分工程。因承包人拒交或延误交接现场工作和有关资料导致发包人工期延误及其他方面损失的，发包人有权要求承包人赔偿相关损失。</w:t>
      </w:r>
    </w:p>
    <w:p>
      <w:pPr>
        <w:spacing w:line="360" w:lineRule="auto"/>
        <w:ind w:firstLine="420" w:firstLineChars="200"/>
        <w:jc w:val="left"/>
        <w:rPr>
          <w:rFonts w:ascii="宋体" w:hAnsi="宋体" w:cs="宋体"/>
        </w:rPr>
      </w:pPr>
      <w:r>
        <w:rPr>
          <w:rFonts w:hint="eastAsia" w:ascii="宋体" w:hAnsi="宋体" w:cs="宋体"/>
        </w:rPr>
        <w:t>②解除合同。当承包人违反本合同相关约定或发生法律规定的其他可解除情形时，发包人有权选择解除合同，向承包人发出书面解除合同的通知，该通知在送达承包人时即生效。给发包人造成损失的，承包人应赔偿发包人的全部损失。同时，承包人必须在通知生效之日起三天内停止全部工作，通知生效之日起五天内配合发包人完成现场工作和有关资料的交接，并于完成交接工作当天内离场。承包人应在该通知生效之日起五天内，向发包人支付本合同价款的20%作为违约金。承包人应保证所移交的资料齐全完整且满足发包人要求，承包人无特殊原因未在规定期限内完成移交和离场或所移交的资料不完整的，发包人有权自行处理其留在现场的材料、设备和其他物件，处理费用由承包人承担，如果导致发包人工期延误和其他方面的损失，发包人将要求承包人赔偿相关损失。发包人在发出解除合同的通知后，发包人即可委托新的承包人承接该工程。同时，承包人不得影响或阻碍新的承包人办理进场手续和相关工作。</w:t>
      </w:r>
    </w:p>
    <w:p>
      <w:pPr>
        <w:autoSpaceDE w:val="0"/>
        <w:autoSpaceDN w:val="0"/>
        <w:spacing w:line="360" w:lineRule="auto"/>
        <w:ind w:firstLine="420" w:firstLineChars="200"/>
        <w:jc w:val="left"/>
        <w:rPr>
          <w:rFonts w:ascii="宋体" w:hAnsi="宋体" w:cs="宋体"/>
        </w:rPr>
      </w:pPr>
      <w:r>
        <w:rPr>
          <w:rFonts w:hint="eastAsia" w:ascii="宋体" w:hAnsi="宋体" w:cs="宋体"/>
        </w:rPr>
        <w:t>（3）其他说明</w:t>
      </w:r>
    </w:p>
    <w:p>
      <w:pPr>
        <w:autoSpaceDE w:val="0"/>
        <w:autoSpaceDN w:val="0"/>
        <w:spacing w:line="360" w:lineRule="auto"/>
        <w:ind w:firstLine="420" w:firstLineChars="200"/>
        <w:jc w:val="left"/>
        <w:rPr>
          <w:rFonts w:ascii="宋体" w:hAnsi="宋体" w:cs="宋体"/>
        </w:rPr>
      </w:pPr>
      <w:r>
        <w:rPr>
          <w:rFonts w:hint="eastAsia" w:ascii="宋体" w:hAnsi="宋体" w:cs="宋体"/>
        </w:rPr>
        <w:t>1）承包人按本合同约定应缴纳的违约金和赔偿金应分别计算。</w:t>
      </w:r>
    </w:p>
    <w:p>
      <w:pPr>
        <w:autoSpaceDE w:val="0"/>
        <w:autoSpaceDN w:val="0"/>
        <w:spacing w:line="360" w:lineRule="auto"/>
        <w:ind w:firstLine="420" w:firstLineChars="200"/>
        <w:jc w:val="left"/>
        <w:rPr>
          <w:rFonts w:ascii="宋体" w:hAnsi="宋体" w:cs="宋体"/>
        </w:rPr>
      </w:pPr>
      <w:r>
        <w:rPr>
          <w:rFonts w:hint="eastAsia" w:ascii="宋体" w:hAnsi="宋体" w:cs="宋体"/>
        </w:rPr>
        <w:t>2）赔偿损失：因承包人原因造成发包人经济损失的，承包人应赔偿发包人的经济损失，除承担上述违约责任外，承包人还应根据合同约定赔偿损失。</w:t>
      </w:r>
    </w:p>
    <w:p>
      <w:pPr>
        <w:autoSpaceDE w:val="0"/>
        <w:autoSpaceDN w:val="0"/>
        <w:spacing w:line="360" w:lineRule="auto"/>
        <w:ind w:firstLine="420" w:firstLineChars="200"/>
        <w:jc w:val="left"/>
        <w:rPr>
          <w:rFonts w:ascii="宋体" w:hAnsi="宋体" w:cs="宋体"/>
        </w:rPr>
      </w:pPr>
      <w:r>
        <w:rPr>
          <w:rFonts w:hint="eastAsia" w:ascii="宋体" w:hAnsi="宋体" w:cs="宋体"/>
        </w:rPr>
        <w:t>3）承包人按本合同约定应交纳的违约金和赔偿金属于专用条款第23.5款“工程质量方面的违约责任”、第23.6款“安全生产方面的违约责任”的，承包人应当按违约处罚决定确定的时间向发包人交纳，否则，发包人有权从应支付给承包人的工程款中直接扣除。</w:t>
      </w:r>
    </w:p>
    <w:p>
      <w:pPr>
        <w:autoSpaceDE w:val="0"/>
        <w:autoSpaceDN w:val="0"/>
        <w:spacing w:line="360" w:lineRule="auto"/>
        <w:ind w:firstLine="420" w:firstLineChars="200"/>
        <w:jc w:val="left"/>
        <w:rPr>
          <w:rFonts w:ascii="宋体" w:hAnsi="宋体" w:cs="宋体"/>
        </w:rPr>
      </w:pPr>
      <w:r>
        <w:rPr>
          <w:rFonts w:hint="eastAsia" w:ascii="宋体" w:hAnsi="宋体" w:cs="宋体"/>
        </w:rPr>
        <w:t>承包人按本合同约定应交纳的违约金和赔偿金属于专用条款第23.5款、第23.6款约定以外的其他违约责任的，发包人从应支付给承包人的工程款中直接扣除，也有权决定暂不收取违约金和赔偿金，作为对承包人享有的应收款项债权，发包人将根据承包人履行合同的实际情况随时通知承包人交纳或在工程结算（或解除合同）时予以扣除。相关违约责任对合同的履行未造成实质性影响的，或承包人在合同后续履行过程中已采取足够措施来弥补违约责任造成的损失的，由承包人提出申请，经监理单位、发包人批准后，可予以免除。</w:t>
      </w:r>
    </w:p>
    <w:p>
      <w:pPr>
        <w:autoSpaceDE w:val="0"/>
        <w:autoSpaceDN w:val="0"/>
        <w:spacing w:line="360" w:lineRule="auto"/>
        <w:ind w:firstLine="420" w:firstLineChars="200"/>
        <w:jc w:val="left"/>
        <w:rPr>
          <w:rFonts w:ascii="宋体" w:hAnsi="宋体" w:cs="宋体"/>
        </w:rPr>
      </w:pPr>
      <w:r>
        <w:rPr>
          <w:rFonts w:hint="eastAsia" w:ascii="宋体" w:hAnsi="宋体" w:cs="宋体"/>
        </w:rPr>
        <w:t>1.5安全事故等级[《住房和城乡建设部关于印发〈房屋市政工程生产安全事故报告和查处工作规程〉的通知》（建质〔2013〕4号）]：</w:t>
      </w:r>
    </w:p>
    <w:p>
      <w:pPr>
        <w:autoSpaceDE w:val="0"/>
        <w:autoSpaceDN w:val="0"/>
        <w:spacing w:line="360" w:lineRule="auto"/>
        <w:ind w:firstLine="420" w:firstLineChars="200"/>
        <w:jc w:val="left"/>
        <w:rPr>
          <w:rFonts w:ascii="宋体" w:hAnsi="宋体" w:cs="宋体"/>
        </w:rPr>
      </w:pPr>
      <w:r>
        <w:rPr>
          <w:rFonts w:hint="eastAsia" w:ascii="宋体" w:hAnsi="宋体" w:cs="宋体"/>
        </w:rPr>
        <w:t>（1）特别重大事故，是指造成30人以上死亡，或者100人以上重伤，或者1亿元以上直接经济损失的事故；</w:t>
      </w:r>
    </w:p>
    <w:p>
      <w:pPr>
        <w:autoSpaceDE w:val="0"/>
        <w:autoSpaceDN w:val="0"/>
        <w:spacing w:line="360" w:lineRule="auto"/>
        <w:ind w:firstLine="420" w:firstLineChars="200"/>
        <w:jc w:val="left"/>
        <w:rPr>
          <w:rFonts w:ascii="宋体" w:hAnsi="宋体" w:cs="宋体"/>
        </w:rPr>
      </w:pPr>
      <w:r>
        <w:rPr>
          <w:rFonts w:hint="eastAsia" w:ascii="宋体" w:hAnsi="宋体" w:cs="宋体"/>
        </w:rPr>
        <w:t>（2）重大事故，是指造成10人以上30人以下死亡，或者50人以上100人以下重伤，或者5000万元以上1亿元以下直接经济损失的事故；</w:t>
      </w:r>
    </w:p>
    <w:p>
      <w:pPr>
        <w:autoSpaceDE w:val="0"/>
        <w:autoSpaceDN w:val="0"/>
        <w:spacing w:line="360" w:lineRule="auto"/>
        <w:ind w:firstLine="420" w:firstLineChars="200"/>
        <w:jc w:val="left"/>
        <w:rPr>
          <w:rFonts w:ascii="宋体" w:hAnsi="宋体" w:cs="宋体"/>
        </w:rPr>
      </w:pPr>
      <w:r>
        <w:rPr>
          <w:rFonts w:hint="eastAsia" w:ascii="宋体" w:hAnsi="宋体" w:cs="宋体"/>
        </w:rPr>
        <w:t>（3）较大事故，是指造成3人以上10人以下死亡，或者10人以上50人以下重伤，或者1000万元以上5000万元以下直接经济损失的事故；</w:t>
      </w:r>
    </w:p>
    <w:p>
      <w:pPr>
        <w:autoSpaceDE w:val="0"/>
        <w:autoSpaceDN w:val="0"/>
        <w:spacing w:line="360" w:lineRule="auto"/>
        <w:ind w:firstLine="420" w:firstLineChars="200"/>
        <w:jc w:val="left"/>
        <w:rPr>
          <w:rFonts w:ascii="宋体" w:hAnsi="宋体" w:cs="宋体"/>
        </w:rPr>
      </w:pPr>
      <w:r>
        <w:rPr>
          <w:rFonts w:hint="eastAsia" w:ascii="宋体" w:hAnsi="宋体" w:cs="宋体"/>
        </w:rPr>
        <w:t>（4）一般事故，是指造成3人以下死亡，或者10人以下重伤，或者100万元以上1000万元以下直接经济损失的事故。</w:t>
      </w:r>
    </w:p>
    <w:p>
      <w:pPr>
        <w:autoSpaceDE w:val="0"/>
        <w:autoSpaceDN w:val="0"/>
        <w:spacing w:line="360" w:lineRule="auto"/>
        <w:ind w:firstLine="420" w:firstLineChars="200"/>
        <w:jc w:val="left"/>
        <w:rPr>
          <w:rFonts w:ascii="宋体" w:hAnsi="宋体" w:cs="宋体"/>
        </w:rPr>
      </w:pPr>
      <w:r>
        <w:rPr>
          <w:rFonts w:hint="eastAsia" w:ascii="宋体" w:hAnsi="宋体" w:cs="宋体"/>
        </w:rPr>
        <w:t>上述所称的“以上”包括本数，所称的“以下”不包括本数。</w:t>
      </w:r>
    </w:p>
    <w:p>
      <w:pPr>
        <w:autoSpaceDE w:val="0"/>
        <w:autoSpaceDN w:val="0"/>
        <w:spacing w:line="360" w:lineRule="auto"/>
        <w:ind w:firstLine="420" w:firstLineChars="200"/>
        <w:jc w:val="left"/>
        <w:rPr>
          <w:rFonts w:ascii="宋体" w:hAnsi="宋体" w:cs="宋体"/>
        </w:rPr>
      </w:pPr>
      <w:r>
        <w:rPr>
          <w:rFonts w:hint="eastAsia" w:ascii="宋体" w:hAnsi="宋体" w:cs="宋体"/>
        </w:rPr>
        <w:t>1.6质量事故等级[《关于做好房屋建筑和市政基础设施工程质量事故报告和调查处理工作的通知》（建质〔2010〕111号）]：</w:t>
      </w:r>
    </w:p>
    <w:p>
      <w:pPr>
        <w:autoSpaceDE w:val="0"/>
        <w:autoSpaceDN w:val="0"/>
        <w:spacing w:line="360" w:lineRule="auto"/>
        <w:ind w:firstLine="420" w:firstLineChars="200"/>
        <w:jc w:val="left"/>
        <w:rPr>
          <w:rFonts w:ascii="宋体" w:hAnsi="宋体" w:cs="宋体"/>
        </w:rPr>
      </w:pPr>
      <w:r>
        <w:rPr>
          <w:rFonts w:hint="eastAsia" w:ascii="宋体" w:hAnsi="宋体" w:cs="宋体"/>
        </w:rPr>
        <w:t>根据工程质量事故造成的人员伤亡或者直接经济损失，工程质量事故分为4个等级：</w:t>
      </w:r>
    </w:p>
    <w:p>
      <w:pPr>
        <w:autoSpaceDE w:val="0"/>
        <w:autoSpaceDN w:val="0"/>
        <w:spacing w:line="360" w:lineRule="auto"/>
        <w:ind w:firstLine="420" w:firstLineChars="200"/>
        <w:jc w:val="left"/>
        <w:rPr>
          <w:rFonts w:ascii="宋体" w:hAnsi="宋体" w:cs="宋体"/>
        </w:rPr>
      </w:pPr>
      <w:r>
        <w:rPr>
          <w:rFonts w:hint="eastAsia" w:ascii="宋体" w:hAnsi="宋体" w:cs="宋体"/>
        </w:rPr>
        <w:t xml:space="preserve">（1）特别重大事故，是指造成30人以上死亡，或者100人以上重伤，或者1亿元以上直接经济损失的事故； </w:t>
      </w:r>
    </w:p>
    <w:p>
      <w:pPr>
        <w:autoSpaceDE w:val="0"/>
        <w:autoSpaceDN w:val="0"/>
        <w:spacing w:line="360" w:lineRule="auto"/>
        <w:ind w:firstLine="420" w:firstLineChars="200"/>
        <w:jc w:val="left"/>
        <w:rPr>
          <w:rFonts w:ascii="宋体" w:hAnsi="宋体" w:cs="宋体"/>
        </w:rPr>
      </w:pPr>
      <w:r>
        <w:rPr>
          <w:rFonts w:hint="eastAsia" w:ascii="宋体" w:hAnsi="宋体" w:cs="宋体"/>
        </w:rPr>
        <w:t>（2）重大事故，是指造成10人以上30人以下死亡，或者50人以上100人以下重伤，或者5000万元以上1亿元以下直接经济损失的事故；</w:t>
      </w:r>
    </w:p>
    <w:p>
      <w:pPr>
        <w:autoSpaceDE w:val="0"/>
        <w:autoSpaceDN w:val="0"/>
        <w:spacing w:line="360" w:lineRule="auto"/>
        <w:ind w:firstLine="420" w:firstLineChars="200"/>
        <w:jc w:val="left"/>
        <w:rPr>
          <w:rFonts w:ascii="宋体" w:hAnsi="宋体" w:cs="宋体"/>
        </w:rPr>
      </w:pPr>
      <w:r>
        <w:rPr>
          <w:rFonts w:hint="eastAsia" w:ascii="宋体" w:hAnsi="宋体" w:cs="宋体"/>
        </w:rPr>
        <w:t>（3）较大事故，是指造成3人以上10人以下死亡，或者10人以上50人以下重伤，或者1000万元以上5000万元以下直接经济损失的事故；</w:t>
      </w:r>
    </w:p>
    <w:p>
      <w:pPr>
        <w:autoSpaceDE w:val="0"/>
        <w:autoSpaceDN w:val="0"/>
        <w:spacing w:line="360" w:lineRule="auto"/>
        <w:ind w:firstLine="420" w:firstLineChars="200"/>
        <w:jc w:val="left"/>
        <w:rPr>
          <w:rFonts w:ascii="宋体" w:hAnsi="宋体" w:cs="宋体"/>
        </w:rPr>
      </w:pPr>
      <w:r>
        <w:rPr>
          <w:rFonts w:hint="eastAsia" w:ascii="宋体" w:hAnsi="宋体" w:cs="宋体"/>
        </w:rPr>
        <w:t>（4）一般事故，是指造成3人以下死亡，或者10人以下重伤，或者100万元以上1000万元以下直接经济损失的事故。</w:t>
      </w:r>
    </w:p>
    <w:p>
      <w:pPr>
        <w:autoSpaceDE w:val="0"/>
        <w:autoSpaceDN w:val="0"/>
        <w:spacing w:line="360" w:lineRule="auto"/>
        <w:ind w:firstLine="420" w:firstLineChars="200"/>
        <w:jc w:val="left"/>
        <w:rPr>
          <w:rFonts w:ascii="宋体" w:hAnsi="宋体" w:cs="宋体"/>
        </w:rPr>
      </w:pPr>
      <w:r>
        <w:rPr>
          <w:rFonts w:hint="eastAsia" w:ascii="宋体" w:hAnsi="宋体" w:cs="宋体"/>
        </w:rPr>
        <w:t>本等级划分所称的“以上”包括本数，所称的“以下”不包括本数。</w:t>
      </w:r>
    </w:p>
    <w:p>
      <w:pPr>
        <w:autoSpaceDE w:val="0"/>
        <w:autoSpaceDN w:val="0"/>
        <w:spacing w:line="360" w:lineRule="auto"/>
        <w:ind w:firstLine="420" w:firstLineChars="200"/>
        <w:jc w:val="left"/>
        <w:rPr>
          <w:rFonts w:ascii="宋体" w:hAnsi="宋体" w:cs="宋体"/>
        </w:rPr>
      </w:pPr>
      <w:r>
        <w:rPr>
          <w:rFonts w:hint="eastAsia" w:ascii="宋体" w:hAnsi="宋体" w:cs="宋体"/>
        </w:rPr>
        <w:t>1.7重大变更：根据发包人的相关规定执行。</w:t>
      </w:r>
    </w:p>
    <w:p>
      <w:pPr>
        <w:autoSpaceDE w:val="0"/>
        <w:autoSpaceDN w:val="0"/>
        <w:spacing w:line="360" w:lineRule="auto"/>
        <w:ind w:firstLine="420" w:firstLineChars="200"/>
        <w:jc w:val="left"/>
        <w:rPr>
          <w:rFonts w:ascii="宋体" w:hAnsi="宋体" w:cs="宋体"/>
        </w:rPr>
      </w:pPr>
      <w:r>
        <w:rPr>
          <w:rFonts w:hint="eastAsia" w:ascii="宋体" w:hAnsi="宋体" w:cs="宋体"/>
        </w:rPr>
        <w:t>1.8质量验收：承包人完成本合同范围施工内容专项验收及专家评审验收。配合发包人根据市或地区住建局属下的质量监督部门按相关法律法规，完成整体工程进行验收，并配合取得《竣工联合验收意见书》（以相关部门/单位出具的最终文件名称为准）。</w:t>
      </w:r>
    </w:p>
    <w:p>
      <w:pPr>
        <w:autoSpaceDE w:val="0"/>
        <w:autoSpaceDN w:val="0"/>
        <w:spacing w:line="360" w:lineRule="auto"/>
        <w:ind w:firstLine="420" w:firstLineChars="200"/>
        <w:jc w:val="left"/>
        <w:rPr>
          <w:rFonts w:ascii="宋体" w:hAnsi="宋体" w:cs="宋体"/>
          <w:kern w:val="0"/>
        </w:rPr>
      </w:pPr>
      <w:r>
        <w:rPr>
          <w:rFonts w:hint="eastAsia" w:ascii="宋体" w:hAnsi="宋体" w:cs="宋体"/>
        </w:rPr>
        <w:t>1.9档案验收：承包人配合发包人完成工程竣工资料通过工程所在地档案馆验收，配合取得《建设工程档案专项验收意见书》。</w:t>
      </w:r>
    </w:p>
    <w:p>
      <w:pPr>
        <w:tabs>
          <w:tab w:val="left" w:pos="0"/>
          <w:tab w:val="left" w:pos="420"/>
        </w:tabs>
        <w:spacing w:line="360" w:lineRule="auto"/>
        <w:ind w:firstLine="420" w:firstLineChars="200"/>
        <w:jc w:val="left"/>
        <w:outlineLvl w:val="2"/>
        <w:rPr>
          <w:rFonts w:ascii="宋体" w:hAnsi="宋体" w:cs="宋体"/>
          <w:kern w:val="0"/>
        </w:rPr>
      </w:pPr>
      <w:bookmarkStart w:id="343" w:name="_Toc30905"/>
      <w:bookmarkStart w:id="344" w:name="_Toc129592412"/>
      <w:bookmarkStart w:id="345" w:name="_Toc28064"/>
      <w:bookmarkStart w:id="346" w:name="_Toc31094"/>
      <w:bookmarkStart w:id="347" w:name="_Toc129264361"/>
      <w:bookmarkStart w:id="348" w:name="_Toc19669"/>
      <w:bookmarkStart w:id="349" w:name="_Toc17966"/>
      <w:bookmarkStart w:id="350" w:name="_Toc24033"/>
      <w:r>
        <w:rPr>
          <w:rFonts w:hint="eastAsia" w:ascii="宋体" w:hAnsi="宋体" w:cs="宋体"/>
          <w:kern w:val="0"/>
        </w:rPr>
        <w:t>2.合同标的（新增专用条款第2条）</w:t>
      </w:r>
      <w:bookmarkEnd w:id="343"/>
      <w:bookmarkEnd w:id="344"/>
      <w:bookmarkEnd w:id="345"/>
      <w:bookmarkEnd w:id="346"/>
      <w:bookmarkEnd w:id="347"/>
      <w:bookmarkEnd w:id="348"/>
      <w:bookmarkEnd w:id="349"/>
      <w:bookmarkEnd w:id="350"/>
    </w:p>
    <w:p>
      <w:pPr>
        <w:numPr>
          <w:ilvl w:val="1"/>
          <w:numId w:val="31"/>
        </w:numPr>
        <w:tabs>
          <w:tab w:val="left" w:pos="0"/>
          <w:tab w:val="left" w:pos="720"/>
        </w:tabs>
        <w:spacing w:line="360" w:lineRule="auto"/>
        <w:ind w:left="0" w:firstLine="420" w:firstLineChars="200"/>
        <w:jc w:val="left"/>
        <w:rPr>
          <w:rFonts w:ascii="宋体" w:hAnsi="宋体" w:cs="宋体"/>
          <w:kern w:val="0"/>
          <w:lang w:eastAsia="en-US"/>
        </w:rPr>
      </w:pPr>
      <w:r>
        <w:rPr>
          <w:rFonts w:hint="eastAsia" w:ascii="宋体" w:hAnsi="宋体" w:cs="宋体"/>
          <w:kern w:val="0"/>
        </w:rPr>
        <w:t>合同生效后，承包人提供经发包人认可的项目所需的系统货物及其备品备件、工器具和服务。</w:t>
      </w:r>
      <w:r>
        <w:rPr>
          <w:rFonts w:hint="eastAsia" w:ascii="宋体" w:hAnsi="宋体" w:cs="宋体"/>
          <w:kern w:val="0"/>
          <w:lang w:eastAsia="en-US"/>
        </w:rPr>
        <w:t>项目范围如下：</w:t>
      </w:r>
    </w:p>
    <w:p>
      <w:pPr>
        <w:numPr>
          <w:ilvl w:val="2"/>
          <w:numId w:val="31"/>
        </w:numPr>
        <w:tabs>
          <w:tab w:val="left" w:pos="0"/>
          <w:tab w:val="left" w:leader="dot" w:pos="720"/>
        </w:tabs>
        <w:spacing w:line="360" w:lineRule="auto"/>
        <w:ind w:left="0" w:firstLine="420" w:firstLineChars="200"/>
        <w:jc w:val="left"/>
        <w:rPr>
          <w:rFonts w:ascii="宋体" w:hAnsi="宋体" w:cs="宋体"/>
          <w:kern w:val="0"/>
        </w:rPr>
      </w:pPr>
      <w:r>
        <w:rPr>
          <w:rFonts w:hint="eastAsia" w:ascii="宋体" w:hAnsi="宋体" w:cs="宋体"/>
          <w:kern w:val="0"/>
        </w:rPr>
        <w:t>承包人的所有供货及服务必须使交付的系统完全满足合同附件“招标图纸、技术规格书”的要求；</w:t>
      </w:r>
    </w:p>
    <w:p>
      <w:pPr>
        <w:numPr>
          <w:ilvl w:val="2"/>
          <w:numId w:val="31"/>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承包人为发包人提供的系统货物、各种备品备件、各种工器具，详细清单见 “技术规格书”“工程量清单”；承包人为发包人提供的系统包括但不限于“招标图纸、技术规格书”中的内容。</w:t>
      </w:r>
    </w:p>
    <w:p>
      <w:pPr>
        <w:numPr>
          <w:ilvl w:val="2"/>
          <w:numId w:val="31"/>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承包人向发包人提供足够的设计、试验、安装、调试、运行、维修及其他所需的所有技术文件（以下统称技术文件）；</w:t>
      </w:r>
    </w:p>
    <w:p>
      <w:pPr>
        <w:spacing w:line="360" w:lineRule="auto"/>
        <w:ind w:firstLine="420" w:firstLineChars="200"/>
        <w:jc w:val="left"/>
      </w:pPr>
      <w:r>
        <w:rPr>
          <w:rFonts w:hint="eastAsia" w:ascii="宋体" w:hAnsi="宋体" w:cs="宋体"/>
          <w:kern w:val="0"/>
        </w:rPr>
        <w:t>承包人应向发包人提供所供货物的以下服务：项目管理、设计联络、出厂验收、培训、安装设计、施工、安装、调试、联调、试运行、质保期服务等。</w:t>
      </w:r>
    </w:p>
    <w:p>
      <w:pPr>
        <w:numPr>
          <w:ilvl w:val="2"/>
          <w:numId w:val="31"/>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承包人负责实施本专用条款2.1.1至2.1.5条项下的货物至安装地点所有运输、仓储、保险，并提供相关单据，具体要求在合同条款中规定；</w:t>
      </w:r>
    </w:p>
    <w:p>
      <w:pPr>
        <w:numPr>
          <w:ilvl w:val="2"/>
          <w:numId w:val="31"/>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承包人为发包人设计制造并提供的货物和材料应完全满足合同规定的技术规范、标准、质量、性能及功能上的要求。</w:t>
      </w:r>
    </w:p>
    <w:p>
      <w:pPr>
        <w:numPr>
          <w:ilvl w:val="1"/>
          <w:numId w:val="31"/>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在发包人依照合同规定履行其合同义务的条件下，承包人应承担依照合同规定而履行其合同义务所产生的全部费用。</w:t>
      </w:r>
    </w:p>
    <w:p>
      <w:pPr>
        <w:numPr>
          <w:ilvl w:val="1"/>
          <w:numId w:val="31"/>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承包人负责系统各项功能的实现，对本项目实施项目管理。承担系统的施工组织、设备安装、附属配套设施的制作安装、接口、对外协调等工作，承包人承担上述工作的所有项目措施费均已包括在投标报价中。</w:t>
      </w:r>
    </w:p>
    <w:p>
      <w:pPr>
        <w:numPr>
          <w:ilvl w:val="1"/>
          <w:numId w:val="31"/>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w:t>
      </w:r>
      <w:r>
        <w:rPr>
          <w:rFonts w:hint="eastAsia" w:ascii="宋体" w:hAnsi="宋体" w:cs="宋体"/>
          <w:kern w:val="0"/>
          <w:lang w:eastAsia="zh-Hans"/>
        </w:rPr>
        <w:t>投入现场的</w:t>
      </w:r>
      <w:r>
        <w:rPr>
          <w:rFonts w:hint="eastAsia" w:ascii="宋体" w:hAnsi="宋体" w:cs="宋体"/>
          <w:kern w:val="0"/>
        </w:rPr>
        <w:t>项目负责人、技术负责人因其死亡、离职、住院（须开具三甲医院以上的证明）等原因不能出任的，应向发包人提出更换申请，其</w:t>
      </w:r>
      <w:r>
        <w:rPr>
          <w:rFonts w:hint="eastAsia" w:ascii="宋体" w:hAnsi="宋体" w:cs="宋体"/>
          <w:bCs/>
          <w:kern w:val="0"/>
        </w:rPr>
        <w:t>更换</w:t>
      </w:r>
      <w:r>
        <w:rPr>
          <w:rFonts w:hint="eastAsia" w:ascii="宋体" w:hAnsi="宋体" w:cs="宋体"/>
          <w:kern w:val="0"/>
        </w:rPr>
        <w:t>人选的各项综合能力应高于或相当于投标书中承诺，经发包人书面同意后方可替换，可不处罚。</w:t>
      </w:r>
    </w:p>
    <w:p>
      <w:pPr>
        <w:tabs>
          <w:tab w:val="left" w:pos="0"/>
          <w:tab w:val="left" w:pos="420"/>
        </w:tabs>
        <w:spacing w:line="360" w:lineRule="auto"/>
        <w:ind w:firstLine="420" w:firstLineChars="200"/>
        <w:jc w:val="left"/>
        <w:outlineLvl w:val="2"/>
        <w:rPr>
          <w:rFonts w:ascii="宋体" w:hAnsi="宋体" w:cs="宋体"/>
          <w:kern w:val="0"/>
        </w:rPr>
      </w:pPr>
      <w:bookmarkStart w:id="351" w:name="_Toc129264362"/>
      <w:bookmarkStart w:id="352" w:name="_Toc28995"/>
      <w:bookmarkStart w:id="353" w:name="_Toc17888"/>
      <w:bookmarkStart w:id="354" w:name="_Toc10800"/>
      <w:bookmarkStart w:id="355" w:name="_Toc129592413"/>
      <w:bookmarkStart w:id="356" w:name="_Toc28335"/>
      <w:bookmarkStart w:id="357" w:name="_Toc20531"/>
      <w:bookmarkStart w:id="358" w:name="_Toc759"/>
      <w:r>
        <w:rPr>
          <w:rFonts w:hint="eastAsia" w:ascii="宋体" w:hAnsi="宋体" w:cs="宋体"/>
          <w:kern w:val="0"/>
        </w:rPr>
        <w:t>3.履约保证金（通用条款第7条）</w:t>
      </w:r>
      <w:bookmarkEnd w:id="351"/>
      <w:bookmarkEnd w:id="352"/>
      <w:bookmarkEnd w:id="353"/>
      <w:bookmarkEnd w:id="354"/>
      <w:bookmarkEnd w:id="355"/>
      <w:bookmarkEnd w:id="356"/>
      <w:bookmarkEnd w:id="357"/>
      <w:bookmarkEnd w:id="358"/>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在通用条款第7条中增加下列内容：</w:t>
      </w:r>
    </w:p>
    <w:p>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3.1银行保函向发包人（中建科工集团有限公司）提交，担保金额为签约合同价款的10%。银行保函需是不可撤销保函，保证期自合同签订之日起至竣工验收后30天内一直有效；本保函是无条件的保函。</w:t>
      </w:r>
    </w:p>
    <w:p>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3.2履约保函的有效期：自开立之日起至竣工验收合格结束后30天内有效。根据合同规定竣工验收的有效期被延长时，承包人应</w:t>
      </w:r>
      <w:r>
        <w:rPr>
          <w:rFonts w:hint="eastAsia" w:ascii="宋体" w:hAnsi="宋体" w:cs="宋体"/>
          <w:kern w:val="0"/>
          <w:lang w:eastAsia="zh-Hans"/>
        </w:rPr>
        <w:t>无条件</w:t>
      </w:r>
      <w:r>
        <w:rPr>
          <w:rFonts w:hint="eastAsia" w:ascii="宋体" w:hAnsi="宋体" w:cs="宋体"/>
          <w:kern w:val="0"/>
        </w:rPr>
        <w:t>地延长履约保函的有效期限。承包人应在合同签订后30天内提供履约保函。</w:t>
      </w:r>
    </w:p>
    <w:p>
      <w:pPr>
        <w:tabs>
          <w:tab w:val="left" w:pos="0"/>
          <w:tab w:val="left" w:pos="420"/>
        </w:tabs>
        <w:spacing w:line="360" w:lineRule="auto"/>
        <w:ind w:firstLine="420" w:firstLineChars="200"/>
        <w:jc w:val="left"/>
        <w:outlineLvl w:val="2"/>
        <w:rPr>
          <w:rFonts w:ascii="宋体" w:hAnsi="宋体" w:cs="宋体"/>
          <w:kern w:val="0"/>
        </w:rPr>
      </w:pPr>
      <w:bookmarkStart w:id="359" w:name="_Toc11364"/>
      <w:bookmarkStart w:id="360" w:name="_Toc24513"/>
      <w:bookmarkStart w:id="361" w:name="_Toc129264363"/>
      <w:bookmarkStart w:id="362" w:name="_Toc30479"/>
      <w:bookmarkStart w:id="363" w:name="_Toc6587"/>
      <w:bookmarkStart w:id="364" w:name="_Toc23343"/>
      <w:bookmarkStart w:id="365" w:name="_Toc32657"/>
      <w:bookmarkStart w:id="366" w:name="_Toc129592414"/>
      <w:r>
        <w:rPr>
          <w:rFonts w:hint="eastAsia" w:ascii="宋体" w:hAnsi="宋体" w:cs="宋体"/>
          <w:kern w:val="0"/>
        </w:rPr>
        <w:t>4.价格（通用条款第18条）</w:t>
      </w:r>
      <w:bookmarkEnd w:id="359"/>
      <w:bookmarkEnd w:id="360"/>
      <w:bookmarkEnd w:id="361"/>
      <w:bookmarkEnd w:id="362"/>
      <w:bookmarkEnd w:id="363"/>
      <w:bookmarkEnd w:id="364"/>
      <w:bookmarkEnd w:id="365"/>
      <w:bookmarkEnd w:id="366"/>
    </w:p>
    <w:p>
      <w:pPr>
        <w:spacing w:line="360" w:lineRule="auto"/>
        <w:ind w:firstLine="420" w:firstLineChars="200"/>
        <w:jc w:val="left"/>
        <w:rPr>
          <w:rFonts w:ascii="宋体" w:hAnsi="宋体" w:cs="宋体"/>
          <w:kern w:val="0"/>
        </w:rPr>
      </w:pPr>
      <w:r>
        <w:rPr>
          <w:rFonts w:hint="eastAsia" w:ascii="宋体" w:hAnsi="宋体" w:cs="宋体"/>
          <w:kern w:val="0"/>
        </w:rPr>
        <w:t>在通用条款第18条中增加以下内容。</w:t>
      </w:r>
    </w:p>
    <w:p>
      <w:pPr>
        <w:numPr>
          <w:ilvl w:val="255"/>
          <w:numId w:val="0"/>
        </w:numPr>
        <w:tabs>
          <w:tab w:val="left" w:pos="0"/>
          <w:tab w:val="left" w:pos="1138"/>
          <w:tab w:val="left" w:pos="1440"/>
        </w:tabs>
        <w:spacing w:line="360" w:lineRule="auto"/>
        <w:ind w:firstLine="420" w:firstLineChars="200"/>
        <w:jc w:val="left"/>
        <w:rPr>
          <w:rFonts w:ascii="宋体" w:hAnsi="宋体" w:cs="宋体"/>
          <w:kern w:val="0"/>
        </w:rPr>
      </w:pPr>
      <w:r>
        <w:rPr>
          <w:rFonts w:hint="eastAsia" w:ascii="宋体" w:hAnsi="宋体" w:cs="宋体"/>
          <w:kern w:val="0"/>
        </w:rPr>
        <w:t>4.1本合同价格为综合单价合同，包含承包人为履行本合同规定的权利和义务所需要的全部费用，承包人根据图纸、技术规格书和为完成本项目智能化设备需要的深化设计（深化设计需经设计单位、发包人认可）核定工程项目内容及工程量，其投标报价包含完成项目所需：</w:t>
      </w:r>
      <w:r>
        <w:rPr>
          <w:rFonts w:hint="eastAsia" w:ascii="宋体" w:hAnsi="宋体" w:cs="Calibri"/>
          <w:u w:val="single"/>
          <w:lang w:bidi="ar"/>
        </w:rPr>
        <w:t>包设计联络、包深化设计、包制造、包供货、包运输、包保险、包卸货、包保管、包安装</w:t>
      </w:r>
      <w:r>
        <w:rPr>
          <w:rFonts w:hint="eastAsia"/>
          <w:szCs w:val="21"/>
        </w:rPr>
        <w:t>、包土建与生产工艺设备系统配合、</w:t>
      </w:r>
      <w:r>
        <w:rPr>
          <w:rFonts w:hint="eastAsia" w:ascii="宋体" w:hAnsi="宋体" w:cs="Calibri"/>
          <w:u w:val="single"/>
          <w:lang w:bidi="ar"/>
        </w:rPr>
        <w:t>包调试、试运行、功能担保测试、包验收、包服从发包人（中建科工集团有限公司）的施工总承包管理等、包承包人应当购买的保险等；施工工程：包各种协调服务，包人工、包材料、包施工、包管理、包工期、包质量、包安全生产、包文明施工、包技术培训与技术服务以及在质量保证期内和质量保证期后进行的所有服务，包招标范围内工程验收、包移交，包结算的组织和资料编制及整理等。</w:t>
      </w:r>
      <w:r>
        <w:rPr>
          <w:rFonts w:hint="eastAsia" w:ascii="宋体" w:hAnsi="宋体" w:cs="宋体"/>
          <w:b/>
          <w:bCs/>
          <w:kern w:val="0"/>
        </w:rPr>
        <w:t>以及本项目发包人（中建科工集团有限公司）提供的临时设施、质量、进度、安全管理的总承包管理服务费</w:t>
      </w:r>
      <w:r>
        <w:rPr>
          <w:rFonts w:hint="eastAsia" w:ascii="宋体" w:hAnsi="宋体" w:cs="宋体"/>
          <w:kern w:val="0"/>
        </w:rPr>
        <w:t>、规费、税金并考虑各种风险因素等在内的所有费用。工程结算时，除合同另有约定外，不再进行调整。不得因为组价时漏项、组价错误等任何理由而改变合同价款。</w:t>
      </w:r>
    </w:p>
    <w:p>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4.2合同价格</w:t>
      </w:r>
    </w:p>
    <w:p>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4.2.1合同总价</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总金额为人民币元：</w:t>
      </w:r>
      <w:r>
        <w:rPr>
          <w:rFonts w:hint="eastAsia" w:ascii="宋体" w:hAnsi="宋体" w:cs="宋体"/>
          <w:kern w:val="0"/>
          <w:u w:val="single"/>
        </w:rPr>
        <w:t xml:space="preserve">                      </w:t>
      </w:r>
      <w:r>
        <w:rPr>
          <w:rFonts w:hint="eastAsia" w:ascii="宋体" w:hAnsi="宋体" w:cs="宋体"/>
          <w:kern w:val="0"/>
        </w:rPr>
        <w:t>；</w:t>
      </w:r>
    </w:p>
    <w:p>
      <w:pPr>
        <w:pStyle w:val="9"/>
        <w:spacing w:line="360" w:lineRule="auto"/>
        <w:ind w:firstLine="420" w:firstLineChars="200"/>
        <w:rPr>
          <w:rFonts w:hAnsi="宋体" w:eastAsia="宋体" w:cs="宋体"/>
          <w:kern w:val="0"/>
        </w:rPr>
      </w:pPr>
      <w:r>
        <w:rPr>
          <w:rFonts w:hint="eastAsia" w:hAnsi="宋体" w:cs="宋体"/>
          <w:u w:val="single"/>
        </w:rPr>
        <w:t>本项目合同金额包含工程总承包服务费，工程总承包服务费（不含税）按最终审定的本专业工程含税总造价结算金额</w:t>
      </w:r>
      <w:r>
        <w:rPr>
          <w:rFonts w:hint="eastAsia" w:hAnsi="宋体" w:cs="宋体"/>
          <w:b/>
          <w:bCs/>
          <w:u w:val="single"/>
        </w:rPr>
        <w:t>1.5%</w:t>
      </w:r>
      <w:r>
        <w:rPr>
          <w:rFonts w:hint="eastAsia" w:hAnsi="宋体" w:cs="宋体"/>
          <w:u w:val="single"/>
        </w:rPr>
        <w:t>计取。发包人（中建科工集团有限公司）提供的</w:t>
      </w:r>
      <w:r>
        <w:rPr>
          <w:rFonts w:hint="eastAsia" w:hAnsi="宋体" w:cs="宋体"/>
          <w:kern w:val="0"/>
        </w:rPr>
        <w:t>总承包管理，服务内容包括：</w:t>
      </w:r>
      <w:r>
        <w:rPr>
          <w:rFonts w:hint="eastAsia" w:hAnsi="宋体" w:cs="宋体"/>
          <w:b/>
          <w:bCs/>
          <w:kern w:val="0"/>
        </w:rPr>
        <w:t>临时设施、质量、进度、安全管理的总承包管理服务等，</w:t>
      </w:r>
      <w:r>
        <w:rPr>
          <w:rFonts w:hint="eastAsia" w:hAnsi="宋体" w:cs="宋体"/>
          <w:kern w:val="0"/>
        </w:rPr>
        <w:t>具体详见专用合同条款第27条。</w:t>
      </w:r>
      <w:r>
        <w:rPr>
          <w:rFonts w:hint="eastAsia" w:hAnsi="宋体" w:cs="宋体"/>
          <w:u w:val="single"/>
        </w:rPr>
        <w:t>由</w:t>
      </w:r>
      <w:r>
        <w:rPr>
          <w:rFonts w:hint="eastAsia" w:hAnsi="宋体" w:cs="宋体"/>
          <w:kern w:val="0"/>
          <w:szCs w:val="24"/>
          <w:u w:val="single"/>
        </w:rPr>
        <w:t>发包人（中建科工集团有限公司）在承包人每期进度款（含总承包服务费）申请中按1.5%予以扣除</w:t>
      </w:r>
      <w:r>
        <w:rPr>
          <w:rFonts w:hint="eastAsia" w:hAnsi="宋体" w:cs="宋体"/>
          <w:u w:val="single"/>
        </w:rPr>
        <w:t>。</w:t>
      </w:r>
    </w:p>
    <w:p>
      <w:pPr>
        <w:pStyle w:val="9"/>
        <w:spacing w:line="360" w:lineRule="auto"/>
        <w:ind w:firstLine="420" w:firstLineChars="200"/>
        <w:rPr>
          <w:rFonts w:hAnsi="宋体" w:cs="宋体"/>
          <w:u w:val="single"/>
        </w:rPr>
      </w:pPr>
      <w:r>
        <w:rPr>
          <w:rFonts w:hint="eastAsia" w:hAnsi="宋体" w:cs="宋体"/>
          <w:u w:val="single"/>
        </w:rPr>
        <w:t>安全生产措施费为</w:t>
      </w:r>
      <w:r>
        <w:rPr>
          <w:rFonts w:hint="eastAsia" w:hAnsi="宋体"/>
          <w:szCs w:val="24"/>
          <w:u w:val="single"/>
        </w:rPr>
        <w:t xml:space="preserve">     </w:t>
      </w:r>
      <w:r>
        <w:rPr>
          <w:rFonts w:hint="eastAsia" w:hAnsi="宋体" w:cs="宋体"/>
          <w:u w:val="single"/>
        </w:rPr>
        <w:t>元（含税，下同）。安全生产措施费该项价款的50%（首期款）在签订合同后支付；工程形象进度超过50%时，支付至该项价款的90%；剩余部分在工程竣工安全评价合格后支付。不满足施工安全要求不计量。</w:t>
      </w:r>
    </w:p>
    <w:p>
      <w:pPr>
        <w:pStyle w:val="9"/>
        <w:spacing w:line="360" w:lineRule="auto"/>
        <w:ind w:firstLine="420" w:firstLineChars="200"/>
        <w:rPr>
          <w:rFonts w:hAnsi="宋体" w:cs="宋体"/>
          <w:u w:val="single"/>
        </w:rPr>
      </w:pPr>
      <w:r>
        <w:rPr>
          <w:rFonts w:hint="eastAsia" w:hAnsi="宋体" w:cs="宋体"/>
          <w:u w:val="single"/>
        </w:rPr>
        <w:t>安全生产措施费实行单列支付、专款专用。承包人应在财务账目中单独列项备查，不得挪作他用，否则发包人有权责令其限期改正；逾期未改正的，可以责令其暂停施工，由此增加的费用和（或）延误的工期由承包人承担。</w:t>
      </w:r>
    </w:p>
    <w:p>
      <w:pPr>
        <w:numPr>
          <w:ilvl w:val="255"/>
          <w:numId w:val="0"/>
        </w:numPr>
        <w:tabs>
          <w:tab w:val="left" w:pos="0"/>
          <w:tab w:val="left" w:pos="1418"/>
        </w:tabs>
        <w:spacing w:line="360" w:lineRule="auto"/>
        <w:ind w:firstLine="420" w:firstLineChars="200"/>
        <w:jc w:val="left"/>
        <w:rPr>
          <w:rFonts w:ascii="宋体" w:hAnsi="宋体" w:cs="宋体"/>
          <w:kern w:val="0"/>
        </w:rPr>
      </w:pPr>
      <w:r>
        <w:rPr>
          <w:rFonts w:hint="eastAsia" w:ascii="宋体" w:hAnsi="宋体" w:cs="宋体"/>
          <w:kern w:val="0"/>
        </w:rPr>
        <w:t>4.2.2在工程建设过程中发生的变更、洽商、签证等工程结算费用及结算工程量的报审，发包人可以直接进行审查，也可以委托具有相应资质的工程造价咨询机构进行审查。建设项目竣工结算经发包人、承包人签字盖章后有效。承包人需在竣工验收合格后28天内提交竣工结算申请单，若承包人未如期提交的，因此给发包人造成的损失由承包人承担；逾期超过3个月的，发包人可根据现有资料进行结算，相关责任由承包人承担。</w:t>
      </w:r>
    </w:p>
    <w:p>
      <w:pPr>
        <w:tabs>
          <w:tab w:val="left" w:pos="0"/>
          <w:tab w:val="left" w:pos="420"/>
        </w:tabs>
        <w:spacing w:line="360" w:lineRule="auto"/>
        <w:ind w:firstLine="420" w:firstLineChars="200"/>
        <w:jc w:val="left"/>
        <w:outlineLvl w:val="2"/>
        <w:rPr>
          <w:rFonts w:ascii="宋体" w:hAnsi="宋体" w:cs="宋体"/>
          <w:kern w:val="0"/>
        </w:rPr>
      </w:pPr>
      <w:bookmarkStart w:id="367" w:name="_Toc1489"/>
      <w:bookmarkStart w:id="368" w:name="_Toc129264364"/>
      <w:bookmarkStart w:id="369" w:name="_Toc5331"/>
      <w:bookmarkStart w:id="370" w:name="_Toc30026"/>
      <w:bookmarkStart w:id="371" w:name="_Toc129592415"/>
      <w:bookmarkStart w:id="372" w:name="_Toc25815"/>
      <w:bookmarkStart w:id="373" w:name="_Toc31777"/>
      <w:bookmarkStart w:id="374" w:name="_Toc1819"/>
      <w:r>
        <w:rPr>
          <w:rFonts w:hint="eastAsia" w:ascii="宋体" w:hAnsi="宋体" w:cs="宋体"/>
          <w:kern w:val="0"/>
        </w:rPr>
        <w:t>5.付款（通用条款第17条）</w:t>
      </w:r>
      <w:bookmarkEnd w:id="367"/>
      <w:bookmarkEnd w:id="368"/>
      <w:bookmarkEnd w:id="369"/>
      <w:bookmarkEnd w:id="370"/>
      <w:bookmarkEnd w:id="371"/>
      <w:bookmarkEnd w:id="372"/>
      <w:bookmarkEnd w:id="373"/>
      <w:bookmarkEnd w:id="374"/>
    </w:p>
    <w:p>
      <w:pPr>
        <w:numPr>
          <w:ilvl w:val="255"/>
          <w:numId w:val="0"/>
        </w:numPr>
        <w:tabs>
          <w:tab w:val="left" w:pos="0"/>
          <w:tab w:val="left" w:pos="720"/>
          <w:tab w:val="left" w:pos="900"/>
        </w:tabs>
        <w:spacing w:line="360" w:lineRule="auto"/>
        <w:ind w:firstLine="420" w:firstLineChars="200"/>
        <w:jc w:val="left"/>
        <w:rPr>
          <w:rFonts w:ascii="宋体" w:hAnsi="宋体" w:cs="宋体"/>
          <w:kern w:val="0"/>
        </w:rPr>
      </w:pPr>
      <w:r>
        <w:rPr>
          <w:rFonts w:hint="eastAsia" w:ascii="宋体" w:hAnsi="宋体" w:cs="宋体"/>
          <w:kern w:val="0"/>
        </w:rPr>
        <w:t>5.1付款应以人民币进行。</w:t>
      </w:r>
    </w:p>
    <w:p>
      <w:pPr>
        <w:numPr>
          <w:ilvl w:val="255"/>
          <w:numId w:val="0"/>
        </w:numPr>
        <w:tabs>
          <w:tab w:val="left" w:pos="0"/>
          <w:tab w:val="left" w:pos="720"/>
          <w:tab w:val="left" w:pos="900"/>
        </w:tabs>
        <w:spacing w:line="360" w:lineRule="auto"/>
        <w:ind w:firstLine="420" w:firstLineChars="200"/>
        <w:jc w:val="left"/>
        <w:rPr>
          <w:rFonts w:ascii="宋体" w:hAnsi="宋体" w:cs="宋体"/>
          <w:kern w:val="0"/>
        </w:rPr>
      </w:pPr>
      <w:r>
        <w:rPr>
          <w:rFonts w:hint="eastAsia" w:ascii="宋体" w:hAnsi="宋体" w:cs="宋体"/>
          <w:kern w:val="0"/>
        </w:rPr>
        <w:t>5.2支付进度</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 预付款支付方式 ：</w:t>
      </w:r>
    </w:p>
    <w:p>
      <w:pPr>
        <w:tabs>
          <w:tab w:val="left" w:pos="0"/>
        </w:tabs>
        <w:spacing w:line="360" w:lineRule="auto"/>
        <w:ind w:firstLine="420" w:firstLineChars="200"/>
        <w:jc w:val="left"/>
        <w:rPr>
          <w:rFonts w:ascii="宋体" w:hAnsi="宋体" w:cs="宋体"/>
          <w:kern w:val="0"/>
          <w:u w:val="single"/>
        </w:rPr>
      </w:pPr>
      <w:r>
        <w:rPr>
          <w:rFonts w:hint="eastAsia" w:ascii="宋体" w:hAnsi="宋体" w:cs="宋体"/>
          <w:kern w:val="0"/>
          <w:u w:val="single"/>
        </w:rPr>
        <w:t>预付款：为合同总价（扣除含税的暂列金和安全生产措施费）的30%。</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u w:val="single"/>
        </w:rPr>
        <w:t>完成合同签订，发</w:t>
      </w:r>
      <w:bookmarkStart w:id="375" w:name="OLE_LINK9"/>
      <w:r>
        <w:rPr>
          <w:rFonts w:hint="eastAsia" w:ascii="宋体" w:hAnsi="宋体" w:cs="宋体"/>
          <w:kern w:val="0"/>
          <w:u w:val="single"/>
        </w:rPr>
        <w:t>包人收到承包</w:t>
      </w:r>
      <w:bookmarkEnd w:id="375"/>
      <w:r>
        <w:rPr>
          <w:rFonts w:hint="eastAsia" w:ascii="宋体" w:hAnsi="宋体" w:cs="宋体"/>
          <w:kern w:val="0"/>
          <w:u w:val="single"/>
        </w:rPr>
        <w:t>人工程预付款申请、</w:t>
      </w:r>
      <w:bookmarkStart w:id="376" w:name="OLE_LINK1"/>
      <w:r>
        <w:rPr>
          <w:rFonts w:hint="eastAsia" w:ascii="宋体" w:hAnsi="宋体" w:cs="宋体"/>
          <w:kern w:val="0"/>
          <w:u w:val="single"/>
        </w:rPr>
        <w:t>等额</w:t>
      </w:r>
      <w:bookmarkEnd w:id="376"/>
      <w:r>
        <w:rPr>
          <w:rFonts w:hint="eastAsia" w:ascii="宋体" w:hAnsi="宋体" w:cs="宋体"/>
          <w:kern w:val="0"/>
          <w:u w:val="single"/>
        </w:rPr>
        <w:t>有效的</w:t>
      </w:r>
      <w:r>
        <w:rPr>
          <w:rFonts w:hint="eastAsia" w:ascii="宋体" w:hAnsi="宋体" w:cs="宋体"/>
          <w:kern w:val="0"/>
          <w:u w:val="single"/>
          <w:lang w:val="en-GB"/>
        </w:rPr>
        <w:t>增值税专用发票</w:t>
      </w:r>
      <w:r>
        <w:rPr>
          <w:rFonts w:hint="eastAsia" w:ascii="宋体" w:hAnsi="宋体" w:cs="宋体"/>
          <w:kern w:val="0"/>
          <w:u w:val="single"/>
        </w:rPr>
        <w:t>后及预付款保函（由中建科工集团有限公司收取）</w:t>
      </w:r>
      <w:r>
        <w:rPr>
          <w:rFonts w:hint="eastAsia" w:ascii="宋体" w:hAnsi="宋体" w:cs="宋体"/>
          <w:kern w:val="0"/>
          <w:u w:val="single"/>
          <w:lang w:val="en-GB"/>
        </w:rPr>
        <w:t>，</w:t>
      </w:r>
      <w:r>
        <w:rPr>
          <w:rFonts w:hint="eastAsia" w:ascii="宋体" w:hAnsi="宋体" w:cs="宋体"/>
          <w:kern w:val="0"/>
          <w:u w:val="single"/>
        </w:rPr>
        <w:t>且发包人（中建科工集团有限公司）向</w:t>
      </w:r>
      <w:r>
        <w:rPr>
          <w:rFonts w:hint="eastAsia" w:ascii="宋体" w:hAnsi="宋体" w:cs="宋体"/>
          <w:kern w:val="0"/>
          <w:lang w:bidi="ar"/>
        </w:rPr>
        <w:t>发包人（广东广商公路港物流投资有限公司）提交</w:t>
      </w:r>
      <w:r>
        <w:rPr>
          <w:rFonts w:hint="eastAsia" w:ascii="宋体" w:hAnsi="宋体" w:cs="宋体"/>
          <w:kern w:val="0"/>
          <w:u w:val="single"/>
        </w:rPr>
        <w:t>对等金额的预付款保函并收到对应资金</w:t>
      </w:r>
      <w:r>
        <w:rPr>
          <w:rFonts w:hint="eastAsia" w:ascii="宋体" w:hAnsi="宋体" w:cs="宋体"/>
          <w:kern w:val="0"/>
        </w:rPr>
        <w:t>后，</w:t>
      </w:r>
      <w:r>
        <w:rPr>
          <w:rFonts w:hint="eastAsia" w:ascii="宋体" w:hAnsi="宋体" w:cs="宋体"/>
          <w:kern w:val="0"/>
          <w:u w:val="single"/>
        </w:rPr>
        <w:t>7日内</w:t>
      </w:r>
      <w:r>
        <w:rPr>
          <w:rFonts w:hint="eastAsia" w:ascii="宋体" w:hAnsi="宋体" w:cs="宋体"/>
          <w:kern w:val="0"/>
        </w:rPr>
        <w:t>支付预付款。</w:t>
      </w:r>
    </w:p>
    <w:p>
      <w:pPr>
        <w:tabs>
          <w:tab w:val="left" w:pos="0"/>
        </w:tabs>
        <w:spacing w:line="360" w:lineRule="auto"/>
        <w:ind w:firstLine="420" w:firstLineChars="200"/>
        <w:jc w:val="left"/>
        <w:rPr>
          <w:rFonts w:ascii="宋体" w:hAnsi="宋体" w:cs="宋体"/>
          <w:kern w:val="0"/>
        </w:rPr>
      </w:pPr>
      <w:bookmarkStart w:id="377" w:name="OLE_LINK16"/>
      <w:r>
        <w:rPr>
          <w:rFonts w:hint="eastAsia" w:ascii="宋体" w:hAnsi="宋体" w:cs="宋体"/>
          <w:kern w:val="0"/>
        </w:rPr>
        <w:t>（2）</w:t>
      </w:r>
      <w:r>
        <w:rPr>
          <w:rFonts w:ascii="宋体" w:hAnsi="宋体" w:cs="宋体"/>
          <w:kern w:val="0"/>
        </w:rPr>
        <w:t xml:space="preserve"> </w:t>
      </w:r>
      <w:bookmarkEnd w:id="377"/>
      <w:r>
        <w:rPr>
          <w:rFonts w:hint="eastAsia" w:ascii="宋体" w:hAnsi="宋体" w:cs="宋体"/>
          <w:kern w:val="0"/>
        </w:rPr>
        <w:t>进度款支付方式：（按工程进度付款）</w:t>
      </w:r>
    </w:p>
    <w:p>
      <w:pPr>
        <w:numPr>
          <w:ilvl w:val="255"/>
          <w:numId w:val="0"/>
        </w:numPr>
        <w:tabs>
          <w:tab w:val="left" w:pos="0"/>
        </w:tabs>
        <w:spacing w:line="360" w:lineRule="auto"/>
        <w:ind w:firstLine="420" w:firstLineChars="200"/>
        <w:jc w:val="left"/>
        <w:rPr>
          <w:rFonts w:ascii="宋体" w:hAnsi="宋体" w:cs="宋体"/>
          <w:kern w:val="0"/>
        </w:rPr>
      </w:pPr>
      <w:r>
        <w:rPr>
          <w:rFonts w:hint="eastAsia" w:ascii="宋体" w:hAnsi="宋体" w:cs="宋体"/>
          <w:kern w:val="0"/>
        </w:rPr>
        <w:t>进度款：</w:t>
      </w:r>
      <w:r>
        <w:rPr>
          <w:rFonts w:hint="eastAsia" w:ascii="宋体" w:hAnsi="宋体" w:cs="Times New Roman"/>
          <w:kern w:val="0"/>
        </w:rPr>
        <w:t>按月申请，每批次主机设备到安装现场后进行清点，</w:t>
      </w:r>
      <w:bookmarkStart w:id="378" w:name="OLE_LINK13"/>
      <w:r>
        <w:rPr>
          <w:rFonts w:hint="eastAsia" w:ascii="宋体" w:hAnsi="宋体" w:cs="Times New Roman"/>
          <w:kern w:val="0"/>
        </w:rPr>
        <w:t>经现场验收合格后可支付</w:t>
      </w:r>
      <w:bookmarkStart w:id="379" w:name="OLE_LINK14"/>
      <w:r>
        <w:rPr>
          <w:rFonts w:hint="eastAsia" w:ascii="宋体" w:hAnsi="宋体" w:cs="Times New Roman"/>
          <w:kern w:val="0"/>
        </w:rPr>
        <w:t>至该批到货设备</w:t>
      </w:r>
      <w:bookmarkEnd w:id="379"/>
      <w:r>
        <w:rPr>
          <w:rFonts w:hint="eastAsia" w:ascii="宋体" w:hAnsi="宋体" w:cs="Times New Roman"/>
          <w:kern w:val="0"/>
        </w:rPr>
        <w:t>工程款的60%</w:t>
      </w:r>
      <w:bookmarkEnd w:id="378"/>
      <w:r>
        <w:rPr>
          <w:rFonts w:hint="eastAsia" w:ascii="宋体" w:hAnsi="宋体" w:cs="Times New Roman"/>
          <w:kern w:val="0"/>
        </w:rPr>
        <w:t>；安装就位后可支付至</w:t>
      </w:r>
      <w:bookmarkStart w:id="380" w:name="OLE_LINK15"/>
      <w:r>
        <w:rPr>
          <w:rFonts w:hint="eastAsia" w:ascii="宋体" w:hAnsi="宋体" w:cs="Times New Roman"/>
          <w:kern w:val="0"/>
        </w:rPr>
        <w:t>该批设备</w:t>
      </w:r>
      <w:bookmarkEnd w:id="380"/>
      <w:r>
        <w:rPr>
          <w:rFonts w:hint="eastAsia" w:ascii="宋体" w:hAnsi="宋体" w:cs="Times New Roman"/>
          <w:kern w:val="0"/>
        </w:rPr>
        <w:t>工程款的80%。</w:t>
      </w:r>
      <w:r>
        <w:rPr>
          <w:rFonts w:hint="eastAsia" w:ascii="宋体" w:hAnsi="宋体" w:cs="宋体"/>
          <w:kern w:val="0"/>
        </w:rPr>
        <w:t>在承包人出具付款申请书和等额的</w:t>
      </w:r>
      <w:r>
        <w:rPr>
          <w:rFonts w:hint="eastAsia" w:ascii="宋体" w:hAnsi="宋体" w:cs="宋体"/>
          <w:kern w:val="0"/>
          <w:u w:val="single"/>
          <w:lang w:val="en-GB"/>
        </w:rPr>
        <w:t>增值税专用发票</w:t>
      </w:r>
      <w:r>
        <w:rPr>
          <w:rFonts w:hint="eastAsia" w:ascii="宋体" w:hAnsi="宋体" w:cs="宋体"/>
          <w:kern w:val="0"/>
          <w:u w:val="single"/>
        </w:rPr>
        <w:t>且发包人（中建科工集团有限公司）收到对应资金</w:t>
      </w:r>
      <w:r>
        <w:rPr>
          <w:rFonts w:hint="eastAsia" w:ascii="宋体" w:hAnsi="宋体" w:cs="宋体"/>
          <w:kern w:val="0"/>
        </w:rPr>
        <w:t>后14个工作日内支付。</w:t>
      </w:r>
    </w:p>
    <w:p>
      <w:pPr>
        <w:numPr>
          <w:ilvl w:val="255"/>
          <w:numId w:val="0"/>
        </w:numPr>
        <w:tabs>
          <w:tab w:val="left" w:pos="0"/>
        </w:tabs>
        <w:spacing w:line="360" w:lineRule="auto"/>
        <w:ind w:firstLine="420" w:firstLineChars="200"/>
        <w:jc w:val="left"/>
        <w:rPr>
          <w:rFonts w:ascii="宋体" w:hAnsi="宋体" w:cs="宋体"/>
          <w:kern w:val="0"/>
        </w:rPr>
      </w:pPr>
      <w:r>
        <w:rPr>
          <w:rFonts w:hint="eastAsia" w:ascii="宋体" w:hAnsi="宋体" w:cs="宋体"/>
          <w:kern w:val="0"/>
        </w:rPr>
        <w:t>系统设备安装及调试完成，并经初步验收合格后14日内，在承包人出具付款申请书和等额的</w:t>
      </w:r>
      <w:r>
        <w:rPr>
          <w:rFonts w:hint="eastAsia" w:ascii="宋体" w:hAnsi="宋体" w:cs="宋体"/>
          <w:kern w:val="0"/>
          <w:u w:val="single"/>
          <w:lang w:val="en-GB"/>
        </w:rPr>
        <w:t>增值税专用发票</w:t>
      </w:r>
      <w:r>
        <w:rPr>
          <w:rFonts w:hint="eastAsia" w:ascii="宋体" w:hAnsi="宋体" w:cs="宋体"/>
          <w:lang w:bidi="ar"/>
        </w:rPr>
        <w:t>且发包人（中建科工集团有限公司）收到对应资金</w:t>
      </w:r>
      <w:r>
        <w:rPr>
          <w:rFonts w:hint="eastAsia" w:ascii="宋体" w:hAnsi="宋体" w:cs="宋体"/>
          <w:kern w:val="0"/>
        </w:rPr>
        <w:t>后14个工作日内发包人支付至已完工程总价的85%。</w:t>
      </w:r>
    </w:p>
    <w:p>
      <w:pPr>
        <w:tabs>
          <w:tab w:val="left" w:pos="0"/>
        </w:tabs>
        <w:spacing w:line="360" w:lineRule="auto"/>
        <w:ind w:firstLine="420" w:firstLineChars="200"/>
        <w:jc w:val="left"/>
        <w:rPr>
          <w:rFonts w:ascii="宋体" w:hAnsi="宋体" w:cs="宋体"/>
          <w:kern w:val="0"/>
          <w:lang w:bidi="ar"/>
        </w:rPr>
      </w:pPr>
      <w:bookmarkStart w:id="381" w:name="OLE_LINK55"/>
      <w:r>
        <w:rPr>
          <w:rFonts w:hint="eastAsia" w:ascii="宋体" w:hAnsi="宋体" w:cs="宋体"/>
          <w:kern w:val="0"/>
          <w:lang w:bidi="ar"/>
        </w:rPr>
        <w:t>取得竣工验收报告后方可办理工程结算，当工程结算经项目建设主管单位广州市粮食集团有限责任公司审核完成（内审）后，承包人提交请款资料，向发包人（中建科工集团有限公司）申请拨付至内审结算价的90%。</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lang w:bidi="ar"/>
        </w:rPr>
        <w:t>如工程已具备结算条件而因</w:t>
      </w:r>
      <w:r>
        <w:rPr>
          <w:rFonts w:hint="eastAsia" w:ascii="宋体" w:hAnsi="宋体" w:eastAsia="宋体" w:cs="宋体"/>
          <w:b/>
          <w:bCs/>
          <w:kern w:val="0"/>
          <w:lang w:bidi="ar"/>
        </w:rPr>
        <w:t>承包人原因逾期超过3个月不结算</w:t>
      </w:r>
      <w:r>
        <w:rPr>
          <w:rFonts w:hint="eastAsia" w:ascii="宋体" w:hAnsi="宋体" w:cs="宋体"/>
          <w:kern w:val="0"/>
          <w:lang w:bidi="ar"/>
        </w:rPr>
        <w:t>的，监理单位与发包人（中建科工集团有限公司）有权根据已有工程资料，送发包人广东广商公路港物流投资有限公司委托的第三方造价评审单位或政府相关职能部门（广州市财政局）办理本项目结算。本工程以有权结算终审部门审定结果作为最终结算依据。</w:t>
      </w:r>
    </w:p>
    <w:p>
      <w:pPr>
        <w:widowControl/>
        <w:spacing w:line="360" w:lineRule="auto"/>
        <w:ind w:firstLine="420" w:firstLineChars="200"/>
        <w:jc w:val="left"/>
      </w:pPr>
      <w:r>
        <w:rPr>
          <w:rFonts w:hint="eastAsia" w:ascii="宋体" w:hAnsi="宋体" w:cs="宋体"/>
          <w:lang w:bidi="ar"/>
        </w:rPr>
        <w:t>本合同工程结算经有权终审部门审定且发包人（中建科工集团有限公司）收到对应资金后，发包人（中建科工集团有限公司）累计支付至本合同结算定审金额的97%。</w:t>
      </w:r>
    </w:p>
    <w:bookmarkEnd w:id="381"/>
    <w:p>
      <w:pPr>
        <w:numPr>
          <w:ilvl w:val="255"/>
          <w:numId w:val="0"/>
        </w:numPr>
        <w:tabs>
          <w:tab w:val="left" w:pos="0"/>
        </w:tabs>
        <w:spacing w:line="360" w:lineRule="auto"/>
        <w:ind w:firstLine="420" w:firstLineChars="200"/>
        <w:jc w:val="left"/>
        <w:rPr>
          <w:rFonts w:hAnsi="Courier New" w:cs="楷体_GB2312"/>
          <w:kern w:val="0"/>
        </w:rPr>
      </w:pPr>
      <w:r>
        <w:rPr>
          <w:rFonts w:hint="eastAsia" w:ascii="宋体" w:hAnsi="宋体" w:cs="宋体"/>
          <w:kern w:val="0"/>
        </w:rPr>
        <w:t>（3）</w:t>
      </w:r>
      <w:r>
        <w:rPr>
          <w:rFonts w:ascii="宋体" w:hAnsi="宋体" w:cs="宋体"/>
          <w:kern w:val="0"/>
        </w:rPr>
        <w:t xml:space="preserve"> </w:t>
      </w:r>
      <w:r>
        <w:rPr>
          <w:rFonts w:hint="eastAsia" w:ascii="宋体" w:hAnsi="宋体" w:cs="宋体"/>
          <w:kern w:val="0"/>
        </w:rPr>
        <w:t>余款为结算价款的3%作为工程质保金（质保金不计利息）。</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质量保证金退还方式：</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质量保证金在缺陷责任期满后予以退回。承包人提出申请经发包人确认无质量问题，发包人</w:t>
      </w:r>
      <w:r>
        <w:rPr>
          <w:rFonts w:hint="eastAsia" w:ascii="宋体" w:hAnsi="宋体" w:cs="宋体"/>
          <w:lang w:bidi="ar"/>
        </w:rPr>
        <w:t>收到对应工程质保金后</w:t>
      </w:r>
      <w:r>
        <w:rPr>
          <w:rFonts w:hint="eastAsia" w:ascii="宋体" w:hAnsi="宋体" w:cs="宋体"/>
          <w:kern w:val="0"/>
        </w:rPr>
        <w:t>退还结算价款的3%的工程质保金（不计利息）。</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 xml:space="preserve">5.3工程费支付专户 </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承包人应专款专用，严禁挪作他用。承包人应设立项目银行专户，要严格落实单独银行账户管理、开销户资料备案，并与发包人（中建科工集团有限公司）签订本项目工程资金监管协议。承包人从该账户支付资金需经发包人（中建科工集团有限公司）审核。专户资金不得挪用，不得用于非本项目开支。</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（2）建筑安装工程费支付专用账户开户银行：_________________。</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（3）建筑安装工程费支付专用账户： _________________。</w:t>
      </w:r>
    </w:p>
    <w:p>
      <w:pPr>
        <w:tabs>
          <w:tab w:val="left" w:pos="0"/>
          <w:tab w:val="left" w:pos="420"/>
        </w:tabs>
        <w:spacing w:line="360" w:lineRule="auto"/>
        <w:ind w:firstLine="420" w:firstLineChars="200"/>
        <w:jc w:val="left"/>
        <w:outlineLvl w:val="2"/>
        <w:rPr>
          <w:rFonts w:ascii="宋体" w:hAnsi="宋体" w:cs="宋体"/>
          <w:kern w:val="0"/>
        </w:rPr>
      </w:pPr>
      <w:bookmarkStart w:id="382" w:name="_Toc16611"/>
      <w:bookmarkStart w:id="383" w:name="_Toc14409"/>
      <w:bookmarkStart w:id="384" w:name="_Toc129264365"/>
      <w:bookmarkStart w:id="385" w:name="_Toc28157"/>
      <w:bookmarkStart w:id="386" w:name="_Toc129592416"/>
      <w:bookmarkStart w:id="387" w:name="_Toc12535"/>
      <w:bookmarkStart w:id="388" w:name="_Toc13880"/>
      <w:bookmarkStart w:id="389" w:name="_Toc2626"/>
      <w:r>
        <w:rPr>
          <w:rFonts w:hint="eastAsia" w:ascii="宋体" w:hAnsi="宋体" w:cs="宋体"/>
          <w:kern w:val="0"/>
        </w:rPr>
        <w:t>6.合同执行进度计划（新增专用条款第6条）</w:t>
      </w:r>
      <w:bookmarkEnd w:id="382"/>
      <w:bookmarkEnd w:id="383"/>
      <w:bookmarkEnd w:id="384"/>
      <w:bookmarkEnd w:id="385"/>
      <w:bookmarkEnd w:id="386"/>
      <w:bookmarkEnd w:id="387"/>
      <w:bookmarkEnd w:id="388"/>
      <w:bookmarkEnd w:id="389"/>
    </w:p>
    <w:p>
      <w:pPr>
        <w:numPr>
          <w:ilvl w:val="1"/>
          <w:numId w:val="32"/>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进度计划</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合同执行的进度计划的开始时间以合同生效日起计算。合同签订后7天内制定完毕总体进度计划，并提交发包人批准。</w:t>
      </w:r>
    </w:p>
    <w:p>
      <w:pPr>
        <w:numPr>
          <w:ilvl w:val="1"/>
          <w:numId w:val="32"/>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承包人根据总体工期要求的时间规定，在有关工作开始前7天内制定出进度计划，并提交发包人批准。</w:t>
      </w:r>
    </w:p>
    <w:p>
      <w:pPr>
        <w:numPr>
          <w:ilvl w:val="1"/>
          <w:numId w:val="32"/>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自合同生效日起每月25日，承包人必须向发包人提交一份符合</w:t>
      </w:r>
      <w:r>
        <w:rPr>
          <w:rFonts w:hint="eastAsia" w:ascii="宋体" w:hAnsi="宋体" w:cs="宋体"/>
          <w:kern w:val="0"/>
          <w:lang w:eastAsia="zh-Hans"/>
        </w:rPr>
        <w:t>要求</w:t>
      </w:r>
      <w:r>
        <w:rPr>
          <w:rFonts w:hint="eastAsia" w:ascii="宋体" w:hAnsi="宋体" w:cs="宋体"/>
          <w:kern w:val="0"/>
        </w:rPr>
        <w:t>的</w:t>
      </w:r>
      <w:r>
        <w:rPr>
          <w:rFonts w:hint="eastAsia" w:ascii="宋体" w:hAnsi="宋体" w:cs="宋体"/>
          <w:kern w:val="0"/>
          <w:lang w:eastAsia="zh-Hans"/>
        </w:rPr>
        <w:t>月</w:t>
      </w:r>
      <w:r>
        <w:rPr>
          <w:rFonts w:hint="eastAsia" w:ascii="宋体" w:hAnsi="宋体" w:cs="宋体"/>
          <w:kern w:val="0"/>
        </w:rPr>
        <w:t>进度报告</w:t>
      </w:r>
      <w:r>
        <w:rPr>
          <w:rFonts w:ascii="宋体" w:hAnsi="宋体" w:cs="宋体"/>
          <w:kern w:val="0"/>
        </w:rPr>
        <w:t>（</w:t>
      </w:r>
      <w:r>
        <w:rPr>
          <w:rFonts w:hint="eastAsia" w:ascii="宋体" w:hAnsi="宋体" w:cs="宋体"/>
          <w:kern w:val="0"/>
          <w:lang w:eastAsia="zh-Hans"/>
        </w:rPr>
        <w:t>含该月完成情况和下月施工计划等内容</w:t>
      </w:r>
      <w:r>
        <w:rPr>
          <w:rFonts w:ascii="宋体" w:hAnsi="宋体" w:cs="宋体"/>
          <w:kern w:val="0"/>
          <w:lang w:eastAsia="zh-Hans"/>
        </w:rPr>
        <w:t>）</w:t>
      </w:r>
      <w:r>
        <w:rPr>
          <w:rFonts w:hint="eastAsia" w:ascii="宋体" w:hAnsi="宋体" w:cs="宋体"/>
          <w:kern w:val="0"/>
        </w:rPr>
        <w:t>。</w:t>
      </w:r>
    </w:p>
    <w:p>
      <w:pPr>
        <w:numPr>
          <w:ilvl w:val="1"/>
          <w:numId w:val="32"/>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除合同另有规定，承包人提交的文件如项目跟踪文件、项目进度文件、进度报告、各种清单以及类似文件应一式四份和电子文件一份。如合同中未规定时间期限，则应在合理时间内提交，以使发包人有足够时间阅读、审查或批准。</w:t>
      </w:r>
    </w:p>
    <w:p>
      <w:pPr>
        <w:spacing w:line="360" w:lineRule="auto"/>
        <w:ind w:firstLine="420" w:firstLineChars="200"/>
        <w:jc w:val="left"/>
        <w:rPr>
          <w:rFonts w:ascii="宋体" w:hAnsi="宋体" w:cs="宋体"/>
        </w:rPr>
      </w:pPr>
      <w:r>
        <w:rPr>
          <w:rFonts w:hint="eastAsia" w:ascii="宋体" w:hAnsi="宋体" w:cs="宋体"/>
          <w:kern w:val="0"/>
        </w:rPr>
        <w:t>除非得到发包人的同意，否则在本专用条款、合同附件规定的以及合同执行过程中双方达成的合同履行关键时间节点不允许延误。如出现延误，将按专用合同条款23.3进行扣罚。</w:t>
      </w:r>
    </w:p>
    <w:p>
      <w:pPr>
        <w:numPr>
          <w:ilvl w:val="1"/>
          <w:numId w:val="32"/>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承包人需按本条款规定的进度计划完成系统调试并通过竣工验收，以保证发包人按时启用系统运行。</w:t>
      </w:r>
    </w:p>
    <w:p>
      <w:pPr>
        <w:tabs>
          <w:tab w:val="left" w:pos="0"/>
          <w:tab w:val="left" w:pos="420"/>
        </w:tabs>
        <w:spacing w:line="360" w:lineRule="auto"/>
        <w:ind w:firstLine="420" w:firstLineChars="200"/>
        <w:jc w:val="left"/>
        <w:outlineLvl w:val="2"/>
        <w:rPr>
          <w:rFonts w:ascii="宋体" w:hAnsi="宋体" w:cs="宋体"/>
          <w:kern w:val="0"/>
        </w:rPr>
      </w:pPr>
      <w:bookmarkStart w:id="390" w:name="_Toc23764"/>
      <w:bookmarkStart w:id="391" w:name="_Toc19931"/>
      <w:bookmarkStart w:id="392" w:name="_Toc26928"/>
      <w:bookmarkStart w:id="393" w:name="_Toc9773"/>
      <w:bookmarkStart w:id="394" w:name="_Toc12944"/>
      <w:bookmarkStart w:id="395" w:name="_Toc129592417"/>
      <w:bookmarkStart w:id="396" w:name="_Toc5167"/>
      <w:bookmarkStart w:id="397" w:name="_Toc129264366"/>
      <w:r>
        <w:rPr>
          <w:rFonts w:hint="eastAsia" w:ascii="宋体" w:hAnsi="宋体" w:cs="宋体"/>
          <w:kern w:val="0"/>
        </w:rPr>
        <w:t>7.包装（通用条款第9条）</w:t>
      </w:r>
      <w:bookmarkEnd w:id="390"/>
      <w:bookmarkEnd w:id="391"/>
      <w:bookmarkEnd w:id="392"/>
      <w:bookmarkEnd w:id="393"/>
      <w:bookmarkEnd w:id="394"/>
      <w:bookmarkEnd w:id="395"/>
      <w:bookmarkEnd w:id="396"/>
      <w:bookmarkEnd w:id="397"/>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在通用条款第9条中增加以下内容。</w:t>
      </w:r>
    </w:p>
    <w:p>
      <w:pPr>
        <w:numPr>
          <w:ilvl w:val="255"/>
          <w:numId w:val="0"/>
        </w:numPr>
        <w:tabs>
          <w:tab w:val="left" w:pos="0"/>
          <w:tab w:val="left" w:leader="dot" w:pos="1440"/>
        </w:tabs>
        <w:spacing w:line="360" w:lineRule="auto"/>
        <w:ind w:firstLine="420" w:firstLineChars="200"/>
        <w:jc w:val="left"/>
        <w:rPr>
          <w:rFonts w:ascii="宋体" w:hAnsi="宋体" w:cs="宋体"/>
          <w:kern w:val="0"/>
        </w:rPr>
      </w:pPr>
      <w:r>
        <w:rPr>
          <w:rFonts w:hint="eastAsia" w:ascii="宋体" w:hAnsi="宋体" w:cs="宋体"/>
          <w:kern w:val="0"/>
        </w:rPr>
        <w:t>7.1所有设备和材料应具备适应内陆运输和多次搬运、装卸的坚固包装，并有减震、防冲击和防野蛮装卸的措施。保证在运输、装卸过程中完好无损。</w:t>
      </w:r>
    </w:p>
    <w:p>
      <w:pPr>
        <w:numPr>
          <w:ilvl w:val="255"/>
          <w:numId w:val="0"/>
        </w:numPr>
        <w:tabs>
          <w:tab w:val="left" w:pos="0"/>
          <w:tab w:val="left" w:leader="dot" w:pos="1440"/>
        </w:tabs>
        <w:spacing w:line="360" w:lineRule="auto"/>
        <w:ind w:firstLine="420" w:firstLineChars="200"/>
        <w:jc w:val="left"/>
        <w:rPr>
          <w:rFonts w:ascii="宋体" w:hAnsi="宋体" w:cs="宋体"/>
          <w:kern w:val="0"/>
        </w:rPr>
      </w:pPr>
      <w:r>
        <w:rPr>
          <w:rFonts w:hint="eastAsia" w:ascii="宋体" w:hAnsi="宋体" w:cs="宋体"/>
          <w:kern w:val="0"/>
        </w:rPr>
        <w:t>7.2包装应按照设备特点，按需要分别加上防潮、防霉、防锈、防腐蚀的保护措施，以保证货物安全运抵合同设备安装地。</w:t>
      </w:r>
    </w:p>
    <w:p>
      <w:pPr>
        <w:numPr>
          <w:ilvl w:val="255"/>
          <w:numId w:val="0"/>
        </w:numPr>
        <w:tabs>
          <w:tab w:val="left" w:pos="0"/>
          <w:tab w:val="left" w:leader="dot" w:pos="1440"/>
        </w:tabs>
        <w:spacing w:line="360" w:lineRule="auto"/>
        <w:ind w:firstLine="420" w:firstLineChars="200"/>
        <w:jc w:val="left"/>
        <w:rPr>
          <w:rFonts w:ascii="宋体" w:hAnsi="宋体" w:cs="宋体"/>
          <w:kern w:val="0"/>
        </w:rPr>
      </w:pPr>
      <w:r>
        <w:rPr>
          <w:rFonts w:hint="eastAsia" w:ascii="宋体" w:hAnsi="宋体" w:cs="宋体"/>
          <w:kern w:val="0"/>
        </w:rPr>
        <w:t>7.3承包人在包装货物时应考虑现场保管条件。</w:t>
      </w:r>
    </w:p>
    <w:p>
      <w:pPr>
        <w:numPr>
          <w:ilvl w:val="255"/>
          <w:numId w:val="0"/>
        </w:numPr>
        <w:tabs>
          <w:tab w:val="left" w:pos="0"/>
          <w:tab w:val="left" w:leader="dot" w:pos="1440"/>
        </w:tabs>
        <w:spacing w:line="360" w:lineRule="auto"/>
        <w:ind w:firstLine="420" w:firstLineChars="200"/>
        <w:jc w:val="left"/>
        <w:rPr>
          <w:rFonts w:ascii="宋体" w:hAnsi="宋体" w:cs="宋体"/>
          <w:kern w:val="0"/>
        </w:rPr>
      </w:pPr>
      <w:r>
        <w:rPr>
          <w:rFonts w:hint="eastAsia" w:ascii="宋体" w:hAnsi="宋体" w:cs="宋体"/>
          <w:kern w:val="0"/>
        </w:rPr>
        <w:t>7.4承包人在包装货物时，按货物类别进行装箱。</w:t>
      </w:r>
    </w:p>
    <w:p>
      <w:pPr>
        <w:numPr>
          <w:ilvl w:val="255"/>
          <w:numId w:val="0"/>
        </w:numPr>
        <w:tabs>
          <w:tab w:val="left" w:pos="0"/>
          <w:tab w:val="left" w:leader="dot" w:pos="1440"/>
        </w:tabs>
        <w:spacing w:line="360" w:lineRule="auto"/>
        <w:ind w:firstLine="420" w:firstLineChars="200"/>
        <w:jc w:val="left"/>
        <w:rPr>
          <w:rFonts w:ascii="宋体" w:hAnsi="宋体" w:cs="宋体"/>
          <w:kern w:val="0"/>
        </w:rPr>
      </w:pPr>
      <w:r>
        <w:rPr>
          <w:rFonts w:hint="eastAsia" w:ascii="宋体" w:hAnsi="宋体" w:cs="宋体"/>
          <w:kern w:val="0"/>
        </w:rPr>
        <w:t>7.5对于大件设备应有固定的底座，外包装上应有吊装挂钩。</w:t>
      </w:r>
    </w:p>
    <w:p>
      <w:pPr>
        <w:tabs>
          <w:tab w:val="left" w:pos="0"/>
          <w:tab w:val="left" w:pos="420"/>
        </w:tabs>
        <w:spacing w:line="360" w:lineRule="auto"/>
        <w:ind w:firstLine="420" w:firstLineChars="200"/>
        <w:jc w:val="left"/>
        <w:outlineLvl w:val="2"/>
        <w:rPr>
          <w:rFonts w:ascii="宋体" w:hAnsi="宋体" w:cs="宋体"/>
          <w:kern w:val="0"/>
        </w:rPr>
      </w:pPr>
      <w:bookmarkStart w:id="398" w:name="_Toc129592418"/>
      <w:bookmarkStart w:id="399" w:name="_Toc11308"/>
      <w:bookmarkStart w:id="400" w:name="_Toc25588"/>
      <w:bookmarkStart w:id="401" w:name="_Toc27748"/>
      <w:bookmarkStart w:id="402" w:name="_Toc31233"/>
      <w:bookmarkStart w:id="403" w:name="_Toc129264367"/>
      <w:bookmarkStart w:id="404" w:name="_Toc20444"/>
      <w:bookmarkStart w:id="405" w:name="_Toc6141"/>
      <w:r>
        <w:rPr>
          <w:rFonts w:hint="eastAsia" w:ascii="宋体" w:hAnsi="宋体" w:cs="宋体"/>
          <w:kern w:val="0"/>
        </w:rPr>
        <w:t>8.装运（新增专用条款第8条）</w:t>
      </w:r>
      <w:bookmarkEnd w:id="398"/>
      <w:bookmarkEnd w:id="399"/>
      <w:bookmarkEnd w:id="400"/>
      <w:bookmarkEnd w:id="401"/>
      <w:bookmarkEnd w:id="402"/>
      <w:bookmarkEnd w:id="403"/>
      <w:bookmarkEnd w:id="404"/>
      <w:bookmarkEnd w:id="405"/>
    </w:p>
    <w:p>
      <w:pPr>
        <w:numPr>
          <w:ilvl w:val="1"/>
          <w:numId w:val="33"/>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装运标记</w:t>
      </w:r>
    </w:p>
    <w:p>
      <w:pPr>
        <w:numPr>
          <w:ilvl w:val="2"/>
          <w:numId w:val="33"/>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承包人应在每一包装箱或货物的适当位置用明显的中文作出以下标记：</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（1）收货人；</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（2）目的地；</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（3）合同号；</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（4）发货标记；</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（5）货物名称；</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（6）箱号/件数；</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（7）毛重/净重（公斤或用kg表示）；</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（8）体积（长×宽×高，以毫米表示）；</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按照货物的特点、装卸和运输上的不同要求，包装箱印刷有“轻放”“勿倒置”和“防雨”等字样。凡单箱重量为二吨或超过二吨的货物，应在包装箱的侧面以运输常用的标记和图案标明重心位置及起吊点，以便于装卸搬运。</w:t>
      </w:r>
    </w:p>
    <w:p>
      <w:pPr>
        <w:numPr>
          <w:ilvl w:val="2"/>
          <w:numId w:val="33"/>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对散装货物应以金属标签或直接在设备本身上注明上述有关内容。大件货物应带有足够的货物支架或包装垫木。</w:t>
      </w:r>
    </w:p>
    <w:p>
      <w:pPr>
        <w:numPr>
          <w:ilvl w:val="2"/>
          <w:numId w:val="33"/>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每个包装箱的外部应附有装箱单，应密封在防水包装单中，并牢固固定在包装箱外。每个包装箱内部同样应附有一套装箱单。</w:t>
      </w:r>
    </w:p>
    <w:p>
      <w:pPr>
        <w:numPr>
          <w:ilvl w:val="2"/>
          <w:numId w:val="33"/>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设备的其他资料如说明书、产品合格证不随箱装运，另外成册装订提交发包人。</w:t>
      </w:r>
    </w:p>
    <w:p>
      <w:pPr>
        <w:numPr>
          <w:ilvl w:val="2"/>
          <w:numId w:val="33"/>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凡因承包人对货物标记不当导致货物损失、损坏或丢失时，或因此引起事故时，其一切责任由承包人承担。</w:t>
      </w:r>
    </w:p>
    <w:p>
      <w:pPr>
        <w:numPr>
          <w:ilvl w:val="1"/>
          <w:numId w:val="33"/>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交货地点和方式</w:t>
      </w:r>
    </w:p>
    <w:p>
      <w:pPr>
        <w:numPr>
          <w:ilvl w:val="2"/>
          <w:numId w:val="33"/>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本合同项下货物的装运、时间及其它条件应符合专用条款第6条的要求，除非另有规定，承包人应在专用条款第6条规定的时间内将货物运至发包人指定地点。</w:t>
      </w:r>
    </w:p>
    <w:p>
      <w:pPr>
        <w:numPr>
          <w:ilvl w:val="2"/>
          <w:numId w:val="33"/>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承包人负责办理货物的装运手续及设备材料的存储，由此产生的一切责任和费用由承包人承担。</w:t>
      </w:r>
    </w:p>
    <w:p>
      <w:pPr>
        <w:numPr>
          <w:ilvl w:val="1"/>
          <w:numId w:val="33"/>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装运通知</w:t>
      </w:r>
    </w:p>
    <w:p>
      <w:pPr>
        <w:numPr>
          <w:ilvl w:val="2"/>
          <w:numId w:val="33"/>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承包人应提前15天向发包人提交一式3份发货计划，该计划应描述承包人主要发货批次情况。当发货批次有变化时，应及时向发包人报告。</w:t>
      </w:r>
    </w:p>
    <w:p>
      <w:pPr>
        <w:numPr>
          <w:ilvl w:val="2"/>
          <w:numId w:val="33"/>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应在货物装完后二十四（24）小时之内以电子邮件、微信或书面形式将装运情况通知发包人，通知内容包括但不限于：合同号、工程名称、货物名称、编号和价格、货物毛重、货物总体积、总包装件数，交运车站/码头名称、车号/船号和运单号等。</w:t>
      </w:r>
    </w:p>
    <w:p>
      <w:pPr>
        <w:numPr>
          <w:ilvl w:val="2"/>
          <w:numId w:val="33"/>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承包人负责实施本专用条款第8条所述事项并负担其产生的全部费用。</w:t>
      </w:r>
    </w:p>
    <w:p>
      <w:pPr>
        <w:tabs>
          <w:tab w:val="left" w:pos="0"/>
          <w:tab w:val="left" w:pos="420"/>
        </w:tabs>
        <w:spacing w:line="360" w:lineRule="auto"/>
        <w:ind w:firstLine="420" w:firstLineChars="200"/>
        <w:jc w:val="left"/>
        <w:outlineLvl w:val="2"/>
        <w:rPr>
          <w:rFonts w:ascii="宋体" w:hAnsi="宋体" w:cs="宋体"/>
          <w:kern w:val="0"/>
        </w:rPr>
      </w:pPr>
      <w:bookmarkStart w:id="406" w:name="_Toc29885"/>
      <w:bookmarkStart w:id="407" w:name="_Toc13935"/>
      <w:bookmarkStart w:id="408" w:name="_Toc10688"/>
      <w:bookmarkStart w:id="409" w:name="_Toc129592419"/>
      <w:bookmarkStart w:id="410" w:name="_Toc22476"/>
      <w:bookmarkStart w:id="411" w:name="_Toc19054"/>
      <w:bookmarkStart w:id="412" w:name="_Toc129264368"/>
      <w:bookmarkStart w:id="413" w:name="_Toc12208"/>
      <w:r>
        <w:rPr>
          <w:rFonts w:hint="eastAsia" w:ascii="宋体" w:hAnsi="宋体" w:cs="宋体"/>
          <w:kern w:val="0"/>
        </w:rPr>
        <w:t>9.安全文明施工（新增专用条款第9条）</w:t>
      </w:r>
      <w:bookmarkEnd w:id="406"/>
      <w:bookmarkEnd w:id="407"/>
      <w:bookmarkEnd w:id="408"/>
      <w:bookmarkEnd w:id="409"/>
      <w:bookmarkEnd w:id="410"/>
      <w:bookmarkEnd w:id="411"/>
      <w:bookmarkEnd w:id="412"/>
      <w:bookmarkEnd w:id="413"/>
    </w:p>
    <w:p>
      <w:pPr>
        <w:numPr>
          <w:ilvl w:val="1"/>
          <w:numId w:val="34"/>
        </w:numPr>
        <w:tabs>
          <w:tab w:val="left" w:pos="0"/>
          <w:tab w:val="left" w:pos="840"/>
        </w:tabs>
        <w:spacing w:line="360" w:lineRule="auto"/>
        <w:ind w:left="0" w:firstLine="420" w:firstLineChars="200"/>
        <w:jc w:val="left"/>
        <w:rPr>
          <w:rFonts w:ascii="宋体" w:hAnsi="宋体" w:cs="宋体"/>
          <w:kern w:val="0"/>
        </w:rPr>
      </w:pPr>
      <w:r>
        <w:rPr>
          <w:rFonts w:hint="eastAsia" w:ascii="宋体" w:hAnsi="宋体" w:cs="宋体"/>
          <w:kern w:val="0"/>
        </w:rPr>
        <w:t>承包人应严格按《建设工程安全生产管理条例》《建筑施工安全检查标准》以及建设主管部门和相关行业主管部门的规定及发包人要求组织施工；加强施工现场人员与机械设备的施工安全管理，对施工现场人员安全，以及防台、防火、防爆、防汛、防疫和防盗等采取严格的安全防护措施，消除事故隐患，承担安全施工责任和费用，并承担由于措施不力造成的事故责任和因此发生的费用。</w:t>
      </w:r>
    </w:p>
    <w:p>
      <w:pPr>
        <w:numPr>
          <w:ilvl w:val="1"/>
          <w:numId w:val="34"/>
        </w:numPr>
        <w:tabs>
          <w:tab w:val="left" w:pos="0"/>
          <w:tab w:val="left" w:pos="840"/>
        </w:tabs>
        <w:spacing w:line="360" w:lineRule="auto"/>
        <w:ind w:left="0" w:firstLine="420" w:firstLineChars="200"/>
        <w:jc w:val="left"/>
        <w:rPr>
          <w:rFonts w:ascii="宋体" w:hAnsi="宋体" w:cs="宋体"/>
          <w:kern w:val="0"/>
        </w:rPr>
      </w:pPr>
      <w:r>
        <w:rPr>
          <w:rFonts w:hint="eastAsia" w:ascii="宋体" w:hAnsi="宋体" w:cs="宋体"/>
          <w:kern w:val="0"/>
        </w:rPr>
        <w:t>承包人从事特种作业的人员（如电焊工、电工等）必须持有国家规定的上岗资格证书。</w:t>
      </w:r>
    </w:p>
    <w:p>
      <w:pPr>
        <w:numPr>
          <w:ilvl w:val="1"/>
          <w:numId w:val="34"/>
        </w:numPr>
        <w:tabs>
          <w:tab w:val="left" w:pos="0"/>
          <w:tab w:val="left" w:pos="840"/>
        </w:tabs>
        <w:spacing w:line="360" w:lineRule="auto"/>
        <w:ind w:left="0" w:firstLine="420" w:firstLineChars="200"/>
        <w:jc w:val="left"/>
        <w:rPr>
          <w:rFonts w:ascii="宋体" w:hAnsi="宋体" w:cs="Times New Roman"/>
          <w:u w:val="single"/>
        </w:rPr>
      </w:pPr>
      <w:r>
        <w:rPr>
          <w:rFonts w:hint="eastAsia" w:ascii="宋体" w:hAnsi="宋体" w:cs="宋体"/>
          <w:kern w:val="0"/>
        </w:rPr>
        <w:t>承包人在安装过程中要合理安排好工期，注意与其他工程相配套结合的穿插作业。</w:t>
      </w:r>
    </w:p>
    <w:p>
      <w:pPr>
        <w:numPr>
          <w:ilvl w:val="1"/>
          <w:numId w:val="34"/>
        </w:numPr>
        <w:tabs>
          <w:tab w:val="left" w:pos="0"/>
          <w:tab w:val="left" w:pos="840"/>
        </w:tabs>
        <w:spacing w:line="360" w:lineRule="auto"/>
        <w:ind w:left="0" w:firstLine="420" w:firstLineChars="200"/>
        <w:jc w:val="left"/>
        <w:rPr>
          <w:rFonts w:ascii="宋体" w:hAnsi="宋体" w:cs="Times New Roman"/>
        </w:rPr>
      </w:pPr>
      <w:r>
        <w:rPr>
          <w:rFonts w:hint="eastAsia" w:ascii="宋体" w:hAnsi="宋体" w:cs="Times New Roman"/>
        </w:rPr>
        <w:t>由于</w:t>
      </w:r>
      <w:r>
        <w:rPr>
          <w:rFonts w:hint="eastAsia" w:ascii="宋体" w:hAnsi="宋体" w:cs="宋体"/>
          <w:kern w:val="0"/>
        </w:rPr>
        <w:t>承包人</w:t>
      </w:r>
      <w:r>
        <w:rPr>
          <w:rFonts w:hint="eastAsia" w:ascii="宋体" w:hAnsi="宋体" w:cs="Times New Roman"/>
        </w:rPr>
        <w:t>原因在施工场地内及其毗邻地带发生安全事故、管线破坏等，造成人身伤亡、财产损失的，由承包人承担责任并负责赔偿损失（</w:t>
      </w:r>
      <w:r>
        <w:rPr>
          <w:rFonts w:hint="eastAsia" w:ascii="Calibri" w:hAnsi="Calibri" w:cs="Times New Roman"/>
        </w:rPr>
        <w:t>赔偿费包括但不限于相关的赔偿费用、仲裁费、保全费、鉴定费、公证费、律师费、差旅费等所有费用。</w:t>
      </w:r>
      <w:r>
        <w:rPr>
          <w:rFonts w:hint="eastAsia" w:ascii="宋体" w:hAnsi="宋体" w:cs="Times New Roman"/>
        </w:rPr>
        <w:t>）。</w:t>
      </w:r>
    </w:p>
    <w:p>
      <w:pPr>
        <w:numPr>
          <w:ilvl w:val="1"/>
          <w:numId w:val="34"/>
        </w:numPr>
        <w:tabs>
          <w:tab w:val="left" w:pos="0"/>
          <w:tab w:val="left" w:pos="840"/>
        </w:tabs>
        <w:spacing w:line="360" w:lineRule="auto"/>
        <w:ind w:left="0" w:firstLine="420" w:firstLineChars="200"/>
        <w:jc w:val="left"/>
        <w:rPr>
          <w:rFonts w:ascii="宋体" w:hAnsi="宋体" w:cs="Times New Roman"/>
        </w:rPr>
      </w:pPr>
      <w:r>
        <w:rPr>
          <w:rFonts w:hint="eastAsia" w:ascii="宋体" w:hAnsi="宋体" w:cs="Times New Roman"/>
        </w:rPr>
        <w:t>若</w:t>
      </w:r>
      <w:r>
        <w:rPr>
          <w:rFonts w:hint="eastAsia" w:ascii="宋体" w:hAnsi="宋体" w:cs="宋体"/>
          <w:kern w:val="0"/>
        </w:rPr>
        <w:t>发包人</w:t>
      </w:r>
      <w:r>
        <w:rPr>
          <w:rFonts w:hint="eastAsia" w:ascii="宋体" w:hAnsi="宋体" w:cs="Times New Roman"/>
        </w:rPr>
        <w:t>或现场检查时，发现有违反《建设工程安全生产管理条例》《建筑施工安全检查标准》以及建设主管部门和相关行业主管部门规定的情况，除责令承包人限期整改外，可要求承包人按专用合同条款第23条支付违约金，承包人应按要求支付违约金。</w:t>
      </w:r>
    </w:p>
    <w:p>
      <w:pPr>
        <w:numPr>
          <w:ilvl w:val="1"/>
          <w:numId w:val="34"/>
        </w:numPr>
        <w:tabs>
          <w:tab w:val="left" w:pos="0"/>
          <w:tab w:val="left" w:pos="840"/>
        </w:tabs>
        <w:spacing w:line="360" w:lineRule="auto"/>
        <w:ind w:left="0" w:firstLine="420" w:firstLineChars="200"/>
        <w:jc w:val="left"/>
        <w:rPr>
          <w:rFonts w:ascii="宋体" w:hAnsi="宋体" w:cs="Times New Roman"/>
          <w:u w:val="single"/>
        </w:rPr>
      </w:pPr>
      <w:r>
        <w:rPr>
          <w:rFonts w:hint="eastAsia" w:ascii="宋体" w:hAnsi="宋体" w:cs="Times New Roman"/>
        </w:rPr>
        <w:t>根据工程</w:t>
      </w:r>
      <w:r>
        <w:rPr>
          <w:rFonts w:hint="eastAsia" w:ascii="宋体" w:hAnsi="宋体" w:cs="宋体"/>
          <w:kern w:val="0"/>
        </w:rPr>
        <w:t>需要</w:t>
      </w:r>
      <w:r>
        <w:rPr>
          <w:rFonts w:hint="eastAsia" w:ascii="宋体" w:hAnsi="宋体" w:cs="Times New Roman"/>
        </w:rPr>
        <w:t>满足非夜间施工照明的需要，交通、安全、疏导、组织，占道施工等费用已包含在投标报价中，承包人应充分考虑，不再另行支付，且须按照当地住建部门有关规定和发包人要求执行。</w:t>
      </w:r>
    </w:p>
    <w:p>
      <w:pPr>
        <w:numPr>
          <w:ilvl w:val="1"/>
          <w:numId w:val="34"/>
        </w:numPr>
        <w:tabs>
          <w:tab w:val="left" w:pos="0"/>
          <w:tab w:val="left" w:pos="840"/>
        </w:tabs>
        <w:spacing w:line="360" w:lineRule="auto"/>
        <w:ind w:left="0" w:firstLine="420" w:firstLineChars="200"/>
        <w:jc w:val="left"/>
        <w:rPr>
          <w:rFonts w:ascii="宋体" w:hAnsi="宋体" w:cs="Times New Roman"/>
          <w:u w:val="single"/>
        </w:rPr>
      </w:pPr>
      <w:r>
        <w:rPr>
          <w:rFonts w:hint="eastAsia" w:ascii="宋体" w:hAnsi="宋体" w:cs="Times New Roman"/>
        </w:rPr>
        <w:t>承包人应配合发包人做好整个场地的安全文明卫生管理，做到文明施工，保持施工场地清洁。所有施工建筑垃圾应全部清运出现场。施工过程中发生的各项清理费用、临时性收费、临时设施费、不可预见费用和施工临时便道、堆放场、预制场等临时性占用场地费用，由承包人承担，均包括在合同总价中。承包人必须保证整个工程项目在建设过程中无安全责任事故产生。</w:t>
      </w:r>
    </w:p>
    <w:p>
      <w:pPr>
        <w:numPr>
          <w:ilvl w:val="1"/>
          <w:numId w:val="34"/>
        </w:numPr>
        <w:tabs>
          <w:tab w:val="left" w:pos="0"/>
          <w:tab w:val="left" w:pos="840"/>
        </w:tabs>
        <w:spacing w:line="360" w:lineRule="auto"/>
        <w:ind w:left="0" w:firstLine="420" w:firstLineChars="200"/>
        <w:jc w:val="left"/>
        <w:rPr>
          <w:rFonts w:ascii="宋体" w:hAnsi="宋体" w:cs="Times New Roman"/>
          <w:u w:val="single"/>
        </w:rPr>
      </w:pPr>
      <w:r>
        <w:rPr>
          <w:rFonts w:hint="eastAsia" w:ascii="宋体" w:hAnsi="宋体" w:cs="Times New Roman"/>
        </w:rPr>
        <w:t>承包人在现场搭设的临时设施、仓库和施工现场必须设置相应用途和一定数量的消防器材，必须符合安全规定要求。易燃材料要设专用仓库保管，施工区域内禁止吸烟。</w:t>
      </w:r>
    </w:p>
    <w:p>
      <w:pPr>
        <w:tabs>
          <w:tab w:val="left" w:pos="0"/>
          <w:tab w:val="left" w:pos="420"/>
        </w:tabs>
        <w:spacing w:line="360" w:lineRule="auto"/>
        <w:ind w:firstLine="420" w:firstLineChars="200"/>
        <w:jc w:val="left"/>
        <w:outlineLvl w:val="2"/>
        <w:rPr>
          <w:rFonts w:ascii="宋体" w:hAnsi="宋体" w:cs="宋体"/>
          <w:kern w:val="0"/>
        </w:rPr>
      </w:pPr>
      <w:bookmarkStart w:id="414" w:name="_Toc1802"/>
      <w:bookmarkStart w:id="415" w:name="_Toc129592420"/>
      <w:bookmarkStart w:id="416" w:name="_Toc26680"/>
      <w:bookmarkStart w:id="417" w:name="_Toc26610"/>
      <w:bookmarkStart w:id="418" w:name="_Toc129264369"/>
      <w:bookmarkStart w:id="419" w:name="_Toc9338"/>
      <w:bookmarkStart w:id="420" w:name="_Toc6318"/>
      <w:bookmarkStart w:id="421" w:name="_Toc27294"/>
      <w:r>
        <w:rPr>
          <w:rFonts w:hint="eastAsia" w:ascii="宋体" w:hAnsi="宋体" w:cs="宋体"/>
          <w:kern w:val="0"/>
        </w:rPr>
        <w:t>10.伴随服务（通用条款第14条）</w:t>
      </w:r>
      <w:bookmarkEnd w:id="414"/>
      <w:bookmarkEnd w:id="415"/>
      <w:bookmarkEnd w:id="416"/>
      <w:bookmarkEnd w:id="417"/>
      <w:bookmarkEnd w:id="418"/>
      <w:bookmarkEnd w:id="419"/>
      <w:bookmarkEnd w:id="420"/>
      <w:bookmarkEnd w:id="421"/>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在通用条款第14条中增加下列规定：</w:t>
      </w:r>
    </w:p>
    <w:p>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10.1设计联络</w:t>
      </w:r>
    </w:p>
    <w:p>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10.1.1承包人应根据合同条款进行安装和施工设计、设计联络、考察和审查等工作。</w:t>
      </w:r>
    </w:p>
    <w:p>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10.1.2设计联络的一切费用由承包人承担并已包含在合同价格中。</w:t>
      </w:r>
    </w:p>
    <w:p>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10.2调试</w:t>
      </w:r>
    </w:p>
    <w:p>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10.2.1承包人应在设备进场前提交一份系统调试计划（测试、检验及验收计划），经</w:t>
      </w:r>
      <w:r>
        <w:rPr>
          <w:rFonts w:hint="eastAsia" w:ascii="宋体" w:hAnsi="宋体" w:cs="Times New Roman"/>
        </w:rPr>
        <w:t>发包人</w:t>
      </w:r>
      <w:r>
        <w:rPr>
          <w:rFonts w:hint="eastAsia" w:ascii="宋体" w:hAnsi="宋体" w:cs="宋体"/>
          <w:kern w:val="0"/>
        </w:rPr>
        <w:t>书面确认后，承包人依照执行。</w:t>
      </w:r>
    </w:p>
    <w:p>
      <w:pPr>
        <w:numPr>
          <w:ilvl w:val="255"/>
          <w:numId w:val="0"/>
        </w:numPr>
        <w:tabs>
          <w:tab w:val="left" w:pos="0"/>
          <w:tab w:val="left" w:pos="1620"/>
        </w:tabs>
        <w:spacing w:line="360" w:lineRule="auto"/>
        <w:ind w:firstLine="420" w:firstLineChars="200"/>
        <w:jc w:val="left"/>
        <w:rPr>
          <w:rFonts w:ascii="宋体" w:hAnsi="宋体" w:cs="宋体"/>
          <w:kern w:val="0"/>
        </w:rPr>
      </w:pPr>
      <w:bookmarkStart w:id="422" w:name="OLE_LINK5"/>
      <w:r>
        <w:rPr>
          <w:rFonts w:hint="eastAsia" w:ascii="宋体" w:hAnsi="宋体" w:cs="宋体"/>
          <w:kern w:val="0"/>
        </w:rPr>
        <w:t>10.2.2</w:t>
      </w:r>
      <w:bookmarkEnd w:id="422"/>
      <w:r>
        <w:rPr>
          <w:rFonts w:hint="eastAsia" w:ascii="宋体" w:hAnsi="宋体" w:cs="宋体"/>
          <w:kern w:val="0"/>
        </w:rPr>
        <w:t>调试责任</w:t>
      </w:r>
    </w:p>
    <w:p>
      <w:pPr>
        <w:tabs>
          <w:tab w:val="left" w:pos="0"/>
        </w:tabs>
        <w:autoSpaceDE w:val="0"/>
        <w:autoSpaceDN w:val="0"/>
        <w:spacing w:line="360" w:lineRule="auto"/>
        <w:ind w:firstLine="420" w:firstLineChars="200"/>
        <w:jc w:val="left"/>
        <w:rPr>
          <w:rFonts w:ascii="宋体" w:hAnsi="宋体" w:cs="宋体"/>
          <w:kern w:val="0"/>
        </w:rPr>
      </w:pPr>
      <w:r>
        <w:rPr>
          <w:rFonts w:hint="eastAsia" w:ascii="宋体" w:hAnsi="宋体" w:cs="宋体"/>
          <w:kern w:val="0"/>
        </w:rPr>
        <w:t>发包人负责系统调试验收的组织工作，承包人负责承担系统调试验收的各项具体工作。</w:t>
      </w:r>
    </w:p>
    <w:p>
      <w:pPr>
        <w:tabs>
          <w:tab w:val="left" w:pos="0"/>
        </w:tabs>
        <w:spacing w:line="360" w:lineRule="auto"/>
        <w:ind w:firstLine="420" w:firstLineChars="200"/>
        <w:jc w:val="left"/>
        <w:rPr>
          <w:rFonts w:ascii="宋体" w:hAnsi="宋体" w:cs="宋体"/>
          <w:kern w:val="0"/>
        </w:rPr>
      </w:pPr>
      <w:bookmarkStart w:id="423" w:name="OLE_LINK6"/>
      <w:r>
        <w:rPr>
          <w:rFonts w:hint="eastAsia" w:ascii="宋体" w:hAnsi="宋体" w:cs="宋体"/>
          <w:kern w:val="0"/>
        </w:rPr>
        <w:t>10.2.2.1</w:t>
      </w:r>
      <w:bookmarkEnd w:id="423"/>
      <w:r>
        <w:rPr>
          <w:rFonts w:hint="eastAsia" w:ascii="宋体" w:hAnsi="宋体" w:cs="宋体"/>
          <w:kern w:val="0"/>
        </w:rPr>
        <w:t>承包人的责任</w:t>
      </w:r>
    </w:p>
    <w:p>
      <w:pPr>
        <w:tabs>
          <w:tab w:val="left" w:pos="0"/>
        </w:tabs>
        <w:autoSpaceDE w:val="0"/>
        <w:autoSpaceDN w:val="0"/>
        <w:spacing w:line="360" w:lineRule="auto"/>
        <w:ind w:firstLine="420" w:firstLineChars="200"/>
        <w:jc w:val="left"/>
        <w:rPr>
          <w:rFonts w:ascii="宋体" w:hAnsi="宋体" w:cs="宋体"/>
          <w:kern w:val="0"/>
        </w:rPr>
      </w:pPr>
      <w:r>
        <w:rPr>
          <w:rFonts w:hint="eastAsia" w:ascii="宋体" w:hAnsi="宋体" w:cs="宋体"/>
          <w:kern w:val="0"/>
        </w:rPr>
        <w:t>承包人应对系统的调试质量负责对全部及每种设备、系统和材料按专用条款第10条规定进行联调、试运行和竣工验收。</w:t>
      </w:r>
    </w:p>
    <w:p>
      <w:pPr>
        <w:tabs>
          <w:tab w:val="left" w:pos="0"/>
        </w:tabs>
        <w:autoSpaceDE w:val="0"/>
        <w:autoSpaceDN w:val="0"/>
        <w:spacing w:line="360" w:lineRule="auto"/>
        <w:ind w:firstLine="420" w:firstLineChars="200"/>
        <w:jc w:val="left"/>
        <w:rPr>
          <w:rFonts w:ascii="宋体" w:hAnsi="宋体" w:cs="宋体"/>
          <w:kern w:val="0"/>
        </w:rPr>
      </w:pPr>
      <w:r>
        <w:rPr>
          <w:rFonts w:hint="eastAsia" w:ascii="宋体" w:hAnsi="宋体" w:cs="宋体"/>
          <w:kern w:val="0"/>
        </w:rPr>
        <w:t>承包人应派出足够的、合格且技术熟练的工程师到现场完成调试工作。</w:t>
      </w:r>
    </w:p>
    <w:p>
      <w:pPr>
        <w:tabs>
          <w:tab w:val="left" w:pos="0"/>
        </w:tabs>
        <w:autoSpaceDE w:val="0"/>
        <w:autoSpaceDN w:val="0"/>
        <w:spacing w:line="360" w:lineRule="auto"/>
        <w:ind w:firstLine="420" w:firstLineChars="200"/>
        <w:jc w:val="left"/>
        <w:rPr>
          <w:rFonts w:ascii="宋体" w:hAnsi="宋体" w:cs="宋体"/>
          <w:kern w:val="0"/>
        </w:rPr>
      </w:pPr>
      <w:r>
        <w:rPr>
          <w:rFonts w:hint="eastAsia" w:ascii="宋体" w:hAnsi="宋体" w:cs="宋体"/>
          <w:kern w:val="0"/>
        </w:rPr>
        <w:t>在调试期间，承包人应向发包人递交报告，该报告须包含进度、事故、存在的不利因素、可能的延误及补救方法的建议等内容，对紧急情况，承包人须随时向</w:t>
      </w:r>
      <w:r>
        <w:rPr>
          <w:rFonts w:hint="eastAsia" w:ascii="宋体" w:hAnsi="宋体" w:cs="Times New Roman"/>
        </w:rPr>
        <w:t>发包人</w:t>
      </w:r>
      <w:r>
        <w:rPr>
          <w:rFonts w:hint="eastAsia" w:ascii="宋体" w:hAnsi="宋体" w:cs="宋体"/>
          <w:kern w:val="0"/>
        </w:rPr>
        <w:t>通报。</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10.2.2.2 发包人的责任</w:t>
      </w:r>
    </w:p>
    <w:p>
      <w:pPr>
        <w:tabs>
          <w:tab w:val="left" w:pos="0"/>
        </w:tabs>
        <w:autoSpaceDE w:val="0"/>
        <w:autoSpaceDN w:val="0"/>
        <w:spacing w:line="360" w:lineRule="auto"/>
        <w:ind w:firstLine="420" w:firstLineChars="200"/>
        <w:jc w:val="left"/>
        <w:rPr>
          <w:rFonts w:ascii="宋体" w:hAnsi="宋体" w:cs="宋体"/>
          <w:kern w:val="0"/>
        </w:rPr>
      </w:pPr>
      <w:r>
        <w:rPr>
          <w:rFonts w:hint="eastAsia" w:ascii="宋体" w:hAnsi="宋体" w:cs="宋体"/>
          <w:kern w:val="0"/>
        </w:rPr>
        <w:t>发包人（中建科工集团有限公司）视现场情况提供相关的条件及场地，并给予承包人支持和帮助。发包人应确保承包人能够进入现场完成本条所规定的工程。</w:t>
      </w:r>
    </w:p>
    <w:p>
      <w:pPr>
        <w:tabs>
          <w:tab w:val="left" w:pos="0"/>
        </w:tabs>
        <w:autoSpaceDE w:val="0"/>
        <w:autoSpaceDN w:val="0"/>
        <w:spacing w:line="360" w:lineRule="auto"/>
        <w:ind w:firstLine="420" w:firstLineChars="200"/>
        <w:jc w:val="left"/>
        <w:rPr>
          <w:rFonts w:ascii="宋体" w:hAnsi="宋体" w:cs="宋体"/>
          <w:kern w:val="0"/>
        </w:rPr>
      </w:pPr>
      <w:r>
        <w:rPr>
          <w:rFonts w:hint="eastAsia" w:ascii="宋体" w:hAnsi="宋体" w:cs="宋体"/>
          <w:kern w:val="0"/>
        </w:rPr>
        <w:t>发包人（中建科工集团有限公司）协调提供承包人临时生产用水、用电、照明用电、施工机械及电动工具用电、调试（包括单机、联动调试等）、验收所需的水电接驳点，相应配合费及水电费用由承包人自行承担解决。</w:t>
      </w:r>
    </w:p>
    <w:p>
      <w:pPr>
        <w:tabs>
          <w:tab w:val="left" w:pos="0"/>
        </w:tabs>
        <w:autoSpaceDE w:val="0"/>
        <w:autoSpaceDN w:val="0"/>
        <w:spacing w:line="360" w:lineRule="auto"/>
        <w:ind w:firstLine="420" w:firstLineChars="200"/>
        <w:jc w:val="left"/>
        <w:rPr>
          <w:rFonts w:ascii="宋体" w:hAnsi="宋体" w:cs="宋体"/>
          <w:kern w:val="0"/>
        </w:rPr>
      </w:pPr>
      <w:r>
        <w:rPr>
          <w:rFonts w:hint="eastAsia" w:ascii="宋体" w:hAnsi="宋体" w:cs="宋体"/>
          <w:kern w:val="0"/>
        </w:rPr>
        <w:t>因承包人调试错误导致进度计划受到不利影响或质量控制方案、安全规则和现场治安秩序的保障受到影响时，发包人有权干预或命令暂停调试，由此引起的全部责任由承包人承担。</w:t>
      </w:r>
    </w:p>
    <w:p>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10.2.3调试现场</w:t>
      </w:r>
    </w:p>
    <w:p>
      <w:pPr>
        <w:tabs>
          <w:tab w:val="left" w:pos="0"/>
        </w:tabs>
        <w:autoSpaceDE w:val="0"/>
        <w:autoSpaceDN w:val="0"/>
        <w:spacing w:line="360" w:lineRule="auto"/>
        <w:ind w:firstLine="420" w:firstLineChars="200"/>
        <w:jc w:val="left"/>
        <w:rPr>
          <w:rFonts w:ascii="宋体" w:hAnsi="宋体" w:cs="宋体"/>
          <w:kern w:val="0"/>
        </w:rPr>
      </w:pPr>
      <w:r>
        <w:rPr>
          <w:rFonts w:hint="eastAsia" w:ascii="宋体" w:hAnsi="宋体" w:cs="宋体"/>
          <w:kern w:val="0"/>
        </w:rPr>
        <w:t>发包人应根据“测试、检验及验收计划”的规定做好调试现场的准备，如有延误，发包人应及时书面通知承包人，双方协商并对系统调试进度计划进行合理修改。</w:t>
      </w:r>
    </w:p>
    <w:p>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10.2.4调试及调试人员的费用</w:t>
      </w:r>
    </w:p>
    <w:p>
      <w:pPr>
        <w:tabs>
          <w:tab w:val="left" w:pos="0"/>
        </w:tabs>
        <w:autoSpaceDE w:val="0"/>
        <w:autoSpaceDN w:val="0"/>
        <w:spacing w:line="360" w:lineRule="auto"/>
        <w:ind w:firstLine="420" w:firstLineChars="200"/>
        <w:jc w:val="left"/>
        <w:rPr>
          <w:rFonts w:ascii="宋体" w:hAnsi="宋体" w:cs="宋体"/>
          <w:kern w:val="0"/>
        </w:rPr>
      </w:pPr>
      <w:r>
        <w:rPr>
          <w:rFonts w:hint="eastAsia" w:ascii="宋体" w:hAnsi="宋体" w:cs="宋体"/>
          <w:kern w:val="0"/>
        </w:rPr>
        <w:t>双方认可的系统范围内所提供的调试及承包人调试人员的费用已包括在合同总价中（调试物料由发包人广东广商公路港物流投资有限公司提供，重载联动调试期间水电费由发包人广东广商公路港物流投资有限公司承担）。</w:t>
      </w:r>
    </w:p>
    <w:p>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10.3事故</w:t>
      </w:r>
    </w:p>
    <w:p>
      <w:pPr>
        <w:tabs>
          <w:tab w:val="left" w:pos="0"/>
        </w:tabs>
        <w:autoSpaceDE w:val="0"/>
        <w:autoSpaceDN w:val="0"/>
        <w:spacing w:line="360" w:lineRule="auto"/>
        <w:ind w:firstLine="420" w:firstLineChars="200"/>
        <w:jc w:val="left"/>
        <w:rPr>
          <w:rFonts w:ascii="宋体" w:hAnsi="宋体" w:cs="宋体"/>
          <w:kern w:val="0"/>
        </w:rPr>
      </w:pPr>
      <w:r>
        <w:rPr>
          <w:rFonts w:hint="eastAsia" w:ascii="宋体" w:hAnsi="宋体" w:cs="宋体"/>
          <w:kern w:val="0"/>
        </w:rPr>
        <w:t>凡与承包人或其分包商为本合同目的而雇佣的任何人员的伤亡所导致的所有损失、开支或索赔，承包人应对其负责并保证发包人免于对上述损失、开支或索赔承担任何责任。</w:t>
      </w:r>
    </w:p>
    <w:p>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10.4培训</w:t>
      </w:r>
    </w:p>
    <w:p>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10.4.1承包人应根据合同条款及 “技术规格书”的要求编制“技术培训计划”，培训发包单位的人员。</w:t>
      </w:r>
    </w:p>
    <w:p>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10.4.2培训的一切费用由承包人承担并已包含在合同价格中。</w:t>
      </w:r>
    </w:p>
    <w:p>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10.4.3“技术培训计划”包含培训的细节及对承包人培训人员和发包单位受训人员的要求和安排。</w:t>
      </w:r>
    </w:p>
    <w:p>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10.4.4承包人不得设定培训的时间和次数限制，应确保受培训人员熟练掌握全套设备操作规程和操作工艺。</w:t>
      </w:r>
    </w:p>
    <w:p>
      <w:pPr>
        <w:tabs>
          <w:tab w:val="left" w:pos="0"/>
          <w:tab w:val="left" w:pos="420"/>
        </w:tabs>
        <w:spacing w:line="360" w:lineRule="auto"/>
        <w:ind w:firstLine="420" w:firstLineChars="200"/>
        <w:jc w:val="left"/>
        <w:outlineLvl w:val="2"/>
        <w:rPr>
          <w:rFonts w:ascii="宋体" w:hAnsi="宋体" w:cs="宋体"/>
          <w:kern w:val="0"/>
        </w:rPr>
      </w:pPr>
      <w:bookmarkStart w:id="424" w:name="_Toc6005"/>
      <w:bookmarkStart w:id="425" w:name="_Toc8500"/>
      <w:bookmarkStart w:id="426" w:name="_Toc10494"/>
      <w:bookmarkStart w:id="427" w:name="_Toc129264370"/>
      <w:bookmarkStart w:id="428" w:name="_Toc4002"/>
      <w:bookmarkStart w:id="429" w:name="_Toc24721"/>
      <w:bookmarkStart w:id="430" w:name="_Toc129592421"/>
      <w:bookmarkStart w:id="431" w:name="_Toc4288"/>
      <w:r>
        <w:rPr>
          <w:rFonts w:hint="eastAsia" w:ascii="宋体" w:hAnsi="宋体" w:cs="宋体"/>
          <w:kern w:val="0"/>
        </w:rPr>
        <w:t>11.检验和测试（通用条款第8条）</w:t>
      </w:r>
      <w:bookmarkEnd w:id="424"/>
      <w:bookmarkEnd w:id="425"/>
      <w:bookmarkEnd w:id="426"/>
      <w:bookmarkEnd w:id="427"/>
      <w:bookmarkEnd w:id="428"/>
      <w:bookmarkEnd w:id="429"/>
      <w:bookmarkEnd w:id="430"/>
      <w:bookmarkEnd w:id="431"/>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在通用条款第8条中增加下列规定：</w:t>
      </w:r>
    </w:p>
    <w:p>
      <w:pPr>
        <w:numPr>
          <w:ilvl w:val="255"/>
          <w:numId w:val="0"/>
        </w:numPr>
        <w:tabs>
          <w:tab w:val="left" w:pos="0"/>
          <w:tab w:val="left" w:pos="1418"/>
        </w:tabs>
        <w:spacing w:line="360" w:lineRule="auto"/>
        <w:ind w:firstLine="420" w:firstLineChars="200"/>
        <w:jc w:val="left"/>
        <w:rPr>
          <w:rFonts w:ascii="宋体" w:hAnsi="宋体" w:cs="宋体"/>
          <w:kern w:val="0"/>
        </w:rPr>
      </w:pPr>
      <w:r>
        <w:rPr>
          <w:rFonts w:hint="eastAsia" w:ascii="宋体" w:hAnsi="宋体" w:cs="宋体"/>
          <w:kern w:val="0"/>
        </w:rPr>
        <w:t>11.1承包人按照合同进度要求负责系统每个阶段的试验、测试和验收，保证系统满足合同的各项要求。</w:t>
      </w:r>
    </w:p>
    <w:p>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11.2发包人有权参加系统设备各阶段的出厂测试和工厂验收、到货检查、现场安装检验等一系列试验和验收工作，包括竣工验收、签发竣工验收证书等。承包人应予以配合，本项已包含在本次报价内，不另计费。</w:t>
      </w:r>
    </w:p>
    <w:p>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11.3发包人在试验、测试、检验中的任何行为并不能减轻承包人应承担的任何产品质量的责任。</w:t>
      </w:r>
    </w:p>
    <w:p>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11.4如果事先未经发包人审查通过，承包人不能改变最初确定的设备制造、测试和检验地点。</w:t>
      </w:r>
    </w:p>
    <w:p>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11.5对在系统各阶段测试、试验、验收中发现的问题，承包人必须在一周内以书面形式给发包人以答复，所发生的一切费用由承包人承担。</w:t>
      </w:r>
    </w:p>
    <w:p>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11.6如果发包人认为某测试的条件、内容、程序、测量、记录和报告格式等任意一项不符合合同或测试程序的要求，发包人有权拒绝接受测试报告并要求重做该项测试。</w:t>
      </w:r>
    </w:p>
    <w:p>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11.7在系统各阶段的测试、检验中所需的工具、仪器、检验材料由承包人负责。</w:t>
      </w:r>
    </w:p>
    <w:p>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11.8承包人应提供测试检验和验收建议书，内容包括各阶段测试、检验的内容、方法和标准。测试、检验和验收的建议书在设计联络中确认。</w:t>
      </w:r>
    </w:p>
    <w:p>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11.9承包人应保证通过各阶段的各项测试，确保系统能按计划工期完成。</w:t>
      </w:r>
    </w:p>
    <w:p>
      <w:pPr>
        <w:numPr>
          <w:ilvl w:val="255"/>
          <w:numId w:val="0"/>
        </w:numPr>
        <w:tabs>
          <w:tab w:val="left" w:pos="0"/>
          <w:tab w:val="left" w:pos="1440"/>
        </w:tabs>
        <w:spacing w:line="360" w:lineRule="auto"/>
        <w:ind w:firstLine="420" w:firstLineChars="200"/>
        <w:jc w:val="left"/>
        <w:rPr>
          <w:rFonts w:ascii="宋体" w:hAnsi="宋体" w:cs="Times New Roman"/>
          <w:kern w:val="0"/>
        </w:rPr>
      </w:pPr>
      <w:r>
        <w:rPr>
          <w:rFonts w:hint="eastAsia" w:ascii="宋体" w:hAnsi="宋体" w:cs="宋体"/>
          <w:kern w:val="0"/>
        </w:rPr>
        <w:t>11.10承包人需提供具备CMA资质和CNAS资质的第三方机构出具的等保、软件、密保测评报告，费用包含在合同总价中。</w:t>
      </w:r>
      <w:r>
        <w:rPr>
          <w:rFonts w:hint="eastAsia" w:ascii="宋体" w:hAnsi="宋体" w:cs="宋体"/>
          <w:spacing w:val="6"/>
          <w:kern w:val="0"/>
        </w:rPr>
        <w:t>发包人有权另行委托相关有资质的检测单位进行检测复核。涉及本工程所有的检测、检验均应由发包人、承包人双方见证取样。</w:t>
      </w:r>
    </w:p>
    <w:p>
      <w:pPr>
        <w:tabs>
          <w:tab w:val="left" w:pos="0"/>
          <w:tab w:val="left" w:pos="420"/>
        </w:tabs>
        <w:spacing w:line="360" w:lineRule="auto"/>
        <w:ind w:firstLine="420" w:firstLineChars="200"/>
        <w:jc w:val="left"/>
        <w:outlineLvl w:val="2"/>
        <w:rPr>
          <w:rFonts w:ascii="宋体" w:hAnsi="宋体" w:cs="宋体"/>
          <w:kern w:val="0"/>
        </w:rPr>
      </w:pPr>
      <w:bookmarkStart w:id="432" w:name="_Toc129592422"/>
      <w:bookmarkStart w:id="433" w:name="_Toc12129"/>
      <w:bookmarkStart w:id="434" w:name="_Toc9193"/>
      <w:bookmarkStart w:id="435" w:name="_Toc17817"/>
      <w:bookmarkStart w:id="436" w:name="_Toc13363"/>
      <w:bookmarkStart w:id="437" w:name="_Toc3325"/>
      <w:bookmarkStart w:id="438" w:name="_Toc129264371"/>
      <w:bookmarkStart w:id="439" w:name="_Toc6053"/>
      <w:r>
        <w:rPr>
          <w:rFonts w:hint="eastAsia" w:ascii="宋体" w:hAnsi="宋体" w:cs="宋体"/>
          <w:kern w:val="0"/>
        </w:rPr>
        <w:t>12.保证（通用条款第16条）</w:t>
      </w:r>
      <w:bookmarkEnd w:id="432"/>
      <w:bookmarkEnd w:id="433"/>
      <w:bookmarkEnd w:id="434"/>
      <w:bookmarkEnd w:id="435"/>
      <w:bookmarkEnd w:id="436"/>
      <w:bookmarkEnd w:id="437"/>
      <w:bookmarkEnd w:id="438"/>
      <w:bookmarkEnd w:id="439"/>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 xml:space="preserve">在通用条款第16条中增加下列内容： </w:t>
      </w:r>
    </w:p>
    <w:p>
      <w:p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12.1承包人应保证及时派遣合格的技术人员提供安装、调试、联调、试运行和维护等合同规定的所有技术服务与技术培训。</w:t>
      </w:r>
    </w:p>
    <w:p>
      <w:p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12.2功能保证</w:t>
      </w:r>
    </w:p>
    <w:p>
      <w:pPr>
        <w:tabs>
          <w:tab w:val="left" w:pos="0"/>
          <w:tab w:val="left" w:pos="1800"/>
        </w:tabs>
        <w:spacing w:line="360" w:lineRule="auto"/>
        <w:ind w:firstLine="420" w:firstLineChars="200"/>
        <w:jc w:val="left"/>
        <w:rPr>
          <w:rFonts w:ascii="宋体" w:hAnsi="宋体" w:cs="宋体"/>
          <w:kern w:val="0"/>
        </w:rPr>
      </w:pPr>
      <w:r>
        <w:rPr>
          <w:rFonts w:hint="eastAsia" w:ascii="宋体" w:hAnsi="宋体" w:cs="宋体"/>
          <w:kern w:val="0"/>
        </w:rPr>
        <w:t>12.2.1承包人保证在进行功能测试时，所提供的全部货物将根据合同附件中规定的条件实现其规定的功能。</w:t>
      </w:r>
    </w:p>
    <w:p>
      <w:pPr>
        <w:tabs>
          <w:tab w:val="left" w:pos="0"/>
          <w:tab w:val="left" w:pos="1800"/>
        </w:tabs>
        <w:spacing w:line="360" w:lineRule="auto"/>
        <w:ind w:firstLine="420" w:firstLineChars="200"/>
        <w:jc w:val="left"/>
        <w:rPr>
          <w:rFonts w:ascii="宋体" w:hAnsi="宋体" w:cs="宋体"/>
          <w:kern w:val="0"/>
        </w:rPr>
      </w:pPr>
      <w:r>
        <w:rPr>
          <w:rFonts w:hint="eastAsia" w:ascii="宋体" w:hAnsi="宋体" w:cs="宋体"/>
          <w:kern w:val="0"/>
        </w:rPr>
        <w:t>12.2.2如果由于承包人原因，不能实现全部或部分合同及技术规格书中所规定的保证功能要求，承包人将自费负责对设备、部分部件或软件进行更改，调整和/或增补，以保证达到最低要求。承包人完成必要的更改，调整和/或增补后，应通知发包人再次进行功能测试。</w:t>
      </w:r>
    </w:p>
    <w:p>
      <w:p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12.3质量保证期</w:t>
      </w:r>
    </w:p>
    <w:p>
      <w:pPr>
        <w:tabs>
          <w:tab w:val="left" w:pos="0"/>
          <w:tab w:val="left" w:pos="1800"/>
        </w:tabs>
        <w:spacing w:line="360" w:lineRule="auto"/>
        <w:ind w:firstLine="420" w:firstLineChars="200"/>
        <w:jc w:val="left"/>
        <w:rPr>
          <w:rFonts w:ascii="宋体" w:hAnsi="宋体" w:cs="宋体"/>
          <w:kern w:val="0"/>
        </w:rPr>
      </w:pPr>
      <w:r>
        <w:rPr>
          <w:rFonts w:hint="eastAsia" w:ascii="宋体" w:hAnsi="宋体" w:cs="宋体"/>
          <w:kern w:val="0"/>
        </w:rPr>
        <w:t>12.3.1质量保证期为系统验收合格证书签发之日起36个月，技术规格书中有超过36个月的设备质量保证期及承包人承诺的关键设备质量保证期延长服务的从其约定。</w:t>
      </w:r>
    </w:p>
    <w:p>
      <w:pPr>
        <w:tabs>
          <w:tab w:val="left" w:pos="0"/>
          <w:tab w:val="left" w:pos="1800"/>
        </w:tabs>
        <w:spacing w:line="360" w:lineRule="auto"/>
        <w:ind w:firstLine="420" w:firstLineChars="200"/>
        <w:jc w:val="left"/>
        <w:rPr>
          <w:rFonts w:ascii="宋体" w:hAnsi="宋体" w:cs="宋体"/>
          <w:kern w:val="0"/>
        </w:rPr>
      </w:pPr>
      <w:r>
        <w:rPr>
          <w:rFonts w:hint="eastAsia" w:ascii="宋体" w:hAnsi="宋体" w:cs="宋体"/>
          <w:kern w:val="0"/>
        </w:rPr>
        <w:t>12.3.2承包人必须保证其供应商承诺的质保期服务，否则，发包人有权扣除支付给承包人的相应的质量保证金。</w:t>
      </w:r>
    </w:p>
    <w:p>
      <w:pPr>
        <w:tabs>
          <w:tab w:val="left" w:pos="0"/>
          <w:tab w:val="left" w:pos="1800"/>
        </w:tabs>
        <w:spacing w:line="360" w:lineRule="auto"/>
        <w:ind w:firstLine="420" w:firstLineChars="200"/>
        <w:jc w:val="left"/>
        <w:rPr>
          <w:rFonts w:ascii="宋体" w:hAnsi="宋体" w:cs="宋体"/>
          <w:kern w:val="0"/>
        </w:rPr>
      </w:pPr>
      <w:r>
        <w:rPr>
          <w:rFonts w:hint="eastAsia" w:ascii="宋体" w:hAnsi="宋体" w:cs="宋体"/>
          <w:kern w:val="0"/>
        </w:rPr>
        <w:t>12.3.3在质量保证期内，承包人应负责更换故障设备、消除系统或设备本身的缺陷或不足部分。</w:t>
      </w:r>
    </w:p>
    <w:p>
      <w:pPr>
        <w:tabs>
          <w:tab w:val="left" w:pos="0"/>
          <w:tab w:val="left" w:pos="1800"/>
        </w:tabs>
        <w:spacing w:line="360" w:lineRule="auto"/>
        <w:ind w:firstLine="420" w:firstLineChars="200"/>
        <w:jc w:val="left"/>
        <w:rPr>
          <w:rFonts w:ascii="宋体" w:hAnsi="宋体" w:cs="宋体"/>
          <w:kern w:val="0"/>
        </w:rPr>
      </w:pPr>
      <w:r>
        <w:rPr>
          <w:rFonts w:hint="eastAsia" w:ascii="宋体" w:hAnsi="宋体" w:cs="宋体"/>
          <w:kern w:val="0"/>
        </w:rPr>
        <w:t>12.3.4若部分设备、系统和材料在质保期内需要更换、重新设计、修改或更新，这部分设备、系统和材料的保证期自双方确认的修复完成日起重新计算36个月的质保期。</w:t>
      </w:r>
    </w:p>
    <w:p>
      <w:p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12.4承包人应保证所提供的货物必须已得到中华人民共和国有关部门授予的在中华人民共和国使用的许可，否则，一切责任由承包人负责。</w:t>
      </w:r>
    </w:p>
    <w:p>
      <w:p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12.5承包人针对本项目设立2-3人的本地化服务团队，为本项目提供比较完善的本地化服务，保证及时的现场服务响应以及完善周到的本地化人员上门服务。并设立专用售后服务热线电话，实行24小时值班制，随时解答技术咨询、疑难解答及简单故障处理等问题，当用户需要进行现场支援时，本地化技术支持人员及时到达现场，排除故障解决问题。</w:t>
      </w:r>
    </w:p>
    <w:p>
      <w:p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运维质保期内提供全方位的免费运维服务，包括但不限于巡检保养、故障排除、性能优化、安全防护等，保障智能化系统的稳定运行和安全可靠。如果系统或设备运行出现故障，免费提供咨询、更换损坏的零配件和维修服务（含软件的免费升级）。提供7×24小时的技术支持，并提供软硬件技术服务。</w:t>
      </w:r>
    </w:p>
    <w:p>
      <w:p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在过质保期后，本项目业主单位可根据实际需求与实施单位协商后续运维服务。后续服务需为用户提供7×24小时的技术服务热线支持服务，解答用户在设备使用中遇到的问题，并及时提出解决问题的建议和操作方法。</w:t>
      </w:r>
    </w:p>
    <w:p>
      <w:pPr>
        <w:tabs>
          <w:tab w:val="left" w:pos="0"/>
          <w:tab w:val="left" w:pos="420"/>
        </w:tabs>
        <w:spacing w:line="360" w:lineRule="auto"/>
        <w:ind w:firstLine="420" w:firstLineChars="200"/>
        <w:jc w:val="left"/>
        <w:outlineLvl w:val="2"/>
        <w:rPr>
          <w:rFonts w:ascii="宋体" w:hAnsi="宋体" w:cs="宋体"/>
          <w:kern w:val="0"/>
        </w:rPr>
      </w:pPr>
      <w:bookmarkStart w:id="440" w:name="_Toc129592423"/>
      <w:bookmarkStart w:id="441" w:name="_Toc9374"/>
      <w:bookmarkStart w:id="442" w:name="_Toc14699"/>
      <w:bookmarkStart w:id="443" w:name="_Toc2108"/>
      <w:bookmarkStart w:id="444" w:name="_Toc129264372"/>
      <w:bookmarkStart w:id="445" w:name="_Toc13176"/>
      <w:bookmarkStart w:id="446" w:name="_Toc1718"/>
      <w:bookmarkStart w:id="447" w:name="_Toc31614"/>
      <w:r>
        <w:rPr>
          <w:rFonts w:hint="eastAsia" w:ascii="宋体" w:hAnsi="宋体" w:cs="宋体"/>
          <w:kern w:val="0"/>
        </w:rPr>
        <w:t>13.备品备件（通用条款第15条）</w:t>
      </w:r>
      <w:bookmarkEnd w:id="440"/>
      <w:bookmarkEnd w:id="441"/>
      <w:bookmarkEnd w:id="442"/>
      <w:bookmarkEnd w:id="443"/>
      <w:bookmarkEnd w:id="444"/>
      <w:bookmarkEnd w:id="445"/>
      <w:bookmarkEnd w:id="446"/>
      <w:bookmarkEnd w:id="447"/>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在通用条款第15条中增加下列规定：</w:t>
      </w:r>
    </w:p>
    <w:p>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13.1承包人应按照 “技术规格书”的规定向发包人提供所需的备品备件。</w:t>
      </w:r>
    </w:p>
    <w:p>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13.2在专用条款第12条所列质保期届满后，承包人应按发包人的要求随时以最优惠的价格向发包人提供设备和材料所需的备用件、更换件或替代件等</w:t>
      </w:r>
      <w:bookmarkStart w:id="448" w:name="OLE_LINK53"/>
      <w:r>
        <w:rPr>
          <w:rFonts w:hint="eastAsia" w:ascii="宋体" w:hAnsi="宋体" w:cs="宋体"/>
          <w:kern w:val="0"/>
        </w:rPr>
        <w:t>备品备件</w:t>
      </w:r>
      <w:bookmarkEnd w:id="448"/>
      <w:r>
        <w:rPr>
          <w:rFonts w:hint="eastAsia" w:ascii="宋体" w:hAnsi="宋体" w:cs="宋体"/>
          <w:kern w:val="0"/>
        </w:rPr>
        <w:t>。备品备件替换应在7天内完成供货响应。</w:t>
      </w:r>
    </w:p>
    <w:p>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13.3承包人应对本合同项下的备品备件质量负责，应满足招标文件技术部分中相应部分的技术描述及技术要求。</w:t>
      </w:r>
    </w:p>
    <w:p>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13.4承包人应负责令其合同分包商和供应商受制于本条款之规定。</w:t>
      </w:r>
    </w:p>
    <w:p>
      <w:pPr>
        <w:tabs>
          <w:tab w:val="left" w:pos="0"/>
          <w:tab w:val="left" w:pos="420"/>
        </w:tabs>
        <w:spacing w:line="360" w:lineRule="auto"/>
        <w:ind w:firstLine="420" w:firstLineChars="200"/>
        <w:jc w:val="left"/>
        <w:outlineLvl w:val="2"/>
        <w:rPr>
          <w:rFonts w:ascii="宋体" w:hAnsi="宋体" w:cs="宋体"/>
          <w:kern w:val="0"/>
        </w:rPr>
      </w:pPr>
      <w:bookmarkStart w:id="449" w:name="_Toc10631"/>
      <w:bookmarkStart w:id="450" w:name="_Toc129264373"/>
      <w:bookmarkStart w:id="451" w:name="_Toc21172"/>
      <w:bookmarkStart w:id="452" w:name="_Toc20861"/>
      <w:bookmarkStart w:id="453" w:name="_Toc18819"/>
      <w:bookmarkStart w:id="454" w:name="_Toc9074"/>
      <w:bookmarkStart w:id="455" w:name="_Toc19201"/>
      <w:bookmarkStart w:id="456" w:name="_Toc129592424"/>
      <w:r>
        <w:rPr>
          <w:rFonts w:hint="eastAsia" w:ascii="宋体" w:hAnsi="宋体" w:cs="宋体"/>
          <w:kern w:val="0"/>
        </w:rPr>
        <w:t>14.索赔与赔偿（新增专用条款第14条）</w:t>
      </w:r>
      <w:bookmarkEnd w:id="449"/>
      <w:bookmarkEnd w:id="450"/>
      <w:bookmarkEnd w:id="451"/>
      <w:bookmarkEnd w:id="452"/>
      <w:bookmarkEnd w:id="453"/>
      <w:bookmarkEnd w:id="454"/>
      <w:bookmarkEnd w:id="455"/>
      <w:bookmarkEnd w:id="456"/>
    </w:p>
    <w:p>
      <w:pPr>
        <w:numPr>
          <w:ilvl w:val="1"/>
          <w:numId w:val="35"/>
        </w:numPr>
        <w:tabs>
          <w:tab w:val="left" w:pos="0"/>
          <w:tab w:val="left" w:pos="11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短装索赔</w:t>
      </w:r>
    </w:p>
    <w:p>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由承包人提供的货物一经发现短缺、误装或因承包人原因引起的损坏和灭失，发包人应先以</w:t>
      </w:r>
      <w:bookmarkStart w:id="457" w:name="OLE_LINK56"/>
      <w:r>
        <w:rPr>
          <w:rFonts w:hint="eastAsia" w:ascii="宋体" w:hAnsi="宋体" w:cs="宋体"/>
          <w:kern w:val="0"/>
        </w:rPr>
        <w:t>电子邮件、微信</w:t>
      </w:r>
      <w:bookmarkEnd w:id="457"/>
      <w:r>
        <w:rPr>
          <w:rFonts w:hint="eastAsia" w:ascii="宋体" w:hAnsi="宋体" w:cs="宋体"/>
          <w:kern w:val="0"/>
        </w:rPr>
        <w:t>、再以书面方式向承包人提出索赔要求。索赔文件应同时附上由发包人和承包人授权代表共同签署的证明短装、误装、损毁或灭失的书面文件作为依据。</w:t>
      </w:r>
    </w:p>
    <w:p>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一旦收到发包人索赔文件，承包人应无偿地补足短装货物，替换错装或损毁、灭失的货物。除非双方另有协议，</w:t>
      </w:r>
      <w:bookmarkStart w:id="458" w:name="OLE_LINK51"/>
      <w:bookmarkStart w:id="459" w:name="OLE_LINK52"/>
      <w:r>
        <w:rPr>
          <w:rFonts w:hint="eastAsia" w:ascii="宋体" w:hAnsi="宋体" w:cs="宋体"/>
          <w:kern w:val="0"/>
        </w:rPr>
        <w:t>该补足或替换应在十（10）天内完</w:t>
      </w:r>
      <w:bookmarkEnd w:id="458"/>
      <w:r>
        <w:rPr>
          <w:rFonts w:hint="eastAsia" w:ascii="宋体" w:hAnsi="宋体" w:cs="宋体"/>
          <w:kern w:val="0"/>
        </w:rPr>
        <w:t>成</w:t>
      </w:r>
      <w:bookmarkEnd w:id="459"/>
      <w:r>
        <w:rPr>
          <w:rFonts w:hint="eastAsia" w:ascii="宋体" w:hAnsi="宋体" w:cs="宋体"/>
          <w:kern w:val="0"/>
        </w:rPr>
        <w:t>。起止日期应以承包人现场代表收到发包人以书面方式提交的索赔文件之日起至承包人将补足或替换的货物运至承包人指定的交货地点。其引起的误期赔偿事宜按本专用条款第14条之14.4执行。</w:t>
      </w:r>
    </w:p>
    <w:p>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若索赔属于保险赔偿范围，则承包人应自行处理保险索赔事宜，且不得影响本专用条款第14条之14.1.2的执行。</w:t>
      </w:r>
    </w:p>
    <w:p>
      <w:pPr>
        <w:numPr>
          <w:ilvl w:val="1"/>
          <w:numId w:val="35"/>
        </w:numPr>
        <w:tabs>
          <w:tab w:val="left" w:pos="0"/>
          <w:tab w:val="left" w:pos="11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质量索赔</w:t>
      </w:r>
    </w:p>
    <w:p>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如在检验和测试过程中，发现货物质量不能达到“技术规格书”中的技术要求，则发包人应先以电子邮件、微信再以书面方式向承包人提出索赔要求。</w:t>
      </w:r>
    </w:p>
    <w:p>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承包人应在收到发包人的索赔文件后三（3）天内作出答复以确认是否接受发包人的索赔要求。如承包人在收到索赔文件三（3）天内不作答复，则应视为该索赔要求已被承包人接受。</w:t>
      </w:r>
    </w:p>
    <w:p>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发包人根据本专用条款第14条之14.2.1规定对系统、设备材料提出的质量索赔时，若承包人根据本专用条款第14条之14.2.3（1）和14.2.3（2）的方式一次未能修复货物所存在的质量问题后，则发包人按照第14.2.3（3）条款执行。</w:t>
      </w:r>
    </w:p>
    <w:p>
      <w:pPr>
        <w:numPr>
          <w:ilvl w:val="0"/>
          <w:numId w:val="36"/>
        </w:numPr>
        <w:tabs>
          <w:tab w:val="left" w:pos="0"/>
          <w:tab w:val="left" w:pos="198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修理</w:t>
      </w:r>
    </w:p>
    <w:p>
      <w:p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承包人应自费对有质量问题的货物进行修理，使之符合合同规定的技术要求。除发包人事先特别许可外，上述修理工作应在五（5）天内完成。经修理的货物通过合同规定的测试后，发包人应予以接受。</w:t>
      </w:r>
    </w:p>
    <w:p>
      <w:pPr>
        <w:numPr>
          <w:ilvl w:val="0"/>
          <w:numId w:val="36"/>
        </w:numPr>
        <w:tabs>
          <w:tab w:val="left" w:pos="0"/>
          <w:tab w:val="left" w:pos="198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替换</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承包人应以全新及合格的货物替换有质量问题的货物，由此所产生的一切费用由承包人自理。除发包人事先特别许可外，上述替换工作应在五（5）天内完成。经替换的货物通过合同规定的测试后，发包人应予以接受。</w:t>
      </w:r>
    </w:p>
    <w:p>
      <w:pPr>
        <w:numPr>
          <w:ilvl w:val="0"/>
          <w:numId w:val="36"/>
        </w:numPr>
        <w:tabs>
          <w:tab w:val="left" w:pos="0"/>
          <w:tab w:val="left" w:pos="198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退货</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发包人拒绝接受索赔项下的货物，并退回给承包人。在此情形下，承包人应赔偿发包人因退还该等货物所产生的一切费用及损失，包括但不限于发包人从其他地方采购替换货物所造成的额外开支。</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拒收货物的运输、保险费及其它杂费应由承包人承担。</w:t>
      </w:r>
    </w:p>
    <w:p>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在质保期内，承包人提供的货物发生缺陷或故障，且此类缺陷或故障并非由于发包人不遵守承包人的操作及保养说明所造成的，则承包人应在四（4）小时内回复，二十四（24）小时内派人保修。如承包人超过7天仍未能修正，则承包人除承担相应的损害赔偿责任外，发包人有权对承包人处以相当于合同结算价格百分之一（1%）的违约金。承包人不在约定期限内派人修正，发包单位可委托其他人员修正，其修正费用（包括但不限于维修、更换设备、零部件、维修人员差旅费等）及因承包人保修延误造成发包人其他损失的由承包人承担，发包单位</w:t>
      </w:r>
      <w:r>
        <w:rPr>
          <w:rFonts w:hint="eastAsia" w:ascii="宋体" w:hAnsi="宋体" w:cs="Times New Roman"/>
        </w:rPr>
        <w:t>有权</w:t>
      </w:r>
      <w:r>
        <w:rPr>
          <w:rFonts w:hint="eastAsia" w:ascii="宋体" w:hAnsi="宋体" w:cs="宋体"/>
          <w:kern w:val="0"/>
        </w:rPr>
        <w:t>从质保金内扣除或要求承包人以现金缴纳。</w:t>
      </w:r>
    </w:p>
    <w:p>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同一部位同一质量问题经2次维修仍未处理到位，第3次维修发包人可委托其他人员修理，其保修费用及因承包人保修延误造成发包人其他损失的由承包人承担，另外将追究承包人相关责任。</w:t>
      </w:r>
    </w:p>
    <w:p>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工程竣工前，承包人应将其指定的工程保修负责人姓名、联系电话以书面形式通知发包人。如发包人在工程竣工时仍未收到承包人的书面通知，则视为承包人同意指定该工程项目经理为保修负责人。</w:t>
      </w:r>
    </w:p>
    <w:p>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承包人指定的工程保修负责人的联系电话应随时保持畅通，如保修负责人或联系电话发生变动，承包人应及时以书面形式通知发包人，有关变更在发包人收到承包人的通知之日起正式生效。</w:t>
      </w:r>
    </w:p>
    <w:p>
      <w:pPr>
        <w:numPr>
          <w:ilvl w:val="255"/>
          <w:numId w:val="0"/>
        </w:numPr>
        <w:tabs>
          <w:tab w:val="left" w:pos="0"/>
          <w:tab w:val="left" w:pos="1440"/>
        </w:tabs>
        <w:spacing w:line="360" w:lineRule="auto"/>
        <w:ind w:firstLine="422" w:firstLineChars="200"/>
        <w:jc w:val="left"/>
        <w:rPr>
          <w:rFonts w:ascii="宋体" w:hAnsi="宋体" w:cs="宋体"/>
          <w:b/>
          <w:bCs/>
          <w:kern w:val="0"/>
        </w:rPr>
      </w:pPr>
      <w:r>
        <w:rPr>
          <w:rFonts w:hint="eastAsia" w:ascii="宋体" w:hAnsi="宋体" w:cs="宋体"/>
          <w:b/>
          <w:bCs/>
          <w:kern w:val="0"/>
        </w:rPr>
        <w:t>若专用条款14.2与专用条款23.4冲突或不一致，优先适用对违约方约束更严格的条款。</w:t>
      </w:r>
    </w:p>
    <w:p>
      <w:pPr>
        <w:numPr>
          <w:ilvl w:val="1"/>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在工序检验和发运前检验时，若发包人检验人员已到承包人场地，而由于承包人原因使检验无法进行，由此引起导致的发包人人员在内的直接费用成本由承包人承担。</w:t>
      </w:r>
    </w:p>
    <w:p>
      <w:pPr>
        <w:numPr>
          <w:ilvl w:val="1"/>
          <w:numId w:val="35"/>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延迟违约金</w:t>
      </w:r>
    </w:p>
    <w:p>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 xml:space="preserve">如因承包人原因造成项目各项工作延误而未能按照约定的验收时间提交验收，承包人应自逾期之日起向发包人支付误期赔偿金，赔偿金按项目合同总价的 </w:t>
      </w:r>
      <w:r>
        <w:rPr>
          <w:rFonts w:hint="eastAsia" w:ascii="宋体" w:hAnsi="宋体" w:cs="宋体"/>
          <w:b/>
          <w:kern w:val="0"/>
        </w:rPr>
        <w:t>0.1%</w:t>
      </w:r>
      <w:r>
        <w:rPr>
          <w:rFonts w:hint="eastAsia" w:ascii="宋体" w:hAnsi="宋体" w:cs="宋体"/>
          <w:kern w:val="0"/>
        </w:rPr>
        <w:t>乘以逾期天数计算。如承包人超过本合同约定的验收期限20日仍未将工作完成并提交发包人验收，发包人有权解除本合同，并要求承包人退还发包人已支付的全部款项及同期存款利息，并赔偿发包人因此而遭受的损失。</w:t>
      </w:r>
    </w:p>
    <w:p>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非承包人原因造成的工期延误，承包人可以不支付误期违约金，但发包人保留对工期调整的权力，但同时承包人不得以此为由对发包人提起任何索赔。</w:t>
      </w:r>
    </w:p>
    <w:p>
      <w:pPr>
        <w:numPr>
          <w:ilvl w:val="255"/>
          <w:numId w:val="0"/>
        </w:numPr>
        <w:tabs>
          <w:tab w:val="left" w:pos="0"/>
          <w:tab w:val="left" w:pos="1440"/>
        </w:tabs>
        <w:spacing w:line="360" w:lineRule="auto"/>
        <w:ind w:firstLine="422" w:firstLineChars="200"/>
        <w:jc w:val="left"/>
        <w:rPr>
          <w:rFonts w:ascii="宋体" w:hAnsi="宋体" w:cs="宋体"/>
          <w:kern w:val="0"/>
        </w:rPr>
      </w:pPr>
      <w:r>
        <w:rPr>
          <w:rFonts w:hint="eastAsia" w:ascii="宋体" w:hAnsi="宋体" w:cs="宋体"/>
          <w:b/>
          <w:bCs/>
          <w:kern w:val="0"/>
        </w:rPr>
        <w:t>若专用条款14.4与专用条款23.3冲突或不一致，优先适用对违约方约束更严格的条款。</w:t>
      </w:r>
    </w:p>
    <w:p>
      <w:pPr>
        <w:numPr>
          <w:ilvl w:val="1"/>
          <w:numId w:val="35"/>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文件提交延误违约金</w:t>
      </w:r>
    </w:p>
    <w:p>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竣工验收前30天提交相应文件，若因承包人的过失导致承包人提供的文件（包括产品说明书、合格证书、维保单等）未按合同规定的时间提供给发包人，则承包人应向发包人支付违约金，违约金按每延误壹（1）天支付违约金壹仟（1000）元人民币计。如因文件延迟提交导致验收时间的延迟，则按本专用条款第14.4条执行。</w:t>
      </w:r>
    </w:p>
    <w:p>
      <w:pPr>
        <w:numPr>
          <w:ilvl w:val="1"/>
          <w:numId w:val="35"/>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质保期赔偿</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在质保期和质保期的延长期限内提出的索赔要求应根据专用条款第12条和第14条的规定进行处理。</w:t>
      </w:r>
    </w:p>
    <w:p>
      <w:pPr>
        <w:numPr>
          <w:ilvl w:val="1"/>
          <w:numId w:val="35"/>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违约金与赔偿金额计算</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本合同项下的所有违约金和赔偿金额均依据合同的规定计算。如合同未有明确规定的，则根据国家或地方有关规定、惯例、行业规定等进行合理的估算。</w:t>
      </w:r>
    </w:p>
    <w:p>
      <w:pPr>
        <w:numPr>
          <w:ilvl w:val="1"/>
          <w:numId w:val="35"/>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违约金与赔偿金的支付</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对于合同中所列的违约金和赔偿金，发包人有权从保函中或从承包人的后续货款中扣除，或要求承包人以电汇方式向发包人支付。在后一种情况下，承包人应在收到发包人索赔文件后一个月内以电汇方式向发包人支付所有违约金和赔偿金。</w:t>
      </w:r>
    </w:p>
    <w:p>
      <w:pPr>
        <w:numPr>
          <w:ilvl w:val="1"/>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须根据合同规定，对工程质量负完全责任。除合同中所述的损害赔偿或其他补偿外，合同双方不负责其他任何后果性的财务或利润损失。在任何情况下，承包人在合同项下的最大赔偿责任应不超过专用条款第4条规定的合同总价的百分之一百（100％）。但是，本合同规定的责任限制不适用于因合同一方故意行为导致的损害、损失及人身伤亡。</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承包人对其产品质量引起的人身伤亡的责任受有关适用法律的制约。</w:t>
      </w:r>
    </w:p>
    <w:p>
      <w:pPr>
        <w:numPr>
          <w:ilvl w:val="1"/>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所有违约金和赔偿金的支付不减轻承包人合同项下的任何责任和义务。如果发包人、所遭受的损失超过违约金，承包人应对超出违约金部分的损失予以赔偿。</w:t>
      </w:r>
    </w:p>
    <w:p>
      <w:pPr>
        <w:numPr>
          <w:ilvl w:val="1"/>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对违约金或赔偿的所有异议应按本专用条款第14条之14.2.2条规定的时间向发包人提出，发包人收到后十四（14）天内组织有关各方协商解决。如协商未果，则按照通用条款第22条执行。但异议的协商不能影响合同项下的其他工作的继续进行。</w:t>
      </w:r>
    </w:p>
    <w:p>
      <w:pPr>
        <w:numPr>
          <w:ilvl w:val="1"/>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本专用条款规定的承包人处理系统及其设备材料质量问题的时间如果与合同规定的关键节点时间有冲突，应首先满足该关键节点时间。</w:t>
      </w:r>
    </w:p>
    <w:p>
      <w:pPr>
        <w:tabs>
          <w:tab w:val="left" w:pos="0"/>
          <w:tab w:val="left" w:pos="420"/>
        </w:tabs>
        <w:spacing w:line="360" w:lineRule="auto"/>
        <w:ind w:firstLine="420" w:firstLineChars="200"/>
        <w:jc w:val="left"/>
        <w:outlineLvl w:val="2"/>
        <w:rPr>
          <w:rFonts w:ascii="宋体" w:hAnsi="宋体" w:cs="宋体"/>
          <w:kern w:val="0"/>
        </w:rPr>
      </w:pPr>
      <w:bookmarkStart w:id="460" w:name="_Toc129264374"/>
      <w:bookmarkStart w:id="461" w:name="_Toc129592425"/>
      <w:bookmarkStart w:id="462" w:name="_Toc23287"/>
      <w:bookmarkStart w:id="463" w:name="_Toc25538"/>
      <w:bookmarkStart w:id="464" w:name="_Toc23007"/>
      <w:bookmarkStart w:id="465" w:name="_Toc9862"/>
      <w:bookmarkStart w:id="466" w:name="_Toc6077"/>
      <w:bookmarkStart w:id="467" w:name="_Toc27386"/>
      <w:r>
        <w:rPr>
          <w:rFonts w:hint="eastAsia" w:ascii="宋体" w:hAnsi="宋体" w:cs="宋体"/>
          <w:kern w:val="0"/>
        </w:rPr>
        <w:t>15.合同终止（新增专用条款第15条）</w:t>
      </w:r>
      <w:bookmarkEnd w:id="460"/>
      <w:bookmarkEnd w:id="461"/>
      <w:bookmarkEnd w:id="462"/>
      <w:bookmarkEnd w:id="463"/>
      <w:bookmarkEnd w:id="464"/>
      <w:bookmarkEnd w:id="465"/>
      <w:bookmarkEnd w:id="466"/>
      <w:bookmarkEnd w:id="467"/>
    </w:p>
    <w:p>
      <w:pPr>
        <w:numPr>
          <w:ilvl w:val="1"/>
          <w:numId w:val="37"/>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合同终止</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合同终止包括以下几种情形：</w:t>
      </w:r>
    </w:p>
    <w:p>
      <w:pPr>
        <w:numPr>
          <w:ilvl w:val="0"/>
          <w:numId w:val="38"/>
        </w:numPr>
        <w:tabs>
          <w:tab w:val="left" w:pos="0"/>
          <w:tab w:val="left" w:leader="dot" w:pos="1980"/>
        </w:tabs>
        <w:spacing w:line="360" w:lineRule="auto"/>
        <w:ind w:left="0" w:firstLine="420" w:firstLineChars="200"/>
        <w:jc w:val="left"/>
        <w:rPr>
          <w:rFonts w:ascii="宋体" w:hAnsi="宋体" w:cs="宋体"/>
          <w:kern w:val="0"/>
        </w:rPr>
      </w:pPr>
      <w:r>
        <w:rPr>
          <w:rFonts w:hint="eastAsia" w:ascii="宋体" w:hAnsi="宋体" w:cs="宋体"/>
          <w:kern w:val="0"/>
        </w:rPr>
        <w:t>当双方完成了合同中规定的所有责任和义务，合同终止；</w:t>
      </w:r>
    </w:p>
    <w:p>
      <w:pPr>
        <w:numPr>
          <w:ilvl w:val="0"/>
          <w:numId w:val="38"/>
        </w:numPr>
        <w:tabs>
          <w:tab w:val="left" w:pos="0"/>
          <w:tab w:val="left" w:leader="dot" w:pos="1980"/>
        </w:tabs>
        <w:spacing w:line="360" w:lineRule="auto"/>
        <w:ind w:left="0" w:firstLine="420" w:firstLineChars="200"/>
        <w:jc w:val="left"/>
        <w:rPr>
          <w:rFonts w:ascii="宋体" w:hAnsi="宋体" w:cs="宋体"/>
          <w:kern w:val="0"/>
        </w:rPr>
      </w:pPr>
      <w:r>
        <w:rPr>
          <w:rFonts w:hint="eastAsia" w:ascii="宋体" w:hAnsi="宋体" w:cs="宋体"/>
          <w:kern w:val="0"/>
        </w:rPr>
        <w:t>承包人违约时的终止和发包人违约时的终止；</w:t>
      </w:r>
    </w:p>
    <w:p>
      <w:pPr>
        <w:numPr>
          <w:ilvl w:val="1"/>
          <w:numId w:val="37"/>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违约通知</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如果承包人未按合同执行或因疏忽而未能履行本合同项下义务以致影响工程进行时，发包人书面通知承包人，要求补救上述失误或疏忽，承包人应积极采取措施，不得拖延，否则发包人有权进行经济处罚。</w:t>
      </w:r>
    </w:p>
    <w:p>
      <w:pPr>
        <w:numPr>
          <w:ilvl w:val="1"/>
          <w:numId w:val="37"/>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rPr>
        <w:t>承包人</w:t>
      </w:r>
      <w:r>
        <w:rPr>
          <w:rFonts w:hint="eastAsia" w:ascii="宋体" w:hAnsi="宋体" w:cs="宋体"/>
          <w:kern w:val="0"/>
          <w:lang w:eastAsia="en-US"/>
        </w:rPr>
        <w:t>违约时的终止</w:t>
      </w:r>
    </w:p>
    <w:p>
      <w:pPr>
        <w:numPr>
          <w:ilvl w:val="2"/>
          <w:numId w:val="37"/>
        </w:numPr>
        <w:tabs>
          <w:tab w:val="left" w:pos="0"/>
          <w:tab w:val="left" w:pos="216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如果</w:t>
      </w:r>
      <w:r>
        <w:rPr>
          <w:rFonts w:hint="eastAsia" w:ascii="宋体" w:hAnsi="宋体" w:cs="宋体"/>
          <w:kern w:val="0"/>
        </w:rPr>
        <w:t>承包人</w:t>
      </w:r>
      <w:r>
        <w:rPr>
          <w:rFonts w:hint="eastAsia" w:ascii="宋体" w:hAnsi="宋体" w:cs="宋体"/>
          <w:kern w:val="0"/>
          <w:lang w:eastAsia="en-US"/>
        </w:rPr>
        <w:t>：</w:t>
      </w:r>
    </w:p>
    <w:p>
      <w:pPr>
        <w:numPr>
          <w:ilvl w:val="0"/>
          <w:numId w:val="39"/>
        </w:numPr>
        <w:tabs>
          <w:tab w:val="left" w:pos="0"/>
          <w:tab w:val="left" w:pos="1800"/>
        </w:tabs>
        <w:spacing w:line="360" w:lineRule="auto"/>
        <w:ind w:left="0" w:firstLine="420" w:firstLineChars="200"/>
        <w:jc w:val="left"/>
        <w:rPr>
          <w:rFonts w:ascii="宋体" w:hAnsi="宋体" w:cs="宋体"/>
          <w:kern w:val="0"/>
        </w:rPr>
      </w:pPr>
      <w:r>
        <w:rPr>
          <w:rFonts w:hint="eastAsia" w:ascii="宋体" w:hAnsi="宋体" w:cs="宋体"/>
          <w:kern w:val="0"/>
        </w:rPr>
        <w:t xml:space="preserve">在收到本专用条款15条之15.2的违约通知后二十八（28）天内未能遵守并达到通知的要求。 </w:t>
      </w:r>
    </w:p>
    <w:p>
      <w:pPr>
        <w:numPr>
          <w:ilvl w:val="0"/>
          <w:numId w:val="39"/>
        </w:numPr>
        <w:tabs>
          <w:tab w:val="left" w:pos="0"/>
          <w:tab w:val="left" w:pos="1800"/>
        </w:tabs>
        <w:spacing w:line="360" w:lineRule="auto"/>
        <w:ind w:left="0" w:firstLine="420" w:firstLineChars="200"/>
        <w:jc w:val="left"/>
        <w:rPr>
          <w:rFonts w:ascii="宋体" w:hAnsi="宋体" w:cs="宋体"/>
          <w:kern w:val="0"/>
        </w:rPr>
      </w:pPr>
      <w:r>
        <w:rPr>
          <w:rFonts w:hint="eastAsia" w:ascii="宋体" w:hAnsi="宋体" w:cs="宋体"/>
          <w:kern w:val="0"/>
        </w:rPr>
        <w:t>未经发包人事先书面同意转让合同或将项目的全部或部分分包给第三方。</w:t>
      </w:r>
    </w:p>
    <w:p>
      <w:pPr>
        <w:numPr>
          <w:ilvl w:val="0"/>
          <w:numId w:val="39"/>
        </w:numPr>
        <w:tabs>
          <w:tab w:val="left" w:pos="0"/>
          <w:tab w:val="left" w:pos="1800"/>
        </w:tabs>
        <w:spacing w:line="360" w:lineRule="auto"/>
        <w:ind w:left="0" w:firstLine="420" w:firstLineChars="200"/>
        <w:jc w:val="left"/>
        <w:rPr>
          <w:rFonts w:ascii="宋体" w:hAnsi="宋体" w:cs="宋体"/>
          <w:kern w:val="0"/>
        </w:rPr>
      </w:pPr>
      <w:r>
        <w:rPr>
          <w:rFonts w:hint="eastAsia" w:ascii="宋体" w:hAnsi="宋体" w:cs="宋体"/>
          <w:kern w:val="0"/>
        </w:rPr>
        <w:t>破产、无力偿还债务，收到法院对其发出的宣告破产并指定破产财产管理人的命令、或与债权人达成有关协议、或为其债权人的利益在财产管理人、财产委托人或财务管理人的监督下营业或停业清理。</w:t>
      </w:r>
    </w:p>
    <w:p>
      <w:pPr>
        <w:numPr>
          <w:ilvl w:val="0"/>
          <w:numId w:val="39"/>
        </w:numPr>
        <w:tabs>
          <w:tab w:val="left" w:pos="0"/>
          <w:tab w:val="left" w:pos="1800"/>
        </w:tabs>
        <w:spacing w:line="360" w:lineRule="auto"/>
        <w:ind w:left="0" w:firstLine="420" w:firstLineChars="200"/>
        <w:jc w:val="left"/>
        <w:rPr>
          <w:rFonts w:ascii="宋体" w:hAnsi="宋体" w:cs="宋体"/>
          <w:kern w:val="0"/>
        </w:rPr>
      </w:pPr>
      <w:r>
        <w:rPr>
          <w:rFonts w:hint="eastAsia" w:ascii="宋体" w:hAnsi="宋体" w:cs="宋体"/>
          <w:kern w:val="0"/>
        </w:rPr>
        <w:t>承包人在本合同的竞争和实施过程中有腐败行为和欺诈行为。</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为此目的，定义下述条件：</w:t>
      </w:r>
    </w:p>
    <w:p>
      <w:pPr>
        <w:numPr>
          <w:ilvl w:val="1"/>
          <w:numId w:val="39"/>
        </w:numPr>
        <w:tabs>
          <w:tab w:val="left" w:pos="0"/>
          <w:tab w:val="left" w:pos="2520"/>
        </w:tabs>
        <w:spacing w:line="360" w:lineRule="auto"/>
        <w:ind w:left="0" w:firstLine="420" w:firstLineChars="200"/>
        <w:jc w:val="left"/>
        <w:rPr>
          <w:rFonts w:ascii="宋体" w:hAnsi="宋体" w:cs="宋体"/>
          <w:kern w:val="0"/>
        </w:rPr>
      </w:pPr>
      <w:r>
        <w:rPr>
          <w:rFonts w:hint="eastAsia" w:ascii="宋体" w:hAnsi="宋体" w:cs="宋体"/>
          <w:kern w:val="0"/>
        </w:rPr>
        <w:t>“腐败行为”是指提供、给予、接受或索取任何有价值的物品或服务来影响发包人、发包人在合同实施过程中的行为；</w:t>
      </w:r>
    </w:p>
    <w:p>
      <w:pPr>
        <w:numPr>
          <w:ilvl w:val="1"/>
          <w:numId w:val="39"/>
        </w:numPr>
        <w:tabs>
          <w:tab w:val="left" w:pos="0"/>
          <w:tab w:val="left" w:pos="2520"/>
        </w:tabs>
        <w:spacing w:line="360" w:lineRule="auto"/>
        <w:ind w:left="0" w:firstLine="420" w:firstLineChars="200"/>
        <w:jc w:val="left"/>
        <w:rPr>
          <w:rFonts w:ascii="宋体" w:hAnsi="宋体" w:cs="宋体"/>
          <w:kern w:val="0"/>
        </w:rPr>
      </w:pPr>
      <w:r>
        <w:rPr>
          <w:rFonts w:hint="eastAsia" w:ascii="宋体" w:hAnsi="宋体" w:cs="宋体"/>
          <w:kern w:val="0"/>
        </w:rPr>
        <w:t>“欺诈行为”是指为影响合同实施过程而故意隐瞒或谎报事实的行为。</w:t>
      </w:r>
    </w:p>
    <w:p>
      <w:pPr>
        <w:numPr>
          <w:ilvl w:val="0"/>
          <w:numId w:val="39"/>
        </w:numPr>
        <w:tabs>
          <w:tab w:val="left" w:pos="0"/>
          <w:tab w:val="left" w:pos="1800"/>
        </w:tabs>
        <w:spacing w:line="360" w:lineRule="auto"/>
        <w:ind w:left="0" w:firstLine="420" w:firstLineChars="200"/>
        <w:jc w:val="left"/>
        <w:rPr>
          <w:rFonts w:ascii="宋体" w:hAnsi="宋体" w:cs="宋体"/>
          <w:kern w:val="0"/>
        </w:rPr>
      </w:pPr>
      <w:r>
        <w:rPr>
          <w:rFonts w:hint="eastAsia" w:ascii="宋体" w:hAnsi="宋体" w:cs="宋体"/>
          <w:kern w:val="0"/>
        </w:rPr>
        <w:t>由于承包人违约而导致承包人支付违约金达到专用合同条款14条规定的限额。</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则发包人可在向承包人发出终止通知十四（14）天后选择终止部分或全部合同。但是，承包人应继续执行合同中未被终止的部分。</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在此种终止后，发包人可自己或由任何其他承包商完成工程，承包人必须向发包人补偿因此造成工程全部直接费用。</w:t>
      </w:r>
    </w:p>
    <w:p>
      <w:pPr>
        <w:numPr>
          <w:ilvl w:val="2"/>
          <w:numId w:val="3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按上述本专用条款15条之15.3.1-1）、2）和5）终止合同之后，发包人应将在终止合同日期内承包人应得的所有金额向承包人支付。</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但在工程完成之前，发包人没有义务向承包人支付任何进一步款项。工程完成后，在根据本专用条款第15条之15.3.2中考虑应支付给承包人的任何金额中，发包人有权从承包人应得款项中扣除为完成工程所招致的额外费用（如果有的话）。如果没有此类额外费用，发包人应向承包人支付应付给承包人的任何结存金额。</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如果发包人按上述专用条款15条之15.3.1-3）和4）终止合同，发包人可以不给承包人任何补偿，且该终止合同将不损害或影响发包人已经采取或将要采取的任何行动或补救措施的权利。</w:t>
      </w:r>
    </w:p>
    <w:p>
      <w:pPr>
        <w:numPr>
          <w:ilvl w:val="1"/>
          <w:numId w:val="37"/>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rPr>
        <w:t>发包人</w:t>
      </w:r>
      <w:r>
        <w:rPr>
          <w:rFonts w:hint="eastAsia" w:ascii="宋体" w:hAnsi="宋体" w:cs="宋体"/>
          <w:kern w:val="0"/>
          <w:lang w:eastAsia="en-US"/>
        </w:rPr>
        <w:t>违约时的终止</w:t>
      </w:r>
    </w:p>
    <w:p>
      <w:pPr>
        <w:numPr>
          <w:ilvl w:val="2"/>
          <w:numId w:val="3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如果发包人破产、无力偿还债务，收到法院对发包人发出的宣告破产并指定破产财产管理人的命令或与债权人达成有关协议、或为其债权人的利益在财产管理人、财产委托人或财务管理人的监督下营业或停业清理。</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承包人在向发包人发出通知十四（14）天后可终止合同。</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任何此类终止均不应损害本合同项下发包人的任何其他权利。</w:t>
      </w:r>
    </w:p>
    <w:p>
      <w:pPr>
        <w:numPr>
          <w:ilvl w:val="2"/>
          <w:numId w:val="3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倘若发生上述本专用条款第15条之15.4.1终止时，发包人应将在终止合同日期内承包人应得的所有金额向承包人支付。</w:t>
      </w:r>
    </w:p>
    <w:p>
      <w:pPr>
        <w:tabs>
          <w:tab w:val="left" w:pos="0"/>
          <w:tab w:val="left" w:pos="420"/>
        </w:tabs>
        <w:spacing w:line="360" w:lineRule="auto"/>
        <w:ind w:firstLine="420" w:firstLineChars="200"/>
        <w:jc w:val="left"/>
        <w:outlineLvl w:val="2"/>
        <w:rPr>
          <w:rFonts w:ascii="宋体" w:hAnsi="宋体" w:cs="宋体"/>
          <w:kern w:val="0"/>
        </w:rPr>
      </w:pPr>
      <w:bookmarkStart w:id="468" w:name="_Toc31476"/>
      <w:bookmarkStart w:id="469" w:name="_Toc21856"/>
      <w:bookmarkStart w:id="470" w:name="_Toc31721"/>
      <w:bookmarkStart w:id="471" w:name="_Toc14229"/>
      <w:bookmarkStart w:id="472" w:name="_Toc17453"/>
      <w:bookmarkStart w:id="473" w:name="_Toc16752"/>
      <w:bookmarkStart w:id="474" w:name="_Toc129592426"/>
      <w:bookmarkStart w:id="475" w:name="_Toc129264375"/>
      <w:r>
        <w:rPr>
          <w:rFonts w:hint="eastAsia" w:ascii="宋体" w:hAnsi="宋体" w:cs="宋体"/>
          <w:kern w:val="0"/>
        </w:rPr>
        <w:t>16.项目管理（新增专用条款第16条）</w:t>
      </w:r>
      <w:bookmarkEnd w:id="468"/>
      <w:bookmarkEnd w:id="469"/>
      <w:bookmarkEnd w:id="470"/>
      <w:bookmarkEnd w:id="471"/>
      <w:bookmarkEnd w:id="472"/>
      <w:bookmarkEnd w:id="473"/>
      <w:bookmarkEnd w:id="474"/>
      <w:bookmarkEnd w:id="475"/>
    </w:p>
    <w:p>
      <w:pPr>
        <w:numPr>
          <w:ilvl w:val="1"/>
          <w:numId w:val="40"/>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承包人需对项目</w:t>
      </w:r>
      <w:r>
        <w:rPr>
          <w:rFonts w:ascii="宋体" w:hAnsi="宋体" w:cs="宋体"/>
          <w:kern w:val="0"/>
        </w:rPr>
        <w:t>经理</w:t>
      </w:r>
      <w:r>
        <w:rPr>
          <w:rFonts w:hint="eastAsia" w:ascii="宋体" w:hAnsi="宋体" w:cs="宋体"/>
          <w:kern w:val="0"/>
        </w:rPr>
        <w:t>授权：代表承包人全面履行与发包人的合同，履行工程的管理职责，为工程参与各方做好内部和外部关系协调和服务；在资金、质量、安全、环境保护、文明施工等合同目标范围内向发包人直接负责。协调调用承包人公司人、财、物、信息、技术、管理等资源的策划、指导、服务和控制，全面支持本工程的工作。签署建设工程施工活动中形成的有关工程施工管理文件；法定代表人授予的其他权力。上述授权内容承包人应当书面抄送发包人各一份。</w:t>
      </w:r>
    </w:p>
    <w:p>
      <w:pPr>
        <w:numPr>
          <w:ilvl w:val="1"/>
          <w:numId w:val="40"/>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为保证工程如期顺利完成，承包人必须建立一套完整可行的项目管理体系，使工程的进行满足合同的规定。由承包人负责编制承包范围内的施工组织设计，危大工程和超危工程等安全专项方案。</w:t>
      </w:r>
    </w:p>
    <w:p>
      <w:pPr>
        <w:numPr>
          <w:ilvl w:val="1"/>
          <w:numId w:val="40"/>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由本条款项下规定的承包人负责完成的义务引起的费用由承包人负责，该费用已包括在合同总价中，不另计费。</w:t>
      </w:r>
    </w:p>
    <w:p>
      <w:pPr>
        <w:numPr>
          <w:ilvl w:val="1"/>
          <w:numId w:val="40"/>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应对各子系统及对外接口进行全过程管理，包括系统供货、工厂试验、工程实施、设备运输、设备安装、设备调试、验收、试运行、用户培训、技术文件和质量保证等方面。特别强调，承包人应在发包人首次入粮期间派驻专业人员驻场，及时解决智能化设备可能出现的故障，同时对发包人的操作人员进行指导和培训，确保入粮工作顺利进行。</w:t>
      </w:r>
    </w:p>
    <w:p>
      <w:pPr>
        <w:numPr>
          <w:ilvl w:val="1"/>
          <w:numId w:val="40"/>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在整个合同实施期间，发包人有权对承包人的项目管理人员进行对位考核，发包人对考核不合格的人员提出调换，承包人应无条件接受，并重新指派经发包人认可的合格的项目管理人员（含项目经理及技术负责人、安全员）。</w:t>
      </w:r>
    </w:p>
    <w:p>
      <w:pPr>
        <w:numPr>
          <w:ilvl w:val="1"/>
          <w:numId w:val="40"/>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应配备专业资料员1名进行驻场办公，主要负责对承包范围内的资料进行收集、汇编、报审、签章等工作，提交的资料成果需达到项目创优目标要求。主要包括：①开工资料：中标通知书、施工组织设计、资质报审等。②质量验收资料：各检验批、分项工程质量验收记录等。③安装、调试相关资料：各设备的安装、调试相关资料。④材料、产品、构配件等合格证：各进场材料、设备构配件等合格证及相关型式检验报告等。⑤验收资料：竣工报告、竣工图、验收合格证书等。⑥其他资料：软件、硬件使用说明书等。（具体以发包人中建科工集团有限公司资料室要求为准）</w:t>
      </w:r>
    </w:p>
    <w:p>
      <w:pPr>
        <w:tabs>
          <w:tab w:val="left" w:pos="0"/>
          <w:tab w:val="left" w:pos="420"/>
        </w:tabs>
        <w:spacing w:line="360" w:lineRule="auto"/>
        <w:ind w:firstLine="420" w:firstLineChars="200"/>
        <w:jc w:val="left"/>
        <w:outlineLvl w:val="2"/>
        <w:rPr>
          <w:rFonts w:ascii="宋体" w:hAnsi="宋体" w:cs="宋体"/>
          <w:kern w:val="0"/>
        </w:rPr>
      </w:pPr>
      <w:bookmarkStart w:id="476" w:name="_Toc18309"/>
      <w:bookmarkStart w:id="477" w:name="_Toc8104"/>
      <w:bookmarkStart w:id="478" w:name="_Toc129264376"/>
      <w:bookmarkStart w:id="479" w:name="_Toc6604"/>
      <w:bookmarkStart w:id="480" w:name="_Toc24948"/>
      <w:bookmarkStart w:id="481" w:name="_Toc8018"/>
      <w:bookmarkStart w:id="482" w:name="_Toc1114"/>
      <w:bookmarkStart w:id="483" w:name="_Toc129592427"/>
      <w:r>
        <w:rPr>
          <w:rFonts w:hint="eastAsia" w:ascii="宋体" w:hAnsi="宋体" w:cs="宋体"/>
          <w:kern w:val="0"/>
        </w:rPr>
        <w:t>17.合同文件和资料（通用条款第5条）</w:t>
      </w:r>
      <w:bookmarkEnd w:id="476"/>
      <w:bookmarkEnd w:id="477"/>
      <w:bookmarkEnd w:id="478"/>
      <w:bookmarkEnd w:id="479"/>
      <w:bookmarkEnd w:id="480"/>
      <w:bookmarkEnd w:id="481"/>
      <w:bookmarkEnd w:id="482"/>
      <w:bookmarkEnd w:id="483"/>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在通用条款第5条中增加下列规定：</w:t>
      </w:r>
    </w:p>
    <w:p>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17.1提交的技术文件必须按合同附件规定时间交付。技术文件延迟交付时，按专用条款第14条执行。因此导致工程延误时，按专用条款第14条执行。</w:t>
      </w:r>
    </w:p>
    <w:p>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17.2合同中规定承包人提供给发包人的所有技术文件的最终文件除提供书面文件外，均需提供电子文件。</w:t>
      </w:r>
    </w:p>
    <w:p>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17.3承包人须按发包人有关整理档案的规范，负责编制整理合同项目所产生的档案，在合同完成三个月内向发包人移交。</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承包人执行合同产生的电子版文件、图纸档案及纸质文件、图纸档案的知识产权属发包人所有，未经发包人书面许可，不得转让、提供第三方使用，不得用于本合同以外的其他用途；承包人执行合同需要发包人提供资料、信息及档案材料的，未经发包人书面同意，承包人不能向第三方提供；否则引起的知识产权纠纷及保密责任，由承包人负责。</w:t>
      </w:r>
    </w:p>
    <w:p>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17.4承包人提供的技术文件（包括图纸、手册、试验报告和其他技术资料）的内容、格式、形式、数量、交付时间以发包人要求为准。</w:t>
      </w:r>
    </w:p>
    <w:p>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17.5如果合同需要但又未列明的技术文件，承包人应予及时补齐，由此所产生的一切费用由承包人自行承担。</w:t>
      </w:r>
    </w:p>
    <w:p>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17.6合同签订以后发包人给承包人提供施工图纸壹套，竣工验收后承包人提供合格的竣工资料陆套（竣工图捌套），包括电子文件。具体以总承包单位资料室要求为准。（所发生的费用包含在合同总价里，不另计取）</w:t>
      </w:r>
    </w:p>
    <w:p>
      <w:pPr>
        <w:tabs>
          <w:tab w:val="left" w:pos="0"/>
          <w:tab w:val="left" w:pos="420"/>
        </w:tabs>
        <w:spacing w:line="360" w:lineRule="auto"/>
        <w:ind w:firstLine="420" w:firstLineChars="200"/>
        <w:jc w:val="left"/>
        <w:outlineLvl w:val="2"/>
        <w:rPr>
          <w:rFonts w:ascii="宋体" w:hAnsi="宋体" w:cs="宋体"/>
          <w:kern w:val="0"/>
        </w:rPr>
      </w:pPr>
      <w:bookmarkStart w:id="484" w:name="_Toc1405"/>
      <w:bookmarkStart w:id="485" w:name="_Toc8646"/>
      <w:bookmarkStart w:id="486" w:name="_Toc16458"/>
      <w:bookmarkStart w:id="487" w:name="_Toc24381"/>
      <w:bookmarkStart w:id="488" w:name="_Toc29896"/>
      <w:bookmarkStart w:id="489" w:name="_Toc129592429"/>
      <w:bookmarkStart w:id="490" w:name="_Toc23904"/>
      <w:bookmarkStart w:id="491" w:name="_Toc129264378"/>
      <w:r>
        <w:rPr>
          <w:rFonts w:hint="eastAsia" w:ascii="宋体" w:hAnsi="宋体" w:cs="宋体"/>
          <w:kern w:val="0"/>
        </w:rPr>
        <w:t>18.转包和分包（通用条款第20条）</w:t>
      </w:r>
      <w:bookmarkEnd w:id="484"/>
      <w:bookmarkEnd w:id="485"/>
      <w:bookmarkEnd w:id="486"/>
      <w:bookmarkEnd w:id="487"/>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在通用条款第20条中增加下列规定：</w:t>
      </w:r>
    </w:p>
    <w:p>
      <w:pPr>
        <w:numPr>
          <w:ilvl w:val="255"/>
          <w:numId w:val="0"/>
        </w:numPr>
        <w:tabs>
          <w:tab w:val="left" w:pos="0"/>
          <w:tab w:val="left" w:pos="1440"/>
        </w:tabs>
        <w:spacing w:line="360" w:lineRule="auto"/>
        <w:ind w:firstLine="420" w:firstLineChars="200"/>
        <w:jc w:val="left"/>
        <w:rPr>
          <w:rFonts w:ascii="Calibri" w:hAnsi="Calibri" w:cs="Times New Roman"/>
          <w:kern w:val="0"/>
          <w:sz w:val="22"/>
        </w:rPr>
      </w:pPr>
      <w:r>
        <w:rPr>
          <w:rFonts w:hint="eastAsia" w:ascii="宋体" w:hAnsi="宋体" w:cs="宋体"/>
          <w:kern w:val="0"/>
          <w:szCs w:val="21"/>
          <w:u w:val="single"/>
        </w:rPr>
        <w:t>本合同不允许专业分包，设备采购、劳务分包内容除外。</w:t>
      </w:r>
    </w:p>
    <w:p>
      <w:pPr>
        <w:tabs>
          <w:tab w:val="left" w:pos="0"/>
          <w:tab w:val="left" w:pos="420"/>
        </w:tabs>
        <w:spacing w:line="360" w:lineRule="auto"/>
        <w:ind w:firstLine="420" w:firstLineChars="200"/>
        <w:jc w:val="left"/>
        <w:outlineLvl w:val="2"/>
        <w:rPr>
          <w:rFonts w:ascii="宋体" w:hAnsi="宋体" w:cs="宋体"/>
          <w:kern w:val="0"/>
        </w:rPr>
      </w:pPr>
      <w:bookmarkStart w:id="492" w:name="_Toc13395"/>
      <w:bookmarkStart w:id="493" w:name="_Toc17581"/>
      <w:bookmarkStart w:id="494" w:name="_Toc1890"/>
      <w:bookmarkStart w:id="495" w:name="_Toc14996"/>
      <w:r>
        <w:rPr>
          <w:rFonts w:hint="eastAsia" w:ascii="宋体" w:hAnsi="宋体" w:cs="宋体"/>
          <w:kern w:val="0"/>
        </w:rPr>
        <w:t>19.工程变更（通用专用条款第19条）</w:t>
      </w:r>
      <w:bookmarkEnd w:id="488"/>
      <w:bookmarkEnd w:id="489"/>
      <w:bookmarkEnd w:id="490"/>
      <w:bookmarkEnd w:id="491"/>
      <w:bookmarkEnd w:id="492"/>
      <w:bookmarkEnd w:id="493"/>
      <w:bookmarkEnd w:id="494"/>
      <w:bookmarkEnd w:id="495"/>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19.1工程变更权限</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合同履行期间，经发包人批准，监理人可按照第19.3款约定的变更程序向承包人发出变更指令，承包人应按照合同约定实施变更工作。</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没有经发包人批准也没有监理人的工程变更指令，承包人应按照合同约定施工，无权对合同工程作出任何变更。</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19.2 工程变更内容</w:t>
      </w:r>
    </w:p>
    <w:p>
      <w:pPr>
        <w:spacing w:line="360" w:lineRule="auto"/>
        <w:ind w:firstLine="420" w:firstLineChars="200"/>
        <w:jc w:val="left"/>
        <w:rPr>
          <w:rFonts w:ascii="宋体" w:hAnsi="宋体" w:cs="宋体"/>
        </w:rPr>
      </w:pPr>
      <w:r>
        <w:rPr>
          <w:rFonts w:hint="eastAsia" w:ascii="宋体" w:hAnsi="宋体" w:cs="宋体"/>
        </w:rPr>
        <w:t>根据发包人的相关规定执行，工程变更指在建设项目实施过程中，因政策调整、施工条件、技术条件、工程现场实际情况等因素变化，依据合同约定及相关主管部门文件规定等原因，对项目功能定位、建设规模、建构筑物结构、技术标准、设计方案、工艺工法等进行的调整（除招标文件、图纸和技术规格书规定的工程范围以外的新增减项目）。承包人应无条件接受</w:t>
      </w:r>
      <w:r>
        <w:rPr>
          <w:rFonts w:hint="eastAsia" w:ascii="宋体" w:hAnsi="宋体" w:cs="宋体"/>
          <w:kern w:val="0"/>
        </w:rPr>
        <w:t>，且不得索赔。</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19.3 工程变更程序</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合同工程发生变更，合同双方当事人以及全过程工程咨询单位、监理人、全过程造价咨询单位应遵循下列程序实施工程变更的相关工作。</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（1）合同工程可能发生或发生工程变更时，监理人或承包人可依据下列情况及时提出。</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①合同工程可能发生第19.2款所列情形的，监理人可向承包人发出变更意向书，明确发包人要求和采用的标准规范等资料。承包人应在收到变更意向书后的7天内，向监理人书面提交包括拟实施变更工作的计划、措施、竣工时间、修改内容、变更图纸和所需金额等在内的实施方案。发包人应在收到实施方案后的7天内予以答复。</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②同意承包人提交的实施方案的，监理人应至少提前14天以书面形式向承包人发出变更指令，明确发包人要求和采用的标准规范等资料，及批准的实施方案。</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③若承包人收到监理人的变更意向书后认为难以实施此项变更的，应立即通知监理人，说明原因并附详细依据。监理人与合同双方当事人协商后确定撤销、改变或不改变原变更意向书。</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2）承包人应在收到监理人发出变更指令或变更意向书后的14天内，向发包人提交工程变更报告，并抄送监理人、全过程造价咨询单位。报告内容应包括变更原因、根据第24条约定详细开列变更工作的价格组成和依据，并附变更的施工设计图纸及其相关说明。</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变更工作影响工期的，承包人应提出调整工期的要求。发包人认为有必要时，可以要求承包人提交提前或者延长工期的施工进度计划或相应施工措施等资料。</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3）发包人在收到承包人工程变更报告后，应通知监理人、全过程造价咨询单位及时对报告内容予以核实，并在收到报告后的14天内予以确定或提出修改意见。发包人在收到承包人工程变更报告后的14天内未确定也未提出修改意见的，视为承包人提交的工程变更报告已被认可。</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（4）承包人应在发包人确定工程变更报告后的7天内，按照监理人发出的变更指令及时组织实施变更工作。否则，由此引起的损失和（或）延误的工期由承包人承担。</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（5）工程变更技术审核：合同工程发生第19.2款所列情形，监理人在批准或指示工程变更前，其变更图纸（若有）应先通过全过程工程咨询单位的技术审核。</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19.4 承包人提出工程变更建议</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合同履行期间，承包人可提出工程变更建议。变更建议应以书面形式向全过程工程咨询单位、监理人和全过程造价咨询单位提出，同时抄送发包人，详细说明变更的原因、变更方案、变更预算及合同价格的增减情况，并附必要的施工设计图纸及其说明等资料。变更建议被采纳的，全过程工程咨询单位、监理人和全过程造价咨询单位应当按照第19.3款约定向承包人发出变更指令。</w:t>
      </w:r>
    </w:p>
    <w:p>
      <w:pPr>
        <w:tabs>
          <w:tab w:val="left" w:pos="0"/>
        </w:tabs>
        <w:spacing w:line="360" w:lineRule="auto"/>
        <w:ind w:firstLine="420" w:firstLineChars="200"/>
        <w:jc w:val="left"/>
        <w:rPr>
          <w:rFonts w:ascii="宋体" w:hAnsi="宋体" w:cs="宋体"/>
          <w:kern w:val="0"/>
        </w:rPr>
      </w:pPr>
      <w:r>
        <w:rPr>
          <w:rFonts w:hint="eastAsia" w:ascii="宋体" w:hAnsi="宋体" w:eastAsia="宋体" w:cs="宋体"/>
          <w:kern w:val="0"/>
        </w:rPr>
        <w:t>发包人采纳承包人建议带来利益的计奖方法：</w:t>
      </w:r>
      <w:r>
        <w:rPr>
          <w:rFonts w:hint="eastAsia" w:ascii="宋体" w:hAnsi="宋体" w:eastAsia="宋体" w:cs="宋体"/>
          <w:kern w:val="0"/>
          <w:sz w:val="24"/>
          <w:szCs w:val="22"/>
        </w:rPr>
        <w:t>本项目不设置该奖励。</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19.5 工程变更导致合同价格和工期的调整</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工程变更不应使合同作废或无效。</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工程变更分为可调价变更和不可调价变更。其中，不可调价变更是指采用总价合同形式的工程项目（子项目）且不符合第19.3款约定条件的变更，此类变更应参照第24条约定或本项目的预算编制规则确定变更预算，作为投资控制的依据，但不作为合同价格调整的依据；其他可调价变更应按照第24条约定确定变更的工程款，作为合同价格调整的依据。影响工期的，工期应相应调整。但由于下列原因引起的变更，承包人无权要求任何额外或附加的费用，工期也不予顺延：</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（1）为了便于组织施工而采取的技术措施变更或临时工程变更；</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（2）为了施工安全、避免干扰等原因而采取的技术措施变更或临时工程变更；</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（3）因承包人违约、过错或承包人引起的其他变更。</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以下工程变更由承包人自行承担变更增加费用，工期也不予顺延：</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因承包人自身的深化设计、采购、施工、竣工试验、竣工后试验存在的缺陷，由承包人自费修正、调整和完善等问题所导致的变更，如费用增加的结算时不予增加费用，费用减少的，结算时按实结算，其他设计变更指令，按合同约定的变更结算原则计算。</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（2）深化设计质量造成的工程变更，包括但不限于深化设计成果不完善、深化设计图纸不准确、深化设计文件有错误、深化设计图纸不详细等；</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上述变更，如费用增加，发包人不另行增加费用；费用减少，结算时按实结算。</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19.6 变更审查与批准</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所有的工程变更必须以</w:t>
      </w:r>
      <w:r>
        <w:rPr>
          <w:rFonts w:hint="eastAsia"/>
        </w:rPr>
        <w:t>发包人</w:t>
      </w:r>
      <w:r>
        <w:rPr>
          <w:rFonts w:hint="eastAsia" w:ascii="宋体" w:hAnsi="宋体" w:cs="宋体"/>
          <w:kern w:val="0"/>
        </w:rPr>
        <w:t>、监理单位的书面意见为实施依据，严格执行发包人制定的工程变更管理办法，否则所增加的工程造价发包人有权不予承认。发包人有增减项目的权力，减少的项目，发包人不予补偿。</w:t>
      </w:r>
    </w:p>
    <w:p>
      <w:pPr>
        <w:tabs>
          <w:tab w:val="left" w:pos="0"/>
          <w:tab w:val="left" w:pos="420"/>
        </w:tabs>
        <w:spacing w:line="360" w:lineRule="auto"/>
        <w:ind w:firstLine="420" w:firstLineChars="200"/>
        <w:jc w:val="left"/>
        <w:outlineLvl w:val="2"/>
        <w:rPr>
          <w:rFonts w:ascii="宋体" w:hAnsi="宋体" w:cs="宋体"/>
          <w:kern w:val="0"/>
        </w:rPr>
      </w:pPr>
      <w:bookmarkStart w:id="496" w:name="_Toc29869"/>
      <w:bookmarkStart w:id="497" w:name="_Toc26457"/>
      <w:bookmarkStart w:id="498" w:name="_Toc15399"/>
      <w:bookmarkStart w:id="499" w:name="_Toc129592431"/>
      <w:bookmarkStart w:id="500" w:name="_Toc129264380"/>
      <w:bookmarkStart w:id="501" w:name="_Toc12167"/>
      <w:bookmarkStart w:id="502" w:name="_Toc31920"/>
      <w:bookmarkStart w:id="503" w:name="_Toc26258"/>
      <w:r>
        <w:rPr>
          <w:rFonts w:hint="eastAsia" w:ascii="宋体" w:hAnsi="宋体" w:cs="宋体"/>
          <w:kern w:val="0"/>
        </w:rPr>
        <w:t>20.设备及设备材料清单表（新增专用条款第20条）</w:t>
      </w:r>
      <w:bookmarkEnd w:id="496"/>
      <w:bookmarkEnd w:id="497"/>
      <w:bookmarkEnd w:id="498"/>
      <w:bookmarkEnd w:id="499"/>
      <w:bookmarkEnd w:id="500"/>
      <w:bookmarkEnd w:id="501"/>
      <w:bookmarkEnd w:id="502"/>
      <w:bookmarkEnd w:id="503"/>
    </w:p>
    <w:p>
      <w:pPr>
        <w:tabs>
          <w:tab w:val="left" w:pos="0"/>
        </w:tabs>
        <w:spacing w:line="360" w:lineRule="auto"/>
        <w:ind w:firstLine="444" w:firstLineChars="200"/>
        <w:jc w:val="left"/>
        <w:rPr>
          <w:rFonts w:ascii="宋体" w:hAnsi="宋体" w:cs="宋体"/>
          <w:kern w:val="0"/>
        </w:rPr>
      </w:pPr>
      <w:r>
        <w:rPr>
          <w:rFonts w:hint="eastAsia" w:ascii="宋体" w:hAnsi="宋体" w:cs="宋体"/>
          <w:spacing w:val="6"/>
          <w:kern w:val="0"/>
        </w:rPr>
        <w:t>招标文件和投标文件</w:t>
      </w:r>
      <w:r>
        <w:rPr>
          <w:rFonts w:hint="eastAsia" w:ascii="宋体" w:hAnsi="宋体" w:cs="宋体"/>
          <w:kern w:val="0"/>
        </w:rPr>
        <w:t>的报价清单，其子目和数量仅用于投标报价和设备选用的承诺，工程实施以设计图纸、技术规格书以及经设计单位和发包人书面批准的深化设计为依据。除本合同专用条款第19条规定的设计变更外，承包人不得以工程实际与报价清单不符为由要求调整合同价款。</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承包人投标报价已</w:t>
      </w:r>
      <w:r>
        <w:rPr>
          <w:rFonts w:hint="eastAsia" w:ascii="宋体" w:hAnsi="宋体" w:cs="宋体"/>
          <w:spacing w:val="6"/>
          <w:kern w:val="0"/>
        </w:rPr>
        <w:t>包含</w:t>
      </w:r>
      <w:r>
        <w:rPr>
          <w:rFonts w:hint="eastAsia" w:ascii="宋体" w:hAnsi="宋体" w:cs="宋体"/>
          <w:kern w:val="0"/>
        </w:rPr>
        <w:t>根据图纸和技术规格书所要求实施的一切工作内容及所有项目措施费、税、费、风险等因素；</w:t>
      </w:r>
      <w:r>
        <w:rPr>
          <w:rFonts w:hint="eastAsia" w:ascii="宋体" w:hAnsi="宋体" w:cs="宋体"/>
          <w:spacing w:val="6"/>
          <w:kern w:val="0"/>
        </w:rPr>
        <w:t>承包人不得因为组价时漏项、错项、数量与实际不符合等各种理由而改变合同价款</w:t>
      </w:r>
      <w:r>
        <w:rPr>
          <w:rFonts w:hint="eastAsia" w:ascii="宋体" w:hAnsi="宋体" w:cs="宋体"/>
          <w:kern w:val="0"/>
        </w:rPr>
        <w:t>。</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承包人采购的所有设备须得到发包人的同意并书面确认，如发包人认为承包人所采购的设备不符合要求，有权要求承包人无条件退换，且不得改变合同价款。</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承包人按照合同约定的附件8《主要设备材料品牌响应表》采购材料和工程设备，均为承包人提供的材料和工程设备。承包人应对其采购的</w:t>
      </w:r>
      <w:r>
        <w:rPr>
          <w:rFonts w:hint="eastAsia" w:ascii="宋体" w:hAnsi="宋体" w:cs="宋体"/>
          <w:spacing w:val="6"/>
          <w:kern w:val="0"/>
        </w:rPr>
        <w:t>材料</w:t>
      </w:r>
      <w:r>
        <w:rPr>
          <w:rFonts w:hint="eastAsia" w:ascii="宋体" w:hAnsi="宋体" w:cs="宋体"/>
          <w:kern w:val="0"/>
        </w:rPr>
        <w:t>和工程设备负责。</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承包人未经发包人同意或未按照合同约定采购设备和材料的，承包人应按所采购设备材料金额的10%支付违约金。同时，发包人有权要求承包人将不符合合同要求的设备材料清出施工现场。</w:t>
      </w:r>
    </w:p>
    <w:p>
      <w:pPr>
        <w:tabs>
          <w:tab w:val="left" w:pos="0"/>
        </w:tabs>
        <w:spacing w:line="360" w:lineRule="auto"/>
        <w:ind w:firstLine="420" w:firstLineChars="200"/>
        <w:jc w:val="left"/>
        <w:rPr>
          <w:rFonts w:ascii="宋体" w:hAnsi="宋体" w:cs="Times New Roman"/>
        </w:rPr>
      </w:pPr>
      <w:r>
        <w:rPr>
          <w:rFonts w:hint="eastAsia" w:ascii="宋体" w:hAnsi="宋体" w:cs="宋体"/>
          <w:kern w:val="0"/>
        </w:rPr>
        <w:t>工作界面的划分：工作界面以招标文件、施工图纸、技术规格书、补遗文件等确定的工作范畴为划分原则。</w:t>
      </w:r>
    </w:p>
    <w:p>
      <w:pPr>
        <w:tabs>
          <w:tab w:val="left" w:pos="0"/>
          <w:tab w:val="left" w:pos="420"/>
        </w:tabs>
        <w:spacing w:line="360" w:lineRule="auto"/>
        <w:ind w:firstLine="420" w:firstLineChars="200"/>
        <w:jc w:val="left"/>
        <w:outlineLvl w:val="2"/>
        <w:rPr>
          <w:rFonts w:ascii="宋体" w:hAnsi="宋体" w:cs="宋体"/>
          <w:kern w:val="0"/>
        </w:rPr>
      </w:pPr>
      <w:bookmarkStart w:id="504" w:name="_Toc9695"/>
      <w:bookmarkStart w:id="505" w:name="_Toc29674"/>
      <w:bookmarkStart w:id="506" w:name="_Toc129264381"/>
      <w:bookmarkStart w:id="507" w:name="_Toc31752"/>
      <w:bookmarkStart w:id="508" w:name="_Toc22389"/>
      <w:bookmarkStart w:id="509" w:name="_Toc129592432"/>
      <w:bookmarkStart w:id="510" w:name="_Toc19302"/>
      <w:bookmarkStart w:id="511" w:name="_Toc10283"/>
      <w:r>
        <w:rPr>
          <w:rFonts w:hint="eastAsia" w:ascii="宋体" w:hAnsi="宋体" w:cs="宋体"/>
          <w:kern w:val="0"/>
        </w:rPr>
        <w:t>21.投标承诺与招标文件的偏离（新增专用条款第21条）</w:t>
      </w:r>
      <w:bookmarkEnd w:id="504"/>
      <w:bookmarkEnd w:id="505"/>
      <w:bookmarkEnd w:id="506"/>
      <w:bookmarkEnd w:id="507"/>
      <w:bookmarkEnd w:id="508"/>
      <w:bookmarkEnd w:id="509"/>
      <w:bookmarkEnd w:id="510"/>
      <w:bookmarkEnd w:id="511"/>
    </w:p>
    <w:p>
      <w:pPr>
        <w:tabs>
          <w:tab w:val="left" w:pos="0"/>
        </w:tabs>
        <w:spacing w:line="360" w:lineRule="auto"/>
        <w:ind w:firstLine="444" w:firstLineChars="200"/>
        <w:jc w:val="left"/>
        <w:rPr>
          <w:rFonts w:ascii="宋体" w:hAnsi="宋体" w:cs="宋体"/>
          <w:spacing w:val="6"/>
          <w:kern w:val="0"/>
        </w:rPr>
      </w:pPr>
      <w:r>
        <w:rPr>
          <w:rFonts w:hint="eastAsia" w:ascii="宋体" w:hAnsi="宋体" w:cs="宋体"/>
          <w:spacing w:val="6"/>
          <w:kern w:val="0"/>
        </w:rPr>
        <w:t>当投标文件中出现的拟用材料和设备的产地、规格、型号、品牌、生产厂家、质量等级、技术指标、技术参数等与招标文件要求不一致时，</w:t>
      </w:r>
      <w:r>
        <w:rPr>
          <w:rFonts w:hint="eastAsia" w:ascii="宋体" w:hAnsi="宋体" w:cs="宋体"/>
          <w:kern w:val="0"/>
        </w:rPr>
        <w:t>发包人</w:t>
      </w:r>
      <w:r>
        <w:rPr>
          <w:rFonts w:hint="eastAsia" w:ascii="宋体" w:hAnsi="宋体" w:cs="宋体"/>
          <w:spacing w:val="6"/>
          <w:kern w:val="0"/>
        </w:rPr>
        <w:t>有权要求承包人按照招标文件的要求执行，承包人应无条件接受。</w:t>
      </w:r>
    </w:p>
    <w:p>
      <w:pPr>
        <w:tabs>
          <w:tab w:val="left" w:pos="0"/>
          <w:tab w:val="left" w:pos="420"/>
        </w:tabs>
        <w:spacing w:line="360" w:lineRule="auto"/>
        <w:ind w:firstLine="420" w:firstLineChars="200"/>
        <w:jc w:val="left"/>
        <w:outlineLvl w:val="2"/>
        <w:rPr>
          <w:rFonts w:ascii="宋体" w:hAnsi="宋体" w:cs="宋体"/>
          <w:kern w:val="0"/>
        </w:rPr>
      </w:pPr>
      <w:bookmarkStart w:id="512" w:name="_Toc6670"/>
      <w:bookmarkStart w:id="513" w:name="_Toc14833"/>
      <w:bookmarkStart w:id="514" w:name="_Toc15190"/>
      <w:bookmarkStart w:id="515" w:name="_Toc11203"/>
      <w:bookmarkStart w:id="516" w:name="_Toc26557"/>
      <w:bookmarkStart w:id="517" w:name="_Toc29001"/>
      <w:bookmarkStart w:id="518" w:name="_Toc129264382"/>
      <w:bookmarkStart w:id="519" w:name="_Toc129592433"/>
      <w:r>
        <w:rPr>
          <w:rFonts w:hint="eastAsia" w:ascii="宋体" w:hAnsi="宋体" w:cs="宋体"/>
          <w:kern w:val="0"/>
        </w:rPr>
        <w:t>22.深化设计（新增专用条款第22条）</w:t>
      </w:r>
      <w:bookmarkEnd w:id="512"/>
      <w:bookmarkEnd w:id="513"/>
      <w:bookmarkEnd w:id="514"/>
      <w:bookmarkEnd w:id="515"/>
      <w:bookmarkEnd w:id="516"/>
      <w:bookmarkEnd w:id="517"/>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22.1 承包人必须对原设计进行必要的深化设计，以满足本项目所要达到的全部技术目标。深化设计范围及内容要符合招标图纸、工程量清单、技术规格书及相关法律法规及规范标准的要求。深化设计内容和深度足以支持承包范围的所有实施内容。</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22.2 深化设计不得降低原设计整个智能化系统和主要设备所要求达到的智能化效果，不得降低设备、材料的技术指标、技术参数和质量等级。</w:t>
      </w:r>
    </w:p>
    <w:p>
      <w:pPr>
        <w:tabs>
          <w:tab w:val="left" w:pos="0"/>
        </w:tabs>
        <w:spacing w:line="360" w:lineRule="auto"/>
        <w:ind w:firstLine="420" w:firstLineChars="200"/>
        <w:jc w:val="left"/>
        <w:rPr>
          <w:rFonts w:ascii="宋体" w:hAnsi="宋体" w:cs="宋体"/>
          <w:spacing w:val="6"/>
          <w:kern w:val="0"/>
        </w:rPr>
      </w:pPr>
      <w:r>
        <w:rPr>
          <w:rFonts w:hint="eastAsia" w:ascii="宋体" w:hAnsi="宋体" w:cs="宋体"/>
          <w:kern w:val="0"/>
        </w:rPr>
        <w:t>22.3</w:t>
      </w:r>
      <w:r>
        <w:rPr>
          <w:rFonts w:hint="eastAsia" w:ascii="宋体" w:hAnsi="宋体" w:cs="宋体"/>
          <w:spacing w:val="6"/>
          <w:kern w:val="0"/>
        </w:rPr>
        <w:t>深化</w:t>
      </w:r>
      <w:r>
        <w:rPr>
          <w:rFonts w:hint="eastAsia" w:ascii="宋体" w:hAnsi="宋体" w:cs="宋体"/>
          <w:kern w:val="0"/>
        </w:rPr>
        <w:t>设计方案</w:t>
      </w:r>
      <w:r>
        <w:rPr>
          <w:rFonts w:hint="eastAsia" w:ascii="宋体" w:hAnsi="宋体" w:cs="宋体"/>
          <w:spacing w:val="6"/>
          <w:kern w:val="0"/>
        </w:rPr>
        <w:t>所增加的设备、材料的</w:t>
      </w:r>
      <w:r>
        <w:rPr>
          <w:rFonts w:hint="eastAsia" w:ascii="宋体" w:hAnsi="宋体" w:cs="宋体"/>
          <w:kern w:val="0"/>
        </w:rPr>
        <w:t>质量标准</w:t>
      </w:r>
      <w:r>
        <w:rPr>
          <w:rFonts w:hint="eastAsia" w:ascii="宋体" w:hAnsi="宋体" w:cs="宋体"/>
          <w:spacing w:val="6"/>
          <w:kern w:val="0"/>
        </w:rPr>
        <w:t>不得低于招标文件规定的同类产品的质量等级。</w:t>
      </w:r>
    </w:p>
    <w:p>
      <w:pPr>
        <w:tabs>
          <w:tab w:val="left" w:pos="0"/>
        </w:tabs>
        <w:spacing w:line="360" w:lineRule="auto"/>
        <w:ind w:firstLine="444" w:firstLineChars="200"/>
        <w:jc w:val="left"/>
        <w:rPr>
          <w:rFonts w:ascii="宋体" w:hAnsi="宋体" w:cs="宋体"/>
          <w:spacing w:val="6"/>
          <w:kern w:val="0"/>
        </w:rPr>
      </w:pPr>
      <w:r>
        <w:rPr>
          <w:rFonts w:hint="eastAsia" w:ascii="宋体" w:hAnsi="宋体" w:cs="宋体"/>
          <w:spacing w:val="6"/>
          <w:kern w:val="0"/>
        </w:rPr>
        <w:t>22.4 深化设计时必须明确采用设备、构配件、材料的品牌，设备、构配件、材料品牌必须无条件满足附件8《主要设备材料品牌响应表》要求品牌，品牌库内未包含的品牌必须经发包人书面确认才能实施，其深化设计方案必须经过原设计单位和发包人的审查合格并书面确认才能实施。对深化设计不符合</w:t>
      </w:r>
      <w:r>
        <w:rPr>
          <w:rFonts w:hint="eastAsia"/>
        </w:rPr>
        <w:t>发包人</w:t>
      </w:r>
      <w:r>
        <w:rPr>
          <w:rFonts w:hint="eastAsia" w:ascii="宋体" w:hAnsi="宋体" w:cs="宋体"/>
          <w:spacing w:val="6"/>
          <w:kern w:val="0"/>
        </w:rPr>
        <w:t>使用要求的，承包人应予以无条件修正，此费用包含在报价中，不另计费。</w:t>
      </w:r>
    </w:p>
    <w:p>
      <w:pPr>
        <w:tabs>
          <w:tab w:val="left" w:pos="0"/>
        </w:tabs>
        <w:spacing w:line="360" w:lineRule="auto"/>
        <w:ind w:firstLine="444" w:firstLineChars="200"/>
        <w:jc w:val="left"/>
        <w:rPr>
          <w:rFonts w:ascii="宋体" w:hAnsi="宋体" w:cs="宋体"/>
          <w:spacing w:val="6"/>
          <w:kern w:val="0"/>
        </w:rPr>
      </w:pPr>
      <w:r>
        <w:rPr>
          <w:rFonts w:hint="eastAsia" w:ascii="宋体" w:hAnsi="宋体" w:cs="宋体"/>
          <w:spacing w:val="6"/>
          <w:kern w:val="0"/>
        </w:rPr>
        <w:t>22.5 承包人不得因深化设计所产生的设备品种、规格、型号和数量以及安装方式等的任何变化而要求调整合同总价；因本工程施工导致需对已完成工程结构或建筑进行开槽（孔、洞）、加固或修补等，或对需结构（局部）设计进行调整变更的，由此产生的新增设计及施工等相关费用均已包含在投标报价中，发包人不再另行支付。</w:t>
      </w:r>
    </w:p>
    <w:p>
      <w:pPr>
        <w:pStyle w:val="5"/>
        <w:spacing w:line="360" w:lineRule="auto"/>
        <w:ind w:left="0" w:firstLine="444" w:firstLineChars="200"/>
        <w:rPr>
          <w:rFonts w:eastAsia="宋体"/>
          <w:lang w:eastAsia="zh-CN"/>
        </w:rPr>
      </w:pPr>
      <w:r>
        <w:rPr>
          <w:rFonts w:hint="eastAsia" w:ascii="宋体" w:hAnsi="宋体" w:eastAsia="宋体" w:cs="宋体"/>
          <w:spacing w:val="6"/>
          <w:lang w:eastAsia="zh-CN"/>
        </w:rPr>
        <w:t>22.6承包人应在中标通知书发出时间一周内，派驻深化设计人员提供驻场服务，跟进预埋件及预留孔洞等施工内容。</w:t>
      </w:r>
    </w:p>
    <w:p>
      <w:pPr>
        <w:tabs>
          <w:tab w:val="left" w:pos="0"/>
          <w:tab w:val="left" w:pos="420"/>
        </w:tabs>
        <w:spacing w:line="360" w:lineRule="auto"/>
        <w:ind w:firstLine="420" w:firstLineChars="200"/>
        <w:jc w:val="left"/>
        <w:outlineLvl w:val="2"/>
        <w:rPr>
          <w:rFonts w:ascii="宋体" w:hAnsi="宋体" w:cs="宋体"/>
          <w:snapToGrid w:val="0"/>
        </w:rPr>
      </w:pPr>
      <w:bookmarkStart w:id="520" w:name="_Toc20715"/>
      <w:bookmarkStart w:id="521" w:name="_Toc24690"/>
      <w:bookmarkStart w:id="522" w:name="_Toc5865"/>
      <w:bookmarkStart w:id="523" w:name="_Toc17544"/>
      <w:bookmarkStart w:id="524" w:name="_Toc20603"/>
      <w:bookmarkStart w:id="525" w:name="_Toc5335"/>
      <w:r>
        <w:rPr>
          <w:rFonts w:hint="eastAsia" w:ascii="宋体" w:hAnsi="宋体" w:cs="宋体"/>
          <w:kern w:val="0"/>
        </w:rPr>
        <w:t>23.承包人违约的情形（新增专用条款第23条）</w:t>
      </w:r>
      <w:bookmarkEnd w:id="518"/>
      <w:bookmarkEnd w:id="519"/>
      <w:bookmarkEnd w:id="520"/>
      <w:bookmarkEnd w:id="521"/>
      <w:bookmarkEnd w:id="522"/>
      <w:bookmarkEnd w:id="523"/>
      <w:bookmarkEnd w:id="524"/>
      <w:bookmarkEnd w:id="525"/>
    </w:p>
    <w:p>
      <w:pPr>
        <w:spacing w:line="360" w:lineRule="auto"/>
        <w:ind w:firstLine="420" w:firstLineChars="200"/>
        <w:jc w:val="left"/>
        <w:rPr>
          <w:rFonts w:ascii="宋体" w:hAnsi="宋体" w:cs="宋体"/>
          <w:snapToGrid w:val="0"/>
        </w:rPr>
      </w:pPr>
      <w:r>
        <w:rPr>
          <w:rFonts w:hint="eastAsia" w:ascii="宋体" w:hAnsi="宋体" w:cs="宋体"/>
          <w:snapToGrid w:val="0"/>
        </w:rPr>
        <w:t>23.1设计成果文件方面的违约责任</w:t>
      </w:r>
    </w:p>
    <w:p>
      <w:pPr>
        <w:spacing w:line="360" w:lineRule="auto"/>
        <w:ind w:firstLine="420" w:firstLineChars="200"/>
        <w:jc w:val="left"/>
        <w:rPr>
          <w:rFonts w:ascii="宋体" w:hAnsi="宋体" w:cs="宋体"/>
          <w:snapToGrid w:val="0"/>
        </w:rPr>
      </w:pPr>
      <w:r>
        <w:rPr>
          <w:rFonts w:hint="eastAsia" w:ascii="宋体" w:hAnsi="宋体" w:cs="宋体"/>
          <w:snapToGrid w:val="0"/>
        </w:rPr>
        <w:t>（1）承包人未能按本合同约定的时间或发包人审核同意的设计进度计划的要求提交深化设计成果文件，逾期3天以内（或累计达5天以上10天以内）的，发包人有权要求承包人承担一般违约责任处罚1次；逾期3天以上不超过15天（或累计达10天以上不超过30天）的，发包人有权要求承包人承担较大违约责任处罚1次；逾期15天以上不超过30天（或累计30天以上不超过60天）的，发包人有权要求承包人承担严重违约责任处罚1次；逾期30天以上（或累计达60天以上）的，发包人有权要求承包人承担根本违约责任。因承包人原因造成发包人损失的，承包人还须同时向发包人赔偿全部损失。</w:t>
      </w:r>
    </w:p>
    <w:p>
      <w:pPr>
        <w:spacing w:line="360" w:lineRule="auto"/>
        <w:ind w:firstLine="420" w:firstLineChars="200"/>
        <w:jc w:val="left"/>
        <w:rPr>
          <w:rFonts w:ascii="宋体" w:hAnsi="宋体" w:cs="宋体"/>
          <w:snapToGrid w:val="0"/>
        </w:rPr>
      </w:pPr>
      <w:r>
        <w:rPr>
          <w:rFonts w:hint="eastAsia" w:ascii="宋体" w:hAnsi="宋体" w:cs="宋体"/>
          <w:snapToGrid w:val="0"/>
        </w:rPr>
        <w:t>（2）本合同履行期间，承包人的设计质量不符合合同约定或者设计成果文件出现遗漏、错误的，承包人应在发包人规定的期限内对设计成果文件及时进行补充、修改、完善，同时向发包人赔偿所有损失；因此造成设计成果文件逾期交付的，按专用条款第23.1款第（1）项的约定处理。</w:t>
      </w:r>
    </w:p>
    <w:p>
      <w:pPr>
        <w:spacing w:line="360" w:lineRule="auto"/>
        <w:ind w:firstLine="420" w:firstLineChars="200"/>
        <w:jc w:val="left"/>
        <w:rPr>
          <w:rFonts w:ascii="宋体" w:hAnsi="宋体" w:cs="宋体"/>
          <w:snapToGrid w:val="0"/>
        </w:rPr>
      </w:pPr>
      <w:r>
        <w:rPr>
          <w:rFonts w:hint="eastAsia" w:ascii="宋体" w:hAnsi="宋体" w:cs="宋体"/>
          <w:snapToGrid w:val="0"/>
        </w:rPr>
        <w:t>（3）承包人提交的设计成果文件如有违反国家相关强制性规定的，每发生1处，发包人有权要求承包人承担较大违约责任处罚1次。</w:t>
      </w:r>
    </w:p>
    <w:p>
      <w:pPr>
        <w:spacing w:line="360" w:lineRule="auto"/>
        <w:ind w:firstLine="420" w:firstLineChars="200"/>
        <w:jc w:val="left"/>
        <w:rPr>
          <w:rFonts w:ascii="宋体" w:hAnsi="宋体" w:cs="宋体"/>
          <w:snapToGrid w:val="0"/>
        </w:rPr>
      </w:pPr>
      <w:r>
        <w:rPr>
          <w:rFonts w:hint="eastAsia" w:ascii="宋体" w:hAnsi="宋体" w:cs="宋体"/>
          <w:snapToGrid w:val="0"/>
        </w:rPr>
        <w:t>（4）发包人或设计单位或发包人委托的第三方对设计变更进行审核，发现承包人违反合同约定对设计变更随意进行合并、分拆的，发包人有权要求承包人承担一般违约责任处罚1次。</w:t>
      </w:r>
    </w:p>
    <w:p>
      <w:pPr>
        <w:spacing w:line="360" w:lineRule="auto"/>
        <w:ind w:firstLine="420" w:firstLineChars="200"/>
        <w:jc w:val="left"/>
        <w:rPr>
          <w:rFonts w:ascii="宋体" w:hAnsi="宋体" w:cs="宋体"/>
          <w:snapToGrid w:val="0"/>
        </w:rPr>
      </w:pPr>
      <w:r>
        <w:rPr>
          <w:rFonts w:hint="eastAsia" w:ascii="宋体" w:hAnsi="宋体" w:cs="宋体"/>
          <w:snapToGrid w:val="0"/>
        </w:rPr>
        <w:t>（5）因承包人原因造成设计变更并引起工程费用增加的，增加的工程建筑安装工程费用由承包人自行承担，同时承包人应负责修改深化设计图，保证不超本合同造价；给发包人造成损失的，承包人应赔偿发包人的全部损失。因新规范、新标准及新规定所引起的设计变更除外。</w:t>
      </w:r>
    </w:p>
    <w:p>
      <w:pPr>
        <w:spacing w:line="360" w:lineRule="auto"/>
        <w:ind w:firstLine="420" w:firstLineChars="200"/>
        <w:jc w:val="left"/>
        <w:rPr>
          <w:rFonts w:ascii="宋体" w:hAnsi="宋体" w:cs="宋体"/>
        </w:rPr>
      </w:pPr>
      <w:r>
        <w:rPr>
          <w:rFonts w:hint="eastAsia" w:ascii="宋体" w:hAnsi="宋体" w:cs="宋体"/>
        </w:rPr>
        <w:t>23.2 通知改正</w:t>
      </w:r>
    </w:p>
    <w:p>
      <w:pPr>
        <w:spacing w:line="360" w:lineRule="auto"/>
        <w:ind w:firstLine="420" w:firstLineChars="200"/>
        <w:jc w:val="left"/>
        <w:rPr>
          <w:rFonts w:ascii="宋体" w:hAnsi="宋体" w:cs="宋体"/>
          <w:bCs/>
          <w:snapToGrid w:val="0"/>
        </w:rPr>
      </w:pPr>
      <w:r>
        <w:rPr>
          <w:rFonts w:hint="eastAsia" w:ascii="宋体" w:hAnsi="宋体" w:cs="宋体"/>
          <w:bCs/>
          <w:snapToGrid w:val="0"/>
        </w:rPr>
        <w:t>（1）承包人不服从发包人及监理单位的管理，对发包人、监理单位的指令和书面通知公开或变相拒不执行的，发包人有权要求承包人承担一般违约责任处罚1次。给发包人造成损失的，承包人应赔偿发包人的全部损失。</w:t>
      </w:r>
    </w:p>
    <w:p>
      <w:pPr>
        <w:spacing w:line="360" w:lineRule="auto"/>
        <w:ind w:firstLine="420" w:firstLineChars="200"/>
        <w:jc w:val="left"/>
        <w:rPr>
          <w:rFonts w:ascii="宋体" w:hAnsi="宋体" w:cs="宋体"/>
          <w:bCs/>
          <w:snapToGrid w:val="0"/>
        </w:rPr>
      </w:pPr>
      <w:r>
        <w:rPr>
          <w:rFonts w:hint="eastAsia" w:ascii="宋体" w:hAnsi="宋体" w:cs="宋体"/>
          <w:bCs/>
          <w:snapToGrid w:val="0"/>
        </w:rPr>
        <w:t>（2）承包人不遵守发包人所制定的各项制度、规定的，由承包人按所触犯制度、规定的有关规定承担违约责任。所触犯制度、规定没有明确规定的，发包人有权要求承包人承担一般违约责任处罚1次。给发包人造成损失的，承包人应赔偿发包人的全部损失。</w:t>
      </w:r>
    </w:p>
    <w:p>
      <w:pPr>
        <w:spacing w:line="360" w:lineRule="auto"/>
        <w:ind w:firstLine="420" w:firstLineChars="200"/>
        <w:jc w:val="left"/>
        <w:rPr>
          <w:rFonts w:ascii="宋体" w:hAnsi="宋体" w:cs="宋体"/>
          <w:bCs/>
          <w:snapToGrid w:val="0"/>
        </w:rPr>
      </w:pPr>
      <w:r>
        <w:rPr>
          <w:rFonts w:hint="eastAsia" w:ascii="宋体" w:hAnsi="宋体" w:cs="宋体"/>
          <w:bCs/>
          <w:snapToGrid w:val="0"/>
        </w:rPr>
        <w:t>（3）承包人不按约定投入深化设计人员、现场组织管理人员、施工作业人员、施工机械设备，或者擅自变更资源投入计划或者擅自对已投入的资源进行调整的，承包人必须按照总监理工程师或者发包人的指令限期改正；承包人拒不限期改正的，发包人有权要求承包人承担一般违约责任处罚1次。给发包人造成损失的，承包人应赔偿发包人的全部损失。</w:t>
      </w:r>
    </w:p>
    <w:p>
      <w:pPr>
        <w:spacing w:line="360" w:lineRule="auto"/>
        <w:ind w:firstLine="420" w:firstLineChars="200"/>
        <w:jc w:val="left"/>
        <w:rPr>
          <w:rFonts w:ascii="宋体" w:hAnsi="宋体" w:cs="宋体"/>
          <w:bCs/>
          <w:snapToGrid w:val="0"/>
        </w:rPr>
      </w:pPr>
      <w:r>
        <w:rPr>
          <w:rFonts w:hint="eastAsia" w:ascii="宋体" w:hAnsi="宋体" w:cs="宋体"/>
          <w:bCs/>
          <w:snapToGrid w:val="0"/>
        </w:rPr>
        <w:t>经发包人或总监理工程师考核，承包人投入的管理人员不能满足本工程建设要求的，承包人必须无条件按发包人的要求更换，直至满足本工程建设要求为止。而且，不能满足本工程建设要求的管理人员按缺勤处理。</w:t>
      </w:r>
    </w:p>
    <w:p>
      <w:pPr>
        <w:spacing w:line="360" w:lineRule="auto"/>
        <w:ind w:firstLine="420" w:firstLineChars="200"/>
        <w:jc w:val="left"/>
        <w:rPr>
          <w:rFonts w:ascii="宋体" w:hAnsi="宋体" w:cs="宋体"/>
          <w:bCs/>
          <w:snapToGrid w:val="0"/>
        </w:rPr>
      </w:pPr>
      <w:r>
        <w:rPr>
          <w:rFonts w:hint="eastAsia" w:ascii="宋体" w:hAnsi="宋体" w:cs="宋体"/>
          <w:bCs/>
          <w:snapToGrid w:val="0"/>
        </w:rPr>
        <w:t>如承包人违背投标承诺，除按上述约定承担违约责任之外，还应按以下约定的金额向发包人支付违约金：</w:t>
      </w:r>
    </w:p>
    <w:p>
      <w:pPr>
        <w:widowControl/>
        <w:numPr>
          <w:ilvl w:val="0"/>
          <w:numId w:val="41"/>
        </w:numPr>
        <w:spacing w:line="360" w:lineRule="auto"/>
        <w:ind w:left="0" w:firstLine="420" w:firstLineChars="200"/>
        <w:contextualSpacing/>
        <w:jc w:val="left"/>
        <w:rPr>
          <w:rFonts w:ascii="宋体" w:hAnsi="宋体" w:cs="宋体"/>
          <w:bCs/>
          <w:snapToGrid w:val="0"/>
        </w:rPr>
      </w:pPr>
      <w:r>
        <w:rPr>
          <w:rFonts w:hint="eastAsia" w:ascii="宋体" w:hAnsi="宋体" w:cs="宋体"/>
          <w:bCs/>
          <w:snapToGrid w:val="0"/>
        </w:rPr>
        <w:t>未经发包人同意，承包人私自更换人员的，承包人须按下表支付违约金：</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84"/>
        <w:gridCol w:w="3253"/>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3" w:type="dxa"/>
            <w:vAlign w:val="center"/>
          </w:tcPr>
          <w:p>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序号</w:t>
            </w:r>
          </w:p>
        </w:tc>
        <w:tc>
          <w:tcPr>
            <w:tcW w:w="1984" w:type="dxa"/>
            <w:vAlign w:val="center"/>
          </w:tcPr>
          <w:p>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承诺项目</w:t>
            </w:r>
          </w:p>
        </w:tc>
        <w:tc>
          <w:tcPr>
            <w:tcW w:w="3253" w:type="dxa"/>
            <w:vAlign w:val="center"/>
          </w:tcPr>
          <w:p>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违约说明</w:t>
            </w:r>
          </w:p>
        </w:tc>
        <w:tc>
          <w:tcPr>
            <w:tcW w:w="3780" w:type="dxa"/>
            <w:gridSpan w:val="3"/>
            <w:vAlign w:val="center"/>
          </w:tcPr>
          <w:p>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承包人承诺的违约金额（元/人次）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Merge w:val="restart"/>
            <w:vAlign w:val="center"/>
          </w:tcPr>
          <w:p>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1</w:t>
            </w:r>
          </w:p>
        </w:tc>
        <w:tc>
          <w:tcPr>
            <w:tcW w:w="1984" w:type="dxa"/>
            <w:vMerge w:val="restart"/>
            <w:vAlign w:val="center"/>
          </w:tcPr>
          <w:p>
            <w:pPr>
              <w:spacing w:line="360" w:lineRule="auto"/>
              <w:ind w:firstLine="422" w:firstLineChars="200"/>
              <w:jc w:val="left"/>
              <w:rPr>
                <w:rFonts w:ascii="宋体" w:hAnsi="宋体" w:cs="宋体"/>
                <w:snapToGrid w:val="0"/>
                <w:szCs w:val="21"/>
              </w:rPr>
            </w:pPr>
            <w:r>
              <w:rPr>
                <w:rFonts w:hint="eastAsia" w:ascii="宋体" w:hAnsi="宋体" w:cs="宋体"/>
                <w:b/>
                <w:bCs/>
                <w:snapToGrid w:val="0"/>
                <w:szCs w:val="21"/>
                <w:bdr w:val="single" w:color="auto" w:sz="4" w:space="0"/>
              </w:rPr>
              <w:t>√</w:t>
            </w:r>
            <w:r>
              <w:rPr>
                <w:rFonts w:hint="eastAsia" w:ascii="宋体" w:hAnsi="宋体" w:cs="宋体"/>
                <w:snapToGrid w:val="0"/>
                <w:szCs w:val="21"/>
              </w:rPr>
              <w:t>项目管理部</w:t>
            </w:r>
          </w:p>
        </w:tc>
        <w:tc>
          <w:tcPr>
            <w:tcW w:w="3253" w:type="dxa"/>
            <w:vAlign w:val="center"/>
          </w:tcPr>
          <w:p>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更换项目指挥长或空缺</w:t>
            </w:r>
          </w:p>
        </w:tc>
        <w:tc>
          <w:tcPr>
            <w:tcW w:w="1260" w:type="dxa"/>
            <w:shd w:val="clear" w:color="auto" w:fill="auto"/>
            <w:vAlign w:val="center"/>
          </w:tcPr>
          <w:p>
            <w:pPr>
              <w:spacing w:line="360" w:lineRule="auto"/>
              <w:ind w:firstLine="422" w:firstLineChars="200"/>
              <w:jc w:val="left"/>
              <w:rPr>
                <w:rFonts w:ascii="宋体" w:hAnsi="宋体" w:cs="宋体"/>
                <w:snapToGrid w:val="0"/>
                <w:szCs w:val="21"/>
              </w:rPr>
            </w:pPr>
            <w:r>
              <w:rPr>
                <w:rFonts w:hint="eastAsia" w:ascii="宋体" w:hAnsi="宋体" w:cs="宋体"/>
                <w:b/>
                <w:bCs/>
                <w:snapToGrid w:val="0"/>
                <w:szCs w:val="21"/>
                <w:bdr w:val="single" w:color="auto" w:sz="4" w:space="0"/>
              </w:rPr>
              <w:t>√</w:t>
            </w:r>
            <w:r>
              <w:rPr>
                <w:rFonts w:hint="eastAsia" w:ascii="宋体" w:hAnsi="宋体" w:cs="宋体"/>
                <w:snapToGrid w:val="0"/>
                <w:szCs w:val="21"/>
              </w:rPr>
              <w:t>200000</w:t>
            </w:r>
          </w:p>
        </w:tc>
        <w:tc>
          <w:tcPr>
            <w:tcW w:w="1260" w:type="dxa"/>
            <w:shd w:val="clear" w:color="auto" w:fill="auto"/>
            <w:vAlign w:val="center"/>
          </w:tcPr>
          <w:p>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500000</w:t>
            </w:r>
          </w:p>
        </w:tc>
        <w:tc>
          <w:tcPr>
            <w:tcW w:w="1260" w:type="dxa"/>
            <w:shd w:val="clear" w:color="auto" w:fill="auto"/>
            <w:vAlign w:val="center"/>
          </w:tcPr>
          <w:p>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Merge w:val="continue"/>
            <w:vAlign w:val="center"/>
          </w:tcPr>
          <w:p>
            <w:pPr>
              <w:spacing w:line="360" w:lineRule="auto"/>
              <w:ind w:firstLine="420" w:firstLineChars="200"/>
              <w:jc w:val="left"/>
              <w:rPr>
                <w:rFonts w:ascii="宋体" w:hAnsi="宋体" w:cs="宋体"/>
                <w:snapToGrid w:val="0"/>
                <w:szCs w:val="21"/>
              </w:rPr>
            </w:pPr>
          </w:p>
        </w:tc>
        <w:tc>
          <w:tcPr>
            <w:tcW w:w="1984" w:type="dxa"/>
            <w:vMerge w:val="continue"/>
            <w:vAlign w:val="center"/>
          </w:tcPr>
          <w:p>
            <w:pPr>
              <w:spacing w:line="360" w:lineRule="auto"/>
              <w:ind w:firstLine="420" w:firstLineChars="200"/>
              <w:jc w:val="left"/>
              <w:rPr>
                <w:rFonts w:ascii="宋体" w:hAnsi="宋体" w:cs="宋体"/>
                <w:snapToGrid w:val="0"/>
                <w:szCs w:val="21"/>
              </w:rPr>
            </w:pPr>
          </w:p>
        </w:tc>
        <w:tc>
          <w:tcPr>
            <w:tcW w:w="3253" w:type="dxa"/>
            <w:vAlign w:val="center"/>
          </w:tcPr>
          <w:p>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更换项目</w:t>
            </w:r>
            <w:r>
              <w:rPr>
                <w:rFonts w:ascii="宋体" w:hAnsi="宋体" w:cs="宋体"/>
                <w:snapToGrid w:val="0"/>
                <w:szCs w:val="21"/>
              </w:rPr>
              <w:t>经理</w:t>
            </w:r>
            <w:r>
              <w:rPr>
                <w:rFonts w:hint="eastAsia" w:ascii="宋体" w:hAnsi="宋体" w:cs="宋体"/>
                <w:snapToGrid w:val="0"/>
                <w:szCs w:val="21"/>
              </w:rPr>
              <w:t>或空缺</w:t>
            </w:r>
          </w:p>
        </w:tc>
        <w:tc>
          <w:tcPr>
            <w:tcW w:w="1260" w:type="dxa"/>
            <w:vAlign w:val="center"/>
          </w:tcPr>
          <w:p>
            <w:pPr>
              <w:spacing w:line="360" w:lineRule="auto"/>
              <w:ind w:firstLine="422" w:firstLineChars="200"/>
              <w:jc w:val="left"/>
              <w:rPr>
                <w:rFonts w:ascii="宋体" w:hAnsi="宋体" w:cs="宋体"/>
                <w:snapToGrid w:val="0"/>
                <w:szCs w:val="21"/>
              </w:rPr>
            </w:pPr>
            <w:r>
              <w:rPr>
                <w:rFonts w:hint="eastAsia" w:ascii="宋体" w:hAnsi="宋体" w:cs="宋体"/>
                <w:b/>
                <w:bCs/>
                <w:snapToGrid w:val="0"/>
                <w:szCs w:val="21"/>
                <w:bdr w:val="single" w:color="auto" w:sz="4" w:space="0"/>
              </w:rPr>
              <w:t>√</w:t>
            </w:r>
            <w:r>
              <w:rPr>
                <w:rFonts w:hint="eastAsia" w:ascii="宋体" w:hAnsi="宋体" w:cs="宋体"/>
                <w:snapToGrid w:val="0"/>
                <w:szCs w:val="21"/>
              </w:rPr>
              <w:t>200000</w:t>
            </w:r>
          </w:p>
        </w:tc>
        <w:tc>
          <w:tcPr>
            <w:tcW w:w="1260" w:type="dxa"/>
            <w:vAlign w:val="center"/>
          </w:tcPr>
          <w:p>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500000</w:t>
            </w:r>
          </w:p>
        </w:tc>
        <w:tc>
          <w:tcPr>
            <w:tcW w:w="1260" w:type="dxa"/>
            <w:vAlign w:val="center"/>
          </w:tcPr>
          <w:p>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Merge w:val="continue"/>
            <w:vAlign w:val="center"/>
          </w:tcPr>
          <w:p>
            <w:pPr>
              <w:spacing w:line="360" w:lineRule="auto"/>
              <w:ind w:firstLine="420" w:firstLineChars="200"/>
              <w:jc w:val="left"/>
              <w:rPr>
                <w:rFonts w:ascii="宋体" w:hAnsi="宋体" w:cs="宋体"/>
                <w:snapToGrid w:val="0"/>
                <w:szCs w:val="21"/>
              </w:rPr>
            </w:pPr>
          </w:p>
        </w:tc>
        <w:tc>
          <w:tcPr>
            <w:tcW w:w="1984" w:type="dxa"/>
            <w:vMerge w:val="continue"/>
            <w:vAlign w:val="center"/>
          </w:tcPr>
          <w:p>
            <w:pPr>
              <w:spacing w:line="360" w:lineRule="auto"/>
              <w:ind w:firstLine="420" w:firstLineChars="200"/>
              <w:jc w:val="left"/>
              <w:rPr>
                <w:rFonts w:ascii="宋体" w:hAnsi="宋体" w:cs="宋体"/>
                <w:snapToGrid w:val="0"/>
                <w:szCs w:val="21"/>
              </w:rPr>
            </w:pPr>
          </w:p>
        </w:tc>
        <w:tc>
          <w:tcPr>
            <w:tcW w:w="3253" w:type="dxa"/>
            <w:vAlign w:val="center"/>
          </w:tcPr>
          <w:p>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更换项目技术负责人或空缺</w:t>
            </w:r>
          </w:p>
        </w:tc>
        <w:tc>
          <w:tcPr>
            <w:tcW w:w="1260" w:type="dxa"/>
            <w:vAlign w:val="center"/>
          </w:tcPr>
          <w:p>
            <w:pPr>
              <w:spacing w:line="360" w:lineRule="auto"/>
              <w:ind w:firstLine="422" w:firstLineChars="200"/>
              <w:jc w:val="left"/>
              <w:rPr>
                <w:rFonts w:ascii="宋体" w:hAnsi="宋体" w:cs="宋体"/>
                <w:snapToGrid w:val="0"/>
                <w:szCs w:val="21"/>
              </w:rPr>
            </w:pPr>
            <w:r>
              <w:rPr>
                <w:rFonts w:hint="eastAsia" w:ascii="宋体" w:hAnsi="宋体" w:cs="宋体"/>
                <w:b/>
                <w:bCs/>
                <w:snapToGrid w:val="0"/>
                <w:szCs w:val="21"/>
                <w:bdr w:val="single" w:color="auto" w:sz="4" w:space="0"/>
              </w:rPr>
              <w:t>√</w:t>
            </w:r>
            <w:r>
              <w:rPr>
                <w:rFonts w:hint="eastAsia" w:ascii="宋体" w:hAnsi="宋体" w:cs="宋体"/>
                <w:snapToGrid w:val="0"/>
                <w:szCs w:val="21"/>
              </w:rPr>
              <w:t xml:space="preserve"> 150000</w:t>
            </w:r>
          </w:p>
        </w:tc>
        <w:tc>
          <w:tcPr>
            <w:tcW w:w="1260" w:type="dxa"/>
            <w:vAlign w:val="center"/>
          </w:tcPr>
          <w:p>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250000</w:t>
            </w:r>
          </w:p>
        </w:tc>
        <w:tc>
          <w:tcPr>
            <w:tcW w:w="1260" w:type="dxa"/>
            <w:vAlign w:val="center"/>
          </w:tcPr>
          <w:p>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Merge w:val="continue"/>
            <w:vAlign w:val="center"/>
          </w:tcPr>
          <w:p>
            <w:pPr>
              <w:spacing w:line="360" w:lineRule="auto"/>
              <w:ind w:firstLine="420" w:firstLineChars="200"/>
              <w:jc w:val="left"/>
              <w:rPr>
                <w:rFonts w:ascii="宋体" w:hAnsi="宋体" w:cs="宋体"/>
                <w:snapToGrid w:val="0"/>
                <w:szCs w:val="21"/>
              </w:rPr>
            </w:pPr>
          </w:p>
        </w:tc>
        <w:tc>
          <w:tcPr>
            <w:tcW w:w="1984" w:type="dxa"/>
            <w:vMerge w:val="continue"/>
            <w:vAlign w:val="center"/>
          </w:tcPr>
          <w:p>
            <w:pPr>
              <w:spacing w:line="360" w:lineRule="auto"/>
              <w:ind w:firstLine="420" w:firstLineChars="200"/>
              <w:jc w:val="left"/>
              <w:rPr>
                <w:rFonts w:ascii="宋体" w:hAnsi="宋体" w:cs="宋体"/>
                <w:snapToGrid w:val="0"/>
                <w:szCs w:val="21"/>
              </w:rPr>
            </w:pPr>
          </w:p>
        </w:tc>
        <w:tc>
          <w:tcPr>
            <w:tcW w:w="3253" w:type="dxa"/>
            <w:vAlign w:val="center"/>
          </w:tcPr>
          <w:p>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更换专职安全员或其他人员或空缺</w:t>
            </w:r>
          </w:p>
        </w:tc>
        <w:tc>
          <w:tcPr>
            <w:tcW w:w="1260" w:type="dxa"/>
            <w:vAlign w:val="center"/>
          </w:tcPr>
          <w:p>
            <w:pPr>
              <w:spacing w:line="360" w:lineRule="auto"/>
              <w:ind w:firstLine="422" w:firstLineChars="200"/>
              <w:jc w:val="left"/>
              <w:rPr>
                <w:rFonts w:ascii="宋体" w:hAnsi="宋体" w:cs="宋体"/>
                <w:snapToGrid w:val="0"/>
                <w:szCs w:val="21"/>
              </w:rPr>
            </w:pPr>
            <w:r>
              <w:rPr>
                <w:rFonts w:hint="eastAsia" w:ascii="宋体" w:hAnsi="宋体" w:cs="宋体"/>
                <w:b/>
                <w:bCs/>
                <w:snapToGrid w:val="0"/>
                <w:szCs w:val="21"/>
                <w:bdr w:val="single" w:color="auto" w:sz="4" w:space="0"/>
              </w:rPr>
              <w:t>√</w:t>
            </w:r>
            <w:r>
              <w:rPr>
                <w:rFonts w:hint="eastAsia" w:ascii="宋体" w:hAnsi="宋体" w:cs="宋体"/>
                <w:snapToGrid w:val="0"/>
                <w:szCs w:val="21"/>
              </w:rPr>
              <w:t xml:space="preserve">  50000</w:t>
            </w:r>
          </w:p>
        </w:tc>
        <w:tc>
          <w:tcPr>
            <w:tcW w:w="1260" w:type="dxa"/>
            <w:vAlign w:val="center"/>
          </w:tcPr>
          <w:p>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100000</w:t>
            </w:r>
          </w:p>
        </w:tc>
        <w:tc>
          <w:tcPr>
            <w:tcW w:w="1260" w:type="dxa"/>
            <w:vAlign w:val="center"/>
          </w:tcPr>
          <w:p>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Merge w:val="restart"/>
            <w:vAlign w:val="center"/>
          </w:tcPr>
          <w:p>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2</w:t>
            </w:r>
          </w:p>
        </w:tc>
        <w:tc>
          <w:tcPr>
            <w:tcW w:w="1984" w:type="dxa"/>
            <w:vMerge w:val="restart"/>
            <w:vAlign w:val="center"/>
          </w:tcPr>
          <w:p>
            <w:pPr>
              <w:spacing w:line="360" w:lineRule="auto"/>
              <w:ind w:firstLine="422" w:firstLineChars="200"/>
              <w:jc w:val="left"/>
              <w:rPr>
                <w:rFonts w:ascii="宋体" w:hAnsi="宋体" w:cs="宋体"/>
                <w:snapToGrid w:val="0"/>
                <w:szCs w:val="21"/>
              </w:rPr>
            </w:pPr>
            <w:r>
              <w:rPr>
                <w:rFonts w:hint="eastAsia" w:ascii="宋体" w:hAnsi="宋体" w:cs="宋体"/>
                <w:b/>
                <w:bCs/>
                <w:snapToGrid w:val="0"/>
                <w:szCs w:val="21"/>
                <w:bdr w:val="single" w:color="auto" w:sz="4" w:space="0"/>
              </w:rPr>
              <w:t>√</w:t>
            </w:r>
            <w:r>
              <w:rPr>
                <w:rFonts w:hint="eastAsia" w:ascii="宋体" w:hAnsi="宋体" w:cs="宋体"/>
                <w:snapToGrid w:val="0"/>
                <w:szCs w:val="21"/>
              </w:rPr>
              <w:t>设计人员</w:t>
            </w:r>
          </w:p>
        </w:tc>
        <w:tc>
          <w:tcPr>
            <w:tcW w:w="3253" w:type="dxa"/>
            <w:vAlign w:val="center"/>
          </w:tcPr>
          <w:p>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更换项目设计负责人或驻场设计代表负责人或空缺</w:t>
            </w:r>
          </w:p>
        </w:tc>
        <w:tc>
          <w:tcPr>
            <w:tcW w:w="1260" w:type="dxa"/>
            <w:vAlign w:val="center"/>
          </w:tcPr>
          <w:p>
            <w:pPr>
              <w:spacing w:line="360" w:lineRule="auto"/>
              <w:ind w:firstLine="422" w:firstLineChars="200"/>
              <w:jc w:val="left"/>
              <w:rPr>
                <w:rFonts w:ascii="宋体" w:hAnsi="宋体" w:cs="宋体"/>
                <w:snapToGrid w:val="0"/>
                <w:szCs w:val="21"/>
              </w:rPr>
            </w:pPr>
            <w:r>
              <w:rPr>
                <w:rFonts w:hint="eastAsia" w:ascii="宋体" w:hAnsi="宋体" w:cs="宋体"/>
                <w:b/>
                <w:bCs/>
                <w:snapToGrid w:val="0"/>
                <w:szCs w:val="21"/>
                <w:bdr w:val="single" w:color="auto" w:sz="4" w:space="0"/>
              </w:rPr>
              <w:t>√</w:t>
            </w:r>
            <w:r>
              <w:rPr>
                <w:rFonts w:hint="eastAsia" w:ascii="宋体" w:hAnsi="宋体" w:cs="宋体"/>
                <w:snapToGrid w:val="0"/>
                <w:szCs w:val="21"/>
              </w:rPr>
              <w:t xml:space="preserve"> 150000</w:t>
            </w:r>
          </w:p>
        </w:tc>
        <w:tc>
          <w:tcPr>
            <w:tcW w:w="1260" w:type="dxa"/>
            <w:vAlign w:val="center"/>
          </w:tcPr>
          <w:p>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250000</w:t>
            </w:r>
          </w:p>
        </w:tc>
        <w:tc>
          <w:tcPr>
            <w:tcW w:w="1260" w:type="dxa"/>
            <w:vAlign w:val="center"/>
          </w:tcPr>
          <w:p>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Merge w:val="continue"/>
            <w:vAlign w:val="center"/>
          </w:tcPr>
          <w:p>
            <w:pPr>
              <w:spacing w:line="360" w:lineRule="auto"/>
              <w:ind w:firstLine="420" w:firstLineChars="200"/>
              <w:jc w:val="left"/>
              <w:rPr>
                <w:rFonts w:ascii="宋体" w:hAnsi="宋体" w:cs="宋体"/>
                <w:snapToGrid w:val="0"/>
                <w:szCs w:val="21"/>
              </w:rPr>
            </w:pPr>
          </w:p>
        </w:tc>
        <w:tc>
          <w:tcPr>
            <w:tcW w:w="1984" w:type="dxa"/>
            <w:vMerge w:val="continue"/>
            <w:vAlign w:val="center"/>
          </w:tcPr>
          <w:p>
            <w:pPr>
              <w:spacing w:line="360" w:lineRule="auto"/>
              <w:ind w:firstLine="420" w:firstLineChars="200"/>
              <w:jc w:val="left"/>
              <w:rPr>
                <w:rFonts w:ascii="宋体" w:hAnsi="宋体" w:cs="宋体"/>
                <w:snapToGrid w:val="0"/>
                <w:szCs w:val="21"/>
              </w:rPr>
            </w:pPr>
          </w:p>
        </w:tc>
        <w:tc>
          <w:tcPr>
            <w:tcW w:w="3253" w:type="dxa"/>
            <w:vAlign w:val="center"/>
          </w:tcPr>
          <w:p>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更换专业设计负责人或空缺</w:t>
            </w:r>
          </w:p>
        </w:tc>
        <w:tc>
          <w:tcPr>
            <w:tcW w:w="1260" w:type="dxa"/>
            <w:vAlign w:val="center"/>
          </w:tcPr>
          <w:p>
            <w:pPr>
              <w:spacing w:line="360" w:lineRule="auto"/>
              <w:ind w:firstLine="422" w:firstLineChars="200"/>
              <w:jc w:val="left"/>
              <w:rPr>
                <w:rFonts w:ascii="宋体" w:hAnsi="宋体" w:cs="宋体"/>
                <w:snapToGrid w:val="0"/>
                <w:szCs w:val="21"/>
              </w:rPr>
            </w:pPr>
            <w:r>
              <w:rPr>
                <w:rFonts w:hint="eastAsia" w:ascii="宋体" w:hAnsi="宋体" w:cs="宋体"/>
                <w:b/>
                <w:bCs/>
                <w:snapToGrid w:val="0"/>
                <w:szCs w:val="21"/>
                <w:bdr w:val="single" w:color="auto" w:sz="4" w:space="0"/>
              </w:rPr>
              <w:t>√</w:t>
            </w:r>
            <w:r>
              <w:rPr>
                <w:rFonts w:hint="eastAsia" w:ascii="宋体" w:hAnsi="宋体" w:cs="宋体"/>
                <w:snapToGrid w:val="0"/>
                <w:szCs w:val="21"/>
              </w:rPr>
              <w:t xml:space="preserve"> 100000</w:t>
            </w:r>
          </w:p>
        </w:tc>
        <w:tc>
          <w:tcPr>
            <w:tcW w:w="1260" w:type="dxa"/>
            <w:vAlign w:val="center"/>
          </w:tcPr>
          <w:p>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200000</w:t>
            </w:r>
          </w:p>
        </w:tc>
        <w:tc>
          <w:tcPr>
            <w:tcW w:w="1260" w:type="dxa"/>
            <w:vAlign w:val="center"/>
          </w:tcPr>
          <w:p>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Merge w:val="continue"/>
            <w:vAlign w:val="center"/>
          </w:tcPr>
          <w:p>
            <w:pPr>
              <w:spacing w:line="360" w:lineRule="auto"/>
              <w:ind w:firstLine="420" w:firstLineChars="200"/>
              <w:jc w:val="left"/>
              <w:rPr>
                <w:rFonts w:ascii="宋体" w:hAnsi="宋体" w:cs="宋体"/>
                <w:snapToGrid w:val="0"/>
                <w:szCs w:val="21"/>
              </w:rPr>
            </w:pPr>
          </w:p>
        </w:tc>
        <w:tc>
          <w:tcPr>
            <w:tcW w:w="1984" w:type="dxa"/>
            <w:vMerge w:val="continue"/>
            <w:vAlign w:val="center"/>
          </w:tcPr>
          <w:p>
            <w:pPr>
              <w:spacing w:line="360" w:lineRule="auto"/>
              <w:ind w:firstLine="420" w:firstLineChars="200"/>
              <w:jc w:val="left"/>
              <w:rPr>
                <w:rFonts w:ascii="宋体" w:hAnsi="宋体" w:cs="宋体"/>
                <w:snapToGrid w:val="0"/>
                <w:szCs w:val="21"/>
              </w:rPr>
            </w:pPr>
          </w:p>
        </w:tc>
        <w:tc>
          <w:tcPr>
            <w:tcW w:w="3253" w:type="dxa"/>
            <w:vAlign w:val="center"/>
          </w:tcPr>
          <w:p>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更换一般设计人员或空缺</w:t>
            </w:r>
          </w:p>
        </w:tc>
        <w:tc>
          <w:tcPr>
            <w:tcW w:w="1260" w:type="dxa"/>
            <w:vAlign w:val="center"/>
          </w:tcPr>
          <w:p>
            <w:pPr>
              <w:spacing w:line="360" w:lineRule="auto"/>
              <w:ind w:firstLine="422" w:firstLineChars="200"/>
              <w:jc w:val="left"/>
              <w:rPr>
                <w:rFonts w:ascii="宋体" w:hAnsi="宋体" w:cs="宋体"/>
                <w:snapToGrid w:val="0"/>
                <w:szCs w:val="21"/>
              </w:rPr>
            </w:pPr>
            <w:r>
              <w:rPr>
                <w:rFonts w:hint="eastAsia" w:ascii="宋体" w:hAnsi="宋体" w:cs="宋体"/>
                <w:b/>
                <w:bCs/>
                <w:snapToGrid w:val="0"/>
                <w:szCs w:val="21"/>
                <w:bdr w:val="single" w:color="auto" w:sz="4" w:space="0"/>
              </w:rPr>
              <w:t>√</w:t>
            </w:r>
            <w:r>
              <w:rPr>
                <w:rFonts w:hint="eastAsia" w:ascii="宋体" w:hAnsi="宋体" w:cs="宋体"/>
                <w:snapToGrid w:val="0"/>
                <w:szCs w:val="21"/>
              </w:rPr>
              <w:t xml:space="preserve"> 50000</w:t>
            </w:r>
          </w:p>
        </w:tc>
        <w:tc>
          <w:tcPr>
            <w:tcW w:w="1260" w:type="dxa"/>
            <w:vAlign w:val="center"/>
          </w:tcPr>
          <w:p>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100000</w:t>
            </w:r>
          </w:p>
        </w:tc>
        <w:tc>
          <w:tcPr>
            <w:tcW w:w="1260" w:type="dxa"/>
            <w:vAlign w:val="center"/>
          </w:tcPr>
          <w:p>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200000</w:t>
            </w:r>
          </w:p>
        </w:tc>
      </w:tr>
    </w:tbl>
    <w:p>
      <w:pPr>
        <w:spacing w:line="360" w:lineRule="auto"/>
        <w:ind w:firstLine="420" w:firstLineChars="200"/>
        <w:jc w:val="left"/>
        <w:rPr>
          <w:rFonts w:ascii="宋体" w:hAnsi="宋体" w:cs="宋体"/>
          <w:bCs/>
          <w:snapToGrid w:val="0"/>
        </w:rPr>
      </w:pPr>
      <w:r>
        <w:rPr>
          <w:rFonts w:hint="eastAsia" w:ascii="宋体" w:hAnsi="宋体" w:cs="宋体"/>
          <w:bCs/>
          <w:snapToGrid w:val="0"/>
        </w:rPr>
        <w:t>（4）经发包人或监理单位抽查发现承包人未按规定办理用工实名制的，发包人有权要求承包人承担一般违约责任处罚1次。</w:t>
      </w:r>
    </w:p>
    <w:p>
      <w:pPr>
        <w:spacing w:line="360" w:lineRule="auto"/>
        <w:ind w:firstLine="420" w:firstLineChars="200"/>
        <w:jc w:val="left"/>
        <w:rPr>
          <w:rFonts w:ascii="宋体" w:hAnsi="宋体" w:cs="宋体"/>
          <w:bCs/>
          <w:snapToGrid w:val="0"/>
        </w:rPr>
      </w:pPr>
      <w:r>
        <w:rPr>
          <w:rFonts w:hint="eastAsia" w:ascii="宋体" w:hAnsi="宋体" w:cs="宋体"/>
          <w:bCs/>
          <w:snapToGrid w:val="0"/>
        </w:rPr>
        <w:t>（5）承包人在发包人组织的考评中不合格的，必须按照考评通报的要求限期改正，</w:t>
      </w:r>
      <w:r>
        <w:rPr>
          <w:rFonts w:hint="eastAsia" w:ascii="宋体" w:hAnsi="宋体" w:cs="宋体"/>
          <w:snapToGrid w:val="0"/>
        </w:rPr>
        <w:t>发包人有权要求承包人</w:t>
      </w:r>
      <w:r>
        <w:rPr>
          <w:rFonts w:hint="eastAsia" w:ascii="宋体" w:hAnsi="宋体" w:cs="宋体"/>
          <w:bCs/>
          <w:snapToGrid w:val="0"/>
        </w:rPr>
        <w:t>承担1次一般违约责任处罚。</w:t>
      </w:r>
    </w:p>
    <w:p>
      <w:pPr>
        <w:spacing w:line="360" w:lineRule="auto"/>
        <w:ind w:firstLine="420" w:firstLineChars="200"/>
        <w:jc w:val="left"/>
        <w:rPr>
          <w:rFonts w:ascii="宋体" w:hAnsi="宋体" w:cs="宋体"/>
          <w:bCs/>
          <w:snapToGrid w:val="0"/>
        </w:rPr>
      </w:pPr>
      <w:r>
        <w:rPr>
          <w:rFonts w:hint="eastAsia" w:ascii="宋体" w:hAnsi="宋体" w:cs="宋体"/>
          <w:bCs/>
          <w:snapToGrid w:val="0"/>
        </w:rPr>
        <w:t>（6）若经发包人审查所投入的施工人员未能满足本项目的要求，发包人有权提出调整施工人员以满足本项目的需要，承包人在收到书面通知后，5天内未整改并征得发包人批复同意，发包人有权要求承包人承担一般违约责任处罚1次。</w:t>
      </w:r>
    </w:p>
    <w:p>
      <w:pPr>
        <w:spacing w:line="360" w:lineRule="auto"/>
        <w:ind w:firstLine="420" w:firstLineChars="200"/>
        <w:jc w:val="left"/>
        <w:rPr>
          <w:rFonts w:ascii="宋体" w:hAnsi="宋体" w:cs="宋体"/>
          <w:snapToGrid w:val="0"/>
        </w:rPr>
      </w:pPr>
      <w:r>
        <w:rPr>
          <w:rFonts w:hint="eastAsia" w:ascii="宋体" w:hAnsi="宋体" w:cs="宋体"/>
          <w:bCs/>
          <w:snapToGrid w:val="0"/>
        </w:rPr>
        <w:t>（7）</w:t>
      </w:r>
      <w:r>
        <w:rPr>
          <w:rFonts w:hint="eastAsia" w:ascii="宋体" w:hAnsi="宋体" w:cs="宋体"/>
          <w:snapToGrid w:val="0"/>
        </w:rPr>
        <w:t>承包人在履行合同过程中贿赂发包人人员的，视为不正当竞争，发包人有权要求承包人承担较大违约责任处罚1次；情节严重的，发包人有权要求承包人承担严重违约责任处罚1次；情节特别严重的，发包人有权要求承包人承担根本违约责任处罚；涉嫌犯罪的，移交司法部门处理。</w:t>
      </w:r>
    </w:p>
    <w:p>
      <w:pPr>
        <w:spacing w:line="360" w:lineRule="auto"/>
        <w:ind w:firstLine="420" w:firstLineChars="200"/>
        <w:jc w:val="left"/>
        <w:rPr>
          <w:rFonts w:ascii="宋体" w:hAnsi="宋体" w:cs="宋体"/>
          <w:snapToGrid w:val="0"/>
        </w:rPr>
      </w:pPr>
      <w:r>
        <w:rPr>
          <w:rFonts w:hint="eastAsia" w:ascii="宋体" w:hAnsi="宋体" w:cs="宋体"/>
          <w:snapToGrid w:val="0"/>
        </w:rPr>
        <w:t>（8）承包人单方面终止或解除本合同的，应参照合同专用条款1.4款承担违约责任并向发包人赔偿损失。</w:t>
      </w:r>
    </w:p>
    <w:p>
      <w:pPr>
        <w:spacing w:line="360" w:lineRule="auto"/>
        <w:ind w:firstLine="420" w:firstLineChars="200"/>
        <w:jc w:val="left"/>
        <w:rPr>
          <w:rFonts w:ascii="宋体" w:hAnsi="宋体" w:cs="宋体"/>
          <w:snapToGrid w:val="0"/>
        </w:rPr>
      </w:pPr>
      <w:r>
        <w:rPr>
          <w:rFonts w:hint="eastAsia" w:ascii="宋体" w:hAnsi="宋体" w:cs="宋体"/>
          <w:snapToGrid w:val="0"/>
        </w:rPr>
        <w:t>（9）对于发包人通知承包人（包括承包人的分包单位）参加的会议，应参会人员未经发包人同意自行缺席的，发包人进行警告，警告3人次后仍缺席的，承包人承担1次一般违约责任处罚。</w:t>
      </w:r>
    </w:p>
    <w:p>
      <w:pPr>
        <w:spacing w:line="360" w:lineRule="auto"/>
        <w:ind w:firstLine="420" w:firstLineChars="200"/>
        <w:jc w:val="left"/>
        <w:rPr>
          <w:rFonts w:ascii="宋体" w:hAnsi="宋体" w:cs="宋体"/>
        </w:rPr>
      </w:pPr>
      <w:r>
        <w:rPr>
          <w:rFonts w:hint="eastAsia" w:ascii="宋体" w:hAnsi="宋体" w:cs="宋体"/>
        </w:rPr>
        <w:t>23.3 承包人违约的责任</w:t>
      </w:r>
    </w:p>
    <w:p>
      <w:pPr>
        <w:spacing w:line="360" w:lineRule="auto"/>
        <w:ind w:firstLine="420" w:firstLineChars="200"/>
        <w:jc w:val="left"/>
        <w:rPr>
          <w:rFonts w:ascii="宋体" w:hAnsi="宋体" w:cs="宋体"/>
          <w:snapToGrid w:val="0"/>
        </w:rPr>
      </w:pPr>
      <w:r>
        <w:rPr>
          <w:rFonts w:hint="eastAsia" w:ascii="宋体" w:hAnsi="宋体" w:cs="宋体"/>
          <w:snapToGrid w:val="0"/>
        </w:rPr>
        <w:t>（1）因承包人原因导致未按合同协议书第三条约定而延期开工、关键工期节点/竣工交付延期的，每逾期10天承包人须承担1次较大违约责任处罚。逾期30天以上的，发包人有权要求承包人承担根本违约责任。</w:t>
      </w:r>
    </w:p>
    <w:p>
      <w:pPr>
        <w:spacing w:line="360" w:lineRule="auto"/>
        <w:ind w:firstLine="420" w:firstLineChars="200"/>
        <w:jc w:val="left"/>
        <w:rPr>
          <w:rFonts w:ascii="宋体" w:hAnsi="宋体" w:cs="宋体"/>
          <w:bCs/>
          <w:snapToGrid w:val="0"/>
        </w:rPr>
      </w:pPr>
      <w:r>
        <w:rPr>
          <w:rFonts w:hint="eastAsia" w:ascii="宋体" w:hAnsi="宋体" w:cs="宋体"/>
          <w:snapToGrid w:val="0"/>
        </w:rPr>
        <w:t>（2）因承包人原因导致未按专用条款第6条的约定，延期提交工程进度计划，延期3天以内的（含3天），发包人给予书面警告；延期4～7天的，发包人有权要求承包人承担1次一般违约责任处罚；延期8～10天的，发包人有权要求承包人承担1次较大违约责任处罚；延期11天以上的（含11天），发包人有权要求承包人承担1次严重违约责任处罚。</w:t>
      </w:r>
    </w:p>
    <w:p>
      <w:pPr>
        <w:spacing w:line="360" w:lineRule="auto"/>
        <w:ind w:firstLine="422" w:firstLineChars="200"/>
        <w:jc w:val="left"/>
        <w:rPr>
          <w:rFonts w:ascii="宋体" w:hAnsi="宋体" w:cs="宋体"/>
          <w:b/>
          <w:snapToGrid w:val="0"/>
        </w:rPr>
      </w:pPr>
      <w:r>
        <w:rPr>
          <w:rFonts w:hint="eastAsia" w:ascii="宋体" w:hAnsi="宋体" w:cs="宋体"/>
          <w:b/>
          <w:snapToGrid w:val="0"/>
        </w:rPr>
        <w:t>23.4材料设备管理方面的违约责任</w:t>
      </w:r>
    </w:p>
    <w:p>
      <w:pPr>
        <w:spacing w:line="360" w:lineRule="auto"/>
        <w:ind w:firstLine="420" w:firstLineChars="200"/>
        <w:jc w:val="left"/>
        <w:rPr>
          <w:rFonts w:ascii="宋体" w:hAnsi="宋体" w:cs="宋体"/>
          <w:bCs/>
          <w:snapToGrid w:val="0"/>
        </w:rPr>
      </w:pPr>
      <w:r>
        <w:rPr>
          <w:rFonts w:hint="eastAsia" w:ascii="宋体" w:hAnsi="宋体" w:cs="宋体"/>
          <w:bCs/>
          <w:snapToGrid w:val="0"/>
        </w:rPr>
        <w:t>（1）发包人（包括发包人委托的材料设备检验机构）或总监理工程师抽查承包人的工程材料设备，发现所检查的材料与合同约定标准的任何一项不符合时，承包人除必须全部退货、返工，并赔偿发包人由此遭受的实际损失外，还应当根据该批次材料的价值，按照如下约定承担违约责任：</w:t>
      </w:r>
    </w:p>
    <w:p>
      <w:pPr>
        <w:spacing w:line="360" w:lineRule="auto"/>
        <w:ind w:firstLine="420" w:firstLineChars="200"/>
        <w:jc w:val="left"/>
        <w:rPr>
          <w:rFonts w:ascii="宋体" w:hAnsi="宋体" w:cs="宋体"/>
          <w:bCs/>
          <w:snapToGrid w:val="0"/>
        </w:rPr>
      </w:pPr>
      <w:r>
        <w:rPr>
          <w:rFonts w:hint="eastAsia" w:ascii="宋体" w:hAnsi="宋体" w:cs="宋体"/>
          <w:bCs/>
          <w:snapToGrid w:val="0"/>
        </w:rPr>
        <w:t>1）单宗或批次价值不到5万元的材料设备抽检不合格的，每发生3例，</w:t>
      </w:r>
      <w:r>
        <w:rPr>
          <w:rFonts w:hint="eastAsia" w:ascii="宋体" w:hAnsi="宋体" w:cs="宋体"/>
          <w:snapToGrid w:val="0"/>
        </w:rPr>
        <w:t>发包人有权要求</w:t>
      </w:r>
      <w:r>
        <w:rPr>
          <w:rFonts w:hint="eastAsia" w:ascii="宋体" w:hAnsi="宋体" w:cs="宋体"/>
          <w:bCs/>
          <w:snapToGrid w:val="0"/>
        </w:rPr>
        <w:t>承包人承担1次一般违约责任处罚。</w:t>
      </w:r>
    </w:p>
    <w:p>
      <w:pPr>
        <w:spacing w:line="360" w:lineRule="auto"/>
        <w:ind w:firstLine="420" w:firstLineChars="200"/>
        <w:jc w:val="left"/>
        <w:rPr>
          <w:rFonts w:ascii="宋体" w:hAnsi="宋体" w:cs="宋体"/>
          <w:bCs/>
          <w:snapToGrid w:val="0"/>
        </w:rPr>
      </w:pPr>
      <w:r>
        <w:rPr>
          <w:rFonts w:hint="eastAsia" w:ascii="宋体" w:hAnsi="宋体" w:cs="宋体"/>
          <w:bCs/>
          <w:snapToGrid w:val="0"/>
        </w:rPr>
        <w:t>2）单宗或批次价值达到5万元不到10万元的材料设备抽检不合格的，每发生1例，</w:t>
      </w:r>
      <w:r>
        <w:rPr>
          <w:rFonts w:hint="eastAsia" w:ascii="宋体" w:hAnsi="宋体" w:cs="宋体"/>
          <w:snapToGrid w:val="0"/>
        </w:rPr>
        <w:t>发包人有权要求</w:t>
      </w:r>
      <w:r>
        <w:rPr>
          <w:rFonts w:hint="eastAsia" w:ascii="宋体" w:hAnsi="宋体" w:cs="宋体"/>
          <w:bCs/>
          <w:snapToGrid w:val="0"/>
        </w:rPr>
        <w:t>承包人承担1次一般违约责任处罚。</w:t>
      </w:r>
    </w:p>
    <w:p>
      <w:pPr>
        <w:spacing w:line="360" w:lineRule="auto"/>
        <w:ind w:firstLine="420" w:firstLineChars="200"/>
        <w:jc w:val="left"/>
        <w:rPr>
          <w:rFonts w:ascii="宋体" w:hAnsi="宋体" w:cs="宋体"/>
          <w:bCs/>
          <w:snapToGrid w:val="0"/>
        </w:rPr>
      </w:pPr>
      <w:r>
        <w:rPr>
          <w:rFonts w:hint="eastAsia" w:ascii="宋体" w:hAnsi="宋体" w:cs="宋体"/>
          <w:bCs/>
          <w:snapToGrid w:val="0"/>
        </w:rPr>
        <w:t>3）单宗或批次价值达到10万元不到50万元的材料设备抽检不合格的，每发生1例，</w:t>
      </w:r>
      <w:r>
        <w:rPr>
          <w:rFonts w:hint="eastAsia" w:ascii="宋体" w:hAnsi="宋体" w:cs="宋体"/>
          <w:snapToGrid w:val="0"/>
        </w:rPr>
        <w:t>发包人有权要求</w:t>
      </w:r>
      <w:r>
        <w:rPr>
          <w:rFonts w:hint="eastAsia" w:ascii="宋体" w:hAnsi="宋体" w:cs="宋体"/>
          <w:bCs/>
          <w:snapToGrid w:val="0"/>
        </w:rPr>
        <w:t>承包人承担1次较大违约责任处罚。</w:t>
      </w:r>
    </w:p>
    <w:p>
      <w:pPr>
        <w:spacing w:line="360" w:lineRule="auto"/>
        <w:ind w:firstLine="420" w:firstLineChars="200"/>
        <w:jc w:val="left"/>
        <w:rPr>
          <w:rFonts w:ascii="宋体" w:hAnsi="宋体" w:cs="宋体"/>
          <w:bCs/>
          <w:snapToGrid w:val="0"/>
        </w:rPr>
      </w:pPr>
      <w:r>
        <w:rPr>
          <w:rFonts w:hint="eastAsia" w:ascii="宋体" w:hAnsi="宋体" w:cs="宋体"/>
          <w:bCs/>
          <w:snapToGrid w:val="0"/>
        </w:rPr>
        <w:t>4）单宗或批次价值达到50万元以上的材料设备抽检不合格的，每发生1例。发包人有权要求承包人承担1次严重违约责任处罚。</w:t>
      </w:r>
    </w:p>
    <w:p>
      <w:pPr>
        <w:spacing w:line="360" w:lineRule="auto"/>
        <w:ind w:firstLine="420" w:firstLineChars="200"/>
        <w:jc w:val="left"/>
        <w:rPr>
          <w:rFonts w:ascii="宋体" w:hAnsi="宋体" w:cs="宋体"/>
          <w:bCs/>
          <w:snapToGrid w:val="0"/>
        </w:rPr>
      </w:pPr>
      <w:r>
        <w:rPr>
          <w:rFonts w:hint="eastAsia" w:ascii="宋体" w:hAnsi="宋体" w:cs="宋体"/>
          <w:bCs/>
          <w:snapToGrid w:val="0"/>
        </w:rPr>
        <w:t>（2）承包人必须保证用于本工程所有的材料设备的品牌、型号、规格、质量等符合本合同及招投标文件的要求。如发生不符合上述要求的情况（属于不可抗力或不可归责于承包人事由造成的除外），承包人必须无条件在发包人限定的时间内全部更换为符合要求的产品，并且发包人有权要求承包人承担一般违约责任处罚1次。因此给发包人造成损失的，由承包人负责赔偿；同时，发包人有权将承包人的上述行为通过媒体公开披露，并移送有关主管部门依法处理。</w:t>
      </w:r>
    </w:p>
    <w:p>
      <w:pPr>
        <w:spacing w:line="360" w:lineRule="auto"/>
        <w:ind w:firstLine="420" w:firstLineChars="200"/>
        <w:jc w:val="left"/>
        <w:rPr>
          <w:rFonts w:ascii="宋体" w:hAnsi="宋体" w:cs="宋体"/>
          <w:bCs/>
          <w:snapToGrid w:val="0"/>
        </w:rPr>
      </w:pPr>
      <w:r>
        <w:rPr>
          <w:rFonts w:hint="eastAsia" w:ascii="宋体" w:hAnsi="宋体" w:cs="宋体"/>
          <w:bCs/>
          <w:snapToGrid w:val="0"/>
        </w:rPr>
        <w:t>（3）承包人不按专用条款约定对用于本工程的材料设备进行管理的，视同不服从发包人及监理单位管理；发包人有权要求承包人承担一般违约责任处罚1次。给发包人造成损失的，承包人应赔偿发包人的全部损失。同时发包人有权暂停支付本工程进度款，直到承包人完成相关工作为止。</w:t>
      </w:r>
    </w:p>
    <w:p>
      <w:pPr>
        <w:spacing w:line="360" w:lineRule="auto"/>
        <w:ind w:firstLine="420" w:firstLineChars="200"/>
        <w:jc w:val="left"/>
        <w:rPr>
          <w:rFonts w:ascii="宋体" w:hAnsi="宋体" w:cs="宋体"/>
          <w:bCs/>
          <w:snapToGrid w:val="0"/>
        </w:rPr>
      </w:pPr>
      <w:r>
        <w:rPr>
          <w:rFonts w:hint="eastAsia" w:ascii="宋体" w:hAnsi="宋体" w:cs="宋体"/>
          <w:bCs/>
          <w:snapToGrid w:val="0"/>
        </w:rPr>
        <w:t>（4）承包人使用的设备材料应按不低于附件8《主要设备材料品牌响应表》中的生产厂家和品牌，并充分了解本工程全面开工所需的设备投入要求，且在选定后经发包人审查同意方可进场。若承包人的材料设备未按约定的时间投入或发包人要求时间投入，在收到书面通知后，5天内未整改完成并征得发包人批复同意，发包人有权要求承包人承担较大违约责任处罚1次。</w:t>
      </w:r>
    </w:p>
    <w:p>
      <w:pPr>
        <w:spacing w:line="360" w:lineRule="auto"/>
        <w:ind w:firstLine="420" w:firstLineChars="200"/>
        <w:jc w:val="left"/>
        <w:rPr>
          <w:rFonts w:ascii="宋体" w:hAnsi="宋体" w:cs="宋体"/>
          <w:bCs/>
          <w:snapToGrid w:val="0"/>
        </w:rPr>
      </w:pPr>
      <w:r>
        <w:rPr>
          <w:rFonts w:hint="eastAsia" w:ascii="宋体" w:hAnsi="宋体" w:cs="宋体"/>
          <w:bCs/>
          <w:snapToGrid w:val="0"/>
        </w:rPr>
        <w:t>（5）承包人采购进场的建筑材料和设备应确保质量合格，若承包人采购进场的建筑材料和设备检测结果为不合格（或无效）造成复检、扩检或采用其他检测手段检测仍然不合格的，承包人除应承担复检的费用外，</w:t>
      </w:r>
      <w:r>
        <w:rPr>
          <w:rFonts w:hint="eastAsia" w:ascii="宋体" w:hAnsi="宋体" w:cs="宋体"/>
          <w:snapToGrid w:val="0"/>
        </w:rPr>
        <w:t>发包人有权要求</w:t>
      </w:r>
      <w:r>
        <w:rPr>
          <w:rFonts w:hint="eastAsia" w:ascii="宋体" w:hAnsi="宋体" w:cs="宋体"/>
          <w:bCs/>
          <w:snapToGrid w:val="0"/>
        </w:rPr>
        <w:t>承包人承担一般违约责任处罚1次。</w:t>
      </w:r>
    </w:p>
    <w:p>
      <w:pPr>
        <w:spacing w:line="360" w:lineRule="auto"/>
        <w:ind w:firstLine="420" w:firstLineChars="200"/>
        <w:jc w:val="left"/>
        <w:rPr>
          <w:rFonts w:ascii="宋体" w:hAnsi="宋体" w:cs="宋体"/>
          <w:snapToGrid w:val="0"/>
        </w:rPr>
      </w:pPr>
      <w:r>
        <w:rPr>
          <w:rFonts w:hint="eastAsia" w:ascii="宋体" w:hAnsi="宋体" w:cs="宋体"/>
          <w:bCs/>
          <w:snapToGrid w:val="0"/>
        </w:rPr>
        <w:t>（6）若经发包人审查所投入的主要机械及材料未能满足本项目的要求，发包人有权提出调整设备投入以满足本项目的需要，在收到书面通知后，若承包人5天内未整改完成并征得发包人批复同意，发包人有权要求承包人承担一般违约责任处罚1次。</w:t>
      </w:r>
    </w:p>
    <w:p>
      <w:pPr>
        <w:spacing w:line="360" w:lineRule="auto"/>
        <w:ind w:firstLine="422" w:firstLineChars="200"/>
        <w:jc w:val="left"/>
        <w:rPr>
          <w:rFonts w:ascii="宋体" w:hAnsi="宋体" w:cs="宋体"/>
          <w:snapToGrid w:val="0"/>
        </w:rPr>
      </w:pPr>
      <w:r>
        <w:rPr>
          <w:rFonts w:hint="eastAsia" w:ascii="宋体" w:hAnsi="宋体" w:cs="宋体"/>
          <w:b/>
          <w:snapToGrid w:val="0"/>
        </w:rPr>
        <w:t>23.5</w:t>
      </w:r>
      <w:r>
        <w:rPr>
          <w:rFonts w:hint="eastAsia" w:ascii="宋体" w:hAnsi="宋体" w:cs="宋体"/>
          <w:snapToGrid w:val="0"/>
        </w:rPr>
        <w:t>工程质量方面的违约责任</w:t>
      </w:r>
    </w:p>
    <w:p>
      <w:pPr>
        <w:spacing w:line="360" w:lineRule="auto"/>
        <w:ind w:firstLine="420" w:firstLineChars="200"/>
        <w:jc w:val="left"/>
        <w:rPr>
          <w:rFonts w:ascii="宋体" w:hAnsi="宋体" w:cs="宋体"/>
          <w:snapToGrid w:val="0"/>
        </w:rPr>
      </w:pPr>
      <w:r>
        <w:rPr>
          <w:rFonts w:hint="eastAsia" w:ascii="宋体" w:hAnsi="宋体" w:cs="宋体"/>
          <w:snapToGrid w:val="0"/>
        </w:rPr>
        <w:t>（1）承包人必须对各工序报验核查质量控制点。承包人申请报验后，经总监理工程师或发包人检查发现存在较大质量问题（存在质量问题的部分超过检查部分工程的10%）的，则该工序质量为不合格，承包人必须对不合格部分进行返工，返工后经检查合格才准进入下一道工序，工期不予顺延。复检的结果，按每一分项工程计算，总计发现3次或连续发现2次质量控制点不合格的，发包人有权要求承包人承担1次一般违约责任处罚；总计发现3次以上（不含本数）或连续发现2次以上（不含本数）质量控制点不合格的，发包人有权要求承包人承担1次较大违约责任处罚；承包人采取整改措施后效果仍不明显的，发包人有权要求承包人承担1次严重违约责任处罚，且发包人有权将该分项工程另行发包，且不免除承包人应承担的违约赔偿责任。</w:t>
      </w:r>
    </w:p>
    <w:p>
      <w:pPr>
        <w:spacing w:line="360" w:lineRule="auto"/>
        <w:ind w:firstLine="420" w:firstLineChars="200"/>
        <w:jc w:val="left"/>
        <w:rPr>
          <w:rFonts w:ascii="宋体" w:hAnsi="宋体" w:cs="宋体"/>
          <w:snapToGrid w:val="0"/>
        </w:rPr>
      </w:pPr>
      <w:r>
        <w:rPr>
          <w:rFonts w:hint="eastAsia" w:ascii="宋体" w:hAnsi="宋体" w:cs="宋体"/>
          <w:snapToGrid w:val="0"/>
        </w:rPr>
        <w:t>（2）工程竣工验收不符合国家强制性标准及规范要求或者未能实现一次验收合格的，发包人有权要求承包人承担1次严重违约责任处罚，并无偿采取补救措施及赔偿发包人的直接损失及间接损失，还应承担由此引起的一切责任。</w:t>
      </w:r>
    </w:p>
    <w:p>
      <w:pPr>
        <w:spacing w:line="360" w:lineRule="auto"/>
        <w:ind w:firstLine="420" w:firstLineChars="200"/>
        <w:jc w:val="left"/>
        <w:rPr>
          <w:rFonts w:ascii="宋体" w:hAnsi="宋体" w:cs="宋体"/>
          <w:snapToGrid w:val="0"/>
        </w:rPr>
      </w:pPr>
      <w:r>
        <w:rPr>
          <w:rFonts w:hint="eastAsia" w:ascii="宋体" w:hAnsi="宋体" w:cs="宋体"/>
          <w:snapToGrid w:val="0"/>
        </w:rPr>
        <w:t>（3）在本工程质量保修期内发现有重大质量问题的（该重大质量问题应界定为达不到要求的质量标准，属质量保修的问题除外），承包人必须在规定的期限内返工达到合同约定的质量等级并赔偿由此给发包人造成的损失，同时承担1次严重违约责任处罚。</w:t>
      </w:r>
    </w:p>
    <w:p>
      <w:pPr>
        <w:spacing w:line="360" w:lineRule="auto"/>
        <w:ind w:firstLine="420" w:firstLineChars="200"/>
        <w:jc w:val="left"/>
        <w:rPr>
          <w:rFonts w:ascii="宋体" w:hAnsi="宋体" w:cs="宋体"/>
          <w:snapToGrid w:val="0"/>
        </w:rPr>
      </w:pPr>
      <w:r>
        <w:rPr>
          <w:rFonts w:hint="eastAsia" w:ascii="宋体" w:hAnsi="宋体" w:cs="宋体"/>
          <w:snapToGrid w:val="0"/>
        </w:rPr>
        <w:t>（4）由于承包人的原因发生工程质量事故的，承担一次严重违约责任处罚1次，承包人应全额赔偿发包人的损失并承担相关法律责任。</w:t>
      </w:r>
    </w:p>
    <w:p>
      <w:pPr>
        <w:spacing w:line="360" w:lineRule="auto"/>
        <w:ind w:firstLine="420" w:firstLineChars="200"/>
        <w:jc w:val="left"/>
        <w:rPr>
          <w:rFonts w:ascii="宋体" w:hAnsi="宋体" w:cs="宋体"/>
          <w:snapToGrid w:val="0"/>
        </w:rPr>
      </w:pPr>
      <w:r>
        <w:rPr>
          <w:rFonts w:hint="eastAsia" w:ascii="宋体" w:hAnsi="宋体" w:cs="宋体"/>
          <w:snapToGrid w:val="0"/>
        </w:rPr>
        <w:t>（5）除上述约定之外，发包人、监理单位在施工过程中检查发现质量隐患、质量问题，或承包人未按发包人的要求及时整改、整改不到位，发包人有权要求承包人承担一般违约责任1次，给发包人造成损失的，承包人应赔偿发包人的全部损失。</w:t>
      </w:r>
    </w:p>
    <w:p>
      <w:pPr>
        <w:spacing w:line="360" w:lineRule="auto"/>
        <w:ind w:firstLine="422" w:firstLineChars="200"/>
        <w:jc w:val="left"/>
        <w:rPr>
          <w:rFonts w:ascii="宋体" w:hAnsi="宋体" w:cs="宋体"/>
          <w:b/>
          <w:snapToGrid w:val="0"/>
        </w:rPr>
      </w:pPr>
      <w:r>
        <w:rPr>
          <w:rFonts w:hint="eastAsia" w:ascii="宋体" w:hAnsi="宋体" w:cs="宋体"/>
          <w:b/>
          <w:snapToGrid w:val="0"/>
        </w:rPr>
        <w:t>23.6安全生产方面的违约责任</w:t>
      </w:r>
    </w:p>
    <w:p>
      <w:pPr>
        <w:spacing w:line="360" w:lineRule="auto"/>
        <w:ind w:firstLine="420" w:firstLineChars="200"/>
        <w:jc w:val="left"/>
        <w:rPr>
          <w:rFonts w:ascii="宋体" w:hAnsi="宋体" w:cs="宋体"/>
          <w:bCs/>
          <w:snapToGrid w:val="0"/>
        </w:rPr>
      </w:pPr>
      <w:r>
        <w:rPr>
          <w:rFonts w:hint="eastAsia" w:ascii="宋体" w:hAnsi="宋体" w:cs="宋体"/>
          <w:bCs/>
          <w:snapToGrid w:val="0"/>
        </w:rPr>
        <w:t>（1）承包人在发包人、总监理工程师进行的日常安全生产检查中，被发现存在安全隐患的，承包人应限期改正。若同样问题被发现2次或累计类似问题被发现3次的，承包人必须承担1次一般违约责任处罚。此类问题的认定，以发包人、总监理工程师书面通知、指令、通报或会议纪要为准。</w:t>
      </w:r>
    </w:p>
    <w:p>
      <w:pPr>
        <w:spacing w:line="360" w:lineRule="auto"/>
        <w:ind w:firstLine="420" w:firstLineChars="200"/>
        <w:jc w:val="left"/>
        <w:rPr>
          <w:rFonts w:ascii="宋体" w:hAnsi="宋体" w:cs="宋体"/>
          <w:bCs/>
          <w:snapToGrid w:val="0"/>
        </w:rPr>
      </w:pPr>
      <w:r>
        <w:rPr>
          <w:rFonts w:hint="eastAsia" w:ascii="宋体" w:hAnsi="宋体" w:cs="宋体"/>
          <w:bCs/>
          <w:snapToGrid w:val="0"/>
        </w:rPr>
        <w:t>（2）承包人因自身原因造成安全事故的，除按国家规定由主管部门处罚外，承包人必须依照下列约定承担违约责任：</w:t>
      </w:r>
    </w:p>
    <w:p>
      <w:pPr>
        <w:spacing w:line="360" w:lineRule="auto"/>
        <w:ind w:firstLine="420" w:firstLineChars="200"/>
        <w:jc w:val="left"/>
        <w:rPr>
          <w:rFonts w:ascii="宋体" w:hAnsi="宋体" w:cs="宋体"/>
          <w:bCs/>
          <w:snapToGrid w:val="0"/>
        </w:rPr>
      </w:pPr>
      <w:r>
        <w:rPr>
          <w:rFonts w:hint="eastAsia" w:ascii="宋体" w:hAnsi="宋体" w:cs="宋体"/>
          <w:bCs/>
          <w:snapToGrid w:val="0"/>
        </w:rPr>
        <w:t>1）发生特别重大事故，发包人有权要求承包人承担根本违约责任处罚，给发包人造成损失的，承包人应赔偿发包人的全部损失。</w:t>
      </w:r>
    </w:p>
    <w:p>
      <w:pPr>
        <w:spacing w:line="360" w:lineRule="auto"/>
        <w:ind w:firstLine="420" w:firstLineChars="200"/>
        <w:jc w:val="left"/>
        <w:rPr>
          <w:rFonts w:ascii="宋体" w:hAnsi="宋体" w:cs="宋体"/>
          <w:bCs/>
          <w:snapToGrid w:val="0"/>
        </w:rPr>
      </w:pPr>
      <w:r>
        <w:rPr>
          <w:rFonts w:hint="eastAsia" w:ascii="宋体" w:hAnsi="宋体" w:cs="宋体"/>
          <w:bCs/>
          <w:snapToGrid w:val="0"/>
        </w:rPr>
        <w:t>2）发生重大事故，发包人有权要求承包人承担根本违约责任处罚，给发包人造成损失的，承包人应赔偿发包人的全部损失。</w:t>
      </w:r>
    </w:p>
    <w:p>
      <w:pPr>
        <w:spacing w:line="360" w:lineRule="auto"/>
        <w:ind w:firstLine="420" w:firstLineChars="200"/>
        <w:jc w:val="left"/>
        <w:rPr>
          <w:rFonts w:ascii="宋体" w:hAnsi="宋体" w:cs="宋体"/>
          <w:bCs/>
          <w:snapToGrid w:val="0"/>
        </w:rPr>
      </w:pPr>
      <w:r>
        <w:rPr>
          <w:rFonts w:hint="eastAsia" w:ascii="宋体" w:hAnsi="宋体" w:cs="宋体"/>
          <w:bCs/>
          <w:snapToGrid w:val="0"/>
        </w:rPr>
        <w:t>3）发生较大事故，发包人有权要求承包人承担严重违约责任处罚，给发包人造成损失的，承包人应赔偿发包人的全部损失。</w:t>
      </w:r>
    </w:p>
    <w:p>
      <w:pPr>
        <w:spacing w:line="360" w:lineRule="auto"/>
        <w:ind w:firstLine="420" w:firstLineChars="200"/>
        <w:jc w:val="left"/>
        <w:rPr>
          <w:rFonts w:ascii="宋体" w:hAnsi="宋体" w:cs="宋体"/>
          <w:bCs/>
          <w:snapToGrid w:val="0"/>
        </w:rPr>
      </w:pPr>
      <w:r>
        <w:rPr>
          <w:rFonts w:hint="eastAsia" w:ascii="宋体" w:hAnsi="宋体" w:cs="宋体"/>
          <w:bCs/>
          <w:snapToGrid w:val="0"/>
        </w:rPr>
        <w:t>4）发生一般事故，发包人有权要求承包人承担严重违约责任处罚，给发包人造成损失的，承包人应赔偿发包人的全部损失。</w:t>
      </w:r>
    </w:p>
    <w:p>
      <w:pPr>
        <w:spacing w:line="360" w:lineRule="auto"/>
        <w:ind w:firstLine="420" w:firstLineChars="200"/>
        <w:jc w:val="left"/>
        <w:rPr>
          <w:rFonts w:ascii="宋体" w:hAnsi="宋体" w:cs="宋体"/>
          <w:bCs/>
          <w:snapToGrid w:val="0"/>
        </w:rPr>
      </w:pPr>
      <w:r>
        <w:rPr>
          <w:rFonts w:hint="eastAsia" w:ascii="宋体" w:hAnsi="宋体" w:cs="宋体"/>
          <w:bCs/>
          <w:snapToGrid w:val="0"/>
        </w:rPr>
        <w:t>（3）除上述约定之外，发包人、监理单位在施工过程中检查发现安全隐患、违规操作问题，发生被盗等治安事故，发生火警火灾的，或承包人未按发包人的要求及时整改、整改不到位的，发包人有权要求承包人承担一般违约责任处罚1次，给发包人造成损失的，承包人应赔偿发包人的全部损失。</w:t>
      </w:r>
    </w:p>
    <w:p>
      <w:pPr>
        <w:spacing w:line="360" w:lineRule="auto"/>
        <w:ind w:firstLine="422" w:firstLineChars="200"/>
        <w:jc w:val="left"/>
        <w:rPr>
          <w:rFonts w:ascii="宋体" w:hAnsi="宋体" w:cs="宋体"/>
          <w:b/>
          <w:snapToGrid w:val="0"/>
        </w:rPr>
      </w:pPr>
      <w:r>
        <w:rPr>
          <w:rFonts w:hint="eastAsia" w:ascii="宋体" w:hAnsi="宋体" w:cs="宋体"/>
          <w:b/>
          <w:snapToGrid w:val="0"/>
        </w:rPr>
        <w:t>23.7文明施工、环境保护方面的违约责任</w:t>
      </w:r>
    </w:p>
    <w:p>
      <w:pPr>
        <w:spacing w:line="360" w:lineRule="auto"/>
        <w:ind w:firstLine="420" w:firstLineChars="200"/>
        <w:jc w:val="left"/>
        <w:rPr>
          <w:rFonts w:ascii="宋体" w:hAnsi="宋体" w:cs="宋体"/>
          <w:bCs/>
          <w:snapToGrid w:val="0"/>
        </w:rPr>
      </w:pPr>
      <w:r>
        <w:rPr>
          <w:rFonts w:hint="eastAsia" w:ascii="宋体" w:hAnsi="宋体" w:cs="宋体"/>
          <w:bCs/>
          <w:snapToGrid w:val="0"/>
        </w:rPr>
        <w:t>（1）发包人、监理工程师，对承包人文明施工措施进行对照检查。经检查发现承包人因自身原因未能落实的，</w:t>
      </w:r>
      <w:r>
        <w:rPr>
          <w:rFonts w:hint="eastAsia" w:ascii="宋体" w:hAnsi="宋体" w:cs="宋体"/>
          <w:snapToGrid w:val="0"/>
        </w:rPr>
        <w:t>发包人有权要求</w:t>
      </w:r>
      <w:r>
        <w:rPr>
          <w:rFonts w:hint="eastAsia" w:ascii="宋体" w:hAnsi="宋体" w:cs="宋体"/>
          <w:bCs/>
          <w:snapToGrid w:val="0"/>
        </w:rPr>
        <w:t>承包人承担1次一般违约责任处罚，并限期改正；</w:t>
      </w:r>
    </w:p>
    <w:p>
      <w:pPr>
        <w:spacing w:line="360" w:lineRule="auto"/>
        <w:ind w:firstLine="420" w:firstLineChars="200"/>
        <w:jc w:val="left"/>
        <w:rPr>
          <w:rFonts w:ascii="宋体" w:hAnsi="宋体" w:cs="宋体"/>
          <w:bCs/>
          <w:snapToGrid w:val="0"/>
        </w:rPr>
      </w:pPr>
      <w:r>
        <w:rPr>
          <w:rFonts w:hint="eastAsia" w:ascii="宋体" w:hAnsi="宋体" w:cs="宋体"/>
          <w:bCs/>
          <w:snapToGrid w:val="0"/>
        </w:rPr>
        <w:t>（2）承包人在施工过程中因其自身原因造成周围环境卫生状况较差，被其他施工单位或周围居民投诉的，承包人必须在当天内完成整改。若故意拖延或类似问题累计被投诉2次以上且经查实的，承包人必须承担1次严重违约责任。</w:t>
      </w:r>
    </w:p>
    <w:p>
      <w:pPr>
        <w:spacing w:line="360" w:lineRule="auto"/>
        <w:ind w:firstLine="420" w:firstLineChars="200"/>
        <w:jc w:val="left"/>
        <w:rPr>
          <w:rFonts w:ascii="宋体" w:hAnsi="宋体" w:cs="宋体"/>
          <w:bCs/>
          <w:snapToGrid w:val="0"/>
        </w:rPr>
      </w:pPr>
      <w:r>
        <w:rPr>
          <w:rFonts w:hint="eastAsia" w:ascii="宋体" w:hAnsi="宋体" w:cs="宋体"/>
          <w:bCs/>
          <w:snapToGrid w:val="0"/>
        </w:rPr>
        <w:t>（3）本项目工程如因承包人原因在竣工验收后如未获得合同约定的安全文明施工管理目标及创优要求，承包人须承担一次严重违约责任处罚</w:t>
      </w:r>
    </w:p>
    <w:p>
      <w:pPr>
        <w:spacing w:line="360" w:lineRule="auto"/>
        <w:ind w:firstLine="420" w:firstLineChars="200"/>
        <w:jc w:val="left"/>
        <w:rPr>
          <w:rFonts w:ascii="宋体" w:hAnsi="宋体" w:cs="宋体"/>
          <w:bCs/>
          <w:snapToGrid w:val="0"/>
        </w:rPr>
      </w:pPr>
      <w:r>
        <w:rPr>
          <w:rFonts w:hint="eastAsia" w:ascii="宋体" w:hAnsi="宋体" w:cs="宋体"/>
          <w:bCs/>
          <w:snapToGrid w:val="0"/>
        </w:rPr>
        <w:t>（4）在工程整体交付使用前，承包人须负责成品保护及承包范围内卫生保洁工作、保洁（保洁以发包人要求次数为准）。若出现成品保护及卫生保洁措施、保洁（保洁以发包人要求次数为准）落实不到位的情况，在收到书面通知后，5天内未整改完成并征得发包人批复同意，发包人有权要求承包人承担较大违约责任处罚1次。</w:t>
      </w:r>
    </w:p>
    <w:p>
      <w:pPr>
        <w:spacing w:line="360" w:lineRule="auto"/>
        <w:ind w:firstLine="420" w:firstLineChars="200"/>
        <w:jc w:val="left"/>
        <w:rPr>
          <w:rFonts w:ascii="宋体" w:hAnsi="宋体" w:cs="宋体"/>
          <w:snapToGrid w:val="0"/>
        </w:rPr>
      </w:pPr>
      <w:r>
        <w:rPr>
          <w:rFonts w:hint="eastAsia" w:ascii="宋体" w:hAnsi="宋体" w:cs="宋体"/>
          <w:bCs/>
          <w:snapToGrid w:val="0"/>
        </w:rPr>
        <w:t>（5）未按照合同相关规定执行，出现文明施工和环境保护落实不到位的情况，在收到书面通知后，2天内未整改完成并征得发包人批复同意的，承包人须承担一般违约责任处罚1次。</w:t>
      </w:r>
    </w:p>
    <w:p>
      <w:pPr>
        <w:spacing w:line="360" w:lineRule="auto"/>
        <w:ind w:firstLine="422" w:firstLineChars="200"/>
        <w:jc w:val="left"/>
        <w:rPr>
          <w:rFonts w:ascii="宋体" w:hAnsi="宋体" w:cs="宋体"/>
          <w:b/>
          <w:snapToGrid w:val="0"/>
        </w:rPr>
      </w:pPr>
      <w:r>
        <w:rPr>
          <w:rFonts w:hint="eastAsia" w:ascii="宋体" w:hAnsi="宋体" w:cs="宋体"/>
          <w:b/>
          <w:snapToGrid w:val="0"/>
        </w:rPr>
        <w:t>23.8工程转包、分包方面的违约责任</w:t>
      </w:r>
    </w:p>
    <w:p>
      <w:pPr>
        <w:spacing w:line="360" w:lineRule="auto"/>
        <w:ind w:firstLine="420" w:firstLineChars="200"/>
        <w:jc w:val="left"/>
        <w:rPr>
          <w:rFonts w:ascii="宋体" w:hAnsi="宋体" w:cs="宋体"/>
          <w:bCs/>
          <w:snapToGrid w:val="0"/>
        </w:rPr>
      </w:pPr>
      <w:r>
        <w:rPr>
          <w:rFonts w:hint="eastAsia" w:ascii="宋体" w:hAnsi="宋体" w:cs="宋体"/>
          <w:bCs/>
          <w:snapToGrid w:val="0"/>
        </w:rPr>
        <w:t>（1）违法分包，是指在分包过程中的违法行为，包括以下几种情形：</w:t>
      </w:r>
    </w:p>
    <w:p>
      <w:pPr>
        <w:spacing w:line="360" w:lineRule="auto"/>
        <w:ind w:firstLine="420" w:firstLineChars="200"/>
        <w:jc w:val="left"/>
        <w:rPr>
          <w:rFonts w:ascii="宋体" w:hAnsi="宋体" w:cs="宋体"/>
          <w:bCs/>
          <w:snapToGrid w:val="0"/>
        </w:rPr>
      </w:pPr>
      <w:r>
        <w:rPr>
          <w:rFonts w:hint="eastAsia" w:ascii="宋体" w:hAnsi="宋体" w:cs="宋体"/>
          <w:bCs/>
          <w:snapToGrid w:val="0"/>
        </w:rPr>
        <w:t>1）承包人将建设工程分包给不具备相应资质条件的单位的；</w:t>
      </w:r>
    </w:p>
    <w:p>
      <w:pPr>
        <w:spacing w:line="360" w:lineRule="auto"/>
        <w:ind w:firstLine="420" w:firstLineChars="200"/>
        <w:jc w:val="left"/>
        <w:rPr>
          <w:rFonts w:ascii="宋体" w:hAnsi="宋体" w:cs="宋体"/>
          <w:bCs/>
          <w:snapToGrid w:val="0"/>
        </w:rPr>
      </w:pPr>
      <w:r>
        <w:rPr>
          <w:rFonts w:hint="eastAsia" w:ascii="宋体" w:hAnsi="宋体" w:cs="宋体"/>
          <w:bCs/>
          <w:snapToGrid w:val="0"/>
        </w:rPr>
        <w:t>2）合同中未有约定，又未经发包人认可，承包人将其承包的部分建设工程交由其他单位完成的；</w:t>
      </w:r>
    </w:p>
    <w:p>
      <w:pPr>
        <w:spacing w:line="360" w:lineRule="auto"/>
        <w:ind w:firstLine="420" w:firstLineChars="200"/>
        <w:jc w:val="left"/>
        <w:rPr>
          <w:rFonts w:ascii="宋体" w:hAnsi="宋体" w:cs="宋体"/>
          <w:bCs/>
          <w:snapToGrid w:val="0"/>
        </w:rPr>
      </w:pPr>
      <w:r>
        <w:rPr>
          <w:rFonts w:hint="eastAsia" w:ascii="宋体" w:hAnsi="宋体" w:cs="宋体"/>
          <w:bCs/>
          <w:snapToGrid w:val="0"/>
        </w:rPr>
        <w:t>3）承包人将建设工程主体结构的施工分包给其他单位的；</w:t>
      </w:r>
    </w:p>
    <w:p>
      <w:pPr>
        <w:spacing w:line="360" w:lineRule="auto"/>
        <w:ind w:firstLine="420" w:firstLineChars="200"/>
        <w:jc w:val="left"/>
        <w:rPr>
          <w:rFonts w:ascii="宋体" w:hAnsi="宋体" w:cs="宋体"/>
          <w:bCs/>
          <w:snapToGrid w:val="0"/>
        </w:rPr>
      </w:pPr>
      <w:r>
        <w:rPr>
          <w:rFonts w:hint="eastAsia" w:ascii="宋体" w:hAnsi="宋体" w:cs="宋体"/>
          <w:bCs/>
          <w:snapToGrid w:val="0"/>
        </w:rPr>
        <w:t>4）分包单位将其承包的建设工程再分包的。</w:t>
      </w:r>
    </w:p>
    <w:p>
      <w:pPr>
        <w:spacing w:line="360" w:lineRule="auto"/>
        <w:ind w:firstLine="420" w:firstLineChars="200"/>
        <w:jc w:val="left"/>
        <w:rPr>
          <w:rFonts w:ascii="宋体" w:hAnsi="宋体" w:cs="宋体"/>
          <w:bCs/>
          <w:snapToGrid w:val="0"/>
        </w:rPr>
      </w:pPr>
      <w:r>
        <w:rPr>
          <w:rFonts w:hint="eastAsia" w:ascii="宋体" w:hAnsi="宋体" w:cs="宋体"/>
          <w:bCs/>
          <w:snapToGrid w:val="0"/>
        </w:rPr>
        <w:t>（2）承包单位承包建设工程后，不履行合同约定的责任和义务，将其承包的全部建设工程转给第三人或者将其承包的全部工程肢解以后以分包的名义分别转给第三人承包的行为</w:t>
      </w:r>
    </w:p>
    <w:p>
      <w:pPr>
        <w:spacing w:line="360" w:lineRule="auto"/>
        <w:ind w:firstLine="420" w:firstLineChars="200"/>
        <w:jc w:val="left"/>
        <w:rPr>
          <w:rFonts w:ascii="宋体" w:hAnsi="宋体" w:cs="宋体"/>
          <w:bCs/>
          <w:snapToGrid w:val="0"/>
        </w:rPr>
      </w:pPr>
      <w:r>
        <w:rPr>
          <w:rFonts w:hint="eastAsia" w:ascii="宋体" w:hAnsi="宋体" w:cs="宋体"/>
          <w:bCs/>
          <w:snapToGrid w:val="0"/>
        </w:rPr>
        <w:t>（3）承包人转包工程或者违法分包工程，发包人有权要求承包人承担根本违约责任，经建设行政主管部门调查核实并作出处理决定的，发包人将严格服从建设行政主管部门的处理决定。因承包人转包工程或者违法分包工程给发包人造成损失的，发包人有权要求赔偿。</w:t>
      </w:r>
    </w:p>
    <w:p>
      <w:pPr>
        <w:spacing w:line="360" w:lineRule="auto"/>
        <w:ind w:firstLine="422" w:firstLineChars="200"/>
        <w:jc w:val="left"/>
        <w:rPr>
          <w:rFonts w:ascii="宋体" w:hAnsi="宋体" w:cs="宋体"/>
          <w:b/>
          <w:snapToGrid w:val="0"/>
        </w:rPr>
      </w:pPr>
      <w:r>
        <w:rPr>
          <w:rFonts w:hint="eastAsia" w:ascii="宋体" w:hAnsi="宋体" w:cs="宋体"/>
          <w:b/>
          <w:snapToGrid w:val="0"/>
        </w:rPr>
        <w:t>23.9农民工工资支付方面的违约责任</w:t>
      </w:r>
    </w:p>
    <w:p>
      <w:pPr>
        <w:spacing w:line="360" w:lineRule="auto"/>
        <w:ind w:firstLine="420" w:firstLineChars="200"/>
        <w:jc w:val="left"/>
        <w:rPr>
          <w:rFonts w:ascii="宋体" w:hAnsi="宋体" w:cs="宋体"/>
          <w:bCs/>
          <w:snapToGrid w:val="0"/>
        </w:rPr>
      </w:pPr>
      <w:r>
        <w:rPr>
          <w:rFonts w:hint="eastAsia" w:ascii="宋体" w:hAnsi="宋体" w:cs="宋体"/>
          <w:bCs/>
          <w:snapToGrid w:val="0"/>
        </w:rPr>
        <w:t>（1）承包人违反约定，被农民工投诉或上访属实的，承包人必须在3天内发放拖欠的款项。若继续拖延被投诉2次及以上，经查实，承包人必须承担1次较大违约责任处罚。若仍然不予整改并发放拖欠的款项，使农民工采取停工、集聚围阻发包人办公地点甚至政府办公部门、阻塞交通要道、围堵或破坏、拆除已移交发包人的工程等过激行动的，承包人必须承担1次严重违约责任处罚，并立即采取切实有效措施予以整改；拒不采取切实有效措施整改的，或整改效果不明显的，发包人有权部分或全部解除合同。</w:t>
      </w:r>
    </w:p>
    <w:p>
      <w:pPr>
        <w:spacing w:line="360" w:lineRule="auto"/>
        <w:ind w:firstLine="420" w:firstLineChars="200"/>
        <w:jc w:val="left"/>
        <w:rPr>
          <w:rFonts w:ascii="宋体" w:hAnsi="宋体" w:cs="宋体"/>
          <w:snapToGrid w:val="0"/>
        </w:rPr>
      </w:pPr>
      <w:r>
        <w:rPr>
          <w:rFonts w:hint="eastAsia" w:ascii="宋体" w:hAnsi="宋体" w:cs="宋体"/>
          <w:bCs/>
          <w:snapToGrid w:val="0"/>
        </w:rPr>
        <w:t>（2）由于承包人或其管理的分包单位（包括供货分包及劳务分包单位等）拖欠农民工工资致使发包人被投诉或起诉并被判令先行垫付农民工工资的，承包人承担1次较大违约责任处罚，并向发包人支付由发包人先行垫付的工人工资的120%费用作为补偿。</w:t>
      </w:r>
    </w:p>
    <w:p>
      <w:pPr>
        <w:spacing w:line="360" w:lineRule="auto"/>
        <w:ind w:firstLine="420" w:firstLineChars="200"/>
        <w:jc w:val="left"/>
        <w:rPr>
          <w:rFonts w:ascii="宋体" w:hAnsi="宋体" w:cs="宋体"/>
          <w:snapToGrid w:val="0"/>
        </w:rPr>
      </w:pPr>
      <w:r>
        <w:rPr>
          <w:rFonts w:hint="eastAsia" w:ascii="宋体" w:hAnsi="宋体" w:cs="宋体"/>
          <w:snapToGrid w:val="0"/>
        </w:rPr>
        <w:t>（3）因承包人违约导致发包人暂停支付工程款时，承包人不得以此为理由拖欠农民工工资，在发包人和承包人就暂停支付工程款问题解决之前，承包人有义务先行支付其所属工人工资。</w:t>
      </w:r>
    </w:p>
    <w:p>
      <w:pPr>
        <w:spacing w:line="360" w:lineRule="auto"/>
        <w:ind w:firstLine="420" w:firstLineChars="200"/>
        <w:jc w:val="left"/>
        <w:rPr>
          <w:rFonts w:ascii="宋体" w:hAnsi="宋体" w:cs="宋体"/>
          <w:snapToGrid w:val="0"/>
        </w:rPr>
      </w:pPr>
      <w:r>
        <w:rPr>
          <w:rFonts w:hint="eastAsia" w:ascii="宋体" w:hAnsi="宋体" w:cs="宋体"/>
          <w:snapToGrid w:val="0"/>
        </w:rPr>
        <w:t>（4）承包人不按合同及有关规定按时、足额支付分包单位合同价款及民工工资致使民工集体上访、集聚围阻而造成社会不良影响的，发包人将有权终止与承包人的合同，并上报省、市主管部门建议取消其参加清远地区省、市重大项目的投标资格，并由发包人予以公告。如属恶意煽动并造成社会不良影响的，发包人将提请司法部门追究其法律责任。</w:t>
      </w:r>
    </w:p>
    <w:p>
      <w:pPr>
        <w:spacing w:line="360" w:lineRule="auto"/>
        <w:ind w:firstLine="420" w:firstLineChars="200"/>
        <w:jc w:val="left"/>
        <w:rPr>
          <w:rFonts w:ascii="宋体" w:hAnsi="宋体" w:cs="宋体"/>
          <w:snapToGrid w:val="0"/>
        </w:rPr>
      </w:pPr>
      <w:r>
        <w:rPr>
          <w:rFonts w:hint="eastAsia" w:ascii="宋体" w:hAnsi="宋体" w:cs="宋体"/>
          <w:snapToGrid w:val="0"/>
        </w:rPr>
        <w:t>23.10承包人在行政主管部门及行业主管部门的各项检查中，由于被发现存在问题被通报批评或者被新闻媒体曝光的，被通报或被曝光一次，承包人必须承担1次严重违约责任处罚；承包人应立即采取切实有效措施予以整改，拒不采取切实有效措施整改或整改效果不明显的，发包人有权要求承包人承担根本违约责任；造成严重社会影响或累计被通报、被曝光3次以上（含本数）的，发包人有权要求承包人承担根本违约责任。</w:t>
      </w:r>
    </w:p>
    <w:p>
      <w:pPr>
        <w:spacing w:line="360" w:lineRule="auto"/>
        <w:ind w:firstLine="422" w:firstLineChars="200"/>
        <w:jc w:val="left"/>
        <w:rPr>
          <w:rFonts w:ascii="宋体" w:hAnsi="宋体" w:cs="宋体"/>
          <w:snapToGrid w:val="0"/>
        </w:rPr>
      </w:pPr>
      <w:r>
        <w:rPr>
          <w:rFonts w:hint="eastAsia" w:ascii="宋体" w:hAnsi="宋体" w:cs="宋体"/>
          <w:b/>
          <w:snapToGrid w:val="0"/>
        </w:rPr>
        <w:t>23.11</w:t>
      </w:r>
      <w:r>
        <w:rPr>
          <w:rFonts w:hint="eastAsia" w:ascii="宋体" w:hAnsi="宋体" w:cs="宋体"/>
          <w:snapToGrid w:val="0"/>
        </w:rPr>
        <w:t>创优方面的违约责任</w:t>
      </w:r>
    </w:p>
    <w:p>
      <w:pPr>
        <w:widowControl/>
        <w:numPr>
          <w:ilvl w:val="0"/>
          <w:numId w:val="42"/>
        </w:numPr>
        <w:spacing w:line="360" w:lineRule="auto"/>
        <w:ind w:firstLine="420" w:firstLineChars="200"/>
        <w:jc w:val="left"/>
        <w:rPr>
          <w:rFonts w:ascii="宋体" w:hAnsi="宋体" w:eastAsia="宋体" w:cs="宋体"/>
          <w:snapToGrid w:val="0"/>
        </w:rPr>
      </w:pPr>
      <w:r>
        <w:rPr>
          <w:rFonts w:hint="eastAsia" w:ascii="宋体" w:hAnsi="宋体" w:cs="宋体"/>
          <w:snapToGrid w:val="0"/>
        </w:rPr>
        <w:t>承包人实施范围内容必须达到省级或以上工程优质和争创一项</w:t>
      </w:r>
      <w:r>
        <w:rPr>
          <w:rFonts w:hint="eastAsia" w:ascii="宋体" w:hAnsi="宋体" w:cs="宋体"/>
          <w:snapToGrid w:val="0"/>
          <w:lang w:val="zh-CN"/>
        </w:rPr>
        <w:t>国家级工程奖项</w:t>
      </w:r>
      <w:r>
        <w:rPr>
          <w:rFonts w:hint="eastAsia" w:ascii="宋体" w:hAnsi="宋体" w:cs="宋体"/>
          <w:snapToGrid w:val="0"/>
        </w:rPr>
        <w:t>创优要求。承包人实施范围内容如未达到创优要求：省级或以上工程优质奖，属承包人原因导致的，必须承担1次严重违约责任</w:t>
      </w:r>
      <w:r>
        <w:rPr>
          <w:rFonts w:hint="eastAsia" w:ascii="宋体" w:hAnsi="宋体" w:eastAsia="宋体" w:cs="宋体"/>
          <w:snapToGrid w:val="0"/>
        </w:rPr>
        <w:t>处罚。</w:t>
      </w:r>
    </w:p>
    <w:p>
      <w:pPr>
        <w:widowControl/>
        <w:numPr>
          <w:ilvl w:val="0"/>
          <w:numId w:val="42"/>
        </w:numPr>
        <w:spacing w:line="360" w:lineRule="auto"/>
        <w:ind w:firstLine="420" w:firstLineChars="200"/>
        <w:jc w:val="left"/>
        <w:rPr>
          <w:rFonts w:ascii="宋体" w:hAnsi="宋体" w:eastAsia="宋体" w:cs="宋体"/>
          <w:snapToGrid w:val="0"/>
        </w:rPr>
      </w:pPr>
      <w:r>
        <w:rPr>
          <w:rFonts w:hint="eastAsia" w:ascii="宋体" w:hAnsi="宋体" w:eastAsia="宋体" w:cs="宋体"/>
          <w:snapToGrid w:val="0"/>
        </w:rPr>
        <w:t>因承包人原因未达到合同约定的创优目标的，承包人必须承担1次严重违约责任处罚。承包人配合申报质量创优奖项时，由于非承包人原因（如因非承包人原因导致资料无法完善或不齐），导致未达到合同约定的创优目标的，承包人无需承担违约金。</w:t>
      </w:r>
    </w:p>
    <w:p>
      <w:pPr>
        <w:spacing w:line="360" w:lineRule="auto"/>
        <w:ind w:firstLine="420" w:firstLineChars="200"/>
        <w:jc w:val="left"/>
        <w:rPr>
          <w:rFonts w:ascii="宋体" w:hAnsi="宋体" w:eastAsia="宋体" w:cs="宋体"/>
          <w:b/>
          <w:snapToGrid w:val="0"/>
        </w:rPr>
      </w:pPr>
      <w:r>
        <w:rPr>
          <w:rFonts w:hint="eastAsia" w:ascii="宋体" w:hAnsi="宋体" w:eastAsia="宋体" w:cs="宋体"/>
          <w:snapToGrid w:val="0"/>
        </w:rPr>
        <w:t>（3）从工程竣工验收合格之日起，合同约定创优目标为获省级优质工程奖但因承包人原因2年内未取得该奖项的，视为未达到合同约定的创优目标。</w:t>
      </w:r>
    </w:p>
    <w:p>
      <w:pPr>
        <w:spacing w:line="360" w:lineRule="auto"/>
        <w:ind w:firstLine="422" w:firstLineChars="200"/>
        <w:jc w:val="left"/>
        <w:rPr>
          <w:rFonts w:ascii="宋体" w:hAnsi="宋体" w:eastAsia="宋体" w:cs="宋体"/>
          <w:bCs/>
          <w:snapToGrid w:val="0"/>
        </w:rPr>
      </w:pPr>
      <w:r>
        <w:rPr>
          <w:rFonts w:hint="eastAsia" w:ascii="宋体" w:hAnsi="宋体" w:eastAsia="宋体" w:cs="宋体"/>
          <w:b/>
          <w:snapToGrid w:val="0"/>
        </w:rPr>
        <w:t>23.12</w:t>
      </w:r>
      <w:r>
        <w:rPr>
          <w:rFonts w:hint="eastAsia" w:ascii="宋体" w:hAnsi="宋体" w:eastAsia="宋体" w:cs="宋体"/>
          <w:bCs/>
          <w:snapToGrid w:val="0"/>
        </w:rPr>
        <w:t>除上述约定之外，承包人工程管理组织不力、未按发包人商定的要求投入资源或完成产值、材料设备管理不力、违反发包人颁布的相关制度，未严格落实发包人、监理单位的要求（口头、书面）或落实不力，发包人有权要求承包人承担一般违约责任1次，给发包人造成损失的，承包人应赔偿发包人的全部损失。</w:t>
      </w:r>
    </w:p>
    <w:p>
      <w:pPr>
        <w:spacing w:line="360" w:lineRule="auto"/>
        <w:ind w:firstLine="420" w:firstLineChars="200"/>
        <w:jc w:val="left"/>
        <w:rPr>
          <w:rFonts w:ascii="宋体" w:hAnsi="宋体" w:eastAsia="宋体" w:cs="宋体"/>
        </w:rPr>
      </w:pPr>
      <w:r>
        <w:rPr>
          <w:rFonts w:hint="eastAsia" w:ascii="宋体" w:hAnsi="宋体" w:eastAsia="宋体" w:cs="宋体"/>
        </w:rPr>
        <w:t>23.13承包人违约责任的认定方式、送达程序及违约金的处理</w:t>
      </w:r>
    </w:p>
    <w:p>
      <w:pPr>
        <w:spacing w:line="360" w:lineRule="auto"/>
        <w:ind w:firstLine="420" w:firstLineChars="200"/>
        <w:jc w:val="left"/>
        <w:rPr>
          <w:rFonts w:ascii="宋体" w:hAnsi="宋体" w:eastAsia="宋体" w:cs="宋体"/>
          <w:snapToGrid w:val="0"/>
        </w:rPr>
      </w:pPr>
      <w:r>
        <w:rPr>
          <w:rFonts w:hint="eastAsia" w:ascii="宋体" w:hAnsi="宋体" w:eastAsia="宋体" w:cs="宋体"/>
          <w:snapToGrid w:val="0"/>
        </w:rPr>
        <w:t>（1）认定方式：以发包人发出的通知、通报、会议纪要等书面文件确定的内容为准。</w:t>
      </w:r>
    </w:p>
    <w:p>
      <w:pPr>
        <w:spacing w:line="360" w:lineRule="auto"/>
        <w:ind w:firstLine="420" w:firstLineChars="200"/>
        <w:jc w:val="left"/>
        <w:rPr>
          <w:rFonts w:ascii="宋体" w:hAnsi="宋体" w:eastAsia="宋体" w:cs="宋体"/>
          <w:snapToGrid w:val="0"/>
        </w:rPr>
      </w:pPr>
      <w:r>
        <w:rPr>
          <w:rFonts w:hint="eastAsia" w:ascii="宋体" w:hAnsi="宋体" w:eastAsia="宋体" w:cs="宋体"/>
          <w:snapToGrid w:val="0"/>
        </w:rPr>
        <w:t>（2）送达程序：发包人以下列方式之一将书面违约处理决定送达承包人：</w:t>
      </w:r>
    </w:p>
    <w:p>
      <w:pPr>
        <w:spacing w:line="360" w:lineRule="auto"/>
        <w:ind w:firstLine="420" w:firstLineChars="200"/>
        <w:jc w:val="left"/>
        <w:rPr>
          <w:rFonts w:ascii="宋体" w:hAnsi="宋体" w:eastAsia="宋体" w:cs="宋体"/>
          <w:snapToGrid w:val="0"/>
        </w:rPr>
      </w:pPr>
      <w:r>
        <w:rPr>
          <w:rFonts w:hint="eastAsia" w:ascii="宋体" w:hAnsi="宋体" w:eastAsia="宋体" w:cs="宋体"/>
          <w:snapToGrid w:val="0"/>
        </w:rPr>
        <w:t>1）承包人现场管理机构工作人员签收。</w:t>
      </w:r>
    </w:p>
    <w:p>
      <w:pPr>
        <w:spacing w:line="360" w:lineRule="auto"/>
        <w:ind w:firstLine="420" w:firstLineChars="200"/>
        <w:jc w:val="left"/>
        <w:rPr>
          <w:rFonts w:ascii="宋体" w:hAnsi="宋体" w:eastAsia="宋体" w:cs="宋体"/>
          <w:snapToGrid w:val="0"/>
        </w:rPr>
      </w:pPr>
      <w:r>
        <w:rPr>
          <w:rFonts w:hint="eastAsia" w:ascii="宋体" w:hAnsi="宋体" w:eastAsia="宋体" w:cs="宋体"/>
          <w:snapToGrid w:val="0"/>
        </w:rPr>
        <w:t>2）承包人其他工作人员签收。</w:t>
      </w:r>
    </w:p>
    <w:p>
      <w:pPr>
        <w:spacing w:line="360" w:lineRule="auto"/>
        <w:ind w:firstLine="420" w:firstLineChars="200"/>
        <w:jc w:val="left"/>
        <w:rPr>
          <w:rFonts w:ascii="宋体" w:hAnsi="宋体" w:eastAsia="宋体" w:cs="宋体"/>
          <w:snapToGrid w:val="0"/>
        </w:rPr>
      </w:pPr>
      <w:r>
        <w:rPr>
          <w:rFonts w:hint="eastAsia" w:ascii="宋体" w:hAnsi="宋体" w:eastAsia="宋体" w:cs="宋体"/>
          <w:snapToGrid w:val="0"/>
        </w:rPr>
        <w:t>3）发包人邮寄送达。</w:t>
      </w:r>
    </w:p>
    <w:p>
      <w:pPr>
        <w:spacing w:line="360" w:lineRule="auto"/>
        <w:ind w:firstLine="420" w:firstLineChars="200"/>
        <w:jc w:val="left"/>
        <w:rPr>
          <w:rFonts w:ascii="宋体" w:hAnsi="宋体" w:eastAsia="宋体" w:cs="宋体"/>
          <w:snapToGrid w:val="0"/>
          <w:szCs w:val="21"/>
        </w:rPr>
      </w:pPr>
      <w:r>
        <w:rPr>
          <w:rFonts w:hint="eastAsia" w:ascii="宋体" w:hAnsi="宋体" w:eastAsia="宋体" w:cs="宋体"/>
          <w:snapToGrid w:val="0"/>
        </w:rPr>
        <w:t>（3）发包人以书面形式作出的违约处理决定一经送达承包人立即生效。承包人如有足够证据证明不应由其承担违约责任的，属不需支付违约金的，应在收到违约处理决定之日起3天内以书面形式向发包人提出异议并附上有关证据，否则视为无异议；属需要支付违约金的，应在工程结算报告送达监理单位前以书面形</w:t>
      </w:r>
      <w:r>
        <w:rPr>
          <w:rFonts w:hint="eastAsia" w:ascii="宋体" w:hAnsi="宋体" w:eastAsia="宋体" w:cs="宋体"/>
          <w:snapToGrid w:val="0"/>
          <w:szCs w:val="21"/>
        </w:rPr>
        <w:t>式向发包人提出异议并附上有关证据。发包人在收到承包人的异议后15个工作日内审核完毕且作出书面决定并通知承包人。在异议审核期间，承包人须正常开展工作，不得以审核未确定为由拖延或者中止工程设计或施工。</w:t>
      </w:r>
    </w:p>
    <w:p>
      <w:pPr>
        <w:spacing w:line="360" w:lineRule="auto"/>
        <w:ind w:firstLine="420" w:firstLineChars="200"/>
        <w:jc w:val="left"/>
        <w:rPr>
          <w:rFonts w:ascii="宋体" w:hAnsi="宋体" w:eastAsia="宋体" w:cs="宋体"/>
          <w:szCs w:val="21"/>
        </w:rPr>
      </w:pPr>
      <w:r>
        <w:rPr>
          <w:rFonts w:hint="eastAsia" w:ascii="宋体" w:hAnsi="宋体" w:eastAsia="宋体" w:cs="宋体"/>
          <w:snapToGrid w:val="0"/>
          <w:szCs w:val="21"/>
        </w:rPr>
        <w:t>（4）</w:t>
      </w:r>
      <w:r>
        <w:rPr>
          <w:rFonts w:hint="eastAsia" w:ascii="宋体" w:hAnsi="宋体" w:eastAsia="宋体" w:cs="宋体"/>
          <w:szCs w:val="21"/>
        </w:rPr>
        <w:t>承包人在本合同（包括合同文件）及合同附件项下所承担违约责任（包括但不限于违约金、赔偿金、扣（罚）款、处罚、赔偿损失等），不足以赔偿发包人损失的，承包人应予以补足。</w:t>
      </w:r>
    </w:p>
    <w:p>
      <w:pPr>
        <w:pStyle w:val="3"/>
        <w:spacing w:line="360" w:lineRule="auto"/>
        <w:ind w:firstLine="422" w:firstLineChars="200"/>
        <w:jc w:val="left"/>
        <w:rPr>
          <w:rFonts w:ascii="宋体" w:hAnsi="宋体" w:eastAsia="宋体" w:cs="宋体"/>
          <w:b/>
          <w:szCs w:val="21"/>
        </w:rPr>
      </w:pPr>
      <w:r>
        <w:rPr>
          <w:rFonts w:hint="eastAsia" w:ascii="宋体" w:hAnsi="宋体" w:eastAsia="宋体" w:cs="宋体"/>
          <w:b/>
          <w:snapToGrid w:val="0"/>
          <w:szCs w:val="21"/>
        </w:rPr>
        <w:t>23.13</w:t>
      </w:r>
      <w:r>
        <w:rPr>
          <w:rFonts w:hint="eastAsia" w:ascii="宋体" w:hAnsi="宋体" w:eastAsia="宋体" w:cs="宋体"/>
          <w:b/>
          <w:szCs w:val="21"/>
        </w:rPr>
        <w:t>风险提示条款。实际施工人借用资质及多层转包、多层违法分包有可能存在无权请求发包人在欠付工程款范围内承担责任以及不享有建设工程价款优先权的法律风险。</w:t>
      </w:r>
    </w:p>
    <w:p>
      <w:pPr>
        <w:tabs>
          <w:tab w:val="left" w:pos="0"/>
          <w:tab w:val="left" w:pos="420"/>
        </w:tabs>
        <w:spacing w:line="360" w:lineRule="auto"/>
        <w:ind w:firstLine="422" w:firstLineChars="200"/>
        <w:jc w:val="left"/>
        <w:outlineLvl w:val="2"/>
        <w:rPr>
          <w:rFonts w:ascii="宋体" w:hAnsi="宋体" w:eastAsia="宋体" w:cs="宋体"/>
          <w:b/>
          <w:bCs/>
          <w:szCs w:val="21"/>
        </w:rPr>
      </w:pPr>
      <w:bookmarkStart w:id="526" w:name="_Toc21460"/>
      <w:bookmarkStart w:id="527" w:name="_Toc6671"/>
      <w:bookmarkStart w:id="528" w:name="_Toc6072"/>
      <w:bookmarkStart w:id="529" w:name="_Toc32220"/>
      <w:bookmarkStart w:id="530" w:name="_Toc4939"/>
      <w:bookmarkStart w:id="531" w:name="_Toc30193"/>
      <w:r>
        <w:rPr>
          <w:rFonts w:hint="eastAsia" w:ascii="宋体" w:hAnsi="宋体" w:eastAsia="宋体" w:cs="宋体"/>
          <w:b/>
          <w:bCs/>
          <w:szCs w:val="21"/>
        </w:rPr>
        <w:t>24.可调价变更定价</w:t>
      </w:r>
      <w:bookmarkEnd w:id="526"/>
      <w:bookmarkEnd w:id="527"/>
      <w:r>
        <w:rPr>
          <w:rFonts w:hint="eastAsia" w:ascii="宋体" w:hAnsi="宋体" w:eastAsia="宋体" w:cs="宋体"/>
          <w:b/>
          <w:bCs/>
          <w:szCs w:val="21"/>
        </w:rPr>
        <w:t>（新增专用条款第24条）</w:t>
      </w:r>
      <w:bookmarkEnd w:id="528"/>
      <w:bookmarkEnd w:id="529"/>
      <w:bookmarkEnd w:id="530"/>
      <w:bookmarkEnd w:id="531"/>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24.1 可调价工程变更的价款调整</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合同履行期间，出现第19条工程变更事项且符合第19.3款可调价条件的，合同双方当事人应调整合同价格。</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24.2 可调价变更工作项目的定价</w:t>
      </w:r>
    </w:p>
    <w:p>
      <w:pPr>
        <w:spacing w:line="360" w:lineRule="auto"/>
        <w:ind w:firstLine="420" w:firstLineChars="200"/>
        <w:jc w:val="left"/>
        <w:rPr>
          <w:rFonts w:ascii="宋体" w:hAnsi="宋体" w:cs="宋体"/>
          <w:szCs w:val="21"/>
          <w:u w:val="single"/>
        </w:rPr>
      </w:pPr>
      <w:r>
        <w:rPr>
          <w:rFonts w:hint="eastAsia" w:ascii="宋体" w:hAnsi="宋体" w:cs="宋体"/>
          <w:szCs w:val="21"/>
          <w:u w:val="single"/>
        </w:rPr>
        <w:t>（1）合同清单中已有相同项目适用的综合单价，则沿用。</w:t>
      </w:r>
    </w:p>
    <w:p>
      <w:pPr>
        <w:spacing w:line="360" w:lineRule="auto"/>
        <w:ind w:firstLine="420" w:firstLineChars="200"/>
        <w:jc w:val="left"/>
        <w:rPr>
          <w:rFonts w:ascii="宋体" w:hAnsi="宋体" w:cs="宋体"/>
          <w:szCs w:val="21"/>
          <w:u w:val="single"/>
        </w:rPr>
      </w:pPr>
      <w:r>
        <w:rPr>
          <w:rFonts w:hint="eastAsia" w:ascii="宋体" w:hAnsi="宋体" w:cs="宋体"/>
          <w:szCs w:val="21"/>
          <w:u w:val="single"/>
        </w:rPr>
        <w:t>（2）合同清单已有类似项目的，则按类似项目的综合单价对相应子目、消耗量、单价等进行调整换算，原管理费、利润水平不变（若合同清单列出多个同类项目，而合同清单有不同的综合单价，则该类项目的单价换算取工料机水平最高即消耗量最少的、管理费和利润取费最低的综合单价进行分析换算）。</w:t>
      </w:r>
    </w:p>
    <w:p>
      <w:pPr>
        <w:spacing w:line="360" w:lineRule="auto"/>
        <w:ind w:firstLine="420" w:firstLineChars="200"/>
        <w:jc w:val="left"/>
        <w:rPr>
          <w:rFonts w:ascii="宋体" w:hAnsi="宋体" w:cs="宋体"/>
          <w:szCs w:val="21"/>
          <w:u w:val="single"/>
        </w:rPr>
      </w:pPr>
      <w:r>
        <w:rPr>
          <w:rFonts w:hint="eastAsia" w:ascii="宋体" w:hAnsi="宋体" w:cs="宋体"/>
          <w:szCs w:val="21"/>
        </w:rPr>
        <w:t>（3）合同中没有相同也没有类似清单项目的，其计价依据、计量规则和计价方法：</w:t>
      </w:r>
      <w:r>
        <w:rPr>
          <w:rFonts w:hint="eastAsia" w:ascii="宋体" w:hAnsi="宋体" w:cs="宋体"/>
          <w:szCs w:val="21"/>
          <w:u w:val="single"/>
        </w:rPr>
        <w:t>根据</w:t>
      </w:r>
      <w:r>
        <w:rPr>
          <w:rFonts w:hint="eastAsia" w:ascii="宋体" w:hAnsi="宋体" w:cs="宋体"/>
          <w:b/>
          <w:bCs/>
          <w:szCs w:val="21"/>
          <w:u w:val="single"/>
        </w:rPr>
        <w:t>《建设工程工程量清单计价标准》（GB/T50500-2024）</w:t>
      </w:r>
      <w:r>
        <w:rPr>
          <w:rFonts w:hint="eastAsia" w:ascii="宋体" w:hAnsi="宋体" w:cs="宋体"/>
          <w:szCs w:val="21"/>
          <w:u w:val="single"/>
        </w:rPr>
        <w:t>原则、《广东省建设工程计价依据（2018）》及相关配套定额编制</w:t>
      </w:r>
      <w:r>
        <w:rPr>
          <w:rFonts w:hint="eastAsia" w:ascii="宋体" w:hAnsi="宋体" w:cs="宋体"/>
          <w:szCs w:val="21"/>
        </w:rPr>
        <w:t>。</w:t>
      </w:r>
      <w:r>
        <w:rPr>
          <w:rFonts w:hint="eastAsia" w:ascii="宋体" w:hAnsi="宋体" w:eastAsia="宋体" w:cs="宋体"/>
          <w:szCs w:val="21"/>
          <w:lang w:bidi="ar"/>
        </w:rPr>
        <w:t>由承包人提出适当的变更价格，经初审后报</w:t>
      </w:r>
      <w:bookmarkStart w:id="532" w:name="OLE_LINK8"/>
      <w:r>
        <w:rPr>
          <w:rFonts w:hint="eastAsia" w:ascii="宋体" w:hAnsi="宋体" w:eastAsia="宋体" w:cs="宋体"/>
          <w:szCs w:val="21"/>
          <w:lang w:bidi="ar"/>
        </w:rPr>
        <w:t>监理单位、全过程造价咨询单位、</w:t>
      </w:r>
      <w:bookmarkStart w:id="533" w:name="OLE_LINK7"/>
      <w:r>
        <w:rPr>
          <w:rFonts w:hint="eastAsia" w:ascii="宋体" w:hAnsi="宋体" w:eastAsia="宋体" w:cs="宋体"/>
          <w:szCs w:val="21"/>
          <w:lang w:bidi="ar"/>
        </w:rPr>
        <w:t>全过程</w:t>
      </w:r>
      <w:bookmarkEnd w:id="533"/>
      <w:r>
        <w:rPr>
          <w:rFonts w:hint="eastAsia" w:ascii="宋体" w:hAnsi="宋体" w:eastAsia="宋体" w:cs="宋体"/>
          <w:szCs w:val="21"/>
          <w:lang w:bidi="ar"/>
        </w:rPr>
        <w:t>工程咨询单位</w:t>
      </w:r>
      <w:bookmarkEnd w:id="532"/>
      <w:r>
        <w:rPr>
          <w:rFonts w:hint="eastAsia" w:ascii="宋体" w:hAnsi="宋体" w:eastAsia="宋体" w:cs="宋体"/>
          <w:szCs w:val="21"/>
          <w:lang w:bidi="ar"/>
        </w:rPr>
        <w:t>审核，经发包人</w:t>
      </w:r>
      <w:r>
        <w:rPr>
          <w:rFonts w:hint="eastAsia" w:ascii="宋体" w:hAnsi="宋体" w:cs="宋体"/>
          <w:szCs w:val="21"/>
          <w:lang w:bidi="ar"/>
        </w:rPr>
        <w:t>书面</w:t>
      </w:r>
      <w:r>
        <w:rPr>
          <w:rFonts w:hint="eastAsia" w:ascii="宋体" w:hAnsi="宋体" w:eastAsia="宋体" w:cs="宋体"/>
          <w:szCs w:val="21"/>
          <w:lang w:bidi="ar"/>
        </w:rPr>
        <w:t>确认后执行。</w:t>
      </w:r>
    </w:p>
    <w:p>
      <w:pPr>
        <w:spacing w:line="360" w:lineRule="auto"/>
        <w:ind w:firstLine="420" w:firstLineChars="200"/>
        <w:jc w:val="left"/>
        <w:rPr>
          <w:rFonts w:ascii="宋体" w:hAnsi="宋体" w:cs="宋体"/>
          <w:szCs w:val="21"/>
        </w:rPr>
      </w:pPr>
      <w:r>
        <w:rPr>
          <w:rFonts w:hint="eastAsia" w:ascii="宋体" w:hAnsi="宋体" w:cs="宋体"/>
          <w:szCs w:val="21"/>
        </w:rPr>
        <w:t xml:space="preserve">（4）“类似清单项目”的认定原则： </w:t>
      </w:r>
      <w:r>
        <w:rPr>
          <w:rFonts w:hint="eastAsia" w:ascii="宋体" w:hAnsi="宋体" w:cs="宋体"/>
          <w:szCs w:val="21"/>
          <w:u w:val="single"/>
        </w:rPr>
        <w:t>参照类似项目的单价认定。</w:t>
      </w:r>
    </w:p>
    <w:p>
      <w:pPr>
        <w:tabs>
          <w:tab w:val="left" w:pos="0"/>
          <w:tab w:val="left" w:pos="420"/>
        </w:tabs>
        <w:spacing w:line="360" w:lineRule="auto"/>
        <w:ind w:firstLine="422" w:firstLineChars="200"/>
        <w:jc w:val="left"/>
        <w:outlineLvl w:val="2"/>
        <w:rPr>
          <w:rFonts w:ascii="宋体" w:hAnsi="宋体" w:eastAsia="宋体" w:cs="Times New Roman"/>
          <w:b/>
          <w:bCs/>
          <w:szCs w:val="21"/>
        </w:rPr>
      </w:pPr>
      <w:bookmarkStart w:id="534" w:name="_Toc47694439"/>
      <w:bookmarkStart w:id="535" w:name="_Toc22771"/>
      <w:bookmarkStart w:id="536" w:name="_Toc5211"/>
      <w:bookmarkStart w:id="537" w:name="_Toc21428"/>
      <w:bookmarkStart w:id="538" w:name="_Toc14736"/>
      <w:bookmarkStart w:id="539" w:name="_Toc26293"/>
      <w:bookmarkStart w:id="540" w:name="_Toc20907"/>
      <w:bookmarkStart w:id="541" w:name="_Toc25508"/>
      <w:r>
        <w:rPr>
          <w:rFonts w:hint="eastAsia" w:ascii="宋体" w:hAnsi="宋体" w:cs="Times New Roman"/>
          <w:b/>
          <w:bCs/>
          <w:szCs w:val="21"/>
        </w:rPr>
        <w:t>25</w:t>
      </w:r>
      <w:r>
        <w:rPr>
          <w:rFonts w:hint="eastAsia" w:ascii="宋体" w:hAnsi="宋体" w:eastAsia="宋体" w:cs="Times New Roman"/>
          <w:b/>
          <w:bCs/>
          <w:szCs w:val="21"/>
        </w:rPr>
        <w:t>现场签证价格的确定</w:t>
      </w:r>
      <w:bookmarkEnd w:id="534"/>
      <w:bookmarkEnd w:id="535"/>
      <w:r>
        <w:rPr>
          <w:rFonts w:hint="eastAsia" w:ascii="宋体" w:hAnsi="宋体" w:cs="Times New Roman"/>
          <w:b/>
          <w:bCs/>
          <w:szCs w:val="21"/>
        </w:rPr>
        <w:t>（新增专用条款第25条）</w:t>
      </w:r>
      <w:bookmarkEnd w:id="536"/>
      <w:bookmarkEnd w:id="537"/>
      <w:bookmarkEnd w:id="538"/>
      <w:bookmarkEnd w:id="539"/>
    </w:p>
    <w:p>
      <w:pPr>
        <w:spacing w:line="360" w:lineRule="auto"/>
        <w:ind w:firstLine="420" w:firstLineChars="200"/>
        <w:jc w:val="left"/>
        <w:rPr>
          <w:rFonts w:ascii="宋体" w:hAnsi="宋体" w:eastAsia="宋体" w:cs="宋体"/>
          <w:szCs w:val="21"/>
        </w:rPr>
      </w:pPr>
      <w:r>
        <w:rPr>
          <w:rFonts w:hint="eastAsia" w:ascii="宋体" w:hAnsi="宋体" w:cs="宋体"/>
          <w:szCs w:val="21"/>
        </w:rPr>
        <w:t xml:space="preserve">25.1 </w:t>
      </w:r>
      <w:r>
        <w:rPr>
          <w:rFonts w:hint="eastAsia" w:ascii="宋体" w:hAnsi="宋体" w:eastAsia="宋体" w:cs="宋体"/>
          <w:szCs w:val="21"/>
        </w:rPr>
        <w:t>现场签证的价格调整</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合同履行期间，由于非承包人责任产生的现场签证费用，合同双方当事人应调整合同价格。</w:t>
      </w:r>
    </w:p>
    <w:p>
      <w:pPr>
        <w:spacing w:line="360" w:lineRule="auto"/>
        <w:ind w:firstLine="420" w:firstLineChars="200"/>
        <w:jc w:val="left"/>
        <w:rPr>
          <w:rFonts w:ascii="宋体" w:hAnsi="宋体" w:cs="宋体"/>
          <w:szCs w:val="21"/>
        </w:rPr>
      </w:pPr>
      <w:r>
        <w:rPr>
          <w:rFonts w:hint="eastAsia" w:ascii="宋体" w:hAnsi="宋体" w:cs="宋体"/>
          <w:szCs w:val="21"/>
        </w:rPr>
        <w:t xml:space="preserve">25.2 </w:t>
      </w:r>
      <w:r>
        <w:rPr>
          <w:rFonts w:hint="eastAsia" w:ascii="宋体" w:hAnsi="宋体" w:eastAsia="宋体" w:cs="宋体"/>
          <w:szCs w:val="21"/>
        </w:rPr>
        <w:t>现场签证的提出</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承包人应发包人要求完成合同以外的零星项目、非承包人责任事项等工作的，发包人应通知监理人及时以书面形式向承包人发出工作指令，并提供所需的相关资料；承包人在收到监理人书面通知后，应及时向发包人提出现场签证要求。</w:t>
      </w:r>
    </w:p>
    <w:p>
      <w:pPr>
        <w:spacing w:line="360" w:lineRule="auto"/>
        <w:ind w:firstLine="420" w:firstLineChars="200"/>
        <w:jc w:val="left"/>
        <w:rPr>
          <w:rFonts w:ascii="宋体" w:hAnsi="宋体" w:eastAsia="宋体" w:cs="宋体"/>
          <w:szCs w:val="21"/>
        </w:rPr>
      </w:pPr>
      <w:r>
        <w:rPr>
          <w:rFonts w:hint="eastAsia" w:ascii="宋体" w:hAnsi="宋体" w:cs="宋体"/>
          <w:szCs w:val="21"/>
        </w:rPr>
        <w:t>25</w:t>
      </w:r>
      <w:r>
        <w:rPr>
          <w:rFonts w:hint="eastAsia" w:ascii="宋体" w:hAnsi="宋体" w:eastAsia="宋体" w:cs="宋体"/>
          <w:szCs w:val="21"/>
        </w:rPr>
        <w:t>.3 现场签证报告的确认</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提交现场签证报告的时间：</w:t>
      </w:r>
    </w:p>
    <w:p>
      <w:pPr>
        <w:spacing w:line="360" w:lineRule="auto"/>
        <w:ind w:firstLine="420" w:firstLineChars="200"/>
        <w:jc w:val="left"/>
        <w:rPr>
          <w:rFonts w:ascii="宋体" w:hAnsi="宋体" w:eastAsia="宋体" w:cs="宋体"/>
          <w:szCs w:val="21"/>
          <w:u w:val="single"/>
        </w:rPr>
      </w:pPr>
      <w:r>
        <w:rPr>
          <w:rFonts w:hint="eastAsia" w:ascii="宋体" w:hAnsi="宋体" w:eastAsia="宋体" w:cs="宋体"/>
          <w:szCs w:val="21"/>
          <w:u w:val="single"/>
        </w:rPr>
        <w:t>所有现场签证必须由监理单位、全过程工程咨询单位、全过程造价咨询单位、发包人相关人员签字盖章确认。并每月汇总造价台账报监理单位及发包人，当现场签证的汇总造价显示超过合同造价1％以后，所有现场签证必须由上述单位项目负责人或现场代表签字盖章确认，承包人需同时提出如何优化后续设计方案以保证项目的总控造价仍在合同约定范围内，否则后续增加的费用发包人有权不再计算。预算价作为附件需与现场签证同时报送，但监理单位或发包人相关人员拒绝配合签证的除外。</w:t>
      </w:r>
    </w:p>
    <w:p>
      <w:pPr>
        <w:spacing w:line="360" w:lineRule="auto"/>
        <w:ind w:firstLine="420" w:firstLineChars="200"/>
        <w:jc w:val="left"/>
        <w:rPr>
          <w:rFonts w:ascii="宋体" w:hAnsi="宋体" w:cs="宋体"/>
          <w:szCs w:val="21"/>
        </w:rPr>
      </w:pPr>
      <w:r>
        <w:rPr>
          <w:rFonts w:hint="eastAsia" w:ascii="宋体" w:hAnsi="宋体" w:cs="宋体"/>
          <w:szCs w:val="21"/>
        </w:rPr>
        <w:t xml:space="preserve">25.4 </w:t>
      </w:r>
      <w:r>
        <w:rPr>
          <w:rFonts w:hint="eastAsia" w:ascii="宋体" w:hAnsi="宋体" w:eastAsia="宋体" w:cs="宋体"/>
          <w:szCs w:val="21"/>
        </w:rPr>
        <w:t>现场签证的要求</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计日工有相应单价或合同中有适用单价的项目，合同双方当事人仅在现场签证报告中列明完成该类项目所需的人工、工程材料、工程设备和施工设备机械台班的数量。</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计日工没有相应单价或合同中没有适用单价的项目，合同双方当事人应在现场签证报告中列明完成这类项目所需的人工、工程材料、工程设备和施工设备机械台班的数量和单价。</w:t>
      </w:r>
    </w:p>
    <w:p>
      <w:pPr>
        <w:spacing w:line="360" w:lineRule="auto"/>
        <w:ind w:firstLine="420" w:firstLineChars="200"/>
        <w:jc w:val="left"/>
        <w:rPr>
          <w:rFonts w:ascii="宋体" w:hAnsi="宋体" w:eastAsia="宋体" w:cs="宋体"/>
          <w:szCs w:val="21"/>
        </w:rPr>
      </w:pPr>
      <w:r>
        <w:rPr>
          <w:rFonts w:hint="eastAsia" w:ascii="宋体" w:hAnsi="宋体" w:cs="宋体"/>
          <w:szCs w:val="21"/>
        </w:rPr>
        <w:t xml:space="preserve">25.5 </w:t>
      </w:r>
      <w:r>
        <w:rPr>
          <w:rFonts w:hint="eastAsia" w:ascii="宋体" w:hAnsi="宋体" w:eastAsia="宋体" w:cs="宋体"/>
          <w:szCs w:val="21"/>
        </w:rPr>
        <w:t>现场签证工作的实施</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承包人应在发包人确认现场签证报告后的48小时内，按照监理人发出的工作指令及时组织实施相关工作。否则，由此引起的损失和（或）延误的工期由承包人承担。</w:t>
      </w:r>
    </w:p>
    <w:p>
      <w:pPr>
        <w:spacing w:line="360" w:lineRule="auto"/>
        <w:ind w:firstLine="420" w:firstLineChars="200"/>
        <w:jc w:val="left"/>
        <w:rPr>
          <w:rFonts w:ascii="宋体" w:hAnsi="宋体" w:cs="宋体"/>
          <w:szCs w:val="21"/>
        </w:rPr>
      </w:pPr>
      <w:r>
        <w:rPr>
          <w:rFonts w:hint="eastAsia" w:ascii="宋体" w:hAnsi="宋体" w:cs="宋体"/>
          <w:szCs w:val="21"/>
        </w:rPr>
        <w:t xml:space="preserve">25.6 </w:t>
      </w:r>
      <w:r>
        <w:rPr>
          <w:rFonts w:hint="eastAsia" w:ascii="宋体" w:hAnsi="宋体" w:eastAsia="宋体" w:cs="宋体"/>
          <w:szCs w:val="21"/>
        </w:rPr>
        <w:t>现场签证的限制</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合同工程发生现场签证事项，未经发包人签证、确认，承包人便擅自实施相关工作的，除非征得发包人同意，否则发生的费用由承包人承担。</w:t>
      </w:r>
    </w:p>
    <w:p>
      <w:pPr>
        <w:spacing w:line="360" w:lineRule="auto"/>
        <w:ind w:firstLine="420" w:firstLineChars="200"/>
        <w:jc w:val="left"/>
        <w:rPr>
          <w:rFonts w:ascii="宋体" w:hAnsi="宋体" w:eastAsia="宋体" w:cs="宋体"/>
          <w:szCs w:val="21"/>
        </w:rPr>
      </w:pPr>
      <w:r>
        <w:rPr>
          <w:rFonts w:hint="eastAsia" w:ascii="宋体" w:hAnsi="宋体" w:cs="宋体"/>
          <w:szCs w:val="21"/>
        </w:rPr>
        <w:t xml:space="preserve">25.7 </w:t>
      </w:r>
      <w:r>
        <w:rPr>
          <w:rFonts w:hint="eastAsia" w:ascii="宋体" w:hAnsi="宋体" w:eastAsia="宋体" w:cs="宋体"/>
          <w:szCs w:val="21"/>
        </w:rPr>
        <w:t>价格确认与支付</w:t>
      </w:r>
    </w:p>
    <w:p>
      <w:pPr>
        <w:spacing w:line="360" w:lineRule="auto"/>
        <w:ind w:firstLine="420" w:firstLineChars="200"/>
        <w:jc w:val="left"/>
        <w:rPr>
          <w:rFonts w:ascii="宋体" w:hAnsi="宋体" w:eastAsia="宋体" w:cs="宋体"/>
          <w:szCs w:val="21"/>
          <w:u w:val="single"/>
        </w:rPr>
      </w:pPr>
      <w:r>
        <w:rPr>
          <w:rFonts w:hint="eastAsia" w:ascii="宋体" w:hAnsi="宋体" w:eastAsia="宋体" w:cs="宋体"/>
          <w:szCs w:val="21"/>
        </w:rPr>
        <w:t>现场签证工作完成后的48小时内，合同双方当事人应确认由此引起调整的合同价格，并作为追加合同价格，与工程进度款同期支付。</w:t>
      </w:r>
    </w:p>
    <w:p>
      <w:pPr>
        <w:tabs>
          <w:tab w:val="left" w:pos="0"/>
          <w:tab w:val="left" w:pos="420"/>
        </w:tabs>
        <w:spacing w:line="360" w:lineRule="auto"/>
        <w:ind w:firstLine="422" w:firstLineChars="200"/>
        <w:jc w:val="left"/>
        <w:outlineLvl w:val="2"/>
        <w:rPr>
          <w:rFonts w:ascii="宋体" w:hAnsi="宋体" w:cs="Times New Roman"/>
          <w:b/>
          <w:bCs/>
          <w:szCs w:val="21"/>
        </w:rPr>
      </w:pPr>
      <w:bookmarkStart w:id="542" w:name="_Toc4061"/>
      <w:bookmarkStart w:id="543" w:name="_Toc23126"/>
      <w:bookmarkStart w:id="544" w:name="_Toc18980"/>
      <w:bookmarkStart w:id="545" w:name="_Toc24604"/>
      <w:r>
        <w:rPr>
          <w:rFonts w:hint="eastAsia" w:ascii="宋体" w:hAnsi="宋体" w:cs="Times New Roman"/>
          <w:b/>
          <w:bCs/>
          <w:szCs w:val="21"/>
        </w:rPr>
        <w:t>26.知识产权</w:t>
      </w:r>
      <w:bookmarkStart w:id="546" w:name="OLE_LINK2"/>
      <w:r>
        <w:rPr>
          <w:rFonts w:hint="eastAsia" w:ascii="宋体" w:hAnsi="宋体" w:cs="Times New Roman"/>
          <w:b/>
          <w:bCs/>
          <w:szCs w:val="21"/>
        </w:rPr>
        <w:t>（通用条款第6条）</w:t>
      </w:r>
      <w:bookmarkEnd w:id="540"/>
      <w:bookmarkEnd w:id="541"/>
      <w:bookmarkEnd w:id="542"/>
      <w:bookmarkEnd w:id="543"/>
      <w:bookmarkEnd w:id="544"/>
      <w:bookmarkEnd w:id="545"/>
    </w:p>
    <w:bookmarkEnd w:id="546"/>
    <w:p>
      <w:pPr>
        <w:pStyle w:val="5"/>
        <w:spacing w:line="360" w:lineRule="auto"/>
        <w:ind w:left="0" w:firstLine="420" w:firstLineChars="200"/>
        <w:rPr>
          <w:rFonts w:ascii="宋体" w:hAnsi="宋体" w:eastAsia="宋体" w:cs="宋体"/>
          <w:lang w:eastAsia="zh-CN"/>
        </w:rPr>
      </w:pPr>
      <w:r>
        <w:rPr>
          <w:rFonts w:hint="eastAsia" w:ascii="宋体" w:hAnsi="宋体" w:eastAsia="宋体" w:cs="宋体"/>
          <w:lang w:eastAsia="zh-CN"/>
        </w:rPr>
        <w:t>26.1 承包人必须无偿配合发包人开展科技成果评价及课题研究，提供设备相关的专利、论文，其知识产权属于发包人所有，所产生的费用包含在合同总价中，不另计费。</w:t>
      </w:r>
    </w:p>
    <w:p>
      <w:pPr>
        <w:tabs>
          <w:tab w:val="left" w:pos="0"/>
          <w:tab w:val="left" w:pos="420"/>
        </w:tabs>
        <w:spacing w:line="360" w:lineRule="auto"/>
        <w:ind w:firstLine="422" w:firstLineChars="200"/>
        <w:jc w:val="left"/>
        <w:outlineLvl w:val="2"/>
        <w:rPr>
          <w:rFonts w:ascii="宋体" w:hAnsi="宋体" w:cs="Times New Roman"/>
          <w:b/>
          <w:bCs/>
          <w:szCs w:val="21"/>
        </w:rPr>
      </w:pPr>
      <w:bookmarkStart w:id="547" w:name="_Toc7452"/>
      <w:bookmarkStart w:id="548" w:name="_Toc18078"/>
      <w:bookmarkStart w:id="549" w:name="_Toc24121"/>
      <w:bookmarkStart w:id="550" w:name="_Toc22922"/>
      <w:bookmarkStart w:id="551" w:name="_Toc2235"/>
      <w:r>
        <w:rPr>
          <w:rFonts w:hint="eastAsia" w:ascii="宋体" w:hAnsi="宋体" w:cs="Times New Roman"/>
          <w:b/>
          <w:bCs/>
          <w:szCs w:val="21"/>
        </w:rPr>
        <w:t>27总承包管理服务（新增专用条款第27条）</w:t>
      </w:r>
      <w:bookmarkEnd w:id="547"/>
      <w:bookmarkEnd w:id="548"/>
      <w:bookmarkEnd w:id="549"/>
      <w:bookmarkEnd w:id="550"/>
      <w:bookmarkEnd w:id="551"/>
    </w:p>
    <w:p>
      <w:pPr>
        <w:tabs>
          <w:tab w:val="left" w:pos="0"/>
        </w:tabs>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本项目发包人（中建科工集团有限公司）提供的：临时设施、质量、进度、安全管理的总承包管理服务，包括并不限于如下工作：</w:t>
      </w:r>
    </w:p>
    <w:p>
      <w:pPr>
        <w:tabs>
          <w:tab w:val="left" w:pos="0"/>
        </w:tabs>
        <w:spacing w:line="360" w:lineRule="auto"/>
        <w:ind w:firstLine="420" w:firstLineChars="200"/>
        <w:jc w:val="left"/>
        <w:rPr>
          <w:rFonts w:ascii="宋体" w:hAnsi="宋体" w:cs="宋体"/>
          <w:kern w:val="0"/>
          <w:szCs w:val="21"/>
        </w:rPr>
      </w:pPr>
      <w:r>
        <w:rPr>
          <w:rFonts w:hint="eastAsia" w:ascii="宋体" w:hAnsi="宋体" w:cs="宋体"/>
          <w:kern w:val="0"/>
          <w:szCs w:val="21"/>
        </w:rPr>
        <w:t>（1）管理、协调</w:t>
      </w:r>
    </w:p>
    <w:p>
      <w:pPr>
        <w:tabs>
          <w:tab w:val="left" w:pos="0"/>
        </w:tabs>
        <w:spacing w:line="360" w:lineRule="auto"/>
        <w:ind w:firstLine="420" w:firstLineChars="200"/>
        <w:jc w:val="left"/>
        <w:rPr>
          <w:rFonts w:ascii="宋体" w:hAnsi="宋体" w:cs="宋体"/>
          <w:kern w:val="0"/>
          <w:szCs w:val="21"/>
        </w:rPr>
      </w:pPr>
      <w:r>
        <w:rPr>
          <w:rFonts w:hint="eastAsia" w:ascii="宋体" w:hAnsi="宋体" w:cs="宋体"/>
          <w:kern w:val="0"/>
          <w:szCs w:val="21"/>
        </w:rPr>
        <w:t>中建科工集团有限公司对承包人进行进度和质量控制及安全、文明施工管理所发生的管理、协调费用，包括但不限于总体进度协调、工序协调、各专业施工界面划分与管理、施工质量的检查和验收、安全、文明施工的检查落实、内业资料的收集和工程竣工资料的整理汇编与归档（按照城市建设工程档案归档要求，对本工程承包人竣工资料收集、汇总、整理，承包人协助发包人移交工程档案）等。</w:t>
      </w:r>
    </w:p>
    <w:p>
      <w:pPr>
        <w:tabs>
          <w:tab w:val="left" w:pos="0"/>
        </w:tabs>
        <w:spacing w:line="360" w:lineRule="auto"/>
        <w:ind w:firstLine="420" w:firstLineChars="200"/>
        <w:jc w:val="left"/>
        <w:rPr>
          <w:rFonts w:ascii="宋体" w:hAnsi="宋体" w:cs="宋体"/>
          <w:kern w:val="0"/>
          <w:szCs w:val="21"/>
        </w:rPr>
      </w:pPr>
      <w:r>
        <w:rPr>
          <w:rFonts w:hint="eastAsia" w:ascii="宋体" w:hAnsi="宋体" w:cs="宋体"/>
          <w:kern w:val="0"/>
          <w:szCs w:val="21"/>
        </w:rPr>
        <w:t>（2）统一配合内容：</w:t>
      </w:r>
    </w:p>
    <w:p>
      <w:pPr>
        <w:tabs>
          <w:tab w:val="left" w:pos="0"/>
        </w:tabs>
        <w:spacing w:line="360" w:lineRule="auto"/>
        <w:ind w:firstLine="420" w:firstLineChars="200"/>
        <w:jc w:val="left"/>
        <w:rPr>
          <w:rFonts w:ascii="宋体" w:hAnsi="宋体" w:cs="宋体"/>
          <w:kern w:val="0"/>
          <w:szCs w:val="21"/>
        </w:rPr>
      </w:pPr>
      <w:r>
        <w:rPr>
          <w:rFonts w:hint="eastAsia" w:ascii="宋体" w:hAnsi="宋体" w:cs="宋体"/>
          <w:kern w:val="0"/>
          <w:szCs w:val="21"/>
        </w:rPr>
        <w:t>①提供脚手架、施工电梯等垂直运输装置和机械，包括</w:t>
      </w:r>
      <w:r>
        <w:rPr>
          <w:rFonts w:ascii="宋体" w:hAnsi="宋体" w:cs="宋体"/>
          <w:kern w:val="0"/>
          <w:szCs w:val="21"/>
        </w:rPr>
        <w:t>人员</w:t>
      </w:r>
      <w:r>
        <w:rPr>
          <w:rFonts w:hint="eastAsia" w:ascii="宋体" w:hAnsi="宋体" w:cs="宋体"/>
          <w:kern w:val="0"/>
          <w:szCs w:val="21"/>
        </w:rPr>
        <w:t>的操作，若因承包人进度导致措施费用周期延长，增加的费用由承包人承担；</w:t>
      </w:r>
    </w:p>
    <w:p>
      <w:pPr>
        <w:tabs>
          <w:tab w:val="left" w:pos="0"/>
        </w:tabs>
        <w:spacing w:line="360" w:lineRule="auto"/>
        <w:ind w:firstLine="420" w:firstLineChars="200"/>
        <w:jc w:val="left"/>
        <w:rPr>
          <w:rFonts w:ascii="宋体" w:hAnsi="宋体" w:cs="宋体"/>
          <w:kern w:val="0"/>
          <w:szCs w:val="21"/>
        </w:rPr>
      </w:pPr>
      <w:r>
        <w:rPr>
          <w:rFonts w:hint="eastAsia" w:ascii="宋体" w:hAnsi="宋体" w:cs="宋体"/>
          <w:kern w:val="0"/>
          <w:szCs w:val="21"/>
        </w:rPr>
        <w:t>②提供现有的施工脚手架、排栅和现成的爬梯等设施使用，并保证上述设施使用过程的安全，若因承包人进度导致措施费用周期延长，增加的费用由承包人承担；</w:t>
      </w:r>
    </w:p>
    <w:p>
      <w:pPr>
        <w:tabs>
          <w:tab w:val="left" w:pos="0"/>
        </w:tabs>
        <w:spacing w:line="360" w:lineRule="auto"/>
        <w:ind w:firstLine="420" w:firstLineChars="200"/>
        <w:jc w:val="left"/>
        <w:rPr>
          <w:rFonts w:ascii="宋体" w:hAnsi="宋体" w:cs="宋体"/>
          <w:kern w:val="0"/>
          <w:szCs w:val="21"/>
        </w:rPr>
      </w:pPr>
      <w:r>
        <w:rPr>
          <w:rFonts w:hint="eastAsia" w:ascii="宋体" w:hAnsi="宋体" w:cs="宋体"/>
          <w:kern w:val="0"/>
          <w:szCs w:val="21"/>
        </w:rPr>
        <w:t>③提供相应的施工用水、用电的接驳，设置水、电表，且容量或负荷满足要求。中建科工集团有限公司定期检查承包人的临水、临电的安全，并督促承包人整改；</w:t>
      </w:r>
    </w:p>
    <w:p>
      <w:pPr>
        <w:tabs>
          <w:tab w:val="left" w:pos="0"/>
        </w:tabs>
        <w:spacing w:line="360" w:lineRule="auto"/>
        <w:ind w:firstLine="420" w:firstLineChars="200"/>
        <w:jc w:val="left"/>
        <w:rPr>
          <w:rFonts w:ascii="宋体" w:hAnsi="宋体" w:cs="宋体"/>
          <w:kern w:val="0"/>
          <w:szCs w:val="21"/>
        </w:rPr>
      </w:pPr>
      <w:r>
        <w:rPr>
          <w:rFonts w:hint="eastAsia" w:ascii="宋体" w:hAnsi="宋体" w:cs="宋体"/>
          <w:kern w:val="0"/>
          <w:szCs w:val="21"/>
        </w:rPr>
        <w:t>④将中建科工集团有限公司</w:t>
      </w:r>
      <w:r>
        <w:rPr>
          <w:rFonts w:ascii="宋体" w:hAnsi="宋体" w:cs="宋体"/>
          <w:kern w:val="0"/>
          <w:szCs w:val="21"/>
        </w:rPr>
        <w:t>负责修建和维护的</w:t>
      </w:r>
      <w:r>
        <w:rPr>
          <w:rFonts w:hint="eastAsia" w:ascii="宋体" w:hAnsi="宋体" w:cs="宋体"/>
          <w:kern w:val="0"/>
          <w:szCs w:val="21"/>
        </w:rPr>
        <w:t>道路免费提供给承包人使用，并负责管理；</w:t>
      </w:r>
    </w:p>
    <w:p>
      <w:pPr>
        <w:tabs>
          <w:tab w:val="left" w:pos="0"/>
        </w:tabs>
        <w:spacing w:line="360" w:lineRule="auto"/>
        <w:ind w:firstLine="420" w:firstLineChars="200"/>
        <w:jc w:val="left"/>
        <w:rPr>
          <w:rFonts w:ascii="宋体" w:hAnsi="宋体" w:cs="宋体"/>
          <w:kern w:val="0"/>
          <w:szCs w:val="21"/>
        </w:rPr>
      </w:pPr>
      <w:r>
        <w:rPr>
          <w:rFonts w:hint="eastAsia" w:ascii="宋体" w:hAnsi="宋体" w:cs="宋体"/>
          <w:kern w:val="0"/>
          <w:szCs w:val="21"/>
        </w:rPr>
        <w:t>⑤提供施工所需的室内外水平及垂直控制墨线；</w:t>
      </w:r>
    </w:p>
    <w:p>
      <w:pPr>
        <w:tabs>
          <w:tab w:val="left" w:pos="0"/>
        </w:tabs>
        <w:spacing w:line="360" w:lineRule="auto"/>
        <w:ind w:firstLine="420" w:firstLineChars="200"/>
        <w:jc w:val="left"/>
        <w:rPr>
          <w:rFonts w:ascii="宋体" w:hAnsi="宋体" w:cs="宋体"/>
          <w:kern w:val="0"/>
          <w:szCs w:val="21"/>
        </w:rPr>
      </w:pPr>
      <w:r>
        <w:rPr>
          <w:rFonts w:hint="eastAsia" w:ascii="宋体" w:hAnsi="宋体" w:cs="宋体"/>
          <w:kern w:val="0"/>
          <w:szCs w:val="21"/>
        </w:rPr>
        <w:t>⑥提供现场材料、机具转堆场地；</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szCs w:val="21"/>
        </w:rPr>
        <w:t>⑦协调做好各专业工程施工完毕后的一次性收口、修补</w:t>
      </w:r>
      <w:r>
        <w:rPr>
          <w:rFonts w:hint="eastAsia" w:ascii="宋体" w:hAnsi="宋体" w:cs="宋体"/>
          <w:kern w:val="0"/>
        </w:rPr>
        <w:t>、冲缝、塞洞和塞缝工作（包括但不限于楼面、墙面的原有洞孔和新开洞孔的封堵，机电安装临时吊支架拆除后的塞洞和塞缝、抹平粉刷等），但该工作不得影响已完成的专业工程的施工质量；</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⑧中建科工集团有限公司已考虑由于对专业工程提供配合服务和提供总承包服务所产生的工种穿插、交叉、预埋配合工效损失等所有相关情况；</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⑨配合协调专业分包完成总承包管理范围（本合同范围外）内整个工程的产品保护，并进行统一管理。必要时应提前完成相关土建工程及机房门等，以便智能化单位能够确保设备的安全保护；</w:t>
      </w:r>
    </w:p>
    <w:p>
      <w:pPr>
        <w:tabs>
          <w:tab w:val="left" w:pos="0"/>
        </w:tabs>
        <w:spacing w:line="360" w:lineRule="auto"/>
        <w:ind w:firstLine="420" w:firstLineChars="200"/>
        <w:jc w:val="left"/>
        <w:rPr>
          <w:rFonts w:ascii="宋体" w:hAnsi="宋体" w:cs="宋体"/>
          <w:kern w:val="0"/>
        </w:rPr>
      </w:pPr>
      <w:r>
        <w:rPr>
          <w:rFonts w:ascii="宋体" w:hAnsi="宋体" w:cs="宋体"/>
          <w:kern w:val="0"/>
        </w:rPr>
        <w:t>⑩</w:t>
      </w:r>
      <w:r>
        <w:rPr>
          <w:rFonts w:hint="eastAsia" w:ascii="宋体" w:hAnsi="宋体" w:cs="宋体"/>
          <w:kern w:val="0"/>
        </w:rPr>
        <w:t>负责进度、总平面、施工界面纠纷的协调管理义务，涉及相应协调方案，经监理和广东广商公路港物流投资有限公司同意。中建科工集团有限公司提出纲领性或框架性文件、指标、指导办法等供分包单位据此进行深化设计安排；</w:t>
      </w:r>
    </w:p>
    <w:p>
      <w:pPr>
        <w:tabs>
          <w:tab w:val="left" w:pos="0"/>
        </w:tabs>
        <w:spacing w:line="360" w:lineRule="auto"/>
        <w:ind w:firstLine="420" w:firstLineChars="200"/>
        <w:jc w:val="left"/>
        <w:rPr>
          <w:rFonts w:ascii="宋体" w:hAnsi="宋体" w:cs="宋体"/>
          <w:kern w:val="0"/>
        </w:rPr>
      </w:pPr>
      <w:r>
        <w:rPr>
          <w:rFonts w:ascii="宋体" w:hAnsi="宋体" w:cs="宋体"/>
          <w:kern w:val="0"/>
        </w:rPr>
        <w:t>⑪</w:t>
      </w:r>
      <w:r>
        <w:rPr>
          <w:rFonts w:hint="eastAsia" w:ascii="宋体" w:hAnsi="宋体" w:cs="宋体"/>
          <w:kern w:val="0"/>
        </w:rPr>
        <w:t>根据总承包施工的需要，中建科工集团有限公司承担组织不同专业间的综合图纸会审，如土建和机电、机电和工艺设备等，发现需配合、协调问题的，承包人应无条件予以配合提出解决方案供广东广商公路港物流投资有限公司、设计、监理等单位参考决策。</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（3）于出入口、通道等位置搭设安全挡板、平台；</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（4）负责施工临时道路的修筑和使用期间的维修和保养；</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w:t>
      </w:r>
      <w:r>
        <w:rPr>
          <w:rFonts w:ascii="宋体" w:hAnsi="宋体" w:cs="宋体"/>
          <w:kern w:val="0"/>
        </w:rPr>
        <w:t>5</w:t>
      </w:r>
      <w:r>
        <w:rPr>
          <w:rFonts w:hint="eastAsia" w:ascii="宋体" w:hAnsi="宋体" w:cs="宋体"/>
          <w:kern w:val="0"/>
        </w:rPr>
        <w:t>）提供水电接驳点，每月承包人按其实际使用的水电费向中建科工集团有限公司缴交；</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w:t>
      </w:r>
      <w:r>
        <w:rPr>
          <w:rFonts w:ascii="宋体" w:hAnsi="宋体" w:cs="宋体"/>
          <w:kern w:val="0"/>
        </w:rPr>
        <w:t>6</w:t>
      </w:r>
      <w:r>
        <w:rPr>
          <w:rFonts w:hint="eastAsia" w:ascii="宋体" w:hAnsi="宋体" w:cs="宋体"/>
          <w:kern w:val="0"/>
        </w:rPr>
        <w:t>）建筑废弃物与垃圾由承包人按中建科工集团有限公司的要求集中到每层指定地点，由中建科工集团有限公司统一外运；</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（7）负责承包人最后收口位置相关的机械拆除的施工配合，以及规范要求的现场检验检测的统筹管理和配合；</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（8）提供轴线和标高的控制点、埋件施工配合、与结构交叉施工产生的水平和垂直隔离和安全防护措施、层内材料和设备临时堆放场地、各类施工方案审批的配合措施。</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（9）机电设备系统的预埋件（包括预埋件、预埋管、预埋防雷接地极）由承包人细化深化复核图纸。</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（10）协调承包人深化相关智能化图纸，为其提供必要的信息化设备、机电设备用电及通讯接口（如有）；</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11）协调承包人深化各专业图纸，不同专业之间发生相互干涉的，应在确保结构安全的前提下，优先满足机电正常工作需要，基于以上发生的变更，应整理上报后，征得设计单位、监理单位、广东广商公路港物流投资有限公司同意后实施。</w:t>
      </w:r>
    </w:p>
    <w:p>
      <w:pPr>
        <w:tabs>
          <w:tab w:val="left" w:pos="0"/>
          <w:tab w:val="left" w:pos="420"/>
        </w:tabs>
        <w:spacing w:line="360" w:lineRule="auto"/>
        <w:ind w:firstLine="422" w:firstLineChars="200"/>
        <w:jc w:val="left"/>
        <w:outlineLvl w:val="2"/>
        <w:rPr>
          <w:rFonts w:ascii="宋体" w:hAnsi="宋体" w:cs="Times New Roman"/>
          <w:b/>
          <w:bCs/>
        </w:rPr>
      </w:pPr>
      <w:bookmarkStart w:id="552" w:name="_Toc30686"/>
      <w:bookmarkStart w:id="553" w:name="_Toc32031"/>
      <w:bookmarkStart w:id="554" w:name="_Toc17664"/>
      <w:bookmarkStart w:id="555" w:name="_Toc5717"/>
      <w:bookmarkStart w:id="556" w:name="_Toc939"/>
      <w:r>
        <w:rPr>
          <w:rFonts w:hint="eastAsia" w:ascii="宋体" w:hAnsi="宋体" w:cs="Times New Roman"/>
          <w:b/>
          <w:bCs/>
        </w:rPr>
        <w:t>28竣工结算资料（新增专用条款第28条）</w:t>
      </w:r>
      <w:bookmarkEnd w:id="552"/>
      <w:bookmarkEnd w:id="553"/>
      <w:bookmarkEnd w:id="554"/>
      <w:bookmarkEnd w:id="555"/>
      <w:bookmarkEnd w:id="556"/>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28.1发包人对送审结算资料的要求</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结算书：每项工程的结算书要求分两部分编制：第一部分是以竣工图为依据编制部分，要求以竣工图纸、投标中标价构成的内容为主要部分，包括图纸会审记录、设计变更、发包人通知或发包人施工指令等；第二部分以现场签证、工程洽商记录以及其它有关费用为依据编制部分。上述两部分不应有重复列项的内容，用电脑编制的结算书要求提供相应的拷贝光盘。</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2）工程量计算书（即计算底稿及现场计量表）：工程量计算书应由工程量汇总表和详细的工程量计算式组成，工程量应有详细的计算表达式，依据的施工图、图纸会审记录、设计变更、工程洽商记录、现场签证单、发包人通知或发包人施工指令等部分的内容应在工程量计算书中反映。用电脑编制的工程量算书应提供相应的拷贝光盘。</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3）竣工图：用于结算的竣工图必须有承包人竣工图专用章及其相关人员签字，有发包人的审核人签字和单位盖章确认。经发包人、设计。监理等单位确认的图纸会审记录、设计变更、工程洽商记录、发包人通知或发包人施工指令等内容均应反映在相应的竣工图上。对未在竣工图上反映的图纸会审记录、设计变更和工程洽商记录等，其费用的增减，在结算审核中不予考虑，在竣工图编制过程中发生的一切费用由承包人自行承担。</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4）竣工资料：指在进行工程竣工验收和资料归档时所需的资料。具体包括开工报告、竣工报告、材料检验报告、产品质量合格证、经发包人批准的施工组织设计或施工方案等。竣工资料要求发包人在确认表上盖章确认，以证明竣工资料上的相关内容与该项目送审资料的实际内容相一致。整理装订成册的竣工资料需编制总目录，并在每一页的下方统一编号，以便于查找。</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（5）图纸会审记录：要求按图纸会审的时间先后整理装订成册，图纸会审记录须有各单位参加会审人员签字及会审单位盖章确认。</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6）设计变更单：要求按设计变更的时间先后整理装订成册。设计变更单要求有设计人员的签名及设计单位的盖章，同时要求有发包人同意按相关的设计变更进行施工的签认意见和盖章确认。设计变更须符合本合同要求。</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（7）工程洽商记录：要求根据工程洽商记录的时间先后整理装订成册，然后在每一页的下方统一编号，以便于查找。工程洽商记录要求有发包人相关人员签字和单位盖章确认。</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（8）发包人通知：要求根据发包人通知的时间先后整理装订成册，然后在每一页的下方统一编号，发包人通知要求有发包人相关人员签字和单位盖章确认。</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9）会议纪要：指工程质量、安全、技术、经济等现场协调会会议纪要等。要求根据会议纪要的时间先后整理装订成册，然后在每一页的下方统一编号。会议纪要要求有参与会议的各方代表签字，并由发包人盖章确认。</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10）现场签证单：要求根据现场签证单的时间先后整理装订成册，然后在每二页的下方统一编号，现场签证单上应有工程数量的计算过程和施工简图，由承包人盖章确认，并有发包人相关人员签字和单位盖章确认，并且有上述单位的造价工程师对工程造价进行审核的签字和盖章。</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11）材料设备单价呈批审核单：凡在工程招标文件或工程施工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录、材料发票、购买合同等有效材料设备价格凭证等。每份审核单手续必须完备，要求有发包人相关人员签字和单位盖章确认。</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12）新增项目综合单价呈批审核单：在作为合同附件之一的工程量清单中未列出但在施工过程中发生的项目，应由承包人编制单价分析表，盖章确认后报发包人审核综合单价。在结算资料送审时，要求按综合单价呈批审核单的编号顺序整理装订成册。每项审核单应附有相关的资料或注明相关资料在送审结算资料的哪一部分和哪一页位置上，如材料设备专题会议纪录、设计变更、工程洽商记录、发包人通知等。每份综合单价呈批审核单手续必须完备，要求有发包人相关人员的签字和单位盖章确认，并且有上述单位的造价工程师对综合单价进行审核的签字和盖章。</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13）其他结算资料：凡上述未提及而在结算评审中需要的资料均需提供，例如：施工日记、非常用的标准图集、应由承包人承担而由发包人支付的费用证明（如发包人代缴施工水电费票据，余泥排放费证明）等。</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14）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双方单位的印章。</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（15）合同文件：包括发包人与承包人签订的合同文件、经发包人确认的承包人与第三方签订的分包合同、各类补充合同、合同附件等，要求将上述合同文件列出总目录按顺序整理装订成册。</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28.2承包人应当向发包人提供如下竣工结算资料：</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（1）工程结算书（含电子版）；</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（2）工程量计算书（即计算底稿及现场计量表）（含电子版）；</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（3）工程竣工图（含电子版）；</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（4）工程竣工资料（含电子版）；</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（5）图纸会审记录；</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（6）设计变更单；</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（7）工程洽商记录；</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（8）发包人通知或发包人施工指令；</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（9）会议纪要；</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（10）现场签证单；</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（11）材料设备单价呈批审核单；</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（12）综合单价呈批审核单；</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（13）其他结算资料；</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（14）移交资料签收表；</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（15）材料设备进场报验单；</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（16）合同文件。</w:t>
      </w:r>
    </w:p>
    <w:p>
      <w:pPr>
        <w:tabs>
          <w:tab w:val="left" w:pos="0"/>
        </w:tabs>
        <w:spacing w:line="360" w:lineRule="auto"/>
        <w:ind w:firstLine="422" w:firstLineChars="200"/>
        <w:jc w:val="left"/>
        <w:outlineLvl w:val="2"/>
        <w:rPr>
          <w:rFonts w:ascii="宋体" w:hAnsi="宋体" w:cs="宋体"/>
          <w:b/>
          <w:bCs/>
          <w:kern w:val="0"/>
        </w:rPr>
      </w:pPr>
      <w:bookmarkStart w:id="557" w:name="_Toc23286"/>
      <w:bookmarkStart w:id="558" w:name="_Toc17751"/>
      <w:bookmarkStart w:id="559" w:name="_Toc29917"/>
      <w:bookmarkStart w:id="560" w:name="_Toc18736"/>
      <w:bookmarkStart w:id="561" w:name="_Toc22084"/>
      <w:r>
        <w:rPr>
          <w:rFonts w:hint="eastAsia" w:ascii="宋体" w:hAnsi="宋体" w:cs="宋体"/>
          <w:b/>
          <w:bCs/>
          <w:kern w:val="0"/>
        </w:rPr>
        <w:t>29.新增其他专用条款</w:t>
      </w:r>
      <w:bookmarkEnd w:id="557"/>
      <w:bookmarkEnd w:id="558"/>
      <w:bookmarkEnd w:id="559"/>
      <w:bookmarkEnd w:id="560"/>
      <w:bookmarkEnd w:id="561"/>
    </w:p>
    <w:p>
      <w:pPr>
        <w:tabs>
          <w:tab w:val="left" w:pos="0"/>
        </w:tabs>
        <w:spacing w:line="360" w:lineRule="auto"/>
        <w:ind w:firstLine="420" w:firstLineChars="200"/>
        <w:jc w:val="left"/>
        <w:rPr>
          <w:rFonts w:ascii="宋体" w:hAnsi="宋体" w:cs="Times New Roman"/>
        </w:rPr>
      </w:pPr>
      <w:r>
        <w:rPr>
          <w:rFonts w:hint="eastAsia" w:ascii="宋体" w:hAnsi="宋体" w:cs="Times New Roman"/>
        </w:rPr>
        <w:t>29.1提供支付担保的形式：本工程支付担保由中建科工集团有限公司提供，</w:t>
      </w:r>
      <w:r>
        <w:rPr>
          <w:rFonts w:hint="eastAsia" w:ascii="宋体" w:hAnsi="Calibri" w:cs="Times New Roman"/>
          <w:kern w:val="0"/>
        </w:rPr>
        <w:t>支付担保的形式可以采用银行保函或担保公司担保或建设工程保证保险等形式之一。若施工总工期延长，继续提供支付担保所增加的费用由承包人承担</w:t>
      </w:r>
      <w:r>
        <w:rPr>
          <w:rFonts w:hint="eastAsia" w:ascii="宋体" w:hAnsi="宋体" w:cs="Times New Roman"/>
        </w:rPr>
        <w:t>。</w:t>
      </w:r>
    </w:p>
    <w:p>
      <w:pPr>
        <w:tabs>
          <w:tab w:val="left" w:pos="0"/>
        </w:tabs>
        <w:spacing w:line="360" w:lineRule="auto"/>
        <w:ind w:firstLine="416" w:firstLineChars="200"/>
        <w:jc w:val="left"/>
        <w:rPr>
          <w:rFonts w:ascii="宋体" w:hAnsi="宋体" w:cs="宋体"/>
          <w:kern w:val="0"/>
        </w:rPr>
      </w:pPr>
      <w:r>
        <w:rPr>
          <w:rFonts w:hint="eastAsia" w:ascii="宋体" w:hAnsi="宋体" w:cs="宋体"/>
          <w:spacing w:val="-1"/>
          <w:kern w:val="0"/>
        </w:rPr>
        <w:t>29.2承包人应对施工图纸中的场地标高、道路、各种管线的位置、标高、接口与现状道路、管线（含</w:t>
      </w:r>
      <w:r>
        <w:rPr>
          <w:rFonts w:ascii="宋体" w:hAnsi="宋体" w:cs="宋体"/>
          <w:spacing w:val="-1"/>
          <w:kern w:val="0"/>
        </w:rPr>
        <w:t>地下管线</w:t>
      </w:r>
      <w:r>
        <w:rPr>
          <w:rFonts w:hint="eastAsia" w:ascii="宋体" w:hAnsi="宋体" w:cs="宋体"/>
          <w:spacing w:val="-1"/>
          <w:kern w:val="0"/>
        </w:rPr>
        <w:t>）进行复核、测量，对主体施工所预埋管线、洞口等对照专业图进行复核。若承包人对所有图纸不进行校核，擅自施工，造成返</w:t>
      </w:r>
      <w:r>
        <w:rPr>
          <w:rFonts w:hint="eastAsia" w:ascii="宋体" w:hAnsi="宋体" w:cs="宋体"/>
          <w:kern w:val="0"/>
        </w:rPr>
        <w:t>工的，一切经济损失和延误的工期由承包人负责。</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29.3承包人在施工过程中应采取一切措施防止对施工现场及其周边地区的污染，并根据环保部门的规定制定保护方案予以实施，按相关规定完成备案，否则，由此造成的一切责任与后果由承包人承担；</w:t>
      </w:r>
      <w:r>
        <w:rPr>
          <w:rFonts w:hint="eastAsia" w:ascii="宋体" w:hAnsi="宋体" w:cs="宋体"/>
          <w:spacing w:val="-1"/>
          <w:kern w:val="0"/>
        </w:rPr>
        <w:t>相应环保费用承包人在投标时已自行综合考虑在投标计价中，发包人不再另行支付。</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29.4因发包人原因造成的工期延误仅给予工期顺延，发包人不承担经济违约责任，不另行支付承包人任何经济补偿，并且不给予承包人因此产生的任何管理费用、措施费用、利息支出等的增加补偿，不给予利润损失补偿。</w:t>
      </w:r>
    </w:p>
    <w:p>
      <w:pPr>
        <w:tabs>
          <w:tab w:val="left" w:pos="0"/>
        </w:tabs>
        <w:spacing w:line="360" w:lineRule="auto"/>
        <w:ind w:firstLine="420" w:firstLineChars="200"/>
        <w:jc w:val="left"/>
        <w:rPr>
          <w:rFonts w:ascii="宋体" w:hAnsi="Calibri" w:cs="Times New Roman"/>
        </w:rPr>
      </w:pPr>
      <w:r>
        <w:rPr>
          <w:rFonts w:hint="eastAsia" w:ascii="宋体" w:hAnsi="Calibri" w:cs="Times New Roman"/>
        </w:rPr>
        <w:t>29.5为保证本合同工程进度，无论出现任何情况和双方发生争议，承包人均不得擅自停工、窝工、怠工，否则按每天</w:t>
      </w:r>
      <w:r>
        <w:rPr>
          <w:rFonts w:ascii="宋体" w:hAnsi="Calibri" w:cs="Times New Roman"/>
        </w:rPr>
        <w:t>2000</w:t>
      </w:r>
      <w:r>
        <w:rPr>
          <w:rFonts w:hint="eastAsia" w:ascii="宋体" w:hAnsi="Calibri" w:cs="Times New Roman"/>
        </w:rPr>
        <w:t>元标准向发包人支付违约金，且工期不顺延。</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29.6在合同履行过程中，承包人严格执行发包人企业内部对工程管理的相关规章制度，如相关规章制度要求有出入则以较严格者为准，如相关规章制度修改或更新的，则以修改或更新后的内容为准。发包人对工程管理的相关规章制度包括但不限于合同管理、进度、安全、质量等，承包人必须无条件执行。</w:t>
      </w:r>
    </w:p>
    <w:p>
      <w:pPr>
        <w:tabs>
          <w:tab w:val="left" w:pos="0"/>
        </w:tabs>
        <w:spacing w:line="360" w:lineRule="auto"/>
        <w:ind w:firstLine="420" w:firstLineChars="200"/>
        <w:jc w:val="left"/>
      </w:pPr>
      <w:r>
        <w:rPr>
          <w:rFonts w:hint="eastAsia" w:ascii="宋体" w:hAnsi="宋体" w:cs="宋体"/>
          <w:kern w:val="0"/>
        </w:rPr>
        <w:t>29.7本项目的常态化</w:t>
      </w:r>
      <w:r>
        <w:rPr>
          <w:rFonts w:hint="eastAsia" w:ascii="宋体" w:hAnsi="宋体" w:cs="宋体"/>
          <w:spacing w:val="-1"/>
          <w:kern w:val="0"/>
        </w:rPr>
        <w:t>疫情</w:t>
      </w:r>
      <w:r>
        <w:rPr>
          <w:rFonts w:hint="eastAsia" w:ascii="宋体" w:hAnsi="宋体" w:cs="宋体"/>
          <w:kern w:val="0"/>
        </w:rPr>
        <w:t>防控费用已包含在合同总价中，发包人不另行支付。承包人应按当地项目建设的疫情防控要求严格落实到位。因疫情影响发生不可抗力因素，如国家一级响应，对工程正常建设产生影响，疫情不可抗力原因应包括项目建设地点政府有关文件及现场照片声像等过程资料，过程资料务必及时准确归集，确保完整性、准确性。承包人严格履行现场签证审批手续。</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29.8本合同内所有违约金、赔偿金，发包人有权要求承包人以现金缴纳，亦有权从承包人的履约保证金或合同价格或工程款中扣除。</w:t>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29.9关于本项目承包人违约金、赔偿金约定：如本招标文件（含合同）针对同一事项违约金描述不一致的，以最高的违约金为准。</w:t>
      </w:r>
    </w:p>
    <w:p>
      <w:pPr>
        <w:spacing w:line="360" w:lineRule="auto"/>
        <w:ind w:firstLine="420" w:firstLineChars="200"/>
        <w:jc w:val="left"/>
      </w:pPr>
    </w:p>
    <w:p>
      <w:pPr>
        <w:spacing w:line="360" w:lineRule="auto"/>
        <w:ind w:firstLine="420" w:firstLineChars="200"/>
        <w:jc w:val="left"/>
      </w:pPr>
    </w:p>
    <w:p>
      <w:pPr>
        <w:spacing w:line="360" w:lineRule="auto"/>
        <w:ind w:firstLine="420" w:firstLineChars="200"/>
        <w:jc w:val="left"/>
      </w:pPr>
    </w:p>
    <w:p>
      <w:pPr>
        <w:jc w:val="left"/>
        <w:rPr>
          <w:rFonts w:ascii="宋体" w:hAnsi="宋体" w:cs="宋体"/>
          <w:kern w:val="0"/>
        </w:rPr>
      </w:pPr>
      <w:bookmarkStart w:id="562" w:name="_Toc129264386"/>
      <w:bookmarkStart w:id="563" w:name="_Toc129592437"/>
      <w:r>
        <w:rPr>
          <w:rFonts w:hint="eastAsia" w:ascii="宋体" w:hAnsi="宋体" w:cs="宋体"/>
          <w:kern w:val="0"/>
        </w:rPr>
        <w:br w:type="page"/>
      </w:r>
    </w:p>
    <w:p>
      <w:pPr>
        <w:tabs>
          <w:tab w:val="left" w:pos="0"/>
        </w:tabs>
        <w:spacing w:line="360" w:lineRule="auto"/>
        <w:ind w:firstLine="420" w:firstLineChars="200"/>
        <w:jc w:val="left"/>
        <w:rPr>
          <w:rFonts w:ascii="宋体" w:hAnsi="宋体" w:cs="宋体"/>
          <w:kern w:val="0"/>
        </w:rPr>
      </w:pPr>
      <w:r>
        <w:rPr>
          <w:rFonts w:hint="eastAsia" w:ascii="宋体" w:hAnsi="宋体" w:cs="宋体"/>
          <w:kern w:val="0"/>
        </w:rPr>
        <w:t>附件：</w:t>
      </w:r>
      <w:bookmarkEnd w:id="562"/>
      <w:bookmarkEnd w:id="563"/>
    </w:p>
    <w:p>
      <w:pPr>
        <w:tabs>
          <w:tab w:val="left" w:pos="0"/>
        </w:tabs>
        <w:ind w:firstLine="480"/>
        <w:jc w:val="left"/>
        <w:rPr>
          <w:rFonts w:ascii="宋体" w:hAnsi="宋体" w:cs="宋体"/>
          <w:kern w:val="0"/>
        </w:rPr>
      </w:pPr>
      <w:r>
        <w:rPr>
          <w:rFonts w:hint="eastAsia" w:ascii="宋体" w:hAnsi="宋体" w:cs="宋体"/>
          <w:kern w:val="0"/>
        </w:rPr>
        <w:t>附件1：施工项目安全生产管理协议</w:t>
      </w:r>
    </w:p>
    <w:p>
      <w:pPr>
        <w:tabs>
          <w:tab w:val="left" w:pos="0"/>
        </w:tabs>
        <w:ind w:firstLine="480"/>
        <w:jc w:val="left"/>
        <w:rPr>
          <w:rFonts w:ascii="宋体" w:hAnsi="宋体" w:cs="宋体"/>
          <w:kern w:val="0"/>
        </w:rPr>
      </w:pPr>
      <w:r>
        <w:rPr>
          <w:rFonts w:hint="eastAsia" w:ascii="宋体" w:hAnsi="宋体" w:cs="宋体"/>
          <w:kern w:val="0"/>
        </w:rPr>
        <w:t>附件2：现场安全生产违约责任承担细则</w:t>
      </w:r>
    </w:p>
    <w:p>
      <w:pPr>
        <w:tabs>
          <w:tab w:val="left" w:pos="0"/>
        </w:tabs>
        <w:ind w:firstLine="480"/>
        <w:jc w:val="left"/>
        <w:rPr>
          <w:rFonts w:ascii="宋体" w:hAnsi="宋体" w:cs="宋体"/>
          <w:kern w:val="0"/>
        </w:rPr>
      </w:pPr>
      <w:r>
        <w:rPr>
          <w:rFonts w:hint="eastAsia" w:ascii="宋体" w:hAnsi="宋体" w:cs="宋体"/>
          <w:kern w:val="0"/>
        </w:rPr>
        <w:t>附件3：建设工程项目廉洁协议书</w:t>
      </w:r>
    </w:p>
    <w:p>
      <w:pPr>
        <w:tabs>
          <w:tab w:val="left" w:pos="0"/>
        </w:tabs>
        <w:ind w:firstLine="480"/>
        <w:jc w:val="left"/>
        <w:rPr>
          <w:rFonts w:ascii="宋体" w:hAnsi="宋体" w:cs="宋体"/>
          <w:kern w:val="0"/>
        </w:rPr>
      </w:pPr>
      <w:r>
        <w:rPr>
          <w:rFonts w:hint="eastAsia" w:ascii="宋体" w:hAnsi="宋体" w:cs="宋体"/>
          <w:kern w:val="0"/>
        </w:rPr>
        <w:t>附件4：安全生产承诺书</w:t>
      </w:r>
    </w:p>
    <w:p>
      <w:pPr>
        <w:tabs>
          <w:tab w:val="left" w:pos="0"/>
        </w:tabs>
        <w:ind w:firstLine="480"/>
        <w:jc w:val="left"/>
        <w:rPr>
          <w:rFonts w:ascii="宋体" w:hAnsi="宋体" w:cs="宋体"/>
          <w:kern w:val="0"/>
        </w:rPr>
      </w:pPr>
      <w:bookmarkStart w:id="564" w:name="OLE_LINK17"/>
      <w:r>
        <w:rPr>
          <w:rFonts w:hint="eastAsia" w:ascii="宋体" w:hAnsi="宋体" w:cs="宋体"/>
          <w:kern w:val="0"/>
        </w:rPr>
        <w:t>附件5：质量保修书</w:t>
      </w:r>
    </w:p>
    <w:bookmarkEnd w:id="564"/>
    <w:p>
      <w:pPr>
        <w:tabs>
          <w:tab w:val="left" w:pos="0"/>
        </w:tabs>
        <w:ind w:firstLine="480"/>
        <w:jc w:val="left"/>
        <w:rPr>
          <w:rFonts w:ascii="宋体" w:hAnsi="宋体" w:cs="宋体"/>
          <w:kern w:val="0"/>
        </w:rPr>
      </w:pPr>
      <w:r>
        <w:rPr>
          <w:rFonts w:hint="eastAsia" w:ascii="宋体" w:hAnsi="宋体" w:cs="宋体"/>
          <w:kern w:val="0"/>
        </w:rPr>
        <w:t>附件6：预付款保函</w:t>
      </w:r>
    </w:p>
    <w:p>
      <w:pPr>
        <w:tabs>
          <w:tab w:val="left" w:pos="0"/>
        </w:tabs>
        <w:ind w:firstLine="480"/>
        <w:jc w:val="left"/>
        <w:rPr>
          <w:rFonts w:ascii="宋体" w:hAnsi="宋体" w:cs="宋体"/>
          <w:kern w:val="0"/>
        </w:rPr>
      </w:pPr>
      <w:bookmarkStart w:id="565" w:name="OLE_LINK49"/>
      <w:r>
        <w:rPr>
          <w:rFonts w:hint="eastAsia" w:ascii="宋体" w:hAnsi="宋体" w:cs="宋体"/>
          <w:kern w:val="0"/>
        </w:rPr>
        <w:t>附件7：履约保函</w:t>
      </w:r>
    </w:p>
    <w:bookmarkEnd w:id="565"/>
    <w:p>
      <w:pPr>
        <w:tabs>
          <w:tab w:val="left" w:pos="0"/>
        </w:tabs>
        <w:ind w:firstLine="480"/>
        <w:jc w:val="left"/>
        <w:rPr>
          <w:rFonts w:ascii="宋体" w:hAnsi="宋体" w:cs="宋体"/>
          <w:kern w:val="0"/>
        </w:rPr>
      </w:pPr>
      <w:r>
        <w:rPr>
          <w:rFonts w:hint="eastAsia" w:ascii="宋体" w:hAnsi="宋体" w:cs="宋体"/>
          <w:kern w:val="0"/>
        </w:rPr>
        <w:t>附件8：</w:t>
      </w:r>
      <w:r>
        <w:rPr>
          <w:rFonts w:hint="eastAsia" w:ascii="宋体" w:hAnsi="宋体" w:cs="宋体"/>
          <w:kern w:val="0"/>
          <w:szCs w:val="32"/>
        </w:rPr>
        <w:t>主要设备材料品牌响应表</w:t>
      </w:r>
    </w:p>
    <w:p>
      <w:pPr>
        <w:tabs>
          <w:tab w:val="left" w:pos="0"/>
          <w:tab w:val="left" w:pos="588"/>
        </w:tabs>
        <w:jc w:val="left"/>
        <w:outlineLvl w:val="2"/>
        <w:rPr>
          <w:rFonts w:ascii="宋体" w:hAnsi="宋体" w:cs="宋体"/>
          <w:kern w:val="0"/>
          <w:szCs w:val="28"/>
        </w:rPr>
      </w:pPr>
      <w:r>
        <w:br w:type="page"/>
      </w:r>
      <w:bookmarkStart w:id="566" w:name="_Toc448"/>
      <w:bookmarkStart w:id="567" w:name="_Toc4332"/>
      <w:bookmarkStart w:id="568" w:name="_Toc7587"/>
      <w:bookmarkStart w:id="569" w:name="_Toc12177"/>
      <w:bookmarkStart w:id="570" w:name="_Toc12646"/>
      <w:bookmarkStart w:id="571" w:name="_Toc26841"/>
      <w:r>
        <w:rPr>
          <w:rFonts w:hint="eastAsia" w:ascii="宋体" w:hAnsi="宋体" w:cs="宋体"/>
          <w:kern w:val="0"/>
          <w:szCs w:val="28"/>
        </w:rPr>
        <w:t>附件1：施工项目安全生产管理协议</w:t>
      </w:r>
      <w:bookmarkEnd w:id="566"/>
      <w:bookmarkEnd w:id="567"/>
      <w:bookmarkEnd w:id="568"/>
      <w:bookmarkEnd w:id="569"/>
      <w:bookmarkEnd w:id="570"/>
      <w:bookmarkEnd w:id="571"/>
    </w:p>
    <w:p>
      <w:pPr>
        <w:tabs>
          <w:tab w:val="left" w:pos="0"/>
        </w:tabs>
        <w:spacing w:before="120" w:beforeLines="50" w:after="120" w:afterLines="50"/>
        <w:ind w:firstLine="562"/>
        <w:jc w:val="center"/>
        <w:rPr>
          <w:rFonts w:ascii="宋体" w:hAnsi="宋体" w:cs="宋体"/>
          <w:b/>
          <w:kern w:val="0"/>
          <w:sz w:val="28"/>
        </w:rPr>
      </w:pPr>
      <w:bookmarkStart w:id="572" w:name="_Toc129592438"/>
      <w:bookmarkStart w:id="573" w:name="_Toc129264387"/>
      <w:r>
        <w:rPr>
          <w:rFonts w:hint="eastAsia" w:ascii="宋体" w:hAnsi="宋体" w:cs="宋体"/>
          <w:b/>
          <w:kern w:val="0"/>
          <w:sz w:val="28"/>
        </w:rPr>
        <w:t>施工项目安全生产管理协议</w:t>
      </w:r>
    </w:p>
    <w:p>
      <w:pPr>
        <w:spacing w:line="480" w:lineRule="exact"/>
        <w:ind w:firstLine="562"/>
        <w:rPr>
          <w:rFonts w:ascii="仿宋_GB2312" w:hAnsi="宋体" w:eastAsia="仿宋_GB2312" w:cs="宋体"/>
          <w:b/>
          <w:sz w:val="28"/>
          <w:szCs w:val="28"/>
        </w:rPr>
      </w:pPr>
      <w:r>
        <w:rPr>
          <w:rFonts w:hint="eastAsia" w:ascii="仿宋_GB2312" w:hAnsi="仿宋_GB2312" w:eastAsia="仿宋_GB2312" w:cs="仿宋_GB2312"/>
          <w:b/>
          <w:sz w:val="28"/>
          <w:szCs w:val="28"/>
        </w:rPr>
        <w:t>甲方</w:t>
      </w:r>
      <w:r>
        <w:rPr>
          <w:rFonts w:hint="eastAsia" w:ascii="仿宋_GB2312" w:hAnsi="宋体" w:eastAsia="仿宋_GB2312" w:cs="宋体"/>
          <w:b/>
          <w:sz w:val="28"/>
          <w:szCs w:val="28"/>
        </w:rPr>
        <w:t>（发包人1）：【</w:t>
      </w:r>
      <w:r>
        <w:rPr>
          <w:rFonts w:hint="eastAsia" w:ascii="仿宋_GB2312" w:eastAsia="仿宋_GB2312" w:cs="仿宋_GB2312"/>
          <w:b/>
          <w:sz w:val="28"/>
          <w:szCs w:val="28"/>
          <w:lang w:bidi="ar"/>
        </w:rPr>
        <w:t xml:space="preserve">                    </w:t>
      </w:r>
      <w:r>
        <w:rPr>
          <w:rFonts w:hint="eastAsia" w:ascii="仿宋_GB2312" w:hAnsi="宋体" w:eastAsia="仿宋_GB2312" w:cs="宋体"/>
          <w:b/>
          <w:sz w:val="28"/>
          <w:szCs w:val="28"/>
        </w:rPr>
        <w:t>】</w:t>
      </w:r>
    </w:p>
    <w:p>
      <w:pPr>
        <w:spacing w:line="480" w:lineRule="exact"/>
        <w:ind w:firstLine="1124" w:firstLineChars="400"/>
        <w:rPr>
          <w:rFonts w:ascii="仿宋_GB2312" w:hAnsi="宋体" w:eastAsia="仿宋_GB2312" w:cs="宋体"/>
          <w:b/>
          <w:sz w:val="28"/>
          <w:szCs w:val="28"/>
        </w:rPr>
      </w:pPr>
      <w:r>
        <w:rPr>
          <w:rFonts w:hint="eastAsia" w:ascii="仿宋_GB2312" w:hAnsi="宋体" w:eastAsia="仿宋_GB2312" w:cs="宋体"/>
          <w:b/>
          <w:sz w:val="28"/>
          <w:szCs w:val="28"/>
        </w:rPr>
        <w:t>（发包人2）：【</w:t>
      </w:r>
      <w:r>
        <w:rPr>
          <w:rFonts w:hint="eastAsia" w:ascii="仿宋_GB2312" w:eastAsia="仿宋_GB2312" w:cs="仿宋_GB2312"/>
          <w:b/>
          <w:sz w:val="28"/>
          <w:szCs w:val="28"/>
          <w:lang w:bidi="ar"/>
        </w:rPr>
        <w:t xml:space="preserve">                    </w:t>
      </w:r>
      <w:r>
        <w:rPr>
          <w:rFonts w:hint="eastAsia" w:ascii="仿宋_GB2312" w:hAnsi="宋体" w:eastAsia="仿宋_GB2312" w:cs="宋体"/>
          <w:b/>
          <w:sz w:val="28"/>
          <w:szCs w:val="28"/>
        </w:rPr>
        <w:t>】</w:t>
      </w:r>
    </w:p>
    <w:p>
      <w:pPr>
        <w:spacing w:line="480" w:lineRule="exact"/>
        <w:ind w:firstLine="562"/>
        <w:rPr>
          <w:rFonts w:ascii="仿宋_GB2312" w:hAnsi="宋体" w:eastAsia="仿宋_GB2312" w:cs="宋体"/>
          <w:b/>
          <w:sz w:val="28"/>
          <w:szCs w:val="28"/>
        </w:rPr>
      </w:pPr>
      <w:r>
        <w:rPr>
          <w:rFonts w:hint="eastAsia" w:ascii="仿宋_GB2312" w:hAnsi="仿宋_GB2312" w:eastAsia="仿宋_GB2312" w:cs="仿宋_GB2312"/>
          <w:b/>
          <w:sz w:val="28"/>
          <w:szCs w:val="28"/>
        </w:rPr>
        <w:t>乙方</w:t>
      </w:r>
      <w:r>
        <w:rPr>
          <w:rFonts w:hint="eastAsia" w:ascii="仿宋_GB2312" w:hAnsi="宋体" w:eastAsia="仿宋_GB2312" w:cs="宋体"/>
          <w:b/>
          <w:sz w:val="28"/>
          <w:szCs w:val="28"/>
        </w:rPr>
        <w:t>（承包人）：【</w:t>
      </w:r>
      <w:r>
        <w:rPr>
          <w:rFonts w:hint="eastAsia" w:ascii="仿宋_GB2312" w:eastAsia="仿宋_GB2312" w:cs="仿宋_GB2312"/>
          <w:b/>
          <w:sz w:val="28"/>
          <w:szCs w:val="28"/>
          <w:lang w:bidi="ar"/>
        </w:rPr>
        <w:t xml:space="preserve">                    </w:t>
      </w:r>
      <w:r>
        <w:rPr>
          <w:rFonts w:hint="eastAsia" w:ascii="仿宋_GB2312" w:hAnsi="宋体" w:eastAsia="仿宋_GB2312" w:cs="宋体"/>
          <w:b/>
          <w:sz w:val="28"/>
          <w:szCs w:val="28"/>
        </w:rPr>
        <w:t>】</w:t>
      </w:r>
    </w:p>
    <w:p>
      <w:pPr>
        <w:spacing w:line="480" w:lineRule="exact"/>
        <w:ind w:left="105" w:leftChars="50" w:right="28" w:firstLine="560"/>
        <w:rPr>
          <w:rFonts w:ascii="仿宋_GB2312" w:hAnsi="宋体" w:eastAsia="仿宋_GB2312" w:cs="宋体"/>
          <w:sz w:val="28"/>
          <w:szCs w:val="28"/>
        </w:rPr>
      </w:pPr>
    </w:p>
    <w:p>
      <w:pPr>
        <w:spacing w:line="480" w:lineRule="exact"/>
        <w:ind w:left="105" w:leftChars="50" w:firstLine="560"/>
        <w:rPr>
          <w:rFonts w:ascii="仿宋_GB2312" w:hAnsi="宋体" w:eastAsia="仿宋_GB2312" w:cs="宋体"/>
          <w:sz w:val="28"/>
          <w:szCs w:val="28"/>
        </w:rPr>
      </w:pPr>
      <w:r>
        <w:rPr>
          <w:rFonts w:hint="eastAsia" w:ascii="仿宋_GB2312" w:hAnsi="宋体" w:eastAsia="仿宋_GB2312" w:cs="宋体"/>
          <w:sz w:val="28"/>
          <w:szCs w:val="28"/>
        </w:rPr>
        <w:t>工程名称：【</w:t>
      </w:r>
      <w:r>
        <w:rPr>
          <w:rFonts w:hint="eastAsia" w:ascii="仿宋_GB2312" w:hAnsi="宋体" w:eastAsia="仿宋_GB2312" w:cs="仿宋_GB2312"/>
          <w:sz w:val="28"/>
          <w:szCs w:val="28"/>
          <w:lang w:bidi="ar"/>
        </w:rPr>
        <w:t xml:space="preserve">                             </w:t>
      </w:r>
      <w:r>
        <w:rPr>
          <w:rFonts w:hint="eastAsia" w:ascii="仿宋_GB2312" w:hAnsi="宋体" w:eastAsia="仿宋_GB2312" w:cs="宋体"/>
          <w:sz w:val="28"/>
          <w:szCs w:val="28"/>
        </w:rPr>
        <w:t>】</w:t>
      </w:r>
    </w:p>
    <w:p>
      <w:pPr>
        <w:spacing w:line="480" w:lineRule="exact"/>
        <w:ind w:left="105" w:leftChars="50" w:firstLine="560"/>
        <w:rPr>
          <w:rFonts w:ascii="仿宋_GB2312" w:hAnsi="宋体" w:eastAsia="仿宋_GB2312" w:cs="宋体"/>
          <w:sz w:val="28"/>
          <w:szCs w:val="28"/>
        </w:rPr>
      </w:pPr>
      <w:r>
        <w:rPr>
          <w:rFonts w:hint="eastAsia" w:ascii="仿宋_GB2312" w:hAnsi="宋体" w:eastAsia="仿宋_GB2312" w:cs="宋体"/>
          <w:sz w:val="28"/>
          <w:szCs w:val="28"/>
        </w:rPr>
        <w:t>工程地点：【</w:t>
      </w:r>
      <w:r>
        <w:rPr>
          <w:rFonts w:hint="eastAsia" w:ascii="仿宋_GB2312" w:hAnsi="宋体" w:eastAsia="仿宋_GB2312" w:cs="仿宋_GB2312"/>
          <w:sz w:val="28"/>
          <w:szCs w:val="28"/>
          <w:lang w:bidi="ar"/>
        </w:rPr>
        <w:t xml:space="preserve">                             </w:t>
      </w:r>
      <w:r>
        <w:rPr>
          <w:rFonts w:hint="eastAsia" w:ascii="仿宋_GB2312" w:hAnsi="宋体" w:eastAsia="仿宋_GB2312" w:cs="宋体"/>
          <w:sz w:val="28"/>
          <w:szCs w:val="28"/>
        </w:rPr>
        <w:t>】</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根据现行的《中华人民共和国安全生产法》《中华人民共和国建筑法》《建筑工程安全生产管理条例》等法律、法规和建筑施工行业安全生产管理标准、规范等，甲、乙双方就本工程现场的安全生产、职业健康、文明施工管理工作达成如下协议。</w:t>
      </w:r>
    </w:p>
    <w:p>
      <w:pPr>
        <w:spacing w:line="480" w:lineRule="exact"/>
        <w:ind w:firstLine="562"/>
        <w:rPr>
          <w:rFonts w:ascii="仿宋_GB2312" w:hAnsi="宋体" w:eastAsia="仿宋_GB2312" w:cs="宋体"/>
          <w:b/>
          <w:sz w:val="28"/>
          <w:szCs w:val="28"/>
        </w:rPr>
      </w:pPr>
      <w:r>
        <w:rPr>
          <w:rFonts w:hint="eastAsia" w:ascii="仿宋_GB2312" w:hAnsi="宋体" w:eastAsia="仿宋_GB2312" w:cs="宋体"/>
          <w:b/>
          <w:sz w:val="28"/>
          <w:szCs w:val="28"/>
        </w:rPr>
        <w:t>一、双方权责</w:t>
      </w:r>
    </w:p>
    <w:p>
      <w:pPr>
        <w:spacing w:line="480" w:lineRule="exact"/>
        <w:ind w:left="105" w:leftChars="50" w:right="28" w:firstLine="562"/>
        <w:rPr>
          <w:rFonts w:ascii="仿宋_GB2312" w:hAnsi="宋体" w:eastAsia="仿宋_GB2312" w:cs="宋体"/>
          <w:b/>
          <w:bCs/>
          <w:sz w:val="28"/>
          <w:szCs w:val="28"/>
        </w:rPr>
      </w:pPr>
      <w:r>
        <w:rPr>
          <w:rFonts w:hint="eastAsia" w:ascii="仿宋_GB2312" w:hAnsi="宋体" w:eastAsia="仿宋_GB2312" w:cs="宋体"/>
          <w:b/>
          <w:bCs/>
          <w:sz w:val="28"/>
          <w:szCs w:val="28"/>
        </w:rPr>
        <w:t>（一）甲乙双方共同的责任：</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严格执行国家、地方有关安全生产的法律、法规，坚持“安全第一、预防为主、综合治理”的方针，全面落实国家、地方和行业管理部门有关安全生产的标准规范，严格落实各项安全生产管理措施，消除生产安全事故隐患，确保员工生命、财产安全。</w:t>
      </w:r>
    </w:p>
    <w:p>
      <w:pPr>
        <w:spacing w:line="480" w:lineRule="exact"/>
        <w:ind w:left="105" w:leftChars="50" w:right="28" w:firstLine="562"/>
        <w:rPr>
          <w:rFonts w:ascii="仿宋_GB2312" w:hAnsi="宋体" w:eastAsia="仿宋_GB2312" w:cs="宋体"/>
          <w:b/>
          <w:bCs/>
          <w:sz w:val="28"/>
          <w:szCs w:val="28"/>
        </w:rPr>
      </w:pPr>
      <w:r>
        <w:rPr>
          <w:rFonts w:hint="eastAsia" w:ascii="仿宋_GB2312" w:hAnsi="宋体" w:eastAsia="仿宋_GB2312" w:cs="宋体"/>
          <w:b/>
          <w:bCs/>
          <w:sz w:val="28"/>
          <w:szCs w:val="28"/>
        </w:rPr>
        <w:t>（二）甲方的权责</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 对施工现场所有施工生产活动进行全面安全管理，制定全员安全生产责任制、安全生产规章制度和安全操作规程，督促乙方落实。</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2. 建立安全例会制度。组织召开安全生产周例会，研究、部署和落实项目安全生产有关工作。遇有特殊情况时，随时召开安全会议。</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3. 建立安全生产检查制度。组织开展安全生产周检查工作和定期安全生产隐患排查工作，发出整改通知单，督促乙方完成整改事项。对乙方现场施工生产活动进行日常监督检查，纠正违章作业、违章指挥和违反劳动纪律的现象。</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4. 建立安全教育培训制度。组织乙方进场工人进行入场安全教育。组织进行乙方特种作业人员月度安全教育。在节假日及季节转换时，进行专题教育。督促乙方开展每日早班会安全教育活动。督促乙方开展三级安全教育活动。收集有关安全生产教育培训资料。督促乙方清退安全生产教育培训考核不合格的人员。</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5. 组织乙方编制工程施工组织设计，危大工程和超危工程等安全专项方案。组织开展安全技术交底工作，向乙方参与施工的所有管理人员进行安全技术交底，监督乙方管理人员向现场作业工人进行安全技术交底。</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监督乙方按照施工组织设计及专项安全施工方案要求组织施工生产，落实安全保障措施。</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6. 足额投入安全生产措施费用，督促乙方按规定足额使用安全措施费。</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7. 督促乙方按照规定配齐安全管理人员，监督乙方现场项目经理、安全员、班组长和作业人员履行安全生产责任和义务，定期对乙方项目经理、安全员、班组长进行安全生产履职考核。为乙方专职安全生产管理人员提供办公场所。</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8. 编制施工现场应急救援预案，根据方案要求储备应急救援物资、设备，并定期组织演练。</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9. 组织基坑工程、模板工程、临时用电、机械设备、防护设施、防护用品、高处作业、脚手架等分部分项工程的安全验收，提出验收意见，督促乙方对不合格项进行整改。</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10. 在施工现场显要位置公布施工现场危险源，在施工现场危险作业部位设置警示标识。</w:t>
      </w:r>
    </w:p>
    <w:p>
      <w:pPr>
        <w:spacing w:line="480" w:lineRule="exact"/>
        <w:ind w:left="105" w:leftChars="50" w:right="28" w:firstLine="562"/>
        <w:rPr>
          <w:rFonts w:ascii="仿宋_GB2312" w:hAnsi="宋体" w:eastAsia="仿宋_GB2312" w:cs="宋体"/>
          <w:b/>
          <w:bCs/>
          <w:sz w:val="28"/>
          <w:szCs w:val="28"/>
        </w:rPr>
      </w:pPr>
      <w:r>
        <w:rPr>
          <w:rFonts w:hint="eastAsia" w:ascii="仿宋_GB2312" w:hAnsi="宋体" w:eastAsia="仿宋_GB2312" w:cs="宋体"/>
          <w:b/>
          <w:bCs/>
          <w:sz w:val="28"/>
          <w:szCs w:val="28"/>
        </w:rPr>
        <w:t>（三）乙方的权责</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 层层落实安全生产责任，杜绝死亡、重伤、火灾、交通、职业病、食品中毒等事故。</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2. 加强自身安全管理工作，服从甲方的管理，按照甲方的管理制度、操作规程、安全施工方案、安全策划、安全交底等开展现场的施工生产工作。若不服从甲方管理，导致事故的，承担事故主要责任。</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3. 按国家有关规定配足安全管理人员，安全管理人员需持建设行政主管部门颁发的安全生产考核合格证，且注册单位与用人单位一致。安全管理人员应当先于作业人员进场并晚于施工人员退场。</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乙方未按照建质〔2008〕91号文件规定配备专职安全管理人员的，或专职安全管理人员配备不足的，按照合同条款进行处置。乙方专职安全管理人员应当与甲方专职安全管理人员合署办公，乙方专职安全生产管理人员应当服从甲方的统一管理。</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4. 新工人进场前，应当完成所有工人的三级安全教育工作，并向甲方提供教育培训档案。</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工人进场前，应当向甲方提供现场管理人员和工人的花名册、特种作业人员台账。调出和调进人员应提前向甲方报告。</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乙方必须落实实名制管理，所有进场作业人员必须全数体检，经安全教育培训考核合格后方可上岗。对于从事井下、高空、高温、特别繁重体力劳动及其他危险性高的特殊作业人员，应增加体检子项，发现有严重呼吸系统疾病、心脑血管疾病、肝肾疾病、恶性肿瘤以及药物无法控制的高血压和糖尿病等症状征兆，应劝导入院检查治疗，严禁进场作业。否则产生的后果由乙方承担。</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每日组织开展安全生产早班会。督促每一个班组、每一名参加当天生产活动的工人接受早班会教育。每天早班会教育活动完成后，应及时向甲方报送早班会活动相关资料。</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工人进场前，乙方应对工人年龄、健康状况进行筛查，不得安排60周岁以上男普通工人、50周岁以上女普通工人、55周岁以上男特殊工种、45周岁以上女特殊工种、有身体残疾、有不适合施工现场作业疾病（心脏病、精神疾病、癫痫病等）的人员进入施工现场。不得安排年龄超过55周岁的工人从事登高、有限空间作业等高危险作业。若因乙方筛查工作不到位或刻意隐瞒作业人员身体疾病，导致出现意外的，相应责任由乙方承担。</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5. 配备齐全各专业特种作业人员，特种作业人员数量和操作技能应当满足现场生产安全需要。不得安排无证人员从事现场特种作业，特种作业人员进场前应当主动向甲方提供特种作业人员操作证，并对证件的有效性、真实性负责。施工期间，乙方特殊工种工人应每季度体检一次，并将体检报告提供至甲方。乙方要按照甲方管理要求对工人进行安全教育培训，完善考核及签字手续，未经安全教育即进场施工的，责令停工整改的同时，按照【1000】元/人次收取违约金。</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6. 项目负责人和安全管理人员应参加甲方组织的安全检查、巡查工作，参加甲方组织的安全生产会议，认真落实甲方做出的有关决定。在规定的期限内完成甲方发出的整改事项。</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7. 进行受限空间作业、防护设施拆除、脚手架拆除作业、动火作业、爆破作业、起重机械安装、拆除及顶升作业、建（构）筑物拆除作业、电梯井内施工作业、起重吊装作业等危险作业时，应当经过甲方的批准，并办理审批手续。危险作业实施过程中，乙方应当安排专人进行全程监护，督促作业人员按章作业。</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8. 应当使用甲方提供的合格防护用品。督促所属的每一名工人规范佩戴和使用防护用品，防护用品包括安全帽、安全带、马甲、绑腿、护目镜、劳保鞋等。现场工人使用的安全帽、马甲等应当样式统一，执行甲方的标准。工人进行高处作业、电梯井作业等有高处坠落风险的作业时，乙方应当督促工人佩戴并正确使用安全带。</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9. 加强自带运输工具、电箱、电缆、工具、器具等设备设施的检查和验收，不使用无合格证、不能满足规范要求、安全性能不足或存在明显安全缺陷的工具、器具、设备和设施等。</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10. 加强工人交通安全法制观念的教育，督促工人在上、下班途中遵守交通安全法律、法规，及时发现和制止工人的交通违法和违规行为。</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11. 加强零散、突击用工安全管理，零散和突击用工进场前，应当向甲方报告，由甲方进行入场安全教育和安全作业能力审查，未经三级教育、入场教育和安全技术交底的人员，不得安排进入施工现场施工。零散、突击用工施工时，要安排专人进行旁站监督，要加强巡视检查。</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12. 不得超时间、超强度、超能力安排工人进行生产作业活动。应当根据甲方制定的作息时间表安排工人上下班，禁止工人在非正常工作时段进入施工现场，应当督促工人在下班后及时离开施工现场。</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加班期间，乙方应当每天安排专人负责值班，在所有工人撤场后，值班人员方可离开现场。施工现场禁止工人午休及留宿。</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13. 主动接受甲方的安全技术交底，根据甲方的要求组织工人进行书面安全技术交底，所有工人均应当接受安全技术交底。安全技术交底活动应当接受甲方安全生产监督管理人员的监督。技术交底工作完成后，应当及时将相关资料（安全技术交底表、工人签名、交底图片等）交甲方留存备查。</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14. 工人作业时，应当安排专职安全管理人员在施工区域范围内进行不间断安全巡查，巡查应当以发现和制止工人的违章操作和违反劳动纪律行为为重点。巡查部位、巡查内容、巡查反馈等巡查要求应当按照甲方的要求执行。在巡查过程中，发现不能立即消除的安全隐患时，应当向甲方报告。发现危及工人安全的险情时，应当安排工人立即撤离，并立即向甲方报告。</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参加甲方组织的周检查、日巡查、季节性检查等安全检查，负责对自身所属范围内容的隐患问题进行整改，在规定的期限内完成整改，并向甲方反馈整改情况。</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15. 参加甲方组织的生产安全事故应急救援演练，掌握应急救援相关要求。</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16. 按照甲方的要求和施工现场的具体情况，足额使用本单位掌握的安全措施费用。</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17. 在同一场地与其他分包单位交叉作业，有可能危及对方安全时，应主动向甲方报告，听从甲方的统一指挥，按照甲方指定的施工顺序进行施工，并安排专职安全生产管理人员进行监护。</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18. 不得在在建的建筑物内布置工人宿舍。按照甲方的生活区管理制度，配合甲方做好生活区的卫生、防火、防盗和治安管理等工作。严禁在工人生活区私自使用大功率电器、私拉乱接、破坏临时消防设施；严禁在工人宿舍区聚众赌博。</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19. 食堂工作人员须持健康证上岗；每半年检查一次身体，做好饭菜留样，落实各项预防食物中毒的制度和措施。</w:t>
      </w:r>
    </w:p>
    <w:p>
      <w:pPr>
        <w:spacing w:line="480" w:lineRule="exact"/>
        <w:ind w:firstLine="562"/>
        <w:rPr>
          <w:rFonts w:ascii="仿宋_GB2312" w:hAnsi="宋体" w:eastAsia="仿宋_GB2312" w:cs="宋体"/>
          <w:b/>
          <w:sz w:val="28"/>
          <w:szCs w:val="28"/>
        </w:rPr>
      </w:pPr>
      <w:r>
        <w:rPr>
          <w:rFonts w:hint="eastAsia" w:ascii="仿宋_GB2312" w:hAnsi="宋体" w:eastAsia="仿宋_GB2312" w:cs="宋体"/>
          <w:b/>
          <w:sz w:val="28"/>
          <w:szCs w:val="28"/>
        </w:rPr>
        <w:t>二、事故处理</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一旦发生生产安全事故，要依据《生产安全事故报告和调查处理条例》的规定进行处理。保护事故现场，及时抢救伤员，防止事故扩大，减少事故损失。由甲方安排向有关方面报告。事故调查处理期间，配合有关部门进行事故调查，按照“四不放过”原则进行事故处理。</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事故发生后，乙方应调动一切资源，做好家属的接待和服务工作，并负责洽谈有关赔偿事宜。乙方在事故中负有责任的，乙方应赔偿甲方在安全事故中支出的各种费用和所遭受的各种损失，相关费用直接从结算价款中直接扣除。</w:t>
      </w:r>
    </w:p>
    <w:p>
      <w:pPr>
        <w:spacing w:line="480" w:lineRule="exact"/>
        <w:ind w:firstLine="562"/>
        <w:rPr>
          <w:rFonts w:ascii="仿宋_GB2312" w:hAnsi="宋体" w:eastAsia="仿宋_GB2312" w:cs="宋体"/>
          <w:b/>
          <w:sz w:val="28"/>
          <w:szCs w:val="28"/>
        </w:rPr>
      </w:pPr>
      <w:r>
        <w:rPr>
          <w:rFonts w:hint="eastAsia" w:ascii="仿宋_GB2312" w:hAnsi="宋体" w:eastAsia="仿宋_GB2312" w:cs="宋体"/>
          <w:b/>
          <w:sz w:val="28"/>
          <w:szCs w:val="28"/>
        </w:rPr>
        <w:t>三、其他</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乙方不执行本协议的有关要求，由甲方按照本协议附件：《现场安全生产违约处罚细则》进行处罚，处罚由甲方管理人员发出书面告知，乙方收到书面告知后，可在7天内提出书面异议。乙方对甲方的处罚有异议时，可书面向甲方现场代表提出复议；对甲方现场代表的决定仍然有异议时，可向甲方上级安全管理部门书面申请复议，甲方上级安全管理部门的决定是最终决定。若在规定的时间内不提出书面异议，处罚自动生效，在乙方当月工程款中直接扣除。</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甲方鼓励乙方采取创新举措加强现场安全生产管理工作，提出改进安全生产工作的有效措施建议，乙方对项目安全生产工作有突出贡献的，由甲方进行奖励，奖励经甲方现场代表签字同意后，按照甲方商务、财务有关规定办理。</w:t>
      </w:r>
    </w:p>
    <w:p>
      <w:pPr>
        <w:spacing w:line="480" w:lineRule="exact"/>
        <w:ind w:left="105" w:leftChars="50" w:right="28" w:firstLine="560"/>
        <w:rPr>
          <w:rFonts w:ascii="仿宋_GB2312" w:hAnsi="宋体" w:eastAsia="仿宋_GB2312" w:cs="宋体"/>
          <w:sz w:val="28"/>
          <w:szCs w:val="28"/>
        </w:rPr>
      </w:pPr>
      <w:bookmarkStart w:id="574" w:name="_Hlk42585987"/>
      <w:r>
        <w:rPr>
          <w:rFonts w:hint="eastAsia" w:ascii="仿宋_GB2312" w:hAnsi="宋体" w:eastAsia="仿宋_GB2312" w:cs="宋体"/>
          <w:sz w:val="28"/>
          <w:szCs w:val="28"/>
        </w:rPr>
        <w:t>在施工过程中遇有本协议未约定情况，甲乙双方需共同遵守国家、地方的有关现行法律、法规、规范、标准等的要求，共同做好现场安全生产工作，确保生产安全。</w:t>
      </w:r>
    </w:p>
    <w:bookmarkEnd w:id="574"/>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本协议适用范围：（1）人员：甲乙双方所有进入施工现场、项目部、生活区的人员；（2）区域：工程地点围墙以内，大门处门边3米以内；（3）时间：自本协议书签字之日起至乙方完成合同约定工程量之日止。</w:t>
      </w:r>
    </w:p>
    <w:p>
      <w:pPr>
        <w:spacing w:line="480" w:lineRule="exact"/>
        <w:ind w:left="105" w:leftChars="50" w:firstLine="560"/>
        <w:rPr>
          <w:rFonts w:ascii="仿宋_GB2312" w:hAnsi="宋体" w:eastAsia="仿宋_GB2312" w:cs="宋体"/>
          <w:sz w:val="28"/>
          <w:szCs w:val="28"/>
        </w:rPr>
      </w:pPr>
      <w:r>
        <w:rPr>
          <w:rFonts w:hint="eastAsia" w:ascii="仿宋_GB2312" w:hAnsi="宋体" w:eastAsia="仿宋_GB2312" w:cs="宋体"/>
          <w:sz w:val="28"/>
          <w:szCs w:val="28"/>
        </w:rPr>
        <w:t>甲方现场安全生产监督管理负责人：</w:t>
      </w:r>
      <w:r>
        <w:rPr>
          <w:rFonts w:ascii="仿宋_GB2312" w:hAnsi="宋体" w:eastAsia="仿宋_GB2312" w:cs="仿宋_GB2312"/>
          <w:sz w:val="28"/>
          <w:szCs w:val="28"/>
          <w:lang w:bidi="ar"/>
        </w:rPr>
        <w:t>【</w:t>
      </w:r>
      <w:r>
        <w:rPr>
          <w:rFonts w:hint="eastAsia" w:ascii="仿宋_GB2312" w:hAnsi="宋体" w:eastAsia="仿宋_GB2312" w:cs="仿宋_GB2312"/>
          <w:sz w:val="28"/>
          <w:szCs w:val="28"/>
          <w:lang w:bidi="ar"/>
        </w:rPr>
        <w:t xml:space="preserve">    </w:t>
      </w:r>
      <w:r>
        <w:rPr>
          <w:rFonts w:ascii="仿宋_GB2312" w:hAnsi="宋体" w:eastAsia="仿宋_GB2312" w:cs="仿宋_GB2312"/>
          <w:sz w:val="28"/>
          <w:szCs w:val="28"/>
          <w:lang w:bidi="ar"/>
        </w:rPr>
        <w:t>】</w:t>
      </w:r>
    </w:p>
    <w:p>
      <w:pPr>
        <w:spacing w:line="480" w:lineRule="exact"/>
        <w:ind w:left="105" w:leftChars="50" w:firstLine="560"/>
        <w:rPr>
          <w:rFonts w:ascii="仿宋_GB2312" w:hAnsi="宋体" w:eastAsia="仿宋_GB2312" w:cs="宋体"/>
          <w:sz w:val="28"/>
          <w:szCs w:val="28"/>
        </w:rPr>
      </w:pPr>
      <w:r>
        <w:rPr>
          <w:rFonts w:hint="eastAsia" w:ascii="仿宋_GB2312" w:hAnsi="宋体" w:eastAsia="仿宋_GB2312" w:cs="宋体"/>
          <w:sz w:val="28"/>
          <w:szCs w:val="28"/>
        </w:rPr>
        <w:t>安全员：1.【</w:t>
      </w:r>
      <w:r>
        <w:rPr>
          <w:rFonts w:hint="eastAsia" w:ascii="仿宋_GB2312" w:hAnsi="宋体" w:eastAsia="仿宋_GB2312" w:cs="仿宋_GB2312"/>
          <w:sz w:val="28"/>
          <w:szCs w:val="28"/>
          <w:lang w:bidi="ar"/>
        </w:rPr>
        <w:t xml:space="preserve">    </w:t>
      </w:r>
      <w:r>
        <w:rPr>
          <w:rFonts w:hint="eastAsia" w:ascii="仿宋_GB2312" w:hAnsi="宋体" w:eastAsia="仿宋_GB2312" w:cs="宋体"/>
          <w:sz w:val="28"/>
          <w:szCs w:val="28"/>
        </w:rPr>
        <w:t>】2.【</w:t>
      </w:r>
      <w:r>
        <w:rPr>
          <w:rFonts w:hint="eastAsia" w:ascii="仿宋_GB2312" w:hAnsi="宋体" w:eastAsia="仿宋_GB2312" w:cs="仿宋_GB2312"/>
          <w:sz w:val="28"/>
          <w:szCs w:val="28"/>
          <w:lang w:bidi="ar"/>
        </w:rPr>
        <w:t xml:space="preserve">    </w:t>
      </w:r>
      <w:r>
        <w:rPr>
          <w:rFonts w:hint="eastAsia" w:ascii="仿宋_GB2312" w:hAnsi="宋体" w:eastAsia="仿宋_GB2312" w:cs="宋体"/>
          <w:sz w:val="28"/>
          <w:szCs w:val="28"/>
        </w:rPr>
        <w:t>】</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乙方现场安全负责人：</w:t>
      </w:r>
      <w:r>
        <w:rPr>
          <w:rFonts w:ascii="仿宋_GB2312" w:hAnsi="宋体" w:eastAsia="仿宋_GB2312" w:cs="仿宋_GB2312"/>
          <w:sz w:val="28"/>
          <w:szCs w:val="28"/>
          <w:lang w:bidi="ar"/>
        </w:rPr>
        <w:t>【</w:t>
      </w:r>
      <w:r>
        <w:rPr>
          <w:rFonts w:hint="eastAsia" w:ascii="仿宋_GB2312" w:hAnsi="宋体" w:eastAsia="仿宋_GB2312" w:cs="仿宋_GB2312"/>
          <w:sz w:val="28"/>
          <w:szCs w:val="28"/>
          <w:lang w:bidi="ar"/>
        </w:rPr>
        <w:t xml:space="preserve">    </w:t>
      </w:r>
      <w:r>
        <w:rPr>
          <w:rFonts w:ascii="仿宋_GB2312" w:hAnsi="宋体" w:eastAsia="仿宋_GB2312" w:cs="仿宋_GB2312"/>
          <w:sz w:val="28"/>
          <w:szCs w:val="28"/>
          <w:lang w:bidi="ar"/>
        </w:rPr>
        <w:t>】</w:t>
      </w:r>
    </w:p>
    <w:p>
      <w:pPr>
        <w:spacing w:line="480" w:lineRule="exact"/>
        <w:ind w:left="105" w:leftChars="50" w:firstLine="560"/>
        <w:rPr>
          <w:rFonts w:ascii="仿宋_GB2312" w:hAnsi="宋体" w:eastAsia="仿宋_GB2312" w:cs="宋体"/>
          <w:sz w:val="28"/>
          <w:szCs w:val="28"/>
        </w:rPr>
      </w:pPr>
      <w:r>
        <w:rPr>
          <w:rFonts w:hint="eastAsia" w:ascii="仿宋_GB2312" w:hAnsi="宋体" w:eastAsia="仿宋_GB2312" w:cs="宋体"/>
          <w:sz w:val="28"/>
          <w:szCs w:val="28"/>
        </w:rPr>
        <w:t>安全员：1.【</w:t>
      </w:r>
      <w:r>
        <w:rPr>
          <w:rFonts w:hint="eastAsia" w:ascii="仿宋_GB2312" w:hAnsi="宋体" w:eastAsia="仿宋_GB2312" w:cs="仿宋_GB2312"/>
          <w:sz w:val="28"/>
          <w:szCs w:val="28"/>
          <w:lang w:bidi="ar"/>
        </w:rPr>
        <w:t xml:space="preserve">    </w:t>
      </w:r>
      <w:r>
        <w:rPr>
          <w:rFonts w:hint="eastAsia" w:ascii="仿宋_GB2312" w:hAnsi="宋体" w:eastAsia="仿宋_GB2312" w:cs="宋体"/>
          <w:sz w:val="28"/>
          <w:szCs w:val="28"/>
        </w:rPr>
        <w:t>】2.【</w:t>
      </w:r>
      <w:r>
        <w:rPr>
          <w:rFonts w:hint="eastAsia" w:ascii="仿宋_GB2312" w:hAnsi="宋体" w:eastAsia="仿宋_GB2312" w:cs="仿宋_GB2312"/>
          <w:sz w:val="28"/>
          <w:szCs w:val="28"/>
          <w:lang w:bidi="ar"/>
        </w:rPr>
        <w:t xml:space="preserve">    </w:t>
      </w:r>
      <w:r>
        <w:rPr>
          <w:rFonts w:hint="eastAsia" w:ascii="仿宋_GB2312" w:hAnsi="宋体" w:eastAsia="仿宋_GB2312" w:cs="宋体"/>
          <w:sz w:val="28"/>
          <w:szCs w:val="28"/>
        </w:rPr>
        <w:t>】</w:t>
      </w:r>
    </w:p>
    <w:p>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本协议作为附件与合同同时签订。</w:t>
      </w:r>
    </w:p>
    <w:p>
      <w:pPr>
        <w:spacing w:line="480" w:lineRule="exact"/>
        <w:ind w:left="105" w:leftChars="50" w:right="28" w:firstLine="560"/>
        <w:rPr>
          <w:rFonts w:ascii="仿宋_GB2312" w:hAnsi="宋体" w:eastAsia="仿宋_GB2312" w:cs="宋体"/>
          <w:sz w:val="28"/>
          <w:szCs w:val="28"/>
        </w:rPr>
      </w:pPr>
    </w:p>
    <w:p>
      <w:pPr>
        <w:ind w:left="105" w:leftChars="50" w:right="28" w:firstLine="480"/>
        <w:rPr>
          <w:rFonts w:ascii="宋体" w:hAnsi="宋体" w:cs="宋体"/>
          <w:szCs w:val="21"/>
        </w:rPr>
      </w:pPr>
    </w:p>
    <w:p>
      <w:pPr>
        <w:ind w:right="28" w:firstLine="480"/>
        <w:rPr>
          <w:rFonts w:ascii="宋体" w:hAnsi="宋体" w:cs="宋体"/>
          <w:szCs w:val="21"/>
        </w:rPr>
      </w:pPr>
    </w:p>
    <w:p>
      <w:pPr>
        <w:ind w:left="105" w:leftChars="50" w:right="28" w:firstLine="480"/>
        <w:rPr>
          <w:rFonts w:ascii="宋体" w:hAnsi="宋体" w:cs="宋体"/>
          <w:szCs w:val="21"/>
        </w:rPr>
      </w:pPr>
    </w:p>
    <w:p>
      <w:pPr>
        <w:ind w:left="105" w:leftChars="50" w:right="28" w:firstLine="480"/>
        <w:rPr>
          <w:rFonts w:ascii="宋体" w:hAnsi="宋体" w:cs="宋体"/>
          <w:szCs w:val="21"/>
        </w:rPr>
      </w:pPr>
    </w:p>
    <w:p>
      <w:pPr>
        <w:ind w:right="28" w:firstLine="480"/>
        <w:rPr>
          <w:rFonts w:ascii="宋体" w:hAnsi="宋体" w:cs="宋体"/>
          <w:szCs w:val="21"/>
        </w:rPr>
      </w:pPr>
    </w:p>
    <w:p>
      <w:pPr>
        <w:ind w:right="28" w:firstLine="482"/>
        <w:jc w:val="left"/>
        <w:rPr>
          <w:rFonts w:ascii="宋体" w:hAnsi="宋体" w:cs="宋体"/>
          <w:b/>
          <w:bCs/>
          <w:szCs w:val="21"/>
        </w:rPr>
      </w:pPr>
    </w:p>
    <w:p>
      <w:pPr>
        <w:ind w:right="28" w:firstLine="482"/>
        <w:jc w:val="center"/>
        <w:rPr>
          <w:rFonts w:ascii="宋体" w:hAnsi="宋体" w:cs="宋体"/>
          <w:b/>
          <w:bCs/>
          <w:szCs w:val="21"/>
        </w:rPr>
      </w:pPr>
    </w:p>
    <w:p>
      <w:pPr>
        <w:pStyle w:val="16"/>
        <w:ind w:firstLine="643"/>
        <w:rPr>
          <w:rFonts w:ascii="宋体" w:hAnsi="宋体" w:cs="宋体"/>
          <w:b/>
          <w:bCs/>
          <w:color w:val="auto"/>
          <w:szCs w:val="21"/>
        </w:rPr>
      </w:pPr>
    </w:p>
    <w:p>
      <w:pPr>
        <w:pStyle w:val="31"/>
        <w:ind w:firstLine="442"/>
        <w:rPr>
          <w:rFonts w:ascii="宋体" w:hAnsi="宋体" w:cs="宋体"/>
          <w:b/>
          <w:bCs/>
          <w:szCs w:val="21"/>
        </w:rPr>
      </w:pPr>
    </w:p>
    <w:p>
      <w:pPr>
        <w:pStyle w:val="31"/>
        <w:ind w:firstLine="442"/>
        <w:rPr>
          <w:rFonts w:ascii="宋体" w:hAnsi="宋体" w:cs="宋体"/>
          <w:b/>
          <w:bCs/>
          <w:szCs w:val="21"/>
        </w:rPr>
      </w:pPr>
    </w:p>
    <w:p>
      <w:pPr>
        <w:pStyle w:val="31"/>
        <w:ind w:firstLine="442"/>
        <w:rPr>
          <w:rFonts w:ascii="宋体" w:hAnsi="宋体" w:cs="宋体"/>
          <w:b/>
          <w:bCs/>
          <w:szCs w:val="21"/>
        </w:rPr>
      </w:pPr>
    </w:p>
    <w:p>
      <w:pPr>
        <w:pStyle w:val="31"/>
        <w:ind w:firstLine="442"/>
        <w:rPr>
          <w:rFonts w:ascii="宋体" w:hAnsi="宋体" w:cs="宋体"/>
          <w:b/>
          <w:bCs/>
          <w:szCs w:val="21"/>
        </w:rPr>
      </w:pPr>
    </w:p>
    <w:p>
      <w:pPr>
        <w:pStyle w:val="31"/>
        <w:ind w:firstLine="442"/>
        <w:rPr>
          <w:rFonts w:ascii="宋体" w:hAnsi="宋体" w:cs="宋体"/>
          <w:b/>
          <w:bCs/>
          <w:szCs w:val="21"/>
        </w:rPr>
      </w:pPr>
    </w:p>
    <w:p>
      <w:pPr>
        <w:widowControl/>
        <w:jc w:val="left"/>
        <w:rPr>
          <w:rFonts w:ascii="黑体" w:hAnsi="黑体" w:eastAsia="黑体" w:cs="黑体"/>
          <w:b/>
          <w:bCs/>
          <w:sz w:val="28"/>
          <w:szCs w:val="28"/>
        </w:rPr>
      </w:pPr>
      <w:r>
        <w:rPr>
          <w:rFonts w:hint="eastAsia" w:ascii="黑体" w:hAnsi="黑体" w:eastAsia="黑体" w:cs="黑体"/>
          <w:b/>
          <w:bCs/>
          <w:sz w:val="28"/>
          <w:szCs w:val="28"/>
        </w:rPr>
        <w:br w:type="page"/>
      </w:r>
    </w:p>
    <w:p>
      <w:pPr>
        <w:tabs>
          <w:tab w:val="left" w:pos="0"/>
          <w:tab w:val="left" w:pos="588"/>
        </w:tabs>
        <w:ind w:firstLine="174" w:firstLineChars="83"/>
        <w:jc w:val="left"/>
        <w:outlineLvl w:val="2"/>
        <w:rPr>
          <w:rFonts w:ascii="宋体" w:hAnsi="宋体" w:cs="宋体"/>
          <w:kern w:val="0"/>
          <w:szCs w:val="28"/>
        </w:rPr>
      </w:pPr>
      <w:bookmarkStart w:id="575" w:name="_Toc31341"/>
      <w:bookmarkStart w:id="576" w:name="_Toc20242"/>
      <w:bookmarkStart w:id="577" w:name="_Toc29629"/>
      <w:bookmarkStart w:id="578" w:name="_Toc24366"/>
      <w:bookmarkStart w:id="579" w:name="_Toc32628"/>
      <w:bookmarkStart w:id="580" w:name="_Toc16267"/>
      <w:r>
        <w:rPr>
          <w:rFonts w:hint="eastAsia" w:ascii="宋体" w:hAnsi="宋体" w:cs="宋体"/>
          <w:kern w:val="0"/>
          <w:szCs w:val="28"/>
        </w:rPr>
        <w:t>附件2：现场安全生产违约责任承担细则</w:t>
      </w:r>
      <w:bookmarkEnd w:id="575"/>
      <w:bookmarkEnd w:id="576"/>
      <w:bookmarkEnd w:id="577"/>
      <w:bookmarkEnd w:id="578"/>
      <w:bookmarkEnd w:id="579"/>
      <w:bookmarkEnd w:id="580"/>
    </w:p>
    <w:p>
      <w:pPr>
        <w:ind w:right="28" w:firstLine="562"/>
        <w:jc w:val="center"/>
        <w:rPr>
          <w:rFonts w:ascii="黑体" w:hAnsi="黑体" w:eastAsia="黑体" w:cs="黑体"/>
          <w:b/>
          <w:bCs/>
          <w:sz w:val="28"/>
          <w:szCs w:val="28"/>
        </w:rPr>
      </w:pPr>
      <w:r>
        <w:rPr>
          <w:rFonts w:hint="eastAsia" w:ascii="黑体" w:hAnsi="黑体" w:eastAsia="黑体" w:cs="黑体"/>
          <w:b/>
          <w:bCs/>
          <w:sz w:val="28"/>
          <w:szCs w:val="28"/>
        </w:rPr>
        <w:t>现场安全生产违约责任承担细则</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6289"/>
        <w:gridCol w:w="187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b/>
                <w:bCs/>
                <w:szCs w:val="21"/>
              </w:rPr>
            </w:pPr>
            <w:r>
              <w:rPr>
                <w:rFonts w:hint="eastAsia" w:ascii="宋体" w:hAnsi="宋体" w:cs="宋体"/>
                <w:b/>
                <w:bCs/>
                <w:szCs w:val="21"/>
              </w:rPr>
              <w:t>序号</w:t>
            </w:r>
          </w:p>
        </w:tc>
        <w:tc>
          <w:tcPr>
            <w:tcW w:w="3161" w:type="pct"/>
            <w:vAlign w:val="center"/>
          </w:tcPr>
          <w:p>
            <w:pPr>
              <w:ind w:right="28"/>
              <w:jc w:val="center"/>
              <w:rPr>
                <w:rFonts w:ascii="宋体" w:hAnsi="宋体" w:cs="宋体"/>
                <w:b/>
                <w:bCs/>
                <w:szCs w:val="21"/>
              </w:rPr>
            </w:pPr>
            <w:r>
              <w:rPr>
                <w:rFonts w:hint="eastAsia" w:ascii="宋体" w:hAnsi="宋体" w:cs="宋体"/>
                <w:b/>
                <w:bCs/>
                <w:szCs w:val="21"/>
              </w:rPr>
              <w:t>违约情形</w:t>
            </w:r>
          </w:p>
        </w:tc>
        <w:tc>
          <w:tcPr>
            <w:tcW w:w="940" w:type="pct"/>
            <w:vAlign w:val="center"/>
          </w:tcPr>
          <w:p>
            <w:pPr>
              <w:ind w:right="28"/>
              <w:jc w:val="center"/>
              <w:rPr>
                <w:rFonts w:ascii="宋体" w:hAnsi="宋体" w:cs="宋体"/>
                <w:b/>
                <w:bCs/>
                <w:szCs w:val="21"/>
              </w:rPr>
            </w:pPr>
            <w:r>
              <w:rPr>
                <w:rFonts w:hint="eastAsia" w:ascii="宋体" w:hAnsi="宋体" w:cs="宋体"/>
                <w:b/>
                <w:bCs/>
                <w:szCs w:val="21"/>
              </w:rPr>
              <w:t>违约金</w:t>
            </w:r>
          </w:p>
        </w:tc>
        <w:tc>
          <w:tcPr>
            <w:tcW w:w="475" w:type="pct"/>
            <w:vAlign w:val="center"/>
          </w:tcPr>
          <w:p>
            <w:pPr>
              <w:ind w:right="28"/>
              <w:jc w:val="center"/>
              <w:rPr>
                <w:rFonts w:ascii="宋体" w:hAnsi="宋体" w:cs="宋体"/>
                <w:b/>
                <w:bCs/>
                <w:szCs w:val="21"/>
              </w:rPr>
            </w:pPr>
            <w:r>
              <w:rPr>
                <w:rFonts w:hint="eastAsia" w:ascii="宋体" w:hAnsi="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1</w:t>
            </w:r>
          </w:p>
        </w:tc>
        <w:tc>
          <w:tcPr>
            <w:tcW w:w="3161" w:type="pct"/>
            <w:vAlign w:val="center"/>
          </w:tcPr>
          <w:p>
            <w:pPr>
              <w:ind w:right="28"/>
              <w:jc w:val="center"/>
              <w:rPr>
                <w:rFonts w:ascii="宋体" w:hAnsi="宋体" w:cs="宋体"/>
                <w:szCs w:val="21"/>
              </w:rPr>
            </w:pPr>
            <w:r>
              <w:rPr>
                <w:rFonts w:hint="eastAsia" w:ascii="宋体" w:hAnsi="宋体" w:cs="宋体"/>
                <w:szCs w:val="21"/>
              </w:rPr>
              <w:t>未按照规定配齐专职安全生产管理人员</w:t>
            </w:r>
          </w:p>
        </w:tc>
        <w:tc>
          <w:tcPr>
            <w:tcW w:w="940" w:type="pct"/>
            <w:vAlign w:val="center"/>
          </w:tcPr>
          <w:p>
            <w:pPr>
              <w:ind w:right="28"/>
              <w:jc w:val="center"/>
              <w:rPr>
                <w:rFonts w:ascii="宋体" w:hAnsi="宋体" w:cs="宋体"/>
                <w:szCs w:val="21"/>
              </w:rPr>
            </w:pPr>
            <w:r>
              <w:rPr>
                <w:rFonts w:hint="eastAsia" w:ascii="宋体" w:hAnsi="宋体" w:cs="宋体"/>
                <w:szCs w:val="21"/>
              </w:rPr>
              <w:t>1000元/天/人</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2</w:t>
            </w:r>
          </w:p>
        </w:tc>
        <w:tc>
          <w:tcPr>
            <w:tcW w:w="3161" w:type="pct"/>
            <w:vAlign w:val="center"/>
          </w:tcPr>
          <w:p>
            <w:pPr>
              <w:ind w:right="28"/>
              <w:jc w:val="center"/>
              <w:rPr>
                <w:rFonts w:ascii="宋体" w:hAnsi="宋体" w:cs="宋体"/>
                <w:szCs w:val="21"/>
              </w:rPr>
            </w:pPr>
            <w:r>
              <w:rPr>
                <w:rFonts w:hint="eastAsia" w:ascii="宋体" w:hAnsi="宋体" w:cs="宋体"/>
                <w:szCs w:val="21"/>
              </w:rPr>
              <w:t>专职安全生产管理人员兼职其他工作</w:t>
            </w:r>
          </w:p>
        </w:tc>
        <w:tc>
          <w:tcPr>
            <w:tcW w:w="940" w:type="pct"/>
            <w:vAlign w:val="center"/>
          </w:tcPr>
          <w:p>
            <w:pPr>
              <w:ind w:right="28"/>
              <w:jc w:val="center"/>
              <w:rPr>
                <w:rFonts w:ascii="宋体" w:hAnsi="宋体" w:cs="宋体"/>
                <w:szCs w:val="21"/>
              </w:rPr>
            </w:pPr>
            <w:r>
              <w:rPr>
                <w:rFonts w:hint="eastAsia" w:ascii="宋体" w:hAnsi="宋体" w:cs="宋体"/>
                <w:szCs w:val="21"/>
              </w:rPr>
              <w:t>2000元/次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3</w:t>
            </w:r>
          </w:p>
        </w:tc>
        <w:tc>
          <w:tcPr>
            <w:tcW w:w="3161" w:type="pct"/>
            <w:vAlign w:val="center"/>
          </w:tcPr>
          <w:p>
            <w:pPr>
              <w:ind w:right="28"/>
              <w:jc w:val="center"/>
              <w:rPr>
                <w:rFonts w:ascii="宋体" w:hAnsi="宋体" w:cs="宋体"/>
                <w:szCs w:val="21"/>
              </w:rPr>
            </w:pPr>
            <w:r>
              <w:rPr>
                <w:rFonts w:hint="eastAsia" w:ascii="宋体" w:hAnsi="宋体" w:cs="宋体"/>
                <w:szCs w:val="21"/>
              </w:rPr>
              <w:t>安全管理人员未持有效执业资格证</w:t>
            </w:r>
          </w:p>
        </w:tc>
        <w:tc>
          <w:tcPr>
            <w:tcW w:w="940" w:type="pct"/>
            <w:vAlign w:val="center"/>
          </w:tcPr>
          <w:p>
            <w:pPr>
              <w:ind w:right="28"/>
              <w:jc w:val="center"/>
              <w:rPr>
                <w:rFonts w:ascii="宋体" w:hAnsi="宋体" w:cs="宋体"/>
                <w:szCs w:val="21"/>
              </w:rPr>
            </w:pPr>
            <w:r>
              <w:rPr>
                <w:rFonts w:hint="eastAsia" w:ascii="宋体" w:hAnsi="宋体" w:cs="宋体"/>
                <w:szCs w:val="21"/>
              </w:rPr>
              <w:t>1000元</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4</w:t>
            </w:r>
          </w:p>
        </w:tc>
        <w:tc>
          <w:tcPr>
            <w:tcW w:w="3161" w:type="pct"/>
            <w:vAlign w:val="center"/>
          </w:tcPr>
          <w:p>
            <w:pPr>
              <w:ind w:right="28"/>
              <w:jc w:val="center"/>
              <w:rPr>
                <w:rFonts w:ascii="宋体" w:hAnsi="宋体" w:cs="宋体"/>
                <w:szCs w:val="21"/>
              </w:rPr>
            </w:pPr>
            <w:r>
              <w:rPr>
                <w:rFonts w:hint="eastAsia" w:ascii="宋体" w:hAnsi="宋体" w:cs="宋体"/>
                <w:szCs w:val="21"/>
              </w:rPr>
              <w:t>未完成合同约定工程量，专职安全员提前退场</w:t>
            </w:r>
          </w:p>
        </w:tc>
        <w:tc>
          <w:tcPr>
            <w:tcW w:w="940" w:type="pct"/>
            <w:vAlign w:val="center"/>
          </w:tcPr>
          <w:p>
            <w:pPr>
              <w:ind w:right="28"/>
              <w:jc w:val="center"/>
              <w:rPr>
                <w:rFonts w:ascii="宋体" w:hAnsi="宋体" w:cs="宋体"/>
                <w:szCs w:val="21"/>
              </w:rPr>
            </w:pPr>
            <w:r>
              <w:rPr>
                <w:rFonts w:hint="eastAsia" w:ascii="宋体" w:hAnsi="宋体" w:cs="宋体"/>
                <w:szCs w:val="21"/>
              </w:rPr>
              <w:t>1000元/天/人</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5</w:t>
            </w:r>
          </w:p>
        </w:tc>
        <w:tc>
          <w:tcPr>
            <w:tcW w:w="3161" w:type="pct"/>
            <w:vAlign w:val="center"/>
          </w:tcPr>
          <w:p>
            <w:pPr>
              <w:ind w:right="28"/>
              <w:jc w:val="center"/>
              <w:rPr>
                <w:rFonts w:ascii="宋体" w:hAnsi="宋体" w:cs="宋体"/>
                <w:szCs w:val="21"/>
              </w:rPr>
            </w:pPr>
            <w:r>
              <w:rPr>
                <w:rFonts w:hint="eastAsia" w:ascii="宋体" w:hAnsi="宋体" w:cs="宋体"/>
                <w:szCs w:val="21"/>
              </w:rPr>
              <w:t>专职安全生产管理人员未与甲方合并办公</w:t>
            </w:r>
          </w:p>
        </w:tc>
        <w:tc>
          <w:tcPr>
            <w:tcW w:w="940" w:type="pct"/>
            <w:vAlign w:val="center"/>
          </w:tcPr>
          <w:p>
            <w:pPr>
              <w:ind w:right="28"/>
              <w:jc w:val="center"/>
              <w:rPr>
                <w:rFonts w:ascii="宋体" w:hAnsi="宋体" w:cs="宋体"/>
                <w:szCs w:val="21"/>
              </w:rPr>
            </w:pPr>
            <w:r>
              <w:rPr>
                <w:rFonts w:hint="eastAsia" w:ascii="宋体" w:hAnsi="宋体" w:cs="宋体"/>
                <w:szCs w:val="21"/>
              </w:rPr>
              <w:t>2000元/次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6</w:t>
            </w:r>
          </w:p>
        </w:tc>
        <w:tc>
          <w:tcPr>
            <w:tcW w:w="3161" w:type="pct"/>
            <w:vAlign w:val="center"/>
          </w:tcPr>
          <w:p>
            <w:pPr>
              <w:ind w:right="28"/>
              <w:jc w:val="center"/>
              <w:rPr>
                <w:rFonts w:ascii="宋体" w:hAnsi="宋体" w:cs="宋体"/>
                <w:szCs w:val="21"/>
              </w:rPr>
            </w:pPr>
            <w:r>
              <w:rPr>
                <w:rFonts w:hint="eastAsia" w:ascii="宋体" w:hAnsi="宋体" w:cs="宋体"/>
                <w:szCs w:val="21"/>
              </w:rPr>
              <w:t>专职安全生产管理人员未按照甲方要求开展工作</w:t>
            </w:r>
          </w:p>
        </w:tc>
        <w:tc>
          <w:tcPr>
            <w:tcW w:w="940" w:type="pct"/>
            <w:vAlign w:val="center"/>
          </w:tcPr>
          <w:p>
            <w:pPr>
              <w:ind w:right="28"/>
              <w:jc w:val="center"/>
              <w:rPr>
                <w:rFonts w:ascii="宋体" w:hAnsi="宋体" w:cs="宋体"/>
                <w:szCs w:val="21"/>
              </w:rPr>
            </w:pPr>
            <w:r>
              <w:rPr>
                <w:rFonts w:hint="eastAsia" w:ascii="宋体" w:hAnsi="宋体" w:cs="宋体"/>
                <w:szCs w:val="21"/>
              </w:rPr>
              <w:t>2000元/次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7</w:t>
            </w:r>
          </w:p>
        </w:tc>
        <w:tc>
          <w:tcPr>
            <w:tcW w:w="3161" w:type="pct"/>
            <w:vAlign w:val="center"/>
          </w:tcPr>
          <w:p>
            <w:pPr>
              <w:ind w:right="28"/>
              <w:jc w:val="center"/>
              <w:rPr>
                <w:rFonts w:ascii="宋体" w:hAnsi="宋体" w:cs="宋体"/>
                <w:szCs w:val="21"/>
              </w:rPr>
            </w:pPr>
            <w:r>
              <w:rPr>
                <w:rFonts w:hint="eastAsia" w:ascii="宋体" w:hAnsi="宋体" w:cs="宋体"/>
                <w:szCs w:val="21"/>
              </w:rPr>
              <w:t>未安排专职安全生产管理人员在现场巡查</w:t>
            </w:r>
          </w:p>
        </w:tc>
        <w:tc>
          <w:tcPr>
            <w:tcW w:w="940" w:type="pct"/>
            <w:vAlign w:val="center"/>
          </w:tcPr>
          <w:p>
            <w:pPr>
              <w:ind w:right="28"/>
              <w:jc w:val="center"/>
              <w:rPr>
                <w:rFonts w:ascii="宋体" w:hAnsi="宋体" w:cs="宋体"/>
                <w:szCs w:val="21"/>
              </w:rPr>
            </w:pPr>
            <w:r>
              <w:rPr>
                <w:rFonts w:hint="eastAsia" w:ascii="宋体" w:hAnsi="宋体" w:cs="宋体"/>
                <w:szCs w:val="21"/>
              </w:rPr>
              <w:t>1000元/次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8</w:t>
            </w:r>
          </w:p>
        </w:tc>
        <w:tc>
          <w:tcPr>
            <w:tcW w:w="3161" w:type="pct"/>
            <w:vAlign w:val="center"/>
          </w:tcPr>
          <w:p>
            <w:pPr>
              <w:ind w:right="28"/>
              <w:jc w:val="center"/>
              <w:rPr>
                <w:rFonts w:ascii="宋体" w:hAnsi="宋体" w:cs="宋体"/>
                <w:szCs w:val="21"/>
              </w:rPr>
            </w:pPr>
            <w:r>
              <w:rPr>
                <w:rFonts w:hint="eastAsia" w:ascii="宋体" w:hAnsi="宋体" w:cs="宋体"/>
                <w:szCs w:val="21"/>
              </w:rPr>
              <w:t>未向甲方提供进场人员名单、身份证复印件</w:t>
            </w:r>
          </w:p>
        </w:tc>
        <w:tc>
          <w:tcPr>
            <w:tcW w:w="940" w:type="pct"/>
            <w:vAlign w:val="center"/>
          </w:tcPr>
          <w:p>
            <w:pPr>
              <w:ind w:right="28"/>
              <w:jc w:val="center"/>
              <w:rPr>
                <w:rFonts w:ascii="宋体" w:hAnsi="宋体" w:cs="宋体"/>
                <w:szCs w:val="21"/>
              </w:rPr>
            </w:pPr>
            <w:r>
              <w:rPr>
                <w:rFonts w:hint="eastAsia" w:ascii="宋体" w:hAnsi="宋体" w:cs="宋体"/>
                <w:szCs w:val="21"/>
              </w:rPr>
              <w:t>200元/人</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9</w:t>
            </w:r>
          </w:p>
        </w:tc>
        <w:tc>
          <w:tcPr>
            <w:tcW w:w="3161" w:type="pct"/>
            <w:vAlign w:val="center"/>
          </w:tcPr>
          <w:p>
            <w:pPr>
              <w:ind w:right="28"/>
              <w:jc w:val="center"/>
              <w:rPr>
                <w:rFonts w:ascii="宋体" w:hAnsi="宋体" w:cs="宋体"/>
                <w:szCs w:val="21"/>
              </w:rPr>
            </w:pPr>
            <w:r>
              <w:rPr>
                <w:rFonts w:hint="eastAsia" w:ascii="宋体" w:hAnsi="宋体" w:cs="宋体"/>
                <w:szCs w:val="21"/>
              </w:rPr>
              <w:t>未提供进场工人进行三级安全教育资料</w:t>
            </w:r>
          </w:p>
        </w:tc>
        <w:tc>
          <w:tcPr>
            <w:tcW w:w="940" w:type="pct"/>
            <w:vAlign w:val="center"/>
          </w:tcPr>
          <w:p>
            <w:pPr>
              <w:ind w:right="28"/>
              <w:jc w:val="center"/>
              <w:rPr>
                <w:rFonts w:ascii="宋体" w:hAnsi="宋体" w:cs="宋体"/>
                <w:szCs w:val="21"/>
              </w:rPr>
            </w:pPr>
            <w:r>
              <w:rPr>
                <w:rFonts w:hint="eastAsia" w:ascii="宋体" w:hAnsi="宋体" w:cs="宋体"/>
                <w:szCs w:val="21"/>
              </w:rPr>
              <w:t>200元/人</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10</w:t>
            </w:r>
          </w:p>
        </w:tc>
        <w:tc>
          <w:tcPr>
            <w:tcW w:w="3161" w:type="pct"/>
            <w:vAlign w:val="center"/>
          </w:tcPr>
          <w:p>
            <w:pPr>
              <w:ind w:right="28"/>
              <w:jc w:val="center"/>
              <w:rPr>
                <w:rFonts w:ascii="宋体" w:hAnsi="宋体" w:cs="宋体"/>
                <w:szCs w:val="21"/>
              </w:rPr>
            </w:pPr>
            <w:r>
              <w:rPr>
                <w:rFonts w:hint="eastAsia" w:ascii="宋体" w:hAnsi="宋体" w:cs="宋体"/>
                <w:szCs w:val="21"/>
              </w:rPr>
              <w:t>安排超过60周岁的工人进入现场作业</w:t>
            </w:r>
          </w:p>
        </w:tc>
        <w:tc>
          <w:tcPr>
            <w:tcW w:w="940" w:type="pct"/>
            <w:vAlign w:val="center"/>
          </w:tcPr>
          <w:p>
            <w:pPr>
              <w:ind w:right="28"/>
              <w:jc w:val="center"/>
              <w:rPr>
                <w:rFonts w:ascii="宋体" w:hAnsi="宋体" w:cs="宋体"/>
                <w:szCs w:val="21"/>
              </w:rPr>
            </w:pPr>
            <w:r>
              <w:rPr>
                <w:rFonts w:hint="eastAsia" w:ascii="宋体" w:hAnsi="宋体" w:cs="宋体"/>
                <w:szCs w:val="21"/>
              </w:rPr>
              <w:t>500元/人</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11</w:t>
            </w:r>
          </w:p>
        </w:tc>
        <w:tc>
          <w:tcPr>
            <w:tcW w:w="3161" w:type="pct"/>
            <w:vAlign w:val="center"/>
          </w:tcPr>
          <w:p>
            <w:pPr>
              <w:ind w:right="28"/>
              <w:jc w:val="center"/>
              <w:rPr>
                <w:rFonts w:ascii="宋体" w:hAnsi="宋体" w:cs="宋体"/>
                <w:szCs w:val="21"/>
              </w:rPr>
            </w:pPr>
            <w:r>
              <w:rPr>
                <w:rFonts w:hint="eastAsia" w:ascii="宋体" w:hAnsi="宋体" w:cs="宋体"/>
                <w:szCs w:val="21"/>
              </w:rPr>
              <w:t>特种作业人员未持有效证件</w:t>
            </w:r>
          </w:p>
        </w:tc>
        <w:tc>
          <w:tcPr>
            <w:tcW w:w="940" w:type="pct"/>
            <w:vAlign w:val="center"/>
          </w:tcPr>
          <w:p>
            <w:pPr>
              <w:ind w:right="28"/>
              <w:jc w:val="center"/>
              <w:rPr>
                <w:rFonts w:ascii="宋体" w:hAnsi="宋体" w:cs="宋体"/>
                <w:szCs w:val="21"/>
              </w:rPr>
            </w:pPr>
            <w:r>
              <w:rPr>
                <w:rFonts w:hint="eastAsia" w:ascii="宋体" w:hAnsi="宋体" w:cs="宋体"/>
                <w:szCs w:val="21"/>
              </w:rPr>
              <w:t>2000元/人</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12</w:t>
            </w:r>
          </w:p>
        </w:tc>
        <w:tc>
          <w:tcPr>
            <w:tcW w:w="3161" w:type="pct"/>
            <w:vAlign w:val="center"/>
          </w:tcPr>
          <w:p>
            <w:pPr>
              <w:ind w:right="28"/>
              <w:jc w:val="center"/>
              <w:rPr>
                <w:rFonts w:ascii="宋体" w:hAnsi="宋体" w:cs="宋体"/>
                <w:szCs w:val="21"/>
              </w:rPr>
            </w:pPr>
            <w:r>
              <w:rPr>
                <w:rFonts w:hint="eastAsia" w:ascii="宋体" w:hAnsi="宋体" w:cs="宋体"/>
                <w:szCs w:val="21"/>
              </w:rPr>
              <w:t>不参加甲方组织的安全生产检查</w:t>
            </w:r>
          </w:p>
        </w:tc>
        <w:tc>
          <w:tcPr>
            <w:tcW w:w="940" w:type="pct"/>
            <w:vAlign w:val="center"/>
          </w:tcPr>
          <w:p>
            <w:pPr>
              <w:ind w:right="28"/>
              <w:jc w:val="center"/>
              <w:rPr>
                <w:rFonts w:ascii="宋体" w:hAnsi="宋体" w:cs="宋体"/>
                <w:szCs w:val="21"/>
              </w:rPr>
            </w:pPr>
            <w:r>
              <w:rPr>
                <w:rFonts w:hint="eastAsia" w:ascii="宋体" w:hAnsi="宋体" w:cs="宋体"/>
                <w:szCs w:val="21"/>
              </w:rPr>
              <w:t>1000元/次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13</w:t>
            </w:r>
          </w:p>
        </w:tc>
        <w:tc>
          <w:tcPr>
            <w:tcW w:w="3161" w:type="pct"/>
            <w:vAlign w:val="center"/>
          </w:tcPr>
          <w:p>
            <w:pPr>
              <w:ind w:right="28"/>
              <w:jc w:val="center"/>
              <w:rPr>
                <w:rFonts w:ascii="宋体" w:hAnsi="宋体" w:cs="宋体"/>
                <w:szCs w:val="21"/>
              </w:rPr>
            </w:pPr>
            <w:r>
              <w:rPr>
                <w:rFonts w:hint="eastAsia" w:ascii="宋体" w:hAnsi="宋体" w:cs="宋体"/>
                <w:szCs w:val="21"/>
              </w:rPr>
              <w:t>不参加甲方组织的安全会议</w:t>
            </w:r>
          </w:p>
        </w:tc>
        <w:tc>
          <w:tcPr>
            <w:tcW w:w="940" w:type="pct"/>
            <w:vAlign w:val="center"/>
          </w:tcPr>
          <w:p>
            <w:pPr>
              <w:ind w:right="28"/>
              <w:jc w:val="center"/>
              <w:rPr>
                <w:rFonts w:ascii="宋体" w:hAnsi="宋体" w:cs="宋体"/>
                <w:szCs w:val="21"/>
              </w:rPr>
            </w:pPr>
            <w:r>
              <w:rPr>
                <w:rFonts w:hint="eastAsia" w:ascii="宋体" w:hAnsi="宋体" w:cs="宋体"/>
                <w:szCs w:val="21"/>
              </w:rPr>
              <w:t>1000元/次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14</w:t>
            </w:r>
          </w:p>
        </w:tc>
        <w:tc>
          <w:tcPr>
            <w:tcW w:w="3161" w:type="pct"/>
            <w:vAlign w:val="center"/>
          </w:tcPr>
          <w:p>
            <w:pPr>
              <w:ind w:right="28"/>
              <w:jc w:val="center"/>
              <w:rPr>
                <w:rFonts w:ascii="宋体" w:hAnsi="宋体" w:cs="宋体"/>
                <w:szCs w:val="21"/>
              </w:rPr>
            </w:pPr>
            <w:r>
              <w:rPr>
                <w:rFonts w:hint="eastAsia" w:ascii="宋体" w:hAnsi="宋体" w:cs="宋体"/>
                <w:szCs w:val="21"/>
              </w:rPr>
              <w:t>未在规定的期限内，完成隐患整改（一般隐患）</w:t>
            </w:r>
          </w:p>
        </w:tc>
        <w:tc>
          <w:tcPr>
            <w:tcW w:w="940" w:type="pct"/>
            <w:vAlign w:val="center"/>
          </w:tcPr>
          <w:p>
            <w:pPr>
              <w:ind w:right="28"/>
              <w:jc w:val="center"/>
              <w:rPr>
                <w:rFonts w:ascii="宋体" w:hAnsi="宋体" w:cs="宋体"/>
                <w:szCs w:val="21"/>
              </w:rPr>
            </w:pPr>
            <w:r>
              <w:rPr>
                <w:rFonts w:hint="eastAsia" w:ascii="宋体" w:hAnsi="宋体" w:cs="宋体"/>
                <w:szCs w:val="21"/>
              </w:rPr>
              <w:t>500元/条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15</w:t>
            </w:r>
          </w:p>
        </w:tc>
        <w:tc>
          <w:tcPr>
            <w:tcW w:w="3161" w:type="pct"/>
            <w:vAlign w:val="center"/>
          </w:tcPr>
          <w:p>
            <w:pPr>
              <w:ind w:right="28"/>
              <w:jc w:val="center"/>
              <w:rPr>
                <w:rFonts w:ascii="宋体" w:hAnsi="宋体" w:cs="宋体"/>
                <w:szCs w:val="21"/>
              </w:rPr>
            </w:pPr>
            <w:r>
              <w:rPr>
                <w:rFonts w:hint="eastAsia" w:ascii="宋体" w:hAnsi="宋体" w:cs="宋体"/>
                <w:szCs w:val="21"/>
              </w:rPr>
              <w:t>出现三大“攻坚”隐患</w:t>
            </w:r>
          </w:p>
        </w:tc>
        <w:tc>
          <w:tcPr>
            <w:tcW w:w="940" w:type="pct"/>
            <w:vAlign w:val="center"/>
          </w:tcPr>
          <w:p>
            <w:pPr>
              <w:ind w:right="28"/>
              <w:jc w:val="center"/>
              <w:rPr>
                <w:rFonts w:ascii="宋体" w:hAnsi="宋体" w:cs="宋体"/>
                <w:szCs w:val="21"/>
              </w:rPr>
            </w:pPr>
            <w:r>
              <w:rPr>
                <w:rFonts w:hint="eastAsia" w:ascii="宋体" w:hAnsi="宋体" w:cs="宋体"/>
                <w:szCs w:val="21"/>
              </w:rPr>
              <w:t>1000元/条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16</w:t>
            </w:r>
          </w:p>
        </w:tc>
        <w:tc>
          <w:tcPr>
            <w:tcW w:w="3161" w:type="pct"/>
            <w:vAlign w:val="center"/>
          </w:tcPr>
          <w:p>
            <w:pPr>
              <w:ind w:right="28"/>
              <w:jc w:val="center"/>
              <w:rPr>
                <w:rFonts w:ascii="宋体" w:hAnsi="宋体" w:cs="宋体"/>
                <w:szCs w:val="21"/>
              </w:rPr>
            </w:pPr>
            <w:r>
              <w:rPr>
                <w:rFonts w:hint="eastAsia" w:ascii="宋体" w:hAnsi="宋体" w:cs="宋体"/>
                <w:szCs w:val="21"/>
              </w:rPr>
              <w:t>不安排工人接受甲方入场安全教育</w:t>
            </w:r>
          </w:p>
        </w:tc>
        <w:tc>
          <w:tcPr>
            <w:tcW w:w="940" w:type="pct"/>
            <w:vAlign w:val="center"/>
          </w:tcPr>
          <w:p>
            <w:pPr>
              <w:ind w:right="28"/>
              <w:jc w:val="center"/>
              <w:rPr>
                <w:rFonts w:ascii="宋体" w:hAnsi="宋体" w:cs="宋体"/>
                <w:szCs w:val="21"/>
              </w:rPr>
            </w:pPr>
            <w:r>
              <w:rPr>
                <w:rFonts w:hint="eastAsia" w:ascii="宋体" w:hAnsi="宋体" w:cs="宋体"/>
                <w:szCs w:val="21"/>
              </w:rPr>
              <w:t>200元/人</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17</w:t>
            </w:r>
          </w:p>
        </w:tc>
        <w:tc>
          <w:tcPr>
            <w:tcW w:w="3161" w:type="pct"/>
            <w:vAlign w:val="center"/>
          </w:tcPr>
          <w:p>
            <w:pPr>
              <w:ind w:right="28"/>
              <w:jc w:val="center"/>
              <w:rPr>
                <w:rFonts w:ascii="宋体" w:hAnsi="宋体" w:cs="宋体"/>
                <w:szCs w:val="21"/>
              </w:rPr>
            </w:pPr>
            <w:r>
              <w:rPr>
                <w:rFonts w:hint="eastAsia" w:ascii="宋体" w:hAnsi="宋体" w:cs="宋体"/>
                <w:szCs w:val="21"/>
              </w:rPr>
              <w:t>经过入场安全教育工人安全帽未贴标识</w:t>
            </w:r>
          </w:p>
        </w:tc>
        <w:tc>
          <w:tcPr>
            <w:tcW w:w="940" w:type="pct"/>
            <w:vAlign w:val="center"/>
          </w:tcPr>
          <w:p>
            <w:pPr>
              <w:ind w:right="28"/>
              <w:jc w:val="center"/>
              <w:rPr>
                <w:rFonts w:ascii="宋体" w:hAnsi="宋体" w:cs="宋体"/>
                <w:szCs w:val="21"/>
              </w:rPr>
            </w:pPr>
            <w:r>
              <w:rPr>
                <w:rFonts w:hint="eastAsia" w:ascii="宋体" w:hAnsi="宋体" w:cs="宋体"/>
                <w:szCs w:val="21"/>
              </w:rPr>
              <w:t>50元/人</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18</w:t>
            </w:r>
          </w:p>
        </w:tc>
        <w:tc>
          <w:tcPr>
            <w:tcW w:w="3161" w:type="pct"/>
            <w:vAlign w:val="center"/>
          </w:tcPr>
          <w:p>
            <w:pPr>
              <w:ind w:right="28"/>
              <w:jc w:val="center"/>
              <w:rPr>
                <w:rFonts w:ascii="宋体" w:hAnsi="宋体" w:cs="宋体"/>
                <w:szCs w:val="21"/>
              </w:rPr>
            </w:pPr>
            <w:r>
              <w:rPr>
                <w:rFonts w:hint="eastAsia" w:ascii="宋体" w:hAnsi="宋体" w:cs="宋体"/>
                <w:szCs w:val="21"/>
              </w:rPr>
              <w:t>使用未经安全教育培训考核合格的工人</w:t>
            </w:r>
          </w:p>
        </w:tc>
        <w:tc>
          <w:tcPr>
            <w:tcW w:w="940" w:type="pct"/>
            <w:vAlign w:val="center"/>
          </w:tcPr>
          <w:p>
            <w:pPr>
              <w:ind w:right="28"/>
              <w:jc w:val="center"/>
              <w:rPr>
                <w:rFonts w:ascii="宋体" w:hAnsi="宋体" w:cs="宋体"/>
                <w:szCs w:val="21"/>
              </w:rPr>
            </w:pPr>
            <w:r>
              <w:rPr>
                <w:rFonts w:hint="eastAsia" w:ascii="宋体" w:hAnsi="宋体" w:cs="宋体"/>
                <w:szCs w:val="21"/>
              </w:rPr>
              <w:t>1000元/人</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19</w:t>
            </w:r>
          </w:p>
        </w:tc>
        <w:tc>
          <w:tcPr>
            <w:tcW w:w="3161" w:type="pct"/>
            <w:vAlign w:val="center"/>
          </w:tcPr>
          <w:p>
            <w:pPr>
              <w:ind w:right="28"/>
              <w:jc w:val="center"/>
              <w:rPr>
                <w:rFonts w:ascii="宋体" w:hAnsi="宋体" w:cs="宋体"/>
                <w:szCs w:val="21"/>
              </w:rPr>
            </w:pPr>
            <w:r>
              <w:rPr>
                <w:rFonts w:hint="eastAsia" w:ascii="宋体" w:hAnsi="宋体" w:cs="宋体"/>
                <w:szCs w:val="21"/>
              </w:rPr>
              <w:t>未组织开展安全生产早班会</w:t>
            </w:r>
          </w:p>
        </w:tc>
        <w:tc>
          <w:tcPr>
            <w:tcW w:w="940" w:type="pct"/>
            <w:vAlign w:val="center"/>
          </w:tcPr>
          <w:p>
            <w:pPr>
              <w:ind w:right="28"/>
              <w:jc w:val="center"/>
              <w:rPr>
                <w:rFonts w:ascii="宋体" w:hAnsi="宋体" w:cs="宋体"/>
                <w:szCs w:val="21"/>
              </w:rPr>
            </w:pPr>
            <w:r>
              <w:rPr>
                <w:rFonts w:hint="eastAsia" w:ascii="宋体" w:hAnsi="宋体" w:cs="宋体"/>
                <w:szCs w:val="21"/>
              </w:rPr>
              <w:t>2000元/次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20</w:t>
            </w:r>
          </w:p>
        </w:tc>
        <w:tc>
          <w:tcPr>
            <w:tcW w:w="3161" w:type="pct"/>
            <w:vAlign w:val="center"/>
          </w:tcPr>
          <w:p>
            <w:pPr>
              <w:ind w:right="28"/>
              <w:jc w:val="center"/>
              <w:rPr>
                <w:rFonts w:ascii="宋体" w:hAnsi="宋体" w:cs="宋体"/>
                <w:szCs w:val="21"/>
              </w:rPr>
            </w:pPr>
            <w:r>
              <w:rPr>
                <w:rFonts w:hint="eastAsia" w:ascii="宋体" w:hAnsi="宋体" w:cs="宋体"/>
                <w:szCs w:val="21"/>
              </w:rPr>
              <w:t>参加早班会人员不全</w:t>
            </w:r>
          </w:p>
        </w:tc>
        <w:tc>
          <w:tcPr>
            <w:tcW w:w="940" w:type="pct"/>
            <w:vAlign w:val="center"/>
          </w:tcPr>
          <w:p>
            <w:pPr>
              <w:ind w:right="28"/>
              <w:jc w:val="center"/>
              <w:rPr>
                <w:rFonts w:ascii="宋体" w:hAnsi="宋体" w:cs="宋体"/>
                <w:szCs w:val="21"/>
              </w:rPr>
            </w:pPr>
            <w:r>
              <w:rPr>
                <w:rFonts w:hint="eastAsia" w:ascii="宋体" w:hAnsi="宋体" w:cs="宋体"/>
                <w:szCs w:val="21"/>
              </w:rPr>
              <w:t>50元/人</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21</w:t>
            </w:r>
          </w:p>
        </w:tc>
        <w:tc>
          <w:tcPr>
            <w:tcW w:w="3161" w:type="pct"/>
            <w:vAlign w:val="center"/>
          </w:tcPr>
          <w:p>
            <w:pPr>
              <w:ind w:right="28"/>
              <w:jc w:val="center"/>
              <w:rPr>
                <w:rFonts w:ascii="宋体" w:hAnsi="宋体" w:cs="宋体"/>
                <w:szCs w:val="21"/>
              </w:rPr>
            </w:pPr>
            <w:r>
              <w:rPr>
                <w:rFonts w:hint="eastAsia" w:ascii="宋体" w:hAnsi="宋体" w:cs="宋体"/>
                <w:szCs w:val="21"/>
              </w:rPr>
              <w:t>未及时向甲方报送安全生产早班会资料</w:t>
            </w:r>
          </w:p>
        </w:tc>
        <w:tc>
          <w:tcPr>
            <w:tcW w:w="940" w:type="pct"/>
            <w:vAlign w:val="center"/>
          </w:tcPr>
          <w:p>
            <w:pPr>
              <w:ind w:right="28"/>
              <w:jc w:val="center"/>
              <w:rPr>
                <w:rFonts w:ascii="宋体" w:hAnsi="宋体" w:cs="宋体"/>
                <w:szCs w:val="21"/>
              </w:rPr>
            </w:pPr>
            <w:r>
              <w:rPr>
                <w:rFonts w:hint="eastAsia" w:ascii="宋体" w:hAnsi="宋体" w:cs="宋体"/>
                <w:szCs w:val="21"/>
              </w:rPr>
              <w:t>200元/次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22</w:t>
            </w:r>
          </w:p>
        </w:tc>
        <w:tc>
          <w:tcPr>
            <w:tcW w:w="3161" w:type="pct"/>
            <w:vAlign w:val="center"/>
          </w:tcPr>
          <w:p>
            <w:pPr>
              <w:ind w:right="28"/>
              <w:jc w:val="center"/>
              <w:rPr>
                <w:rFonts w:ascii="宋体" w:hAnsi="宋体" w:cs="宋体"/>
                <w:szCs w:val="21"/>
              </w:rPr>
            </w:pPr>
            <w:r>
              <w:rPr>
                <w:rFonts w:hint="eastAsia" w:ascii="宋体" w:hAnsi="宋体" w:cs="宋体"/>
                <w:szCs w:val="21"/>
              </w:rPr>
              <w:t>高风险作业未经许可</w:t>
            </w:r>
          </w:p>
        </w:tc>
        <w:tc>
          <w:tcPr>
            <w:tcW w:w="940" w:type="pct"/>
            <w:vAlign w:val="center"/>
          </w:tcPr>
          <w:p>
            <w:pPr>
              <w:ind w:right="28"/>
              <w:jc w:val="center"/>
              <w:rPr>
                <w:rFonts w:ascii="宋体" w:hAnsi="宋体" w:cs="宋体"/>
                <w:szCs w:val="21"/>
              </w:rPr>
            </w:pPr>
            <w:r>
              <w:rPr>
                <w:rFonts w:hint="eastAsia" w:ascii="宋体" w:hAnsi="宋体" w:cs="宋体"/>
                <w:szCs w:val="21"/>
              </w:rPr>
              <w:t>2000元/次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23</w:t>
            </w:r>
          </w:p>
        </w:tc>
        <w:tc>
          <w:tcPr>
            <w:tcW w:w="3161" w:type="pct"/>
            <w:vAlign w:val="center"/>
          </w:tcPr>
          <w:p>
            <w:pPr>
              <w:ind w:right="28"/>
              <w:jc w:val="center"/>
              <w:rPr>
                <w:rFonts w:ascii="宋体" w:hAnsi="宋体" w:cs="宋体"/>
                <w:szCs w:val="21"/>
              </w:rPr>
            </w:pPr>
            <w:r>
              <w:rPr>
                <w:rFonts w:hint="eastAsia" w:ascii="宋体" w:hAnsi="宋体" w:cs="宋体"/>
                <w:szCs w:val="21"/>
              </w:rPr>
              <w:t>拆除现场防护后，未采取临时措施防护或及时恢复</w:t>
            </w:r>
          </w:p>
        </w:tc>
        <w:tc>
          <w:tcPr>
            <w:tcW w:w="940" w:type="pct"/>
            <w:vAlign w:val="center"/>
          </w:tcPr>
          <w:p>
            <w:pPr>
              <w:ind w:right="28"/>
              <w:jc w:val="center"/>
              <w:rPr>
                <w:rFonts w:ascii="宋体" w:hAnsi="宋体" w:cs="宋体"/>
                <w:szCs w:val="21"/>
              </w:rPr>
            </w:pPr>
            <w:r>
              <w:rPr>
                <w:rFonts w:hint="eastAsia" w:ascii="宋体" w:hAnsi="宋体" w:cs="宋体"/>
                <w:szCs w:val="21"/>
              </w:rPr>
              <w:t>2000元/次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24</w:t>
            </w:r>
          </w:p>
        </w:tc>
        <w:tc>
          <w:tcPr>
            <w:tcW w:w="3161" w:type="pct"/>
            <w:vAlign w:val="center"/>
          </w:tcPr>
          <w:p>
            <w:pPr>
              <w:ind w:right="28"/>
              <w:jc w:val="center"/>
              <w:rPr>
                <w:rFonts w:ascii="宋体" w:hAnsi="宋体" w:cs="宋体"/>
                <w:szCs w:val="21"/>
              </w:rPr>
            </w:pPr>
            <w:r>
              <w:rPr>
                <w:rFonts w:hint="eastAsia" w:ascii="宋体" w:hAnsi="宋体" w:cs="宋体"/>
                <w:szCs w:val="21"/>
              </w:rPr>
              <w:t>高风险作业未安排专人进行监护</w:t>
            </w:r>
          </w:p>
        </w:tc>
        <w:tc>
          <w:tcPr>
            <w:tcW w:w="940" w:type="pct"/>
            <w:vAlign w:val="center"/>
          </w:tcPr>
          <w:p>
            <w:pPr>
              <w:ind w:right="28"/>
              <w:jc w:val="center"/>
              <w:rPr>
                <w:rFonts w:ascii="宋体" w:hAnsi="宋体" w:cs="宋体"/>
                <w:szCs w:val="21"/>
              </w:rPr>
            </w:pPr>
            <w:r>
              <w:rPr>
                <w:rFonts w:hint="eastAsia" w:ascii="宋体" w:hAnsi="宋体" w:cs="宋体"/>
                <w:szCs w:val="21"/>
              </w:rPr>
              <w:t>1000元</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25</w:t>
            </w:r>
          </w:p>
        </w:tc>
        <w:tc>
          <w:tcPr>
            <w:tcW w:w="3161" w:type="pct"/>
            <w:vAlign w:val="center"/>
          </w:tcPr>
          <w:p>
            <w:pPr>
              <w:ind w:right="28"/>
              <w:jc w:val="center"/>
              <w:rPr>
                <w:rFonts w:ascii="宋体" w:hAnsi="宋体" w:cs="宋体"/>
                <w:szCs w:val="21"/>
              </w:rPr>
            </w:pPr>
            <w:r>
              <w:rPr>
                <w:rFonts w:hint="eastAsia" w:ascii="宋体" w:hAnsi="宋体" w:cs="宋体"/>
                <w:szCs w:val="21"/>
              </w:rPr>
              <w:t>高处作业人员未佩戴和使用安全带</w:t>
            </w:r>
          </w:p>
        </w:tc>
        <w:tc>
          <w:tcPr>
            <w:tcW w:w="940" w:type="pct"/>
            <w:vAlign w:val="center"/>
          </w:tcPr>
          <w:p>
            <w:pPr>
              <w:ind w:right="28"/>
              <w:jc w:val="center"/>
              <w:rPr>
                <w:rFonts w:ascii="宋体" w:hAnsi="宋体" w:cs="宋体"/>
                <w:szCs w:val="21"/>
              </w:rPr>
            </w:pPr>
            <w:r>
              <w:rPr>
                <w:rFonts w:hint="eastAsia" w:ascii="宋体" w:hAnsi="宋体" w:cs="宋体"/>
                <w:szCs w:val="21"/>
              </w:rPr>
              <w:t>500元/次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26</w:t>
            </w:r>
          </w:p>
        </w:tc>
        <w:tc>
          <w:tcPr>
            <w:tcW w:w="3161" w:type="pct"/>
            <w:vAlign w:val="center"/>
          </w:tcPr>
          <w:p>
            <w:pPr>
              <w:ind w:right="28"/>
              <w:jc w:val="center"/>
              <w:rPr>
                <w:rFonts w:ascii="宋体" w:hAnsi="宋体" w:cs="宋体"/>
                <w:szCs w:val="21"/>
              </w:rPr>
            </w:pPr>
            <w:r>
              <w:rPr>
                <w:rFonts w:hint="eastAsia" w:ascii="宋体" w:hAnsi="宋体" w:cs="宋体"/>
                <w:szCs w:val="21"/>
              </w:rPr>
              <w:t>工人未佩戴安全帽或规范佩戴安全帽</w:t>
            </w:r>
          </w:p>
        </w:tc>
        <w:tc>
          <w:tcPr>
            <w:tcW w:w="940" w:type="pct"/>
            <w:vAlign w:val="center"/>
          </w:tcPr>
          <w:p>
            <w:pPr>
              <w:ind w:right="28"/>
              <w:jc w:val="center"/>
              <w:rPr>
                <w:rFonts w:ascii="宋体" w:hAnsi="宋体" w:cs="宋体"/>
                <w:b/>
                <w:bCs/>
                <w:szCs w:val="21"/>
              </w:rPr>
            </w:pPr>
            <w:r>
              <w:rPr>
                <w:rFonts w:hint="eastAsia" w:ascii="宋体" w:hAnsi="宋体" w:cs="宋体"/>
                <w:szCs w:val="21"/>
              </w:rPr>
              <w:t>100元/次</w:t>
            </w:r>
          </w:p>
        </w:tc>
        <w:tc>
          <w:tcPr>
            <w:tcW w:w="475" w:type="pct"/>
            <w:vAlign w:val="center"/>
          </w:tcPr>
          <w:p>
            <w:pPr>
              <w:ind w:right="28"/>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27</w:t>
            </w:r>
          </w:p>
        </w:tc>
        <w:tc>
          <w:tcPr>
            <w:tcW w:w="3161" w:type="pct"/>
            <w:vAlign w:val="center"/>
          </w:tcPr>
          <w:p>
            <w:pPr>
              <w:ind w:right="28"/>
              <w:jc w:val="center"/>
              <w:rPr>
                <w:rFonts w:ascii="宋体" w:hAnsi="宋体" w:cs="宋体"/>
                <w:szCs w:val="21"/>
              </w:rPr>
            </w:pPr>
            <w:r>
              <w:rPr>
                <w:rFonts w:hint="eastAsia" w:ascii="宋体" w:hAnsi="宋体" w:cs="宋体"/>
                <w:szCs w:val="21"/>
              </w:rPr>
              <w:t>工人未穿马甲</w:t>
            </w:r>
          </w:p>
        </w:tc>
        <w:tc>
          <w:tcPr>
            <w:tcW w:w="940" w:type="pct"/>
            <w:vAlign w:val="center"/>
          </w:tcPr>
          <w:p>
            <w:pPr>
              <w:ind w:right="28"/>
              <w:jc w:val="center"/>
              <w:rPr>
                <w:rFonts w:ascii="宋体" w:hAnsi="宋体" w:cs="宋体"/>
                <w:szCs w:val="21"/>
              </w:rPr>
            </w:pPr>
            <w:r>
              <w:rPr>
                <w:rFonts w:hint="eastAsia" w:ascii="宋体" w:hAnsi="宋体" w:cs="宋体"/>
                <w:szCs w:val="21"/>
              </w:rPr>
              <w:t>50元/次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28</w:t>
            </w:r>
          </w:p>
        </w:tc>
        <w:tc>
          <w:tcPr>
            <w:tcW w:w="3161" w:type="pct"/>
            <w:vAlign w:val="center"/>
          </w:tcPr>
          <w:p>
            <w:pPr>
              <w:ind w:right="28"/>
              <w:jc w:val="center"/>
              <w:rPr>
                <w:rFonts w:ascii="宋体" w:hAnsi="宋体" w:cs="宋体"/>
                <w:szCs w:val="21"/>
              </w:rPr>
            </w:pPr>
            <w:r>
              <w:rPr>
                <w:rFonts w:hint="eastAsia" w:ascii="宋体" w:hAnsi="宋体" w:cs="宋体"/>
                <w:szCs w:val="21"/>
              </w:rPr>
              <w:t>使用自带不合格电箱、电缆、配电盘等电气设备</w:t>
            </w:r>
          </w:p>
        </w:tc>
        <w:tc>
          <w:tcPr>
            <w:tcW w:w="940" w:type="pct"/>
            <w:vAlign w:val="center"/>
          </w:tcPr>
          <w:p>
            <w:pPr>
              <w:ind w:right="28"/>
              <w:jc w:val="center"/>
              <w:rPr>
                <w:rFonts w:ascii="宋体" w:hAnsi="宋体" w:cs="宋体"/>
                <w:szCs w:val="21"/>
              </w:rPr>
            </w:pPr>
            <w:r>
              <w:rPr>
                <w:rFonts w:hint="eastAsia" w:ascii="宋体" w:hAnsi="宋体" w:cs="宋体"/>
                <w:szCs w:val="21"/>
              </w:rPr>
              <w:t>200元/次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29</w:t>
            </w:r>
          </w:p>
        </w:tc>
        <w:tc>
          <w:tcPr>
            <w:tcW w:w="3161" w:type="pct"/>
            <w:vAlign w:val="center"/>
          </w:tcPr>
          <w:p>
            <w:pPr>
              <w:ind w:right="28"/>
              <w:jc w:val="center"/>
              <w:rPr>
                <w:rFonts w:ascii="宋体" w:hAnsi="宋体" w:cs="宋体"/>
                <w:szCs w:val="21"/>
              </w:rPr>
            </w:pPr>
            <w:r>
              <w:rPr>
                <w:rFonts w:hint="eastAsia" w:ascii="宋体" w:hAnsi="宋体" w:cs="宋体"/>
                <w:szCs w:val="21"/>
              </w:rPr>
              <w:t>自带工具、器具、设备未经验收即使用</w:t>
            </w:r>
          </w:p>
        </w:tc>
        <w:tc>
          <w:tcPr>
            <w:tcW w:w="940" w:type="pct"/>
            <w:vAlign w:val="center"/>
          </w:tcPr>
          <w:p>
            <w:pPr>
              <w:ind w:right="28"/>
              <w:jc w:val="center"/>
              <w:rPr>
                <w:rFonts w:ascii="宋体" w:hAnsi="宋体" w:cs="宋体"/>
                <w:szCs w:val="21"/>
              </w:rPr>
            </w:pPr>
            <w:r>
              <w:rPr>
                <w:rFonts w:hint="eastAsia" w:ascii="宋体" w:hAnsi="宋体" w:cs="宋体"/>
                <w:szCs w:val="21"/>
              </w:rPr>
              <w:t>200元/次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30</w:t>
            </w:r>
          </w:p>
        </w:tc>
        <w:tc>
          <w:tcPr>
            <w:tcW w:w="3161" w:type="pct"/>
            <w:vAlign w:val="center"/>
          </w:tcPr>
          <w:p>
            <w:pPr>
              <w:ind w:right="28"/>
              <w:jc w:val="center"/>
              <w:rPr>
                <w:rFonts w:ascii="宋体" w:hAnsi="宋体" w:cs="宋体"/>
                <w:szCs w:val="21"/>
              </w:rPr>
            </w:pPr>
            <w:r>
              <w:rPr>
                <w:rFonts w:hint="eastAsia" w:ascii="宋体" w:hAnsi="宋体" w:cs="宋体"/>
                <w:szCs w:val="21"/>
              </w:rPr>
              <w:t>使用自带安全性能明显不足的工具、器具、设备等</w:t>
            </w:r>
          </w:p>
        </w:tc>
        <w:tc>
          <w:tcPr>
            <w:tcW w:w="940" w:type="pct"/>
            <w:vAlign w:val="center"/>
          </w:tcPr>
          <w:p>
            <w:pPr>
              <w:ind w:right="28"/>
              <w:jc w:val="center"/>
              <w:rPr>
                <w:rFonts w:ascii="宋体" w:hAnsi="宋体" w:cs="宋体"/>
                <w:szCs w:val="21"/>
              </w:rPr>
            </w:pPr>
            <w:r>
              <w:rPr>
                <w:rFonts w:hint="eastAsia" w:ascii="宋体" w:hAnsi="宋体" w:cs="宋体"/>
                <w:szCs w:val="21"/>
              </w:rPr>
              <w:t>500元/次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31</w:t>
            </w:r>
          </w:p>
        </w:tc>
        <w:tc>
          <w:tcPr>
            <w:tcW w:w="3161" w:type="pct"/>
            <w:vAlign w:val="center"/>
          </w:tcPr>
          <w:p>
            <w:pPr>
              <w:ind w:right="28"/>
              <w:jc w:val="center"/>
              <w:rPr>
                <w:rFonts w:ascii="宋体" w:hAnsi="宋体" w:cs="宋体"/>
                <w:szCs w:val="21"/>
              </w:rPr>
            </w:pPr>
            <w:r>
              <w:rPr>
                <w:rFonts w:hint="eastAsia" w:ascii="宋体" w:hAnsi="宋体" w:cs="宋体"/>
                <w:szCs w:val="21"/>
              </w:rPr>
              <w:t>未安排工人接受安全技术交底</w:t>
            </w:r>
          </w:p>
        </w:tc>
        <w:tc>
          <w:tcPr>
            <w:tcW w:w="940" w:type="pct"/>
            <w:vAlign w:val="center"/>
          </w:tcPr>
          <w:p>
            <w:pPr>
              <w:ind w:right="28"/>
              <w:jc w:val="center"/>
              <w:rPr>
                <w:rFonts w:ascii="宋体" w:hAnsi="宋体" w:cs="宋体"/>
                <w:szCs w:val="21"/>
              </w:rPr>
            </w:pPr>
            <w:r>
              <w:rPr>
                <w:rFonts w:hint="eastAsia" w:ascii="宋体" w:hAnsi="宋体" w:cs="宋体"/>
                <w:szCs w:val="21"/>
              </w:rPr>
              <w:t>200元/人</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32</w:t>
            </w:r>
          </w:p>
        </w:tc>
        <w:tc>
          <w:tcPr>
            <w:tcW w:w="3161" w:type="pct"/>
            <w:vAlign w:val="center"/>
          </w:tcPr>
          <w:p>
            <w:pPr>
              <w:ind w:right="28"/>
              <w:jc w:val="center"/>
              <w:rPr>
                <w:rFonts w:ascii="宋体" w:hAnsi="宋体" w:cs="宋体"/>
                <w:szCs w:val="21"/>
              </w:rPr>
            </w:pPr>
            <w:r>
              <w:rPr>
                <w:rFonts w:hint="eastAsia" w:ascii="宋体" w:hAnsi="宋体" w:cs="宋体"/>
                <w:szCs w:val="21"/>
              </w:rPr>
              <w:t>零散用工、突击用工未经入场安全教育</w:t>
            </w:r>
          </w:p>
        </w:tc>
        <w:tc>
          <w:tcPr>
            <w:tcW w:w="940" w:type="pct"/>
            <w:vAlign w:val="center"/>
          </w:tcPr>
          <w:p>
            <w:pPr>
              <w:ind w:right="28"/>
              <w:jc w:val="center"/>
              <w:rPr>
                <w:rFonts w:ascii="宋体" w:hAnsi="宋体" w:cs="宋体"/>
                <w:szCs w:val="21"/>
              </w:rPr>
            </w:pPr>
            <w:r>
              <w:rPr>
                <w:rFonts w:hint="eastAsia" w:ascii="宋体" w:hAnsi="宋体" w:cs="宋体"/>
                <w:szCs w:val="21"/>
              </w:rPr>
              <w:t>200元/人</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33</w:t>
            </w:r>
          </w:p>
        </w:tc>
        <w:tc>
          <w:tcPr>
            <w:tcW w:w="3161" w:type="pct"/>
            <w:vAlign w:val="center"/>
          </w:tcPr>
          <w:p>
            <w:pPr>
              <w:ind w:right="28"/>
              <w:jc w:val="center"/>
              <w:rPr>
                <w:rFonts w:ascii="宋体" w:hAnsi="宋体" w:cs="宋体"/>
                <w:szCs w:val="21"/>
              </w:rPr>
            </w:pPr>
            <w:r>
              <w:rPr>
                <w:rFonts w:hint="eastAsia" w:ascii="宋体" w:hAnsi="宋体" w:cs="宋体"/>
                <w:szCs w:val="21"/>
              </w:rPr>
              <w:t>零散用工、突击用工作业时，无专人监护</w:t>
            </w:r>
          </w:p>
        </w:tc>
        <w:tc>
          <w:tcPr>
            <w:tcW w:w="940" w:type="pct"/>
            <w:vAlign w:val="center"/>
          </w:tcPr>
          <w:p>
            <w:pPr>
              <w:ind w:right="28"/>
              <w:jc w:val="center"/>
              <w:rPr>
                <w:rFonts w:ascii="宋体" w:hAnsi="宋体" w:cs="宋体"/>
                <w:szCs w:val="21"/>
              </w:rPr>
            </w:pPr>
            <w:r>
              <w:rPr>
                <w:rFonts w:hint="eastAsia" w:ascii="宋体" w:hAnsi="宋体" w:cs="宋体"/>
                <w:szCs w:val="21"/>
              </w:rPr>
              <w:t>1000元/次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34</w:t>
            </w:r>
          </w:p>
        </w:tc>
        <w:tc>
          <w:tcPr>
            <w:tcW w:w="3161" w:type="pct"/>
            <w:vAlign w:val="center"/>
          </w:tcPr>
          <w:p>
            <w:pPr>
              <w:ind w:right="28"/>
              <w:jc w:val="center"/>
              <w:rPr>
                <w:rFonts w:ascii="宋体" w:hAnsi="宋体" w:cs="宋体"/>
                <w:szCs w:val="21"/>
              </w:rPr>
            </w:pPr>
            <w:r>
              <w:rPr>
                <w:rFonts w:hint="eastAsia" w:ascii="宋体" w:hAnsi="宋体" w:cs="宋体"/>
                <w:szCs w:val="21"/>
              </w:rPr>
              <w:t>加班时段，现场无专人值班</w:t>
            </w:r>
          </w:p>
        </w:tc>
        <w:tc>
          <w:tcPr>
            <w:tcW w:w="940" w:type="pct"/>
            <w:vAlign w:val="center"/>
          </w:tcPr>
          <w:p>
            <w:pPr>
              <w:ind w:right="28"/>
              <w:jc w:val="center"/>
              <w:rPr>
                <w:rFonts w:ascii="宋体" w:hAnsi="宋体" w:cs="宋体"/>
                <w:szCs w:val="21"/>
              </w:rPr>
            </w:pPr>
            <w:r>
              <w:rPr>
                <w:rFonts w:hint="eastAsia" w:ascii="宋体" w:hAnsi="宋体" w:cs="宋体"/>
                <w:szCs w:val="21"/>
              </w:rPr>
              <w:t>2000元/次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35</w:t>
            </w:r>
          </w:p>
        </w:tc>
        <w:tc>
          <w:tcPr>
            <w:tcW w:w="3161" w:type="pct"/>
            <w:vAlign w:val="center"/>
          </w:tcPr>
          <w:p>
            <w:pPr>
              <w:ind w:right="28"/>
              <w:jc w:val="center"/>
              <w:rPr>
                <w:rFonts w:ascii="宋体" w:hAnsi="宋体" w:cs="宋体"/>
                <w:szCs w:val="21"/>
              </w:rPr>
            </w:pPr>
            <w:r>
              <w:rPr>
                <w:rFonts w:hint="eastAsia" w:ascii="宋体" w:hAnsi="宋体" w:cs="宋体"/>
                <w:szCs w:val="21"/>
              </w:rPr>
              <w:t>不执行交叉作业安全管理有关规定</w:t>
            </w:r>
          </w:p>
        </w:tc>
        <w:tc>
          <w:tcPr>
            <w:tcW w:w="940" w:type="pct"/>
            <w:vAlign w:val="center"/>
          </w:tcPr>
          <w:p>
            <w:pPr>
              <w:ind w:right="28"/>
              <w:jc w:val="center"/>
              <w:rPr>
                <w:rFonts w:ascii="宋体" w:hAnsi="宋体" w:cs="宋体"/>
                <w:szCs w:val="21"/>
              </w:rPr>
            </w:pPr>
            <w:r>
              <w:rPr>
                <w:rFonts w:hint="eastAsia" w:ascii="宋体" w:hAnsi="宋体" w:cs="宋体"/>
                <w:szCs w:val="21"/>
              </w:rPr>
              <w:t>1000元/次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36</w:t>
            </w:r>
          </w:p>
        </w:tc>
        <w:tc>
          <w:tcPr>
            <w:tcW w:w="3161" w:type="pct"/>
            <w:vAlign w:val="center"/>
          </w:tcPr>
          <w:p>
            <w:pPr>
              <w:ind w:right="28"/>
              <w:jc w:val="center"/>
              <w:rPr>
                <w:rFonts w:ascii="宋体" w:hAnsi="宋体" w:cs="宋体"/>
                <w:szCs w:val="21"/>
              </w:rPr>
            </w:pPr>
            <w:r>
              <w:rPr>
                <w:rFonts w:hint="eastAsia" w:ascii="宋体" w:hAnsi="宋体" w:cs="宋体"/>
                <w:szCs w:val="21"/>
              </w:rPr>
              <w:t>不参加甲方组织的应急演练</w:t>
            </w:r>
          </w:p>
        </w:tc>
        <w:tc>
          <w:tcPr>
            <w:tcW w:w="940" w:type="pct"/>
            <w:vAlign w:val="center"/>
          </w:tcPr>
          <w:p>
            <w:pPr>
              <w:ind w:right="28"/>
              <w:jc w:val="center"/>
              <w:rPr>
                <w:rFonts w:ascii="宋体" w:hAnsi="宋体" w:cs="宋体"/>
                <w:szCs w:val="21"/>
              </w:rPr>
            </w:pPr>
            <w:r>
              <w:rPr>
                <w:rFonts w:hint="eastAsia" w:ascii="宋体" w:hAnsi="宋体" w:cs="宋体"/>
                <w:szCs w:val="21"/>
              </w:rPr>
              <w:t>5000元/次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37</w:t>
            </w:r>
          </w:p>
        </w:tc>
        <w:tc>
          <w:tcPr>
            <w:tcW w:w="3161" w:type="pct"/>
            <w:vAlign w:val="center"/>
          </w:tcPr>
          <w:p>
            <w:pPr>
              <w:ind w:right="28"/>
              <w:jc w:val="center"/>
              <w:rPr>
                <w:rFonts w:ascii="宋体" w:hAnsi="宋体" w:cs="宋体"/>
                <w:szCs w:val="21"/>
              </w:rPr>
            </w:pPr>
            <w:r>
              <w:rPr>
                <w:rFonts w:hint="eastAsia" w:ascii="宋体" w:hAnsi="宋体" w:cs="宋体"/>
                <w:szCs w:val="21"/>
              </w:rPr>
              <w:t>危大工程和超危工程，关键节点未经甲方验收，即进入下一道工序施工</w:t>
            </w:r>
          </w:p>
        </w:tc>
        <w:tc>
          <w:tcPr>
            <w:tcW w:w="940" w:type="pct"/>
            <w:vAlign w:val="center"/>
          </w:tcPr>
          <w:p>
            <w:pPr>
              <w:ind w:right="28"/>
              <w:jc w:val="center"/>
              <w:rPr>
                <w:rFonts w:ascii="宋体" w:hAnsi="宋体" w:cs="宋体"/>
                <w:szCs w:val="21"/>
              </w:rPr>
            </w:pPr>
            <w:r>
              <w:rPr>
                <w:rFonts w:hint="eastAsia" w:ascii="宋体" w:hAnsi="宋体" w:cs="宋体"/>
                <w:szCs w:val="21"/>
              </w:rPr>
              <w:t>20000元/次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38</w:t>
            </w:r>
          </w:p>
        </w:tc>
        <w:tc>
          <w:tcPr>
            <w:tcW w:w="3161" w:type="pct"/>
            <w:vAlign w:val="center"/>
          </w:tcPr>
          <w:p>
            <w:pPr>
              <w:ind w:right="28"/>
              <w:jc w:val="center"/>
              <w:rPr>
                <w:rFonts w:ascii="宋体" w:hAnsi="宋体" w:cs="宋体"/>
                <w:szCs w:val="21"/>
              </w:rPr>
            </w:pPr>
            <w:r>
              <w:rPr>
                <w:rFonts w:hint="eastAsia" w:ascii="宋体" w:hAnsi="宋体" w:cs="宋体"/>
                <w:szCs w:val="21"/>
              </w:rPr>
              <w:t>生活区无专人负责安全管理</w:t>
            </w:r>
          </w:p>
        </w:tc>
        <w:tc>
          <w:tcPr>
            <w:tcW w:w="940" w:type="pct"/>
            <w:vAlign w:val="center"/>
          </w:tcPr>
          <w:p>
            <w:pPr>
              <w:ind w:right="28"/>
              <w:jc w:val="center"/>
              <w:rPr>
                <w:rFonts w:ascii="宋体" w:hAnsi="宋体" w:cs="宋体"/>
                <w:szCs w:val="21"/>
              </w:rPr>
            </w:pPr>
            <w:r>
              <w:rPr>
                <w:rFonts w:hint="eastAsia" w:ascii="宋体" w:hAnsi="宋体" w:cs="宋体"/>
                <w:szCs w:val="21"/>
              </w:rPr>
              <w:t>3000元</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39</w:t>
            </w:r>
          </w:p>
        </w:tc>
        <w:tc>
          <w:tcPr>
            <w:tcW w:w="3161" w:type="pct"/>
            <w:vAlign w:val="center"/>
          </w:tcPr>
          <w:p>
            <w:pPr>
              <w:ind w:right="28"/>
              <w:jc w:val="center"/>
              <w:rPr>
                <w:rFonts w:ascii="宋体" w:hAnsi="宋体" w:cs="宋体"/>
                <w:szCs w:val="21"/>
              </w:rPr>
            </w:pPr>
            <w:r>
              <w:rPr>
                <w:rFonts w:hint="eastAsia" w:ascii="宋体" w:hAnsi="宋体" w:cs="宋体"/>
                <w:szCs w:val="21"/>
              </w:rPr>
              <w:t>不执行动火作业有关规定，导致现场火灾</w:t>
            </w:r>
          </w:p>
        </w:tc>
        <w:tc>
          <w:tcPr>
            <w:tcW w:w="940" w:type="pct"/>
            <w:vAlign w:val="center"/>
          </w:tcPr>
          <w:p>
            <w:pPr>
              <w:ind w:right="28"/>
              <w:jc w:val="center"/>
              <w:rPr>
                <w:rFonts w:ascii="宋体" w:hAnsi="宋体" w:cs="宋体"/>
                <w:szCs w:val="21"/>
              </w:rPr>
            </w:pPr>
            <w:r>
              <w:rPr>
                <w:rFonts w:hint="eastAsia" w:ascii="宋体" w:hAnsi="宋体" w:cs="宋体"/>
                <w:szCs w:val="21"/>
              </w:rPr>
              <w:t>50000元/次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40</w:t>
            </w:r>
          </w:p>
        </w:tc>
        <w:tc>
          <w:tcPr>
            <w:tcW w:w="3161" w:type="pct"/>
            <w:vAlign w:val="center"/>
          </w:tcPr>
          <w:p>
            <w:pPr>
              <w:ind w:right="28"/>
              <w:jc w:val="center"/>
              <w:rPr>
                <w:rFonts w:ascii="宋体" w:hAnsi="宋体" w:cs="宋体"/>
                <w:szCs w:val="21"/>
              </w:rPr>
            </w:pPr>
            <w:r>
              <w:rPr>
                <w:rFonts w:hint="eastAsia" w:ascii="宋体" w:hAnsi="宋体" w:cs="宋体"/>
                <w:szCs w:val="21"/>
              </w:rPr>
              <w:t>违反生活区消防管理规定，导致生活区火灾</w:t>
            </w:r>
          </w:p>
        </w:tc>
        <w:tc>
          <w:tcPr>
            <w:tcW w:w="940" w:type="pct"/>
            <w:vAlign w:val="center"/>
          </w:tcPr>
          <w:p>
            <w:pPr>
              <w:ind w:right="28"/>
              <w:jc w:val="center"/>
              <w:rPr>
                <w:rFonts w:ascii="宋体" w:hAnsi="宋体" w:cs="宋体"/>
                <w:szCs w:val="21"/>
              </w:rPr>
            </w:pPr>
            <w:r>
              <w:rPr>
                <w:rFonts w:hint="eastAsia" w:ascii="宋体" w:hAnsi="宋体" w:cs="宋体"/>
                <w:szCs w:val="21"/>
              </w:rPr>
              <w:t>50000元/次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41</w:t>
            </w:r>
          </w:p>
        </w:tc>
        <w:tc>
          <w:tcPr>
            <w:tcW w:w="3161" w:type="pct"/>
            <w:vAlign w:val="center"/>
          </w:tcPr>
          <w:p>
            <w:pPr>
              <w:ind w:right="28"/>
              <w:jc w:val="center"/>
              <w:rPr>
                <w:rFonts w:ascii="宋体" w:hAnsi="宋体" w:cs="宋体"/>
                <w:szCs w:val="21"/>
              </w:rPr>
            </w:pPr>
            <w:r>
              <w:rPr>
                <w:rFonts w:hint="eastAsia" w:ascii="宋体" w:hAnsi="宋体" w:cs="宋体"/>
                <w:szCs w:val="21"/>
              </w:rPr>
              <w:t>违反食堂卫生制度，发生食物中毒事件</w:t>
            </w:r>
          </w:p>
        </w:tc>
        <w:tc>
          <w:tcPr>
            <w:tcW w:w="940" w:type="pct"/>
            <w:vAlign w:val="center"/>
          </w:tcPr>
          <w:p>
            <w:pPr>
              <w:ind w:right="28"/>
              <w:jc w:val="center"/>
              <w:rPr>
                <w:rFonts w:ascii="宋体" w:hAnsi="宋体" w:cs="宋体"/>
                <w:szCs w:val="21"/>
              </w:rPr>
            </w:pPr>
            <w:r>
              <w:rPr>
                <w:rFonts w:hint="eastAsia" w:ascii="宋体" w:hAnsi="宋体" w:cs="宋体"/>
                <w:szCs w:val="21"/>
              </w:rPr>
              <w:t>50000元/次</w:t>
            </w:r>
          </w:p>
        </w:tc>
        <w:tc>
          <w:tcPr>
            <w:tcW w:w="475" w:type="pct"/>
            <w:vAlign w:val="center"/>
          </w:tcPr>
          <w:p>
            <w:pPr>
              <w:ind w:right="2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pPr>
              <w:ind w:right="28"/>
              <w:jc w:val="center"/>
              <w:rPr>
                <w:rFonts w:ascii="宋体" w:hAnsi="宋体" w:cs="宋体"/>
                <w:szCs w:val="21"/>
              </w:rPr>
            </w:pPr>
            <w:r>
              <w:rPr>
                <w:rFonts w:hint="eastAsia" w:ascii="宋体" w:hAnsi="宋体" w:cs="宋体"/>
                <w:szCs w:val="21"/>
              </w:rPr>
              <w:t>...</w:t>
            </w:r>
          </w:p>
        </w:tc>
        <w:tc>
          <w:tcPr>
            <w:tcW w:w="3161" w:type="pct"/>
            <w:vAlign w:val="center"/>
          </w:tcPr>
          <w:p>
            <w:pPr>
              <w:ind w:right="28"/>
              <w:jc w:val="center"/>
              <w:rPr>
                <w:rFonts w:ascii="宋体" w:hAnsi="宋体" w:cs="宋体"/>
                <w:szCs w:val="21"/>
              </w:rPr>
            </w:pPr>
          </w:p>
        </w:tc>
        <w:tc>
          <w:tcPr>
            <w:tcW w:w="940" w:type="pct"/>
            <w:vAlign w:val="center"/>
          </w:tcPr>
          <w:p>
            <w:pPr>
              <w:ind w:right="28"/>
              <w:jc w:val="center"/>
              <w:rPr>
                <w:rFonts w:ascii="宋体" w:hAnsi="宋体" w:cs="宋体"/>
                <w:szCs w:val="21"/>
              </w:rPr>
            </w:pPr>
          </w:p>
        </w:tc>
        <w:tc>
          <w:tcPr>
            <w:tcW w:w="475" w:type="pct"/>
            <w:vAlign w:val="center"/>
          </w:tcPr>
          <w:p>
            <w:pPr>
              <w:ind w:right="28"/>
              <w:jc w:val="center"/>
              <w:rPr>
                <w:rFonts w:ascii="宋体" w:hAnsi="宋体" w:cs="宋体"/>
                <w:szCs w:val="21"/>
              </w:rPr>
            </w:pPr>
          </w:p>
        </w:tc>
      </w:tr>
    </w:tbl>
    <w:p>
      <w:pPr>
        <w:widowControl/>
        <w:jc w:val="left"/>
        <w:rPr>
          <w:rFonts w:ascii="宋体" w:hAnsi="宋体" w:cs="宋体"/>
          <w:kern w:val="0"/>
          <w:szCs w:val="28"/>
        </w:rPr>
      </w:pPr>
      <w:r>
        <w:rPr>
          <w:rFonts w:hint="eastAsia" w:ascii="宋体" w:hAnsi="宋体" w:cs="宋体"/>
          <w:kern w:val="0"/>
          <w:szCs w:val="28"/>
        </w:rPr>
        <w:br w:type="page"/>
      </w:r>
    </w:p>
    <w:bookmarkEnd w:id="572"/>
    <w:bookmarkEnd w:id="573"/>
    <w:p>
      <w:pPr>
        <w:tabs>
          <w:tab w:val="left" w:pos="0"/>
        </w:tabs>
        <w:spacing w:line="584" w:lineRule="exact"/>
        <w:ind w:firstLine="891"/>
        <w:jc w:val="left"/>
        <w:outlineLvl w:val="1"/>
        <w:rPr>
          <w:rFonts w:ascii="宋体" w:hAnsi="宋体" w:cs="宋体"/>
          <w:b/>
          <w:bCs/>
          <w:spacing w:val="2"/>
          <w:kern w:val="0"/>
          <w:sz w:val="44"/>
          <w:szCs w:val="44"/>
        </w:rPr>
        <w:sectPr>
          <w:footerReference r:id="rId9" w:type="default"/>
          <w:pgSz w:w="12240" w:h="15840"/>
          <w:pgMar w:top="1418" w:right="1134" w:bottom="1418" w:left="1374" w:header="850" w:footer="919" w:gutter="0"/>
          <w:pgNumType w:start="1"/>
          <w:cols w:space="720" w:num="1"/>
          <w:docGrid w:linePitch="326" w:charSpace="0"/>
        </w:sectPr>
      </w:pPr>
    </w:p>
    <w:p>
      <w:pPr>
        <w:tabs>
          <w:tab w:val="left" w:pos="0"/>
          <w:tab w:val="left" w:pos="588"/>
        </w:tabs>
        <w:ind w:firstLine="174" w:firstLineChars="83"/>
        <w:jc w:val="left"/>
        <w:outlineLvl w:val="2"/>
        <w:rPr>
          <w:rFonts w:ascii="宋体" w:hAnsi="宋体" w:cs="宋体"/>
          <w:kern w:val="0"/>
          <w:szCs w:val="28"/>
        </w:rPr>
      </w:pPr>
      <w:bookmarkStart w:id="581" w:name="_Toc129264388"/>
      <w:bookmarkStart w:id="582" w:name="_Toc129592439"/>
      <w:bookmarkStart w:id="583" w:name="_Toc14461"/>
      <w:bookmarkStart w:id="584" w:name="_Toc21894"/>
      <w:bookmarkStart w:id="585" w:name="_Toc19475"/>
      <w:bookmarkStart w:id="586" w:name="_Toc32103"/>
      <w:bookmarkStart w:id="587" w:name="_Toc18995"/>
      <w:bookmarkStart w:id="588" w:name="_Toc28778"/>
      <w:r>
        <w:rPr>
          <w:rFonts w:hint="eastAsia" w:ascii="宋体" w:hAnsi="宋体" w:cs="宋体"/>
          <w:kern w:val="0"/>
          <w:szCs w:val="28"/>
        </w:rPr>
        <w:t>附件3：</w:t>
      </w:r>
      <w:bookmarkEnd w:id="581"/>
      <w:bookmarkEnd w:id="582"/>
      <w:r>
        <w:rPr>
          <w:rFonts w:hint="eastAsia" w:ascii="宋体" w:hAnsi="宋体" w:cs="宋体"/>
          <w:kern w:val="0"/>
          <w:szCs w:val="28"/>
        </w:rPr>
        <w:t>建设工程项目廉洁协议书</w:t>
      </w:r>
      <w:bookmarkEnd w:id="583"/>
      <w:bookmarkEnd w:id="584"/>
      <w:bookmarkEnd w:id="585"/>
      <w:bookmarkEnd w:id="586"/>
      <w:bookmarkEnd w:id="587"/>
      <w:bookmarkEnd w:id="588"/>
    </w:p>
    <w:p>
      <w:pPr>
        <w:widowControl/>
        <w:jc w:val="left"/>
      </w:pPr>
    </w:p>
    <w:p>
      <w:pPr>
        <w:snapToGrid w:val="0"/>
        <w:spacing w:line="560" w:lineRule="exact"/>
        <w:ind w:firstLine="880"/>
        <w:jc w:val="center"/>
        <w:rPr>
          <w:rFonts w:ascii="微软雅黑" w:eastAsia="微软雅黑"/>
          <w:sz w:val="44"/>
          <w:szCs w:val="44"/>
        </w:rPr>
      </w:pPr>
      <w:r>
        <w:rPr>
          <w:rFonts w:hint="eastAsia" w:ascii="微软雅黑" w:eastAsia="微软雅黑"/>
          <w:sz w:val="44"/>
          <w:szCs w:val="44"/>
        </w:rPr>
        <w:t>建设工程项目廉洁协议书</w:t>
      </w:r>
    </w:p>
    <w:p>
      <w:pPr>
        <w:snapToGrid w:val="0"/>
        <w:spacing w:line="560" w:lineRule="exact"/>
        <w:ind w:firstLine="880"/>
        <w:jc w:val="center"/>
        <w:rPr>
          <w:rFonts w:ascii="微软雅黑" w:eastAsia="微软雅黑"/>
          <w:sz w:val="44"/>
          <w:szCs w:val="44"/>
        </w:rPr>
      </w:pPr>
    </w:p>
    <w:p>
      <w:pPr>
        <w:snapToGrid w:val="0"/>
        <w:spacing w:line="560" w:lineRule="exact"/>
        <w:ind w:firstLine="560"/>
        <w:jc w:val="left"/>
        <w:rPr>
          <w:rFonts w:ascii="宋体" w:hAnsi="宋体" w:cs="宋体"/>
          <w:spacing w:val="8"/>
          <w:sz w:val="28"/>
          <w:szCs w:val="28"/>
        </w:rPr>
      </w:pPr>
      <w:r>
        <w:rPr>
          <w:rFonts w:hint="eastAsia" w:ascii="宋体" w:hAnsi="宋体" w:cs="宋体"/>
          <w:sz w:val="28"/>
          <w:szCs w:val="28"/>
        </w:rPr>
        <w:t>为加强建设工程项目廉洁风险防控，促进承发包方规范履职，廉洁从业，保证“工程优质、人员优秀、资金安全”，有效实现投资目标，保护承发包双方权益，根据国家有关法律法规和中央、省、市纪委廉洁建设有关规定</w:t>
      </w:r>
      <w:r>
        <w:rPr>
          <w:rFonts w:hint="eastAsia" w:ascii="宋体" w:hAnsi="宋体" w:cs="宋体"/>
          <w:spacing w:val="-8"/>
          <w:sz w:val="28"/>
          <w:szCs w:val="28"/>
        </w:rPr>
        <w:t>，发包人（</w:t>
      </w:r>
      <w:r>
        <w:rPr>
          <w:rFonts w:hint="eastAsia" w:ascii="宋体" w:hAnsi="宋体" w:cs="宋体"/>
          <w:sz w:val="28"/>
          <w:szCs w:val="28"/>
        </w:rPr>
        <w:t>甲方）</w:t>
      </w:r>
      <w:r>
        <w:rPr>
          <w:rFonts w:hint="eastAsia" w:ascii="宋体" w:hAnsi="宋体" w:cs="宋体"/>
          <w:sz w:val="28"/>
          <w:szCs w:val="28"/>
          <w:u w:val="single"/>
        </w:rPr>
        <w:t xml:space="preserve">             、                 </w:t>
      </w:r>
      <w:r>
        <w:rPr>
          <w:rFonts w:hint="eastAsia" w:ascii="宋体" w:hAnsi="宋体" w:cs="宋体"/>
          <w:sz w:val="28"/>
          <w:szCs w:val="28"/>
        </w:rPr>
        <w:t>与承包人（乙方）</w:t>
      </w:r>
      <w:r>
        <w:rPr>
          <w:rFonts w:hint="eastAsia" w:ascii="宋体" w:hAnsi="宋体" w:cs="宋体"/>
          <w:sz w:val="28"/>
          <w:szCs w:val="28"/>
          <w:u w:val="single"/>
        </w:rPr>
        <w:t xml:space="preserve">               </w:t>
      </w:r>
      <w:r>
        <w:rPr>
          <w:rFonts w:hint="eastAsia" w:ascii="宋体" w:hAnsi="宋体" w:cs="宋体"/>
          <w:sz w:val="28"/>
          <w:szCs w:val="28"/>
        </w:rPr>
        <w:t>就《</w:t>
      </w:r>
      <w:r>
        <w:rPr>
          <w:rFonts w:hint="eastAsia" w:ascii="宋体" w:hAnsi="宋体" w:cs="宋体"/>
          <w:sz w:val="28"/>
          <w:szCs w:val="28"/>
          <w:u w:val="single"/>
        </w:rPr>
        <w:t xml:space="preserve">                </w:t>
      </w:r>
      <w:r>
        <w:rPr>
          <w:rFonts w:hint="eastAsia" w:ascii="宋体" w:hAnsi="宋体" w:cs="宋体"/>
          <w:sz w:val="28"/>
          <w:szCs w:val="28"/>
        </w:rPr>
        <w:t>合同》及相关联的建设工程项目订立本廉洁协议书，以资双方共同遵照执行。</w:t>
      </w:r>
    </w:p>
    <w:p>
      <w:pPr>
        <w:snapToGrid w:val="0"/>
        <w:spacing w:line="560" w:lineRule="exact"/>
        <w:ind w:firstLine="560"/>
        <w:rPr>
          <w:rFonts w:ascii="宋体" w:hAnsi="宋体" w:cs="宋体"/>
          <w:b/>
          <w:sz w:val="28"/>
          <w:szCs w:val="28"/>
        </w:rPr>
      </w:pPr>
      <w:r>
        <w:rPr>
          <w:rFonts w:hint="eastAsia" w:ascii="宋体" w:hAnsi="宋体" w:cs="宋体"/>
          <w:b/>
          <w:sz w:val="28"/>
          <w:szCs w:val="28"/>
        </w:rPr>
        <w:t>第一条  甲乙双方的权利和义务</w:t>
      </w:r>
    </w:p>
    <w:p>
      <w:pPr>
        <w:snapToGrid w:val="0"/>
        <w:spacing w:line="560" w:lineRule="exact"/>
        <w:ind w:firstLine="560"/>
        <w:rPr>
          <w:rFonts w:ascii="宋体" w:hAnsi="宋体" w:cs="宋体"/>
          <w:sz w:val="28"/>
          <w:szCs w:val="28"/>
        </w:rPr>
      </w:pPr>
      <w:r>
        <w:rPr>
          <w:rFonts w:hint="eastAsia" w:ascii="宋体" w:hAnsi="宋体" w:cs="宋体"/>
          <w:sz w:val="28"/>
          <w:szCs w:val="28"/>
        </w:rPr>
        <w:t>（一）严格遵守国家关于市场准入、招标投标、工程建设、物资采购等市场经济活动的法律法规、政策以及廉洁建设规定。</w:t>
      </w:r>
    </w:p>
    <w:p>
      <w:pPr>
        <w:snapToGrid w:val="0"/>
        <w:spacing w:line="560" w:lineRule="exact"/>
        <w:ind w:firstLine="560"/>
        <w:rPr>
          <w:rFonts w:ascii="宋体" w:hAnsi="宋体" w:cs="宋体"/>
          <w:sz w:val="28"/>
          <w:szCs w:val="28"/>
        </w:rPr>
      </w:pPr>
      <w:r>
        <w:rPr>
          <w:rFonts w:hint="eastAsia" w:ascii="宋体" w:hAnsi="宋体" w:cs="宋体"/>
          <w:sz w:val="28"/>
          <w:szCs w:val="28"/>
        </w:rPr>
        <w:t>（二）严格遵守招投标相关法律法规及甲方关于招投标的规定。前述合同签订后，双方严格执行合同文件，自觉履行合同约定的相关职责和义务。</w:t>
      </w:r>
    </w:p>
    <w:p>
      <w:pPr>
        <w:snapToGrid w:val="0"/>
        <w:spacing w:line="560" w:lineRule="exact"/>
        <w:ind w:firstLine="560"/>
        <w:rPr>
          <w:rFonts w:ascii="宋体" w:hAnsi="宋体" w:cs="宋体"/>
          <w:sz w:val="28"/>
          <w:szCs w:val="28"/>
        </w:rPr>
      </w:pPr>
      <w:r>
        <w:rPr>
          <w:rFonts w:hint="eastAsia" w:ascii="宋体" w:hAnsi="宋体" w:cs="宋体"/>
          <w:sz w:val="28"/>
          <w:szCs w:val="28"/>
        </w:rPr>
        <w:t>（三）业务活动必须坚持公平、公开、公正、诚信、守信的原则，不得就前述合同中的质量、数量、价格、工程量和验收等条款进行私下商谈或者达成默契，不得为获取不正当利益达成私下协议，不得损害国家和集体利益。</w:t>
      </w:r>
    </w:p>
    <w:p>
      <w:pPr>
        <w:snapToGrid w:val="0"/>
        <w:spacing w:line="560" w:lineRule="exact"/>
        <w:ind w:firstLine="560"/>
        <w:rPr>
          <w:rFonts w:ascii="宋体" w:hAnsi="宋体" w:cs="宋体"/>
          <w:sz w:val="28"/>
          <w:szCs w:val="28"/>
        </w:rPr>
      </w:pPr>
      <w:r>
        <w:rPr>
          <w:rFonts w:hint="eastAsia" w:ascii="宋体" w:hAnsi="宋体" w:cs="宋体"/>
          <w:sz w:val="28"/>
          <w:szCs w:val="28"/>
        </w:rPr>
        <w:t>（四）建立健全廉洁制度，开展廉洁教育，在工程施工现场设立廉洁信息公示栏，公布举报电话及监督方式。</w:t>
      </w:r>
    </w:p>
    <w:p>
      <w:pPr>
        <w:snapToGrid w:val="0"/>
        <w:spacing w:line="560" w:lineRule="exact"/>
        <w:ind w:firstLine="560"/>
        <w:rPr>
          <w:rFonts w:ascii="宋体" w:hAnsi="宋体" w:cs="宋体"/>
          <w:sz w:val="28"/>
          <w:szCs w:val="28"/>
        </w:rPr>
      </w:pPr>
      <w:r>
        <w:rPr>
          <w:rFonts w:hint="eastAsia" w:ascii="宋体" w:hAnsi="宋体" w:cs="宋体"/>
          <w:sz w:val="28"/>
          <w:szCs w:val="28"/>
        </w:rPr>
        <w:t>（五）发现对方在业务活动中有违反廉洁规定的行为或严重违反合同义务条款的行为，应及时提醒对方纠正。情节严重的，应向其上级相关部门反映和举报，相关部门处理的结果应及时向对方通报。</w:t>
      </w:r>
    </w:p>
    <w:p>
      <w:pPr>
        <w:spacing w:line="560" w:lineRule="exact"/>
        <w:ind w:firstLine="560"/>
        <w:rPr>
          <w:rFonts w:ascii="宋体" w:hAnsi="宋体" w:cs="宋体"/>
          <w:sz w:val="28"/>
          <w:szCs w:val="28"/>
        </w:rPr>
      </w:pPr>
      <w:r>
        <w:rPr>
          <w:rFonts w:hint="eastAsia" w:ascii="宋体" w:hAnsi="宋体" w:cs="宋体"/>
          <w:sz w:val="28"/>
          <w:szCs w:val="28"/>
        </w:rPr>
        <w:t>（六）不得与相关权利方和利益方勾肩搭背，内外勾结，在本工程项目建设过程中非法谋利。</w:t>
      </w:r>
    </w:p>
    <w:p>
      <w:pPr>
        <w:snapToGrid w:val="0"/>
        <w:spacing w:line="560" w:lineRule="exact"/>
        <w:ind w:firstLine="560"/>
        <w:rPr>
          <w:rFonts w:ascii="宋体" w:hAnsi="宋体" w:cs="宋体"/>
          <w:sz w:val="28"/>
          <w:szCs w:val="28"/>
        </w:rPr>
      </w:pPr>
      <w:r>
        <w:rPr>
          <w:rFonts w:hint="eastAsia" w:ascii="宋体" w:hAnsi="宋体" w:cs="宋体"/>
          <w:sz w:val="28"/>
          <w:szCs w:val="28"/>
        </w:rPr>
        <w:t>（七）不得通过说情、批示、打招呼、暗示或强迫命令等形式，干扰、妨碍本建设工程项目业务活动。</w:t>
      </w:r>
    </w:p>
    <w:p>
      <w:pPr>
        <w:snapToGrid w:val="0"/>
        <w:spacing w:line="560" w:lineRule="exact"/>
        <w:ind w:firstLine="560"/>
        <w:rPr>
          <w:rFonts w:ascii="宋体" w:hAnsi="宋体" w:cs="宋体"/>
          <w:sz w:val="28"/>
          <w:szCs w:val="28"/>
        </w:rPr>
      </w:pPr>
      <w:r>
        <w:rPr>
          <w:rFonts w:hint="eastAsia" w:ascii="宋体" w:hAnsi="宋体" w:cs="宋体"/>
          <w:sz w:val="28"/>
          <w:szCs w:val="28"/>
        </w:rPr>
        <w:t>（八）不得干扰、妨碍查处本建设工程项目中的违规违纪违法行为。</w:t>
      </w:r>
    </w:p>
    <w:p>
      <w:pPr>
        <w:snapToGrid w:val="0"/>
        <w:spacing w:line="560" w:lineRule="exact"/>
        <w:ind w:firstLine="560"/>
        <w:rPr>
          <w:rFonts w:ascii="宋体" w:hAnsi="宋体" w:cs="宋体"/>
          <w:b/>
          <w:sz w:val="28"/>
          <w:szCs w:val="28"/>
        </w:rPr>
      </w:pPr>
      <w:r>
        <w:rPr>
          <w:rFonts w:hint="eastAsia" w:ascii="宋体" w:hAnsi="宋体" w:cs="宋体"/>
          <w:b/>
          <w:sz w:val="28"/>
          <w:szCs w:val="28"/>
        </w:rPr>
        <w:t>第二条  甲方的义务</w:t>
      </w:r>
    </w:p>
    <w:p>
      <w:pPr>
        <w:spacing w:line="560" w:lineRule="exact"/>
        <w:ind w:firstLine="560"/>
        <w:rPr>
          <w:rFonts w:ascii="宋体" w:hAnsi="宋体" w:cs="宋体"/>
          <w:sz w:val="28"/>
          <w:szCs w:val="28"/>
        </w:rPr>
      </w:pPr>
      <w:r>
        <w:rPr>
          <w:rFonts w:hint="eastAsia" w:ascii="宋体" w:hAnsi="宋体" w:cs="宋体"/>
          <w:sz w:val="28"/>
          <w:szCs w:val="28"/>
        </w:rPr>
        <w:t>甲方及甲方领导人员和从事本建设工程项目的工作人员（以下简称“甲方相关人员”），在工程建设的事前、事中和事后都须遵守以下规定：</w:t>
      </w:r>
    </w:p>
    <w:p>
      <w:pPr>
        <w:spacing w:line="560" w:lineRule="exact"/>
        <w:ind w:firstLine="560"/>
        <w:rPr>
          <w:rFonts w:ascii="宋体" w:hAnsi="宋体" w:cs="宋体"/>
          <w:sz w:val="28"/>
          <w:szCs w:val="28"/>
        </w:rPr>
      </w:pPr>
      <w:r>
        <w:rPr>
          <w:rFonts w:hint="eastAsia" w:ascii="宋体" w:hAnsi="宋体" w:cs="宋体"/>
          <w:sz w:val="28"/>
          <w:szCs w:val="28"/>
        </w:rPr>
        <w:t>（一）甲方及甲方相关人员应按照公平、公正、公开和诚实守信的原则开展工作，为乙方提供公平的竞争环境与平台；</w:t>
      </w:r>
    </w:p>
    <w:p>
      <w:pPr>
        <w:spacing w:line="560" w:lineRule="exact"/>
        <w:ind w:firstLine="560"/>
        <w:rPr>
          <w:rFonts w:ascii="宋体" w:hAnsi="宋体" w:cs="宋体"/>
          <w:sz w:val="28"/>
          <w:szCs w:val="28"/>
        </w:rPr>
      </w:pPr>
      <w:r>
        <w:rPr>
          <w:rFonts w:hint="eastAsia" w:ascii="宋体" w:hAnsi="宋体" w:cs="宋体"/>
          <w:sz w:val="28"/>
          <w:szCs w:val="28"/>
        </w:rPr>
        <w:t>（二）甲方相关人员不得索要或接受与本工程建设有利益关系的单位及个人的礼品、礼金、红包、有价证券、支付凭证、纪念品、高档办公用品、土特产、通讯和交通工具、不动产、住房装修，或者宴请、外出旅游、消费娱乐等非正当利益；不得参与任何形式的赌博并通过赌博方式收受乙方财物；不得在乙方报销任何应由甲方及其相关人员支付的费用；</w:t>
      </w:r>
    </w:p>
    <w:p>
      <w:pPr>
        <w:spacing w:line="560" w:lineRule="exact"/>
        <w:ind w:firstLine="560"/>
        <w:rPr>
          <w:rFonts w:ascii="宋体" w:hAnsi="宋体" w:cs="宋体"/>
          <w:sz w:val="28"/>
          <w:szCs w:val="28"/>
        </w:rPr>
      </w:pPr>
      <w:r>
        <w:rPr>
          <w:rFonts w:hint="eastAsia" w:ascii="宋体" w:hAnsi="宋体" w:cs="宋体"/>
          <w:sz w:val="28"/>
          <w:szCs w:val="28"/>
        </w:rPr>
        <w:t>（三）甲方相关人员不得借本工程建设之机，为父母、配偶、子女及其他特定关系人谋取不正当利益。不得要求或接受乙方为其操办婚丧喜庆事宜提供方便；不得在乙方或与乙方有股权关联的企业兼职，不得向乙方介绍家属或者亲友从事与甲方业务有关的经济活动；</w:t>
      </w:r>
    </w:p>
    <w:p>
      <w:pPr>
        <w:spacing w:line="560" w:lineRule="exact"/>
        <w:ind w:firstLine="560"/>
        <w:rPr>
          <w:rFonts w:ascii="宋体" w:hAnsi="宋体" w:cs="宋体"/>
          <w:sz w:val="28"/>
          <w:szCs w:val="28"/>
        </w:rPr>
      </w:pPr>
      <w:r>
        <w:rPr>
          <w:rFonts w:hint="eastAsia" w:ascii="宋体" w:hAnsi="宋体" w:cs="宋体"/>
          <w:sz w:val="28"/>
          <w:szCs w:val="28"/>
        </w:rPr>
        <w:t>（四）甲方相关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firstLine="560"/>
        <w:contextualSpacing/>
        <w:rPr>
          <w:rFonts w:ascii="宋体" w:hAnsi="宋体" w:cs="宋体"/>
          <w:sz w:val="28"/>
          <w:szCs w:val="28"/>
        </w:rPr>
      </w:pPr>
      <w:r>
        <w:rPr>
          <w:rFonts w:hint="eastAsia" w:ascii="宋体" w:hAnsi="宋体" w:cs="宋体"/>
          <w:sz w:val="28"/>
          <w:szCs w:val="28"/>
        </w:rPr>
        <w:t>（五）甲方相关人员不得利用职务之便收受乙方以回扣、手续费、加班费、咨询费、劳务费、协调费、辛苦费等各种名义给予或赠送的钱物；不得接受乙方给予或赠送的干股或红利；</w:t>
      </w:r>
    </w:p>
    <w:p>
      <w:pPr>
        <w:spacing w:line="560" w:lineRule="exact"/>
        <w:ind w:firstLine="560"/>
        <w:contextualSpacing/>
        <w:rPr>
          <w:rFonts w:ascii="宋体" w:hAnsi="宋体" w:cs="宋体"/>
          <w:sz w:val="28"/>
          <w:szCs w:val="28"/>
        </w:rPr>
      </w:pPr>
      <w:r>
        <w:rPr>
          <w:rFonts w:hint="eastAsia" w:ascii="宋体" w:hAnsi="宋体" w:cs="宋体"/>
          <w:sz w:val="28"/>
          <w:szCs w:val="28"/>
        </w:rPr>
        <w:t>（六）甲方相关人员不得安排其父母、配偶、子女及其他特定关系人从事与甲方有关的工程材料设备供应、工程分包、劳务等经济活动；</w:t>
      </w:r>
    </w:p>
    <w:p>
      <w:pPr>
        <w:spacing w:line="560" w:lineRule="exact"/>
        <w:ind w:firstLine="560"/>
        <w:rPr>
          <w:rFonts w:ascii="宋体" w:hAnsi="宋体" w:cs="宋体"/>
          <w:sz w:val="28"/>
          <w:szCs w:val="28"/>
        </w:rPr>
      </w:pPr>
      <w:r>
        <w:rPr>
          <w:rFonts w:hint="eastAsia" w:ascii="宋体" w:hAnsi="宋体" w:cs="宋体"/>
          <w:sz w:val="28"/>
          <w:szCs w:val="28"/>
        </w:rPr>
        <w:t>（七）甲方相关人员不得利用职权从事各种有偿中介活动和安排施工队伍，不得以任何理由向承包人推荐分包单位或推销材料，不得要求承包人购买前述合同约定外的材料和设备；</w:t>
      </w:r>
    </w:p>
    <w:p>
      <w:pPr>
        <w:spacing w:line="560" w:lineRule="exact"/>
        <w:ind w:firstLine="560"/>
        <w:rPr>
          <w:rFonts w:ascii="宋体" w:hAnsi="宋体" w:cs="宋体"/>
          <w:sz w:val="28"/>
          <w:szCs w:val="28"/>
        </w:rPr>
      </w:pPr>
      <w:r>
        <w:rPr>
          <w:rFonts w:hint="eastAsia" w:ascii="宋体" w:hAnsi="宋体" w:cs="宋体"/>
          <w:sz w:val="28"/>
          <w:szCs w:val="28"/>
        </w:rPr>
        <w:t>（八）甲方及甲方相关人员不得违反国家法律法规党内规章制度及甲方内部的其他禁止性规定。</w:t>
      </w:r>
    </w:p>
    <w:p>
      <w:pPr>
        <w:spacing w:line="560" w:lineRule="exact"/>
        <w:ind w:firstLine="562"/>
        <w:rPr>
          <w:rFonts w:ascii="宋体" w:hAnsi="宋体" w:cs="宋体"/>
          <w:b/>
          <w:sz w:val="28"/>
          <w:szCs w:val="28"/>
        </w:rPr>
      </w:pPr>
      <w:r>
        <w:rPr>
          <w:rFonts w:hint="eastAsia" w:ascii="宋体" w:hAnsi="宋体" w:cs="宋体"/>
          <w:b/>
          <w:sz w:val="28"/>
          <w:szCs w:val="28"/>
        </w:rPr>
        <w:t>第三条  乙方的义务</w:t>
      </w:r>
    </w:p>
    <w:p>
      <w:pPr>
        <w:snapToGrid w:val="0"/>
        <w:spacing w:line="560" w:lineRule="exact"/>
        <w:ind w:firstLine="562"/>
        <w:rPr>
          <w:rFonts w:ascii="宋体" w:hAnsi="宋体" w:cs="宋体"/>
          <w:sz w:val="28"/>
          <w:szCs w:val="28"/>
        </w:rPr>
      </w:pPr>
      <w:r>
        <w:rPr>
          <w:rFonts w:hint="eastAsia" w:ascii="宋体" w:hAnsi="宋体" w:cs="宋体"/>
          <w:sz w:val="28"/>
          <w:szCs w:val="28"/>
        </w:rPr>
        <w:t>乙方及其领导人员和该建设工程项目的工作人员（以下简称“乙方相关人员”）应与甲方及甲方相关人员保持正常的业务往来，严格执行法律法规规定，按照规定程序开展业务工作，在工程建设的事前、事中和事后都须遵守以下规定：</w:t>
      </w:r>
    </w:p>
    <w:p>
      <w:pPr>
        <w:snapToGrid w:val="0"/>
        <w:spacing w:line="560" w:lineRule="exact"/>
        <w:ind w:firstLine="560"/>
        <w:rPr>
          <w:rFonts w:ascii="宋体" w:hAnsi="宋体" w:cs="宋体"/>
          <w:sz w:val="28"/>
          <w:szCs w:val="28"/>
        </w:rPr>
      </w:pPr>
      <w:r>
        <w:rPr>
          <w:rFonts w:hint="eastAsia" w:ascii="宋体" w:hAnsi="宋体" w:cs="宋体"/>
          <w:sz w:val="28"/>
          <w:szCs w:val="28"/>
        </w:rPr>
        <w:t>（一）乙方及乙方相关人员不得在工程招投标阶段以违反国家法律法规、党章党纪规定的方式获取不正当利益；</w:t>
      </w:r>
    </w:p>
    <w:p>
      <w:pPr>
        <w:snapToGrid w:val="0"/>
        <w:spacing w:line="560" w:lineRule="exact"/>
        <w:ind w:firstLine="560"/>
        <w:rPr>
          <w:rFonts w:ascii="宋体" w:hAnsi="宋体" w:cs="宋体"/>
          <w:sz w:val="28"/>
          <w:szCs w:val="28"/>
        </w:rPr>
      </w:pPr>
      <w:r>
        <w:rPr>
          <w:rFonts w:hint="eastAsia" w:ascii="宋体" w:hAnsi="宋体" w:cs="宋体"/>
          <w:sz w:val="28"/>
          <w:szCs w:val="28"/>
        </w:rPr>
        <w:t>（二）乙方相关人员不得以任何理由向甲方及甲方相关人员行贿或馈赠礼金、有价证券、贵重礼品；不得以任何理由安排甲方及甲方相关人员参加可能影响相关业务公平、公开、公正、公平性的宴请及娱乐活动；不得以任何名义为甲方及甲方相关人员报销应由甲方单位或个人支付的任何费用；</w:t>
      </w:r>
    </w:p>
    <w:p>
      <w:pPr>
        <w:snapToGrid w:val="0"/>
        <w:spacing w:line="560" w:lineRule="exact"/>
        <w:ind w:firstLine="560"/>
        <w:rPr>
          <w:rFonts w:ascii="宋体" w:hAnsi="宋体" w:cs="宋体"/>
          <w:sz w:val="28"/>
          <w:szCs w:val="28"/>
        </w:rPr>
      </w:pPr>
      <w:r>
        <w:rPr>
          <w:rFonts w:hint="eastAsia" w:ascii="宋体" w:hAnsi="宋体" w:cs="宋体"/>
          <w:sz w:val="28"/>
          <w:szCs w:val="28"/>
        </w:rPr>
        <w:t>（三）乙方及乙方相关人员不得因前述合同履行向甲方、甲方相关人员及其亲属有输送利益的行为；</w:t>
      </w:r>
    </w:p>
    <w:p>
      <w:pPr>
        <w:snapToGrid w:val="0"/>
        <w:spacing w:line="560" w:lineRule="exact"/>
        <w:ind w:firstLine="560"/>
        <w:rPr>
          <w:rFonts w:ascii="宋体" w:hAnsi="宋体" w:cs="宋体"/>
          <w:sz w:val="28"/>
          <w:szCs w:val="28"/>
        </w:rPr>
      </w:pPr>
      <w:r>
        <w:rPr>
          <w:rFonts w:hint="eastAsia" w:ascii="宋体" w:hAnsi="宋体" w:cs="宋体"/>
          <w:sz w:val="28"/>
          <w:szCs w:val="28"/>
        </w:rPr>
        <w:t>（四）乙方及乙方相关人员不得为甲方、甲方相关人员及其亲属个人购置或提供通讯工具和高档办公用品等物品，也不得为甲方相关人员提供与工作无关的不动产、交通工具等；</w:t>
      </w:r>
    </w:p>
    <w:p>
      <w:pPr>
        <w:snapToGrid w:val="0"/>
        <w:spacing w:line="560" w:lineRule="exact"/>
        <w:ind w:firstLine="560"/>
        <w:rPr>
          <w:rFonts w:ascii="宋体" w:hAnsi="宋体" w:cs="宋体"/>
          <w:sz w:val="28"/>
          <w:szCs w:val="28"/>
        </w:rPr>
      </w:pPr>
      <w:r>
        <w:rPr>
          <w:rFonts w:hint="eastAsia" w:ascii="宋体" w:hAnsi="宋体" w:cs="宋体"/>
          <w:sz w:val="28"/>
          <w:szCs w:val="28"/>
        </w:rPr>
        <w:t>（五）乙方及乙方相关人员不得以回扣、手续费、加班费、咨询费、劳务费、协调费、辛苦费等各种名义向甲方及甲方相关人员给予或赠送钱物；不得向甲方及甲方相关人员提供干股或红利；</w:t>
      </w:r>
    </w:p>
    <w:p>
      <w:pPr>
        <w:spacing w:line="560" w:lineRule="exact"/>
        <w:ind w:firstLine="560"/>
        <w:contextualSpacing/>
        <w:rPr>
          <w:rFonts w:ascii="宋体" w:hAnsi="宋体" w:cs="宋体"/>
          <w:sz w:val="28"/>
          <w:szCs w:val="28"/>
        </w:rPr>
      </w:pPr>
      <w:r>
        <w:rPr>
          <w:rFonts w:hint="eastAsia" w:ascii="宋体" w:hAnsi="宋体" w:cs="宋体"/>
          <w:sz w:val="28"/>
          <w:szCs w:val="28"/>
        </w:rPr>
        <w:t>（六）乙方及乙方相关人员不得以谋取非正当利益为目的，擅自与甲方或甲方相关人员就与本建设工程项目有关的业务问题进行私下商谈或者达成利益默契；</w:t>
      </w:r>
    </w:p>
    <w:p>
      <w:pPr>
        <w:spacing w:line="560" w:lineRule="exact"/>
        <w:ind w:firstLine="560"/>
        <w:contextualSpacing/>
        <w:rPr>
          <w:rFonts w:ascii="宋体" w:hAnsi="宋体" w:cs="宋体"/>
          <w:sz w:val="28"/>
          <w:szCs w:val="28"/>
        </w:rPr>
      </w:pPr>
      <w:r>
        <w:rPr>
          <w:rFonts w:hint="eastAsia" w:ascii="宋体" w:hAnsi="宋体" w:cs="宋体"/>
          <w:sz w:val="28"/>
          <w:szCs w:val="28"/>
        </w:rPr>
        <w:t>（七）乙方及乙方相关人员不得违反国家法律法规及党内规章制度的其他禁止性规定；</w:t>
      </w:r>
    </w:p>
    <w:p>
      <w:pPr>
        <w:snapToGrid w:val="0"/>
        <w:spacing w:line="560" w:lineRule="exact"/>
        <w:ind w:firstLine="560"/>
        <w:rPr>
          <w:rFonts w:ascii="宋体" w:hAnsi="宋体" w:cs="宋体"/>
          <w:sz w:val="28"/>
          <w:szCs w:val="28"/>
        </w:rPr>
      </w:pPr>
      <w:r>
        <w:rPr>
          <w:rFonts w:hint="eastAsia" w:ascii="宋体" w:hAnsi="宋体" w:cs="宋体"/>
          <w:sz w:val="28"/>
          <w:szCs w:val="28"/>
        </w:rPr>
        <w:t>（八）乙方或乙方相关人员发现甲方相关人员有违反本廉洁协议书规定的，应向甲方举报。</w:t>
      </w:r>
    </w:p>
    <w:p>
      <w:pPr>
        <w:spacing w:line="560" w:lineRule="exact"/>
        <w:ind w:firstLine="562"/>
        <w:rPr>
          <w:rFonts w:ascii="宋体" w:hAnsi="宋体" w:cs="宋体"/>
          <w:b/>
          <w:sz w:val="28"/>
          <w:szCs w:val="28"/>
        </w:rPr>
      </w:pPr>
      <w:r>
        <w:rPr>
          <w:rFonts w:hint="eastAsia" w:ascii="宋体" w:hAnsi="宋体" w:cs="宋体"/>
          <w:b/>
          <w:sz w:val="28"/>
          <w:szCs w:val="28"/>
        </w:rPr>
        <w:t>第四条  违约责任</w:t>
      </w:r>
    </w:p>
    <w:p>
      <w:pPr>
        <w:snapToGrid w:val="0"/>
        <w:spacing w:line="560" w:lineRule="exact"/>
        <w:ind w:firstLine="560"/>
        <w:rPr>
          <w:rFonts w:ascii="宋体" w:hAnsi="宋体" w:cs="宋体"/>
          <w:sz w:val="28"/>
          <w:szCs w:val="28"/>
        </w:rPr>
      </w:pPr>
      <w:r>
        <w:rPr>
          <w:rFonts w:hint="eastAsia" w:ascii="宋体" w:hAnsi="宋体" w:cs="宋体"/>
          <w:sz w:val="28"/>
          <w:szCs w:val="28"/>
        </w:rPr>
        <w:t>（一）甲方及甲方相关人员违反本廉洁协议书第一、二条，按管理权限，依据有关规定给予党纪、政纪或组织处理；涉嫌犯罪的，移交司法机关追究刑事责任；给乙方造成经济损失的，应予以赔偿。</w:t>
      </w:r>
    </w:p>
    <w:p>
      <w:pPr>
        <w:snapToGrid w:val="0"/>
        <w:spacing w:line="560" w:lineRule="exact"/>
        <w:ind w:firstLine="560"/>
        <w:rPr>
          <w:rFonts w:ascii="宋体" w:hAnsi="宋体" w:cs="宋体"/>
          <w:sz w:val="28"/>
          <w:szCs w:val="28"/>
        </w:rPr>
      </w:pPr>
      <w:r>
        <w:rPr>
          <w:rFonts w:hint="eastAsia" w:ascii="宋体" w:hAnsi="宋体" w:cs="宋体"/>
          <w:sz w:val="28"/>
          <w:szCs w:val="28"/>
        </w:rPr>
        <w:t>甲方举报投诉联系部门：广州岭南商旅投资集团有限公司纪检监察室，联系电话：86266672；广州市粮食集团有限责任公司纪委办公室，联系电话：83339110。</w:t>
      </w:r>
    </w:p>
    <w:p>
      <w:pPr>
        <w:snapToGrid w:val="0"/>
        <w:spacing w:line="560" w:lineRule="exact"/>
        <w:ind w:firstLine="560"/>
        <w:rPr>
          <w:rFonts w:ascii="宋体" w:hAnsi="宋体" w:cs="宋体"/>
          <w:sz w:val="28"/>
          <w:szCs w:val="28"/>
        </w:rPr>
      </w:pPr>
      <w:r>
        <w:rPr>
          <w:rFonts w:hint="eastAsia" w:ascii="宋体" w:hAnsi="宋体" w:cs="宋体"/>
          <w:sz w:val="28"/>
          <w:szCs w:val="28"/>
        </w:rPr>
        <w:t>（二）乙方及乙方相关人员违反本廉洁协议书第一、三条，应全额返还用不正当手段获取的非法所得，并依据国家和甲方招投标有关规定给予处理，通过不正当手段中标或者签订合同的，甲方有权取消中标资格或解除合同，并追究乙方相应责任；给甲方造成经济损失的，乙方应予以赔偿；情节严重的，甲方可以建议建设行政主管部门给予乙方不得进入其主管工程建设市场的处罚；构成犯罪的，移交司法机关追究刑事责任。</w:t>
      </w:r>
    </w:p>
    <w:p>
      <w:pPr>
        <w:snapToGrid w:val="0"/>
        <w:spacing w:line="560" w:lineRule="exact"/>
        <w:ind w:firstLine="560"/>
        <w:rPr>
          <w:rFonts w:ascii="宋体" w:hAnsi="宋体" w:cs="宋体"/>
          <w:sz w:val="28"/>
          <w:szCs w:val="28"/>
        </w:rPr>
      </w:pPr>
      <w:r>
        <w:rPr>
          <w:rFonts w:hint="eastAsia" w:ascii="宋体" w:hAnsi="宋体" w:cs="宋体"/>
          <w:sz w:val="28"/>
          <w:szCs w:val="28"/>
        </w:rPr>
        <w:t>（三）乙方及乙方相关人员违反本廉洁协议书第一、三条，甲方有权扣除乙方依据前述合同支付的全部履约保证金或要求乙方支付该合同总金额20%的违约金作为处罚。</w:t>
      </w:r>
    </w:p>
    <w:p>
      <w:pPr>
        <w:snapToGrid w:val="0"/>
        <w:spacing w:line="560" w:lineRule="exact"/>
        <w:ind w:firstLine="560"/>
        <w:rPr>
          <w:rFonts w:ascii="宋体" w:hAnsi="宋体" w:cs="宋体"/>
          <w:sz w:val="28"/>
          <w:szCs w:val="28"/>
        </w:rPr>
      </w:pPr>
      <w:r>
        <w:rPr>
          <w:rFonts w:hint="eastAsia" w:ascii="宋体" w:hAnsi="宋体" w:cs="宋体"/>
          <w:b/>
          <w:sz w:val="28"/>
          <w:szCs w:val="28"/>
        </w:rPr>
        <w:t>第五条</w:t>
      </w:r>
      <w:r>
        <w:rPr>
          <w:rFonts w:hint="eastAsia" w:ascii="宋体" w:hAnsi="宋体" w:cs="宋体"/>
          <w:sz w:val="28"/>
          <w:szCs w:val="28"/>
        </w:rPr>
        <w:t xml:space="preserve">  本廉洁协议书由双方或双方上级单位负责监督。可由甲方或甲方上级单位的纪检监察部门约请乙方或乙方上级单位对本廉洁协议书履行情况进行检查。</w:t>
      </w:r>
    </w:p>
    <w:p>
      <w:pPr>
        <w:snapToGrid w:val="0"/>
        <w:spacing w:line="560" w:lineRule="exact"/>
        <w:ind w:firstLine="548" w:firstLineChars="195"/>
        <w:rPr>
          <w:rFonts w:ascii="宋体" w:hAnsi="宋体" w:cs="宋体"/>
          <w:sz w:val="28"/>
          <w:szCs w:val="28"/>
        </w:rPr>
      </w:pPr>
      <w:r>
        <w:rPr>
          <w:rFonts w:hint="eastAsia" w:ascii="宋体" w:hAnsi="宋体" w:cs="宋体"/>
          <w:b/>
          <w:sz w:val="28"/>
          <w:szCs w:val="28"/>
        </w:rPr>
        <w:t>第六条</w:t>
      </w:r>
      <w:r>
        <w:rPr>
          <w:rFonts w:hint="eastAsia" w:ascii="宋体" w:hAnsi="宋体" w:cs="宋体"/>
          <w:sz w:val="28"/>
          <w:szCs w:val="28"/>
        </w:rPr>
        <w:t xml:space="preserve">  本协议作为前述合同的附件，并具有同等的法律效力，经合同双方签署立即生效。</w:t>
      </w:r>
    </w:p>
    <w:p>
      <w:pPr>
        <w:snapToGrid w:val="0"/>
        <w:spacing w:line="560" w:lineRule="exact"/>
        <w:ind w:firstLine="548" w:firstLineChars="195"/>
        <w:rPr>
          <w:rFonts w:ascii="宋体" w:hAnsi="宋体" w:cs="宋体"/>
          <w:sz w:val="28"/>
          <w:szCs w:val="28"/>
        </w:rPr>
      </w:pPr>
      <w:r>
        <w:rPr>
          <w:rFonts w:hint="eastAsia" w:ascii="宋体" w:hAnsi="宋体" w:cs="宋体"/>
          <w:b/>
          <w:sz w:val="28"/>
          <w:szCs w:val="28"/>
        </w:rPr>
        <w:t>第七条</w:t>
      </w:r>
      <w:r>
        <w:rPr>
          <w:rFonts w:hint="eastAsia" w:ascii="宋体" w:hAnsi="宋体" w:cs="宋体"/>
          <w:sz w:val="28"/>
          <w:szCs w:val="28"/>
        </w:rPr>
        <w:t xml:space="preserve">  本协议一式两份，由甲乙双方各执一份。</w:t>
      </w:r>
    </w:p>
    <w:p>
      <w:pPr>
        <w:ind w:firstLine="562"/>
        <w:rPr>
          <w:rFonts w:ascii="宋体" w:hAnsi="宋体" w:cs="宋体"/>
          <w:b/>
          <w:sz w:val="28"/>
          <w:szCs w:val="28"/>
        </w:rPr>
      </w:pPr>
    </w:p>
    <w:p>
      <w:pPr>
        <w:ind w:firstLine="562"/>
        <w:rPr>
          <w:rFonts w:ascii="宋体" w:hAnsi="宋体" w:cs="宋体"/>
          <w:b/>
          <w:sz w:val="28"/>
          <w:szCs w:val="28"/>
        </w:rPr>
      </w:pPr>
      <w:r>
        <w:rPr>
          <w:rFonts w:hint="eastAsia" w:ascii="宋体" w:hAnsi="宋体" w:cs="宋体"/>
          <w:b/>
          <w:sz w:val="28"/>
          <w:szCs w:val="28"/>
        </w:rPr>
        <w:t>甲乙双方确认在签订本廉洁协议书前已仔细阅读条款内容，甲乙双方对本廉洁协议书所产生的法律责任已清楚知悉并承诺遵守。</w:t>
      </w:r>
    </w:p>
    <w:p>
      <w:pPr>
        <w:snapToGrid w:val="0"/>
        <w:spacing w:line="560" w:lineRule="exact"/>
        <w:ind w:firstLine="546" w:firstLineChars="195"/>
        <w:rPr>
          <w:rFonts w:ascii="宋体" w:hAnsi="宋体" w:cs="宋体"/>
          <w:sz w:val="28"/>
          <w:szCs w:val="28"/>
        </w:rPr>
      </w:pPr>
    </w:p>
    <w:p>
      <w:pPr>
        <w:pStyle w:val="32"/>
        <w:snapToGrid w:val="0"/>
        <w:ind w:firstLine="560"/>
        <w:rPr>
          <w:rFonts w:ascii="宋体" w:hAnsi="宋体" w:cs="宋体"/>
          <w:sz w:val="28"/>
          <w:szCs w:val="28"/>
          <w:lang w:eastAsia="zh-CN"/>
        </w:rPr>
      </w:pPr>
      <w:r>
        <w:rPr>
          <w:rFonts w:hint="eastAsia" w:ascii="宋体" w:hAnsi="宋体" w:cs="宋体"/>
          <w:sz w:val="28"/>
          <w:szCs w:val="28"/>
          <w:lang w:eastAsia="zh-CN"/>
        </w:rPr>
        <w:t>甲  方（盖章）：             甲  方（盖章）：</w:t>
      </w:r>
    </w:p>
    <w:p>
      <w:pPr>
        <w:snapToGrid w:val="0"/>
        <w:ind w:firstLine="560"/>
        <w:rPr>
          <w:rFonts w:ascii="宋体" w:hAnsi="宋体" w:cs="宋体"/>
          <w:sz w:val="28"/>
          <w:szCs w:val="28"/>
        </w:rPr>
      </w:pPr>
      <w:r>
        <w:rPr>
          <w:rFonts w:hint="eastAsia" w:ascii="宋体" w:hAnsi="宋体" w:cs="宋体"/>
          <w:sz w:val="28"/>
          <w:szCs w:val="28"/>
        </w:rPr>
        <w:t>法定代表人签字：             法定代表人签字：</w:t>
      </w:r>
    </w:p>
    <w:p>
      <w:pPr>
        <w:snapToGrid w:val="0"/>
        <w:ind w:firstLine="536"/>
        <w:rPr>
          <w:rFonts w:ascii="宋体" w:hAnsi="宋体" w:cs="宋体"/>
          <w:sz w:val="28"/>
          <w:szCs w:val="28"/>
        </w:rPr>
      </w:pPr>
      <w:r>
        <w:rPr>
          <w:rFonts w:hint="eastAsia" w:ascii="宋体" w:hAnsi="宋体" w:cs="宋体"/>
          <w:spacing w:val="-6"/>
          <w:sz w:val="28"/>
          <w:szCs w:val="28"/>
        </w:rPr>
        <w:t>（或）授权代表签字：</w:t>
      </w:r>
      <w:r>
        <w:rPr>
          <w:rFonts w:hint="eastAsia" w:ascii="宋体" w:hAnsi="宋体" w:cs="宋体"/>
          <w:sz w:val="28"/>
          <w:szCs w:val="28"/>
        </w:rPr>
        <w:t xml:space="preserve">         </w:t>
      </w:r>
      <w:r>
        <w:rPr>
          <w:rFonts w:hint="eastAsia" w:ascii="宋体" w:hAnsi="宋体" w:cs="宋体"/>
          <w:spacing w:val="-6"/>
          <w:sz w:val="28"/>
          <w:szCs w:val="28"/>
        </w:rPr>
        <w:t>（或）授权代表签字：</w:t>
      </w:r>
    </w:p>
    <w:p>
      <w:pPr>
        <w:spacing w:line="560" w:lineRule="exact"/>
        <w:ind w:firstLine="560"/>
        <w:rPr>
          <w:rFonts w:ascii="宋体" w:hAnsi="宋体" w:cs="宋体"/>
          <w:sz w:val="28"/>
          <w:szCs w:val="28"/>
        </w:rPr>
      </w:pPr>
      <w:r>
        <w:rPr>
          <w:rFonts w:hint="eastAsia" w:ascii="宋体" w:hAnsi="宋体" w:cs="宋体"/>
          <w:sz w:val="28"/>
          <w:szCs w:val="28"/>
        </w:rPr>
        <w:t>签字日期：                   签字日期：</w:t>
      </w:r>
    </w:p>
    <w:p>
      <w:pPr>
        <w:pStyle w:val="32"/>
        <w:snapToGrid w:val="0"/>
        <w:ind w:firstLine="560"/>
        <w:rPr>
          <w:rFonts w:ascii="宋体" w:hAnsi="宋体" w:cs="宋体"/>
          <w:sz w:val="28"/>
          <w:szCs w:val="28"/>
          <w:lang w:eastAsia="zh-CN"/>
        </w:rPr>
      </w:pPr>
      <w:r>
        <w:rPr>
          <w:rFonts w:hint="eastAsia" w:ascii="宋体" w:hAnsi="宋体" w:cs="宋体"/>
          <w:sz w:val="28"/>
          <w:szCs w:val="28"/>
          <w:lang w:eastAsia="zh-CN"/>
        </w:rPr>
        <w:t>乙  方（盖章）：</w:t>
      </w:r>
    </w:p>
    <w:p>
      <w:pPr>
        <w:snapToGrid w:val="0"/>
        <w:ind w:firstLine="560"/>
        <w:rPr>
          <w:rFonts w:ascii="宋体" w:hAnsi="宋体" w:cs="宋体"/>
          <w:sz w:val="28"/>
          <w:szCs w:val="28"/>
        </w:rPr>
      </w:pPr>
      <w:r>
        <w:rPr>
          <w:rFonts w:hint="eastAsia" w:ascii="宋体" w:hAnsi="宋体" w:cs="宋体"/>
          <w:sz w:val="28"/>
          <w:szCs w:val="28"/>
        </w:rPr>
        <w:t>法定代表人签字：</w:t>
      </w:r>
    </w:p>
    <w:p>
      <w:pPr>
        <w:snapToGrid w:val="0"/>
        <w:ind w:firstLine="536"/>
        <w:rPr>
          <w:rFonts w:ascii="宋体" w:hAnsi="宋体" w:cs="宋体"/>
          <w:sz w:val="28"/>
          <w:szCs w:val="28"/>
        </w:rPr>
      </w:pPr>
      <w:r>
        <w:rPr>
          <w:rFonts w:hint="eastAsia" w:ascii="宋体" w:hAnsi="宋体" w:cs="宋体"/>
          <w:spacing w:val="-6"/>
          <w:sz w:val="28"/>
          <w:szCs w:val="28"/>
        </w:rPr>
        <w:t>（或）授权代表签字：</w:t>
      </w:r>
    </w:p>
    <w:p>
      <w:pPr>
        <w:spacing w:line="560" w:lineRule="exact"/>
        <w:ind w:firstLine="560"/>
        <w:rPr>
          <w:rFonts w:ascii="宋体" w:hAnsi="宋体" w:cs="宋体"/>
          <w:sz w:val="28"/>
          <w:szCs w:val="28"/>
        </w:rPr>
      </w:pPr>
      <w:r>
        <w:rPr>
          <w:rFonts w:hint="eastAsia" w:ascii="宋体" w:hAnsi="宋体" w:cs="宋体"/>
          <w:sz w:val="28"/>
          <w:szCs w:val="28"/>
        </w:rPr>
        <w:t>签字日期：</w:t>
      </w:r>
    </w:p>
    <w:p>
      <w:pPr>
        <w:tabs>
          <w:tab w:val="left" w:pos="0"/>
        </w:tabs>
        <w:ind w:firstLine="480"/>
        <w:jc w:val="left"/>
        <w:rPr>
          <w:rFonts w:ascii="宋体" w:hAnsi="宋体" w:cs="宋体"/>
          <w:kern w:val="0"/>
        </w:rPr>
      </w:pPr>
    </w:p>
    <w:p>
      <w:pPr>
        <w:jc w:val="left"/>
        <w:rPr>
          <w:rFonts w:ascii="宋体" w:hAnsi="宋体" w:cs="宋体"/>
          <w:kern w:val="0"/>
          <w:szCs w:val="28"/>
        </w:rPr>
      </w:pPr>
      <w:bookmarkStart w:id="589" w:name="_Toc129592440"/>
      <w:bookmarkStart w:id="590" w:name="_Toc129264389"/>
      <w:bookmarkStart w:id="591" w:name="_Toc5811"/>
      <w:r>
        <w:rPr>
          <w:rFonts w:hint="eastAsia" w:ascii="宋体" w:hAnsi="宋体" w:cs="宋体"/>
          <w:kern w:val="0"/>
          <w:szCs w:val="28"/>
        </w:rPr>
        <w:br w:type="page"/>
      </w:r>
    </w:p>
    <w:p>
      <w:pPr>
        <w:tabs>
          <w:tab w:val="left" w:pos="0"/>
          <w:tab w:val="left" w:pos="588"/>
        </w:tabs>
        <w:ind w:firstLine="94" w:firstLineChars="45"/>
        <w:jc w:val="left"/>
        <w:outlineLvl w:val="2"/>
        <w:rPr>
          <w:rFonts w:ascii="宋体" w:hAnsi="宋体" w:cs="宋体"/>
          <w:kern w:val="0"/>
          <w:szCs w:val="28"/>
        </w:rPr>
      </w:pPr>
      <w:bookmarkStart w:id="592" w:name="_Toc31361"/>
      <w:bookmarkStart w:id="593" w:name="_Toc11282"/>
      <w:bookmarkStart w:id="594" w:name="_Toc12122"/>
      <w:bookmarkStart w:id="595" w:name="_Toc14901"/>
      <w:bookmarkStart w:id="596" w:name="_Toc5802"/>
      <w:r>
        <w:rPr>
          <w:rFonts w:hint="eastAsia" w:ascii="宋体" w:hAnsi="宋体" w:cs="宋体"/>
          <w:kern w:val="0"/>
          <w:szCs w:val="28"/>
        </w:rPr>
        <w:t>附件4：安全生产承诺书</w:t>
      </w:r>
      <w:bookmarkEnd w:id="589"/>
      <w:bookmarkEnd w:id="590"/>
      <w:bookmarkEnd w:id="591"/>
      <w:bookmarkEnd w:id="592"/>
      <w:bookmarkEnd w:id="593"/>
      <w:bookmarkEnd w:id="594"/>
      <w:bookmarkEnd w:id="595"/>
      <w:bookmarkEnd w:id="596"/>
    </w:p>
    <w:p>
      <w:pPr>
        <w:tabs>
          <w:tab w:val="left" w:pos="0"/>
        </w:tabs>
        <w:spacing w:before="156" w:beforeLines="50" w:after="156" w:afterLines="50"/>
        <w:ind w:firstLine="562"/>
        <w:jc w:val="center"/>
        <w:rPr>
          <w:rFonts w:ascii="宋体" w:hAnsi="宋体" w:cs="宋体"/>
          <w:b/>
          <w:kern w:val="0"/>
          <w:sz w:val="28"/>
        </w:rPr>
      </w:pPr>
      <w:r>
        <w:rPr>
          <w:rFonts w:hint="eastAsia" w:ascii="宋体" w:hAnsi="宋体" w:cs="宋体"/>
          <w:b/>
          <w:kern w:val="0"/>
          <w:sz w:val="28"/>
        </w:rPr>
        <w:t>安全生产承诺书</w:t>
      </w:r>
    </w:p>
    <w:p>
      <w:pPr>
        <w:tabs>
          <w:tab w:val="left" w:pos="0"/>
        </w:tabs>
        <w:ind w:firstLine="1760" w:firstLineChars="800"/>
        <w:jc w:val="left"/>
        <w:rPr>
          <w:rFonts w:ascii="宋体" w:hAnsi="宋体" w:cs="宋体"/>
          <w:kern w:val="0"/>
          <w:sz w:val="22"/>
        </w:rPr>
      </w:pPr>
      <w:r>
        <w:rPr>
          <w:rFonts w:hint="eastAsia" w:ascii="宋体" w:hAnsi="宋体" w:cs="宋体"/>
          <w:kern w:val="0"/>
          <w:sz w:val="22"/>
        </w:rPr>
        <w:t>：</w:t>
      </w:r>
    </w:p>
    <w:p>
      <w:pPr>
        <w:tabs>
          <w:tab w:val="left" w:pos="0"/>
        </w:tabs>
        <w:ind w:firstLine="480"/>
        <w:jc w:val="left"/>
        <w:rPr>
          <w:rFonts w:ascii="宋体" w:hAnsi="宋体" w:cs="宋体"/>
          <w:kern w:val="0"/>
        </w:rPr>
      </w:pPr>
      <w:r>
        <w:rPr>
          <w:rFonts w:hint="eastAsia" w:ascii="宋体" w:hAnsi="宋体" w:cs="宋体"/>
          <w:kern w:val="0"/>
        </w:rPr>
        <w:t>为切实防范和杜绝工程建设中的各种不安全因素，贯彻“安全第一，预防为主，综合治理”的方针，我公司特作如下承诺：</w:t>
      </w:r>
    </w:p>
    <w:p>
      <w:pPr>
        <w:tabs>
          <w:tab w:val="left" w:pos="0"/>
        </w:tabs>
        <w:ind w:firstLine="480"/>
        <w:jc w:val="left"/>
        <w:rPr>
          <w:rFonts w:ascii="宋体" w:hAnsi="宋体" w:cs="宋体"/>
          <w:kern w:val="0"/>
        </w:rPr>
      </w:pPr>
      <w:r>
        <w:rPr>
          <w:rFonts w:hint="eastAsia" w:ascii="宋体" w:hAnsi="宋体" w:cs="宋体"/>
          <w:kern w:val="0"/>
        </w:rPr>
        <w:t>一、保证在施工现场进出口醒目处设立施工安全（警示）规则；</w:t>
      </w:r>
    </w:p>
    <w:p>
      <w:pPr>
        <w:tabs>
          <w:tab w:val="left" w:pos="0"/>
        </w:tabs>
        <w:ind w:firstLine="480"/>
        <w:jc w:val="left"/>
        <w:rPr>
          <w:rFonts w:ascii="宋体" w:hAnsi="宋体" w:cs="宋体"/>
          <w:kern w:val="0"/>
        </w:rPr>
      </w:pPr>
      <w:r>
        <w:rPr>
          <w:rFonts w:hint="eastAsia" w:ascii="宋体" w:hAnsi="宋体" w:cs="宋体"/>
          <w:kern w:val="0"/>
        </w:rPr>
        <w:t>二、制定施工安全管理机构和安全管理责任制，配备工程建设项目专职安全员，并认真落实安全生产责任制及各项施工安全管理规定；</w:t>
      </w:r>
    </w:p>
    <w:p>
      <w:pPr>
        <w:tabs>
          <w:tab w:val="left" w:pos="0"/>
        </w:tabs>
        <w:ind w:firstLine="480"/>
        <w:jc w:val="left"/>
        <w:rPr>
          <w:rFonts w:ascii="宋体" w:hAnsi="宋体" w:cs="宋体"/>
          <w:kern w:val="0"/>
        </w:rPr>
      </w:pPr>
      <w:r>
        <w:rPr>
          <w:rFonts w:hint="eastAsia" w:ascii="宋体" w:hAnsi="宋体" w:cs="宋体"/>
          <w:kern w:val="0"/>
        </w:rPr>
        <w:t>三、依据消防法律法规，在施工现场确定消防安全责任人，制定用火、用电、使用易燃易爆材料等各项消防管理制度和操作规程，设置消防通道、消防水源，配备消防设施和灭火器材；</w:t>
      </w:r>
    </w:p>
    <w:p>
      <w:pPr>
        <w:tabs>
          <w:tab w:val="left" w:pos="0"/>
        </w:tabs>
        <w:ind w:firstLine="480"/>
        <w:jc w:val="left"/>
        <w:rPr>
          <w:rFonts w:ascii="宋体" w:hAnsi="宋体" w:cs="宋体"/>
          <w:kern w:val="0"/>
        </w:rPr>
      </w:pPr>
      <w:r>
        <w:rPr>
          <w:rFonts w:hint="eastAsia" w:ascii="宋体" w:hAnsi="宋体" w:cs="宋体"/>
          <w:kern w:val="0"/>
        </w:rPr>
        <w:t>四、所有工程建设施工作业人员都要经过安全教育和技术操作培训，特殊工种的作业人员须有相应的技术资质证书，并在使用有效期内，做到持证上岗；</w:t>
      </w:r>
    </w:p>
    <w:p>
      <w:pPr>
        <w:tabs>
          <w:tab w:val="left" w:pos="0"/>
        </w:tabs>
        <w:ind w:firstLine="480"/>
        <w:jc w:val="left"/>
        <w:rPr>
          <w:rFonts w:ascii="宋体" w:hAnsi="宋体" w:cs="宋体"/>
          <w:kern w:val="0"/>
        </w:rPr>
      </w:pPr>
      <w:r>
        <w:rPr>
          <w:rFonts w:hint="eastAsia" w:ascii="宋体" w:hAnsi="宋体" w:cs="宋体"/>
          <w:kern w:val="0"/>
        </w:rPr>
        <w:t>五、工程建设中安全管理的重点场所，地点部位、有关设施、设备和危险品处都要设立醒目的安全警示标志；</w:t>
      </w:r>
    </w:p>
    <w:p>
      <w:pPr>
        <w:tabs>
          <w:tab w:val="left" w:pos="0"/>
        </w:tabs>
        <w:ind w:firstLine="480"/>
        <w:jc w:val="left"/>
        <w:rPr>
          <w:rFonts w:ascii="宋体" w:hAnsi="宋体" w:cs="宋体"/>
          <w:kern w:val="0"/>
        </w:rPr>
      </w:pPr>
      <w:r>
        <w:rPr>
          <w:rFonts w:hint="eastAsia" w:ascii="宋体" w:hAnsi="宋体" w:cs="宋体"/>
          <w:kern w:val="0"/>
        </w:rPr>
        <w:t>六、建筑施工中需要的各种辅助材料（设备）要有产品合格证书，辅助设备的安装、使用要符合安全管理规定，并严格执行安全操作规程；</w:t>
      </w:r>
    </w:p>
    <w:p>
      <w:pPr>
        <w:tabs>
          <w:tab w:val="left" w:pos="0"/>
        </w:tabs>
        <w:ind w:firstLine="480"/>
        <w:jc w:val="left"/>
        <w:rPr>
          <w:rFonts w:ascii="宋体" w:hAnsi="宋体" w:cs="宋体"/>
          <w:kern w:val="0"/>
        </w:rPr>
      </w:pPr>
      <w:r>
        <w:rPr>
          <w:rFonts w:hint="eastAsia" w:ascii="宋体" w:hAnsi="宋体" w:cs="宋体"/>
          <w:kern w:val="0"/>
        </w:rPr>
        <w:t>七、施工现场的安全防护用具、机械设备、施工机具、施工器具及配件，必须取得专家机构检测、检验合格，并安排专人管理，定期进行检查、维修和保养；</w:t>
      </w:r>
    </w:p>
    <w:p>
      <w:pPr>
        <w:tabs>
          <w:tab w:val="left" w:pos="0"/>
        </w:tabs>
        <w:ind w:firstLine="480"/>
        <w:jc w:val="left"/>
        <w:rPr>
          <w:rFonts w:ascii="宋体" w:hAnsi="宋体" w:cs="宋体"/>
          <w:kern w:val="0"/>
        </w:rPr>
      </w:pPr>
      <w:r>
        <w:rPr>
          <w:rFonts w:hint="eastAsia" w:ascii="宋体" w:hAnsi="宋体" w:cs="宋体"/>
          <w:kern w:val="0"/>
        </w:rPr>
        <w:t>八、确保安全资金投入，满足安全生产条件。定期组织从业人员（包括农民工）参加安全生产教育和培训，提高其安全意识，保证从业人员熟悉相关的安全生产规章制度和安全操作规程，掌握本岗位的安全操作技能，提高防范突发事件的应急处置能力。为从业人员提供符合国家标准或行业标准的劳动防护用品，并督促其按规定佩戴、使用；依法参加工伤保险，为从业人员缴纳保险费；</w:t>
      </w:r>
    </w:p>
    <w:p>
      <w:pPr>
        <w:tabs>
          <w:tab w:val="left" w:pos="0"/>
        </w:tabs>
        <w:ind w:firstLine="480"/>
        <w:jc w:val="left"/>
        <w:rPr>
          <w:rFonts w:ascii="宋体" w:hAnsi="宋体" w:cs="宋体"/>
          <w:kern w:val="0"/>
        </w:rPr>
      </w:pPr>
      <w:r>
        <w:rPr>
          <w:rFonts w:hint="eastAsia" w:ascii="宋体" w:hAnsi="宋体" w:cs="宋体"/>
          <w:kern w:val="0"/>
        </w:rPr>
        <w:t>九、按照国家有关法律法规以及国家或行业有关安全标准、规范的要求，制定各项安全操作规程和防范措施，书面告知危险岗位的操作规程和违章操作的危害，对施工项目的危险部位实施有效监控，杜绝“三违”（违章指挥，违章操作，违反劳动纪律）现象，保障各环节符合安全要求。落实操作岗位应急措施，依法制定生产安全事故应急救援预案和安全防范措施；</w:t>
      </w:r>
    </w:p>
    <w:p>
      <w:pPr>
        <w:tabs>
          <w:tab w:val="left" w:pos="0"/>
        </w:tabs>
        <w:ind w:firstLine="480"/>
        <w:jc w:val="left"/>
        <w:rPr>
          <w:rFonts w:ascii="宋体" w:hAnsi="宋体" w:cs="宋体"/>
          <w:kern w:val="0"/>
        </w:rPr>
      </w:pPr>
      <w:r>
        <w:rPr>
          <w:rFonts w:hint="eastAsia" w:ascii="宋体" w:hAnsi="宋体" w:cs="宋体"/>
          <w:kern w:val="0"/>
        </w:rPr>
        <w:t>十、对所承担的建设工程进行定期和专项安全检查，对检查中发现的安全问题，应当立即处理；不能处理的，应当及时报告项目经理和业主，并做好安全检查记录；</w:t>
      </w:r>
    </w:p>
    <w:p>
      <w:pPr>
        <w:tabs>
          <w:tab w:val="left" w:pos="0"/>
        </w:tabs>
        <w:ind w:firstLine="480"/>
        <w:jc w:val="left"/>
        <w:rPr>
          <w:rFonts w:ascii="宋体" w:hAnsi="宋体" w:cs="宋体"/>
          <w:kern w:val="0"/>
        </w:rPr>
      </w:pPr>
      <w:r>
        <w:rPr>
          <w:rFonts w:hint="eastAsia" w:ascii="宋体" w:hAnsi="宋体" w:cs="宋体"/>
          <w:kern w:val="0"/>
        </w:rPr>
        <w:t>十一、对因建设工程施工可能造成损害的毗邻建筑物、构筑物和地下管线等，应当采取专项防护措施；</w:t>
      </w:r>
    </w:p>
    <w:p>
      <w:pPr>
        <w:tabs>
          <w:tab w:val="left" w:pos="0"/>
        </w:tabs>
        <w:ind w:firstLine="480"/>
        <w:jc w:val="left"/>
        <w:rPr>
          <w:rFonts w:ascii="宋体" w:hAnsi="宋体" w:cs="宋体"/>
          <w:kern w:val="0"/>
        </w:rPr>
      </w:pPr>
      <w:r>
        <w:rPr>
          <w:rFonts w:hint="eastAsia" w:ascii="宋体" w:hAnsi="宋体" w:cs="宋体"/>
          <w:kern w:val="0"/>
        </w:rPr>
        <w:t>十二、遵守有关环境保护法律、法规，在施工现场采取措施，防止或者减少粉尘、废气、废水、固体废物、噪声、振动和施工照明对人和环境的危害和污染；</w:t>
      </w:r>
    </w:p>
    <w:p>
      <w:pPr>
        <w:tabs>
          <w:tab w:val="left" w:pos="0"/>
        </w:tabs>
        <w:ind w:firstLine="480"/>
        <w:jc w:val="left"/>
        <w:rPr>
          <w:rFonts w:ascii="宋体" w:hAnsi="宋体" w:cs="宋体"/>
          <w:kern w:val="0"/>
        </w:rPr>
      </w:pPr>
      <w:r>
        <w:rPr>
          <w:rFonts w:hint="eastAsia" w:ascii="宋体" w:hAnsi="宋体" w:cs="宋体"/>
          <w:kern w:val="0"/>
        </w:rPr>
        <w:t>十三、我公司愿意自觉接受业主、监理、监督单位（人）及社会各界对工程建设中安全生产的监督；</w:t>
      </w:r>
    </w:p>
    <w:p>
      <w:pPr>
        <w:tabs>
          <w:tab w:val="left" w:pos="0"/>
        </w:tabs>
        <w:ind w:firstLine="480"/>
        <w:jc w:val="left"/>
        <w:rPr>
          <w:rFonts w:ascii="宋体" w:hAnsi="宋体" w:cs="宋体"/>
          <w:kern w:val="0"/>
        </w:rPr>
      </w:pPr>
      <w:r>
        <w:rPr>
          <w:rFonts w:hint="eastAsia" w:ascii="宋体" w:hAnsi="宋体" w:cs="宋体"/>
          <w:kern w:val="0"/>
        </w:rPr>
        <w:t>十四、工程建设施工期间发生任何安全责任事故，我公司愿意承担一切责任。</w:t>
      </w:r>
    </w:p>
    <w:p>
      <w:pPr>
        <w:tabs>
          <w:tab w:val="left" w:pos="0"/>
        </w:tabs>
        <w:ind w:firstLine="480"/>
        <w:jc w:val="left"/>
        <w:rPr>
          <w:rFonts w:ascii="宋体" w:hAnsi="宋体" w:cs="宋体"/>
          <w:kern w:val="0"/>
        </w:rPr>
      </w:pPr>
    </w:p>
    <w:p>
      <w:pPr>
        <w:tabs>
          <w:tab w:val="left" w:pos="0"/>
        </w:tabs>
        <w:ind w:firstLine="480"/>
        <w:jc w:val="left"/>
        <w:rPr>
          <w:rFonts w:ascii="宋体" w:hAnsi="宋体" w:cs="宋体"/>
          <w:kern w:val="0"/>
        </w:rPr>
      </w:pPr>
    </w:p>
    <w:p>
      <w:pPr>
        <w:tabs>
          <w:tab w:val="left" w:pos="0"/>
        </w:tabs>
        <w:ind w:firstLine="480"/>
        <w:jc w:val="left"/>
        <w:rPr>
          <w:rFonts w:ascii="宋体" w:hAnsi="宋体" w:cs="宋体"/>
          <w:kern w:val="0"/>
        </w:rPr>
      </w:pPr>
      <w:r>
        <w:rPr>
          <w:rFonts w:hint="eastAsia" w:ascii="宋体" w:hAnsi="宋体" w:cs="宋体"/>
          <w:kern w:val="0"/>
        </w:rPr>
        <w:t>公司名称（盖章）：                 法定代表人（签字）：</w:t>
      </w:r>
    </w:p>
    <w:p>
      <w:pPr>
        <w:tabs>
          <w:tab w:val="left" w:pos="0"/>
        </w:tabs>
        <w:ind w:firstLine="480"/>
        <w:jc w:val="left"/>
        <w:rPr>
          <w:rFonts w:ascii="宋体" w:hAnsi="宋体" w:cs="宋体"/>
          <w:kern w:val="0"/>
        </w:rPr>
      </w:pPr>
      <w:r>
        <w:rPr>
          <w:rFonts w:hint="eastAsia" w:ascii="宋体" w:hAnsi="宋体" w:cs="宋体"/>
          <w:kern w:val="0"/>
        </w:rPr>
        <w:t>项目经理（签字）：                 联系电话：</w:t>
      </w:r>
    </w:p>
    <w:p>
      <w:pPr>
        <w:tabs>
          <w:tab w:val="left" w:pos="0"/>
        </w:tabs>
        <w:ind w:firstLine="480"/>
        <w:jc w:val="left"/>
        <w:rPr>
          <w:rFonts w:ascii="宋体" w:hAnsi="宋体" w:cs="宋体"/>
          <w:kern w:val="0"/>
        </w:rPr>
      </w:pPr>
      <w:r>
        <w:rPr>
          <w:rFonts w:hint="eastAsia" w:ascii="宋体" w:hAnsi="宋体" w:cs="宋体"/>
          <w:kern w:val="0"/>
        </w:rPr>
        <w:t>专职安全员（签字）：               联系电话：</w:t>
      </w:r>
    </w:p>
    <w:p>
      <w:pPr>
        <w:tabs>
          <w:tab w:val="left" w:pos="0"/>
        </w:tabs>
        <w:ind w:firstLine="480"/>
        <w:jc w:val="left"/>
        <w:rPr>
          <w:rFonts w:ascii="宋体" w:hAnsi="宋体" w:cs="宋体"/>
          <w:kern w:val="0"/>
        </w:rPr>
      </w:pPr>
      <w:r>
        <w:rPr>
          <w:rFonts w:hint="eastAsia" w:ascii="宋体" w:hAnsi="宋体" w:cs="宋体"/>
          <w:kern w:val="0"/>
        </w:rPr>
        <w:t xml:space="preserve">                                         </w:t>
      </w:r>
    </w:p>
    <w:p>
      <w:pPr>
        <w:tabs>
          <w:tab w:val="left" w:pos="0"/>
        </w:tabs>
        <w:ind w:firstLine="480"/>
        <w:jc w:val="left"/>
        <w:rPr>
          <w:rFonts w:ascii="宋体" w:hAnsi="宋体" w:cs="宋体"/>
          <w:kern w:val="0"/>
          <w:sz w:val="22"/>
        </w:rPr>
      </w:pPr>
      <w:r>
        <w:rPr>
          <w:rFonts w:hint="eastAsia" w:ascii="宋体" w:hAnsi="宋体" w:cs="宋体"/>
          <w:kern w:val="0"/>
        </w:rPr>
        <w:t xml:space="preserve">                                       年     月      日</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9"/>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ind w:firstLine="440"/>
        <w:jc w:val="left"/>
        <w:rPr>
          <w:rFonts w:ascii="宋体" w:hAnsi="宋体" w:cs="宋体"/>
          <w:kern w:val="0"/>
          <w:sz w:val="22"/>
        </w:rPr>
      </w:pPr>
    </w:p>
    <w:p>
      <w:pPr>
        <w:tabs>
          <w:tab w:val="left" w:pos="0"/>
        </w:tabs>
        <w:snapToGrid w:val="0"/>
        <w:ind w:firstLine="198" w:firstLineChars="55"/>
        <w:jc w:val="left"/>
        <w:outlineLvl w:val="2"/>
        <w:rPr>
          <w:rFonts w:ascii="宋体" w:hAnsi="宋体" w:cs="宋体"/>
          <w:kern w:val="0"/>
          <w:szCs w:val="32"/>
        </w:rPr>
      </w:pPr>
      <w:bookmarkStart w:id="597" w:name="_Toc177186286"/>
      <w:bookmarkStart w:id="598" w:name="_Toc335917757"/>
      <w:r>
        <w:rPr>
          <w:rFonts w:hint="eastAsia" w:ascii="宋体" w:hAnsi="宋体" w:cs="宋体"/>
          <w:kern w:val="0"/>
          <w:sz w:val="36"/>
          <w:szCs w:val="36"/>
        </w:rPr>
        <w:br w:type="page"/>
      </w:r>
      <w:bookmarkStart w:id="599" w:name="OLE_LINK25"/>
      <w:bookmarkStart w:id="600" w:name="_Toc4599"/>
      <w:bookmarkStart w:id="601" w:name="_Toc129592441"/>
      <w:bookmarkStart w:id="602" w:name="_Toc5566"/>
      <w:bookmarkStart w:id="603" w:name="_Toc24665"/>
      <w:bookmarkStart w:id="604" w:name="_Toc28478"/>
      <w:bookmarkStart w:id="605" w:name="_Toc129264390"/>
      <w:bookmarkStart w:id="606" w:name="_Toc12165"/>
      <w:bookmarkStart w:id="607" w:name="_Toc2230"/>
      <w:r>
        <w:rPr>
          <w:rFonts w:hint="eastAsia" w:ascii="宋体" w:hAnsi="宋体" w:cs="宋体"/>
          <w:kern w:val="0"/>
          <w:szCs w:val="32"/>
        </w:rPr>
        <w:t>附件5：质量保修书</w:t>
      </w:r>
      <w:bookmarkEnd w:id="599"/>
      <w:bookmarkEnd w:id="600"/>
      <w:bookmarkEnd w:id="601"/>
      <w:bookmarkEnd w:id="602"/>
      <w:bookmarkEnd w:id="603"/>
      <w:bookmarkEnd w:id="604"/>
      <w:bookmarkEnd w:id="605"/>
      <w:bookmarkEnd w:id="606"/>
      <w:bookmarkEnd w:id="607"/>
    </w:p>
    <w:p>
      <w:pPr>
        <w:tabs>
          <w:tab w:val="left" w:pos="0"/>
        </w:tabs>
        <w:spacing w:before="156" w:beforeLines="50" w:after="156" w:afterLines="50"/>
        <w:ind w:firstLine="562"/>
        <w:jc w:val="center"/>
        <w:rPr>
          <w:rFonts w:ascii="宋体" w:hAnsi="宋体" w:cs="宋体"/>
          <w:b/>
          <w:kern w:val="0"/>
          <w:sz w:val="28"/>
        </w:rPr>
      </w:pPr>
      <w:r>
        <w:rPr>
          <w:rFonts w:hint="eastAsia" w:ascii="宋体" w:hAnsi="宋体" w:cs="宋体"/>
          <w:b/>
          <w:kern w:val="0"/>
          <w:sz w:val="28"/>
        </w:rPr>
        <w:t>质量保修书</w:t>
      </w:r>
    </w:p>
    <w:p>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发包人1（全称）：  </w:t>
      </w:r>
    </w:p>
    <w:p>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发包人2（全称）：</w:t>
      </w:r>
    </w:p>
    <w:p>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承包人（全称）：    </w:t>
      </w:r>
    </w:p>
    <w:p>
      <w:pPr>
        <w:tabs>
          <w:tab w:val="left" w:pos="0"/>
        </w:tabs>
        <w:spacing w:line="460" w:lineRule="exact"/>
        <w:ind w:firstLine="480"/>
        <w:jc w:val="left"/>
        <w:textAlignment w:val="baseline"/>
        <w:rPr>
          <w:rFonts w:ascii="宋体" w:hAnsi="宋体" w:cs="宋体"/>
          <w:kern w:val="0"/>
        </w:rPr>
      </w:pPr>
      <w:r>
        <w:rPr>
          <w:rFonts w:hint="eastAsia"/>
        </w:rPr>
        <w:t>发包人</w:t>
      </w:r>
      <w:r>
        <w:rPr>
          <w:rFonts w:hint="eastAsia" w:ascii="宋体" w:hAnsi="宋体" w:cs="宋体"/>
          <w:kern w:val="0"/>
        </w:rPr>
        <w:t xml:space="preserve">和承包人、设备制造商根据《中华人民共和国民法典》《建设工程质量管理条例》及有关法律、法规、规章的管理规定，经协商一致就 </w:t>
      </w:r>
      <w:r>
        <w:rPr>
          <w:rFonts w:hint="eastAsia" w:ascii="宋体" w:hAnsi="宋体" w:cs="宋体"/>
          <w:kern w:val="0"/>
          <w:u w:val="single"/>
        </w:rPr>
        <w:t xml:space="preserve">                           </w:t>
      </w:r>
      <w:r>
        <w:rPr>
          <w:rFonts w:hint="eastAsia" w:ascii="宋体" w:hAnsi="宋体" w:cs="宋体"/>
          <w:kern w:val="0"/>
        </w:rPr>
        <w:t xml:space="preserve">（工程全称）签订工程质量保修书。 </w:t>
      </w:r>
    </w:p>
    <w:p>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一、工程质量保修范围和内容 </w:t>
      </w:r>
    </w:p>
    <w:p>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承包人在质量保修期内，按照有关法律规定和合同约定，承担工程质量保修责任。 </w:t>
      </w:r>
    </w:p>
    <w:p>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质量保修范围包括本项目总承包范围的智能化设备安装工程，以及双方约定的其他项目。 </w:t>
      </w:r>
    </w:p>
    <w:p>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二、质量保修期 </w:t>
      </w:r>
    </w:p>
    <w:p>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根据《建设工程质量管理条例》及有关规定，工程的质量保修期如下： </w:t>
      </w:r>
    </w:p>
    <w:p>
      <w:pPr>
        <w:numPr>
          <w:ilvl w:val="0"/>
          <w:numId w:val="43"/>
        </w:num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智能化设备安装工程为</w:t>
      </w:r>
      <w:r>
        <w:rPr>
          <w:rFonts w:hint="eastAsia" w:ascii="宋体" w:hAnsi="宋体" w:cs="宋体"/>
          <w:kern w:val="0"/>
          <w:u w:val="single"/>
        </w:rPr>
        <w:t xml:space="preserve"> 36个月</w:t>
      </w:r>
      <w:r>
        <w:rPr>
          <w:rFonts w:hint="eastAsia" w:ascii="宋体" w:hAnsi="宋体" w:cs="宋体"/>
          <w:kern w:val="0"/>
        </w:rPr>
        <w:t>。</w:t>
      </w:r>
    </w:p>
    <w:p>
      <w:pPr>
        <w:numPr>
          <w:ilvl w:val="0"/>
          <w:numId w:val="43"/>
        </w:num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质量保修期自系统验收合格证书签发之日起开始计算。 </w:t>
      </w:r>
    </w:p>
    <w:p>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三、缺陷责任期 </w:t>
      </w:r>
    </w:p>
    <w:p>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工程缺陷责任期为</w:t>
      </w:r>
      <w:r>
        <w:rPr>
          <w:rFonts w:hint="eastAsia" w:ascii="宋体" w:hAnsi="宋体" w:cs="宋体"/>
          <w:kern w:val="0"/>
          <w:u w:val="single"/>
        </w:rPr>
        <w:t xml:space="preserve"> 36</w:t>
      </w:r>
      <w:r>
        <w:rPr>
          <w:rFonts w:hint="eastAsia" w:ascii="宋体" w:hAnsi="宋体" w:cs="宋体"/>
          <w:kern w:val="0"/>
        </w:rPr>
        <w:t xml:space="preserve">个月，缺陷责任期自系统有载联动试车及功能担保测试完成，并经终验合格之日起开始计算。单位工程先于全部工程进行验收，单位工程缺陷责任期自单位工程验收合格之日起算。 </w:t>
      </w:r>
    </w:p>
    <w:p>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缺陷责任期终止后，退还剩余的质量保证金。 </w:t>
      </w:r>
    </w:p>
    <w:p>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四、质量保修责任 </w:t>
      </w:r>
    </w:p>
    <w:p>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1.属于保修范围、内容的项目，承包人应当在接到保修通知（电话、传真、邮件、 电子邮件均视为通知）之日起24小时内派人保修。承包人不在约定期限内派人保修的，发包人可以委托他人修理。 </w:t>
      </w:r>
    </w:p>
    <w:p>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2.发生紧急事故需抢修的，承包人在接到事故通知后，应当在2小时内立即到达事故现场抢修。 </w:t>
      </w:r>
    </w:p>
    <w:p>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3.对于涉及结构安全的质量问题，应当按照《建设工程质量管理条例》的规定，立即向当地建设行政主管部门和有关部门报告，采取安全防范措施，并由原设计人或者具有相应资质等级的设计人提出保修方案，由承包人实施保修。 </w:t>
      </w:r>
    </w:p>
    <w:p>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4.质量保修完成后，由发包人组织验收。 </w:t>
      </w:r>
    </w:p>
    <w:p>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五、保修费用 </w:t>
      </w:r>
    </w:p>
    <w:p>
      <w:pPr>
        <w:tabs>
          <w:tab w:val="left" w:pos="0"/>
        </w:tabs>
        <w:spacing w:line="460" w:lineRule="exact"/>
        <w:ind w:firstLine="480"/>
        <w:jc w:val="left"/>
        <w:textAlignment w:val="baseline"/>
        <w:rPr>
          <w:rFonts w:ascii="Calibri" w:hAnsi="Calibri" w:cs="Times New Roman"/>
          <w:kern w:val="0"/>
          <w:sz w:val="22"/>
        </w:rPr>
      </w:pPr>
      <w:r>
        <w:rPr>
          <w:rFonts w:hint="eastAsia" w:ascii="宋体" w:hAnsi="宋体" w:cs="宋体"/>
          <w:kern w:val="0"/>
        </w:rPr>
        <w:t>在保修范围和保修期限内发生的质量问题，由承包人义务保修，并对造成的损失承担赔偿责任。</w:t>
      </w:r>
    </w:p>
    <w:p>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六、双方约定的其他工程质量保修事项： </w:t>
      </w:r>
    </w:p>
    <w:p>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1.承包人的维修责任人为：</w:t>
      </w:r>
      <w:r>
        <w:rPr>
          <w:rFonts w:hint="eastAsia" w:ascii="宋体" w:hAnsi="宋体" w:cs="宋体"/>
          <w:kern w:val="0"/>
          <w:u w:val="single"/>
        </w:rPr>
        <w:t xml:space="preserve">        </w:t>
      </w:r>
      <w:r>
        <w:rPr>
          <w:rFonts w:hint="eastAsia" w:ascii="宋体" w:hAnsi="宋体" w:cs="宋体"/>
          <w:kern w:val="0"/>
        </w:rPr>
        <w:t>职称：</w:t>
      </w:r>
      <w:r>
        <w:rPr>
          <w:rFonts w:hint="eastAsia" w:ascii="宋体" w:hAnsi="宋体" w:cs="宋体"/>
          <w:kern w:val="0"/>
          <w:u w:val="single"/>
        </w:rPr>
        <w:t xml:space="preserve">             </w:t>
      </w:r>
    </w:p>
    <w:p>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 证号：</w:t>
      </w:r>
      <w:r>
        <w:rPr>
          <w:rFonts w:hint="eastAsia" w:ascii="宋体" w:hAnsi="宋体" w:cs="宋体"/>
          <w:kern w:val="0"/>
          <w:u w:val="single"/>
        </w:rPr>
        <w:t xml:space="preserve">                </w:t>
      </w:r>
      <w:r>
        <w:rPr>
          <w:rFonts w:hint="eastAsia" w:ascii="宋体" w:hAnsi="宋体" w:cs="宋体"/>
          <w:kern w:val="0"/>
        </w:rPr>
        <w:t>身份证号：</w:t>
      </w:r>
      <w:r>
        <w:rPr>
          <w:rFonts w:hint="eastAsia" w:ascii="宋体" w:hAnsi="宋体" w:cs="宋体"/>
          <w:kern w:val="0"/>
          <w:u w:val="single"/>
        </w:rPr>
        <w:t xml:space="preserve">                   </w:t>
      </w:r>
      <w:r>
        <w:rPr>
          <w:rFonts w:hint="eastAsia" w:ascii="宋体" w:hAnsi="宋体" w:cs="宋体"/>
          <w:kern w:val="0"/>
        </w:rPr>
        <w:t xml:space="preserve"> 。</w:t>
      </w:r>
    </w:p>
    <w:p>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2.在质量保修期内，如出现质量缺陷和质量事故，承包人未在要求时间内处理， 发包人有权委托其他人进行处理，其费用在承包人质量保证金内扣除，质量保证金不够扣除的，承包人应承担补足部分的补偿责任。 </w:t>
      </w:r>
    </w:p>
    <w:p>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工程质量保修书由发包人、承包人在工程竣工验收前共同签署，作为施工合同附件，其有效期限至保修期满。 </w:t>
      </w:r>
    </w:p>
    <w:p>
      <w:pPr>
        <w:tabs>
          <w:tab w:val="left" w:pos="0"/>
        </w:tabs>
        <w:ind w:firstLine="440"/>
        <w:jc w:val="left"/>
        <w:rPr>
          <w:rFonts w:ascii="Calibri" w:hAnsi="Calibri" w:cs="Times New Roman"/>
          <w:kern w:val="0"/>
          <w:sz w:val="22"/>
        </w:rPr>
      </w:pPr>
    </w:p>
    <w:p>
      <w:pPr>
        <w:tabs>
          <w:tab w:val="left" w:pos="0"/>
        </w:tabs>
        <w:ind w:firstLine="440"/>
        <w:jc w:val="left"/>
        <w:rPr>
          <w:rFonts w:ascii="Calibri" w:hAnsi="Calibri" w:cs="Times New Roman"/>
          <w:kern w:val="0"/>
          <w:sz w:val="22"/>
        </w:rPr>
      </w:pPr>
    </w:p>
    <w:p>
      <w:pPr>
        <w:tabs>
          <w:tab w:val="left" w:pos="0"/>
        </w:tabs>
        <w:spacing w:after="200" w:line="600" w:lineRule="exact"/>
        <w:ind w:firstLine="480"/>
        <w:jc w:val="left"/>
        <w:textAlignment w:val="baseline"/>
        <w:rPr>
          <w:rFonts w:ascii="宋体" w:hAnsi="宋体" w:cs="宋体"/>
          <w:kern w:val="0"/>
        </w:rPr>
      </w:pPr>
      <w:r>
        <w:rPr>
          <w:rFonts w:hint="eastAsia" w:ascii="宋体" w:hAnsi="宋体" w:cs="宋体"/>
          <w:kern w:val="0"/>
        </w:rPr>
        <w:t>发包人1： （盖章）                    承包人： （盖章）</w:t>
      </w:r>
    </w:p>
    <w:p>
      <w:pPr>
        <w:tabs>
          <w:tab w:val="left" w:pos="0"/>
        </w:tabs>
        <w:spacing w:after="200" w:line="600" w:lineRule="exact"/>
        <w:ind w:firstLine="480"/>
        <w:jc w:val="left"/>
        <w:textAlignment w:val="baseline"/>
        <w:rPr>
          <w:rFonts w:ascii="宋体" w:hAnsi="宋体" w:cs="宋体"/>
          <w:kern w:val="0"/>
        </w:rPr>
      </w:pPr>
      <w:r>
        <w:rPr>
          <w:rFonts w:hint="eastAsia" w:ascii="宋体" w:hAnsi="宋体" w:cs="宋体"/>
          <w:kern w:val="0"/>
        </w:rPr>
        <w:t>法定代表人： （签字或盖章）            法定代表人： （签字或盖章）</w:t>
      </w:r>
    </w:p>
    <w:p>
      <w:pPr>
        <w:tabs>
          <w:tab w:val="left" w:pos="0"/>
        </w:tabs>
        <w:spacing w:after="200" w:line="600" w:lineRule="exact"/>
        <w:ind w:firstLine="480"/>
        <w:jc w:val="left"/>
        <w:textAlignment w:val="baseline"/>
        <w:rPr>
          <w:rFonts w:ascii="宋体" w:hAnsi="宋体" w:cs="宋体"/>
          <w:kern w:val="0"/>
        </w:rPr>
      </w:pPr>
      <w:r>
        <w:rPr>
          <w:rFonts w:hint="eastAsia" w:ascii="宋体" w:hAnsi="宋体" w:cs="宋体"/>
          <w:kern w:val="0"/>
        </w:rPr>
        <w:t xml:space="preserve">或其授权的代理人： （签章）            或其授权的代理人：   （签章）      </w:t>
      </w:r>
    </w:p>
    <w:p>
      <w:pPr>
        <w:tabs>
          <w:tab w:val="left" w:pos="0"/>
        </w:tabs>
        <w:spacing w:after="200" w:line="600" w:lineRule="exact"/>
        <w:ind w:firstLine="480"/>
        <w:jc w:val="left"/>
        <w:textAlignment w:val="baseline"/>
        <w:rPr>
          <w:rFonts w:ascii="宋体" w:hAnsi="宋体" w:cs="宋体"/>
          <w:kern w:val="0"/>
        </w:rPr>
      </w:pPr>
      <w:r>
        <w:rPr>
          <w:rFonts w:hint="eastAsia" w:ascii="宋体" w:hAnsi="宋体" w:cs="宋体"/>
          <w:kern w:val="0"/>
        </w:rPr>
        <w:t>日期：   年   月   日                日期：   年   月   日</w:t>
      </w:r>
    </w:p>
    <w:p>
      <w:pPr>
        <w:tabs>
          <w:tab w:val="left" w:pos="0"/>
        </w:tabs>
        <w:spacing w:after="200" w:line="600" w:lineRule="exact"/>
        <w:ind w:firstLine="480"/>
        <w:jc w:val="left"/>
        <w:textAlignment w:val="baseline"/>
        <w:rPr>
          <w:rFonts w:ascii="宋体" w:hAnsi="宋体" w:cs="宋体"/>
          <w:kern w:val="0"/>
        </w:rPr>
      </w:pPr>
      <w:r>
        <w:rPr>
          <w:rFonts w:hint="eastAsia" w:ascii="宋体" w:hAnsi="宋体" w:cs="宋体"/>
          <w:kern w:val="0"/>
        </w:rPr>
        <w:t xml:space="preserve">发包人2： （盖章）                  </w:t>
      </w:r>
    </w:p>
    <w:p>
      <w:pPr>
        <w:tabs>
          <w:tab w:val="left" w:pos="0"/>
        </w:tabs>
        <w:spacing w:after="200" w:line="600" w:lineRule="exact"/>
        <w:ind w:firstLine="480"/>
        <w:jc w:val="left"/>
        <w:textAlignment w:val="baseline"/>
        <w:rPr>
          <w:rFonts w:ascii="宋体" w:hAnsi="宋体" w:cs="宋体"/>
          <w:kern w:val="0"/>
        </w:rPr>
      </w:pPr>
      <w:r>
        <w:rPr>
          <w:rFonts w:hint="eastAsia" w:ascii="宋体" w:hAnsi="宋体" w:cs="宋体"/>
          <w:kern w:val="0"/>
        </w:rPr>
        <w:t xml:space="preserve">法定代表人： （签字或盖章）       </w:t>
      </w:r>
    </w:p>
    <w:p>
      <w:pPr>
        <w:tabs>
          <w:tab w:val="left" w:pos="0"/>
        </w:tabs>
        <w:spacing w:after="200" w:line="600" w:lineRule="exact"/>
        <w:ind w:firstLine="480"/>
        <w:jc w:val="left"/>
        <w:textAlignment w:val="baseline"/>
        <w:rPr>
          <w:rFonts w:ascii="宋体" w:hAnsi="宋体" w:cs="宋体"/>
          <w:kern w:val="0"/>
        </w:rPr>
      </w:pPr>
      <w:r>
        <w:rPr>
          <w:rFonts w:hint="eastAsia" w:ascii="宋体" w:hAnsi="宋体" w:cs="宋体"/>
          <w:kern w:val="0"/>
        </w:rPr>
        <w:t xml:space="preserve">或其授权的代理人： （签章）        </w:t>
      </w:r>
    </w:p>
    <w:p>
      <w:pPr>
        <w:tabs>
          <w:tab w:val="left" w:pos="0"/>
        </w:tabs>
        <w:spacing w:after="200" w:line="600" w:lineRule="exact"/>
        <w:ind w:firstLine="480"/>
        <w:jc w:val="left"/>
        <w:textAlignment w:val="baseline"/>
        <w:rPr>
          <w:rFonts w:ascii="宋体" w:hAnsi="宋体" w:cs="宋体"/>
          <w:kern w:val="0"/>
        </w:rPr>
      </w:pPr>
      <w:r>
        <w:rPr>
          <w:rFonts w:hint="eastAsia" w:ascii="宋体" w:hAnsi="宋体" w:cs="宋体"/>
          <w:kern w:val="0"/>
        </w:rPr>
        <w:t xml:space="preserve">日期：   年   月   日            </w:t>
      </w:r>
    </w:p>
    <w:p>
      <w:pPr>
        <w:tabs>
          <w:tab w:val="left" w:pos="0"/>
        </w:tabs>
        <w:ind w:firstLine="440"/>
        <w:jc w:val="left"/>
        <w:rPr>
          <w:rFonts w:ascii="Calibri" w:hAnsi="Calibri" w:cs="Times New Roman"/>
          <w:kern w:val="0"/>
          <w:sz w:val="22"/>
        </w:rPr>
      </w:pPr>
    </w:p>
    <w:bookmarkEnd w:id="597"/>
    <w:bookmarkEnd w:id="598"/>
    <w:p>
      <w:pPr>
        <w:ind w:firstLine="880"/>
        <w:jc w:val="left"/>
        <w:rPr>
          <w:rFonts w:ascii="宋体" w:hAnsi="宋体" w:cs="宋体"/>
          <w:sz w:val="44"/>
        </w:rPr>
      </w:pPr>
      <w:r>
        <w:rPr>
          <w:rFonts w:hint="eastAsia" w:ascii="宋体" w:hAnsi="宋体" w:cs="宋体"/>
          <w:sz w:val="44"/>
        </w:rPr>
        <w:br w:type="page"/>
      </w:r>
    </w:p>
    <w:p>
      <w:pPr>
        <w:outlineLvl w:val="2"/>
        <w:rPr>
          <w:rFonts w:ascii="宋体" w:hAnsi="宋体" w:cs="宋体"/>
          <w:kern w:val="0"/>
          <w:szCs w:val="32"/>
        </w:rPr>
      </w:pPr>
      <w:bookmarkStart w:id="608" w:name="_Toc26392"/>
      <w:bookmarkStart w:id="609" w:name="_Toc24458"/>
      <w:bookmarkStart w:id="610" w:name="_Toc8028"/>
      <w:bookmarkStart w:id="611" w:name="_Toc25551"/>
      <w:bookmarkStart w:id="612" w:name="_Toc13013"/>
      <w:bookmarkStart w:id="613" w:name="_Toc22599"/>
      <w:bookmarkStart w:id="614" w:name="OLE_LINK26"/>
      <w:r>
        <w:rPr>
          <w:rFonts w:hint="eastAsia" w:ascii="宋体" w:hAnsi="宋体" w:cs="宋体"/>
          <w:kern w:val="0"/>
          <w:szCs w:val="32"/>
        </w:rPr>
        <w:t>附件6：预付款保函模板</w:t>
      </w:r>
      <w:bookmarkEnd w:id="608"/>
      <w:bookmarkEnd w:id="609"/>
      <w:bookmarkEnd w:id="610"/>
      <w:bookmarkEnd w:id="611"/>
      <w:bookmarkEnd w:id="612"/>
      <w:bookmarkEnd w:id="613"/>
    </w:p>
    <w:bookmarkEnd w:id="614"/>
    <w:p>
      <w:pPr>
        <w:jc w:val="center"/>
        <w:rPr>
          <w:rFonts w:ascii="黑体" w:hAnsi="黑体" w:eastAsia="黑体"/>
          <w:sz w:val="36"/>
          <w:szCs w:val="36"/>
        </w:rPr>
      </w:pPr>
      <w:r>
        <w:rPr>
          <w:rFonts w:hint="eastAsia" w:ascii="黑体" w:hAnsi="黑体" w:eastAsia="黑体"/>
          <w:sz w:val="36"/>
          <w:szCs w:val="36"/>
        </w:rPr>
        <w:t>预付款保函模板</w:t>
      </w:r>
    </w:p>
    <w:p>
      <w:pPr>
        <w:ind w:firstLine="480"/>
      </w:pPr>
    </w:p>
    <w:p>
      <w:pPr>
        <w:ind w:firstLine="480"/>
        <w:rPr>
          <w:rFonts w:ascii="宋体" w:hAnsi="宋体" w:cs="宋体"/>
        </w:rPr>
      </w:pPr>
      <w:r>
        <w:rPr>
          <w:rFonts w:hint="eastAsia" w:ascii="宋体" w:hAnsi="宋体" w:cs="宋体"/>
        </w:rPr>
        <w:t>致：</w:t>
      </w:r>
      <w:r>
        <w:rPr>
          <w:rFonts w:hint="eastAsia" w:ascii="宋体" w:hAnsi="宋体" w:cs="宋体"/>
          <w:u w:val="single"/>
        </w:rPr>
        <w:t xml:space="preserve">                          </w:t>
      </w:r>
      <w:r>
        <w:rPr>
          <w:rFonts w:hint="eastAsia" w:ascii="宋体" w:hAnsi="宋体" w:cs="宋体"/>
        </w:rPr>
        <w:t xml:space="preserve"> （受益人）</w:t>
      </w:r>
    </w:p>
    <w:p>
      <w:pPr>
        <w:ind w:firstLine="480"/>
        <w:rPr>
          <w:rFonts w:ascii="宋体" w:hAnsi="宋体" w:cs="宋体"/>
        </w:rPr>
      </w:pPr>
    </w:p>
    <w:p>
      <w:pPr>
        <w:ind w:firstLine="210" w:firstLineChars="100"/>
        <w:rPr>
          <w:rFonts w:ascii="宋体" w:hAnsi="宋体" w:cs="宋体"/>
        </w:rPr>
      </w:pPr>
      <w:r>
        <w:rPr>
          <w:rFonts w:hint="eastAsia" w:ascii="宋体" w:hAnsi="宋体" w:cs="宋体"/>
        </w:rPr>
        <w:t>鉴于</w:t>
      </w:r>
      <w:r>
        <w:rPr>
          <w:rFonts w:hint="eastAsia" w:ascii="宋体" w:hAnsi="宋体" w:cs="宋体"/>
          <w:u w:val="single"/>
        </w:rPr>
        <w:t xml:space="preserve">           </w:t>
      </w:r>
      <w:r>
        <w:rPr>
          <w:rFonts w:hint="eastAsia" w:ascii="宋体" w:hAnsi="宋体" w:cs="宋体"/>
        </w:rPr>
        <w:t>（以下简称“委托人”）与你方于</w:t>
      </w:r>
      <w:r>
        <w:rPr>
          <w:rFonts w:hint="eastAsia" w:ascii="宋体" w:hAnsi="宋体" w:cs="宋体"/>
          <w:u w:val="single"/>
        </w:rPr>
        <w:t xml:space="preserve">   年  月  日</w:t>
      </w:r>
      <w:r>
        <w:rPr>
          <w:rFonts w:hint="eastAsia" w:ascii="宋体" w:hAnsi="宋体" w:cs="宋体"/>
        </w:rPr>
        <w:t>签订了</w:t>
      </w:r>
      <w:r>
        <w:rPr>
          <w:rFonts w:hint="eastAsia" w:ascii="宋体" w:hAnsi="宋体" w:cs="宋体"/>
          <w:u w:val="single"/>
        </w:rPr>
        <w:t xml:space="preserve">                </w:t>
      </w:r>
      <w:r>
        <w:rPr>
          <w:rFonts w:hint="eastAsia" w:ascii="宋体" w:hAnsi="宋体" w:cs="宋体"/>
        </w:rPr>
        <w:t>（以下简称“合同”），你方将按上述基础交易合同约定向委托人支付预付款人民币</w:t>
      </w:r>
      <w:r>
        <w:rPr>
          <w:rFonts w:hint="eastAsia" w:ascii="宋体" w:hAnsi="宋体" w:cs="宋体"/>
          <w:u w:val="single"/>
          <w:lang w:val="en-US" w:eastAsia="zh-CN"/>
        </w:rPr>
        <w:t xml:space="preserve">      元整</w:t>
      </w:r>
      <w:r>
        <w:rPr>
          <w:rFonts w:hint="eastAsia" w:ascii="宋体" w:hAnsi="宋体" w:cs="宋体"/>
          <w:lang w:val="en-US" w:eastAsia="zh-CN"/>
        </w:rPr>
        <w:t xml:space="preserve"> （大写）￥</w:t>
      </w:r>
      <w:r>
        <w:rPr>
          <w:rFonts w:hint="eastAsia" w:ascii="宋体" w:hAnsi="宋体" w:cs="宋体"/>
          <w:u w:val="single"/>
          <w:lang w:val="en-US" w:eastAsia="zh-CN"/>
        </w:rPr>
        <w:t xml:space="preserve">         </w:t>
      </w:r>
      <w:r>
        <w:rPr>
          <w:rFonts w:hint="eastAsia" w:ascii="宋体" w:hAnsi="宋体" w:cs="宋体"/>
        </w:rPr>
        <w:t>（</w:t>
      </w:r>
      <w:r>
        <w:rPr>
          <w:rFonts w:hint="eastAsia" w:ascii="宋体" w:hAnsi="宋体" w:cs="宋体"/>
          <w:lang w:val="en-US" w:eastAsia="zh-CN"/>
        </w:rPr>
        <w:t>小写</w:t>
      </w:r>
      <w:r>
        <w:rPr>
          <w:rFonts w:hint="eastAsia" w:ascii="宋体" w:hAnsi="宋体" w:cs="宋体"/>
        </w:rPr>
        <w:t>）。我行接受委托人的申请，特此开立以你方为受益人的最高金额为人民币</w:t>
      </w:r>
      <w:r>
        <w:rPr>
          <w:rFonts w:hint="eastAsia" w:ascii="宋体" w:hAnsi="宋体" w:cs="宋体"/>
          <w:u w:val="single"/>
          <w:lang w:val="en-US" w:eastAsia="zh-CN"/>
        </w:rPr>
        <w:t xml:space="preserve">      元整</w:t>
      </w:r>
      <w:r>
        <w:rPr>
          <w:rFonts w:hint="eastAsia" w:ascii="宋体" w:hAnsi="宋体" w:cs="宋体"/>
          <w:lang w:val="en-US" w:eastAsia="zh-CN"/>
        </w:rPr>
        <w:t xml:space="preserve"> （大写）￥</w:t>
      </w:r>
      <w:r>
        <w:rPr>
          <w:rFonts w:hint="eastAsia" w:ascii="宋体" w:hAnsi="宋体" w:cs="宋体"/>
          <w:u w:val="single"/>
          <w:lang w:val="en-US" w:eastAsia="zh-CN"/>
        </w:rPr>
        <w:t xml:space="preserve">         </w:t>
      </w:r>
      <w:r>
        <w:rPr>
          <w:rFonts w:hint="eastAsia" w:ascii="宋体" w:hAnsi="宋体" w:cs="宋体"/>
        </w:rPr>
        <w:t>（</w:t>
      </w:r>
      <w:r>
        <w:rPr>
          <w:rFonts w:hint="eastAsia" w:ascii="宋体" w:hAnsi="宋体" w:cs="宋体"/>
          <w:lang w:val="en-US" w:eastAsia="zh-CN"/>
        </w:rPr>
        <w:t>小写</w:t>
      </w:r>
      <w:r>
        <w:rPr>
          <w:rFonts w:hint="eastAsia" w:ascii="宋体" w:hAnsi="宋体" w:cs="宋体"/>
        </w:rPr>
        <w:t>）（以下称“保函金额”）的保函。</w:t>
      </w:r>
    </w:p>
    <w:p>
      <w:pPr>
        <w:ind w:firstLine="480"/>
        <w:rPr>
          <w:rFonts w:ascii="宋体" w:hAnsi="宋体" w:cs="宋体"/>
        </w:rPr>
      </w:pPr>
      <w:r>
        <w:rPr>
          <w:rFonts w:hint="eastAsia" w:ascii="宋体" w:hAnsi="宋体" w:cs="宋体"/>
        </w:rPr>
        <w:t>一、本保函为不可撤销、见索即付的独立保函。</w:t>
      </w:r>
    </w:p>
    <w:p>
      <w:pPr>
        <w:ind w:firstLine="480"/>
        <w:rPr>
          <w:rFonts w:ascii="宋体" w:hAnsi="宋体" w:cs="宋体"/>
        </w:rPr>
      </w:pPr>
      <w:r>
        <w:rPr>
          <w:rFonts w:hint="eastAsia" w:ascii="宋体" w:hAnsi="宋体" w:cs="宋体"/>
        </w:rPr>
        <w:t>二、在本保函的有效期内，如委托人违反上述基础交易合同约定的义务而未向你方退还预付款，我行将在收到你方提交的符合下述要求的索赔通知书后</w:t>
      </w:r>
      <w:r>
        <w:rPr>
          <w:rFonts w:hint="eastAsia" w:ascii="宋体" w:hAnsi="宋体" w:cs="宋体"/>
          <w:u w:val="single"/>
        </w:rPr>
        <w:t xml:space="preserve">  </w:t>
      </w:r>
      <w:r>
        <w:rPr>
          <w:rFonts w:hint="eastAsia" w:ascii="宋体" w:hAnsi="宋体" w:cs="宋体"/>
        </w:rPr>
        <w:t>日内，以上述保函金额为限向你方支付相应款项。</w:t>
      </w:r>
    </w:p>
    <w:p>
      <w:pPr>
        <w:ind w:firstLine="480"/>
        <w:rPr>
          <w:rFonts w:ascii="宋体" w:hAnsi="宋体" w:cs="宋体"/>
        </w:rPr>
      </w:pPr>
      <w:r>
        <w:rPr>
          <w:rFonts w:hint="eastAsia" w:ascii="宋体" w:hAnsi="宋体" w:cs="宋体"/>
        </w:rPr>
        <w:t>（一）索赔通知书须写明请求付款的金额，并声明该款项并未由委托人或其代理人直接或间接地支付给你方；</w:t>
      </w:r>
    </w:p>
    <w:p>
      <w:pPr>
        <w:ind w:firstLine="480"/>
        <w:rPr>
          <w:rFonts w:ascii="宋体" w:hAnsi="宋体" w:cs="宋体"/>
        </w:rPr>
      </w:pPr>
      <w:r>
        <w:rPr>
          <w:rFonts w:hint="eastAsia" w:ascii="宋体" w:hAnsi="宋体" w:cs="宋体"/>
        </w:rPr>
        <w:t>（二）索赔通知书应由你方法定代表人签字并加盖公章；</w:t>
      </w:r>
    </w:p>
    <w:p>
      <w:pPr>
        <w:ind w:firstLine="480"/>
        <w:rPr>
          <w:rFonts w:ascii="宋体" w:hAnsi="宋体" w:cs="宋体"/>
        </w:rPr>
      </w:pPr>
      <w:r>
        <w:rPr>
          <w:rFonts w:hint="eastAsia" w:ascii="宋体" w:hAnsi="宋体" w:cs="宋体"/>
        </w:rPr>
        <w:t>（三）索赔通知书必须于本保函有效期截止日前送达我行。</w:t>
      </w:r>
    </w:p>
    <w:p>
      <w:pPr>
        <w:ind w:firstLine="480"/>
        <w:rPr>
          <w:rFonts w:ascii="宋体" w:hAnsi="宋体" w:cs="宋体"/>
        </w:rPr>
      </w:pPr>
      <w:r>
        <w:rPr>
          <w:rFonts w:hint="eastAsia" w:ascii="宋体" w:hAnsi="宋体" w:cs="宋体"/>
        </w:rPr>
        <w:t>三、合同的任何修改、变更、解释或不可执行都不能削弱或免除我行按本保函应承担的义务。</w:t>
      </w:r>
    </w:p>
    <w:p>
      <w:pPr>
        <w:ind w:firstLine="480"/>
        <w:rPr>
          <w:rFonts w:ascii="宋体" w:hAnsi="宋体" w:cs="宋体"/>
        </w:rPr>
      </w:pPr>
      <w:r>
        <w:rPr>
          <w:rFonts w:hint="eastAsia" w:ascii="宋体" w:hAnsi="宋体" w:cs="宋体"/>
        </w:rPr>
        <w:t>本保函金额将随我行已向你方支付的金额而自动做相应递减。</w:t>
      </w:r>
    </w:p>
    <w:p>
      <w:pPr>
        <w:ind w:firstLine="480"/>
        <w:rPr>
          <w:rFonts w:ascii="宋体" w:hAnsi="宋体" w:cs="宋体"/>
        </w:rPr>
      </w:pPr>
      <w:r>
        <w:rPr>
          <w:rFonts w:hint="eastAsia" w:ascii="宋体" w:hAnsi="宋体" w:cs="宋体"/>
        </w:rPr>
        <w:t>四、本保函未经我行书面同意不得转让。</w:t>
      </w:r>
    </w:p>
    <w:p>
      <w:pPr>
        <w:ind w:firstLine="480"/>
        <w:rPr>
          <w:rFonts w:ascii="宋体" w:hAnsi="宋体" w:cs="宋体"/>
        </w:rPr>
      </w:pPr>
      <w:r>
        <w:rPr>
          <w:rFonts w:hint="eastAsia" w:ascii="宋体" w:hAnsi="宋体" w:cs="宋体"/>
        </w:rPr>
        <w:t>五、本保函自签发之日起生效，有效期至</w:t>
      </w:r>
      <w:r>
        <w:rPr>
          <w:rFonts w:hint="eastAsia" w:ascii="宋体" w:hAnsi="宋体" w:cs="宋体"/>
          <w:u w:val="single"/>
        </w:rPr>
        <w:t xml:space="preserve">           </w:t>
      </w:r>
      <w:r>
        <w:rPr>
          <w:rFonts w:hint="eastAsia" w:ascii="宋体" w:hAnsi="宋体" w:cs="宋体"/>
        </w:rPr>
        <w:t>止。在上述期限内若累计赔偿额达到前述保函金额，本保函提前失效。本保函到期后，无论保函原件是否退回我行，皆告失效。</w:t>
      </w:r>
    </w:p>
    <w:p>
      <w:pPr>
        <w:spacing w:line="400" w:lineRule="exact"/>
        <w:ind w:firstLine="472" w:firstLineChars="225"/>
        <w:rPr>
          <w:rFonts w:ascii="宋体" w:hAnsi="宋体" w:cs="宋体"/>
        </w:rPr>
      </w:pPr>
      <w:r>
        <w:rPr>
          <w:rFonts w:hint="eastAsia" w:ascii="宋体" w:hAnsi="宋体" w:cs="宋体"/>
        </w:rPr>
        <w:t xml:space="preserve"> </w:t>
      </w:r>
    </w:p>
    <w:p>
      <w:pPr>
        <w:spacing w:line="560" w:lineRule="exact"/>
        <w:ind w:firstLine="482"/>
        <w:rPr>
          <w:rFonts w:ascii="宋体" w:hAnsi="宋体"/>
        </w:rPr>
      </w:pPr>
      <w:r>
        <w:rPr>
          <w:rFonts w:hint="eastAsia" w:ascii="宋体" w:hAnsi="宋体"/>
          <w:b/>
        </w:rPr>
        <w:t>备注：</w:t>
      </w:r>
      <w:r>
        <w:rPr>
          <w:rFonts w:hint="eastAsia" w:ascii="宋体" w:hAnsi="宋体"/>
        </w:rPr>
        <w:t>本预付款担保格式必须采用经发包人认可的银行保函格式，但相关内容不得违背合同文件约定的实质性内容。</w:t>
      </w:r>
    </w:p>
    <w:p>
      <w:pPr>
        <w:pStyle w:val="16"/>
        <w:ind w:firstLine="640"/>
        <w:rPr>
          <w:color w:val="auto"/>
        </w:rPr>
      </w:pPr>
    </w:p>
    <w:p>
      <w:pPr>
        <w:ind w:firstLine="480"/>
        <w:rPr>
          <w:rFonts w:ascii="宋体" w:hAnsi="宋体" w:cs="宋体"/>
        </w:rPr>
      </w:pPr>
    </w:p>
    <w:p>
      <w:pPr>
        <w:ind w:firstLine="480"/>
      </w:pPr>
      <w:r>
        <w:br w:type="page"/>
      </w:r>
    </w:p>
    <w:p>
      <w:pPr>
        <w:outlineLvl w:val="2"/>
        <w:rPr>
          <w:rFonts w:ascii="宋体" w:hAnsi="宋体" w:cs="宋体"/>
          <w:kern w:val="0"/>
          <w:szCs w:val="32"/>
        </w:rPr>
      </w:pPr>
      <w:bookmarkStart w:id="615" w:name="_Toc24974"/>
      <w:bookmarkStart w:id="616" w:name="_Toc13506"/>
      <w:bookmarkStart w:id="617" w:name="_Toc14663"/>
      <w:bookmarkStart w:id="618" w:name="_Toc28577"/>
      <w:bookmarkStart w:id="619" w:name="_Toc15758"/>
      <w:bookmarkStart w:id="620" w:name="_Toc11430"/>
      <w:bookmarkStart w:id="621" w:name="OLE_LINK27"/>
      <w:r>
        <w:rPr>
          <w:rFonts w:hint="eastAsia" w:ascii="宋体" w:hAnsi="宋体" w:cs="宋体"/>
          <w:kern w:val="0"/>
          <w:szCs w:val="32"/>
        </w:rPr>
        <w:t>附件7：履约保函模板</w:t>
      </w:r>
      <w:bookmarkEnd w:id="615"/>
      <w:bookmarkEnd w:id="616"/>
      <w:bookmarkEnd w:id="617"/>
      <w:bookmarkEnd w:id="618"/>
      <w:bookmarkEnd w:id="619"/>
      <w:bookmarkEnd w:id="620"/>
    </w:p>
    <w:bookmarkEnd w:id="621"/>
    <w:p>
      <w:pPr>
        <w:rPr>
          <w:rFonts w:ascii="宋体" w:hAnsi="宋体" w:cs="宋体"/>
          <w:sz w:val="44"/>
        </w:rPr>
      </w:pPr>
    </w:p>
    <w:p>
      <w:pPr>
        <w:ind w:firstLine="880"/>
        <w:jc w:val="center"/>
        <w:rPr>
          <w:rFonts w:ascii="宋体" w:hAnsi="宋体" w:cs="宋体"/>
          <w:sz w:val="44"/>
        </w:rPr>
      </w:pPr>
      <w:bookmarkStart w:id="622" w:name="OLE_LINK30"/>
      <w:r>
        <w:rPr>
          <w:rFonts w:hint="eastAsia" w:ascii="宋体" w:hAnsi="宋体" w:cs="宋体"/>
          <w:sz w:val="44"/>
        </w:rPr>
        <w:t>履约银行保函</w:t>
      </w:r>
    </w:p>
    <w:p>
      <w:pPr>
        <w:spacing w:line="288" w:lineRule="auto"/>
        <w:ind w:firstLine="480"/>
        <w:rPr>
          <w:rFonts w:ascii="宋体" w:hAnsi="宋体" w:cs="宋体"/>
          <w:szCs w:val="20"/>
        </w:rPr>
      </w:pPr>
      <w:r>
        <w:rPr>
          <w:rFonts w:hint="eastAsia" w:ascii="宋体" w:hAnsi="宋体" w:cs="宋体"/>
          <w:szCs w:val="20"/>
        </w:rPr>
        <w:t>保函编号：</w:t>
      </w:r>
    </w:p>
    <w:p>
      <w:pPr>
        <w:spacing w:line="288" w:lineRule="auto"/>
        <w:ind w:firstLine="480"/>
        <w:rPr>
          <w:rFonts w:ascii="宋体" w:hAnsi="宋体" w:cs="宋体"/>
          <w:szCs w:val="20"/>
        </w:rPr>
      </w:pPr>
      <w:r>
        <w:rPr>
          <w:rFonts w:hint="eastAsia" w:ascii="宋体" w:hAnsi="宋体" w:cs="宋体"/>
          <w:szCs w:val="20"/>
        </w:rPr>
        <w:t>开立日期：2025年  月  日</w:t>
      </w:r>
    </w:p>
    <w:p>
      <w:pPr>
        <w:spacing w:line="288" w:lineRule="auto"/>
        <w:ind w:firstLine="480"/>
        <w:rPr>
          <w:rFonts w:ascii="宋体" w:hAnsi="宋体" w:cs="宋体"/>
          <w:szCs w:val="20"/>
        </w:rPr>
      </w:pPr>
    </w:p>
    <w:p>
      <w:pPr>
        <w:spacing w:line="288" w:lineRule="auto"/>
        <w:ind w:firstLine="480"/>
        <w:rPr>
          <w:rFonts w:ascii="宋体" w:hAnsi="宋体" w:cs="宋体"/>
          <w:szCs w:val="20"/>
        </w:rPr>
      </w:pPr>
      <w:r>
        <w:rPr>
          <w:rFonts w:hint="eastAsia" w:ascii="宋体" w:hAnsi="宋体" w:cs="宋体"/>
          <w:szCs w:val="20"/>
        </w:rPr>
        <w:t xml:space="preserve">致：  </w:t>
      </w:r>
    </w:p>
    <w:p>
      <w:pPr>
        <w:spacing w:line="288" w:lineRule="auto"/>
        <w:ind w:firstLine="480"/>
        <w:rPr>
          <w:rFonts w:ascii="宋体" w:hAnsi="宋体" w:cs="宋体"/>
          <w:szCs w:val="20"/>
        </w:rPr>
      </w:pPr>
      <w:r>
        <w:rPr>
          <w:rFonts w:hint="eastAsia" w:ascii="宋体" w:hAnsi="宋体" w:cs="宋体"/>
          <w:szCs w:val="20"/>
        </w:rPr>
        <w:t xml:space="preserve">地址： </w:t>
      </w:r>
    </w:p>
    <w:p>
      <w:pPr>
        <w:spacing w:line="288" w:lineRule="auto"/>
        <w:ind w:firstLine="480"/>
        <w:jc w:val="left"/>
        <w:rPr>
          <w:rFonts w:ascii="宋体" w:hAnsi="宋体" w:cs="宋体"/>
        </w:rPr>
      </w:pPr>
    </w:p>
    <w:p>
      <w:pPr>
        <w:spacing w:line="288" w:lineRule="auto"/>
        <w:ind w:firstLine="480"/>
        <w:jc w:val="left"/>
        <w:rPr>
          <w:rFonts w:ascii="宋体" w:hAnsi="宋体" w:cs="宋体"/>
          <w:szCs w:val="20"/>
        </w:rPr>
      </w:pPr>
      <w:r>
        <w:rPr>
          <w:rFonts w:hint="eastAsia" w:ascii="宋体" w:hAnsi="宋体" w:cs="宋体"/>
          <w:szCs w:val="20"/>
        </w:rPr>
        <w:t>鉴于  公司，地址：（以下简称“申请人”）已与    （以下简称“业主”）签订</w:t>
      </w:r>
      <w:bookmarkStart w:id="623" w:name="_Hlk107996710"/>
      <w:r>
        <w:rPr>
          <w:rFonts w:hint="eastAsia" w:ascii="宋体" w:hAnsi="宋体" w:cs="宋体"/>
          <w:szCs w:val="20"/>
        </w:rPr>
        <w:t>了</w:t>
      </w:r>
      <w:bookmarkEnd w:id="623"/>
      <w:r>
        <w:rPr>
          <w:rFonts w:hint="eastAsia" w:ascii="宋体" w:hAnsi="宋体" w:cs="宋体"/>
          <w:szCs w:val="20"/>
        </w:rPr>
        <w:t xml:space="preserve">   （合同编号：   ）（以下简称“合同”）。为保证申请人全面、及时履行合同规定，（以下简称“我行”），同意出具银行保函为申请人担保，累计担保金额最高为</w:t>
      </w:r>
      <w:r>
        <w:rPr>
          <w:rFonts w:hint="eastAsia" w:ascii="宋体" w:hAnsi="宋体" w:cs="宋体"/>
        </w:rPr>
        <w:t>人民币</w:t>
      </w:r>
      <w:r>
        <w:rPr>
          <w:rFonts w:hint="eastAsia" w:ascii="宋体" w:hAnsi="宋体" w:cs="宋体"/>
          <w:u w:val="single"/>
          <w:lang w:val="en-US" w:eastAsia="zh-CN"/>
        </w:rPr>
        <w:t xml:space="preserve">      元整</w:t>
      </w:r>
      <w:r>
        <w:rPr>
          <w:rFonts w:hint="eastAsia" w:ascii="宋体" w:hAnsi="宋体" w:cs="宋体"/>
          <w:lang w:val="en-US" w:eastAsia="zh-CN"/>
        </w:rPr>
        <w:t xml:space="preserve"> （大写）￥</w:t>
      </w:r>
      <w:r>
        <w:rPr>
          <w:rFonts w:hint="eastAsia" w:ascii="宋体" w:hAnsi="宋体" w:cs="宋体"/>
          <w:u w:val="single"/>
          <w:lang w:val="en-US" w:eastAsia="zh-CN"/>
        </w:rPr>
        <w:t xml:space="preserve">         </w:t>
      </w:r>
      <w:r>
        <w:rPr>
          <w:rFonts w:hint="eastAsia" w:ascii="宋体" w:hAnsi="宋体" w:cs="宋体"/>
        </w:rPr>
        <w:t>（</w:t>
      </w:r>
      <w:r>
        <w:rPr>
          <w:rFonts w:hint="eastAsia" w:ascii="宋体" w:hAnsi="宋体" w:cs="宋体"/>
          <w:lang w:val="en-US" w:eastAsia="zh-CN"/>
        </w:rPr>
        <w:t>小写</w:t>
      </w:r>
      <w:r>
        <w:rPr>
          <w:rFonts w:hint="eastAsia" w:ascii="宋体" w:hAnsi="宋体" w:cs="宋体"/>
        </w:rPr>
        <w:t>）</w:t>
      </w:r>
      <w:r>
        <w:rPr>
          <w:rFonts w:hint="eastAsia" w:ascii="宋体" w:hAnsi="宋体" w:cs="宋体"/>
          <w:szCs w:val="20"/>
        </w:rPr>
        <w:t>。</w:t>
      </w:r>
    </w:p>
    <w:p>
      <w:pPr>
        <w:spacing w:line="288" w:lineRule="auto"/>
        <w:ind w:firstLine="480"/>
        <w:rPr>
          <w:rFonts w:ascii="宋体" w:hAnsi="宋体" w:cs="宋体"/>
          <w:szCs w:val="20"/>
        </w:rPr>
      </w:pPr>
      <w:r>
        <w:rPr>
          <w:rFonts w:hint="eastAsia" w:ascii="宋体" w:hAnsi="宋体" w:cs="宋体"/>
          <w:szCs w:val="20"/>
        </w:rPr>
        <w:t>本保函的义务是：我行在收到业主要求索赔的书面通知后的五个工作日内，在上述担保金额的全额内向业主支付任何数额的款项，无须业主出具证明或陈述理由。</w:t>
      </w:r>
    </w:p>
    <w:p>
      <w:pPr>
        <w:spacing w:line="288" w:lineRule="auto"/>
        <w:ind w:firstLine="480"/>
        <w:rPr>
          <w:rFonts w:ascii="宋体" w:hAnsi="宋体" w:cs="宋体"/>
          <w:szCs w:val="20"/>
        </w:rPr>
      </w:pPr>
      <w:r>
        <w:rPr>
          <w:rFonts w:hint="eastAsia" w:ascii="宋体" w:hAnsi="宋体" w:cs="宋体"/>
          <w:szCs w:val="20"/>
        </w:rPr>
        <w:t>我行放弃业主应先向申请人索要上述款项再向本行提出要求的权利。我行同意业主直接向我行行使索赔权。</w:t>
      </w:r>
    </w:p>
    <w:p>
      <w:pPr>
        <w:spacing w:line="288" w:lineRule="auto"/>
        <w:ind w:firstLine="480"/>
        <w:rPr>
          <w:rFonts w:ascii="宋体" w:hAnsi="宋体" w:cs="宋体"/>
          <w:szCs w:val="20"/>
        </w:rPr>
      </w:pPr>
      <w:r>
        <w:rPr>
          <w:rFonts w:hint="eastAsia" w:ascii="宋体" w:hAnsi="宋体" w:cs="宋体"/>
          <w:szCs w:val="20"/>
        </w:rPr>
        <w:t>我行还同意，在业主和申请人签订合同后，其项下的工程或合同文件发生任何变化、补充或修改，我行承担本保函的责任不改变，且上述变化、补充或修改也无须通知我行。</w:t>
      </w:r>
    </w:p>
    <w:p>
      <w:pPr>
        <w:spacing w:line="288" w:lineRule="auto"/>
        <w:ind w:left="425" w:firstLine="480"/>
        <w:rPr>
          <w:rFonts w:ascii="宋体" w:hAnsi="宋体" w:cs="宋体"/>
          <w:szCs w:val="20"/>
        </w:rPr>
      </w:pPr>
      <w:r>
        <w:rPr>
          <w:rFonts w:hint="eastAsia" w:ascii="宋体" w:hAnsi="宋体" w:cs="宋体"/>
          <w:szCs w:val="20"/>
        </w:rPr>
        <w:t>本保函不可撤销、不可转让，以     为唯一受益人。</w:t>
      </w:r>
    </w:p>
    <w:p>
      <w:pPr>
        <w:spacing w:line="288" w:lineRule="auto"/>
        <w:ind w:firstLine="480"/>
        <w:rPr>
          <w:rFonts w:ascii="宋体" w:hAnsi="宋体" w:cs="宋体"/>
          <w:szCs w:val="20"/>
        </w:rPr>
      </w:pPr>
      <w:r>
        <w:rPr>
          <w:rFonts w:hint="eastAsia" w:ascii="宋体" w:hAnsi="宋体" w:cs="宋体"/>
          <w:szCs w:val="20"/>
        </w:rPr>
        <w:t>我行保证具备出具银行保函的资格和条件，本保函自我行加盖公章之日起生效。按合同规定办妥验收合格手续，并办完本合同项下的财务结算之日起30天后或担保金额支付完毕后失效，以日期先到者为准，但有效期最迟不晚于    年  月  日。业主有权提前终止或解除本保函。</w:t>
      </w:r>
    </w:p>
    <w:p>
      <w:pPr>
        <w:spacing w:line="288" w:lineRule="auto"/>
        <w:ind w:firstLine="480"/>
        <w:rPr>
          <w:rFonts w:ascii="宋体" w:hAnsi="宋体" w:cs="宋体"/>
          <w:szCs w:val="20"/>
        </w:rPr>
      </w:pPr>
      <w:r>
        <w:rPr>
          <w:rFonts w:hint="eastAsia" w:ascii="宋体" w:hAnsi="宋体" w:cs="宋体"/>
          <w:szCs w:val="20"/>
        </w:rPr>
        <w:t>本保函项下的纠纷，若协商不能解决，应提交合同项目工程所在地人民法院诉讼解决。</w:t>
      </w:r>
    </w:p>
    <w:p>
      <w:pPr>
        <w:spacing w:line="288" w:lineRule="auto"/>
        <w:ind w:firstLine="480"/>
        <w:rPr>
          <w:rFonts w:ascii="宋体" w:hAnsi="宋体" w:cs="宋体"/>
          <w:szCs w:val="20"/>
        </w:rPr>
      </w:pPr>
    </w:p>
    <w:p>
      <w:pPr>
        <w:spacing w:line="288" w:lineRule="auto"/>
        <w:ind w:firstLine="480"/>
        <w:rPr>
          <w:rFonts w:ascii="宋体" w:hAnsi="宋体" w:cs="宋体"/>
          <w:szCs w:val="20"/>
        </w:rPr>
      </w:pPr>
      <w:r>
        <w:rPr>
          <w:rFonts w:hint="eastAsia" w:ascii="宋体" w:hAnsi="宋体" w:cs="宋体"/>
          <w:szCs w:val="20"/>
        </w:rPr>
        <w:t>担保银行（盖章）：</w:t>
      </w:r>
    </w:p>
    <w:p>
      <w:pPr>
        <w:spacing w:line="288" w:lineRule="auto"/>
        <w:ind w:firstLine="480"/>
        <w:rPr>
          <w:rFonts w:ascii="宋体" w:hAnsi="宋体" w:cs="宋体"/>
          <w:szCs w:val="20"/>
        </w:rPr>
      </w:pPr>
      <w:r>
        <w:rPr>
          <w:rFonts w:hint="eastAsia" w:ascii="宋体" w:hAnsi="宋体" w:cs="宋体"/>
          <w:szCs w:val="20"/>
        </w:rPr>
        <w:t>担保银行法定代表人或其授权委托代理人（签字或盖章）：</w:t>
      </w:r>
    </w:p>
    <w:p>
      <w:pPr>
        <w:spacing w:line="288" w:lineRule="auto"/>
        <w:ind w:firstLine="480"/>
        <w:rPr>
          <w:rFonts w:ascii="宋体" w:hAnsi="宋体" w:cs="宋体"/>
          <w:szCs w:val="20"/>
        </w:rPr>
      </w:pPr>
      <w:r>
        <w:rPr>
          <w:rFonts w:hint="eastAsia" w:ascii="宋体" w:hAnsi="宋体" w:cs="宋体"/>
          <w:szCs w:val="20"/>
        </w:rPr>
        <w:t>联系地址：</w:t>
      </w:r>
    </w:p>
    <w:p>
      <w:pPr>
        <w:spacing w:line="288" w:lineRule="auto"/>
        <w:ind w:firstLine="480"/>
        <w:rPr>
          <w:rFonts w:ascii="宋体" w:hAnsi="宋体" w:cs="宋体"/>
          <w:szCs w:val="20"/>
        </w:rPr>
      </w:pPr>
      <w:r>
        <w:rPr>
          <w:rFonts w:hint="eastAsia" w:ascii="宋体" w:hAnsi="宋体" w:cs="宋体"/>
          <w:szCs w:val="20"/>
        </w:rPr>
        <w:t>电话：</w:t>
      </w:r>
    </w:p>
    <w:p>
      <w:pPr>
        <w:tabs>
          <w:tab w:val="left" w:pos="360"/>
        </w:tabs>
        <w:spacing w:line="288" w:lineRule="auto"/>
        <w:ind w:firstLine="480"/>
        <w:rPr>
          <w:rFonts w:ascii="宋体" w:hAnsi="宋体" w:cs="宋体"/>
          <w:szCs w:val="20"/>
        </w:rPr>
      </w:pPr>
      <w:r>
        <w:rPr>
          <w:rFonts w:hint="eastAsia" w:ascii="宋体" w:hAnsi="宋体" w:cs="宋体"/>
          <w:szCs w:val="20"/>
        </w:rPr>
        <w:t>日期：</w:t>
      </w:r>
    </w:p>
    <w:bookmarkEnd w:id="622"/>
    <w:p>
      <w:pPr>
        <w:outlineLvl w:val="2"/>
        <w:rPr>
          <w:rFonts w:ascii="宋体" w:hAnsi="宋体" w:cs="宋体"/>
          <w:kern w:val="0"/>
          <w:szCs w:val="32"/>
        </w:rPr>
      </w:pPr>
      <w:r>
        <w:rPr>
          <w:rFonts w:ascii="宋体" w:hAnsi="宋体" w:cs="宋体"/>
        </w:rPr>
        <w:br w:type="page"/>
      </w:r>
      <w:bookmarkStart w:id="624" w:name="_Toc8629"/>
      <w:bookmarkStart w:id="625" w:name="_Toc28389"/>
      <w:bookmarkStart w:id="626" w:name="_Toc884"/>
      <w:bookmarkStart w:id="627" w:name="_Toc24897"/>
      <w:bookmarkStart w:id="628" w:name="_Toc2632"/>
      <w:bookmarkStart w:id="629" w:name="_Toc9678"/>
      <w:r>
        <w:rPr>
          <w:rFonts w:hint="eastAsia" w:ascii="宋体" w:hAnsi="宋体" w:cs="宋体"/>
          <w:kern w:val="0"/>
          <w:szCs w:val="32"/>
        </w:rPr>
        <w:t>附件8：</w:t>
      </w:r>
      <w:bookmarkStart w:id="630" w:name="OLE_LINK50"/>
      <w:r>
        <w:rPr>
          <w:rFonts w:hint="eastAsia" w:ascii="宋体" w:hAnsi="宋体" w:cs="宋体"/>
          <w:kern w:val="0"/>
          <w:szCs w:val="32"/>
        </w:rPr>
        <w:t>主要设备材料品牌响应表</w:t>
      </w:r>
      <w:bookmarkEnd w:id="624"/>
      <w:bookmarkEnd w:id="625"/>
      <w:bookmarkEnd w:id="626"/>
      <w:bookmarkEnd w:id="627"/>
      <w:bookmarkEnd w:id="628"/>
      <w:bookmarkEnd w:id="629"/>
      <w:bookmarkEnd w:id="630"/>
    </w:p>
    <w:p>
      <w:pPr>
        <w:spacing w:line="360" w:lineRule="auto"/>
        <w:ind w:firstLine="2640" w:firstLineChars="1100"/>
        <w:rPr>
          <w:rFonts w:ascii="Times New Roman" w:hAnsi="Times New Roman" w:eastAsia="宋体"/>
          <w:sz w:val="24"/>
        </w:rPr>
      </w:pPr>
      <w:bookmarkStart w:id="631" w:name="OLE_LINK28"/>
    </w:p>
    <w:tbl>
      <w:tblPr>
        <w:tblStyle w:val="28"/>
        <w:tblW w:w="5522" w:type="pct"/>
        <w:tblInd w:w="113" w:type="dxa"/>
        <w:tblLayout w:type="fixed"/>
        <w:tblCellMar>
          <w:top w:w="0" w:type="dxa"/>
          <w:left w:w="108" w:type="dxa"/>
          <w:bottom w:w="0" w:type="dxa"/>
          <w:right w:w="108" w:type="dxa"/>
        </w:tblCellMar>
      </w:tblPr>
      <w:tblGrid>
        <w:gridCol w:w="800"/>
        <w:gridCol w:w="1512"/>
        <w:gridCol w:w="4397"/>
        <w:gridCol w:w="1103"/>
        <w:gridCol w:w="1600"/>
      </w:tblGrid>
      <w:tr>
        <w:tblPrEx>
          <w:tblCellMar>
            <w:top w:w="0" w:type="dxa"/>
            <w:left w:w="108" w:type="dxa"/>
            <w:bottom w:w="0" w:type="dxa"/>
            <w:right w:w="108" w:type="dxa"/>
          </w:tblCellMar>
        </w:tblPrEx>
        <w:trPr>
          <w:trHeight w:val="285"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序号</w:t>
            </w:r>
          </w:p>
        </w:tc>
        <w:tc>
          <w:tcPr>
            <w:tcW w:w="8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eastAsia="宋体" w:cs="宋体"/>
                <w:sz w:val="22"/>
              </w:rPr>
            </w:pPr>
            <w:r>
              <w:rPr>
                <w:rFonts w:hint="eastAsia" w:ascii="宋体" w:hAnsi="宋体" w:eastAsia="宋体" w:cs="宋体"/>
                <w:kern w:val="0"/>
                <w:sz w:val="22"/>
                <w:lang w:bidi="ar"/>
              </w:rPr>
              <w:t>设备名称</w:t>
            </w:r>
          </w:p>
        </w:tc>
        <w:tc>
          <w:tcPr>
            <w:tcW w:w="233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eastAsia="宋体" w:cs="宋体"/>
                <w:sz w:val="22"/>
              </w:rPr>
            </w:pPr>
            <w:r>
              <w:rPr>
                <w:rFonts w:hint="eastAsia" w:ascii="宋体" w:hAnsi="宋体" w:eastAsia="宋体" w:cs="宋体"/>
                <w:kern w:val="0"/>
                <w:sz w:val="22"/>
                <w:lang w:bidi="ar"/>
              </w:rPr>
              <w:t>推荐品牌</w:t>
            </w:r>
          </w:p>
        </w:tc>
        <w:tc>
          <w:tcPr>
            <w:tcW w:w="58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拟选用</w:t>
            </w:r>
          </w:p>
          <w:p>
            <w:pPr>
              <w:widowControl/>
              <w:spacing w:line="360" w:lineRule="auto"/>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品牌</w:t>
            </w:r>
          </w:p>
        </w:tc>
        <w:tc>
          <w:tcPr>
            <w:tcW w:w="849"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备注</w:t>
            </w:r>
          </w:p>
        </w:tc>
      </w:tr>
      <w:tr>
        <w:tblPrEx>
          <w:tblCellMar>
            <w:top w:w="0" w:type="dxa"/>
            <w:left w:w="108" w:type="dxa"/>
            <w:bottom w:w="0" w:type="dxa"/>
            <w:right w:w="108" w:type="dxa"/>
          </w:tblCellMar>
        </w:tblPrEx>
        <w:trPr>
          <w:trHeight w:val="315"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imes New Roman" w:hAnsi="Times New Roman" w:eastAsia="宋体"/>
                <w:sz w:val="22"/>
              </w:rPr>
            </w:pPr>
            <w:r>
              <w:rPr>
                <w:rFonts w:ascii="Times New Roman" w:hAnsi="Times New Roman" w:eastAsia="宋体"/>
                <w:kern w:val="0"/>
                <w:sz w:val="22"/>
                <w:lang w:bidi="ar"/>
              </w:rPr>
              <w:t>1</w:t>
            </w:r>
          </w:p>
        </w:tc>
        <w:tc>
          <w:tcPr>
            <w:tcW w:w="8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eastAsia="宋体" w:cs="宋体"/>
                <w:sz w:val="22"/>
              </w:rPr>
            </w:pPr>
            <w:r>
              <w:rPr>
                <w:rFonts w:hint="eastAsia" w:ascii="宋体" w:hAnsi="宋体" w:eastAsia="宋体" w:cs="宋体"/>
                <w:kern w:val="0"/>
                <w:sz w:val="22"/>
                <w:lang w:bidi="ar"/>
              </w:rPr>
              <w:t>粮情检测线缆</w:t>
            </w:r>
          </w:p>
        </w:tc>
        <w:tc>
          <w:tcPr>
            <w:tcW w:w="233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eastAsia="宋体" w:cs="宋体"/>
                <w:sz w:val="22"/>
              </w:rPr>
            </w:pPr>
            <w:r>
              <w:rPr>
                <w:rFonts w:hint="eastAsia" w:ascii="宋体" w:hAnsi="宋体" w:eastAsia="宋体" w:cs="宋体"/>
                <w:kern w:val="0"/>
                <w:sz w:val="22"/>
                <w:lang w:bidi="ar"/>
              </w:rPr>
              <w:t>上海达联、中软易通、郑州贝博、广州智粮储或同档次以上</w:t>
            </w:r>
          </w:p>
        </w:tc>
        <w:tc>
          <w:tcPr>
            <w:tcW w:w="58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r>
      <w:tr>
        <w:tblPrEx>
          <w:tblCellMar>
            <w:top w:w="0" w:type="dxa"/>
            <w:left w:w="108" w:type="dxa"/>
            <w:bottom w:w="0" w:type="dxa"/>
            <w:right w:w="108" w:type="dxa"/>
          </w:tblCellMar>
        </w:tblPrEx>
        <w:trPr>
          <w:trHeight w:val="315"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imes New Roman" w:hAnsi="Times New Roman" w:eastAsia="宋体"/>
                <w:sz w:val="22"/>
              </w:rPr>
            </w:pPr>
            <w:r>
              <w:rPr>
                <w:rFonts w:ascii="Times New Roman" w:hAnsi="Times New Roman" w:eastAsia="宋体"/>
                <w:kern w:val="0"/>
                <w:sz w:val="22"/>
                <w:lang w:bidi="ar"/>
              </w:rPr>
              <w:t>2</w:t>
            </w:r>
          </w:p>
        </w:tc>
        <w:tc>
          <w:tcPr>
            <w:tcW w:w="8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eastAsia="宋体" w:cs="宋体"/>
                <w:sz w:val="22"/>
              </w:rPr>
            </w:pPr>
            <w:r>
              <w:rPr>
                <w:rFonts w:hint="eastAsia" w:ascii="宋体" w:hAnsi="宋体" w:eastAsia="宋体" w:cs="宋体"/>
                <w:kern w:val="0"/>
                <w:sz w:val="22"/>
                <w:lang w:bidi="ar"/>
              </w:rPr>
              <w:t>综合控制柜</w:t>
            </w:r>
          </w:p>
        </w:tc>
        <w:tc>
          <w:tcPr>
            <w:tcW w:w="233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eastAsia="宋体" w:cs="宋体"/>
                <w:sz w:val="22"/>
              </w:rPr>
            </w:pPr>
            <w:r>
              <w:rPr>
                <w:rFonts w:hint="eastAsia" w:ascii="宋体" w:hAnsi="宋体" w:eastAsia="宋体" w:cs="宋体"/>
                <w:kern w:val="0"/>
                <w:sz w:val="22"/>
                <w:lang w:bidi="ar"/>
              </w:rPr>
              <w:t>航天信息、中软易通、郑州贝博、上海达联、或同档次以上</w:t>
            </w:r>
          </w:p>
        </w:tc>
        <w:tc>
          <w:tcPr>
            <w:tcW w:w="58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r>
      <w:tr>
        <w:tblPrEx>
          <w:tblCellMar>
            <w:top w:w="0" w:type="dxa"/>
            <w:left w:w="108" w:type="dxa"/>
            <w:bottom w:w="0" w:type="dxa"/>
            <w:right w:w="108" w:type="dxa"/>
          </w:tblCellMar>
        </w:tblPrEx>
        <w:trPr>
          <w:trHeight w:val="315"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imes New Roman" w:hAnsi="Times New Roman" w:eastAsia="宋体"/>
                <w:sz w:val="22"/>
              </w:rPr>
            </w:pPr>
            <w:r>
              <w:rPr>
                <w:rFonts w:ascii="Times New Roman" w:hAnsi="Times New Roman" w:eastAsia="宋体"/>
                <w:kern w:val="0"/>
                <w:sz w:val="22"/>
                <w:lang w:bidi="ar"/>
              </w:rPr>
              <w:t>3</w:t>
            </w:r>
          </w:p>
        </w:tc>
        <w:tc>
          <w:tcPr>
            <w:tcW w:w="8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eastAsia="宋体" w:cs="宋体"/>
                <w:sz w:val="22"/>
              </w:rPr>
            </w:pPr>
            <w:r>
              <w:rPr>
                <w:rFonts w:hint="eastAsia" w:ascii="宋体" w:hAnsi="宋体" w:eastAsia="宋体" w:cs="宋体"/>
                <w:kern w:val="0"/>
                <w:sz w:val="22"/>
                <w:lang w:bidi="ar"/>
              </w:rPr>
              <w:t>安防摄像机</w:t>
            </w:r>
          </w:p>
        </w:tc>
        <w:tc>
          <w:tcPr>
            <w:tcW w:w="233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eastAsia="宋体" w:cs="宋体"/>
                <w:sz w:val="22"/>
              </w:rPr>
            </w:pPr>
            <w:r>
              <w:rPr>
                <w:rFonts w:hint="eastAsia" w:ascii="宋体" w:hAnsi="宋体" w:eastAsia="宋体" w:cs="宋体"/>
                <w:kern w:val="0"/>
                <w:sz w:val="22"/>
                <w:lang w:bidi="ar"/>
              </w:rPr>
              <w:t>海康威视、华为、大华、宇视科技或同档次以上</w:t>
            </w:r>
          </w:p>
        </w:tc>
        <w:tc>
          <w:tcPr>
            <w:tcW w:w="58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r>
      <w:tr>
        <w:tblPrEx>
          <w:tblCellMar>
            <w:top w:w="0" w:type="dxa"/>
            <w:left w:w="108" w:type="dxa"/>
            <w:bottom w:w="0" w:type="dxa"/>
            <w:right w:w="108" w:type="dxa"/>
          </w:tblCellMar>
        </w:tblPrEx>
        <w:trPr>
          <w:trHeight w:val="315"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imes New Roman" w:hAnsi="Times New Roman" w:eastAsia="宋体"/>
                <w:sz w:val="22"/>
              </w:rPr>
            </w:pPr>
            <w:r>
              <w:rPr>
                <w:rFonts w:ascii="Times New Roman" w:hAnsi="Times New Roman" w:eastAsia="宋体"/>
                <w:kern w:val="0"/>
                <w:sz w:val="22"/>
                <w:lang w:bidi="ar"/>
              </w:rPr>
              <w:t>4</w:t>
            </w:r>
          </w:p>
        </w:tc>
        <w:tc>
          <w:tcPr>
            <w:tcW w:w="8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eastAsia="宋体" w:cs="宋体"/>
                <w:sz w:val="22"/>
              </w:rPr>
            </w:pPr>
            <w:r>
              <w:rPr>
                <w:rFonts w:hint="eastAsia" w:ascii="宋体" w:hAnsi="宋体" w:eastAsia="宋体" w:cs="宋体"/>
                <w:kern w:val="0"/>
                <w:sz w:val="22"/>
                <w:lang w:bidi="ar"/>
              </w:rPr>
              <w:t>门禁设备</w:t>
            </w:r>
          </w:p>
        </w:tc>
        <w:tc>
          <w:tcPr>
            <w:tcW w:w="233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eastAsia="宋体" w:cs="宋体"/>
                <w:sz w:val="22"/>
              </w:rPr>
            </w:pPr>
            <w:r>
              <w:rPr>
                <w:rFonts w:hint="eastAsia" w:ascii="Times New Roman" w:hAnsi="Times New Roman" w:eastAsia="宋体"/>
                <w:kern w:val="0"/>
                <w:sz w:val="22"/>
                <w:lang w:bidi="ar"/>
              </w:rPr>
              <w:t>海康、大华、捷顺</w:t>
            </w:r>
            <w:r>
              <w:rPr>
                <w:rFonts w:hint="eastAsia" w:ascii="宋体" w:hAnsi="宋体" w:eastAsia="宋体" w:cs="宋体"/>
                <w:kern w:val="0"/>
                <w:sz w:val="22"/>
                <w:lang w:bidi="ar"/>
              </w:rPr>
              <w:t>或同档次以上</w:t>
            </w:r>
          </w:p>
        </w:tc>
        <w:tc>
          <w:tcPr>
            <w:tcW w:w="58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r>
      <w:tr>
        <w:tblPrEx>
          <w:tblCellMar>
            <w:top w:w="0" w:type="dxa"/>
            <w:left w:w="108" w:type="dxa"/>
            <w:bottom w:w="0" w:type="dxa"/>
            <w:right w:w="108" w:type="dxa"/>
          </w:tblCellMar>
        </w:tblPrEx>
        <w:trPr>
          <w:trHeight w:val="315"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imes New Roman" w:hAnsi="Times New Roman" w:eastAsia="宋体"/>
                <w:sz w:val="22"/>
              </w:rPr>
            </w:pPr>
            <w:r>
              <w:rPr>
                <w:rFonts w:ascii="Times New Roman" w:hAnsi="Times New Roman" w:eastAsia="宋体"/>
                <w:kern w:val="0"/>
                <w:sz w:val="22"/>
                <w:lang w:bidi="ar"/>
              </w:rPr>
              <w:t>5</w:t>
            </w:r>
          </w:p>
        </w:tc>
        <w:tc>
          <w:tcPr>
            <w:tcW w:w="8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eastAsia="宋体" w:cs="宋体"/>
                <w:sz w:val="22"/>
              </w:rPr>
            </w:pPr>
            <w:r>
              <w:rPr>
                <w:rFonts w:hint="eastAsia" w:ascii="宋体" w:hAnsi="宋体" w:eastAsia="宋体" w:cs="宋体"/>
                <w:kern w:val="0"/>
                <w:sz w:val="22"/>
                <w:lang w:bidi="ar"/>
              </w:rPr>
              <w:t>计算机</w:t>
            </w:r>
          </w:p>
        </w:tc>
        <w:tc>
          <w:tcPr>
            <w:tcW w:w="233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eastAsia="宋体" w:cs="宋体"/>
                <w:sz w:val="22"/>
              </w:rPr>
            </w:pPr>
            <w:r>
              <w:rPr>
                <w:rFonts w:hint="eastAsia" w:ascii="宋体" w:hAnsi="宋体" w:eastAsia="宋体" w:cs="宋体"/>
                <w:kern w:val="0"/>
                <w:sz w:val="22"/>
                <w:lang w:bidi="ar"/>
              </w:rPr>
              <w:t>联想、华为、新华三或同档次以上</w:t>
            </w:r>
          </w:p>
        </w:tc>
        <w:tc>
          <w:tcPr>
            <w:tcW w:w="58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r>
      <w:tr>
        <w:tblPrEx>
          <w:tblCellMar>
            <w:top w:w="0" w:type="dxa"/>
            <w:left w:w="108" w:type="dxa"/>
            <w:bottom w:w="0" w:type="dxa"/>
            <w:right w:w="108" w:type="dxa"/>
          </w:tblCellMar>
        </w:tblPrEx>
        <w:trPr>
          <w:trHeight w:val="315"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imes New Roman" w:hAnsi="Times New Roman" w:eastAsia="宋体"/>
                <w:sz w:val="22"/>
              </w:rPr>
            </w:pPr>
            <w:r>
              <w:rPr>
                <w:rFonts w:ascii="Times New Roman" w:hAnsi="Times New Roman" w:eastAsia="宋体"/>
                <w:kern w:val="0"/>
                <w:sz w:val="22"/>
                <w:lang w:bidi="ar"/>
              </w:rPr>
              <w:t>6</w:t>
            </w:r>
          </w:p>
        </w:tc>
        <w:tc>
          <w:tcPr>
            <w:tcW w:w="8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eastAsia="宋体" w:cs="宋体"/>
                <w:sz w:val="22"/>
              </w:rPr>
            </w:pPr>
            <w:r>
              <w:rPr>
                <w:rFonts w:hint="eastAsia" w:ascii="宋体" w:hAnsi="宋体" w:eastAsia="宋体" w:cs="宋体"/>
                <w:kern w:val="0"/>
                <w:sz w:val="22"/>
                <w:lang w:bidi="ar"/>
              </w:rPr>
              <w:t>出入库设备</w:t>
            </w:r>
          </w:p>
        </w:tc>
        <w:tc>
          <w:tcPr>
            <w:tcW w:w="233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eastAsia="宋体" w:cs="宋体"/>
                <w:sz w:val="22"/>
              </w:rPr>
            </w:pPr>
            <w:r>
              <w:rPr>
                <w:rFonts w:hint="eastAsia" w:ascii="宋体" w:hAnsi="宋体" w:eastAsia="宋体" w:cs="宋体"/>
                <w:kern w:val="0"/>
                <w:sz w:val="22"/>
                <w:lang w:bidi="ar"/>
              </w:rPr>
              <w:t>中软易通、航天信息、</w:t>
            </w:r>
            <w:r>
              <w:rPr>
                <w:rFonts w:hint="eastAsia" w:ascii="宋体" w:hAnsi="宋体" w:eastAsia="宋体" w:cs="宋体"/>
                <w:color w:val="000000"/>
                <w:kern w:val="0"/>
                <w:sz w:val="22"/>
                <w:lang w:bidi="ar"/>
              </w:rPr>
              <w:t>郑州贝博（设计）、海康威视（设计）、大华（设计）</w:t>
            </w:r>
            <w:r>
              <w:rPr>
                <w:rFonts w:hint="eastAsia" w:ascii="宋体" w:hAnsi="宋体" w:eastAsia="宋体" w:cs="宋体"/>
                <w:kern w:val="0"/>
                <w:sz w:val="22"/>
                <w:lang w:bidi="ar"/>
              </w:rPr>
              <w:t>或同档次以上</w:t>
            </w:r>
          </w:p>
        </w:tc>
        <w:tc>
          <w:tcPr>
            <w:tcW w:w="58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r>
      <w:tr>
        <w:tblPrEx>
          <w:tblCellMar>
            <w:top w:w="0" w:type="dxa"/>
            <w:left w:w="108" w:type="dxa"/>
            <w:bottom w:w="0" w:type="dxa"/>
            <w:right w:w="108" w:type="dxa"/>
          </w:tblCellMar>
        </w:tblPrEx>
        <w:trPr>
          <w:trHeight w:val="315"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imes New Roman" w:hAnsi="Times New Roman" w:eastAsia="宋体"/>
                <w:sz w:val="22"/>
              </w:rPr>
            </w:pPr>
            <w:r>
              <w:rPr>
                <w:rFonts w:ascii="Times New Roman" w:hAnsi="Times New Roman" w:eastAsia="宋体"/>
                <w:kern w:val="0"/>
                <w:sz w:val="22"/>
                <w:lang w:bidi="ar"/>
              </w:rPr>
              <w:t>7</w:t>
            </w:r>
          </w:p>
        </w:tc>
        <w:tc>
          <w:tcPr>
            <w:tcW w:w="8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eastAsia="宋体" w:cs="宋体"/>
                <w:sz w:val="22"/>
              </w:rPr>
            </w:pPr>
            <w:r>
              <w:rPr>
                <w:rFonts w:hint="eastAsia" w:ascii="宋体" w:hAnsi="宋体" w:eastAsia="宋体" w:cs="宋体"/>
                <w:kern w:val="0"/>
                <w:sz w:val="22"/>
                <w:lang w:bidi="ar"/>
              </w:rPr>
              <w:t>车牌识别单元</w:t>
            </w:r>
          </w:p>
        </w:tc>
        <w:tc>
          <w:tcPr>
            <w:tcW w:w="233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eastAsia="宋体" w:cs="宋体"/>
                <w:sz w:val="22"/>
              </w:rPr>
            </w:pPr>
            <w:r>
              <w:rPr>
                <w:rFonts w:hint="eastAsia" w:ascii="宋体" w:hAnsi="宋体" w:eastAsia="宋体" w:cs="宋体"/>
                <w:kern w:val="0"/>
                <w:sz w:val="22"/>
                <w:lang w:bidi="ar"/>
              </w:rPr>
              <w:t>海康威视、大华、华为或同档次以上</w:t>
            </w:r>
          </w:p>
        </w:tc>
        <w:tc>
          <w:tcPr>
            <w:tcW w:w="58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r>
      <w:tr>
        <w:tblPrEx>
          <w:tblCellMar>
            <w:top w:w="0" w:type="dxa"/>
            <w:left w:w="108" w:type="dxa"/>
            <w:bottom w:w="0" w:type="dxa"/>
            <w:right w:w="108" w:type="dxa"/>
          </w:tblCellMar>
        </w:tblPrEx>
        <w:trPr>
          <w:trHeight w:val="315"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imes New Roman" w:hAnsi="Times New Roman" w:eastAsia="宋体"/>
                <w:sz w:val="22"/>
              </w:rPr>
            </w:pPr>
            <w:r>
              <w:rPr>
                <w:rFonts w:ascii="Times New Roman" w:hAnsi="Times New Roman" w:eastAsia="宋体"/>
                <w:kern w:val="0"/>
                <w:sz w:val="22"/>
                <w:lang w:bidi="ar"/>
              </w:rPr>
              <w:t>8</w:t>
            </w:r>
          </w:p>
        </w:tc>
        <w:tc>
          <w:tcPr>
            <w:tcW w:w="8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eastAsia="宋体" w:cs="宋体"/>
                <w:sz w:val="22"/>
              </w:rPr>
            </w:pPr>
            <w:r>
              <w:rPr>
                <w:rFonts w:hint="eastAsia" w:ascii="宋体" w:hAnsi="宋体" w:eastAsia="宋体" w:cs="宋体"/>
                <w:kern w:val="0"/>
                <w:sz w:val="22"/>
                <w:lang w:bidi="ar"/>
              </w:rPr>
              <w:t>虫害气体系统</w:t>
            </w:r>
          </w:p>
        </w:tc>
        <w:tc>
          <w:tcPr>
            <w:tcW w:w="233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eastAsia="宋体" w:cs="宋体"/>
                <w:sz w:val="22"/>
              </w:rPr>
            </w:pPr>
            <w:r>
              <w:rPr>
                <w:rFonts w:hint="eastAsia" w:ascii="宋体" w:hAnsi="宋体" w:eastAsia="宋体" w:cs="宋体"/>
                <w:kern w:val="0"/>
                <w:sz w:val="22"/>
                <w:lang w:bidi="ar"/>
              </w:rPr>
              <w:t>中软易通、上海达联、郑州贝博、中软易通或同档次以上</w:t>
            </w:r>
          </w:p>
        </w:tc>
        <w:tc>
          <w:tcPr>
            <w:tcW w:w="58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kern w:val="0"/>
                <w:sz w:val="22"/>
                <w:lang w:bidi="ar"/>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eastAsia="宋体" w:cs="宋体"/>
                <w:sz w:val="22"/>
              </w:rPr>
            </w:pPr>
            <w:r>
              <w:rPr>
                <w:rFonts w:hint="eastAsia" w:ascii="宋体" w:hAnsi="宋体" w:eastAsia="宋体" w:cs="宋体"/>
                <w:kern w:val="0"/>
                <w:sz w:val="22"/>
                <w:lang w:bidi="ar"/>
              </w:rPr>
              <w:t>包含通道选择器、测虫模块、测气控制模块</w:t>
            </w:r>
          </w:p>
        </w:tc>
      </w:tr>
      <w:tr>
        <w:tblPrEx>
          <w:tblCellMar>
            <w:top w:w="0" w:type="dxa"/>
            <w:left w:w="108" w:type="dxa"/>
            <w:bottom w:w="0" w:type="dxa"/>
            <w:right w:w="108" w:type="dxa"/>
          </w:tblCellMar>
        </w:tblPrEx>
        <w:trPr>
          <w:trHeight w:val="315"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imes New Roman" w:hAnsi="Times New Roman" w:eastAsia="宋体"/>
                <w:sz w:val="22"/>
              </w:rPr>
            </w:pPr>
            <w:r>
              <w:rPr>
                <w:rFonts w:ascii="Times New Roman" w:hAnsi="Times New Roman" w:eastAsia="宋体"/>
                <w:kern w:val="0"/>
                <w:sz w:val="22"/>
                <w:lang w:bidi="ar"/>
              </w:rPr>
              <w:t>9</w:t>
            </w:r>
          </w:p>
        </w:tc>
        <w:tc>
          <w:tcPr>
            <w:tcW w:w="8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eastAsia="宋体" w:cs="宋体"/>
                <w:sz w:val="22"/>
              </w:rPr>
            </w:pPr>
            <w:r>
              <w:rPr>
                <w:rFonts w:hint="eastAsia" w:ascii="宋体" w:hAnsi="宋体" w:eastAsia="宋体" w:cs="宋体"/>
                <w:kern w:val="0"/>
                <w:sz w:val="22"/>
                <w:lang w:bidi="ar"/>
              </w:rPr>
              <w:t>会议与展示系统</w:t>
            </w:r>
          </w:p>
        </w:tc>
        <w:tc>
          <w:tcPr>
            <w:tcW w:w="233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eastAsia="宋体" w:cs="宋体"/>
                <w:sz w:val="22"/>
              </w:rPr>
            </w:pPr>
            <w:r>
              <w:rPr>
                <w:rFonts w:hint="eastAsia" w:ascii="宋体" w:hAnsi="宋体" w:eastAsia="宋体" w:cs="宋体"/>
                <w:kern w:val="0"/>
                <w:sz w:val="22"/>
                <w:lang w:bidi="ar"/>
              </w:rPr>
              <w:t>海康威视、大华、华为、</w:t>
            </w:r>
            <w:r>
              <w:rPr>
                <w:rFonts w:ascii="Times New Roman" w:hAnsi="Times New Roman" w:eastAsia="宋体"/>
                <w:kern w:val="0"/>
                <w:sz w:val="22"/>
                <w:lang w:bidi="ar"/>
              </w:rPr>
              <w:t>ITC</w:t>
            </w:r>
            <w:r>
              <w:rPr>
                <w:rFonts w:hint="eastAsia" w:ascii="Times New Roman" w:hAnsi="Times New Roman" w:eastAsia="宋体"/>
                <w:kern w:val="0"/>
                <w:sz w:val="22"/>
                <w:lang w:bidi="ar"/>
              </w:rPr>
              <w:t>、海信</w:t>
            </w:r>
            <w:r>
              <w:rPr>
                <w:rFonts w:hint="eastAsia" w:ascii="宋体" w:hAnsi="宋体" w:eastAsia="宋体" w:cs="宋体"/>
                <w:kern w:val="0"/>
                <w:sz w:val="22"/>
                <w:lang w:bidi="ar"/>
              </w:rPr>
              <w:t>或同档次以上</w:t>
            </w:r>
          </w:p>
        </w:tc>
        <w:tc>
          <w:tcPr>
            <w:tcW w:w="58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r>
      <w:tr>
        <w:tblPrEx>
          <w:tblCellMar>
            <w:top w:w="0" w:type="dxa"/>
            <w:left w:w="108" w:type="dxa"/>
            <w:bottom w:w="0" w:type="dxa"/>
            <w:right w:w="108" w:type="dxa"/>
          </w:tblCellMar>
        </w:tblPrEx>
        <w:trPr>
          <w:trHeight w:val="315"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imes New Roman" w:hAnsi="Times New Roman" w:eastAsia="宋体"/>
                <w:sz w:val="22"/>
              </w:rPr>
            </w:pPr>
            <w:r>
              <w:rPr>
                <w:rFonts w:ascii="Times New Roman" w:hAnsi="Times New Roman" w:eastAsia="宋体"/>
                <w:kern w:val="0"/>
                <w:sz w:val="22"/>
                <w:lang w:bidi="ar"/>
              </w:rPr>
              <w:t>10</w:t>
            </w:r>
          </w:p>
        </w:tc>
        <w:tc>
          <w:tcPr>
            <w:tcW w:w="8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eastAsia="宋体" w:cs="宋体"/>
                <w:sz w:val="22"/>
              </w:rPr>
            </w:pPr>
            <w:r>
              <w:rPr>
                <w:rFonts w:hint="eastAsia" w:ascii="宋体" w:hAnsi="宋体" w:eastAsia="宋体" w:cs="宋体"/>
                <w:kern w:val="0"/>
                <w:sz w:val="22"/>
                <w:lang w:bidi="ar"/>
              </w:rPr>
              <w:t>服务器</w:t>
            </w:r>
          </w:p>
        </w:tc>
        <w:tc>
          <w:tcPr>
            <w:tcW w:w="233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eastAsia="宋体" w:cs="宋体"/>
                <w:sz w:val="22"/>
              </w:rPr>
            </w:pPr>
            <w:r>
              <w:rPr>
                <w:rFonts w:hint="eastAsia" w:ascii="宋体" w:hAnsi="宋体" w:eastAsia="宋体" w:cs="宋体"/>
                <w:kern w:val="0"/>
                <w:sz w:val="22"/>
                <w:lang w:bidi="ar"/>
              </w:rPr>
              <w:t>华为、新华三、浪潮、中科曙光、联想或同档次以上</w:t>
            </w:r>
          </w:p>
        </w:tc>
        <w:tc>
          <w:tcPr>
            <w:tcW w:w="58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r>
      <w:tr>
        <w:tblPrEx>
          <w:tblCellMar>
            <w:top w:w="0" w:type="dxa"/>
            <w:left w:w="108" w:type="dxa"/>
            <w:bottom w:w="0" w:type="dxa"/>
            <w:right w:w="108" w:type="dxa"/>
          </w:tblCellMar>
        </w:tblPrEx>
        <w:trPr>
          <w:trHeight w:val="315"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imes New Roman" w:hAnsi="Times New Roman" w:eastAsia="宋体"/>
                <w:sz w:val="22"/>
              </w:rPr>
            </w:pPr>
            <w:r>
              <w:rPr>
                <w:rFonts w:ascii="Times New Roman" w:hAnsi="Times New Roman" w:eastAsia="宋体"/>
                <w:kern w:val="0"/>
                <w:sz w:val="22"/>
                <w:lang w:bidi="ar"/>
              </w:rPr>
              <w:t>11</w:t>
            </w:r>
          </w:p>
        </w:tc>
        <w:tc>
          <w:tcPr>
            <w:tcW w:w="8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eastAsia="宋体" w:cs="宋体"/>
                <w:sz w:val="22"/>
              </w:rPr>
            </w:pPr>
            <w:r>
              <w:rPr>
                <w:rFonts w:hint="eastAsia" w:ascii="宋体" w:hAnsi="宋体" w:eastAsia="宋体" w:cs="宋体"/>
                <w:kern w:val="0"/>
                <w:sz w:val="22"/>
                <w:lang w:bidi="ar"/>
              </w:rPr>
              <w:t>等保设备</w:t>
            </w:r>
          </w:p>
        </w:tc>
        <w:tc>
          <w:tcPr>
            <w:tcW w:w="233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eastAsia="宋体" w:cs="宋体"/>
                <w:sz w:val="22"/>
              </w:rPr>
            </w:pPr>
            <w:r>
              <w:rPr>
                <w:rFonts w:hint="eastAsia" w:ascii="宋体" w:hAnsi="宋体" w:eastAsia="宋体" w:cs="宋体"/>
                <w:kern w:val="0"/>
                <w:sz w:val="22"/>
                <w:lang w:bidi="ar"/>
              </w:rPr>
              <w:t>深信服、天融信、曙光、绿盟或同档次以上</w:t>
            </w:r>
          </w:p>
        </w:tc>
        <w:tc>
          <w:tcPr>
            <w:tcW w:w="58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kern w:val="0"/>
                <w:sz w:val="22"/>
                <w:lang w:bidi="ar"/>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eastAsia="宋体" w:cs="宋体"/>
                <w:sz w:val="22"/>
              </w:rPr>
            </w:pPr>
            <w:r>
              <w:rPr>
                <w:rFonts w:hint="eastAsia" w:ascii="宋体" w:hAnsi="宋体" w:eastAsia="宋体" w:cs="宋体"/>
                <w:kern w:val="0"/>
                <w:sz w:val="22"/>
                <w:lang w:bidi="ar"/>
              </w:rPr>
              <w:t>包括入侵防御、</w:t>
            </w:r>
            <w:r>
              <w:rPr>
                <w:rFonts w:ascii="Times New Roman" w:hAnsi="Times New Roman" w:eastAsia="宋体"/>
                <w:kern w:val="0"/>
                <w:sz w:val="22"/>
                <w:lang w:bidi="ar"/>
              </w:rPr>
              <w:t>VPN</w:t>
            </w:r>
            <w:r>
              <w:rPr>
                <w:rFonts w:hint="eastAsia" w:ascii="宋体" w:hAnsi="宋体" w:eastAsia="宋体" w:cs="宋体"/>
                <w:kern w:val="0"/>
                <w:sz w:val="22"/>
                <w:lang w:bidi="ar"/>
              </w:rPr>
              <w:t>、堡垒机等</w:t>
            </w:r>
          </w:p>
        </w:tc>
      </w:tr>
      <w:tr>
        <w:tblPrEx>
          <w:tblCellMar>
            <w:top w:w="0" w:type="dxa"/>
            <w:left w:w="108" w:type="dxa"/>
            <w:bottom w:w="0" w:type="dxa"/>
            <w:right w:w="108" w:type="dxa"/>
          </w:tblCellMar>
        </w:tblPrEx>
        <w:trPr>
          <w:trHeight w:val="315"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imes New Roman" w:hAnsi="Times New Roman" w:eastAsia="宋体"/>
                <w:sz w:val="22"/>
              </w:rPr>
            </w:pPr>
            <w:r>
              <w:rPr>
                <w:rFonts w:ascii="Times New Roman" w:hAnsi="Times New Roman" w:eastAsia="宋体"/>
                <w:kern w:val="0"/>
                <w:sz w:val="22"/>
                <w:lang w:bidi="ar"/>
              </w:rPr>
              <w:t>12</w:t>
            </w:r>
          </w:p>
        </w:tc>
        <w:tc>
          <w:tcPr>
            <w:tcW w:w="8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eastAsia="宋体" w:cs="宋体"/>
                <w:sz w:val="22"/>
              </w:rPr>
            </w:pPr>
            <w:r>
              <w:rPr>
                <w:rFonts w:hint="eastAsia" w:ascii="宋体" w:hAnsi="宋体" w:eastAsia="宋体" w:cs="宋体"/>
                <w:kern w:val="0"/>
                <w:sz w:val="22"/>
                <w:lang w:bidi="ar"/>
              </w:rPr>
              <w:t>视频存储分析平台</w:t>
            </w:r>
          </w:p>
        </w:tc>
        <w:tc>
          <w:tcPr>
            <w:tcW w:w="233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eastAsia="宋体" w:cs="宋体"/>
                <w:sz w:val="22"/>
              </w:rPr>
            </w:pPr>
            <w:r>
              <w:rPr>
                <w:rFonts w:hint="eastAsia" w:ascii="宋体" w:hAnsi="宋体" w:eastAsia="宋体" w:cs="宋体"/>
                <w:kern w:val="0"/>
                <w:sz w:val="22"/>
                <w:lang w:bidi="ar"/>
              </w:rPr>
              <w:t>华为、新华三、海康、浪潮或同档次以上</w:t>
            </w:r>
          </w:p>
        </w:tc>
        <w:tc>
          <w:tcPr>
            <w:tcW w:w="58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r>
      <w:tr>
        <w:tblPrEx>
          <w:tblCellMar>
            <w:top w:w="0" w:type="dxa"/>
            <w:left w:w="108" w:type="dxa"/>
            <w:bottom w:w="0" w:type="dxa"/>
            <w:right w:w="108" w:type="dxa"/>
          </w:tblCellMar>
        </w:tblPrEx>
        <w:trPr>
          <w:trHeight w:val="315"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imes New Roman" w:hAnsi="Times New Roman" w:eastAsia="宋体"/>
                <w:sz w:val="22"/>
              </w:rPr>
            </w:pPr>
            <w:r>
              <w:rPr>
                <w:rFonts w:ascii="Times New Roman" w:hAnsi="Times New Roman" w:eastAsia="宋体"/>
                <w:kern w:val="0"/>
                <w:sz w:val="22"/>
                <w:lang w:bidi="ar"/>
              </w:rPr>
              <w:t>13</w:t>
            </w:r>
          </w:p>
        </w:tc>
        <w:tc>
          <w:tcPr>
            <w:tcW w:w="8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eastAsia="宋体" w:cs="宋体"/>
                <w:sz w:val="22"/>
              </w:rPr>
            </w:pPr>
            <w:r>
              <w:rPr>
                <w:rFonts w:hint="eastAsia" w:ascii="宋体" w:hAnsi="宋体" w:eastAsia="宋体" w:cs="宋体"/>
                <w:kern w:val="0"/>
                <w:sz w:val="22"/>
                <w:lang w:bidi="ar"/>
              </w:rPr>
              <w:t>交换机</w:t>
            </w:r>
          </w:p>
        </w:tc>
        <w:tc>
          <w:tcPr>
            <w:tcW w:w="233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eastAsia="宋体" w:cs="宋体"/>
                <w:sz w:val="22"/>
              </w:rPr>
            </w:pPr>
            <w:r>
              <w:rPr>
                <w:rFonts w:hint="eastAsia" w:ascii="宋体" w:hAnsi="宋体" w:eastAsia="宋体" w:cs="宋体"/>
                <w:kern w:val="0"/>
                <w:sz w:val="22"/>
                <w:lang w:bidi="ar"/>
              </w:rPr>
              <w:t>华为、新华三、锐捷、中兴或同档次以上</w:t>
            </w:r>
          </w:p>
        </w:tc>
        <w:tc>
          <w:tcPr>
            <w:tcW w:w="58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kern w:val="0"/>
                <w:sz w:val="22"/>
                <w:lang w:bidi="ar"/>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eastAsia="宋体" w:cs="宋体"/>
                <w:sz w:val="22"/>
              </w:rPr>
            </w:pPr>
            <w:r>
              <w:rPr>
                <w:rFonts w:hint="eastAsia" w:ascii="宋体" w:hAnsi="宋体" w:eastAsia="宋体" w:cs="宋体"/>
                <w:kern w:val="0"/>
                <w:sz w:val="22"/>
                <w:lang w:bidi="ar"/>
              </w:rPr>
              <w:t>包含核心交换机、接入交换机和</w:t>
            </w:r>
            <w:r>
              <w:rPr>
                <w:rFonts w:ascii="Times New Roman" w:hAnsi="Times New Roman" w:eastAsia="宋体"/>
                <w:kern w:val="0"/>
                <w:sz w:val="22"/>
                <w:lang w:bidi="ar"/>
              </w:rPr>
              <w:t>POE</w:t>
            </w:r>
            <w:r>
              <w:rPr>
                <w:rFonts w:hint="eastAsia" w:ascii="宋体" w:hAnsi="宋体" w:eastAsia="宋体" w:cs="宋体"/>
                <w:kern w:val="0"/>
                <w:sz w:val="22"/>
                <w:lang w:bidi="ar"/>
              </w:rPr>
              <w:t>交换机</w:t>
            </w:r>
          </w:p>
        </w:tc>
      </w:tr>
      <w:tr>
        <w:tblPrEx>
          <w:tblCellMar>
            <w:top w:w="0" w:type="dxa"/>
            <w:left w:w="108" w:type="dxa"/>
            <w:bottom w:w="0" w:type="dxa"/>
            <w:right w:w="108" w:type="dxa"/>
          </w:tblCellMar>
        </w:tblPrEx>
        <w:trPr>
          <w:trHeight w:val="315"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imes New Roman" w:hAnsi="Times New Roman" w:eastAsia="宋体"/>
                <w:sz w:val="22"/>
              </w:rPr>
            </w:pPr>
            <w:r>
              <w:rPr>
                <w:rFonts w:ascii="Times New Roman" w:hAnsi="Times New Roman" w:eastAsia="宋体"/>
                <w:kern w:val="0"/>
                <w:sz w:val="22"/>
                <w:lang w:bidi="ar"/>
              </w:rPr>
              <w:t>14</w:t>
            </w:r>
          </w:p>
        </w:tc>
        <w:tc>
          <w:tcPr>
            <w:tcW w:w="8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eastAsia="宋体" w:cs="宋体"/>
                <w:sz w:val="22"/>
              </w:rPr>
            </w:pPr>
            <w:r>
              <w:rPr>
                <w:rFonts w:hint="eastAsia" w:ascii="宋体" w:hAnsi="宋体" w:eastAsia="宋体" w:cs="宋体"/>
                <w:kern w:val="0"/>
                <w:sz w:val="22"/>
                <w:lang w:bidi="ar"/>
              </w:rPr>
              <w:t>无线</w:t>
            </w:r>
            <w:r>
              <w:rPr>
                <w:rFonts w:ascii="Times New Roman" w:hAnsi="Times New Roman" w:eastAsia="宋体"/>
                <w:kern w:val="0"/>
                <w:sz w:val="22"/>
                <w:lang w:bidi="ar"/>
              </w:rPr>
              <w:t>AP</w:t>
            </w:r>
          </w:p>
        </w:tc>
        <w:tc>
          <w:tcPr>
            <w:tcW w:w="233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eastAsia="宋体" w:cs="宋体"/>
                <w:sz w:val="22"/>
              </w:rPr>
            </w:pPr>
            <w:r>
              <w:rPr>
                <w:rFonts w:hint="eastAsia" w:ascii="宋体" w:hAnsi="宋体" w:eastAsia="宋体" w:cs="宋体"/>
                <w:kern w:val="0"/>
                <w:sz w:val="22"/>
                <w:lang w:bidi="ar"/>
              </w:rPr>
              <w:t>华为、新华三、腾达、思科、海康威视或同档次以上</w:t>
            </w:r>
          </w:p>
        </w:tc>
        <w:tc>
          <w:tcPr>
            <w:tcW w:w="58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r>
      <w:tr>
        <w:tblPrEx>
          <w:tblCellMar>
            <w:top w:w="0" w:type="dxa"/>
            <w:left w:w="108" w:type="dxa"/>
            <w:bottom w:w="0" w:type="dxa"/>
            <w:right w:w="108" w:type="dxa"/>
          </w:tblCellMar>
        </w:tblPrEx>
        <w:trPr>
          <w:trHeight w:val="315"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imes New Roman" w:hAnsi="Times New Roman" w:eastAsia="宋体"/>
                <w:sz w:val="22"/>
              </w:rPr>
            </w:pPr>
            <w:r>
              <w:rPr>
                <w:rFonts w:ascii="Times New Roman" w:hAnsi="Times New Roman" w:eastAsia="宋体"/>
                <w:kern w:val="0"/>
                <w:sz w:val="22"/>
                <w:lang w:bidi="ar"/>
              </w:rPr>
              <w:t>15</w:t>
            </w:r>
          </w:p>
        </w:tc>
        <w:tc>
          <w:tcPr>
            <w:tcW w:w="8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eastAsia="宋体" w:cs="宋体"/>
                <w:sz w:val="22"/>
              </w:rPr>
            </w:pPr>
            <w:r>
              <w:rPr>
                <w:rFonts w:hint="eastAsia" w:ascii="宋体" w:hAnsi="宋体" w:eastAsia="宋体" w:cs="宋体"/>
                <w:kern w:val="0"/>
                <w:sz w:val="22"/>
                <w:lang w:bidi="ar"/>
              </w:rPr>
              <w:t>光纤</w:t>
            </w:r>
          </w:p>
        </w:tc>
        <w:tc>
          <w:tcPr>
            <w:tcW w:w="233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eastAsia="宋体" w:cs="宋体"/>
                <w:sz w:val="22"/>
              </w:rPr>
            </w:pPr>
            <w:r>
              <w:rPr>
                <w:rFonts w:hint="eastAsia" w:ascii="宋体" w:hAnsi="宋体" w:eastAsia="宋体" w:cs="宋体"/>
                <w:kern w:val="0"/>
                <w:sz w:val="22"/>
                <w:lang w:bidi="ar"/>
              </w:rPr>
              <w:t>长飞、中天、广讯科技、爱谱华顿或同档次以上</w:t>
            </w:r>
          </w:p>
        </w:tc>
        <w:tc>
          <w:tcPr>
            <w:tcW w:w="58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r>
      <w:tr>
        <w:tblPrEx>
          <w:tblCellMar>
            <w:top w:w="0" w:type="dxa"/>
            <w:left w:w="108" w:type="dxa"/>
            <w:bottom w:w="0" w:type="dxa"/>
            <w:right w:w="108" w:type="dxa"/>
          </w:tblCellMar>
        </w:tblPrEx>
        <w:trPr>
          <w:trHeight w:val="315"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imes New Roman" w:hAnsi="Times New Roman" w:eastAsia="宋体"/>
                <w:sz w:val="22"/>
              </w:rPr>
            </w:pPr>
            <w:r>
              <w:rPr>
                <w:rFonts w:ascii="Times New Roman" w:hAnsi="Times New Roman" w:eastAsia="宋体"/>
                <w:kern w:val="0"/>
                <w:sz w:val="22"/>
                <w:lang w:bidi="ar"/>
              </w:rPr>
              <w:t>16</w:t>
            </w:r>
          </w:p>
        </w:tc>
        <w:tc>
          <w:tcPr>
            <w:tcW w:w="8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eastAsia="宋体" w:cs="宋体"/>
                <w:sz w:val="22"/>
              </w:rPr>
            </w:pPr>
            <w:r>
              <w:rPr>
                <w:rFonts w:hint="eastAsia" w:ascii="宋体" w:hAnsi="宋体" w:eastAsia="宋体" w:cs="宋体"/>
                <w:kern w:val="0"/>
                <w:sz w:val="22"/>
                <w:lang w:bidi="ar"/>
              </w:rPr>
              <w:t>电缆</w:t>
            </w:r>
          </w:p>
        </w:tc>
        <w:tc>
          <w:tcPr>
            <w:tcW w:w="233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eastAsia="宋体" w:cs="宋体"/>
                <w:sz w:val="22"/>
              </w:rPr>
            </w:pPr>
            <w:r>
              <w:rPr>
                <w:rFonts w:hint="eastAsia" w:ascii="宋体" w:hAnsi="宋体" w:eastAsia="宋体" w:cs="宋体"/>
                <w:kern w:val="0"/>
                <w:sz w:val="22"/>
                <w:lang w:bidi="ar"/>
              </w:rPr>
              <w:t>广州电缆、广东电缆、珠江电缆、番禺电缆或同档次以上</w:t>
            </w:r>
          </w:p>
        </w:tc>
        <w:tc>
          <w:tcPr>
            <w:tcW w:w="58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r>
      <w:tr>
        <w:tblPrEx>
          <w:tblCellMar>
            <w:top w:w="0" w:type="dxa"/>
            <w:left w:w="108" w:type="dxa"/>
            <w:bottom w:w="0" w:type="dxa"/>
            <w:right w:w="108" w:type="dxa"/>
          </w:tblCellMar>
        </w:tblPrEx>
        <w:trPr>
          <w:trHeight w:val="315"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imes New Roman" w:hAnsi="Times New Roman" w:eastAsia="宋体"/>
                <w:sz w:val="22"/>
              </w:rPr>
            </w:pPr>
            <w:r>
              <w:rPr>
                <w:rFonts w:ascii="Times New Roman" w:hAnsi="Times New Roman" w:eastAsia="宋体"/>
                <w:kern w:val="0"/>
                <w:sz w:val="22"/>
                <w:lang w:bidi="ar"/>
              </w:rPr>
              <w:t>17</w:t>
            </w:r>
          </w:p>
        </w:tc>
        <w:tc>
          <w:tcPr>
            <w:tcW w:w="8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imes New Roman" w:hAnsi="Times New Roman" w:eastAsia="宋体"/>
                <w:sz w:val="22"/>
              </w:rPr>
            </w:pPr>
            <w:r>
              <w:rPr>
                <w:rFonts w:ascii="Times New Roman" w:hAnsi="Times New Roman" w:eastAsia="宋体"/>
                <w:kern w:val="0"/>
                <w:sz w:val="22"/>
                <w:lang w:bidi="ar"/>
              </w:rPr>
              <w:t>UPS</w:t>
            </w:r>
            <w:r>
              <w:rPr>
                <w:rFonts w:hint="eastAsia" w:ascii="宋体" w:hAnsi="宋体" w:eastAsia="宋体" w:cs="宋体"/>
                <w:kern w:val="0"/>
                <w:sz w:val="22"/>
                <w:lang w:bidi="ar"/>
              </w:rPr>
              <w:t>及电池组</w:t>
            </w:r>
          </w:p>
        </w:tc>
        <w:tc>
          <w:tcPr>
            <w:tcW w:w="233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eastAsia="宋体" w:cs="宋体"/>
                <w:sz w:val="22"/>
              </w:rPr>
            </w:pPr>
            <w:r>
              <w:rPr>
                <w:rFonts w:hint="eastAsia" w:ascii="宋体" w:hAnsi="宋体" w:eastAsia="宋体" w:cs="宋体"/>
                <w:kern w:val="0"/>
                <w:sz w:val="22"/>
                <w:lang w:bidi="ar"/>
              </w:rPr>
              <w:t>山特、</w:t>
            </w:r>
            <w:r>
              <w:rPr>
                <w:rFonts w:ascii="Times New Roman" w:hAnsi="Times New Roman" w:eastAsia="宋体"/>
                <w:sz w:val="22"/>
                <w:lang w:bidi="ar"/>
              </w:rPr>
              <w:t>APC</w:t>
            </w:r>
            <w:r>
              <w:rPr>
                <w:rFonts w:hint="eastAsia" w:ascii="宋体" w:hAnsi="宋体" w:eastAsia="宋体" w:cs="宋体"/>
                <w:kern w:val="0"/>
                <w:sz w:val="22"/>
                <w:lang w:bidi="ar"/>
              </w:rPr>
              <w:t>、艾默生、伊顿、华为或同档次以上</w:t>
            </w:r>
          </w:p>
        </w:tc>
        <w:tc>
          <w:tcPr>
            <w:tcW w:w="58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r>
      <w:tr>
        <w:tblPrEx>
          <w:tblCellMar>
            <w:top w:w="0" w:type="dxa"/>
            <w:left w:w="108" w:type="dxa"/>
            <w:bottom w:w="0" w:type="dxa"/>
            <w:right w:w="108" w:type="dxa"/>
          </w:tblCellMar>
        </w:tblPrEx>
        <w:trPr>
          <w:trHeight w:val="315"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imes New Roman" w:hAnsi="Times New Roman" w:eastAsia="宋体"/>
                <w:sz w:val="22"/>
              </w:rPr>
            </w:pPr>
            <w:r>
              <w:rPr>
                <w:rFonts w:ascii="Times New Roman" w:hAnsi="Times New Roman" w:eastAsia="宋体"/>
                <w:kern w:val="0"/>
                <w:sz w:val="22"/>
                <w:lang w:bidi="ar"/>
              </w:rPr>
              <w:t>18</w:t>
            </w:r>
          </w:p>
        </w:tc>
        <w:tc>
          <w:tcPr>
            <w:tcW w:w="8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imes New Roman" w:hAnsi="Times New Roman" w:eastAsia="宋体"/>
                <w:sz w:val="22"/>
              </w:rPr>
            </w:pPr>
            <w:r>
              <w:rPr>
                <w:rFonts w:ascii="Times New Roman" w:hAnsi="Times New Roman" w:eastAsia="宋体"/>
                <w:kern w:val="0"/>
                <w:sz w:val="22"/>
                <w:lang w:bidi="ar"/>
              </w:rPr>
              <w:t>PLC</w:t>
            </w:r>
            <w:r>
              <w:rPr>
                <w:rFonts w:hint="eastAsia" w:ascii="宋体" w:hAnsi="宋体" w:eastAsia="宋体" w:cs="宋体"/>
                <w:kern w:val="0"/>
                <w:sz w:val="22"/>
                <w:lang w:bidi="ar"/>
              </w:rPr>
              <w:t>设备</w:t>
            </w:r>
          </w:p>
        </w:tc>
        <w:tc>
          <w:tcPr>
            <w:tcW w:w="233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eastAsia="宋体" w:cs="宋体"/>
                <w:sz w:val="22"/>
              </w:rPr>
            </w:pPr>
            <w:r>
              <w:rPr>
                <w:rFonts w:hint="eastAsia" w:ascii="宋体" w:hAnsi="宋体" w:eastAsia="宋体" w:cs="宋体"/>
                <w:kern w:val="0"/>
                <w:sz w:val="22"/>
                <w:lang w:bidi="ar"/>
              </w:rPr>
              <w:t>施耐德、西门子、</w:t>
            </w:r>
            <w:r>
              <w:rPr>
                <w:rFonts w:ascii="Times New Roman" w:hAnsi="Times New Roman" w:eastAsia="宋体"/>
                <w:kern w:val="0"/>
                <w:sz w:val="22"/>
                <w:lang w:bidi="ar"/>
              </w:rPr>
              <w:t>GE</w:t>
            </w:r>
            <w:r>
              <w:rPr>
                <w:rFonts w:hint="eastAsia" w:ascii="宋体" w:hAnsi="宋体" w:eastAsia="宋体" w:cs="宋体"/>
                <w:kern w:val="0"/>
                <w:sz w:val="22"/>
                <w:lang w:bidi="ar"/>
              </w:rPr>
              <w:t>、</w:t>
            </w:r>
            <w:r>
              <w:rPr>
                <w:rFonts w:ascii="Times New Roman" w:hAnsi="Times New Roman" w:eastAsia="宋体"/>
                <w:sz w:val="22"/>
                <w:lang w:bidi="ar"/>
              </w:rPr>
              <w:t>ABB</w:t>
            </w:r>
            <w:r>
              <w:rPr>
                <w:rFonts w:hint="eastAsia" w:ascii="宋体" w:hAnsi="宋体" w:eastAsia="宋体" w:cs="宋体"/>
                <w:kern w:val="0"/>
                <w:sz w:val="22"/>
                <w:lang w:bidi="ar"/>
              </w:rPr>
              <w:t>或同档次以上</w:t>
            </w:r>
          </w:p>
        </w:tc>
        <w:tc>
          <w:tcPr>
            <w:tcW w:w="58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firstLineChars="200"/>
              <w:jc w:val="left"/>
              <w:rPr>
                <w:rFonts w:ascii="Times New Roman" w:hAnsi="Times New Roman" w:eastAsia="宋体"/>
                <w:sz w:val="22"/>
              </w:rPr>
            </w:pPr>
          </w:p>
        </w:tc>
      </w:tr>
      <w:tr>
        <w:tblPrEx>
          <w:tblCellMar>
            <w:top w:w="0" w:type="dxa"/>
            <w:left w:w="108" w:type="dxa"/>
            <w:bottom w:w="0" w:type="dxa"/>
            <w:right w:w="108" w:type="dxa"/>
          </w:tblCellMar>
        </w:tblPrEx>
        <w:trPr>
          <w:trHeight w:val="315"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imes New Roman" w:hAnsi="Times New Roman" w:eastAsia="宋体"/>
                <w:sz w:val="22"/>
              </w:rPr>
            </w:pPr>
            <w:r>
              <w:rPr>
                <w:rFonts w:ascii="Times New Roman" w:hAnsi="Times New Roman" w:eastAsia="宋体"/>
                <w:kern w:val="0"/>
                <w:sz w:val="22"/>
                <w:lang w:bidi="ar"/>
              </w:rPr>
              <w:t>19</w:t>
            </w:r>
          </w:p>
        </w:tc>
        <w:tc>
          <w:tcPr>
            <w:tcW w:w="8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eastAsia="宋体" w:cs="宋体"/>
                <w:sz w:val="22"/>
              </w:rPr>
            </w:pPr>
            <w:r>
              <w:rPr>
                <w:rFonts w:hint="eastAsia" w:ascii="宋体" w:hAnsi="宋体" w:eastAsia="宋体" w:cs="宋体"/>
                <w:kern w:val="0"/>
                <w:sz w:val="22"/>
                <w:lang w:bidi="ar"/>
              </w:rPr>
              <w:t>智能电表</w:t>
            </w:r>
          </w:p>
        </w:tc>
        <w:tc>
          <w:tcPr>
            <w:tcW w:w="233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eastAsia="宋体" w:cs="宋体"/>
                <w:sz w:val="22"/>
              </w:rPr>
            </w:pPr>
            <w:r>
              <w:rPr>
                <w:rFonts w:hint="eastAsia" w:ascii="宋体" w:hAnsi="宋体" w:eastAsia="宋体" w:cs="宋体"/>
                <w:kern w:val="0"/>
                <w:sz w:val="22"/>
                <w:lang w:bidi="ar"/>
              </w:rPr>
              <w:t>安科瑞、深圳中电、斯菲尔或同档次以上</w:t>
            </w:r>
          </w:p>
        </w:tc>
        <w:tc>
          <w:tcPr>
            <w:tcW w:w="58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ascii="Times New Roman" w:hAnsi="Times New Roman" w:eastAsia="宋体"/>
                <w:szCs w:val="21"/>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ascii="Times New Roman" w:hAnsi="Times New Roman" w:eastAsia="宋体"/>
                <w:szCs w:val="21"/>
              </w:rPr>
            </w:pPr>
          </w:p>
        </w:tc>
      </w:tr>
    </w:tbl>
    <w:p>
      <w:pPr>
        <w:spacing w:line="360" w:lineRule="auto"/>
        <w:ind w:firstLine="480" w:firstLineChars="200"/>
        <w:rPr>
          <w:rFonts w:ascii="Times New Roman" w:hAnsi="Times New Roman" w:eastAsia="宋体"/>
          <w:sz w:val="24"/>
        </w:rPr>
      </w:pPr>
    </w:p>
    <w:p/>
    <w:bookmarkEnd w:id="6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2919095</wp:posOffset>
              </wp:positionH>
              <wp:positionV relativeFrom="paragraph">
                <wp:posOffset>-3810</wp:posOffset>
              </wp:positionV>
              <wp:extent cx="59055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0550" cy="139700"/>
                      </a:xfrm>
                      <a:prstGeom prst="rect">
                        <a:avLst/>
                      </a:prstGeom>
                      <a:noFill/>
                      <a:ln w="6350">
                        <a:noFill/>
                      </a:ln>
                    </wps:spPr>
                    <wps:txbx>
                      <w:txbxContent>
                        <w:p>
                          <w:pPr>
                            <w:pStyle w:val="13"/>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22</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9.85pt;margin-top:-0.3pt;height:11pt;width:46.5pt;mso-position-horizontal-relative:margin;z-index:251659264;mso-width-relative:page;mso-height-relative:page;" filled="f" stroked="f" coordsize="21600,21600" o:gfxdata="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JR+odcAAAAIAQAADwAAAAAAAAABACAAAAAiAAAAZHJzL2Rvd25yZXYueG1sUEsB&#10;AhQAFAAAAAgAh07iQHwmWkgvAgAAVQQAAA4AAAAAAAAAAQAgAAAAJgEAAGRycy9lMm9Eb2MueG1s&#10;UEsFBgAAAAAGAAYAWQEAAMcFAAAAAA==&#10;">
              <v:fill on="f" focussize="0,0"/>
              <v:stroke on="f" weight="0.5pt"/>
              <v:imagedata o:title=""/>
              <o:lock v:ext="edit" aspectratio="f"/>
              <v:textbox inset="0mm,0mm,0mm,0mm" style="mso-fit-shape-to-text:t;">
                <w:txbxContent>
                  <w:p>
                    <w:pPr>
                      <w:pStyle w:val="13"/>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238E8"/>
    <w:multiLevelType w:val="singleLevel"/>
    <w:tmpl w:val="81D238E8"/>
    <w:lvl w:ilvl="0" w:tentative="0">
      <w:start w:val="1"/>
      <w:numFmt w:val="decimal"/>
      <w:suff w:val="nothing"/>
      <w:lvlText w:val="（%1）"/>
      <w:lvlJc w:val="left"/>
    </w:lvl>
  </w:abstractNum>
  <w:abstractNum w:abstractNumId="1">
    <w:nsid w:val="DBFA4EEC"/>
    <w:multiLevelType w:val="singleLevel"/>
    <w:tmpl w:val="DBFA4EEC"/>
    <w:lvl w:ilvl="0" w:tentative="0">
      <w:start w:val="5"/>
      <w:numFmt w:val="chineseCounting"/>
      <w:suff w:val="nothing"/>
      <w:lvlText w:val="%1、"/>
      <w:lvlJc w:val="left"/>
      <w:rPr>
        <w:rFonts w:hint="eastAsia"/>
      </w:rPr>
    </w:lvl>
  </w:abstractNum>
  <w:abstractNum w:abstractNumId="2">
    <w:nsid w:val="00000004"/>
    <w:multiLevelType w:val="multilevel"/>
    <w:tmpl w:val="00000004"/>
    <w:lvl w:ilvl="0" w:tentative="0">
      <w:start w:val="4"/>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3">
    <w:nsid w:val="00000008"/>
    <w:multiLevelType w:val="multilevel"/>
    <w:tmpl w:val="00000008"/>
    <w:lvl w:ilvl="0" w:tentative="0">
      <w:start w:val="1"/>
      <w:numFmt w:val="decimal"/>
      <w:suff w:val="space"/>
      <w:lvlText w:val="%1."/>
      <w:lvlJc w:val="left"/>
      <w:pPr>
        <w:ind w:left="420" w:hanging="420"/>
      </w:pPr>
      <w:rPr>
        <w:rFonts w:hint="eastAsia"/>
      </w:rPr>
    </w:lvl>
    <w:lvl w:ilvl="1" w:tentative="0">
      <w:start w:val="0"/>
      <w:numFmt w:val="none"/>
      <w:lvlText w:val=""/>
      <w:lvlJc w:val="left"/>
      <w:pPr>
        <w:tabs>
          <w:tab w:val="left" w:pos="360"/>
        </w:tabs>
        <w:ind w:left="0" w:firstLine="0"/>
      </w:pPr>
      <w:rPr>
        <w:rFonts w:hint="eastAsia"/>
      </w:rPr>
    </w:lvl>
    <w:lvl w:ilvl="2" w:tentative="0">
      <w:start w:val="0"/>
      <w:numFmt w:val="none"/>
      <w:lvlText w:val=""/>
      <w:lvlJc w:val="left"/>
      <w:pPr>
        <w:tabs>
          <w:tab w:val="left" w:pos="360"/>
        </w:tabs>
        <w:ind w:left="0" w:firstLine="0"/>
      </w:pPr>
      <w:rPr>
        <w:rFonts w:hint="eastAsia"/>
      </w:rPr>
    </w:lvl>
    <w:lvl w:ilvl="3" w:tentative="0">
      <w:start w:val="0"/>
      <w:numFmt w:val="none"/>
      <w:lvlText w:val=""/>
      <w:lvlJc w:val="left"/>
      <w:pPr>
        <w:tabs>
          <w:tab w:val="left" w:pos="360"/>
        </w:tabs>
        <w:ind w:left="0"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0"/>
      <w:numFmt w:val="none"/>
      <w:lvlText w:val=""/>
      <w:lvlJc w:val="left"/>
      <w:pPr>
        <w:tabs>
          <w:tab w:val="left" w:pos="360"/>
        </w:tabs>
        <w:ind w:left="0" w:firstLine="0"/>
      </w:pPr>
      <w:rPr>
        <w:rFonts w:hint="eastAsia"/>
      </w:rPr>
    </w:lvl>
    <w:lvl w:ilvl="8" w:tentative="0">
      <w:start w:val="0"/>
      <w:numFmt w:val="none"/>
      <w:lvlText w:val=""/>
      <w:lvlJc w:val="left"/>
      <w:pPr>
        <w:tabs>
          <w:tab w:val="left" w:pos="360"/>
        </w:tabs>
        <w:ind w:left="0" w:firstLine="0"/>
      </w:pPr>
      <w:rPr>
        <w:rFonts w:hint="eastAsia"/>
      </w:rPr>
    </w:lvl>
  </w:abstractNum>
  <w:abstractNum w:abstractNumId="4">
    <w:nsid w:val="0000000B"/>
    <w:multiLevelType w:val="multilevel"/>
    <w:tmpl w:val="0000000B"/>
    <w:lvl w:ilvl="0" w:tentative="0">
      <w:start w:val="13"/>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5">
    <w:nsid w:val="0000000D"/>
    <w:multiLevelType w:val="multilevel"/>
    <w:tmpl w:val="0000000D"/>
    <w:lvl w:ilvl="0" w:tentative="0">
      <w:start w:val="2"/>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suff w:val="space"/>
      <w:lvlText w:val="%1.%2.%3"/>
      <w:lvlJc w:val="left"/>
      <w:pPr>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6">
    <w:nsid w:val="00000011"/>
    <w:multiLevelType w:val="multilevel"/>
    <w:tmpl w:val="00000011"/>
    <w:lvl w:ilvl="0" w:tentative="0">
      <w:start w:val="25"/>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7">
    <w:nsid w:val="00000012"/>
    <w:multiLevelType w:val="multilevel"/>
    <w:tmpl w:val="00000012"/>
    <w:lvl w:ilvl="0" w:tentative="0">
      <w:start w:val="1"/>
      <w:numFmt w:val="decimal"/>
      <w:lvlText w:val="%1."/>
      <w:lvlJc w:val="left"/>
      <w:pPr>
        <w:tabs>
          <w:tab w:val="left" w:pos="420"/>
        </w:tabs>
        <w:ind w:left="420" w:hanging="420"/>
      </w:pPr>
      <w:rPr>
        <w:rFonts w:hint="eastAsia"/>
      </w:rPr>
    </w:lvl>
    <w:lvl w:ilvl="1" w:tentative="0">
      <w:start w:val="17"/>
      <w:numFmt w:val="decimal"/>
      <w:lvlText w:val="（%2）"/>
      <w:lvlJc w:val="left"/>
      <w:pPr>
        <w:tabs>
          <w:tab w:val="left" w:pos="1305"/>
        </w:tabs>
        <w:ind w:left="1305" w:hanging="885"/>
      </w:pPr>
      <w:rPr>
        <w:rFonts w:hint="eastAsia"/>
      </w:rPr>
    </w:lvl>
    <w:lvl w:ilvl="2" w:tentative="0">
      <w:start w:val="1"/>
      <w:numFmt w:val="decimal"/>
      <w:lvlText w:val="(%3)"/>
      <w:lvlJc w:val="left"/>
      <w:pPr>
        <w:tabs>
          <w:tab w:val="left" w:pos="1395"/>
        </w:tabs>
        <w:ind w:left="1395" w:hanging="555"/>
      </w:pPr>
      <w:rPr>
        <w:rFonts w:hint="eastAsia"/>
      </w:rPr>
    </w:lvl>
    <w:lvl w:ilvl="3" w:tentative="0">
      <w:start w:val="17"/>
      <w:numFmt w:val="decimal"/>
      <w:lvlText w:val="%4．"/>
      <w:lvlJc w:val="left"/>
      <w:pPr>
        <w:tabs>
          <w:tab w:val="left" w:pos="1980"/>
        </w:tabs>
        <w:ind w:left="1980" w:hanging="720"/>
      </w:pPr>
      <w:rPr>
        <w:rFonts w:hint="eastAsia"/>
      </w:rPr>
    </w:lvl>
    <w:lvl w:ilvl="4" w:tentative="0">
      <w:start w:val="1"/>
      <w:numFmt w:val="decimal"/>
      <w:suff w:val="space"/>
      <w:lvlText w:val="（%5）"/>
      <w:lvlJc w:val="left"/>
      <w:pPr>
        <w:ind w:left="2400" w:hanging="720"/>
      </w:pPr>
      <w:rPr>
        <w:rFonts w:hint="eastAsia"/>
      </w:rPr>
    </w:lvl>
    <w:lvl w:ilvl="5" w:tentative="0">
      <w:start w:val="15"/>
      <w:numFmt w:val="decimal"/>
      <w:lvlText w:val="%6"/>
      <w:lvlJc w:val="left"/>
      <w:pPr>
        <w:tabs>
          <w:tab w:val="left" w:pos="2460"/>
        </w:tabs>
        <w:ind w:left="2460" w:hanging="360"/>
      </w:pPr>
      <w:rPr>
        <w:rFonts w:hint="default"/>
      </w:rPr>
    </w:lvl>
    <w:lvl w:ilvl="6" w:tentative="0">
      <w:start w:val="1"/>
      <w:numFmt w:val="decimal"/>
      <w:suff w:val="space"/>
      <w:lvlText w:val="（%7）"/>
      <w:lvlJc w:val="left"/>
      <w:pPr>
        <w:ind w:left="3360" w:hanging="840"/>
      </w:pPr>
      <w:rPr>
        <w:rFonts w:hint="eastAsia" w:ascii="宋体" w:hAnsi="宋体" w:eastAsia="宋体" w:cs="Times New Roman"/>
      </w:rPr>
    </w:lvl>
    <w:lvl w:ilvl="7" w:tentative="0">
      <w:start w:val="1"/>
      <w:numFmt w:val="lowerLetter"/>
      <w:suff w:val="space"/>
      <w:lvlText w:val="%8)"/>
      <w:lvlJc w:val="left"/>
      <w:pPr>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00000013"/>
    <w:multiLevelType w:val="multilevel"/>
    <w:tmpl w:val="00000013"/>
    <w:lvl w:ilvl="0" w:tentative="0">
      <w:start w:val="1"/>
      <w:numFmt w:val="decimal"/>
      <w:suff w:val="space"/>
      <w:lvlText w:val="%1)"/>
      <w:lvlJc w:val="left"/>
      <w:pPr>
        <w:ind w:left="420" w:hanging="420"/>
      </w:pPr>
      <w:rPr>
        <w:rFonts w:hint="eastAsia"/>
      </w:rPr>
    </w:lvl>
    <w:lvl w:ilvl="1" w:tentative="0">
      <w:start w:val="1"/>
      <w:numFmt w:val="decimal"/>
      <w:suff w:val="space"/>
      <w:lvlText w:val="（%2）"/>
      <w:lvlJc w:val="left"/>
      <w:pPr>
        <w:ind w:left="1288" w:hanging="7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00000015"/>
    <w:multiLevelType w:val="multilevel"/>
    <w:tmpl w:val="00000015"/>
    <w:lvl w:ilvl="0" w:tentative="0">
      <w:start w:val="11"/>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0">
    <w:nsid w:val="00000018"/>
    <w:multiLevelType w:val="multilevel"/>
    <w:tmpl w:val="00000018"/>
    <w:lvl w:ilvl="0" w:tentative="0">
      <w:start w:val="26"/>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1">
    <w:nsid w:val="00000019"/>
    <w:multiLevelType w:val="multilevel"/>
    <w:tmpl w:val="00000019"/>
    <w:lvl w:ilvl="0" w:tentative="0">
      <w:start w:val="12"/>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0000001B"/>
    <w:multiLevelType w:val="multilevel"/>
    <w:tmpl w:val="0000001B"/>
    <w:lvl w:ilvl="0" w:tentative="0">
      <w:start w:val="8"/>
      <w:numFmt w:val="decimal"/>
      <w:lvlText w:val="%1"/>
      <w:lvlJc w:val="left"/>
      <w:pPr>
        <w:tabs>
          <w:tab w:val="left" w:pos="600"/>
        </w:tabs>
        <w:ind w:left="600" w:hanging="600"/>
      </w:pPr>
      <w:rPr>
        <w:rFonts w:hint="eastAsia"/>
      </w:rPr>
    </w:lvl>
    <w:lvl w:ilvl="1" w:tentative="0">
      <w:start w:val="1"/>
      <w:numFmt w:val="decimal"/>
      <w:suff w:val="space"/>
      <w:lvlText w:val="%1.%2"/>
      <w:lvlJc w:val="left"/>
      <w:pPr>
        <w:ind w:left="1320" w:hanging="600"/>
      </w:pPr>
      <w:rPr>
        <w:rFonts w:hint="eastAsia"/>
      </w:rPr>
    </w:lvl>
    <w:lvl w:ilvl="2" w:tentative="0">
      <w:start w:val="1"/>
      <w:numFmt w:val="decimal"/>
      <w:suff w:val="space"/>
      <w:lvlText w:val="%1.%2.%3"/>
      <w:lvlJc w:val="left"/>
      <w:pPr>
        <w:ind w:left="2160" w:hanging="720"/>
      </w:pPr>
      <w:rPr>
        <w:rFonts w:hint="eastAsia"/>
      </w:rPr>
    </w:lvl>
    <w:lvl w:ilvl="3" w:tentative="0">
      <w:start w:val="1"/>
      <w:numFmt w:val="decimal"/>
      <w:lvlText w:val="%1.%2.%3.%4"/>
      <w:lvlJc w:val="left"/>
      <w:pPr>
        <w:tabs>
          <w:tab w:val="left" w:pos="3240"/>
        </w:tabs>
        <w:ind w:left="3240" w:hanging="1080"/>
      </w:pPr>
      <w:rPr>
        <w:rFonts w:hint="eastAsia"/>
      </w:rPr>
    </w:lvl>
    <w:lvl w:ilvl="4" w:tentative="0">
      <w:start w:val="1"/>
      <w:numFmt w:val="decimal"/>
      <w:lvlText w:val="%1.%2.%3.%4.%5"/>
      <w:lvlJc w:val="left"/>
      <w:pPr>
        <w:tabs>
          <w:tab w:val="left" w:pos="3960"/>
        </w:tabs>
        <w:ind w:left="3960" w:hanging="1080"/>
      </w:pPr>
      <w:rPr>
        <w:rFonts w:hint="eastAsia"/>
      </w:rPr>
    </w:lvl>
    <w:lvl w:ilvl="5" w:tentative="0">
      <w:start w:val="1"/>
      <w:numFmt w:val="decimal"/>
      <w:lvlText w:val="%1.%2.%3.%4.%5.%6"/>
      <w:lvlJc w:val="left"/>
      <w:pPr>
        <w:tabs>
          <w:tab w:val="left" w:pos="5040"/>
        </w:tabs>
        <w:ind w:left="5040" w:hanging="1440"/>
      </w:pPr>
      <w:rPr>
        <w:rFonts w:hint="eastAsia"/>
      </w:rPr>
    </w:lvl>
    <w:lvl w:ilvl="6" w:tentative="0">
      <w:start w:val="1"/>
      <w:numFmt w:val="decimal"/>
      <w:lvlText w:val="%1.%2.%3.%4.%5.%6.%7"/>
      <w:lvlJc w:val="left"/>
      <w:pPr>
        <w:tabs>
          <w:tab w:val="left" w:pos="6120"/>
        </w:tabs>
        <w:ind w:left="6120" w:hanging="1800"/>
      </w:pPr>
      <w:rPr>
        <w:rFonts w:hint="eastAsia"/>
      </w:rPr>
    </w:lvl>
    <w:lvl w:ilvl="7" w:tentative="0">
      <w:start w:val="1"/>
      <w:numFmt w:val="decimal"/>
      <w:lvlText w:val="%1.%2.%3.%4.%5.%6.%7.%8"/>
      <w:lvlJc w:val="left"/>
      <w:pPr>
        <w:tabs>
          <w:tab w:val="left" w:pos="6840"/>
        </w:tabs>
        <w:ind w:left="6840" w:hanging="1800"/>
      </w:pPr>
      <w:rPr>
        <w:rFonts w:hint="eastAsia"/>
      </w:rPr>
    </w:lvl>
    <w:lvl w:ilvl="8" w:tentative="0">
      <w:start w:val="1"/>
      <w:numFmt w:val="decimal"/>
      <w:lvlText w:val="%1.%2.%3.%4.%5.%6.%7.%8.%9"/>
      <w:lvlJc w:val="left"/>
      <w:pPr>
        <w:tabs>
          <w:tab w:val="left" w:pos="7920"/>
        </w:tabs>
        <w:ind w:left="7920" w:hanging="2160"/>
      </w:pPr>
      <w:rPr>
        <w:rFonts w:hint="eastAsia"/>
      </w:rPr>
    </w:lvl>
  </w:abstractNum>
  <w:abstractNum w:abstractNumId="13">
    <w:nsid w:val="0000001C"/>
    <w:multiLevelType w:val="multilevel"/>
    <w:tmpl w:val="0000001C"/>
    <w:lvl w:ilvl="0" w:tentative="0">
      <w:start w:val="1"/>
      <w:numFmt w:val="lowerLetter"/>
      <w:lvlText w:val="%1."/>
      <w:lvlJc w:val="left"/>
      <w:pPr>
        <w:tabs>
          <w:tab w:val="left" w:pos="780"/>
        </w:tabs>
        <w:ind w:left="780" w:hanging="360"/>
      </w:pPr>
      <w:rPr>
        <w:rFonts w:hint="eastAsia"/>
      </w:rPr>
    </w:lvl>
    <w:lvl w:ilvl="1" w:tentative="0">
      <w:start w:val="1"/>
      <w:numFmt w:val="decimal"/>
      <w:suff w:val="space"/>
      <w:lvlText w:val="（%2）"/>
      <w:lvlJc w:val="left"/>
      <w:pPr>
        <w:ind w:left="1140" w:hanging="720"/>
      </w:pPr>
      <w:rPr>
        <w:rFonts w:hint="eastAsia"/>
      </w:rPr>
    </w:lvl>
    <w:lvl w:ilvl="2" w:tentative="0">
      <w:start w:val="6"/>
      <w:numFmt w:val="japaneseCounting"/>
      <w:lvlText w:val="第%3章"/>
      <w:lvlJc w:val="left"/>
      <w:pPr>
        <w:tabs>
          <w:tab w:val="left" w:pos="1680"/>
        </w:tabs>
        <w:ind w:left="1680" w:hanging="840"/>
      </w:pPr>
      <w:rPr>
        <w:rFonts w:hint="default"/>
      </w:rPr>
    </w:lvl>
    <w:lvl w:ilvl="3" w:tentative="0">
      <w:start w:val="1"/>
      <w:numFmt w:val="decimal"/>
      <w:lvlText w:val="%4)"/>
      <w:lvlJc w:val="left"/>
      <w:pPr>
        <w:ind w:left="1620" w:hanging="360"/>
      </w:pPr>
      <w:rPr>
        <w:rFonts w:hint="default"/>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4">
    <w:nsid w:val="0000001D"/>
    <w:multiLevelType w:val="multilevel"/>
    <w:tmpl w:val="0000001D"/>
    <w:lvl w:ilvl="0" w:tentative="0">
      <w:start w:val="1"/>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5">
    <w:nsid w:val="0000001F"/>
    <w:multiLevelType w:val="multilevel"/>
    <w:tmpl w:val="0000001F"/>
    <w:lvl w:ilvl="0" w:tentative="0">
      <w:start w:val="13"/>
      <w:numFmt w:val="decimal"/>
      <w:lvlText w:val="%1"/>
      <w:lvlJc w:val="left"/>
      <w:pPr>
        <w:tabs>
          <w:tab w:val="left" w:pos="420"/>
        </w:tabs>
        <w:ind w:left="420" w:hanging="420"/>
      </w:pPr>
      <w:rPr>
        <w:rFonts w:hint="default"/>
      </w:rPr>
    </w:lvl>
    <w:lvl w:ilvl="1" w:tentative="0">
      <w:start w:val="1"/>
      <w:numFmt w:val="decimal"/>
      <w:suff w:val="space"/>
      <w:lvlText w:val="14.%2"/>
      <w:lvlJc w:val="left"/>
      <w:pPr>
        <w:ind w:left="1140" w:hanging="420"/>
      </w:pPr>
      <w:rPr>
        <w:rFonts w:hint="default"/>
      </w:rPr>
    </w:lvl>
    <w:lvl w:ilvl="2" w:tentative="0">
      <w:start w:val="1"/>
      <w:numFmt w:val="decimal"/>
      <w:suff w:val="space"/>
      <w:lvlText w:val="14.%2.%3"/>
      <w:lvlJc w:val="left"/>
      <w:pPr>
        <w:ind w:left="2160" w:hanging="720"/>
      </w:pPr>
      <w:rPr>
        <w:rFonts w:hint="default"/>
      </w:rPr>
    </w:lvl>
    <w:lvl w:ilvl="3" w:tentative="0">
      <w:start w:val="1"/>
      <w:numFmt w:val="decimal"/>
      <w:lvlText w:val="%1.%2.%3.%4"/>
      <w:lvlJc w:val="left"/>
      <w:pPr>
        <w:tabs>
          <w:tab w:val="left" w:pos="3240"/>
        </w:tabs>
        <w:ind w:left="3240" w:hanging="1080"/>
      </w:pPr>
      <w:rPr>
        <w:rFonts w:hint="default"/>
      </w:rPr>
    </w:lvl>
    <w:lvl w:ilvl="4" w:tentative="0">
      <w:start w:val="1"/>
      <w:numFmt w:val="decimal"/>
      <w:lvlText w:val="%1.%2.%3.%4.%5"/>
      <w:lvlJc w:val="left"/>
      <w:pPr>
        <w:tabs>
          <w:tab w:val="left" w:pos="3960"/>
        </w:tabs>
        <w:ind w:left="3960" w:hanging="1080"/>
      </w:pPr>
      <w:rPr>
        <w:rFonts w:hint="default"/>
      </w:rPr>
    </w:lvl>
    <w:lvl w:ilvl="5" w:tentative="0">
      <w:start w:val="1"/>
      <w:numFmt w:val="decimal"/>
      <w:lvlText w:val="%1.%2.%3.%4.%5.%6"/>
      <w:lvlJc w:val="left"/>
      <w:pPr>
        <w:tabs>
          <w:tab w:val="left" w:pos="5040"/>
        </w:tabs>
        <w:ind w:left="5040" w:hanging="1440"/>
      </w:pPr>
      <w:rPr>
        <w:rFonts w:hint="default"/>
      </w:rPr>
    </w:lvl>
    <w:lvl w:ilvl="6" w:tentative="0">
      <w:start w:val="1"/>
      <w:numFmt w:val="decimal"/>
      <w:lvlText w:val="%1.%2.%3.%4.%5.%6.%7"/>
      <w:lvlJc w:val="left"/>
      <w:pPr>
        <w:tabs>
          <w:tab w:val="left" w:pos="5760"/>
        </w:tabs>
        <w:ind w:left="5760" w:hanging="1440"/>
      </w:pPr>
      <w:rPr>
        <w:rFonts w:hint="default"/>
      </w:rPr>
    </w:lvl>
    <w:lvl w:ilvl="7" w:tentative="0">
      <w:start w:val="1"/>
      <w:numFmt w:val="decimal"/>
      <w:lvlText w:val="%1.%2.%3.%4.%5.%6.%7.%8"/>
      <w:lvlJc w:val="left"/>
      <w:pPr>
        <w:tabs>
          <w:tab w:val="left" w:pos="6840"/>
        </w:tabs>
        <w:ind w:left="6840" w:hanging="1800"/>
      </w:pPr>
      <w:rPr>
        <w:rFonts w:hint="default"/>
      </w:rPr>
    </w:lvl>
    <w:lvl w:ilvl="8" w:tentative="0">
      <w:start w:val="1"/>
      <w:numFmt w:val="decimal"/>
      <w:lvlText w:val="%1.%2.%3.%4.%5.%6.%7.%8.%9"/>
      <w:lvlJc w:val="left"/>
      <w:pPr>
        <w:tabs>
          <w:tab w:val="left" w:pos="7560"/>
        </w:tabs>
        <w:ind w:left="7560" w:hanging="1800"/>
      </w:pPr>
      <w:rPr>
        <w:rFonts w:hint="default"/>
      </w:rPr>
    </w:lvl>
  </w:abstractNum>
  <w:abstractNum w:abstractNumId="16">
    <w:nsid w:val="00000020"/>
    <w:multiLevelType w:val="multilevel"/>
    <w:tmpl w:val="00000020"/>
    <w:lvl w:ilvl="0" w:tentative="0">
      <w:start w:val="2"/>
      <w:numFmt w:val="decimal"/>
      <w:lvlText w:val="%1"/>
      <w:lvlJc w:val="left"/>
      <w:pPr>
        <w:tabs>
          <w:tab w:val="left" w:pos="540"/>
        </w:tabs>
        <w:ind w:left="540" w:hanging="540"/>
      </w:pPr>
      <w:rPr>
        <w:rFonts w:hint="eastAsia"/>
      </w:rPr>
    </w:lvl>
    <w:lvl w:ilvl="1" w:tentative="0">
      <w:start w:val="1"/>
      <w:numFmt w:val="decimal"/>
      <w:lvlText w:val="%1.%2"/>
      <w:lvlJc w:val="left"/>
      <w:pPr>
        <w:tabs>
          <w:tab w:val="left" w:pos="540"/>
        </w:tabs>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7">
    <w:nsid w:val="00000023"/>
    <w:multiLevelType w:val="multilevel"/>
    <w:tmpl w:val="00000023"/>
    <w:lvl w:ilvl="0" w:tentative="0">
      <w:start w:val="7"/>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8">
    <w:nsid w:val="00000025"/>
    <w:multiLevelType w:val="multilevel"/>
    <w:tmpl w:val="00000025"/>
    <w:lvl w:ilvl="0" w:tentative="0">
      <w:start w:val="1"/>
      <w:numFmt w:val="decimal"/>
      <w:suff w:val="space"/>
      <w:lvlText w:val="（%1）"/>
      <w:lvlJc w:val="left"/>
      <w:pPr>
        <w:ind w:left="3240" w:hanging="7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9">
    <w:nsid w:val="00000026"/>
    <w:multiLevelType w:val="multilevel"/>
    <w:tmpl w:val="00000026"/>
    <w:lvl w:ilvl="0" w:tentative="0">
      <w:start w:val="19"/>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1"/>
      <w:numFmt w:val="decimal"/>
      <w:suff w:val="space"/>
      <w:lvlText w:val="（%1）"/>
      <w:lvlJc w:val="left"/>
      <w:pPr>
        <w:ind w:left="3360" w:hanging="840"/>
      </w:pPr>
      <w:rPr>
        <w:rFonts w:hint="eastAsia" w:ascii="宋体" w:hAnsi="宋体" w:eastAsia="宋体" w:cs="Times New Roman"/>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1">
    <w:nsid w:val="0000002B"/>
    <w:multiLevelType w:val="singleLevel"/>
    <w:tmpl w:val="0000002B"/>
    <w:lvl w:ilvl="0" w:tentative="0">
      <w:start w:val="1"/>
      <w:numFmt w:val="decimal"/>
      <w:suff w:val="space"/>
      <w:lvlText w:val="（%1）"/>
      <w:lvlJc w:val="left"/>
      <w:pPr>
        <w:ind w:left="1644" w:hanging="680"/>
      </w:pPr>
      <w:rPr>
        <w:rFonts w:hint="eastAsia"/>
      </w:rPr>
    </w:lvl>
  </w:abstractNum>
  <w:abstractNum w:abstractNumId="22">
    <w:nsid w:val="0000002E"/>
    <w:multiLevelType w:val="multilevel"/>
    <w:tmpl w:val="0000002E"/>
    <w:lvl w:ilvl="0" w:tentative="0">
      <w:start w:val="20"/>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3">
    <w:nsid w:val="0000002F"/>
    <w:multiLevelType w:val="multilevel"/>
    <w:tmpl w:val="0000002F"/>
    <w:lvl w:ilvl="0" w:tentative="0">
      <w:start w:val="23"/>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4">
    <w:nsid w:val="00000030"/>
    <w:multiLevelType w:val="multilevel"/>
    <w:tmpl w:val="00000030"/>
    <w:lvl w:ilvl="0" w:tentative="0">
      <w:start w:val="1"/>
      <w:numFmt w:val="decimal"/>
      <w:suff w:val="space"/>
      <w:lvlText w:val="（%1）"/>
      <w:lvlJc w:val="left"/>
      <w:pPr>
        <w:ind w:left="3360" w:hanging="840"/>
      </w:pPr>
      <w:rPr>
        <w:rFonts w:hint="eastAsia" w:ascii="宋体" w:hAnsi="宋体" w:eastAsia="宋体" w:cs="Times New Roman"/>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5">
    <w:nsid w:val="00000032"/>
    <w:multiLevelType w:val="multilevel"/>
    <w:tmpl w:val="00000032"/>
    <w:lvl w:ilvl="0" w:tentative="0">
      <w:start w:val="6"/>
      <w:numFmt w:val="decimal"/>
      <w:lvlText w:val="%1"/>
      <w:lvlJc w:val="left"/>
      <w:pPr>
        <w:tabs>
          <w:tab w:val="left" w:pos="540"/>
        </w:tabs>
        <w:ind w:left="540" w:hanging="540"/>
      </w:pPr>
      <w:rPr>
        <w:rFonts w:hint="eastAsia"/>
      </w:rPr>
    </w:lvl>
    <w:lvl w:ilvl="1" w:tentative="0">
      <w:start w:val="1"/>
      <w:numFmt w:val="decimal"/>
      <w:lvlText w:val="%1.%2"/>
      <w:lvlJc w:val="left"/>
      <w:pPr>
        <w:tabs>
          <w:tab w:val="left" w:pos="540"/>
        </w:tabs>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6">
    <w:nsid w:val="00000033"/>
    <w:multiLevelType w:val="multilevel"/>
    <w:tmpl w:val="00000033"/>
    <w:lvl w:ilvl="0" w:tentative="0">
      <w:start w:val="1"/>
      <w:numFmt w:val="lowerLetter"/>
      <w:lvlText w:val="%1."/>
      <w:lvlJc w:val="left"/>
      <w:pPr>
        <w:tabs>
          <w:tab w:val="left" w:pos="780"/>
        </w:tabs>
        <w:ind w:left="780" w:hanging="360"/>
      </w:pPr>
      <w:rPr>
        <w:rFonts w:hint="eastAsia"/>
      </w:rPr>
    </w:lvl>
    <w:lvl w:ilvl="1" w:tentative="0">
      <w:start w:val="1"/>
      <w:numFmt w:val="decimal"/>
      <w:lvlText w:val="(%2)"/>
      <w:lvlJc w:val="left"/>
      <w:pPr>
        <w:tabs>
          <w:tab w:val="left" w:pos="900"/>
        </w:tabs>
        <w:ind w:left="900" w:hanging="480"/>
      </w:pPr>
      <w:rPr>
        <w:rFonts w:hint="default"/>
      </w:rPr>
    </w:lvl>
    <w:lvl w:ilvl="2" w:tentative="0">
      <w:start w:val="1"/>
      <w:numFmt w:val="decimal"/>
      <w:suff w:val="space"/>
      <w:lvlText w:val="（%3）"/>
      <w:lvlJc w:val="left"/>
      <w:pPr>
        <w:ind w:left="1560" w:hanging="7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7">
    <w:nsid w:val="00000034"/>
    <w:multiLevelType w:val="multilevel"/>
    <w:tmpl w:val="00000034"/>
    <w:lvl w:ilvl="0" w:tentative="0">
      <w:start w:val="3"/>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8">
    <w:nsid w:val="00000035"/>
    <w:multiLevelType w:val="multilevel"/>
    <w:tmpl w:val="00000035"/>
    <w:lvl w:ilvl="0" w:tentative="0">
      <w:start w:val="24"/>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9">
    <w:nsid w:val="00000036"/>
    <w:multiLevelType w:val="multilevel"/>
    <w:tmpl w:val="00000036"/>
    <w:lvl w:ilvl="0" w:tentative="0">
      <w:start w:val="1"/>
      <w:numFmt w:val="decimal"/>
      <w:suff w:val="space"/>
      <w:lvlText w:val="（%1）"/>
      <w:lvlJc w:val="left"/>
      <w:pPr>
        <w:ind w:left="1349" w:hanging="525"/>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0">
    <w:nsid w:val="00000037"/>
    <w:multiLevelType w:val="multilevel"/>
    <w:tmpl w:val="00000037"/>
    <w:lvl w:ilvl="0" w:tentative="0">
      <w:start w:val="15"/>
      <w:numFmt w:val="decimal"/>
      <w:lvlText w:val="%1"/>
      <w:lvlJc w:val="left"/>
      <w:pPr>
        <w:tabs>
          <w:tab w:val="left" w:pos="720"/>
        </w:tabs>
        <w:ind w:left="720" w:hanging="720"/>
      </w:pPr>
      <w:rPr>
        <w:rFonts w:hint="eastAsia"/>
      </w:rPr>
    </w:lvl>
    <w:lvl w:ilvl="1" w:tentative="0">
      <w:start w:val="1"/>
      <w:numFmt w:val="decimal"/>
      <w:suff w:val="space"/>
      <w:lvlText w:val="16.%2"/>
      <w:lvlJc w:val="left"/>
      <w:pPr>
        <w:ind w:left="1440" w:hanging="720"/>
      </w:pPr>
      <w:rPr>
        <w:rFonts w:hint="eastAsia"/>
      </w:rPr>
    </w:lvl>
    <w:lvl w:ilvl="2" w:tentative="0">
      <w:start w:val="1"/>
      <w:numFmt w:val="decimal"/>
      <w:lvlText w:val="%1.%2.%3"/>
      <w:lvlJc w:val="left"/>
      <w:pPr>
        <w:tabs>
          <w:tab w:val="left" w:pos="2160"/>
        </w:tabs>
        <w:ind w:left="2160" w:hanging="720"/>
      </w:pPr>
      <w:rPr>
        <w:rFonts w:hint="eastAsia"/>
      </w:rPr>
    </w:lvl>
    <w:lvl w:ilvl="3" w:tentative="0">
      <w:start w:val="1"/>
      <w:numFmt w:val="decimal"/>
      <w:lvlText w:val="%1.%2.%3.%4"/>
      <w:lvlJc w:val="left"/>
      <w:pPr>
        <w:tabs>
          <w:tab w:val="left" w:pos="3240"/>
        </w:tabs>
        <w:ind w:left="3240" w:hanging="1080"/>
      </w:pPr>
      <w:rPr>
        <w:rFonts w:hint="eastAsia"/>
      </w:rPr>
    </w:lvl>
    <w:lvl w:ilvl="4" w:tentative="0">
      <w:start w:val="1"/>
      <w:numFmt w:val="decimal"/>
      <w:lvlText w:val="%1.%2.%3.%4.%5"/>
      <w:lvlJc w:val="left"/>
      <w:pPr>
        <w:tabs>
          <w:tab w:val="left" w:pos="3960"/>
        </w:tabs>
        <w:ind w:left="3960" w:hanging="1080"/>
      </w:pPr>
      <w:rPr>
        <w:rFonts w:hint="eastAsia"/>
      </w:rPr>
    </w:lvl>
    <w:lvl w:ilvl="5" w:tentative="0">
      <w:start w:val="1"/>
      <w:numFmt w:val="decimal"/>
      <w:lvlText w:val="%1.%2.%3.%4.%5.%6"/>
      <w:lvlJc w:val="left"/>
      <w:pPr>
        <w:tabs>
          <w:tab w:val="left" w:pos="5040"/>
        </w:tabs>
        <w:ind w:left="5040" w:hanging="1440"/>
      </w:pPr>
      <w:rPr>
        <w:rFonts w:hint="eastAsia"/>
      </w:rPr>
    </w:lvl>
    <w:lvl w:ilvl="6" w:tentative="0">
      <w:start w:val="1"/>
      <w:numFmt w:val="decimal"/>
      <w:lvlText w:val="%1.%2.%3.%4.%5.%6.%7"/>
      <w:lvlJc w:val="left"/>
      <w:pPr>
        <w:tabs>
          <w:tab w:val="left" w:pos="6120"/>
        </w:tabs>
        <w:ind w:left="6120" w:hanging="1800"/>
      </w:pPr>
      <w:rPr>
        <w:rFonts w:hint="eastAsia"/>
      </w:rPr>
    </w:lvl>
    <w:lvl w:ilvl="7" w:tentative="0">
      <w:start w:val="1"/>
      <w:numFmt w:val="decimal"/>
      <w:lvlText w:val="%1.%2.%3.%4.%5.%6.%7.%8"/>
      <w:lvlJc w:val="left"/>
      <w:pPr>
        <w:tabs>
          <w:tab w:val="left" w:pos="6840"/>
        </w:tabs>
        <w:ind w:left="6840" w:hanging="1800"/>
      </w:pPr>
      <w:rPr>
        <w:rFonts w:hint="eastAsia"/>
      </w:rPr>
    </w:lvl>
    <w:lvl w:ilvl="8" w:tentative="0">
      <w:start w:val="1"/>
      <w:numFmt w:val="decimal"/>
      <w:lvlText w:val="%1.%2.%3.%4.%5.%6.%7.%8.%9"/>
      <w:lvlJc w:val="left"/>
      <w:pPr>
        <w:tabs>
          <w:tab w:val="left" w:pos="7920"/>
        </w:tabs>
        <w:ind w:left="7920" w:hanging="2160"/>
      </w:pPr>
      <w:rPr>
        <w:rFonts w:hint="eastAsia"/>
      </w:rPr>
    </w:lvl>
  </w:abstractNum>
  <w:abstractNum w:abstractNumId="31">
    <w:nsid w:val="00000038"/>
    <w:multiLevelType w:val="multilevel"/>
    <w:tmpl w:val="00000038"/>
    <w:lvl w:ilvl="0" w:tentative="0">
      <w:start w:val="6"/>
      <w:numFmt w:val="decimal"/>
      <w:lvlText w:val="%1."/>
      <w:lvlJc w:val="left"/>
      <w:pPr>
        <w:tabs>
          <w:tab w:val="left" w:pos="420"/>
        </w:tabs>
        <w:ind w:left="420" w:hanging="4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suff w:val="space"/>
      <w:lvlText w:val="（%4）"/>
      <w:lvlJc w:val="left"/>
      <w:pPr>
        <w:ind w:left="2100" w:hanging="840"/>
      </w:pPr>
      <w:rPr>
        <w:rFonts w:hint="eastAsia"/>
      </w:rPr>
    </w:lvl>
    <w:lvl w:ilvl="4" w:tentative="0">
      <w:start w:val="1"/>
      <w:numFmt w:val="lowerLetter"/>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2">
    <w:nsid w:val="00000039"/>
    <w:multiLevelType w:val="multilevel"/>
    <w:tmpl w:val="00000039"/>
    <w:lvl w:ilvl="0" w:tentative="0">
      <w:start w:val="21"/>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33">
    <w:nsid w:val="0000003A"/>
    <w:multiLevelType w:val="multilevel"/>
    <w:tmpl w:val="0000003A"/>
    <w:lvl w:ilvl="0" w:tentative="0">
      <w:start w:val="9"/>
      <w:numFmt w:val="decimal"/>
      <w:lvlText w:val="%1"/>
      <w:lvlJc w:val="left"/>
      <w:pPr>
        <w:tabs>
          <w:tab w:val="left" w:pos="420"/>
        </w:tabs>
        <w:ind w:left="420" w:hanging="420"/>
      </w:pPr>
      <w:rPr>
        <w:rFonts w:hint="default"/>
      </w:rPr>
    </w:lvl>
    <w:lvl w:ilvl="1" w:tentative="0">
      <w:start w:val="1"/>
      <w:numFmt w:val="decimal"/>
      <w:suff w:val="space"/>
      <w:lvlText w:val="%1.%2"/>
      <w:lvlJc w:val="left"/>
      <w:pPr>
        <w:ind w:left="840" w:hanging="420"/>
      </w:pPr>
      <w:rPr>
        <w:rFonts w:hint="default"/>
      </w:rPr>
    </w:lvl>
    <w:lvl w:ilvl="2" w:tentative="0">
      <w:start w:val="1"/>
      <w:numFmt w:val="decimal"/>
      <w:lvlText w:val="%1.%2.%3"/>
      <w:lvlJc w:val="left"/>
      <w:pPr>
        <w:tabs>
          <w:tab w:val="left" w:pos="1560"/>
        </w:tabs>
        <w:ind w:left="1560" w:hanging="720"/>
      </w:pPr>
      <w:rPr>
        <w:rFonts w:hint="default"/>
      </w:rPr>
    </w:lvl>
    <w:lvl w:ilvl="3" w:tentative="0">
      <w:start w:val="1"/>
      <w:numFmt w:val="decimal"/>
      <w:lvlText w:val="%1.%2.%3.%4"/>
      <w:lvlJc w:val="left"/>
      <w:pPr>
        <w:tabs>
          <w:tab w:val="left" w:pos="2340"/>
        </w:tabs>
        <w:ind w:left="2340" w:hanging="1080"/>
      </w:pPr>
      <w:rPr>
        <w:rFonts w:hint="default"/>
      </w:rPr>
    </w:lvl>
    <w:lvl w:ilvl="4" w:tentative="0">
      <w:start w:val="1"/>
      <w:numFmt w:val="decimal"/>
      <w:lvlText w:val="%1.%2.%3.%4.%5"/>
      <w:lvlJc w:val="left"/>
      <w:pPr>
        <w:tabs>
          <w:tab w:val="left" w:pos="2760"/>
        </w:tabs>
        <w:ind w:left="2760" w:hanging="1080"/>
      </w:pPr>
      <w:rPr>
        <w:rFonts w:hint="default"/>
      </w:rPr>
    </w:lvl>
    <w:lvl w:ilvl="5" w:tentative="0">
      <w:start w:val="1"/>
      <w:numFmt w:val="decimal"/>
      <w:lvlText w:val="%1.%2.%3.%4.%5.%6"/>
      <w:lvlJc w:val="left"/>
      <w:pPr>
        <w:tabs>
          <w:tab w:val="left" w:pos="3540"/>
        </w:tabs>
        <w:ind w:left="3540" w:hanging="1440"/>
      </w:pPr>
      <w:rPr>
        <w:rFonts w:hint="default"/>
      </w:rPr>
    </w:lvl>
    <w:lvl w:ilvl="6" w:tentative="0">
      <w:start w:val="1"/>
      <w:numFmt w:val="decimal"/>
      <w:lvlText w:val="%1.%2.%3.%4.%5.%6.%7"/>
      <w:lvlJc w:val="left"/>
      <w:pPr>
        <w:tabs>
          <w:tab w:val="left" w:pos="4320"/>
        </w:tabs>
        <w:ind w:left="4320" w:hanging="1800"/>
      </w:pPr>
      <w:rPr>
        <w:rFonts w:hint="default"/>
      </w:rPr>
    </w:lvl>
    <w:lvl w:ilvl="7" w:tentative="0">
      <w:start w:val="1"/>
      <w:numFmt w:val="decimal"/>
      <w:lvlText w:val="%1.%2.%3.%4.%5.%6.%7.%8"/>
      <w:lvlJc w:val="left"/>
      <w:pPr>
        <w:tabs>
          <w:tab w:val="left" w:pos="4740"/>
        </w:tabs>
        <w:ind w:left="4740" w:hanging="1800"/>
      </w:pPr>
      <w:rPr>
        <w:rFonts w:hint="default"/>
      </w:rPr>
    </w:lvl>
    <w:lvl w:ilvl="8" w:tentative="0">
      <w:start w:val="1"/>
      <w:numFmt w:val="decimal"/>
      <w:lvlText w:val="%1.%2.%3.%4.%5.%6.%7.%8.%9"/>
      <w:lvlJc w:val="left"/>
      <w:pPr>
        <w:tabs>
          <w:tab w:val="left" w:pos="5520"/>
        </w:tabs>
        <w:ind w:left="5520" w:hanging="2160"/>
      </w:pPr>
      <w:rPr>
        <w:rFonts w:hint="default"/>
      </w:rPr>
    </w:lvl>
  </w:abstractNum>
  <w:abstractNum w:abstractNumId="34">
    <w:nsid w:val="0000003D"/>
    <w:multiLevelType w:val="multilevel"/>
    <w:tmpl w:val="0000003D"/>
    <w:lvl w:ilvl="0" w:tentative="0">
      <w:start w:val="6"/>
      <w:numFmt w:val="decimal"/>
      <w:lvlText w:val="%1"/>
      <w:lvlJc w:val="left"/>
      <w:pPr>
        <w:tabs>
          <w:tab w:val="left" w:pos="600"/>
        </w:tabs>
        <w:ind w:left="600" w:hanging="600"/>
      </w:pPr>
      <w:rPr>
        <w:rFonts w:hint="eastAsia"/>
      </w:rPr>
    </w:lvl>
    <w:lvl w:ilvl="1" w:tentative="0">
      <w:start w:val="1"/>
      <w:numFmt w:val="decimal"/>
      <w:suff w:val="space"/>
      <w:lvlText w:val="%1.%2"/>
      <w:lvlJc w:val="left"/>
      <w:pPr>
        <w:ind w:left="1320" w:hanging="600"/>
      </w:pPr>
      <w:rPr>
        <w:rFonts w:hint="eastAsia"/>
      </w:rPr>
    </w:lvl>
    <w:lvl w:ilvl="2" w:tentative="0">
      <w:start w:val="1"/>
      <w:numFmt w:val="decimal"/>
      <w:lvlText w:val="%1.%2.%3"/>
      <w:lvlJc w:val="left"/>
      <w:pPr>
        <w:tabs>
          <w:tab w:val="left" w:pos="2160"/>
        </w:tabs>
        <w:ind w:left="2160" w:hanging="720"/>
      </w:pPr>
      <w:rPr>
        <w:rFonts w:hint="eastAsia"/>
      </w:rPr>
    </w:lvl>
    <w:lvl w:ilvl="3" w:tentative="0">
      <w:start w:val="1"/>
      <w:numFmt w:val="decimal"/>
      <w:lvlText w:val="%1.%2.%3.%4"/>
      <w:lvlJc w:val="left"/>
      <w:pPr>
        <w:tabs>
          <w:tab w:val="left" w:pos="3240"/>
        </w:tabs>
        <w:ind w:left="3240" w:hanging="1080"/>
      </w:pPr>
      <w:rPr>
        <w:rFonts w:hint="eastAsia"/>
      </w:rPr>
    </w:lvl>
    <w:lvl w:ilvl="4" w:tentative="0">
      <w:start w:val="1"/>
      <w:numFmt w:val="decimal"/>
      <w:lvlText w:val="%1.%2.%3.%4.%5"/>
      <w:lvlJc w:val="left"/>
      <w:pPr>
        <w:tabs>
          <w:tab w:val="left" w:pos="3960"/>
        </w:tabs>
        <w:ind w:left="3960" w:hanging="1080"/>
      </w:pPr>
      <w:rPr>
        <w:rFonts w:hint="eastAsia"/>
      </w:rPr>
    </w:lvl>
    <w:lvl w:ilvl="5" w:tentative="0">
      <w:start w:val="1"/>
      <w:numFmt w:val="decimal"/>
      <w:lvlText w:val="%1.%2.%3.%4.%5.%6"/>
      <w:lvlJc w:val="left"/>
      <w:pPr>
        <w:tabs>
          <w:tab w:val="left" w:pos="5040"/>
        </w:tabs>
        <w:ind w:left="5040" w:hanging="1440"/>
      </w:pPr>
      <w:rPr>
        <w:rFonts w:hint="eastAsia"/>
      </w:rPr>
    </w:lvl>
    <w:lvl w:ilvl="6" w:tentative="0">
      <w:start w:val="1"/>
      <w:numFmt w:val="decimal"/>
      <w:lvlText w:val="%1.%2.%3.%4.%5.%6.%7"/>
      <w:lvlJc w:val="left"/>
      <w:pPr>
        <w:tabs>
          <w:tab w:val="left" w:pos="6120"/>
        </w:tabs>
        <w:ind w:left="6120" w:hanging="1800"/>
      </w:pPr>
      <w:rPr>
        <w:rFonts w:hint="eastAsia"/>
      </w:rPr>
    </w:lvl>
    <w:lvl w:ilvl="7" w:tentative="0">
      <w:start w:val="1"/>
      <w:numFmt w:val="decimal"/>
      <w:lvlText w:val="%1.%2.%3.%4.%5.%6.%7.%8"/>
      <w:lvlJc w:val="left"/>
      <w:pPr>
        <w:tabs>
          <w:tab w:val="left" w:pos="6840"/>
        </w:tabs>
        <w:ind w:left="6840" w:hanging="1800"/>
      </w:pPr>
      <w:rPr>
        <w:rFonts w:hint="eastAsia"/>
      </w:rPr>
    </w:lvl>
    <w:lvl w:ilvl="8" w:tentative="0">
      <w:start w:val="1"/>
      <w:numFmt w:val="decimal"/>
      <w:lvlText w:val="%1.%2.%3.%4.%5.%6.%7.%8.%9"/>
      <w:lvlJc w:val="left"/>
      <w:pPr>
        <w:tabs>
          <w:tab w:val="left" w:pos="7920"/>
        </w:tabs>
        <w:ind w:left="7920" w:hanging="2160"/>
      </w:pPr>
      <w:rPr>
        <w:rFonts w:hint="eastAsia"/>
      </w:rPr>
    </w:lvl>
  </w:abstractNum>
  <w:abstractNum w:abstractNumId="35">
    <w:nsid w:val="0000003E"/>
    <w:multiLevelType w:val="multilevel"/>
    <w:tmpl w:val="0000003E"/>
    <w:lvl w:ilvl="0" w:tentative="0">
      <w:start w:val="1"/>
      <w:numFmt w:val="decimal"/>
      <w:suff w:val="space"/>
      <w:lvlText w:val="（%1）"/>
      <w:lvlJc w:val="left"/>
      <w:pPr>
        <w:ind w:left="1560" w:hanging="720"/>
      </w:pPr>
      <w:rPr>
        <w:rFonts w:hint="eastAsia"/>
      </w:rPr>
    </w:lvl>
    <w:lvl w:ilvl="1" w:tentative="0">
      <w:start w:val="1"/>
      <w:numFmt w:val="lowerLetter"/>
      <w:lvlText w:val="(%2)"/>
      <w:lvlJc w:val="left"/>
      <w:pPr>
        <w:tabs>
          <w:tab w:val="left" w:pos="1680"/>
        </w:tabs>
        <w:ind w:left="1680" w:hanging="420"/>
      </w:pPr>
      <w:rPr>
        <w:rFonts w:hint="default"/>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36">
    <w:nsid w:val="0000003F"/>
    <w:multiLevelType w:val="multilevel"/>
    <w:tmpl w:val="0000003F"/>
    <w:lvl w:ilvl="0" w:tentative="0">
      <w:start w:val="1"/>
      <w:numFmt w:val="lowerLetter"/>
      <w:suff w:val="space"/>
      <w:lvlText w:val="%1)"/>
      <w:lvlJc w:val="left"/>
      <w:pPr>
        <w:ind w:left="420" w:hanging="420"/>
      </w:pPr>
      <w:rPr>
        <w:rFonts w:hint="eastAsia"/>
      </w:rPr>
    </w:lvl>
    <w:lvl w:ilvl="1" w:tentative="0">
      <w:start w:val="1"/>
      <w:numFmt w:val="lowerLetter"/>
      <w:lvlText w:val="%2)"/>
      <w:lvlJc w:val="left"/>
      <w:pPr>
        <w:tabs>
          <w:tab w:val="left" w:pos="-2100"/>
        </w:tabs>
        <w:ind w:left="-2100" w:hanging="420"/>
      </w:pPr>
      <w:rPr>
        <w:rFonts w:hint="eastAsia"/>
      </w:rPr>
    </w:lvl>
    <w:lvl w:ilvl="2" w:tentative="0">
      <w:start w:val="1"/>
      <w:numFmt w:val="lowerRoman"/>
      <w:lvlText w:val="%3."/>
      <w:lvlJc w:val="right"/>
      <w:pPr>
        <w:tabs>
          <w:tab w:val="left" w:pos="-1680"/>
        </w:tabs>
        <w:ind w:left="-1680" w:hanging="420"/>
      </w:pPr>
      <w:rPr>
        <w:rFonts w:hint="eastAsia"/>
      </w:rPr>
    </w:lvl>
    <w:lvl w:ilvl="3" w:tentative="0">
      <w:start w:val="1"/>
      <w:numFmt w:val="decimal"/>
      <w:lvlText w:val="%4."/>
      <w:lvlJc w:val="left"/>
      <w:pPr>
        <w:tabs>
          <w:tab w:val="left" w:pos="-1260"/>
        </w:tabs>
        <w:ind w:left="-1260" w:hanging="420"/>
      </w:pPr>
      <w:rPr>
        <w:rFonts w:hint="eastAsia"/>
      </w:rPr>
    </w:lvl>
    <w:lvl w:ilvl="4" w:tentative="0">
      <w:start w:val="1"/>
      <w:numFmt w:val="lowerLetter"/>
      <w:lvlText w:val="%5)"/>
      <w:lvlJc w:val="left"/>
      <w:pPr>
        <w:tabs>
          <w:tab w:val="left" w:pos="-840"/>
        </w:tabs>
        <w:ind w:left="-840" w:hanging="420"/>
      </w:pPr>
      <w:rPr>
        <w:rFonts w:hint="eastAsia"/>
      </w:rPr>
    </w:lvl>
    <w:lvl w:ilvl="5" w:tentative="0">
      <w:start w:val="1"/>
      <w:numFmt w:val="lowerRoman"/>
      <w:lvlText w:val="%6."/>
      <w:lvlJc w:val="right"/>
      <w:pPr>
        <w:tabs>
          <w:tab w:val="left" w:pos="-420"/>
        </w:tabs>
        <w:ind w:left="-420" w:hanging="420"/>
      </w:pPr>
      <w:rPr>
        <w:rFonts w:hint="eastAsia"/>
      </w:rPr>
    </w:lvl>
    <w:lvl w:ilvl="6" w:tentative="0">
      <w:start w:val="1"/>
      <w:numFmt w:val="decimal"/>
      <w:lvlText w:val="%7."/>
      <w:lvlJc w:val="left"/>
      <w:pPr>
        <w:tabs>
          <w:tab w:val="left" w:pos="0"/>
        </w:tabs>
        <w:ind w:left="0" w:hanging="420"/>
      </w:pPr>
      <w:rPr>
        <w:rFonts w:hint="eastAsia"/>
      </w:rPr>
    </w:lvl>
    <w:lvl w:ilvl="7" w:tentative="0">
      <w:start w:val="1"/>
      <w:numFmt w:val="lowerLetter"/>
      <w:lvlText w:val="%8)"/>
      <w:lvlJc w:val="left"/>
      <w:pPr>
        <w:tabs>
          <w:tab w:val="left" w:pos="420"/>
        </w:tabs>
        <w:ind w:left="420" w:hanging="420"/>
      </w:pPr>
      <w:rPr>
        <w:rFonts w:hint="eastAsia"/>
      </w:rPr>
    </w:lvl>
    <w:lvl w:ilvl="8" w:tentative="0">
      <w:start w:val="1"/>
      <w:numFmt w:val="lowerRoman"/>
      <w:lvlText w:val="%9."/>
      <w:lvlJc w:val="right"/>
      <w:pPr>
        <w:tabs>
          <w:tab w:val="left" w:pos="840"/>
        </w:tabs>
        <w:ind w:left="840" w:hanging="420"/>
      </w:pPr>
      <w:rPr>
        <w:rFonts w:hint="eastAsia"/>
      </w:rPr>
    </w:lvl>
  </w:abstractNum>
  <w:abstractNum w:abstractNumId="37">
    <w:nsid w:val="00000040"/>
    <w:multiLevelType w:val="multilevel"/>
    <w:tmpl w:val="00000040"/>
    <w:lvl w:ilvl="0" w:tentative="0">
      <w:start w:val="14"/>
      <w:numFmt w:val="decimal"/>
      <w:lvlText w:val="%1"/>
      <w:lvlJc w:val="left"/>
      <w:pPr>
        <w:tabs>
          <w:tab w:val="left" w:pos="720"/>
        </w:tabs>
        <w:ind w:left="720" w:hanging="720"/>
      </w:pPr>
      <w:rPr>
        <w:rFonts w:hint="eastAsia"/>
      </w:rPr>
    </w:lvl>
    <w:lvl w:ilvl="1" w:tentative="0">
      <w:start w:val="1"/>
      <w:numFmt w:val="decimal"/>
      <w:suff w:val="space"/>
      <w:lvlText w:val="15.%2"/>
      <w:lvlJc w:val="left"/>
      <w:pPr>
        <w:ind w:left="1440" w:hanging="720"/>
      </w:pPr>
      <w:rPr>
        <w:rFonts w:hint="eastAsia"/>
      </w:rPr>
    </w:lvl>
    <w:lvl w:ilvl="2" w:tentative="0">
      <w:start w:val="1"/>
      <w:numFmt w:val="decimal"/>
      <w:suff w:val="space"/>
      <w:lvlText w:val="15.%2.%3"/>
      <w:lvlJc w:val="left"/>
      <w:pPr>
        <w:ind w:left="2160" w:hanging="720"/>
      </w:pPr>
      <w:rPr>
        <w:rFonts w:hint="eastAsia"/>
      </w:rPr>
    </w:lvl>
    <w:lvl w:ilvl="3" w:tentative="0">
      <w:start w:val="1"/>
      <w:numFmt w:val="decimal"/>
      <w:lvlText w:val="%1.%2.%3.%4"/>
      <w:lvlJc w:val="left"/>
      <w:pPr>
        <w:tabs>
          <w:tab w:val="left" w:pos="3240"/>
        </w:tabs>
        <w:ind w:left="3240" w:hanging="1080"/>
      </w:pPr>
      <w:rPr>
        <w:rFonts w:hint="eastAsia"/>
      </w:rPr>
    </w:lvl>
    <w:lvl w:ilvl="4" w:tentative="0">
      <w:start w:val="1"/>
      <w:numFmt w:val="decimal"/>
      <w:lvlText w:val="%1.%2.%3.%4.%5"/>
      <w:lvlJc w:val="left"/>
      <w:pPr>
        <w:tabs>
          <w:tab w:val="left" w:pos="3960"/>
        </w:tabs>
        <w:ind w:left="3960" w:hanging="1080"/>
      </w:pPr>
      <w:rPr>
        <w:rFonts w:hint="eastAsia"/>
      </w:rPr>
    </w:lvl>
    <w:lvl w:ilvl="5" w:tentative="0">
      <w:start w:val="1"/>
      <w:numFmt w:val="decimal"/>
      <w:lvlText w:val="%1.%2.%3.%4.%5.%6"/>
      <w:lvlJc w:val="left"/>
      <w:pPr>
        <w:tabs>
          <w:tab w:val="left" w:pos="5040"/>
        </w:tabs>
        <w:ind w:left="5040" w:hanging="1440"/>
      </w:pPr>
      <w:rPr>
        <w:rFonts w:hint="eastAsia"/>
      </w:rPr>
    </w:lvl>
    <w:lvl w:ilvl="6" w:tentative="0">
      <w:start w:val="1"/>
      <w:numFmt w:val="decimal"/>
      <w:lvlText w:val="%1.%2.%3.%4.%5.%6.%7"/>
      <w:lvlJc w:val="left"/>
      <w:pPr>
        <w:tabs>
          <w:tab w:val="left" w:pos="6120"/>
        </w:tabs>
        <w:ind w:left="6120" w:hanging="1800"/>
      </w:pPr>
      <w:rPr>
        <w:rFonts w:hint="eastAsia"/>
      </w:rPr>
    </w:lvl>
    <w:lvl w:ilvl="7" w:tentative="0">
      <w:start w:val="1"/>
      <w:numFmt w:val="decimal"/>
      <w:lvlText w:val="%1.%2.%3.%4.%5.%6.%7.%8"/>
      <w:lvlJc w:val="left"/>
      <w:pPr>
        <w:tabs>
          <w:tab w:val="left" w:pos="6840"/>
        </w:tabs>
        <w:ind w:left="6840" w:hanging="1800"/>
      </w:pPr>
      <w:rPr>
        <w:rFonts w:hint="eastAsia"/>
      </w:rPr>
    </w:lvl>
    <w:lvl w:ilvl="8" w:tentative="0">
      <w:start w:val="1"/>
      <w:numFmt w:val="decimal"/>
      <w:lvlText w:val="%1.%2.%3.%4.%5.%6.%7.%8.%9"/>
      <w:lvlJc w:val="left"/>
      <w:pPr>
        <w:tabs>
          <w:tab w:val="left" w:pos="7920"/>
        </w:tabs>
        <w:ind w:left="7920" w:hanging="2160"/>
      </w:pPr>
      <w:rPr>
        <w:rFonts w:hint="eastAsia"/>
      </w:rPr>
    </w:lvl>
  </w:abstractNum>
  <w:abstractNum w:abstractNumId="38">
    <w:nsid w:val="0338B06A"/>
    <w:multiLevelType w:val="singleLevel"/>
    <w:tmpl w:val="0338B06A"/>
    <w:lvl w:ilvl="0" w:tentative="0">
      <w:start w:val="1"/>
      <w:numFmt w:val="decimal"/>
      <w:suff w:val="nothing"/>
      <w:lvlText w:val="%1．"/>
      <w:lvlJc w:val="left"/>
      <w:pPr>
        <w:ind w:left="-60"/>
      </w:pPr>
    </w:lvl>
  </w:abstractNum>
  <w:abstractNum w:abstractNumId="39">
    <w:nsid w:val="1E030BF2"/>
    <w:multiLevelType w:val="singleLevel"/>
    <w:tmpl w:val="1E030BF2"/>
    <w:lvl w:ilvl="0" w:tentative="0">
      <w:start w:val="2"/>
      <w:numFmt w:val="chineseCounting"/>
      <w:suff w:val="nothing"/>
      <w:lvlText w:val="%1、"/>
      <w:lvlJc w:val="left"/>
      <w:rPr>
        <w:rFonts w:hint="eastAsia"/>
      </w:rPr>
    </w:lvl>
  </w:abstractNum>
  <w:abstractNum w:abstractNumId="40">
    <w:nsid w:val="1EFB6882"/>
    <w:multiLevelType w:val="singleLevel"/>
    <w:tmpl w:val="1EFB6882"/>
    <w:lvl w:ilvl="0" w:tentative="0">
      <w:start w:val="1"/>
      <w:numFmt w:val="decimal"/>
      <w:suff w:val="nothing"/>
      <w:lvlText w:val="%1．"/>
      <w:lvlJc w:val="left"/>
    </w:lvl>
  </w:abstractNum>
  <w:abstractNum w:abstractNumId="41">
    <w:nsid w:val="50031DC0"/>
    <w:multiLevelType w:val="singleLevel"/>
    <w:tmpl w:val="50031DC0"/>
    <w:lvl w:ilvl="0" w:tentative="0">
      <w:start w:val="2"/>
      <w:numFmt w:val="chineseCounting"/>
      <w:suff w:val="nothing"/>
      <w:lvlText w:val="（%1）"/>
      <w:lvlJc w:val="left"/>
      <w:rPr>
        <w:rFonts w:hint="eastAsia"/>
      </w:rPr>
    </w:lvl>
  </w:abstractNum>
  <w:abstractNum w:abstractNumId="42">
    <w:nsid w:val="5CD064FE"/>
    <w:multiLevelType w:val="multilevel"/>
    <w:tmpl w:val="5CD064FE"/>
    <w:lvl w:ilvl="0" w:tentative="0">
      <w:start w:val="1"/>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39"/>
  </w:num>
  <w:num w:numId="2">
    <w:abstractNumId w:val="41"/>
  </w:num>
  <w:num w:numId="3">
    <w:abstractNumId w:val="40"/>
  </w:num>
  <w:num w:numId="4">
    <w:abstractNumId w:val="1"/>
  </w:num>
  <w:num w:numId="5">
    <w:abstractNumId w:val="3"/>
  </w:num>
  <w:num w:numId="6">
    <w:abstractNumId w:val="14"/>
  </w:num>
  <w:num w:numId="7">
    <w:abstractNumId w:val="31"/>
  </w:num>
  <w:num w:numId="8">
    <w:abstractNumId w:val="7"/>
  </w:num>
  <w:num w:numId="9">
    <w:abstractNumId w:val="16"/>
  </w:num>
  <w:num w:numId="10">
    <w:abstractNumId w:val="27"/>
  </w:num>
  <w:num w:numId="11">
    <w:abstractNumId w:val="2"/>
  </w:num>
  <w:num w:numId="12">
    <w:abstractNumId w:val="25"/>
  </w:num>
  <w:num w:numId="13">
    <w:abstractNumId w:val="17"/>
  </w:num>
  <w:num w:numId="14">
    <w:abstractNumId w:val="18"/>
  </w:num>
  <w:num w:numId="15">
    <w:abstractNumId w:val="9"/>
  </w:num>
  <w:num w:numId="16">
    <w:abstractNumId w:val="11"/>
  </w:num>
  <w:num w:numId="17">
    <w:abstractNumId w:val="4"/>
  </w:num>
  <w:num w:numId="18">
    <w:abstractNumId w:val="24"/>
  </w:num>
  <w:num w:numId="19">
    <w:abstractNumId w:val="19"/>
  </w:num>
  <w:num w:numId="20">
    <w:abstractNumId w:val="20"/>
  </w:num>
  <w:num w:numId="21">
    <w:abstractNumId w:val="26"/>
  </w:num>
  <w:num w:numId="22">
    <w:abstractNumId w:val="21"/>
  </w:num>
  <w:num w:numId="23">
    <w:abstractNumId w:val="36"/>
  </w:num>
  <w:num w:numId="24">
    <w:abstractNumId w:val="13"/>
  </w:num>
  <w:num w:numId="25">
    <w:abstractNumId w:val="22"/>
  </w:num>
  <w:num w:numId="26">
    <w:abstractNumId w:val="32"/>
  </w:num>
  <w:num w:numId="27">
    <w:abstractNumId w:val="23"/>
  </w:num>
  <w:num w:numId="28">
    <w:abstractNumId w:val="28"/>
  </w:num>
  <w:num w:numId="29">
    <w:abstractNumId w:val="6"/>
  </w:num>
  <w:num w:numId="30">
    <w:abstractNumId w:val="10"/>
  </w:num>
  <w:num w:numId="31">
    <w:abstractNumId w:val="5"/>
  </w:num>
  <w:num w:numId="32">
    <w:abstractNumId w:val="34"/>
  </w:num>
  <w:num w:numId="33">
    <w:abstractNumId w:val="12"/>
  </w:num>
  <w:num w:numId="34">
    <w:abstractNumId w:val="33"/>
  </w:num>
  <w:num w:numId="35">
    <w:abstractNumId w:val="15"/>
  </w:num>
  <w:num w:numId="36">
    <w:abstractNumId w:val="29"/>
  </w:num>
  <w:num w:numId="37">
    <w:abstractNumId w:val="37"/>
  </w:num>
  <w:num w:numId="38">
    <w:abstractNumId w:val="35"/>
  </w:num>
  <w:num w:numId="39">
    <w:abstractNumId w:val="8"/>
  </w:num>
  <w:num w:numId="40">
    <w:abstractNumId w:val="30"/>
  </w:num>
  <w:num w:numId="41">
    <w:abstractNumId w:val="42"/>
  </w:num>
  <w:num w:numId="42">
    <w:abstractNumId w:val="0"/>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ZDA5YzBlYTEzMDkzZDY4YTVhMzAyYmVhOTNiYmEifQ=="/>
    <w:docVar w:name="KGWebUrl" w:val="http://10.168.30.10:7890/easoa/PositionServlet"/>
  </w:docVars>
  <w:rsids>
    <w:rsidRoot w:val="000F0E8A"/>
    <w:rsid w:val="000F0E8A"/>
    <w:rsid w:val="002E7B16"/>
    <w:rsid w:val="008B6647"/>
    <w:rsid w:val="00BE237E"/>
    <w:rsid w:val="00D56A5F"/>
    <w:rsid w:val="03054E57"/>
    <w:rsid w:val="061E4834"/>
    <w:rsid w:val="0C3B6140"/>
    <w:rsid w:val="0EBE2625"/>
    <w:rsid w:val="19C14074"/>
    <w:rsid w:val="1CD152DF"/>
    <w:rsid w:val="279342CD"/>
    <w:rsid w:val="2AAB58E4"/>
    <w:rsid w:val="2C8F2127"/>
    <w:rsid w:val="2ED00512"/>
    <w:rsid w:val="301533FB"/>
    <w:rsid w:val="30AF330B"/>
    <w:rsid w:val="343D7A3B"/>
    <w:rsid w:val="37B74627"/>
    <w:rsid w:val="388C4100"/>
    <w:rsid w:val="3B550104"/>
    <w:rsid w:val="3C1C2F04"/>
    <w:rsid w:val="3E7B660F"/>
    <w:rsid w:val="43D658EE"/>
    <w:rsid w:val="46440B77"/>
    <w:rsid w:val="47B2035D"/>
    <w:rsid w:val="48F13107"/>
    <w:rsid w:val="494866CB"/>
    <w:rsid w:val="4FE23EFE"/>
    <w:rsid w:val="58715127"/>
    <w:rsid w:val="5E2B3169"/>
    <w:rsid w:val="600E7FE1"/>
    <w:rsid w:val="602F6597"/>
    <w:rsid w:val="691E6269"/>
    <w:rsid w:val="708143E1"/>
    <w:rsid w:val="70F11CAD"/>
    <w:rsid w:val="712565D7"/>
    <w:rsid w:val="71456A98"/>
    <w:rsid w:val="714A38B9"/>
    <w:rsid w:val="754A3212"/>
    <w:rsid w:val="76BC3484"/>
    <w:rsid w:val="7FE14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ind w:left="3"/>
      <w:outlineLvl w:val="1"/>
    </w:pPr>
    <w:rPr>
      <w:rFonts w:ascii="宋体" w:hAnsi="宋体" w:eastAsia="宋体"/>
      <w:sz w:val="44"/>
      <w:szCs w:val="4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99"/>
    <w:pPr>
      <w:spacing w:line="360" w:lineRule="atLeast"/>
      <w:ind w:firstLine="420"/>
      <w:textAlignment w:val="baseline"/>
    </w:pPr>
    <w:rPr>
      <w:rFonts w:ascii="Times New Roman" w:hAnsi="Times New Roman" w:cs="Times New Roman"/>
      <w:szCs w:val="20"/>
      <w:lang w:val="zh-CN"/>
    </w:rPr>
  </w:style>
  <w:style w:type="paragraph" w:styleId="4">
    <w:name w:val="annotation text"/>
    <w:basedOn w:val="1"/>
    <w:qFormat/>
    <w:uiPriority w:val="0"/>
    <w:pPr>
      <w:jc w:val="left"/>
    </w:pPr>
  </w:style>
  <w:style w:type="paragraph" w:styleId="5">
    <w:name w:val="Body Text"/>
    <w:basedOn w:val="1"/>
    <w:qFormat/>
    <w:uiPriority w:val="1"/>
    <w:pPr>
      <w:ind w:left="100"/>
      <w:jc w:val="left"/>
    </w:pPr>
    <w:rPr>
      <w:rFonts w:ascii="Microsoft JhengHei" w:hAnsi="Microsoft JhengHei" w:eastAsia="Microsoft JhengHei" w:cs="Times New Roman"/>
      <w:kern w:val="0"/>
      <w:szCs w:val="21"/>
      <w:lang w:eastAsia="en-US"/>
    </w:rPr>
  </w:style>
  <w:style w:type="paragraph" w:styleId="6">
    <w:name w:val="Body Text Indent"/>
    <w:basedOn w:val="1"/>
    <w:next w:val="7"/>
    <w:unhideWhenUsed/>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toc 3"/>
    <w:basedOn w:val="1"/>
    <w:next w:val="1"/>
    <w:unhideWhenUsed/>
    <w:qFormat/>
    <w:uiPriority w:val="39"/>
    <w:pPr>
      <w:ind w:left="480"/>
      <w:jc w:val="left"/>
    </w:pPr>
    <w:rPr>
      <w:rFonts w:eastAsiaTheme="minorHAnsi"/>
      <w:i/>
      <w:iCs/>
      <w:sz w:val="20"/>
      <w:szCs w:val="20"/>
    </w:rPr>
  </w:style>
  <w:style w:type="paragraph" w:styleId="9">
    <w:name w:val="Plain Text"/>
    <w:basedOn w:val="1"/>
    <w:next w:val="1"/>
    <w:qFormat/>
    <w:uiPriority w:val="0"/>
    <w:pPr>
      <w:widowControl/>
      <w:jc w:val="left"/>
    </w:pPr>
    <w:rPr>
      <w:rFonts w:ascii="宋体" w:hAnsi="Courier New" w:cs="楷体_GB2312"/>
      <w:szCs w:val="21"/>
    </w:rPr>
  </w:style>
  <w:style w:type="paragraph" w:styleId="10">
    <w:name w:val="Body Text Indent 2"/>
    <w:basedOn w:val="1"/>
    <w:next w:val="11"/>
    <w:qFormat/>
    <w:uiPriority w:val="0"/>
    <w:pPr>
      <w:ind w:firstLine="420"/>
      <w:jc w:val="left"/>
    </w:pPr>
    <w:rPr>
      <w:rFonts w:ascii="宋体" w:hAnsi="宋体" w:cs="Times New Roman"/>
      <w:b/>
      <w:bCs/>
      <w:i/>
      <w:iCs/>
      <w:color w:val="FF0000"/>
      <w:kern w:val="0"/>
      <w:lang w:eastAsia="en-US"/>
    </w:rPr>
  </w:style>
  <w:style w:type="paragraph" w:customStyle="1" w:styleId="11">
    <w:name w:val="目录 71"/>
    <w:basedOn w:val="1"/>
    <w:next w:val="1"/>
    <w:qFormat/>
    <w:uiPriority w:val="0"/>
    <w:pPr>
      <w:ind w:left="2520"/>
    </w:pPr>
    <w:rPr>
      <w:rFonts w:ascii="Calibri" w:hAnsi="宋体" w:cs="宋体"/>
      <w:kern w:val="0"/>
      <w:szCs w:val="20"/>
    </w:rPr>
  </w:style>
  <w:style w:type="paragraph" w:styleId="12">
    <w:name w:val="Balloon Text"/>
    <w:basedOn w:val="1"/>
    <w:link w:val="33"/>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rFonts w:ascii="Calibri" w:hAnsi="Calibri" w:cs="Times New Roman"/>
      <w:kern w:val="0"/>
      <w:sz w:val="18"/>
      <w:szCs w:val="18"/>
      <w:lang w:eastAsia="en-US"/>
    </w:rPr>
  </w:style>
  <w:style w:type="paragraph" w:styleId="14">
    <w:name w:val="header"/>
    <w:basedOn w:val="1"/>
    <w:next w:val="3"/>
    <w:unhideWhenUsed/>
    <w:qFormat/>
    <w:uiPriority w:val="99"/>
    <w:pPr>
      <w:pBdr>
        <w:bottom w:val="single" w:color="auto" w:sz="6" w:space="1"/>
      </w:pBdr>
      <w:tabs>
        <w:tab w:val="center" w:pos="4153"/>
        <w:tab w:val="right" w:pos="8306"/>
      </w:tabs>
      <w:snapToGrid w:val="0"/>
      <w:jc w:val="center"/>
    </w:pPr>
    <w:rPr>
      <w:rFonts w:ascii="Calibri" w:hAnsi="Calibri" w:cs="Times New Roman"/>
      <w:kern w:val="0"/>
      <w:sz w:val="18"/>
      <w:szCs w:val="18"/>
      <w:lang w:eastAsia="en-US"/>
    </w:rPr>
  </w:style>
  <w:style w:type="paragraph" w:styleId="15">
    <w:name w:val="toc 2"/>
    <w:basedOn w:val="1"/>
    <w:next w:val="1"/>
    <w:unhideWhenUsed/>
    <w:qFormat/>
    <w:uiPriority w:val="39"/>
    <w:pPr>
      <w:ind w:left="240"/>
      <w:jc w:val="left"/>
    </w:pPr>
    <w:rPr>
      <w:rFonts w:eastAsiaTheme="minorHAnsi"/>
      <w:smallCaps/>
      <w:sz w:val="20"/>
      <w:szCs w:val="20"/>
    </w:rPr>
  </w:style>
  <w:style w:type="paragraph" w:styleId="16">
    <w:name w:val="Body Text First Indent 2"/>
    <w:basedOn w:val="6"/>
    <w:next w:val="17"/>
    <w:qFormat/>
    <w:uiPriority w:val="0"/>
    <w:pPr>
      <w:tabs>
        <w:tab w:val="left" w:pos="360"/>
        <w:tab w:val="left" w:pos="588"/>
      </w:tabs>
      <w:spacing w:after="0"/>
      <w:ind w:left="462" w:leftChars="220" w:firstLine="420"/>
    </w:pPr>
    <w:rPr>
      <w:rFonts w:ascii="Times New Roman" w:hAnsi="Times New Roman" w:eastAsia="仿宋_GB2312" w:cs="Times New Roman"/>
      <w:color w:val="0000FF"/>
      <w:kern w:val="1"/>
      <w:sz w:val="32"/>
    </w:rPr>
  </w:style>
  <w:style w:type="paragraph" w:customStyle="1" w:styleId="17">
    <w:name w:val="样式 标题 3 + (中文) 黑体 小四 非加粗 段前: 7.8 磅 段后: 0 磅 行距: 固定值 20 磅_1"/>
    <w:basedOn w:val="18"/>
    <w:qFormat/>
    <w:uiPriority w:val="99"/>
    <w:pPr>
      <w:spacing w:before="0" w:after="0" w:line="400" w:lineRule="exact"/>
    </w:pPr>
    <w:rPr>
      <w:sz w:val="24"/>
      <w:szCs w:val="24"/>
    </w:rPr>
  </w:style>
  <w:style w:type="paragraph" w:customStyle="1" w:styleId="18">
    <w:name w:val="标题 3_1"/>
    <w:basedOn w:val="19"/>
    <w:next w:val="19"/>
    <w:unhideWhenUsed/>
    <w:qFormat/>
    <w:uiPriority w:val="0"/>
    <w:pPr>
      <w:keepNext/>
      <w:keepLines/>
      <w:spacing w:before="260" w:after="260" w:line="416" w:lineRule="auto"/>
      <w:outlineLvl w:val="2"/>
    </w:pPr>
    <w:rPr>
      <w:b/>
      <w:bCs/>
      <w:sz w:val="32"/>
      <w:szCs w:val="32"/>
    </w:rPr>
  </w:style>
  <w:style w:type="paragraph" w:customStyle="1" w:styleId="19">
    <w:name w:val="正文_0"/>
    <w:next w:val="20"/>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customStyle="1" w:styleId="20">
    <w:name w:val="正文文本首行缩进 21"/>
    <w:basedOn w:val="21"/>
    <w:next w:val="25"/>
    <w:qFormat/>
    <w:uiPriority w:val="0"/>
    <w:pPr>
      <w:ind w:firstLine="420" w:firstLineChars="200"/>
    </w:pPr>
  </w:style>
  <w:style w:type="paragraph" w:customStyle="1" w:styleId="21">
    <w:name w:val="正文文本缩进1"/>
    <w:basedOn w:val="22"/>
    <w:next w:val="23"/>
    <w:qFormat/>
    <w:uiPriority w:val="0"/>
    <w:pPr>
      <w:spacing w:after="120"/>
      <w:ind w:left="420" w:leftChars="200"/>
    </w:pPr>
  </w:style>
  <w:style w:type="paragraph" w:customStyle="1" w:styleId="22">
    <w:name w:val="正文1"/>
    <w:next w:val="2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样式 标题 3 + (中文) 黑体 小四 非加粗 段前: 7.8 磅 段后: 0 磅 行距: 固定值 20 磅_0"/>
    <w:basedOn w:val="24"/>
    <w:qFormat/>
    <w:uiPriority w:val="0"/>
    <w:pPr>
      <w:spacing w:before="0" w:after="0" w:line="400" w:lineRule="exact"/>
    </w:pPr>
    <w:rPr>
      <w:rFonts w:ascii="Times New Roman" w:hAnsi="Times New Roman" w:cs="宋体"/>
      <w:sz w:val="21"/>
      <w:szCs w:val="20"/>
    </w:rPr>
  </w:style>
  <w:style w:type="paragraph" w:customStyle="1" w:styleId="24">
    <w:name w:val="标题 31"/>
    <w:basedOn w:val="22"/>
    <w:next w:val="22"/>
    <w:qFormat/>
    <w:uiPriority w:val="0"/>
    <w:pPr>
      <w:keepNext/>
      <w:keepLines/>
      <w:spacing w:before="260" w:after="260" w:line="412" w:lineRule="auto"/>
      <w:ind w:firstLine="137" w:firstLineChars="49"/>
      <w:outlineLvl w:val="2"/>
    </w:pPr>
    <w:rPr>
      <w:rFonts w:ascii="黑体" w:hAnsi="宋体" w:eastAsia="黑体" w:cs="黑体"/>
      <w:sz w:val="28"/>
      <w:szCs w:val="28"/>
    </w:rPr>
  </w:style>
  <w:style w:type="paragraph" w:customStyle="1" w:styleId="25">
    <w:name w:val="样式 标题 3 + (中文) 黑体 小四 非加粗 段前: 7.8 磅 段后: 0 磅 行距: 固定值 20 磅_0_0"/>
    <w:basedOn w:val="26"/>
    <w:qFormat/>
    <w:uiPriority w:val="0"/>
    <w:pPr>
      <w:spacing w:before="0" w:after="0" w:line="400" w:lineRule="exact"/>
    </w:pPr>
    <w:rPr>
      <w:rFonts w:ascii="Times New Roman" w:hAnsi="Times New Roman" w:eastAsia="黑体" w:cs="宋体"/>
      <w:b w:val="0"/>
      <w:bCs w:val="0"/>
      <w:sz w:val="21"/>
      <w:szCs w:val="20"/>
    </w:rPr>
  </w:style>
  <w:style w:type="paragraph" w:customStyle="1" w:styleId="26">
    <w:name w:val="标题 3_0"/>
    <w:basedOn w:val="19"/>
    <w:next w:val="27"/>
    <w:qFormat/>
    <w:uiPriority w:val="0"/>
    <w:pPr>
      <w:keepNext/>
      <w:keepLines/>
      <w:spacing w:before="260" w:after="260" w:line="415" w:lineRule="auto"/>
      <w:outlineLvl w:val="2"/>
    </w:pPr>
    <w:rPr>
      <w:rFonts w:ascii="Calibri" w:hAnsi="Calibri" w:eastAsia="宋体"/>
      <w:b/>
      <w:bCs/>
      <w:sz w:val="32"/>
      <w:szCs w:val="32"/>
    </w:rPr>
  </w:style>
  <w:style w:type="paragraph" w:customStyle="1" w:styleId="27">
    <w:name w:val="正文_1"/>
    <w:next w:val="20"/>
    <w:qFormat/>
    <w:uiPriority w:val="0"/>
    <w:pPr>
      <w:widowControl w:val="0"/>
      <w:jc w:val="both"/>
    </w:pPr>
    <w:rPr>
      <w:rFonts w:ascii="Times New Roman" w:hAnsi="Times New Roman" w:eastAsia="仿宋_GB2312" w:cs="Times New Roman"/>
      <w:kern w:val="2"/>
      <w:sz w:val="21"/>
      <w:szCs w:val="22"/>
      <w:lang w:val="en-US" w:eastAsia="zh-CN" w:bidi="ar-SA"/>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正文格式"/>
    <w:basedOn w:val="1"/>
    <w:qFormat/>
    <w:uiPriority w:val="0"/>
    <w:rPr>
      <w:rFonts w:ascii="Times New Roman" w:hAnsi="Times New Roman" w:cs="Times New Roman"/>
      <w:sz w:val="28"/>
    </w:rPr>
  </w:style>
  <w:style w:type="paragraph" w:styleId="32">
    <w:name w:val="List Paragraph"/>
    <w:basedOn w:val="1"/>
    <w:qFormat/>
    <w:uiPriority w:val="34"/>
    <w:pPr>
      <w:jc w:val="left"/>
    </w:pPr>
    <w:rPr>
      <w:rFonts w:ascii="Calibri" w:hAnsi="Calibri" w:cs="Times New Roman"/>
      <w:kern w:val="0"/>
      <w:sz w:val="22"/>
      <w:lang w:eastAsia="en-US"/>
    </w:rPr>
  </w:style>
  <w:style w:type="character" w:customStyle="1" w:styleId="33">
    <w:name w:val="批注框文本 字符"/>
    <w:basedOn w:val="30"/>
    <w:link w:val="1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76</Pages>
  <Words>59116</Words>
  <Characters>60821</Characters>
  <Lines>482</Lines>
  <Paragraphs>135</Paragraphs>
  <TotalTime>10</TotalTime>
  <ScaleCrop>false</ScaleCrop>
  <LinksUpToDate>false</LinksUpToDate>
  <CharactersWithSpaces>62433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wo</dc:creator>
  <cp:lastModifiedBy>邻家小fun</cp:lastModifiedBy>
  <cp:lastPrinted>2025-09-28T10:50:00Z</cp:lastPrinted>
  <dcterms:modified xsi:type="dcterms:W3CDTF">2025-12-01T00:54:13Z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KSOTemplateDocerSaveRecord">
    <vt:lpwstr>eyJoZGlkIjoiZTRlMmVmMmE4MGE4YzQ1MDFhYTA1NTgxNTRmMTJiYjgiLCJ1c2VySWQiOiI0NTk5MDY4NTIifQ==</vt:lpwstr>
  </property>
  <property fmtid="{D5CDD505-2E9C-101B-9397-08002B2CF9AE}" pid="4" name="ICV">
    <vt:lpwstr>A34103427AB04E9E9E4B1A2C9565F655_13</vt:lpwstr>
  </property>
</Properties>
</file>