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b w:val="0"/>
          <w:bCs/>
          <w:color w:val="auto"/>
          <w:sz w:val="36"/>
          <w:szCs w:val="36"/>
        </w:rPr>
      </w:pPr>
      <w:r>
        <w:rPr>
          <w:rFonts w:hint="eastAsia" w:ascii="宋体" w:hAnsi="宋体"/>
          <w:b w:val="0"/>
          <w:bCs/>
          <w:color w:val="auto"/>
          <w:sz w:val="36"/>
          <w:szCs w:val="36"/>
        </w:rPr>
        <w:t>阳西县中型灌区续建配套与节水改造工程(边海陂灌区、塘口引水陂灌区、新湖水库灌区、木竹根灌区)施工</w:t>
      </w:r>
      <w:r>
        <w:rPr>
          <w:rFonts w:ascii="宋体" w:hAnsi="宋体"/>
          <w:b w:val="0"/>
          <w:bCs/>
          <w:color w:val="auto"/>
          <w:sz w:val="36"/>
          <w:szCs w:val="36"/>
        </w:rPr>
        <w:t>招标公告</w:t>
      </w:r>
    </w:p>
    <w:p>
      <w:pPr>
        <w:pStyle w:val="8"/>
        <w:overflowPunct w:val="0"/>
        <w:topLinePunct/>
        <w:snapToGrid w:val="0"/>
        <w:spacing w:before="0" w:beforeLines="0" w:after="0" w:afterLines="0"/>
        <w:jc w:val="both"/>
        <w:rPr>
          <w:rFonts w:hint="eastAsia" w:ascii="宋体" w:hAnsi="宋体"/>
          <w:b/>
          <w:bCs/>
          <w:color w:val="auto"/>
          <w:kern w:val="2"/>
          <w:sz w:val="24"/>
          <w:szCs w:val="24"/>
        </w:rPr>
      </w:pPr>
      <w:bookmarkStart w:id="0" w:name="_Toc271494527"/>
      <w:bookmarkStart w:id="1" w:name="_Toc341215571"/>
      <w:bookmarkStart w:id="2" w:name="_Toc430870266"/>
      <w:bookmarkStart w:id="3" w:name="_Toc511998568"/>
      <w:bookmarkStart w:id="4" w:name="_Toc339023175"/>
      <w:bookmarkStart w:id="5" w:name="_Toc341443988"/>
      <w:r>
        <w:rPr>
          <w:rFonts w:hint="eastAsia" w:ascii="宋体" w:hAnsi="宋体"/>
          <w:b/>
          <w:bCs/>
          <w:color w:val="auto"/>
          <w:kern w:val="2"/>
          <w:sz w:val="24"/>
          <w:szCs w:val="24"/>
        </w:rPr>
        <w:t>1.招标条件</w:t>
      </w:r>
      <w:bookmarkEnd w:id="0"/>
      <w:bookmarkEnd w:id="1"/>
      <w:bookmarkEnd w:id="2"/>
      <w:bookmarkEnd w:id="3"/>
      <w:bookmarkEnd w:id="4"/>
      <w:bookmarkEnd w:id="5"/>
    </w:p>
    <w:p>
      <w:pPr>
        <w:spacing w:line="360" w:lineRule="auto"/>
        <w:ind w:firstLine="480" w:firstLineChars="200"/>
        <w:rPr>
          <w:rFonts w:hint="eastAsia"/>
        </w:rPr>
      </w:pPr>
      <w:r>
        <w:rPr>
          <w:rFonts w:hint="eastAsia" w:hAnsi="宋体" w:cs="宋体"/>
          <w:sz w:val="24"/>
          <w:szCs w:val="24"/>
        </w:rPr>
        <w:t>阳西县中型灌区续建配套与节水改造工程(边海陂灌区)、阳西县中型灌区续建配套与节水改造工程(塘口引水陂灌区)、阳西县中型灌区续建配套与节水改造工程(新湖水库灌区)、阳西县中型灌区续建配套与节水改造工程(木竹根灌区)已</w:t>
      </w:r>
      <w:r>
        <w:rPr>
          <w:rFonts w:hint="eastAsia" w:hAnsi="宋体" w:cs="宋体"/>
          <w:bCs/>
          <w:sz w:val="24"/>
          <w:szCs w:val="24"/>
        </w:rPr>
        <w:t>由阳江市发展和改革局以阳发改农经[2022]4号、5号、3号、6号文批复可行性研究并核准招标，由阳江市水务局以阳水农水农电[2022]48号、55号、56号、57号文批复初步设计，</w:t>
      </w:r>
      <w:r>
        <w:rPr>
          <w:rFonts w:hint="eastAsia" w:hAnsi="宋体" w:cs="宋体"/>
          <w:sz w:val="24"/>
          <w:szCs w:val="24"/>
        </w:rPr>
        <w:t>建设资金除申请上级专项补助资金外，其余资金由当地政府自筹解决。招标人为阳西县堤防和水利工程管理所 ，招标代理机构为广东粤源工程咨询有限公司。项目已具备招标条件，现对阳西县中型灌区续建配套与节水改造工程(边海陂灌区、塘口引水陂灌区、新湖水库灌区、木竹根灌区)施工进行公开招标。</w:t>
      </w:r>
    </w:p>
    <w:p>
      <w:pPr>
        <w:pStyle w:val="8"/>
        <w:overflowPunct w:val="0"/>
        <w:topLinePunct/>
        <w:snapToGrid w:val="0"/>
        <w:spacing w:before="0" w:beforeLines="0" w:after="0" w:afterLines="0"/>
        <w:jc w:val="both"/>
        <w:rPr>
          <w:rFonts w:hint="eastAsia" w:ascii="宋体" w:hAnsi="宋体"/>
          <w:b/>
          <w:bCs/>
          <w:color w:val="auto"/>
          <w:kern w:val="2"/>
          <w:sz w:val="24"/>
          <w:szCs w:val="24"/>
        </w:rPr>
      </w:pPr>
      <w:bookmarkStart w:id="6" w:name="_Toc430870267"/>
      <w:bookmarkStart w:id="7" w:name="_Toc341443989"/>
      <w:bookmarkStart w:id="8" w:name="_Toc339023176"/>
      <w:bookmarkStart w:id="9" w:name="_Toc341215572"/>
      <w:bookmarkStart w:id="10" w:name="_Toc511998569"/>
      <w:bookmarkStart w:id="11" w:name="_Toc271494528"/>
      <w:r>
        <w:rPr>
          <w:rFonts w:hint="eastAsia" w:ascii="宋体" w:hAnsi="宋体"/>
          <w:b/>
          <w:bCs/>
          <w:color w:val="auto"/>
          <w:kern w:val="2"/>
          <w:sz w:val="24"/>
          <w:szCs w:val="24"/>
        </w:rPr>
        <w:t>2.项目概况与招标范围</w:t>
      </w:r>
      <w:bookmarkEnd w:id="6"/>
      <w:bookmarkEnd w:id="7"/>
      <w:bookmarkEnd w:id="8"/>
      <w:bookmarkEnd w:id="9"/>
      <w:bookmarkEnd w:id="10"/>
      <w:bookmarkEnd w:id="11"/>
    </w:p>
    <w:p>
      <w:pPr>
        <w:spacing w:line="360" w:lineRule="auto"/>
        <w:ind w:firstLine="480" w:firstLineChars="200"/>
        <w:rPr>
          <w:rFonts w:hint="eastAsia" w:hAnsi="宋体"/>
          <w:kern w:val="0"/>
          <w:sz w:val="24"/>
          <w:szCs w:val="24"/>
        </w:rPr>
      </w:pPr>
      <w:bookmarkStart w:id="12" w:name="_Toc430870268"/>
      <w:bookmarkStart w:id="13" w:name="_Toc271494529"/>
      <w:bookmarkStart w:id="14" w:name="_Toc339023177"/>
      <w:bookmarkStart w:id="15" w:name="_Toc341443990"/>
      <w:bookmarkStart w:id="16" w:name="_Toc341215573"/>
      <w:r>
        <w:rPr>
          <w:rFonts w:hint="eastAsia" w:hAnsi="宋体" w:cs="宋体"/>
          <w:kern w:val="0"/>
          <w:sz w:val="24"/>
          <w:szCs w:val="24"/>
        </w:rPr>
        <w:t>2.1</w:t>
      </w:r>
      <w:r>
        <w:rPr>
          <w:rFonts w:hint="eastAsia" w:hAnsi="宋体"/>
          <w:kern w:val="0"/>
          <w:sz w:val="24"/>
          <w:szCs w:val="24"/>
        </w:rPr>
        <w:t>项目概况：</w:t>
      </w:r>
    </w:p>
    <w:p>
      <w:pPr>
        <w:spacing w:line="360" w:lineRule="auto"/>
        <w:ind w:firstLine="480" w:firstLineChars="200"/>
        <w:rPr>
          <w:rFonts w:hint="eastAsia" w:hAnsi="宋体" w:cs="宋体"/>
          <w:sz w:val="24"/>
          <w:szCs w:val="24"/>
        </w:rPr>
      </w:pPr>
      <w:r>
        <w:rPr>
          <w:rFonts w:hint="eastAsia" w:hAnsi="宋体" w:cs="宋体"/>
          <w:sz w:val="24"/>
          <w:szCs w:val="24"/>
        </w:rPr>
        <w:t>阳西县中型灌区续建配套与节水改造工程(边海陂灌区)建设地点位于阳西县儒洞镇，为中型灌区，本次改造渠道总长8.957km；改造渠系建筑物19座。</w:t>
      </w:r>
    </w:p>
    <w:p>
      <w:pPr>
        <w:spacing w:line="360" w:lineRule="auto"/>
        <w:ind w:firstLine="480" w:firstLineChars="200"/>
        <w:rPr>
          <w:rFonts w:hint="eastAsia" w:hAnsi="宋体" w:cs="宋体"/>
          <w:sz w:val="24"/>
          <w:szCs w:val="24"/>
        </w:rPr>
      </w:pPr>
      <w:r>
        <w:rPr>
          <w:rFonts w:hint="eastAsia" w:hAnsi="宋体" w:cs="宋体"/>
          <w:sz w:val="24"/>
          <w:szCs w:val="24"/>
        </w:rPr>
        <w:t>阳西县中型灌区续建配套与节水改造工程(塘口引水陂灌区)建设地点位于阳西县程村镇、塘口镇，为中型灌区，本次改造渠道总长25.24km，改造渠系建筑物 212座。</w:t>
      </w:r>
    </w:p>
    <w:p>
      <w:pPr>
        <w:spacing w:line="360" w:lineRule="auto"/>
        <w:ind w:firstLine="480" w:firstLineChars="200"/>
        <w:rPr>
          <w:rFonts w:hint="eastAsia" w:hAnsi="宋体" w:cs="宋体"/>
          <w:sz w:val="24"/>
          <w:szCs w:val="24"/>
        </w:rPr>
      </w:pPr>
      <w:r>
        <w:rPr>
          <w:rFonts w:hint="eastAsia" w:hAnsi="宋体" w:cs="宋体"/>
          <w:sz w:val="24"/>
          <w:szCs w:val="24"/>
        </w:rPr>
        <w:t>阳西县中型灌区续建配套与节水改造工程(新湖水库灌区)建设地点位于阳西县程村镇，本次改造渠道总长42.63km；改造渠系建筑物46座；建设农桥11座、建设涵洞10座；建设渡槽6座；建设跌水1座。</w:t>
      </w:r>
    </w:p>
    <w:p>
      <w:pPr>
        <w:spacing w:line="360" w:lineRule="auto"/>
        <w:ind w:firstLine="480" w:firstLineChars="200"/>
        <w:rPr>
          <w:rFonts w:hAnsi="宋体" w:cs="宋体"/>
          <w:sz w:val="24"/>
          <w:szCs w:val="24"/>
        </w:rPr>
      </w:pPr>
      <w:r>
        <w:rPr>
          <w:rFonts w:hint="eastAsia" w:hAnsi="宋体" w:cs="宋体"/>
          <w:sz w:val="24"/>
          <w:szCs w:val="24"/>
        </w:rPr>
        <w:t>阳西县中型灌区续建配套与节水改造工程(木竹根灌区)建设地点位于阳西县新墟镇,本次改造渠道总长17.985km；改造渠系建筑物 103座；维修和重建建筑物99座。</w:t>
      </w:r>
    </w:p>
    <w:p>
      <w:pPr>
        <w:spacing w:line="360" w:lineRule="auto"/>
        <w:ind w:firstLine="480" w:firstLineChars="200"/>
        <w:rPr>
          <w:rFonts w:hint="eastAsia" w:hAnsi="宋体" w:cs="宋体"/>
          <w:kern w:val="0"/>
          <w:sz w:val="24"/>
          <w:szCs w:val="24"/>
        </w:rPr>
      </w:pPr>
      <w:r>
        <w:rPr>
          <w:rFonts w:hint="eastAsia" w:hAnsi="宋体" w:cs="宋体"/>
          <w:kern w:val="0"/>
          <w:sz w:val="24"/>
          <w:szCs w:val="24"/>
        </w:rPr>
        <w:t>2.2招标范围：详细内容以工程量清单及施工图纸为准。</w:t>
      </w:r>
    </w:p>
    <w:p>
      <w:pPr>
        <w:spacing w:line="360" w:lineRule="auto"/>
        <w:ind w:firstLine="480" w:firstLineChars="200"/>
        <w:rPr>
          <w:rFonts w:hint="eastAsia" w:hAnsi="宋体" w:cs="宋体"/>
          <w:kern w:val="0"/>
          <w:sz w:val="24"/>
          <w:szCs w:val="24"/>
        </w:rPr>
      </w:pPr>
      <w:r>
        <w:rPr>
          <w:rFonts w:hint="eastAsia" w:hAnsi="宋体" w:cs="宋体"/>
          <w:kern w:val="0"/>
          <w:sz w:val="24"/>
          <w:szCs w:val="24"/>
        </w:rPr>
        <w:t>2.3招标规模：</w:t>
      </w:r>
      <w:r>
        <w:rPr>
          <w:rFonts w:hAnsi="宋体"/>
          <w:kern w:val="0"/>
          <w:sz w:val="24"/>
          <w:szCs w:val="24"/>
          <w:u w:val="single"/>
        </w:rPr>
        <w:t>167285197.37</w:t>
      </w:r>
      <w:r>
        <w:rPr>
          <w:rFonts w:hint="eastAsia" w:hAnsi="宋体"/>
          <w:kern w:val="0"/>
          <w:sz w:val="24"/>
          <w:szCs w:val="24"/>
        </w:rPr>
        <w:t>元</w:t>
      </w:r>
    </w:p>
    <w:p>
      <w:pPr>
        <w:widowControl/>
        <w:spacing w:line="360" w:lineRule="auto"/>
        <w:ind w:firstLine="480" w:firstLineChars="200"/>
        <w:jc w:val="left"/>
        <w:rPr>
          <w:rFonts w:hint="eastAsia" w:hAnsi="宋体" w:cs="宋体"/>
          <w:kern w:val="0"/>
          <w:sz w:val="24"/>
          <w:szCs w:val="24"/>
        </w:rPr>
      </w:pPr>
      <w:r>
        <w:rPr>
          <w:rFonts w:hint="eastAsia" w:hAnsi="宋体" w:cs="宋体"/>
          <w:kern w:val="0"/>
          <w:sz w:val="24"/>
          <w:szCs w:val="24"/>
        </w:rPr>
        <w:t>2.4计划工期：</w:t>
      </w:r>
      <w:r>
        <w:rPr>
          <w:rFonts w:hint="eastAsia" w:hAnsi="宋体" w:cs="宋体"/>
          <w:sz w:val="24"/>
          <w:szCs w:val="24"/>
        </w:rPr>
        <w:t>边海陂灌区</w:t>
      </w:r>
      <w:r>
        <w:rPr>
          <w:rFonts w:hint="eastAsia" w:hAnsi="宋体" w:cs="宋体"/>
          <w:sz w:val="24"/>
          <w:szCs w:val="24"/>
          <w:u w:val="single"/>
        </w:rPr>
        <w:t>12个月</w:t>
      </w:r>
      <w:r>
        <w:rPr>
          <w:rFonts w:hint="eastAsia" w:hAnsi="宋体" w:cs="宋体"/>
          <w:sz w:val="24"/>
          <w:szCs w:val="24"/>
        </w:rPr>
        <w:t>、塘口引水陂灌区</w:t>
      </w:r>
      <w:r>
        <w:rPr>
          <w:rFonts w:hint="eastAsia" w:hAnsi="宋体" w:cs="宋体"/>
          <w:sz w:val="24"/>
          <w:szCs w:val="24"/>
          <w:u w:val="single"/>
        </w:rPr>
        <w:t>16个月</w:t>
      </w:r>
      <w:r>
        <w:rPr>
          <w:rFonts w:hint="eastAsia" w:hAnsi="宋体" w:cs="宋体"/>
          <w:sz w:val="24"/>
          <w:szCs w:val="24"/>
        </w:rPr>
        <w:t>、新湖水库灌区</w:t>
      </w:r>
      <w:r>
        <w:rPr>
          <w:rFonts w:hint="eastAsia" w:hAnsi="宋体" w:cs="宋体"/>
          <w:sz w:val="24"/>
          <w:szCs w:val="24"/>
          <w:u w:val="single"/>
        </w:rPr>
        <w:t>12个月</w:t>
      </w:r>
      <w:r>
        <w:rPr>
          <w:rFonts w:hint="eastAsia" w:hAnsi="宋体" w:cs="宋体"/>
          <w:sz w:val="24"/>
          <w:szCs w:val="24"/>
        </w:rPr>
        <w:t>、木竹根灌区</w:t>
      </w:r>
      <w:r>
        <w:rPr>
          <w:rFonts w:hint="eastAsia" w:hAnsi="宋体" w:cs="宋体"/>
          <w:sz w:val="24"/>
          <w:szCs w:val="24"/>
          <w:u w:val="single"/>
        </w:rPr>
        <w:t>16个月</w:t>
      </w:r>
      <w:r>
        <w:rPr>
          <w:rFonts w:hint="eastAsia" w:hAnsi="宋体" w:cs="宋体"/>
          <w:kern w:val="0"/>
          <w:sz w:val="24"/>
          <w:szCs w:val="24"/>
        </w:rPr>
        <w:t>。</w:t>
      </w:r>
    </w:p>
    <w:p>
      <w:pPr>
        <w:spacing w:line="360" w:lineRule="auto"/>
        <w:ind w:firstLine="480" w:firstLineChars="200"/>
        <w:rPr>
          <w:rFonts w:hint="eastAsia" w:hAnsi="宋体" w:cs="宋体"/>
          <w:kern w:val="0"/>
          <w:sz w:val="24"/>
          <w:szCs w:val="24"/>
        </w:rPr>
      </w:pPr>
      <w:bookmarkStart w:id="17" w:name="OLE_LINK6"/>
      <w:r>
        <w:rPr>
          <w:rFonts w:hint="eastAsia" w:hAnsi="宋体" w:cs="宋体"/>
          <w:kern w:val="0"/>
          <w:sz w:val="24"/>
          <w:szCs w:val="24"/>
        </w:rPr>
        <w:t>2.5标段划分：1个标段</w:t>
      </w:r>
      <w:bookmarkEnd w:id="17"/>
      <w:r>
        <w:rPr>
          <w:rFonts w:hint="eastAsia" w:hAnsi="宋体" w:cs="宋体"/>
          <w:kern w:val="0"/>
          <w:sz w:val="24"/>
          <w:szCs w:val="24"/>
        </w:rPr>
        <w:t>。</w:t>
      </w:r>
    </w:p>
    <w:p>
      <w:pPr>
        <w:adjustRightInd w:val="0"/>
        <w:snapToGrid w:val="0"/>
        <w:spacing w:line="360" w:lineRule="auto"/>
        <w:rPr>
          <w:rFonts w:hAnsi="宋体"/>
          <w:b/>
          <w:sz w:val="24"/>
          <w:szCs w:val="24"/>
        </w:rPr>
      </w:pPr>
      <w:r>
        <w:rPr>
          <w:rFonts w:hint="eastAsia" w:hAnsi="宋体"/>
          <w:b/>
          <w:sz w:val="24"/>
          <w:szCs w:val="24"/>
        </w:rPr>
        <w:t>3.评标办法：</w:t>
      </w:r>
      <w:r>
        <w:rPr>
          <w:rFonts w:hint="eastAsia" w:hAnsi="宋体"/>
          <w:sz w:val="24"/>
          <w:szCs w:val="24"/>
        </w:rPr>
        <w:t>综合评估法。</w:t>
      </w:r>
    </w:p>
    <w:p>
      <w:pPr>
        <w:pStyle w:val="8"/>
        <w:overflowPunct w:val="0"/>
        <w:topLinePunct/>
        <w:snapToGrid w:val="0"/>
        <w:spacing w:before="0" w:beforeLines="0" w:after="0" w:afterLines="0"/>
        <w:jc w:val="both"/>
        <w:rPr>
          <w:rFonts w:hint="eastAsia" w:ascii="宋体" w:hAnsi="宋体"/>
          <w:b/>
          <w:bCs/>
          <w:color w:val="auto"/>
          <w:kern w:val="2"/>
          <w:sz w:val="24"/>
          <w:szCs w:val="24"/>
        </w:rPr>
      </w:pPr>
      <w:bookmarkStart w:id="18" w:name="_Toc511998570"/>
      <w:r>
        <w:rPr>
          <w:rFonts w:hint="eastAsia" w:ascii="宋体" w:hAnsi="宋体"/>
          <w:b/>
          <w:bCs/>
          <w:color w:val="auto"/>
          <w:kern w:val="2"/>
          <w:sz w:val="24"/>
          <w:szCs w:val="24"/>
        </w:rPr>
        <w:t>4.投标人资格要求</w:t>
      </w:r>
      <w:bookmarkEnd w:id="12"/>
      <w:bookmarkEnd w:id="13"/>
      <w:bookmarkEnd w:id="14"/>
      <w:bookmarkEnd w:id="15"/>
      <w:bookmarkEnd w:id="16"/>
      <w:bookmarkEnd w:id="18"/>
      <w:r>
        <w:rPr>
          <w:rFonts w:hint="eastAsia" w:ascii="宋体" w:hAnsi="宋体"/>
          <w:b/>
          <w:bCs/>
          <w:color w:val="auto"/>
          <w:kern w:val="2"/>
          <w:sz w:val="24"/>
          <w:szCs w:val="24"/>
        </w:rPr>
        <w:t xml:space="preserve"> </w:t>
      </w:r>
    </w:p>
    <w:p>
      <w:pPr>
        <w:spacing w:line="360" w:lineRule="auto"/>
        <w:ind w:firstLine="480" w:firstLineChars="200"/>
        <w:rPr>
          <w:rFonts w:hint="eastAsia" w:hAnsi="宋体"/>
          <w:snapToGrid w:val="0"/>
          <w:sz w:val="24"/>
          <w:szCs w:val="24"/>
        </w:rPr>
      </w:pPr>
      <w:r>
        <w:rPr>
          <w:rFonts w:hint="eastAsia" w:hAnsi="宋体"/>
          <w:snapToGrid w:val="0"/>
          <w:sz w:val="24"/>
          <w:szCs w:val="24"/>
        </w:rPr>
        <w:t>4.1</w:t>
      </w:r>
      <w:r>
        <w:rPr>
          <w:rFonts w:hint="eastAsia" w:hAnsi="宋体" w:cs="宋体"/>
          <w:bCs/>
          <w:sz w:val="24"/>
          <w:szCs w:val="24"/>
        </w:rPr>
        <w:t>投标人具有独立法人资格，具备水利水电工程施工总承包</w:t>
      </w:r>
      <w:r>
        <w:rPr>
          <w:rFonts w:hint="eastAsia" w:hAnsi="宋体"/>
          <w:snapToGrid w:val="0"/>
          <w:sz w:val="24"/>
          <w:szCs w:val="24"/>
        </w:rPr>
        <w:t>二</w:t>
      </w:r>
      <w:r>
        <w:rPr>
          <w:rFonts w:hint="eastAsia" w:hAnsi="宋体" w:cs="宋体"/>
          <w:bCs/>
          <w:sz w:val="24"/>
          <w:szCs w:val="24"/>
        </w:rPr>
        <w:t>级或以上资质，且已取得建设行政主管部门颁发的有效安全生产许可证。</w:t>
      </w:r>
    </w:p>
    <w:p>
      <w:pPr>
        <w:spacing w:line="360" w:lineRule="auto"/>
        <w:ind w:firstLine="480" w:firstLineChars="200"/>
        <w:rPr>
          <w:rFonts w:hint="eastAsia" w:hAnsi="宋体" w:cs="宋体"/>
          <w:bCs/>
          <w:sz w:val="24"/>
          <w:szCs w:val="24"/>
        </w:rPr>
      </w:pPr>
      <w:r>
        <w:rPr>
          <w:rFonts w:hint="eastAsia" w:hAnsi="宋体" w:cs="宋体"/>
          <w:bCs/>
          <w:sz w:val="24"/>
          <w:szCs w:val="24"/>
        </w:rPr>
        <w:t>4.2本项目拟派项目管理人员最低要求如下：</w:t>
      </w:r>
    </w:p>
    <w:p>
      <w:pPr>
        <w:spacing w:line="360" w:lineRule="auto"/>
        <w:ind w:firstLine="480" w:firstLineChars="200"/>
        <w:rPr>
          <w:rFonts w:hint="eastAsia" w:hAnsi="宋体" w:cs="宋体"/>
          <w:bCs/>
          <w:sz w:val="24"/>
          <w:szCs w:val="24"/>
        </w:rPr>
      </w:pPr>
      <w:r>
        <w:rPr>
          <w:rFonts w:hint="eastAsia" w:hAnsi="宋体" w:cs="宋体"/>
          <w:bCs/>
          <w:sz w:val="24"/>
          <w:szCs w:val="24"/>
        </w:rPr>
        <w:t>(1)项目负责人(1人)：具备水利水电工程专业一级建造师注册证书，注册执业单位为本单位，并持有水行政主管部门颁发的有效的B类安全生产考核合格证书，且无在建项目；</w:t>
      </w:r>
    </w:p>
    <w:p>
      <w:pPr>
        <w:spacing w:line="360" w:lineRule="auto"/>
        <w:ind w:firstLine="480" w:firstLineChars="200"/>
        <w:rPr>
          <w:rFonts w:hint="eastAsia" w:hAnsi="宋体" w:cs="宋体"/>
          <w:bCs/>
          <w:sz w:val="24"/>
          <w:szCs w:val="24"/>
        </w:rPr>
      </w:pPr>
      <w:r>
        <w:rPr>
          <w:rFonts w:hint="eastAsia" w:hAnsi="宋体" w:cs="宋体"/>
          <w:bCs/>
          <w:sz w:val="24"/>
          <w:szCs w:val="24"/>
        </w:rPr>
        <w:t>(2)项目技术负责人(1人)：具有水利类工程师或以上职称；</w:t>
      </w:r>
    </w:p>
    <w:p>
      <w:pPr>
        <w:spacing w:line="360" w:lineRule="auto"/>
        <w:ind w:firstLine="480" w:firstLineChars="200"/>
        <w:rPr>
          <w:rFonts w:hint="eastAsia" w:hAnsi="宋体" w:cs="宋体"/>
          <w:bCs/>
          <w:sz w:val="24"/>
          <w:szCs w:val="24"/>
        </w:rPr>
      </w:pPr>
      <w:r>
        <w:rPr>
          <w:rFonts w:hint="eastAsia" w:hAnsi="宋体" w:cs="宋体"/>
          <w:bCs/>
          <w:sz w:val="24"/>
          <w:szCs w:val="24"/>
        </w:rPr>
        <w:t>(3)专职安全生产管理人员(4人)：具有水行政主管部门颁发的C类安全生产考核合格证书；</w:t>
      </w:r>
    </w:p>
    <w:p>
      <w:pPr>
        <w:spacing w:line="360" w:lineRule="auto"/>
        <w:ind w:firstLine="480" w:firstLineChars="200"/>
        <w:rPr>
          <w:rFonts w:hint="eastAsia" w:hAnsi="宋体" w:cs="宋体"/>
          <w:bCs/>
          <w:sz w:val="24"/>
          <w:szCs w:val="24"/>
        </w:rPr>
      </w:pPr>
      <w:r>
        <w:rPr>
          <w:rFonts w:hint="eastAsia" w:hAnsi="宋体" w:cs="宋体"/>
          <w:bCs/>
          <w:sz w:val="24"/>
          <w:szCs w:val="24"/>
        </w:rPr>
        <w:t>(4)</w:t>
      </w:r>
      <w:bookmarkStart w:id="38" w:name="_GoBack"/>
      <w:bookmarkEnd w:id="38"/>
      <w:r>
        <w:rPr>
          <w:rFonts w:hint="eastAsia" w:hAnsi="宋体" w:cs="宋体"/>
          <w:bCs/>
          <w:sz w:val="24"/>
          <w:szCs w:val="24"/>
        </w:rPr>
        <w:t>施工员(</w:t>
      </w:r>
      <w:r>
        <w:rPr>
          <w:rFonts w:hint="eastAsia" w:hAnsi="宋体" w:cs="宋体"/>
          <w:bCs/>
          <w:sz w:val="24"/>
          <w:szCs w:val="24"/>
          <w:lang w:val="en-US" w:eastAsia="zh-CN"/>
        </w:rPr>
        <w:t>4</w:t>
      </w:r>
      <w:r>
        <w:rPr>
          <w:rFonts w:hint="eastAsia" w:hAnsi="宋体" w:cs="宋体"/>
          <w:bCs/>
          <w:sz w:val="24"/>
          <w:szCs w:val="24"/>
        </w:rPr>
        <w:t>人)、质检员(2人)、资料员(2人)、材料员(2人)：具有水行政主管部门或相关水利工程协会颁发对应的岗位证书；</w:t>
      </w:r>
    </w:p>
    <w:p>
      <w:pPr>
        <w:spacing w:line="360" w:lineRule="auto"/>
        <w:ind w:firstLine="480" w:firstLineChars="200"/>
        <w:rPr>
          <w:rFonts w:hint="eastAsia" w:hAnsi="宋体" w:cs="宋体"/>
          <w:sz w:val="24"/>
          <w:szCs w:val="24"/>
        </w:rPr>
      </w:pPr>
      <w:r>
        <w:rPr>
          <w:rFonts w:hint="eastAsia" w:hAnsi="宋体" w:cs="宋体"/>
          <w:bCs/>
          <w:sz w:val="24"/>
          <w:szCs w:val="24"/>
        </w:rPr>
        <w:t>上述人员应提供在投标人本单位缴交的连续近3个月(2022年11月至2023年1月)社保证明，在本项目只能担任一个岗位，不得兼任。</w:t>
      </w:r>
    </w:p>
    <w:p>
      <w:pPr>
        <w:spacing w:line="360" w:lineRule="auto"/>
        <w:ind w:firstLine="480" w:firstLineChars="200"/>
        <w:rPr>
          <w:rFonts w:hint="eastAsia" w:hAnsi="宋体" w:cs="宋体"/>
          <w:sz w:val="24"/>
          <w:szCs w:val="24"/>
        </w:rPr>
      </w:pPr>
      <w:r>
        <w:rPr>
          <w:rFonts w:hint="eastAsia" w:hAnsi="宋体" w:cs="宋体"/>
          <w:sz w:val="24"/>
          <w:szCs w:val="24"/>
        </w:rPr>
        <w:t>4.3</w:t>
      </w:r>
      <w:r>
        <w:rPr>
          <w:rFonts w:hint="eastAsia" w:hAnsi="宋体" w:cs="宋体"/>
          <w:bCs/>
          <w:sz w:val="24"/>
          <w:szCs w:val="24"/>
        </w:rPr>
        <w:t>信誉要求：</w:t>
      </w:r>
      <w:r>
        <w:rPr>
          <w:rFonts w:hint="eastAsia" w:hAnsi="宋体" w:cs="宋体"/>
          <w:sz w:val="24"/>
          <w:szCs w:val="24"/>
        </w:rPr>
        <w:t>投标人已在广东省水利建设市场信用信息平台完成信息录入手续；凡在广东省水利建设市场信用信息平台公布禁止参加广东省内水利工程建设投标期限内的单位不得参加本项目的投标</w:t>
      </w:r>
      <w:r>
        <w:rPr>
          <w:rFonts w:hAnsi="宋体" w:cs="宋体"/>
          <w:sz w:val="24"/>
          <w:szCs w:val="24"/>
        </w:rPr>
        <w:t>。</w:t>
      </w:r>
    </w:p>
    <w:p>
      <w:pPr>
        <w:adjustRightInd w:val="0"/>
        <w:snapToGrid w:val="0"/>
        <w:spacing w:line="360" w:lineRule="auto"/>
        <w:ind w:firstLine="480" w:firstLineChars="200"/>
        <w:rPr>
          <w:rFonts w:hint="eastAsia" w:hAnsi="宋体"/>
          <w:snapToGrid w:val="0"/>
          <w:sz w:val="24"/>
          <w:szCs w:val="24"/>
        </w:rPr>
      </w:pPr>
      <w:r>
        <w:rPr>
          <w:rFonts w:hint="eastAsia" w:hAnsi="宋体"/>
          <w:snapToGrid w:val="0"/>
          <w:sz w:val="24"/>
          <w:szCs w:val="24"/>
        </w:rPr>
        <w:t>4.4本次招标不接受联合体投标；</w:t>
      </w:r>
    </w:p>
    <w:p>
      <w:pPr>
        <w:adjustRightInd w:val="0"/>
        <w:snapToGrid w:val="0"/>
        <w:spacing w:line="360" w:lineRule="auto"/>
        <w:ind w:firstLine="480" w:firstLineChars="200"/>
        <w:rPr>
          <w:rFonts w:hAnsi="宋体"/>
          <w:snapToGrid w:val="0"/>
          <w:sz w:val="24"/>
          <w:szCs w:val="24"/>
        </w:rPr>
      </w:pPr>
      <w:r>
        <w:rPr>
          <w:rFonts w:hint="eastAsia" w:hAnsi="宋体"/>
          <w:snapToGrid w:val="0"/>
          <w:sz w:val="24"/>
          <w:szCs w:val="24"/>
        </w:rPr>
        <w:t>4.5 本次招标采用资格后审的方式, 资格后审合格的条件详见招标文件；资格后审不合格的投标人投标文件将予以否决。</w:t>
      </w:r>
    </w:p>
    <w:p>
      <w:pPr>
        <w:pStyle w:val="8"/>
        <w:overflowPunct w:val="0"/>
        <w:topLinePunct/>
        <w:snapToGrid w:val="0"/>
        <w:spacing w:before="0" w:beforeLines="0" w:after="0" w:afterLines="0"/>
        <w:jc w:val="both"/>
        <w:rPr>
          <w:rFonts w:hint="eastAsia" w:ascii="宋体" w:hAnsi="宋体"/>
          <w:b/>
          <w:bCs/>
          <w:color w:val="auto"/>
          <w:kern w:val="2"/>
          <w:sz w:val="24"/>
          <w:szCs w:val="24"/>
        </w:rPr>
      </w:pPr>
      <w:bookmarkStart w:id="19" w:name="_Toc339023178"/>
      <w:bookmarkStart w:id="20" w:name="_Toc341443991"/>
      <w:bookmarkStart w:id="21" w:name="_Toc271494530"/>
      <w:bookmarkStart w:id="22" w:name="_Toc511998571"/>
      <w:bookmarkStart w:id="23" w:name="_Toc430870269"/>
      <w:bookmarkStart w:id="24" w:name="_Toc341215574"/>
      <w:r>
        <w:rPr>
          <w:rFonts w:hint="eastAsia" w:ascii="宋体" w:hAnsi="宋体"/>
          <w:b/>
          <w:bCs/>
          <w:color w:val="auto"/>
          <w:kern w:val="2"/>
          <w:sz w:val="24"/>
          <w:szCs w:val="24"/>
        </w:rPr>
        <w:t>5.招标文件的获取</w:t>
      </w:r>
      <w:bookmarkEnd w:id="19"/>
      <w:bookmarkEnd w:id="20"/>
      <w:bookmarkEnd w:id="21"/>
      <w:bookmarkEnd w:id="22"/>
      <w:bookmarkEnd w:id="23"/>
      <w:bookmarkEnd w:id="24"/>
    </w:p>
    <w:p>
      <w:pPr>
        <w:spacing w:line="400" w:lineRule="exact"/>
        <w:ind w:firstLine="480" w:firstLineChars="200"/>
        <w:rPr>
          <w:rFonts w:hAnsi="宋体" w:cs="宋体"/>
        </w:rPr>
      </w:pPr>
      <w:r>
        <w:rPr>
          <w:rFonts w:hint="eastAsia" w:hAnsi="宋体"/>
          <w:snapToGrid w:val="0"/>
          <w:sz w:val="24"/>
          <w:szCs w:val="24"/>
        </w:rPr>
        <w:t>5.1凡有意向参加投标者，请于2023年</w:t>
      </w:r>
      <w:r>
        <w:rPr>
          <w:rFonts w:hint="eastAsia" w:hAnsi="宋体"/>
          <w:snapToGrid w:val="0"/>
          <w:sz w:val="24"/>
          <w:szCs w:val="24"/>
          <w:u w:val="single"/>
        </w:rPr>
        <w:t xml:space="preserve">  </w:t>
      </w:r>
      <w:r>
        <w:rPr>
          <w:rFonts w:hint="eastAsia" w:hAnsi="宋体"/>
          <w:snapToGrid w:val="0"/>
          <w:sz w:val="24"/>
          <w:szCs w:val="24"/>
        </w:rPr>
        <w:t>月</w:t>
      </w:r>
      <w:r>
        <w:rPr>
          <w:rFonts w:hint="eastAsia" w:hAnsi="宋体"/>
          <w:snapToGrid w:val="0"/>
          <w:sz w:val="24"/>
          <w:szCs w:val="24"/>
          <w:u w:val="single"/>
        </w:rPr>
        <w:t xml:space="preserve">  </w:t>
      </w:r>
      <w:r>
        <w:rPr>
          <w:rFonts w:hint="eastAsia" w:hAnsi="宋体"/>
          <w:snapToGrid w:val="0"/>
          <w:sz w:val="24"/>
          <w:szCs w:val="24"/>
        </w:rPr>
        <w:t>日</w:t>
      </w:r>
      <w:r>
        <w:rPr>
          <w:rFonts w:hint="eastAsia" w:hAnsi="宋体" w:cs="宋体"/>
          <w:u w:val="single"/>
        </w:rPr>
        <w:t xml:space="preserve">  </w:t>
      </w:r>
      <w:r>
        <w:rPr>
          <w:rFonts w:hAnsi="宋体" w:cs="宋体"/>
        </w:rPr>
        <w:t xml:space="preserve">: </w:t>
      </w:r>
      <w:r>
        <w:rPr>
          <w:rFonts w:hint="eastAsia" w:hAnsi="宋体" w:cs="宋体"/>
          <w:u w:val="single"/>
        </w:rPr>
        <w:t xml:space="preserve">  </w:t>
      </w:r>
      <w:r>
        <w:rPr>
          <w:rFonts w:hint="eastAsia" w:hAnsi="宋体"/>
          <w:snapToGrid w:val="0"/>
          <w:sz w:val="24"/>
          <w:szCs w:val="24"/>
        </w:rPr>
        <w:t>至 2023年</w:t>
      </w:r>
      <w:r>
        <w:rPr>
          <w:rFonts w:hint="eastAsia" w:hAnsi="宋体"/>
          <w:snapToGrid w:val="0"/>
          <w:sz w:val="24"/>
          <w:szCs w:val="24"/>
          <w:u w:val="single"/>
        </w:rPr>
        <w:t xml:space="preserve">  </w:t>
      </w:r>
      <w:r>
        <w:rPr>
          <w:rFonts w:hint="eastAsia" w:hAnsi="宋体"/>
          <w:snapToGrid w:val="0"/>
          <w:sz w:val="24"/>
          <w:szCs w:val="24"/>
        </w:rPr>
        <w:t>月</w:t>
      </w:r>
      <w:r>
        <w:rPr>
          <w:rFonts w:hint="eastAsia" w:hAnsi="宋体"/>
          <w:snapToGrid w:val="0"/>
          <w:sz w:val="24"/>
          <w:szCs w:val="24"/>
          <w:u w:val="single"/>
        </w:rPr>
        <w:t xml:space="preserve">  </w:t>
      </w:r>
      <w:r>
        <w:rPr>
          <w:rFonts w:hint="eastAsia" w:hAnsi="宋体"/>
          <w:snapToGrid w:val="0"/>
          <w:sz w:val="24"/>
          <w:szCs w:val="24"/>
        </w:rPr>
        <w:t>日</w:t>
      </w:r>
      <w:r>
        <w:rPr>
          <w:rFonts w:hint="eastAsia" w:hAnsi="宋体" w:cs="宋体"/>
          <w:u w:val="single"/>
        </w:rPr>
        <w:t xml:space="preserve">  </w:t>
      </w:r>
      <w:r>
        <w:rPr>
          <w:rFonts w:hAnsi="宋体" w:cs="宋体"/>
        </w:rPr>
        <w:t xml:space="preserve">: </w:t>
      </w:r>
      <w:r>
        <w:rPr>
          <w:rFonts w:hint="eastAsia" w:hAnsi="宋体" w:cs="宋体"/>
          <w:u w:val="single"/>
        </w:rPr>
        <w:t xml:space="preserve">  </w:t>
      </w:r>
      <w:r>
        <w:rPr>
          <w:rFonts w:hint="eastAsia" w:hAnsi="宋体"/>
          <w:snapToGrid w:val="0"/>
          <w:sz w:val="24"/>
          <w:szCs w:val="24"/>
        </w:rPr>
        <w:t>，登录</w:t>
      </w:r>
      <w:r>
        <w:rPr>
          <w:rFonts w:hAnsi="宋体"/>
          <w:snapToGrid w:val="0"/>
          <w:sz w:val="24"/>
          <w:szCs w:val="24"/>
        </w:rPr>
        <w:t>广州公共资源交易中心交易平台网站办理网上投标登记手续，投标手续登记完成后自行下载招标文件。</w:t>
      </w:r>
    </w:p>
    <w:p>
      <w:pPr>
        <w:spacing w:line="400" w:lineRule="exact"/>
        <w:ind w:firstLine="480" w:firstLineChars="200"/>
      </w:pPr>
      <w:r>
        <w:rPr>
          <w:rFonts w:hAnsi="宋体"/>
          <w:snapToGrid w:val="0"/>
          <w:sz w:val="24"/>
          <w:szCs w:val="24"/>
        </w:rPr>
        <w:t xml:space="preserve">5.2 </w:t>
      </w:r>
      <w:r>
        <w:rPr>
          <w:rFonts w:hint="eastAsia" w:hAnsi="宋体"/>
          <w:snapToGrid w:val="0"/>
          <w:sz w:val="24"/>
          <w:szCs w:val="24"/>
        </w:rPr>
        <w:t>投标人获取招标文件前应在广州公共资源交易中心办理企业信息登记，企业信息登记的办理详见广州公共资源交易中心网站服务指南栏目。</w:t>
      </w:r>
    </w:p>
    <w:p>
      <w:pPr>
        <w:pStyle w:val="8"/>
        <w:overflowPunct w:val="0"/>
        <w:topLinePunct/>
        <w:snapToGrid w:val="0"/>
        <w:spacing w:before="0" w:beforeLines="0" w:after="0" w:afterLines="0"/>
        <w:jc w:val="both"/>
        <w:rPr>
          <w:rFonts w:hint="eastAsia" w:ascii="宋体" w:hAnsi="宋体"/>
          <w:b/>
          <w:bCs/>
          <w:color w:val="auto"/>
          <w:kern w:val="2"/>
          <w:sz w:val="24"/>
          <w:szCs w:val="24"/>
        </w:rPr>
      </w:pPr>
      <w:bookmarkStart w:id="25" w:name="_Toc341443992"/>
      <w:bookmarkStart w:id="26" w:name="_Toc339023179"/>
      <w:bookmarkStart w:id="27" w:name="_Toc271494531"/>
      <w:bookmarkStart w:id="28" w:name="_Toc430870270"/>
      <w:bookmarkStart w:id="29" w:name="_Toc341215575"/>
      <w:bookmarkStart w:id="30" w:name="_Toc511998573"/>
      <w:r>
        <w:rPr>
          <w:rFonts w:hint="eastAsia" w:ascii="宋体" w:hAnsi="宋体"/>
          <w:b/>
          <w:bCs/>
          <w:color w:val="auto"/>
          <w:kern w:val="2"/>
          <w:sz w:val="24"/>
          <w:szCs w:val="24"/>
        </w:rPr>
        <w:t>6.投标文件的递交</w:t>
      </w:r>
      <w:bookmarkEnd w:id="25"/>
      <w:bookmarkEnd w:id="26"/>
      <w:bookmarkEnd w:id="27"/>
      <w:bookmarkEnd w:id="28"/>
      <w:bookmarkEnd w:id="29"/>
      <w:bookmarkEnd w:id="30"/>
    </w:p>
    <w:p>
      <w:pPr>
        <w:spacing w:line="360" w:lineRule="auto"/>
        <w:ind w:firstLine="480" w:firstLineChars="200"/>
        <w:rPr>
          <w:rFonts w:hAnsi="宋体" w:cs="宋体"/>
          <w:sz w:val="24"/>
          <w:szCs w:val="24"/>
        </w:rPr>
      </w:pPr>
      <w:r>
        <w:rPr>
          <w:rFonts w:hint="eastAsia" w:hAnsi="宋体" w:cs="宋体"/>
          <w:sz w:val="24"/>
          <w:szCs w:val="24"/>
        </w:rPr>
        <w:t>6</w:t>
      </w:r>
      <w:r>
        <w:rPr>
          <w:rFonts w:hAnsi="宋体" w:cs="宋体"/>
          <w:sz w:val="24"/>
          <w:szCs w:val="24"/>
        </w:rPr>
        <w:t>.1</w:t>
      </w:r>
      <w:r>
        <w:rPr>
          <w:rFonts w:hint="eastAsia" w:hAnsi="宋体" w:cs="宋体"/>
          <w:sz w:val="24"/>
          <w:szCs w:val="24"/>
        </w:rPr>
        <w:t>投标文件递交的时间和地点：请登录广州公共资源交易中心网站首页，点击</w:t>
      </w:r>
      <w:r>
        <w:rPr>
          <w:rFonts w:hAnsi="宋体" w:cs="宋体"/>
          <w:sz w:val="24"/>
          <w:szCs w:val="24"/>
        </w:rPr>
        <w:t>“</w:t>
      </w:r>
      <w:r>
        <w:rPr>
          <w:rFonts w:hint="eastAsia" w:hAnsi="宋体" w:cs="宋体"/>
          <w:sz w:val="24"/>
          <w:szCs w:val="24"/>
        </w:rPr>
        <w:t>建设工程</w:t>
      </w:r>
      <w:r>
        <w:rPr>
          <w:rFonts w:hAnsi="宋体" w:cs="宋体"/>
          <w:sz w:val="24"/>
          <w:szCs w:val="24"/>
        </w:rPr>
        <w:t>”</w:t>
      </w:r>
      <w:r>
        <w:rPr>
          <w:rFonts w:hint="eastAsia" w:hAnsi="宋体" w:cs="宋体"/>
          <w:sz w:val="24"/>
          <w:szCs w:val="24"/>
        </w:rPr>
        <w:t>专栏中的</w:t>
      </w:r>
      <w:r>
        <w:rPr>
          <w:rFonts w:hAnsi="宋体" w:cs="宋体"/>
          <w:sz w:val="24"/>
          <w:szCs w:val="24"/>
        </w:rPr>
        <w:t>“</w:t>
      </w:r>
      <w:r>
        <w:rPr>
          <w:rFonts w:hint="eastAsia" w:hAnsi="宋体" w:cs="宋体"/>
          <w:sz w:val="24"/>
          <w:szCs w:val="24"/>
        </w:rPr>
        <w:t>项目查询（日程安排、答疑纪要）</w:t>
      </w:r>
      <w:r>
        <w:rPr>
          <w:rFonts w:hAnsi="宋体" w:cs="宋体"/>
          <w:sz w:val="24"/>
          <w:szCs w:val="24"/>
        </w:rPr>
        <w:t>”</w:t>
      </w:r>
      <w:r>
        <w:rPr>
          <w:rFonts w:hint="eastAsia" w:hAnsi="宋体" w:cs="宋体"/>
          <w:sz w:val="24"/>
          <w:szCs w:val="24"/>
        </w:rPr>
        <w:t>，输入项目编号或项目名称即可查询。</w:t>
      </w:r>
    </w:p>
    <w:p>
      <w:pPr>
        <w:spacing w:line="360" w:lineRule="auto"/>
        <w:ind w:firstLine="480" w:firstLineChars="200"/>
        <w:rPr>
          <w:rFonts w:hAnsi="宋体" w:cs="宋体"/>
          <w:sz w:val="24"/>
          <w:szCs w:val="24"/>
        </w:rPr>
      </w:pPr>
      <w:r>
        <w:rPr>
          <w:rFonts w:hint="eastAsia" w:hAnsi="宋体" w:cs="宋体"/>
          <w:sz w:val="24"/>
          <w:szCs w:val="24"/>
        </w:rPr>
        <w:t>6</w:t>
      </w:r>
      <w:r>
        <w:rPr>
          <w:rFonts w:hAnsi="宋体" w:cs="宋体"/>
          <w:sz w:val="24"/>
          <w:szCs w:val="24"/>
        </w:rPr>
        <w:t>.2 逾期送达的或者未送达指定地点的投标文件，招标人不予受理。</w:t>
      </w:r>
    </w:p>
    <w:p>
      <w:pPr>
        <w:pStyle w:val="8"/>
        <w:overflowPunct w:val="0"/>
        <w:topLinePunct/>
        <w:snapToGrid w:val="0"/>
        <w:spacing w:before="0" w:beforeLines="0" w:after="0" w:afterLines="0"/>
        <w:jc w:val="both"/>
        <w:rPr>
          <w:rFonts w:ascii="宋体" w:hAnsi="宋体"/>
          <w:b/>
          <w:bCs/>
          <w:color w:val="auto"/>
          <w:kern w:val="2"/>
          <w:sz w:val="24"/>
          <w:szCs w:val="24"/>
        </w:rPr>
      </w:pPr>
      <w:r>
        <w:rPr>
          <w:rFonts w:hint="eastAsia" w:ascii="宋体" w:hAnsi="宋体"/>
          <w:b/>
          <w:bCs/>
          <w:color w:val="auto"/>
          <w:kern w:val="2"/>
          <w:sz w:val="24"/>
          <w:szCs w:val="24"/>
        </w:rPr>
        <w:t>7.</w:t>
      </w:r>
      <w:r>
        <w:rPr>
          <w:rFonts w:ascii="宋体" w:hAnsi="宋体"/>
          <w:b/>
          <w:bCs/>
          <w:color w:val="auto"/>
          <w:kern w:val="2"/>
          <w:sz w:val="24"/>
          <w:szCs w:val="24"/>
        </w:rPr>
        <w:t>发布公告的媒介</w:t>
      </w:r>
    </w:p>
    <w:p>
      <w:pPr>
        <w:spacing w:line="360" w:lineRule="auto"/>
        <w:ind w:firstLine="480" w:firstLineChars="200"/>
        <w:rPr>
          <w:rFonts w:hint="eastAsia" w:hAnsi="宋体" w:cs="宋体"/>
          <w:sz w:val="24"/>
          <w:szCs w:val="24"/>
        </w:rPr>
      </w:pPr>
      <w:r>
        <w:rPr>
          <w:rFonts w:hint="eastAsia" w:hAnsi="宋体" w:cs="宋体"/>
          <w:sz w:val="24"/>
          <w:szCs w:val="24"/>
        </w:rPr>
        <w:t>本招标公告同时在中国招标投标公共服务平台、广东省招标投标监管网、广州公共资源交易中心网站发布。</w:t>
      </w:r>
    </w:p>
    <w:p>
      <w:pPr>
        <w:pStyle w:val="8"/>
        <w:overflowPunct w:val="0"/>
        <w:topLinePunct/>
        <w:snapToGrid w:val="0"/>
        <w:spacing w:before="0" w:beforeLines="0" w:after="0" w:afterLines="0"/>
        <w:jc w:val="both"/>
        <w:rPr>
          <w:rFonts w:hint="eastAsia" w:ascii="宋体" w:hAnsi="宋体"/>
          <w:b/>
          <w:bCs/>
          <w:color w:val="auto"/>
          <w:kern w:val="2"/>
          <w:sz w:val="24"/>
          <w:szCs w:val="24"/>
        </w:rPr>
      </w:pPr>
      <w:bookmarkStart w:id="31" w:name="_Toc430870271"/>
      <w:bookmarkStart w:id="32" w:name="_Toc339023180"/>
      <w:bookmarkStart w:id="33" w:name="_Toc511998574"/>
      <w:bookmarkStart w:id="34" w:name="_Toc341215576"/>
      <w:bookmarkStart w:id="35" w:name="_Toc341443993"/>
      <w:bookmarkStart w:id="36" w:name="_Toc271494532"/>
      <w:r>
        <w:rPr>
          <w:rFonts w:hint="eastAsia" w:ascii="宋体" w:hAnsi="宋体"/>
          <w:b/>
          <w:bCs/>
          <w:color w:val="auto"/>
          <w:kern w:val="2"/>
          <w:sz w:val="24"/>
          <w:szCs w:val="24"/>
        </w:rPr>
        <w:t>8.联系方式</w:t>
      </w:r>
      <w:bookmarkEnd w:id="31"/>
      <w:bookmarkEnd w:id="32"/>
      <w:bookmarkEnd w:id="33"/>
      <w:bookmarkEnd w:id="34"/>
      <w:bookmarkEnd w:id="35"/>
      <w:bookmarkEnd w:id="36"/>
    </w:p>
    <w:p>
      <w:pPr>
        <w:widowControl/>
        <w:adjustRightInd w:val="0"/>
        <w:snapToGrid w:val="0"/>
        <w:spacing w:line="360" w:lineRule="auto"/>
        <w:ind w:firstLine="480" w:firstLineChars="200"/>
        <w:jc w:val="left"/>
        <w:rPr>
          <w:rFonts w:hint="eastAsia" w:hAnsi="宋体"/>
          <w:sz w:val="24"/>
          <w:szCs w:val="24"/>
          <w:lang w:val="zh-CN"/>
        </w:rPr>
      </w:pPr>
      <w:bookmarkStart w:id="37" w:name="_Toc375559935"/>
      <w:r>
        <w:rPr>
          <w:rFonts w:hAnsi="宋体"/>
          <w:kern w:val="0"/>
          <w:sz w:val="24"/>
          <w:szCs w:val="24"/>
          <w:lang w:val="zh-CN"/>
        </w:rPr>
        <w:t>招标人：</w:t>
      </w:r>
      <w:r>
        <w:rPr>
          <w:rFonts w:hint="eastAsia" w:hAnsi="宋体"/>
          <w:sz w:val="24"/>
          <w:szCs w:val="24"/>
          <w:u w:val="single"/>
          <w:lang w:val="zh-CN"/>
        </w:rPr>
        <w:t xml:space="preserve">阳西县堤防和水利工程管理所 </w:t>
      </w:r>
      <w:r>
        <w:rPr>
          <w:rFonts w:hint="eastAsia" w:hAnsi="宋体"/>
          <w:sz w:val="24"/>
          <w:szCs w:val="24"/>
          <w:lang w:val="zh-CN"/>
        </w:rPr>
        <w:t xml:space="preserve">         </w:t>
      </w:r>
      <w:bookmarkEnd w:id="37"/>
    </w:p>
    <w:p>
      <w:pPr>
        <w:widowControl/>
        <w:adjustRightInd w:val="0"/>
        <w:snapToGrid w:val="0"/>
        <w:spacing w:line="360" w:lineRule="auto"/>
        <w:ind w:firstLine="480" w:firstLineChars="200"/>
        <w:jc w:val="left"/>
        <w:rPr>
          <w:rFonts w:hint="eastAsia" w:hAnsi="宋体"/>
          <w:kern w:val="0"/>
          <w:sz w:val="24"/>
          <w:szCs w:val="24"/>
          <w:u w:val="single"/>
          <w:lang w:val="zh-CN"/>
        </w:rPr>
      </w:pPr>
      <w:r>
        <w:rPr>
          <w:rFonts w:hint="eastAsia" w:hAnsi="宋体"/>
          <w:sz w:val="24"/>
          <w:szCs w:val="24"/>
          <w:lang w:val="zh-CN"/>
        </w:rPr>
        <w:t>地  址</w:t>
      </w:r>
      <w:r>
        <w:rPr>
          <w:rFonts w:hAnsi="宋体"/>
          <w:sz w:val="24"/>
          <w:szCs w:val="24"/>
          <w:lang w:val="zh-CN"/>
        </w:rPr>
        <w:t>：</w:t>
      </w:r>
      <w:r>
        <w:rPr>
          <w:rFonts w:hint="eastAsia" w:hAnsi="宋体"/>
          <w:kern w:val="0"/>
          <w:sz w:val="24"/>
          <w:szCs w:val="24"/>
          <w:u w:val="single"/>
          <w:lang w:val="zh-CN"/>
        </w:rPr>
        <w:t>阳西县桥平一路64号</w:t>
      </w:r>
      <w:r>
        <w:rPr>
          <w:rFonts w:hint="eastAsia" w:hAnsi="宋体"/>
          <w:kern w:val="0"/>
          <w:sz w:val="24"/>
          <w:szCs w:val="24"/>
          <w:lang w:val="zh-CN"/>
        </w:rPr>
        <w:t xml:space="preserve">               </w:t>
      </w:r>
    </w:p>
    <w:p>
      <w:pPr>
        <w:autoSpaceDE w:val="0"/>
        <w:autoSpaceDN w:val="0"/>
        <w:adjustRightInd w:val="0"/>
        <w:spacing w:line="360" w:lineRule="auto"/>
        <w:ind w:firstLine="480" w:firstLineChars="200"/>
        <w:jc w:val="left"/>
        <w:rPr>
          <w:rFonts w:hint="eastAsia" w:hAnsi="宋体"/>
          <w:kern w:val="0"/>
          <w:sz w:val="24"/>
          <w:szCs w:val="24"/>
          <w:u w:val="single"/>
          <w:lang w:val="zh-CN"/>
        </w:rPr>
      </w:pPr>
      <w:r>
        <w:rPr>
          <w:rFonts w:hAnsi="宋体"/>
          <w:kern w:val="0"/>
          <w:sz w:val="24"/>
          <w:szCs w:val="24"/>
          <w:lang w:val="zh-CN"/>
        </w:rPr>
        <w:t>联系人：</w:t>
      </w:r>
      <w:r>
        <w:rPr>
          <w:rFonts w:hint="eastAsia" w:hAnsi="宋体"/>
          <w:kern w:val="0"/>
          <w:sz w:val="24"/>
          <w:szCs w:val="24"/>
          <w:u w:val="single"/>
          <w:lang w:val="zh-CN"/>
        </w:rPr>
        <w:t xml:space="preserve"> 吴先生         </w:t>
      </w:r>
      <w:r>
        <w:rPr>
          <w:rFonts w:hAnsi="宋体"/>
          <w:kern w:val="0"/>
          <w:sz w:val="24"/>
          <w:szCs w:val="24"/>
          <w:u w:val="single"/>
          <w:lang w:val="zh-CN"/>
        </w:rPr>
        <w:t xml:space="preserve">  </w:t>
      </w:r>
      <w:r>
        <w:rPr>
          <w:rFonts w:hint="eastAsia" w:hAnsi="宋体"/>
          <w:kern w:val="0"/>
          <w:sz w:val="24"/>
          <w:szCs w:val="24"/>
          <w:u w:val="single"/>
          <w:lang w:val="zh-CN"/>
        </w:rPr>
        <w:t xml:space="preserve">    </w:t>
      </w:r>
      <w:r>
        <w:rPr>
          <w:rFonts w:hAnsi="宋体"/>
          <w:kern w:val="0"/>
          <w:sz w:val="24"/>
          <w:szCs w:val="24"/>
          <w:lang w:val="zh-CN"/>
        </w:rPr>
        <w:t xml:space="preserve">    </w:t>
      </w:r>
      <w:r>
        <w:rPr>
          <w:rFonts w:hint="eastAsia" w:hAnsi="宋体"/>
          <w:kern w:val="0"/>
          <w:sz w:val="24"/>
          <w:szCs w:val="24"/>
          <w:lang w:val="zh-CN"/>
        </w:rPr>
        <w:t xml:space="preserve">                       </w:t>
      </w:r>
      <w:r>
        <w:rPr>
          <w:rFonts w:hAnsi="宋体"/>
          <w:kern w:val="0"/>
          <w:sz w:val="24"/>
          <w:szCs w:val="24"/>
          <w:lang w:val="zh-CN"/>
        </w:rPr>
        <w:t xml:space="preserve"> </w:t>
      </w:r>
    </w:p>
    <w:p>
      <w:pPr>
        <w:widowControl/>
        <w:adjustRightInd w:val="0"/>
        <w:spacing w:line="360" w:lineRule="auto"/>
        <w:ind w:firstLine="480" w:firstLineChars="200"/>
        <w:jc w:val="left"/>
        <w:rPr>
          <w:rFonts w:hint="eastAsia"/>
          <w:sz w:val="24"/>
          <w:szCs w:val="24"/>
          <w:lang w:val="zh-CN"/>
        </w:rPr>
      </w:pPr>
      <w:r>
        <w:rPr>
          <w:sz w:val="24"/>
          <w:szCs w:val="24"/>
          <w:lang w:val="zh-CN"/>
        </w:rPr>
        <w:t>电  话：</w:t>
      </w:r>
      <w:r>
        <w:rPr>
          <w:sz w:val="24"/>
          <w:szCs w:val="24"/>
          <w:u w:val="single"/>
          <w:lang w:val="zh-CN"/>
        </w:rPr>
        <w:t>0662-5883920</w:t>
      </w:r>
      <w:r>
        <w:rPr>
          <w:rFonts w:hint="eastAsia"/>
          <w:sz w:val="24"/>
          <w:szCs w:val="24"/>
          <w:u w:val="single"/>
          <w:lang w:val="zh-CN"/>
        </w:rPr>
        <w:t xml:space="preserve">  </w:t>
      </w:r>
      <w:r>
        <w:rPr>
          <w:rFonts w:hint="eastAsia"/>
          <w:sz w:val="24"/>
          <w:szCs w:val="24"/>
          <w:lang w:val="zh-CN"/>
        </w:rPr>
        <w:t xml:space="preserve">          </w:t>
      </w:r>
      <w:r>
        <w:rPr>
          <w:sz w:val="24"/>
          <w:szCs w:val="24"/>
          <w:lang w:val="zh-CN"/>
        </w:rPr>
        <w:t xml:space="preserve">   </w:t>
      </w:r>
      <w:r>
        <w:rPr>
          <w:rFonts w:hint="eastAsia"/>
          <w:sz w:val="24"/>
          <w:szCs w:val="24"/>
          <w:lang w:val="zh-CN"/>
        </w:rPr>
        <w:t xml:space="preserve">                </w:t>
      </w:r>
      <w:r>
        <w:rPr>
          <w:sz w:val="24"/>
          <w:szCs w:val="24"/>
          <w:lang w:val="zh-CN"/>
        </w:rPr>
        <w:t xml:space="preserve"> </w:t>
      </w:r>
      <w:r>
        <w:rPr>
          <w:rFonts w:hint="eastAsia"/>
          <w:sz w:val="24"/>
          <w:szCs w:val="24"/>
          <w:lang w:val="zh-CN"/>
        </w:rPr>
        <w:t xml:space="preserve">    </w:t>
      </w:r>
    </w:p>
    <w:p>
      <w:pPr>
        <w:widowControl/>
        <w:adjustRightInd w:val="0"/>
        <w:snapToGrid w:val="0"/>
        <w:spacing w:line="360" w:lineRule="auto"/>
        <w:ind w:firstLine="480" w:firstLineChars="200"/>
        <w:jc w:val="left"/>
        <w:rPr>
          <w:rFonts w:hint="eastAsia" w:hAnsi="宋体"/>
          <w:kern w:val="0"/>
          <w:sz w:val="24"/>
          <w:szCs w:val="24"/>
          <w:u w:val="single"/>
          <w:lang w:val="zh-CN"/>
        </w:rPr>
      </w:pPr>
      <w:r>
        <w:rPr>
          <w:rFonts w:hAnsi="宋体"/>
          <w:kern w:val="0"/>
          <w:sz w:val="24"/>
          <w:szCs w:val="24"/>
          <w:lang w:val="zh-CN"/>
        </w:rPr>
        <w:t>招标代理：</w:t>
      </w:r>
      <w:r>
        <w:rPr>
          <w:rFonts w:hAnsi="宋体"/>
          <w:kern w:val="0"/>
          <w:sz w:val="24"/>
          <w:szCs w:val="24"/>
          <w:u w:val="single"/>
          <w:lang w:val="zh-CN"/>
        </w:rPr>
        <w:t>广东粤源工程咨询有限公司</w:t>
      </w:r>
    </w:p>
    <w:p>
      <w:pPr>
        <w:widowControl/>
        <w:adjustRightInd w:val="0"/>
        <w:spacing w:line="360" w:lineRule="auto"/>
        <w:ind w:firstLine="480" w:firstLineChars="200"/>
        <w:jc w:val="left"/>
        <w:rPr>
          <w:rFonts w:hint="eastAsia" w:hAnsi="宋体"/>
          <w:kern w:val="0"/>
          <w:sz w:val="24"/>
          <w:szCs w:val="24"/>
          <w:u w:val="single"/>
          <w:lang w:val="zh-CN"/>
        </w:rPr>
      </w:pPr>
      <w:r>
        <w:rPr>
          <w:rFonts w:hint="eastAsia" w:hAnsi="宋体"/>
          <w:sz w:val="24"/>
          <w:szCs w:val="24"/>
          <w:lang w:val="zh-CN"/>
        </w:rPr>
        <w:t>地  址</w:t>
      </w:r>
      <w:r>
        <w:rPr>
          <w:rFonts w:hAnsi="宋体"/>
          <w:sz w:val="24"/>
          <w:szCs w:val="24"/>
          <w:lang w:val="zh-CN"/>
        </w:rPr>
        <w:t>：</w:t>
      </w:r>
      <w:r>
        <w:rPr>
          <w:rFonts w:hint="eastAsia" w:hAnsi="宋体"/>
          <w:kern w:val="0"/>
          <w:sz w:val="24"/>
          <w:szCs w:val="24"/>
          <w:u w:val="single"/>
          <w:lang w:val="zh-CN"/>
        </w:rPr>
        <w:t>广州市天寿路116号</w:t>
      </w:r>
    </w:p>
    <w:p>
      <w:pPr>
        <w:widowControl/>
        <w:adjustRightInd w:val="0"/>
        <w:spacing w:line="360" w:lineRule="auto"/>
        <w:ind w:firstLine="480" w:firstLineChars="200"/>
        <w:jc w:val="left"/>
        <w:rPr>
          <w:rFonts w:hint="eastAsia" w:hAnsi="宋体"/>
          <w:kern w:val="0"/>
          <w:sz w:val="24"/>
          <w:szCs w:val="24"/>
          <w:u w:val="single"/>
          <w:lang w:val="zh-CN"/>
        </w:rPr>
      </w:pPr>
      <w:r>
        <w:rPr>
          <w:rFonts w:hAnsi="宋体"/>
          <w:kern w:val="0"/>
          <w:sz w:val="24"/>
          <w:szCs w:val="24"/>
          <w:lang w:val="zh-CN"/>
        </w:rPr>
        <w:t>联系人：</w:t>
      </w:r>
      <w:r>
        <w:rPr>
          <w:rFonts w:hint="eastAsia" w:hAnsi="宋体"/>
          <w:kern w:val="0"/>
          <w:sz w:val="24"/>
          <w:szCs w:val="24"/>
          <w:u w:val="single"/>
          <w:lang w:val="zh-CN"/>
        </w:rPr>
        <w:t>肖</w:t>
      </w:r>
      <w:r>
        <w:rPr>
          <w:rFonts w:hAnsi="宋体"/>
          <w:kern w:val="0"/>
          <w:sz w:val="24"/>
          <w:szCs w:val="24"/>
          <w:u w:val="single"/>
          <w:lang w:val="zh-CN"/>
        </w:rPr>
        <w:t>先生</w:t>
      </w:r>
      <w:r>
        <w:rPr>
          <w:rFonts w:hint="eastAsia" w:hAnsi="宋体"/>
          <w:kern w:val="0"/>
          <w:sz w:val="24"/>
          <w:szCs w:val="24"/>
          <w:u w:val="single"/>
          <w:lang w:val="zh-CN"/>
        </w:rPr>
        <w:t xml:space="preserve">            </w:t>
      </w:r>
    </w:p>
    <w:p>
      <w:pPr>
        <w:widowControl/>
        <w:adjustRightInd w:val="0"/>
        <w:spacing w:line="360" w:lineRule="auto"/>
        <w:ind w:firstLine="480" w:firstLineChars="200"/>
        <w:jc w:val="left"/>
        <w:rPr>
          <w:rFonts w:hint="eastAsia"/>
          <w:sz w:val="24"/>
          <w:szCs w:val="24"/>
          <w:u w:val="single"/>
          <w:lang w:val="zh-CN"/>
        </w:rPr>
      </w:pPr>
      <w:r>
        <w:rPr>
          <w:sz w:val="24"/>
          <w:szCs w:val="24"/>
          <w:lang w:val="zh-CN"/>
        </w:rPr>
        <w:t>电  话：</w:t>
      </w:r>
      <w:r>
        <w:rPr>
          <w:sz w:val="24"/>
          <w:szCs w:val="24"/>
          <w:u w:val="single"/>
          <w:lang w:val="zh-CN"/>
        </w:rPr>
        <w:t xml:space="preserve">020-38036127  </w:t>
      </w:r>
    </w:p>
    <w:p>
      <w:pPr>
        <w:widowControl/>
        <w:adjustRightInd w:val="0"/>
        <w:spacing w:line="360" w:lineRule="auto"/>
        <w:ind w:right="-441" w:rightChars="-210"/>
        <w:jc w:val="left"/>
        <w:rPr>
          <w:sz w:val="24"/>
          <w:szCs w:val="24"/>
          <w:u w:val="single"/>
          <w:lang w:val="zh-CN"/>
        </w:rPr>
      </w:pPr>
    </w:p>
    <w:p>
      <w:pPr>
        <w:widowControl/>
        <w:adjustRightInd w:val="0"/>
        <w:spacing w:line="360" w:lineRule="auto"/>
        <w:ind w:right="-441" w:rightChars="-210" w:firstLine="4800" w:firstLineChars="2000"/>
        <w:jc w:val="left"/>
        <w:rPr>
          <w:rFonts w:hAnsi="宋体"/>
          <w:sz w:val="24"/>
          <w:szCs w:val="24"/>
          <w:u w:val="single"/>
          <w:lang w:val="zh-CN"/>
        </w:rPr>
      </w:pPr>
      <w:r>
        <w:rPr>
          <w:rFonts w:hAnsi="宋体"/>
          <w:kern w:val="0"/>
          <w:sz w:val="24"/>
          <w:szCs w:val="24"/>
        </w:rPr>
        <w:t>202</w:t>
      </w:r>
      <w:r>
        <w:rPr>
          <w:rFonts w:hint="eastAsia" w:hAnsi="宋体"/>
          <w:kern w:val="0"/>
          <w:sz w:val="24"/>
          <w:szCs w:val="24"/>
        </w:rPr>
        <w:t>3</w:t>
      </w:r>
      <w:r>
        <w:rPr>
          <w:rFonts w:hAnsi="宋体"/>
          <w:kern w:val="0"/>
          <w:sz w:val="24"/>
          <w:szCs w:val="24"/>
        </w:rPr>
        <w:t>年</w:t>
      </w:r>
      <w:r>
        <w:rPr>
          <w:rFonts w:hint="eastAsia" w:hAnsi="宋体"/>
          <w:kern w:val="0"/>
          <w:sz w:val="24"/>
          <w:szCs w:val="24"/>
        </w:rPr>
        <w:t xml:space="preserve">  </w:t>
      </w:r>
      <w:r>
        <w:rPr>
          <w:rFonts w:hAnsi="宋体"/>
          <w:spacing w:val="-4"/>
          <w:kern w:val="0"/>
          <w:sz w:val="24"/>
          <w:szCs w:val="24"/>
        </w:rPr>
        <w:t>月</w:t>
      </w:r>
      <w:r>
        <w:rPr>
          <w:rFonts w:hint="eastAsia" w:hAnsi="宋体"/>
          <w:spacing w:val="-4"/>
          <w:kern w:val="0"/>
          <w:sz w:val="24"/>
          <w:szCs w:val="24"/>
        </w:rPr>
        <w:t xml:space="preserve">  </w:t>
      </w:r>
      <w:r>
        <w:rPr>
          <w:rFonts w:hAnsi="宋体"/>
          <w:spacing w:val="-4"/>
          <w:kern w:val="0"/>
          <w:sz w:val="24"/>
          <w:szCs w:val="24"/>
        </w:rPr>
        <w:t>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5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YTMwNjBiMzczNTRlNzllNWU4MmRhNWJmZGJmNDIifQ=="/>
    <w:docVar w:name="KSO_WPS_MARK_KEY" w:val="027a08c7-0cf9-403b-b9fa-fa0ac65160f3"/>
  </w:docVars>
  <w:rsids>
    <w:rsidRoot w:val="007A7356"/>
    <w:rsid w:val="004C3E4E"/>
    <w:rsid w:val="00626322"/>
    <w:rsid w:val="007A7356"/>
    <w:rsid w:val="008632EC"/>
    <w:rsid w:val="00B05F1F"/>
    <w:rsid w:val="5031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21"/>
      <w:szCs w:val="21"/>
      <w:lang w:val="en-US" w:eastAsia="zh-CN" w:bidi="ar-SA"/>
    </w:rPr>
  </w:style>
  <w:style w:type="paragraph" w:styleId="2">
    <w:name w:val="heading 1"/>
    <w:basedOn w:val="3"/>
    <w:next w:val="4"/>
    <w:link w:val="51"/>
    <w:qFormat/>
    <w:uiPriority w:val="0"/>
    <w:pPr>
      <w:keepNext/>
      <w:keepLines/>
      <w:spacing w:after="120" w:line="360" w:lineRule="auto"/>
      <w:outlineLvl w:val="0"/>
    </w:pPr>
    <w:rPr>
      <w:rFonts w:cs="Times New Roman"/>
      <w:bCs/>
      <w:kern w:val="44"/>
      <w:sz w:val="28"/>
      <w:szCs w:val="28"/>
    </w:rPr>
  </w:style>
  <w:style w:type="paragraph" w:styleId="6">
    <w:name w:val="heading 2"/>
    <w:basedOn w:val="1"/>
    <w:next w:val="1"/>
    <w:link w:val="73"/>
    <w:qFormat/>
    <w:uiPriority w:val="0"/>
    <w:pPr>
      <w:keepNext/>
      <w:keepLines/>
      <w:spacing w:before="120" w:after="120" w:line="415" w:lineRule="auto"/>
      <w:jc w:val="center"/>
      <w:outlineLvl w:val="1"/>
    </w:pPr>
    <w:rPr>
      <w:rFonts w:ascii="Arial" w:hAnsi="Arial"/>
      <w:b/>
      <w:color w:val="000000"/>
      <w:kern w:val="0"/>
      <w:sz w:val="24"/>
      <w:szCs w:val="24"/>
    </w:rPr>
  </w:style>
  <w:style w:type="paragraph" w:styleId="7">
    <w:name w:val="heading 3"/>
    <w:basedOn w:val="1"/>
    <w:next w:val="1"/>
    <w:link w:val="74"/>
    <w:qFormat/>
    <w:uiPriority w:val="0"/>
    <w:pPr>
      <w:widowControl/>
      <w:spacing w:before="100" w:beforeAutospacing="1" w:after="100" w:afterAutospacing="1"/>
      <w:jc w:val="left"/>
      <w:outlineLvl w:val="2"/>
    </w:pPr>
    <w:rPr>
      <w:rFonts w:hAnsi="宋体" w:cs="宋体"/>
      <w:kern w:val="0"/>
      <w:sz w:val="27"/>
      <w:szCs w:val="27"/>
    </w:rPr>
  </w:style>
  <w:style w:type="paragraph" w:styleId="8">
    <w:name w:val="heading 4"/>
    <w:basedOn w:val="7"/>
    <w:next w:val="9"/>
    <w:link w:val="75"/>
    <w:qFormat/>
    <w:uiPriority w:val="0"/>
    <w:pPr>
      <w:keepNext/>
      <w:keepLines/>
      <w:widowControl w:val="0"/>
      <w:spacing w:beforeLines="50" w:beforeAutospacing="0" w:afterLines="50" w:afterAutospacing="0" w:line="360" w:lineRule="auto"/>
      <w:outlineLvl w:val="3"/>
    </w:pPr>
    <w:rPr>
      <w:rFonts w:ascii="Arial" w:hAnsi="Arial" w:cs="Times New Roman"/>
      <w:color w:val="000000"/>
      <w:sz w:val="20"/>
      <w:szCs w:val="21"/>
    </w:rPr>
  </w:style>
  <w:style w:type="paragraph" w:styleId="10">
    <w:name w:val="heading 5"/>
    <w:basedOn w:val="8"/>
    <w:next w:val="9"/>
    <w:link w:val="76"/>
    <w:qFormat/>
    <w:uiPriority w:val="0"/>
    <w:pPr>
      <w:spacing w:line="240" w:lineRule="exact"/>
      <w:outlineLvl w:val="4"/>
    </w:pPr>
  </w:style>
  <w:style w:type="paragraph" w:styleId="11">
    <w:name w:val="heading 6"/>
    <w:basedOn w:val="1"/>
    <w:next w:val="1"/>
    <w:link w:val="77"/>
    <w:qFormat/>
    <w:uiPriority w:val="0"/>
    <w:pPr>
      <w:keepNext/>
      <w:keepLines/>
      <w:spacing w:before="240" w:after="64" w:line="320" w:lineRule="auto"/>
      <w:outlineLvl w:val="5"/>
    </w:pPr>
    <w:rPr>
      <w:rFonts w:ascii="Arial" w:hAnsi="Arial" w:eastAsia="黑体"/>
      <w:b/>
      <w:bCs/>
      <w:kern w:val="0"/>
      <w:sz w:val="24"/>
      <w:szCs w:val="24"/>
    </w:rPr>
  </w:style>
  <w:style w:type="paragraph" w:styleId="12">
    <w:name w:val="heading 7"/>
    <w:basedOn w:val="1"/>
    <w:next w:val="9"/>
    <w:link w:val="78"/>
    <w:qFormat/>
    <w:uiPriority w:val="0"/>
    <w:pPr>
      <w:keepNext/>
      <w:keepLines/>
      <w:numPr>
        <w:ilvl w:val="6"/>
        <w:numId w:val="1"/>
      </w:numPr>
      <w:spacing w:before="240" w:after="64" w:line="320" w:lineRule="auto"/>
      <w:outlineLvl w:val="6"/>
    </w:pPr>
    <w:rPr>
      <w:rFonts w:ascii="Times New Roman"/>
      <w:b/>
      <w:kern w:val="0"/>
      <w:sz w:val="24"/>
      <w:szCs w:val="20"/>
    </w:rPr>
  </w:style>
  <w:style w:type="paragraph" w:styleId="13">
    <w:name w:val="heading 8"/>
    <w:basedOn w:val="1"/>
    <w:next w:val="9"/>
    <w:link w:val="79"/>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4">
    <w:name w:val="heading 9"/>
    <w:basedOn w:val="1"/>
    <w:next w:val="9"/>
    <w:link w:val="80"/>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35">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70"/>
    <w:qFormat/>
    <w:uiPriority w:val="0"/>
    <w:pPr>
      <w:spacing w:before="120" w:after="60"/>
      <w:jc w:val="center"/>
    </w:pPr>
    <w:rPr>
      <w:rFonts w:ascii="Arial" w:hAnsi="Arial" w:cstheme="majorBidi"/>
      <w:b/>
      <w:kern w:val="0"/>
      <w:sz w:val="44"/>
      <w:szCs w:val="20"/>
    </w:rPr>
  </w:style>
  <w:style w:type="paragraph" w:styleId="4">
    <w:name w:val="Body Text First Indent"/>
    <w:basedOn w:val="5"/>
    <w:link w:val="72"/>
    <w:qFormat/>
    <w:uiPriority w:val="0"/>
    <w:pPr>
      <w:ind w:firstLine="420"/>
    </w:pPr>
  </w:style>
  <w:style w:type="paragraph" w:styleId="5">
    <w:name w:val="Body Text"/>
    <w:basedOn w:val="1"/>
    <w:link w:val="71"/>
    <w:qFormat/>
    <w:uiPriority w:val="0"/>
    <w:pPr>
      <w:spacing w:after="120"/>
    </w:pPr>
    <w:rPr>
      <w:rFonts w:ascii="Times New Roman"/>
      <w:kern w:val="0"/>
      <w:sz w:val="20"/>
      <w:szCs w:val="20"/>
    </w:rPr>
  </w:style>
  <w:style w:type="paragraph" w:styleId="9">
    <w:name w:val="Normal Indent"/>
    <w:basedOn w:val="1"/>
    <w:link w:val="81"/>
    <w:qFormat/>
    <w:uiPriority w:val="0"/>
    <w:pPr>
      <w:ind w:firstLine="420"/>
    </w:pPr>
    <w:rPr>
      <w:rFonts w:ascii="Times New Roman"/>
      <w:kern w:val="0"/>
      <w:sz w:val="20"/>
      <w:szCs w:val="20"/>
    </w:rPr>
  </w:style>
  <w:style w:type="paragraph" w:styleId="15">
    <w:name w:val="Document Map"/>
    <w:basedOn w:val="1"/>
    <w:link w:val="60"/>
    <w:qFormat/>
    <w:uiPriority w:val="0"/>
    <w:pPr>
      <w:shd w:val="clear" w:color="auto" w:fill="000080"/>
    </w:pPr>
    <w:rPr>
      <w:rFonts w:ascii="Times New Roman"/>
      <w:kern w:val="0"/>
      <w:sz w:val="20"/>
      <w:szCs w:val="20"/>
    </w:rPr>
  </w:style>
  <w:style w:type="paragraph" w:styleId="16">
    <w:name w:val="annotation text"/>
    <w:basedOn w:val="1"/>
    <w:link w:val="83"/>
    <w:qFormat/>
    <w:uiPriority w:val="99"/>
    <w:pPr>
      <w:spacing w:line="360" w:lineRule="auto"/>
      <w:ind w:firstLine="523" w:firstLineChars="218"/>
      <w:jc w:val="left"/>
    </w:pPr>
    <w:rPr>
      <w:rFonts w:hAnsi="宋体"/>
      <w:kern w:val="0"/>
      <w:sz w:val="24"/>
      <w:szCs w:val="24"/>
    </w:rPr>
  </w:style>
  <w:style w:type="paragraph" w:styleId="17">
    <w:name w:val="Body Text Indent"/>
    <w:basedOn w:val="1"/>
    <w:link w:val="87"/>
    <w:qFormat/>
    <w:uiPriority w:val="0"/>
    <w:pPr>
      <w:ind w:firstLine="570"/>
    </w:pPr>
    <w:rPr>
      <w:rFonts w:ascii="Times New Roman"/>
      <w:kern w:val="0"/>
      <w:sz w:val="28"/>
      <w:szCs w:val="20"/>
    </w:rPr>
  </w:style>
  <w:style w:type="paragraph" w:styleId="18">
    <w:name w:val="toc 3"/>
    <w:basedOn w:val="1"/>
    <w:next w:val="1"/>
    <w:qFormat/>
    <w:uiPriority w:val="39"/>
    <w:pPr>
      <w:snapToGrid w:val="0"/>
      <w:spacing w:line="360" w:lineRule="auto"/>
      <w:ind w:left="400" w:leftChars="400"/>
      <w:jc w:val="left"/>
    </w:pPr>
    <w:rPr>
      <w:rFonts w:ascii="Times New Roman"/>
      <w:sz w:val="24"/>
      <w:szCs w:val="20"/>
    </w:rPr>
  </w:style>
  <w:style w:type="paragraph" w:styleId="19">
    <w:name w:val="Plain Text"/>
    <w:basedOn w:val="1"/>
    <w:link w:val="92"/>
    <w:qFormat/>
    <w:uiPriority w:val="0"/>
    <w:rPr>
      <w:rFonts w:hAnsi="Courier New"/>
      <w:kern w:val="0"/>
      <w:sz w:val="20"/>
      <w:szCs w:val="20"/>
    </w:rPr>
  </w:style>
  <w:style w:type="paragraph" w:styleId="20">
    <w:name w:val="Date"/>
    <w:basedOn w:val="1"/>
    <w:next w:val="1"/>
    <w:link w:val="88"/>
    <w:qFormat/>
    <w:uiPriority w:val="0"/>
    <w:rPr>
      <w:rFonts w:ascii="Times New Roman"/>
      <w:kern w:val="0"/>
      <w:sz w:val="20"/>
      <w:szCs w:val="20"/>
    </w:rPr>
  </w:style>
  <w:style w:type="paragraph" w:styleId="21">
    <w:name w:val="Body Text Indent 2"/>
    <w:basedOn w:val="1"/>
    <w:link w:val="90"/>
    <w:qFormat/>
    <w:uiPriority w:val="0"/>
    <w:pPr>
      <w:spacing w:line="400" w:lineRule="exact"/>
      <w:ind w:left="425"/>
    </w:pPr>
    <w:rPr>
      <w:rFonts w:ascii="Times New Roman"/>
      <w:color w:val="000000"/>
      <w:kern w:val="0"/>
      <w:sz w:val="24"/>
      <w:szCs w:val="20"/>
    </w:rPr>
  </w:style>
  <w:style w:type="paragraph" w:styleId="22">
    <w:name w:val="endnote text"/>
    <w:basedOn w:val="1"/>
    <w:link w:val="86"/>
    <w:qFormat/>
    <w:uiPriority w:val="0"/>
    <w:pPr>
      <w:snapToGrid w:val="0"/>
      <w:jc w:val="left"/>
    </w:pPr>
    <w:rPr>
      <w:rFonts w:ascii="Times New Roman"/>
      <w:kern w:val="0"/>
      <w:sz w:val="20"/>
      <w:szCs w:val="20"/>
    </w:rPr>
  </w:style>
  <w:style w:type="paragraph" w:styleId="23">
    <w:name w:val="Balloon Text"/>
    <w:basedOn w:val="1"/>
    <w:link w:val="94"/>
    <w:qFormat/>
    <w:uiPriority w:val="0"/>
    <w:rPr>
      <w:rFonts w:ascii="Times New Roman"/>
      <w:kern w:val="0"/>
      <w:sz w:val="18"/>
      <w:szCs w:val="18"/>
    </w:rPr>
  </w:style>
  <w:style w:type="paragraph" w:styleId="24">
    <w:name w:val="footer"/>
    <w:basedOn w:val="1"/>
    <w:link w:val="85"/>
    <w:unhideWhenUsed/>
    <w:qFormat/>
    <w:uiPriority w:val="99"/>
    <w:pPr>
      <w:tabs>
        <w:tab w:val="center" w:pos="4153"/>
        <w:tab w:val="right" w:pos="8306"/>
      </w:tabs>
      <w:snapToGrid w:val="0"/>
      <w:jc w:val="left"/>
    </w:pPr>
    <w:rPr>
      <w:rFonts w:ascii="Times New Roman"/>
      <w:kern w:val="0"/>
      <w:sz w:val="18"/>
      <w:szCs w:val="18"/>
    </w:rPr>
  </w:style>
  <w:style w:type="paragraph" w:styleId="25">
    <w:name w:val="header"/>
    <w:basedOn w:val="1"/>
    <w:link w:val="84"/>
    <w:unhideWhenUsed/>
    <w:qFormat/>
    <w:uiPriority w:val="0"/>
    <w:pPr>
      <w:pBdr>
        <w:bottom w:val="single" w:color="auto" w:sz="6" w:space="1"/>
      </w:pBdr>
      <w:tabs>
        <w:tab w:val="center" w:pos="4153"/>
        <w:tab w:val="right" w:pos="8306"/>
      </w:tabs>
      <w:snapToGrid w:val="0"/>
      <w:jc w:val="center"/>
    </w:pPr>
    <w:rPr>
      <w:rFonts w:ascii="Times New Roman"/>
      <w:kern w:val="0"/>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hAnsi="宋体"/>
      <w:caps/>
      <w:kern w:val="0"/>
      <w:sz w:val="24"/>
      <w:szCs w:val="32"/>
    </w:rPr>
  </w:style>
  <w:style w:type="paragraph" w:styleId="27">
    <w:name w:val="footnote text"/>
    <w:basedOn w:val="1"/>
    <w:link w:val="82"/>
    <w:qFormat/>
    <w:uiPriority w:val="0"/>
    <w:pPr>
      <w:snapToGrid w:val="0"/>
      <w:spacing w:line="360" w:lineRule="auto"/>
      <w:ind w:firstLine="523" w:firstLineChars="218"/>
      <w:jc w:val="left"/>
    </w:pPr>
    <w:rPr>
      <w:rFonts w:hAnsi="宋体"/>
      <w:kern w:val="0"/>
      <w:sz w:val="18"/>
      <w:szCs w:val="18"/>
    </w:rPr>
  </w:style>
  <w:style w:type="paragraph" w:styleId="28">
    <w:name w:val="Body Text Indent 3"/>
    <w:basedOn w:val="1"/>
    <w:link w:val="91"/>
    <w:qFormat/>
    <w:uiPriority w:val="0"/>
    <w:pPr>
      <w:tabs>
        <w:tab w:val="left" w:pos="0"/>
      </w:tabs>
      <w:spacing w:line="400" w:lineRule="exact"/>
      <w:ind w:left="563" w:leftChars="228" w:hanging="84" w:hangingChars="35"/>
    </w:pPr>
    <w:rPr>
      <w:rFonts w:ascii="Times New Roman"/>
      <w:color w:val="000000"/>
      <w:kern w:val="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sz w:val="24"/>
      <w:szCs w:val="24"/>
    </w:rPr>
  </w:style>
  <w:style w:type="paragraph" w:styleId="30">
    <w:name w:val="Body Text 2"/>
    <w:basedOn w:val="1"/>
    <w:link w:val="89"/>
    <w:qFormat/>
    <w:uiPriority w:val="0"/>
    <w:rPr>
      <w:rFonts w:hAnsi="宋体"/>
      <w:kern w:val="0"/>
      <w:sz w:val="20"/>
      <w:szCs w:val="24"/>
      <w:u w:val="single"/>
    </w:rPr>
  </w:style>
  <w:style w:type="paragraph" w:styleId="31">
    <w:name w:val="Normal (Web)"/>
    <w:basedOn w:val="1"/>
    <w:unhideWhenUsed/>
    <w:qFormat/>
    <w:uiPriority w:val="99"/>
    <w:pPr>
      <w:widowControl/>
      <w:spacing w:before="100" w:beforeAutospacing="1" w:after="100" w:afterAutospacing="1"/>
      <w:jc w:val="left"/>
    </w:pPr>
    <w:rPr>
      <w:rFonts w:hAnsi="宋体" w:cs="宋体"/>
      <w:kern w:val="0"/>
      <w:sz w:val="24"/>
      <w:szCs w:val="24"/>
    </w:rPr>
  </w:style>
  <w:style w:type="paragraph" w:styleId="32">
    <w:name w:val="index 1"/>
    <w:basedOn w:val="1"/>
    <w:next w:val="1"/>
    <w:qFormat/>
    <w:uiPriority w:val="0"/>
    <w:rPr>
      <w:rFonts w:ascii="Times New Roman" w:eastAsia="仿宋_GB2312"/>
      <w:sz w:val="28"/>
      <w:szCs w:val="20"/>
    </w:rPr>
  </w:style>
  <w:style w:type="paragraph" w:styleId="33">
    <w:name w:val="annotation subject"/>
    <w:basedOn w:val="16"/>
    <w:next w:val="16"/>
    <w:link w:val="93"/>
    <w:qFormat/>
    <w:uiPriority w:val="0"/>
    <w:rPr>
      <w:b/>
      <w:bCs/>
    </w:r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qFormat/>
    <w:uiPriority w:val="0"/>
    <w:rPr>
      <w:color w:val="800080"/>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character" w:customStyle="1" w:styleId="43">
    <w:name w:val="批注文字 Char1"/>
    <w:qFormat/>
    <w:uiPriority w:val="0"/>
    <w:rPr>
      <w:kern w:val="2"/>
      <w:sz w:val="21"/>
      <w:lang w:bidi="ar-SA"/>
    </w:rPr>
  </w:style>
  <w:style w:type="paragraph" w:customStyle="1" w:styleId="44">
    <w:name w:val="Char Char Char Char"/>
    <w:basedOn w:val="1"/>
    <w:qFormat/>
    <w:uiPriority w:val="0"/>
    <w:rPr>
      <w:rFonts w:ascii="Times New Roman"/>
      <w:sz w:val="30"/>
      <w:szCs w:val="24"/>
    </w:rPr>
  </w:style>
  <w:style w:type="paragraph" w:customStyle="1" w:styleId="45">
    <w:name w:val="发文落款"/>
    <w:basedOn w:val="46"/>
    <w:qFormat/>
    <w:uiPriority w:val="0"/>
    <w:pPr>
      <w:ind w:left="4094" w:right="607" w:firstLine="0"/>
      <w:jc w:val="center"/>
    </w:pPr>
  </w:style>
  <w:style w:type="paragraph" w:customStyle="1" w:styleId="4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7">
    <w:name w:val="Char"/>
    <w:basedOn w:val="1"/>
    <w:qFormat/>
    <w:uiPriority w:val="0"/>
    <w:rPr>
      <w:rFonts w:ascii="Tahoma" w:hAnsi="Tahoma"/>
      <w:sz w:val="24"/>
      <w:szCs w:val="20"/>
    </w:rPr>
  </w:style>
  <w:style w:type="paragraph" w:customStyle="1" w:styleId="48">
    <w:name w:val="修订1"/>
    <w:semiHidden/>
    <w:qFormat/>
    <w:uiPriority w:val="99"/>
    <w:rPr>
      <w:rFonts w:ascii="Times New Roman" w:hAnsi="Times New Roman" w:eastAsia="宋体" w:cs="Times New Roman"/>
      <w:kern w:val="2"/>
      <w:sz w:val="21"/>
      <w:lang w:val="en-US" w:eastAsia="zh-CN" w:bidi="ar-SA"/>
    </w:rPr>
  </w:style>
  <w:style w:type="paragraph" w:customStyle="1" w:styleId="49">
    <w:name w:val="公文抬头"/>
    <w:basedOn w:val="9"/>
    <w:qFormat/>
    <w:uiPriority w:val="0"/>
    <w:pPr>
      <w:ind w:firstLine="0"/>
    </w:pPr>
    <w:rPr>
      <w:rFonts w:ascii="仿宋_GB2312" w:eastAsia="仿宋_GB2312"/>
      <w:sz w:val="30"/>
      <w:szCs w:val="24"/>
      <w:lang w:val="zh-CN"/>
    </w:rPr>
  </w:style>
  <w:style w:type="paragraph" w:customStyle="1" w:styleId="50">
    <w:name w:val="TOC 标题1"/>
    <w:basedOn w:val="2"/>
    <w:next w:val="1"/>
    <w:qFormat/>
    <w:uiPriority w:val="39"/>
    <w:pPr>
      <w:widowControl/>
      <w:spacing w:before="480" w:after="0" w:line="276" w:lineRule="auto"/>
      <w:outlineLvl w:val="9"/>
    </w:pPr>
    <w:rPr>
      <w:rFonts w:ascii="Cambria" w:hAnsi="Cambria"/>
      <w:bCs w:val="0"/>
      <w:color w:val="365F91"/>
      <w:kern w:val="0"/>
      <w:lang w:val="zh-CN"/>
    </w:rPr>
  </w:style>
  <w:style w:type="character" w:customStyle="1" w:styleId="51">
    <w:name w:val="标题 1 Char"/>
    <w:link w:val="2"/>
    <w:qFormat/>
    <w:uiPriority w:val="0"/>
    <w:rPr>
      <w:rFonts w:ascii="Arial" w:hAnsi="Arial"/>
      <w:b/>
      <w:kern w:val="44"/>
      <w:sz w:val="28"/>
      <w:szCs w:val="28"/>
    </w:rPr>
  </w:style>
  <w:style w:type="paragraph" w:customStyle="1" w:styleId="52">
    <w:name w:val="文一"/>
    <w:basedOn w:val="1"/>
    <w:link w:val="53"/>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53">
    <w:name w:val="文一 Char"/>
    <w:link w:val="52"/>
    <w:qFormat/>
    <w:uiPriority w:val="0"/>
    <w:rPr>
      <w:rFonts w:ascii="等线" w:hAnsi="等线"/>
      <w:spacing w:val="4"/>
      <w:sz w:val="24"/>
      <w:szCs w:val="24"/>
    </w:rPr>
  </w:style>
  <w:style w:type="paragraph" w:customStyle="1" w:styleId="54">
    <w:name w:val="公文标题"/>
    <w:basedOn w:val="7"/>
    <w:qFormat/>
    <w:uiPriority w:val="0"/>
    <w:pPr>
      <w:keepNext/>
      <w:keepLines/>
      <w:widowControl w:val="0"/>
      <w:spacing w:before="0" w:beforeAutospacing="0" w:after="0" w:afterAutospacing="0"/>
      <w:ind w:left="1469" w:right="1542"/>
    </w:pPr>
    <w:rPr>
      <w:rFonts w:hAnsi="Times New Roman"/>
      <w:b/>
      <w:kern w:val="2"/>
      <w:sz w:val="44"/>
      <w:szCs w:val="21"/>
      <w:lang w:val="zh-CN"/>
    </w:rPr>
  </w:style>
  <w:style w:type="character" w:customStyle="1" w:styleId="55">
    <w:name w:val="标题 3 Char"/>
    <w:qFormat/>
    <w:uiPriority w:val="0"/>
    <w:rPr>
      <w:rFonts w:ascii="宋体" w:hAnsi="宋体" w:eastAsia="宋体" w:cs="宋体"/>
      <w:kern w:val="0"/>
      <w:sz w:val="27"/>
      <w:szCs w:val="27"/>
    </w:rPr>
  </w:style>
  <w:style w:type="paragraph" w:customStyle="1" w:styleId="56">
    <w:name w:val="表头"/>
    <w:basedOn w:val="1"/>
    <w:qFormat/>
    <w:uiPriority w:val="0"/>
    <w:pPr>
      <w:spacing w:line="360" w:lineRule="auto"/>
      <w:jc w:val="center"/>
    </w:pPr>
    <w:rPr>
      <w:rFonts w:ascii="黑体" w:eastAsia="黑体"/>
      <w:kern w:val="0"/>
      <w:sz w:val="24"/>
      <w:szCs w:val="20"/>
    </w:rPr>
  </w:style>
  <w:style w:type="paragraph" w:customStyle="1" w:styleId="57">
    <w:name w:val="Char1"/>
    <w:basedOn w:val="1"/>
    <w:qFormat/>
    <w:uiPriority w:val="0"/>
    <w:pPr>
      <w:numPr>
        <w:ilvl w:val="0"/>
        <w:numId w:val="1"/>
      </w:numPr>
    </w:pPr>
    <w:rPr>
      <w:rFonts w:ascii="Times New Roman"/>
      <w:sz w:val="24"/>
      <w:szCs w:val="24"/>
    </w:rPr>
  </w:style>
  <w:style w:type="paragraph" w:customStyle="1" w:styleId="58">
    <w:name w:val="Blockquote"/>
    <w:basedOn w:val="1"/>
    <w:qFormat/>
    <w:uiPriority w:val="0"/>
    <w:pPr>
      <w:autoSpaceDE w:val="0"/>
      <w:autoSpaceDN w:val="0"/>
      <w:adjustRightInd w:val="0"/>
      <w:spacing w:before="100" w:after="100"/>
      <w:ind w:left="360" w:right="360"/>
      <w:jc w:val="left"/>
    </w:pPr>
    <w:rPr>
      <w:rFonts w:ascii="Times New Roman"/>
      <w:kern w:val="0"/>
      <w:sz w:val="24"/>
      <w:szCs w:val="20"/>
    </w:rPr>
  </w:style>
  <w:style w:type="paragraph" w:customStyle="1" w:styleId="59">
    <w:name w:val="Char Char Char1 Char"/>
    <w:basedOn w:val="15"/>
    <w:qFormat/>
    <w:uiPriority w:val="0"/>
    <w:rPr>
      <w:rFonts w:ascii="Tahoma" w:hAnsi="Tahoma"/>
      <w:sz w:val="24"/>
      <w:szCs w:val="24"/>
      <w:lang w:val="zh-CN"/>
    </w:rPr>
  </w:style>
  <w:style w:type="character" w:customStyle="1" w:styleId="60">
    <w:name w:val="文档结构图 Char"/>
    <w:link w:val="15"/>
    <w:qFormat/>
    <w:uiPriority w:val="0"/>
    <w:rPr>
      <w:shd w:val="clear" w:color="auto" w:fill="000080"/>
    </w:rPr>
  </w:style>
  <w:style w:type="paragraph" w:customStyle="1" w:styleId="61">
    <w:name w:val="正题"/>
    <w:basedOn w:val="52"/>
    <w:next w:val="52"/>
    <w:qFormat/>
    <w:uiPriority w:val="0"/>
    <w:pPr>
      <w:ind w:firstLine="0" w:firstLineChars="0"/>
      <w:jc w:val="center"/>
    </w:pPr>
    <w:rPr>
      <w:rFonts w:ascii="Times New Roman" w:hAnsi="Times New Roman" w:eastAsia="黑体"/>
      <w:b/>
      <w:sz w:val="36"/>
      <w:szCs w:val="36"/>
      <w:lang w:val="zh-CN"/>
    </w:rPr>
  </w:style>
  <w:style w:type="paragraph" w:customStyle="1" w:styleId="62">
    <w:name w:val="文二"/>
    <w:basedOn w:val="1"/>
    <w:qFormat/>
    <w:uiPriority w:val="0"/>
    <w:pPr>
      <w:jc w:val="left"/>
    </w:pPr>
    <w:rPr>
      <w:rFonts w:hAnsi="宋体"/>
    </w:rPr>
  </w:style>
  <w:style w:type="paragraph" w:customStyle="1" w:styleId="63">
    <w:name w:val="章节二"/>
    <w:basedOn w:val="1"/>
    <w:next w:val="1"/>
    <w:qFormat/>
    <w:uiPriority w:val="0"/>
    <w:pPr>
      <w:topLinePunct/>
      <w:adjustRightInd w:val="0"/>
      <w:snapToGrid w:val="0"/>
      <w:spacing w:beforeLines="50" w:afterLines="50"/>
      <w:jc w:val="center"/>
      <w:outlineLvl w:val="1"/>
    </w:pPr>
    <w:rPr>
      <w:rFonts w:ascii="Times New Roman" w:eastAsia="黑体" w:cs="等线"/>
      <w:b/>
      <w:snapToGrid w:val="0"/>
      <w:spacing w:val="4"/>
      <w:kern w:val="0"/>
      <w:sz w:val="30"/>
      <w:szCs w:val="30"/>
    </w:rPr>
  </w:style>
  <w:style w:type="paragraph" w:customStyle="1" w:styleId="64">
    <w:name w:val="章节三"/>
    <w:basedOn w:val="1"/>
    <w:next w:val="1"/>
    <w:qFormat/>
    <w:uiPriority w:val="0"/>
    <w:pPr>
      <w:topLinePunct/>
      <w:adjustRightInd w:val="0"/>
      <w:snapToGrid w:val="0"/>
      <w:spacing w:beforeLines="50" w:afterLines="50"/>
      <w:jc w:val="left"/>
      <w:outlineLvl w:val="2"/>
    </w:pPr>
    <w:rPr>
      <w:rFonts w:ascii="黑体" w:hAnsi="宋体" w:eastAsia="黑体" w:cs="等线"/>
      <w:b/>
      <w:snapToGrid w:val="0"/>
      <w:spacing w:val="4"/>
      <w:kern w:val="0"/>
      <w:sz w:val="24"/>
      <w:szCs w:val="24"/>
    </w:rPr>
  </w:style>
  <w:style w:type="character" w:customStyle="1" w:styleId="65">
    <w:name w:val="文一 Char Char"/>
    <w:qFormat/>
    <w:uiPriority w:val="0"/>
    <w:rPr>
      <w:spacing w:val="4"/>
      <w:sz w:val="24"/>
      <w:szCs w:val="24"/>
    </w:rPr>
  </w:style>
  <w:style w:type="character" w:customStyle="1" w:styleId="66">
    <w:name w:val="批注文字 Char2"/>
    <w:qFormat/>
    <w:uiPriority w:val="0"/>
    <w:rPr>
      <w:rFonts w:eastAsia="宋体"/>
      <w:kern w:val="2"/>
      <w:sz w:val="21"/>
    </w:rPr>
  </w:style>
  <w:style w:type="paragraph" w:customStyle="1" w:styleId="67">
    <w:name w:val="_Style 94"/>
    <w:basedOn w:val="1"/>
    <w:next w:val="1"/>
    <w:qFormat/>
    <w:uiPriority w:val="39"/>
    <w:pPr>
      <w:tabs>
        <w:tab w:val="right" w:leader="dot" w:pos="9060"/>
      </w:tabs>
      <w:adjustRightInd w:val="0"/>
      <w:snapToGrid w:val="0"/>
      <w:spacing w:line="360" w:lineRule="auto"/>
      <w:jc w:val="left"/>
      <w:textAlignment w:val="baseline"/>
    </w:pPr>
    <w:rPr>
      <w:rFonts w:hAnsi="宋体"/>
      <w:caps/>
      <w:kern w:val="0"/>
      <w:sz w:val="24"/>
      <w:szCs w:val="32"/>
    </w:rPr>
  </w:style>
  <w:style w:type="paragraph" w:customStyle="1" w:styleId="68">
    <w:name w:val="Normal_0_0"/>
    <w:next w:val="69"/>
    <w:qFormat/>
    <w:uiPriority w:val="0"/>
    <w:rPr>
      <w:rFonts w:ascii="宋体" w:hAnsi="宋体" w:eastAsia="宋体" w:cs="宋体"/>
      <w:sz w:val="24"/>
      <w:szCs w:val="24"/>
      <w:lang w:val="en-US" w:eastAsia="zh-CN" w:bidi="ar-SA"/>
    </w:rPr>
  </w:style>
  <w:style w:type="paragraph" w:customStyle="1" w:styleId="69">
    <w:name w:val="Normal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标题 Char"/>
    <w:link w:val="3"/>
    <w:qFormat/>
    <w:uiPriority w:val="0"/>
    <w:rPr>
      <w:rFonts w:ascii="Arial" w:hAnsi="Arial" w:cstheme="majorBidi"/>
      <w:b/>
      <w:sz w:val="44"/>
    </w:rPr>
  </w:style>
  <w:style w:type="character" w:customStyle="1" w:styleId="71">
    <w:name w:val="正文文本 Char"/>
    <w:link w:val="5"/>
    <w:qFormat/>
    <w:uiPriority w:val="0"/>
  </w:style>
  <w:style w:type="character" w:customStyle="1" w:styleId="72">
    <w:name w:val="正文首行缩进 Char"/>
    <w:basedOn w:val="71"/>
    <w:link w:val="4"/>
    <w:qFormat/>
    <w:uiPriority w:val="0"/>
  </w:style>
  <w:style w:type="character" w:customStyle="1" w:styleId="73">
    <w:name w:val="标题 2 Char"/>
    <w:link w:val="6"/>
    <w:qFormat/>
    <w:uiPriority w:val="0"/>
    <w:rPr>
      <w:rFonts w:ascii="Arial" w:hAnsi="Arial"/>
      <w:b/>
      <w:color w:val="000000"/>
      <w:sz w:val="24"/>
      <w:szCs w:val="24"/>
    </w:rPr>
  </w:style>
  <w:style w:type="character" w:customStyle="1" w:styleId="74">
    <w:name w:val="标题 3 Char1"/>
    <w:link w:val="7"/>
    <w:qFormat/>
    <w:uiPriority w:val="0"/>
    <w:rPr>
      <w:rFonts w:ascii="宋体" w:hAnsi="宋体" w:cs="宋体"/>
      <w:sz w:val="27"/>
      <w:szCs w:val="27"/>
    </w:rPr>
  </w:style>
  <w:style w:type="character" w:customStyle="1" w:styleId="75">
    <w:name w:val="标题 4 Char"/>
    <w:link w:val="8"/>
    <w:qFormat/>
    <w:uiPriority w:val="0"/>
    <w:rPr>
      <w:rFonts w:ascii="Arial" w:hAnsi="Arial"/>
      <w:color w:val="000000"/>
      <w:szCs w:val="21"/>
    </w:rPr>
  </w:style>
  <w:style w:type="character" w:customStyle="1" w:styleId="76">
    <w:name w:val="标题 5 Char"/>
    <w:link w:val="10"/>
    <w:qFormat/>
    <w:uiPriority w:val="0"/>
    <w:rPr>
      <w:rFonts w:ascii="Arial" w:hAnsi="Arial"/>
      <w:color w:val="000000"/>
      <w:szCs w:val="21"/>
    </w:rPr>
  </w:style>
  <w:style w:type="character" w:customStyle="1" w:styleId="77">
    <w:name w:val="标题 6 Char"/>
    <w:link w:val="11"/>
    <w:qFormat/>
    <w:uiPriority w:val="0"/>
    <w:rPr>
      <w:rFonts w:ascii="Arial" w:hAnsi="Arial" w:eastAsia="黑体"/>
      <w:b/>
      <w:bCs/>
      <w:sz w:val="24"/>
      <w:szCs w:val="24"/>
    </w:rPr>
  </w:style>
  <w:style w:type="character" w:customStyle="1" w:styleId="78">
    <w:name w:val="标题 7 Char"/>
    <w:link w:val="12"/>
    <w:qFormat/>
    <w:uiPriority w:val="0"/>
    <w:rPr>
      <w:b/>
      <w:sz w:val="24"/>
    </w:rPr>
  </w:style>
  <w:style w:type="character" w:customStyle="1" w:styleId="79">
    <w:name w:val="标题 8 Char"/>
    <w:link w:val="13"/>
    <w:qFormat/>
    <w:uiPriority w:val="0"/>
    <w:rPr>
      <w:rFonts w:ascii="Arial" w:hAnsi="Arial" w:eastAsia="黑体"/>
      <w:sz w:val="24"/>
    </w:rPr>
  </w:style>
  <w:style w:type="character" w:customStyle="1" w:styleId="80">
    <w:name w:val="标题 9 Char"/>
    <w:link w:val="14"/>
    <w:qFormat/>
    <w:uiPriority w:val="0"/>
    <w:rPr>
      <w:rFonts w:ascii="Arial" w:hAnsi="Arial" w:eastAsia="黑体"/>
    </w:rPr>
  </w:style>
  <w:style w:type="character" w:customStyle="1" w:styleId="81">
    <w:name w:val="正文缩进 Char"/>
    <w:link w:val="9"/>
    <w:qFormat/>
    <w:uiPriority w:val="0"/>
  </w:style>
  <w:style w:type="character" w:customStyle="1" w:styleId="82">
    <w:name w:val="脚注文本 Char"/>
    <w:link w:val="27"/>
    <w:qFormat/>
    <w:uiPriority w:val="0"/>
    <w:rPr>
      <w:rFonts w:ascii="宋体" w:hAnsi="宋体"/>
      <w:sz w:val="18"/>
      <w:szCs w:val="18"/>
    </w:rPr>
  </w:style>
  <w:style w:type="character" w:customStyle="1" w:styleId="83">
    <w:name w:val="批注文字 Char"/>
    <w:link w:val="16"/>
    <w:qFormat/>
    <w:uiPriority w:val="99"/>
    <w:rPr>
      <w:rFonts w:ascii="宋体" w:hAnsi="宋体"/>
      <w:sz w:val="24"/>
      <w:szCs w:val="24"/>
    </w:rPr>
  </w:style>
  <w:style w:type="character" w:customStyle="1" w:styleId="84">
    <w:name w:val="页眉 Char"/>
    <w:link w:val="25"/>
    <w:qFormat/>
    <w:uiPriority w:val="0"/>
    <w:rPr>
      <w:sz w:val="18"/>
      <w:szCs w:val="18"/>
    </w:rPr>
  </w:style>
  <w:style w:type="character" w:customStyle="1" w:styleId="85">
    <w:name w:val="页脚 Char"/>
    <w:link w:val="24"/>
    <w:qFormat/>
    <w:uiPriority w:val="99"/>
    <w:rPr>
      <w:sz w:val="18"/>
      <w:szCs w:val="18"/>
    </w:rPr>
  </w:style>
  <w:style w:type="character" w:customStyle="1" w:styleId="86">
    <w:name w:val="尾注文本 Char"/>
    <w:link w:val="22"/>
    <w:qFormat/>
    <w:uiPriority w:val="0"/>
  </w:style>
  <w:style w:type="character" w:customStyle="1" w:styleId="87">
    <w:name w:val="正文文本缩进 Char"/>
    <w:link w:val="17"/>
    <w:qFormat/>
    <w:uiPriority w:val="0"/>
    <w:rPr>
      <w:sz w:val="28"/>
    </w:rPr>
  </w:style>
  <w:style w:type="character" w:customStyle="1" w:styleId="88">
    <w:name w:val="日期 Char"/>
    <w:link w:val="20"/>
    <w:qFormat/>
    <w:uiPriority w:val="0"/>
  </w:style>
  <w:style w:type="character" w:customStyle="1" w:styleId="89">
    <w:name w:val="正文文本 2 Char"/>
    <w:link w:val="30"/>
    <w:qFormat/>
    <w:uiPriority w:val="0"/>
    <w:rPr>
      <w:rFonts w:ascii="宋体" w:hAnsi="宋体"/>
      <w:szCs w:val="24"/>
      <w:u w:val="single"/>
    </w:rPr>
  </w:style>
  <w:style w:type="character" w:customStyle="1" w:styleId="90">
    <w:name w:val="正文文本缩进 2 Char"/>
    <w:link w:val="21"/>
    <w:qFormat/>
    <w:uiPriority w:val="0"/>
    <w:rPr>
      <w:color w:val="000000"/>
      <w:sz w:val="24"/>
    </w:rPr>
  </w:style>
  <w:style w:type="character" w:customStyle="1" w:styleId="91">
    <w:name w:val="正文文本缩进 3 Char"/>
    <w:link w:val="28"/>
    <w:qFormat/>
    <w:uiPriority w:val="0"/>
    <w:rPr>
      <w:color w:val="000000"/>
      <w:sz w:val="24"/>
    </w:rPr>
  </w:style>
  <w:style w:type="character" w:customStyle="1" w:styleId="92">
    <w:name w:val="纯文本 Char"/>
    <w:link w:val="19"/>
    <w:qFormat/>
    <w:uiPriority w:val="0"/>
    <w:rPr>
      <w:rFonts w:ascii="宋体" w:hAnsi="Courier New"/>
    </w:rPr>
  </w:style>
  <w:style w:type="character" w:customStyle="1" w:styleId="93">
    <w:name w:val="批注主题 Char"/>
    <w:link w:val="33"/>
    <w:qFormat/>
    <w:uiPriority w:val="0"/>
    <w:rPr>
      <w:rFonts w:ascii="宋体" w:hAnsi="宋体"/>
      <w:b/>
      <w:bCs/>
      <w:sz w:val="24"/>
      <w:szCs w:val="24"/>
    </w:rPr>
  </w:style>
  <w:style w:type="character" w:customStyle="1" w:styleId="94">
    <w:name w:val="批注框文本 Char"/>
    <w:link w:val="23"/>
    <w:qFormat/>
    <w:uiPriority w:val="0"/>
    <w:rPr>
      <w:sz w:val="18"/>
      <w:szCs w:val="18"/>
    </w:rPr>
  </w:style>
  <w:style w:type="paragraph" w:styleId="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96">
    <w:name w:val="List Paragraph"/>
    <w:basedOn w:val="1"/>
    <w:qFormat/>
    <w:uiPriority w:val="34"/>
    <w:pPr>
      <w:ind w:firstLine="420" w:firstLineChars="200"/>
    </w:pPr>
    <w:rPr>
      <w:rFonts w:asci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1675</Words>
  <Characters>1833</Characters>
  <Lines>14</Lines>
  <Paragraphs>4</Paragraphs>
  <TotalTime>4</TotalTime>
  <ScaleCrop>false</ScaleCrop>
  <LinksUpToDate>false</LinksUpToDate>
  <CharactersWithSpaces>1991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2023-03-01T01:13:00Z</dcterms:created>
  <dc:creator>40945488@qq.com</dc:creator>
  <cp:lastModifiedBy>Administrator</cp:lastModifiedBy>
  <cp:lastPrinted>2023-03-03T01:40:01Z</cp:lastPrinted>
  <dcterms:modified xsi:type="dcterms:W3CDTF">2023-03-03T01:45:29Z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C534877DBC0A4B85ACAEC32D9A0B375F</vt:lpwstr>
  </property>
</Properties>
</file>