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89384">
      <w:pPr>
        <w:adjustRightInd w:val="0"/>
        <w:snapToGrid w:val="0"/>
        <w:spacing w:line="360" w:lineRule="auto"/>
        <w:rPr>
          <w:rFonts w:hint="eastAsia" w:ascii="宋体" w:hAnsi="宋体" w:eastAsia="宋体"/>
          <w:color w:val="auto"/>
          <w:sz w:val="24"/>
        </w:rPr>
      </w:pPr>
      <w:r>
        <w:rPr>
          <w:rFonts w:hint="eastAsia" w:ascii="宋体" w:hAnsi="宋体"/>
          <w:color w:val="auto"/>
          <w:sz w:val="24"/>
        </w:rPr>
        <w:t>合同编号[]</w:t>
      </w:r>
    </w:p>
    <w:p w14:paraId="646FF72F">
      <w:pPr>
        <w:adjustRightInd w:val="0"/>
        <w:snapToGrid w:val="0"/>
        <w:spacing w:line="360" w:lineRule="auto"/>
        <w:rPr>
          <w:rFonts w:hint="eastAsia" w:ascii="宋体" w:hAnsi="宋体"/>
          <w:color w:val="auto"/>
          <w:szCs w:val="21"/>
        </w:rPr>
      </w:pPr>
    </w:p>
    <w:p w14:paraId="366AA3CF">
      <w:pPr>
        <w:tabs>
          <w:tab w:val="left" w:pos="900"/>
        </w:tabs>
        <w:adjustRightInd w:val="0"/>
        <w:snapToGrid w:val="0"/>
        <w:spacing w:line="360" w:lineRule="auto"/>
        <w:rPr>
          <w:rFonts w:hint="eastAsia" w:ascii="宋体" w:hAnsi="宋体"/>
          <w:color w:val="auto"/>
          <w:szCs w:val="21"/>
        </w:rPr>
      </w:pPr>
    </w:p>
    <w:p w14:paraId="341B1EF5">
      <w:pPr>
        <w:adjustRightInd w:val="0"/>
        <w:snapToGrid w:val="0"/>
        <w:spacing w:line="360" w:lineRule="auto"/>
        <w:rPr>
          <w:rFonts w:hint="eastAsia" w:ascii="宋体" w:hAnsi="宋体"/>
          <w:color w:val="auto"/>
          <w:sz w:val="36"/>
          <w:szCs w:val="36"/>
        </w:rPr>
      </w:pPr>
    </w:p>
    <w:p w14:paraId="0F7F5FEB">
      <w:pPr>
        <w:adjustRightInd w:val="0"/>
        <w:snapToGrid w:val="0"/>
        <w:spacing w:line="360" w:lineRule="auto"/>
        <w:jc w:val="center"/>
        <w:rPr>
          <w:rFonts w:hint="eastAsia" w:asciiTheme="majorEastAsia" w:hAnsiTheme="majorEastAsia" w:eastAsiaTheme="majorEastAsia" w:cstheme="majorEastAsia"/>
          <w:b/>
          <w:bCs/>
          <w:color w:val="auto"/>
          <w:sz w:val="52"/>
          <w:szCs w:val="52"/>
        </w:rPr>
      </w:pPr>
      <w:r>
        <w:rPr>
          <w:rFonts w:hint="eastAsia" w:asciiTheme="majorEastAsia" w:hAnsiTheme="majorEastAsia" w:eastAsiaTheme="majorEastAsia" w:cstheme="majorEastAsia"/>
          <w:b/>
          <w:bCs/>
          <w:color w:val="auto"/>
          <w:sz w:val="52"/>
          <w:szCs w:val="52"/>
        </w:rPr>
        <w:t>横琴高铁站站城一体化工程</w:t>
      </w:r>
    </w:p>
    <w:p w14:paraId="248F75B7">
      <w:pPr>
        <w:adjustRightInd w:val="0"/>
        <w:snapToGrid w:val="0"/>
        <w:spacing w:line="360" w:lineRule="auto"/>
        <w:jc w:val="center"/>
        <w:rPr>
          <w:rFonts w:hint="eastAsia" w:asciiTheme="majorEastAsia" w:hAnsiTheme="majorEastAsia" w:eastAsiaTheme="majorEastAsia" w:cstheme="majorEastAsia"/>
          <w:b/>
          <w:bCs/>
          <w:color w:val="auto"/>
          <w:sz w:val="52"/>
          <w:szCs w:val="52"/>
        </w:rPr>
      </w:pPr>
      <w:r>
        <w:rPr>
          <w:rFonts w:hint="eastAsia" w:asciiTheme="majorEastAsia" w:hAnsiTheme="majorEastAsia" w:eastAsiaTheme="majorEastAsia" w:cstheme="majorEastAsia"/>
          <w:b/>
          <w:bCs/>
          <w:color w:val="auto"/>
          <w:sz w:val="52"/>
          <w:szCs w:val="52"/>
        </w:rPr>
        <w:t>可行性研究委托服务合同</w:t>
      </w:r>
    </w:p>
    <w:p w14:paraId="2EA3C1ED">
      <w:pPr>
        <w:adjustRightInd w:val="0"/>
        <w:snapToGrid w:val="0"/>
        <w:spacing w:line="360" w:lineRule="auto"/>
        <w:jc w:val="center"/>
        <w:rPr>
          <w:rFonts w:hint="eastAsia" w:ascii="宋体" w:hAnsi="宋体"/>
          <w:color w:val="auto"/>
          <w:sz w:val="48"/>
          <w:szCs w:val="48"/>
        </w:rPr>
      </w:pPr>
    </w:p>
    <w:p w14:paraId="5B536FC5">
      <w:pPr>
        <w:adjustRightInd w:val="0"/>
        <w:snapToGrid w:val="0"/>
        <w:spacing w:line="360" w:lineRule="auto"/>
        <w:jc w:val="center"/>
        <w:rPr>
          <w:rFonts w:hint="eastAsia" w:ascii="宋体" w:hAnsi="宋体"/>
          <w:color w:val="auto"/>
          <w:sz w:val="48"/>
          <w:szCs w:val="48"/>
        </w:rPr>
      </w:pPr>
    </w:p>
    <w:p w14:paraId="2AF3CE21">
      <w:pPr>
        <w:adjustRightInd w:val="0"/>
        <w:snapToGrid w:val="0"/>
        <w:spacing w:line="360" w:lineRule="auto"/>
        <w:jc w:val="center"/>
        <w:rPr>
          <w:rFonts w:hint="eastAsia" w:ascii="宋体" w:hAnsi="宋体"/>
          <w:color w:val="auto"/>
          <w:sz w:val="48"/>
          <w:szCs w:val="48"/>
        </w:rPr>
      </w:pPr>
    </w:p>
    <w:p w14:paraId="6637A19A">
      <w:pPr>
        <w:adjustRightInd w:val="0"/>
        <w:snapToGrid w:val="0"/>
        <w:spacing w:line="360" w:lineRule="auto"/>
        <w:jc w:val="center"/>
        <w:rPr>
          <w:rFonts w:hint="eastAsia" w:ascii="宋体" w:hAnsi="宋体"/>
          <w:color w:val="auto"/>
          <w:sz w:val="48"/>
          <w:szCs w:val="48"/>
        </w:rPr>
      </w:pPr>
    </w:p>
    <w:p w14:paraId="7F3F7412">
      <w:pPr>
        <w:adjustRightInd w:val="0"/>
        <w:snapToGrid w:val="0"/>
        <w:spacing w:line="360" w:lineRule="auto"/>
        <w:jc w:val="center"/>
        <w:rPr>
          <w:rFonts w:hint="eastAsia" w:ascii="宋体" w:hAnsi="宋体"/>
          <w:color w:val="auto"/>
          <w:sz w:val="48"/>
          <w:szCs w:val="48"/>
        </w:rPr>
      </w:pPr>
    </w:p>
    <w:p w14:paraId="4054E2A8">
      <w:pPr>
        <w:adjustRightInd w:val="0"/>
        <w:snapToGrid w:val="0"/>
        <w:spacing w:line="360" w:lineRule="auto"/>
        <w:jc w:val="center"/>
        <w:rPr>
          <w:rFonts w:hint="eastAsia" w:ascii="宋体" w:hAnsi="宋体"/>
          <w:color w:val="auto"/>
          <w:sz w:val="48"/>
          <w:szCs w:val="48"/>
        </w:rPr>
      </w:pPr>
    </w:p>
    <w:p w14:paraId="13881449">
      <w:pPr>
        <w:adjustRightInd w:val="0"/>
        <w:snapToGrid w:val="0"/>
        <w:spacing w:line="360" w:lineRule="auto"/>
        <w:jc w:val="center"/>
        <w:rPr>
          <w:rFonts w:hint="eastAsia" w:ascii="宋体" w:hAnsi="宋体"/>
          <w:color w:val="auto"/>
          <w:sz w:val="48"/>
          <w:szCs w:val="48"/>
        </w:rPr>
      </w:pPr>
    </w:p>
    <w:p w14:paraId="667EF269">
      <w:pPr>
        <w:adjustRightInd w:val="0"/>
        <w:snapToGrid w:val="0"/>
        <w:spacing w:line="360" w:lineRule="auto"/>
        <w:ind w:firstLine="1500" w:firstLineChars="500"/>
        <w:jc w:val="left"/>
        <w:rPr>
          <w:rFonts w:hint="eastAsia" w:ascii="宋体" w:hAnsi="宋体"/>
          <w:color w:val="auto"/>
          <w:sz w:val="30"/>
          <w:u w:val="single"/>
        </w:rPr>
      </w:pPr>
      <w:r>
        <w:rPr>
          <w:rFonts w:hint="eastAsia" w:ascii="宋体" w:hAnsi="宋体"/>
          <w:color w:val="auto"/>
          <w:sz w:val="30"/>
        </w:rPr>
        <w:t>甲 方：</w:t>
      </w:r>
      <w:permStart w:id="0" w:edGrp="everyone"/>
      <w:r>
        <w:rPr>
          <w:rFonts w:ascii="宋体" w:hAnsi="宋体"/>
          <w:color w:val="auto"/>
          <w:sz w:val="30"/>
          <w:u w:val="single"/>
        </w:rPr>
        <w:t xml:space="preserve">                         </w:t>
      </w:r>
      <w:permEnd w:id="0"/>
    </w:p>
    <w:p w14:paraId="2F268155">
      <w:pPr>
        <w:adjustRightInd w:val="0"/>
        <w:snapToGrid w:val="0"/>
        <w:spacing w:line="360" w:lineRule="auto"/>
        <w:ind w:firstLine="1500" w:firstLineChars="500"/>
        <w:jc w:val="left"/>
        <w:rPr>
          <w:rFonts w:hint="eastAsia" w:ascii="宋体" w:hAnsi="宋体"/>
          <w:color w:val="auto"/>
          <w:sz w:val="30"/>
          <w:u w:val="single"/>
        </w:rPr>
      </w:pPr>
      <w:r>
        <w:rPr>
          <w:rFonts w:hint="eastAsia" w:ascii="宋体" w:hAnsi="宋体"/>
          <w:color w:val="auto"/>
          <w:sz w:val="30"/>
        </w:rPr>
        <w:t>乙 方：</w:t>
      </w:r>
      <w:permStart w:id="1" w:edGrp="everyone"/>
      <w:r>
        <w:rPr>
          <w:rFonts w:ascii="宋体" w:hAnsi="宋体"/>
          <w:color w:val="auto"/>
          <w:sz w:val="30"/>
          <w:u w:val="single"/>
        </w:rPr>
        <w:t xml:space="preserve">                         </w:t>
      </w:r>
      <w:permEnd w:id="1"/>
    </w:p>
    <w:p w14:paraId="733C75E3">
      <w:pPr>
        <w:adjustRightInd w:val="0"/>
        <w:snapToGrid w:val="0"/>
        <w:spacing w:line="360" w:lineRule="auto"/>
        <w:ind w:firstLine="1500" w:firstLineChars="500"/>
        <w:jc w:val="left"/>
        <w:rPr>
          <w:rFonts w:hint="eastAsia" w:ascii="宋体" w:hAnsi="宋体"/>
          <w:color w:val="auto"/>
          <w:sz w:val="30"/>
        </w:rPr>
      </w:pPr>
      <w:r>
        <w:rPr>
          <w:rFonts w:ascii="宋体" w:hAnsi="宋体"/>
          <w:color w:val="auto"/>
          <w:sz w:val="30"/>
        </w:rPr>
        <w:t>签订日期</w:t>
      </w:r>
      <w:r>
        <w:rPr>
          <w:rFonts w:hint="eastAsia" w:ascii="宋体" w:hAnsi="宋体"/>
          <w:color w:val="auto"/>
          <w:sz w:val="30"/>
        </w:rPr>
        <w:t>：</w:t>
      </w:r>
      <w:permStart w:id="2" w:edGrp="everyone"/>
      <w:r>
        <w:rPr>
          <w:rFonts w:hint="eastAsia" w:ascii="宋体" w:hAnsi="宋体"/>
          <w:color w:val="auto"/>
          <w:sz w:val="30"/>
        </w:rPr>
        <w:t xml:space="preserve">   </w:t>
      </w:r>
      <w:permEnd w:id="2"/>
      <w:r>
        <w:rPr>
          <w:rFonts w:hint="eastAsia" w:ascii="宋体" w:hAnsi="宋体"/>
          <w:color w:val="auto"/>
          <w:sz w:val="30"/>
        </w:rPr>
        <w:t>年</w:t>
      </w:r>
      <w:permStart w:id="3" w:edGrp="everyone"/>
      <w:r>
        <w:rPr>
          <w:rFonts w:hint="eastAsia" w:ascii="宋体" w:hAnsi="宋体"/>
          <w:color w:val="auto"/>
          <w:sz w:val="30"/>
        </w:rPr>
        <w:t xml:space="preserve">   </w:t>
      </w:r>
      <w:permEnd w:id="3"/>
      <w:r>
        <w:rPr>
          <w:rFonts w:hint="eastAsia" w:ascii="宋体" w:hAnsi="宋体"/>
          <w:color w:val="auto"/>
          <w:sz w:val="30"/>
        </w:rPr>
        <w:t>月</w:t>
      </w:r>
      <w:permStart w:id="4" w:edGrp="everyone"/>
      <w:r>
        <w:rPr>
          <w:rFonts w:hint="eastAsia" w:ascii="宋体" w:hAnsi="宋体"/>
          <w:color w:val="auto"/>
          <w:sz w:val="30"/>
        </w:rPr>
        <w:t xml:space="preserve">  </w:t>
      </w:r>
      <w:permEnd w:id="4"/>
      <w:r>
        <w:rPr>
          <w:rFonts w:hint="eastAsia" w:ascii="宋体" w:hAnsi="宋体"/>
          <w:color w:val="auto"/>
          <w:sz w:val="30"/>
        </w:rPr>
        <w:t>日</w:t>
      </w:r>
    </w:p>
    <w:p w14:paraId="718387C3">
      <w:pPr>
        <w:spacing w:line="560" w:lineRule="exact"/>
        <w:jc w:val="center"/>
        <w:outlineLvl w:val="0"/>
        <w:rPr>
          <w:rFonts w:ascii="仿宋_GB2312" w:eastAsia="仿宋_GB2312"/>
          <w:b/>
          <w:color w:val="auto"/>
          <w:sz w:val="44"/>
          <w:szCs w:val="72"/>
        </w:rPr>
      </w:pPr>
      <w:r>
        <w:rPr>
          <w:rFonts w:hint="eastAsia" w:ascii="仿宋_GB2312" w:eastAsia="仿宋_GB2312"/>
          <w:b/>
          <w:color w:val="auto"/>
          <w:sz w:val="44"/>
          <w:szCs w:val="72"/>
        </w:rPr>
        <w:t xml:space="preserve"> </w:t>
      </w:r>
    </w:p>
    <w:p w14:paraId="5DFC3F3F">
      <w:pPr>
        <w:spacing w:before="156" w:beforeLines="50"/>
        <w:jc w:val="center"/>
        <w:rPr>
          <w:b/>
          <w:color w:val="auto"/>
          <w:sz w:val="44"/>
          <w:szCs w:val="44"/>
        </w:rPr>
      </w:pPr>
    </w:p>
    <w:p w14:paraId="31133405">
      <w:pPr>
        <w:spacing w:before="156" w:beforeLines="50"/>
        <w:jc w:val="center"/>
        <w:rPr>
          <w:b/>
          <w:color w:val="auto"/>
          <w:sz w:val="44"/>
          <w:szCs w:val="44"/>
        </w:rPr>
        <w:sectPr>
          <w:headerReference r:id="rId3" w:type="default"/>
          <w:footerReference r:id="rId4" w:type="default"/>
          <w:type w:val="continuous"/>
          <w:pgSz w:w="11906" w:h="16838"/>
          <w:pgMar w:top="1440" w:right="1800" w:bottom="1440" w:left="1800" w:header="851" w:footer="992" w:gutter="0"/>
          <w:cols w:space="425" w:num="1"/>
          <w:docGrid w:type="lines" w:linePitch="312" w:charSpace="0"/>
        </w:sectPr>
      </w:pPr>
    </w:p>
    <w:p w14:paraId="48BF7F61">
      <w:pPr>
        <w:spacing w:before="156" w:beforeLines="50"/>
        <w:jc w:val="center"/>
        <w:rPr>
          <w:b/>
          <w:color w:val="auto"/>
          <w:sz w:val="44"/>
          <w:szCs w:val="44"/>
        </w:rPr>
      </w:pPr>
      <w:r>
        <w:rPr>
          <w:rFonts w:hint="eastAsia"/>
          <w:b/>
          <w:color w:val="auto"/>
          <w:sz w:val="44"/>
          <w:szCs w:val="44"/>
        </w:rPr>
        <w:t>可行性研究委托服务</w:t>
      </w:r>
      <w:r>
        <w:rPr>
          <w:b/>
          <w:color w:val="auto"/>
          <w:sz w:val="44"/>
          <w:szCs w:val="44"/>
        </w:rPr>
        <w:t>合同</w:t>
      </w:r>
    </w:p>
    <w:p w14:paraId="758684BA">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甲方：</w:t>
      </w:r>
      <w:permStart w:id="5" w:edGrp="everyone"/>
      <w:r>
        <w:rPr>
          <w:rFonts w:hint="eastAsia" w:ascii="仿宋" w:hAnsi="仿宋" w:eastAsia="仿宋"/>
          <w:color w:val="auto"/>
          <w:sz w:val="24"/>
          <w:shd w:val="clear" w:color="050000" w:fill="auto"/>
        </w:rPr>
        <w:t xml:space="preserve">            </w:t>
      </w:r>
    </w:p>
    <w:permEnd w:id="5"/>
    <w:p w14:paraId="449EC144">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统一社会信用代码：</w:t>
      </w:r>
      <w:permStart w:id="6" w:edGrp="everyone"/>
      <w:r>
        <w:rPr>
          <w:rFonts w:hint="eastAsia" w:ascii="仿宋" w:hAnsi="仿宋" w:eastAsia="仿宋"/>
          <w:color w:val="auto"/>
          <w:sz w:val="24"/>
          <w:shd w:val="clear" w:color="050000" w:fill="auto"/>
        </w:rPr>
        <w:t xml:space="preserve">          </w:t>
      </w:r>
    </w:p>
    <w:permEnd w:id="6"/>
    <w:p w14:paraId="1969248C">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法定代表人：</w:t>
      </w:r>
      <w:permStart w:id="7" w:edGrp="everyone"/>
      <w:r>
        <w:rPr>
          <w:rFonts w:hint="eastAsia" w:ascii="仿宋" w:hAnsi="仿宋" w:eastAsia="仿宋"/>
          <w:color w:val="auto"/>
          <w:sz w:val="24"/>
          <w:shd w:val="clear" w:color="050000" w:fill="auto"/>
        </w:rPr>
        <w:t xml:space="preserve">           </w:t>
      </w:r>
    </w:p>
    <w:permEnd w:id="7"/>
    <w:p w14:paraId="71ABD657">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地址：</w:t>
      </w:r>
      <w:permStart w:id="8" w:edGrp="everyone"/>
      <w:r>
        <w:rPr>
          <w:rFonts w:hint="eastAsia" w:ascii="仿宋" w:hAnsi="仿宋" w:eastAsia="仿宋"/>
          <w:color w:val="auto"/>
          <w:sz w:val="24"/>
          <w:shd w:val="clear" w:color="050000" w:fill="auto"/>
        </w:rPr>
        <w:t xml:space="preserve">           </w:t>
      </w:r>
    </w:p>
    <w:permEnd w:id="8"/>
    <w:p w14:paraId="684AAC62">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联系人：</w:t>
      </w:r>
      <w:permStart w:id="9" w:edGrp="everyone"/>
      <w:r>
        <w:rPr>
          <w:rFonts w:hint="eastAsia" w:ascii="仿宋" w:hAnsi="仿宋" w:eastAsia="仿宋"/>
          <w:color w:val="auto"/>
          <w:sz w:val="24"/>
          <w:shd w:val="clear" w:color="050000" w:fill="auto"/>
        </w:rPr>
        <w:t xml:space="preserve">            </w:t>
      </w:r>
      <w:permEnd w:id="9"/>
    </w:p>
    <w:p w14:paraId="13C41148">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联系电话：</w:t>
      </w:r>
      <w:permStart w:id="10" w:edGrp="everyone"/>
      <w:r>
        <w:rPr>
          <w:rFonts w:hint="eastAsia" w:ascii="仿宋" w:hAnsi="仿宋" w:eastAsia="仿宋"/>
          <w:color w:val="auto"/>
          <w:sz w:val="24"/>
          <w:shd w:val="clear" w:color="050000" w:fill="auto"/>
        </w:rPr>
        <w:t xml:space="preserve">            </w:t>
      </w:r>
      <w:permEnd w:id="10"/>
    </w:p>
    <w:p w14:paraId="63D7BD4A">
      <w:pPr>
        <w:spacing w:line="460" w:lineRule="exact"/>
        <w:ind w:firstLine="570"/>
        <w:rPr>
          <w:rFonts w:hint="eastAsia" w:ascii="仿宋" w:hAnsi="仿宋" w:eastAsia="仿宋"/>
          <w:color w:val="auto"/>
          <w:sz w:val="24"/>
          <w:shd w:val="clear" w:color="050000" w:fill="auto"/>
        </w:rPr>
      </w:pPr>
    </w:p>
    <w:p w14:paraId="66859A52">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乙方：</w:t>
      </w:r>
      <w:permStart w:id="11" w:edGrp="everyone"/>
      <w:r>
        <w:rPr>
          <w:rFonts w:hint="eastAsia" w:ascii="仿宋" w:hAnsi="仿宋" w:eastAsia="仿宋"/>
          <w:color w:val="auto"/>
          <w:sz w:val="24"/>
          <w:shd w:val="clear" w:color="050000" w:fill="auto"/>
        </w:rPr>
        <w:t xml:space="preserve">            </w:t>
      </w:r>
    </w:p>
    <w:permEnd w:id="11"/>
    <w:p w14:paraId="2E7E1ED8">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统一社会信用代码：</w:t>
      </w:r>
      <w:permStart w:id="12" w:edGrp="everyone"/>
      <w:r>
        <w:rPr>
          <w:rFonts w:hint="eastAsia" w:ascii="仿宋" w:hAnsi="仿宋" w:eastAsia="仿宋"/>
          <w:color w:val="auto"/>
          <w:sz w:val="24"/>
          <w:shd w:val="clear" w:color="050000" w:fill="auto"/>
        </w:rPr>
        <w:t xml:space="preserve">            </w:t>
      </w:r>
    </w:p>
    <w:permEnd w:id="12"/>
    <w:p w14:paraId="37722341">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法定代表人：</w:t>
      </w:r>
      <w:permStart w:id="13" w:edGrp="everyone"/>
      <w:r>
        <w:rPr>
          <w:rFonts w:hint="eastAsia" w:ascii="仿宋" w:hAnsi="仿宋" w:eastAsia="仿宋"/>
          <w:color w:val="auto"/>
          <w:sz w:val="24"/>
          <w:shd w:val="clear" w:color="050000" w:fill="auto"/>
        </w:rPr>
        <w:t xml:space="preserve">               </w:t>
      </w:r>
    </w:p>
    <w:permEnd w:id="13"/>
    <w:p w14:paraId="30BF45D6">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地址：</w:t>
      </w:r>
      <w:permStart w:id="14" w:edGrp="everyone"/>
      <w:r>
        <w:rPr>
          <w:rFonts w:hint="eastAsia" w:ascii="仿宋" w:hAnsi="仿宋" w:eastAsia="仿宋"/>
          <w:color w:val="auto"/>
          <w:sz w:val="24"/>
          <w:shd w:val="clear" w:color="050000" w:fill="auto"/>
        </w:rPr>
        <w:t xml:space="preserve">             </w:t>
      </w:r>
    </w:p>
    <w:permEnd w:id="14"/>
    <w:p w14:paraId="34E6F8B0">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联系人：</w:t>
      </w:r>
      <w:permStart w:id="15" w:edGrp="everyone"/>
      <w:r>
        <w:rPr>
          <w:rFonts w:hint="eastAsia" w:ascii="仿宋" w:hAnsi="仿宋" w:eastAsia="仿宋"/>
          <w:color w:val="auto"/>
          <w:sz w:val="24"/>
          <w:shd w:val="clear" w:color="050000" w:fill="auto"/>
        </w:rPr>
        <w:t xml:space="preserve">            </w:t>
      </w:r>
      <w:permEnd w:id="15"/>
    </w:p>
    <w:p w14:paraId="1BDF3887">
      <w:pPr>
        <w:spacing w:line="460" w:lineRule="exact"/>
        <w:rPr>
          <w:rFonts w:hint="eastAsia" w:ascii="仿宋" w:hAnsi="仿宋" w:eastAsia="仿宋"/>
          <w:color w:val="auto"/>
          <w:sz w:val="24"/>
          <w:shd w:val="clear" w:color="050000" w:fill="auto"/>
        </w:rPr>
      </w:pPr>
      <w:r>
        <w:rPr>
          <w:rFonts w:hint="eastAsia" w:ascii="仿宋" w:hAnsi="仿宋" w:eastAsia="仿宋"/>
          <w:color w:val="auto"/>
          <w:sz w:val="24"/>
          <w:shd w:val="clear" w:color="050000" w:fill="auto"/>
        </w:rPr>
        <w:t>联系电话：</w:t>
      </w:r>
      <w:permStart w:id="16" w:edGrp="everyone"/>
      <w:r>
        <w:rPr>
          <w:rFonts w:hint="eastAsia" w:ascii="仿宋" w:hAnsi="仿宋" w:eastAsia="仿宋"/>
          <w:color w:val="auto"/>
          <w:sz w:val="24"/>
          <w:shd w:val="clear" w:color="050000" w:fill="auto"/>
        </w:rPr>
        <w:t xml:space="preserve">          </w:t>
      </w:r>
      <w:permEnd w:id="16"/>
    </w:p>
    <w:p w14:paraId="5D885C8C">
      <w:pPr>
        <w:adjustRightInd w:val="0"/>
        <w:snapToGrid w:val="0"/>
        <w:spacing w:line="520" w:lineRule="exact"/>
        <w:rPr>
          <w:rFonts w:hint="eastAsia" w:ascii="仿宋" w:hAnsi="仿宋" w:eastAsia="仿宋"/>
          <w:b/>
          <w:color w:val="auto"/>
          <w:sz w:val="24"/>
          <w:szCs w:val="24"/>
        </w:rPr>
      </w:pPr>
    </w:p>
    <w:p w14:paraId="535347F7">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甲方决定聘请乙方作为项目顾问提供相关服务，为明确双方权利义务关系，根据中华人民共和国有关法律、法规规定，甲乙双方本着</w:t>
      </w:r>
      <w:r>
        <w:rPr>
          <w:rFonts w:hint="eastAsia" w:ascii="仿宋_GB2312" w:hAnsi="仿宋_GB2312" w:eastAsia="仿宋_GB2312" w:cs="仿宋_GB2312"/>
          <w:bCs/>
          <w:color w:val="auto"/>
          <w:sz w:val="24"/>
          <w:szCs w:val="24"/>
        </w:rPr>
        <w:t>平等自愿、</w:t>
      </w:r>
      <w:r>
        <w:rPr>
          <w:rFonts w:hint="eastAsia" w:ascii="仿宋_GB2312" w:hAnsi="仿宋_GB2312" w:eastAsia="仿宋_GB2312" w:cs="仿宋_GB2312"/>
          <w:color w:val="auto"/>
          <w:sz w:val="24"/>
          <w:szCs w:val="24"/>
        </w:rPr>
        <w:t>诚实信用原则，经协商一致订立本合同，</w:t>
      </w:r>
      <w:r>
        <w:rPr>
          <w:rFonts w:hint="eastAsia" w:ascii="仿宋_GB2312" w:hAnsi="仿宋_GB2312" w:eastAsia="仿宋_GB2312" w:cs="仿宋_GB2312"/>
          <w:bCs/>
          <w:color w:val="auto"/>
          <w:sz w:val="24"/>
          <w:szCs w:val="24"/>
        </w:rPr>
        <w:t>以资</w:t>
      </w:r>
      <w:r>
        <w:rPr>
          <w:rFonts w:hint="eastAsia" w:ascii="仿宋_GB2312" w:hAnsi="仿宋_GB2312" w:eastAsia="仿宋_GB2312" w:cs="仿宋_GB2312"/>
          <w:color w:val="auto"/>
          <w:sz w:val="24"/>
          <w:szCs w:val="24"/>
        </w:rPr>
        <w:t>共同遵守。</w:t>
      </w:r>
    </w:p>
    <w:p w14:paraId="3CFCB828">
      <w:pPr>
        <w:adjustRightInd w:val="0"/>
        <w:snapToGrid w:val="0"/>
        <w:spacing w:line="520" w:lineRule="exact"/>
        <w:ind w:left="482"/>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第一条 委托事项</w:t>
      </w:r>
    </w:p>
    <w:p w14:paraId="46319FD0">
      <w:pPr>
        <w:adjustRightInd w:val="0"/>
        <w:snapToGrid w:val="0"/>
        <w:spacing w:line="52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甲方拟启动横琴高铁站站城一体化工程可行性研究（以下简称“本项目”），现委托乙方为本项目提供</w:t>
      </w:r>
      <w:r>
        <w:rPr>
          <w:rFonts w:hint="eastAsia" w:ascii="仿宋_GB2312" w:hAnsi="仿宋_GB2312" w:eastAsia="仿宋_GB2312" w:cs="仿宋_GB2312"/>
          <w:color w:val="auto"/>
          <w:sz w:val="24"/>
          <w:szCs w:val="24"/>
          <w:u w:val="single"/>
        </w:rPr>
        <w:t>可行性研究服务工作</w:t>
      </w:r>
      <w:r>
        <w:rPr>
          <w:rFonts w:hint="eastAsia" w:ascii="仿宋_GB2312" w:hAnsi="仿宋_GB2312" w:eastAsia="仿宋_GB2312" w:cs="仿宋_GB2312"/>
          <w:color w:val="auto"/>
          <w:sz w:val="24"/>
          <w:szCs w:val="24"/>
        </w:rPr>
        <w:t>，乙方接受委托。</w:t>
      </w:r>
    </w:p>
    <w:p w14:paraId="78CCBAC3">
      <w:pPr>
        <w:adjustRightInd w:val="0"/>
        <w:snapToGrid w:val="0"/>
        <w:spacing w:line="520" w:lineRule="exact"/>
        <w:ind w:left="482"/>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第二条 服务内容</w:t>
      </w:r>
    </w:p>
    <w:p w14:paraId="6125C0A0">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乙方为甲方提供的服务内容主要指</w:t>
      </w:r>
      <w:r>
        <w:rPr>
          <w:rFonts w:hint="eastAsia" w:ascii="仿宋_GB2312" w:hAnsi="仿宋_GB2312" w:eastAsia="仿宋_GB2312" w:cs="仿宋_GB2312"/>
          <w:color w:val="auto"/>
          <w:sz w:val="24"/>
          <w:szCs w:val="24"/>
          <w:u w:val="single"/>
        </w:rPr>
        <w:t>项目可行性研究报告编制及相关</w:t>
      </w:r>
      <w:r>
        <w:rPr>
          <w:rFonts w:hint="eastAsia" w:ascii="仿宋_GB2312" w:hAnsi="仿宋_GB2312" w:eastAsia="仿宋_GB2312" w:cs="仿宋_GB2312"/>
          <w:color w:val="auto"/>
          <w:sz w:val="24"/>
          <w:szCs w:val="24"/>
        </w:rPr>
        <w:t>工作，包括但不限于如下内容（具体详见本合同附件1）：</w:t>
      </w:r>
    </w:p>
    <w:p w14:paraId="005BA8A6">
      <w:pPr>
        <w:numPr>
          <w:ilvl w:val="0"/>
          <w:numId w:val="1"/>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完成站城融合概念设计。</w:t>
      </w:r>
    </w:p>
    <w:p w14:paraId="576198B5">
      <w:pPr>
        <w:numPr>
          <w:ilvl w:val="255"/>
          <w:numId w:val="0"/>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结合合作区相关规划和前期研究成果开展多方案比选（不少于3个），规划方案应确保与“多轨协调、站城一体、通关融合”的顶层设计理念一脉相承，作为下阶段横琴高铁站站房建筑设计的指引。重点对枢纽功能与空间布局、交通流线组织、公共空间及景观环境、地下空间综合利用、建筑风貌与实施性等进行专项研究。</w:t>
      </w:r>
    </w:p>
    <w:p w14:paraId="562C3EA2">
      <w:pPr>
        <w:numPr>
          <w:ilvl w:val="0"/>
          <w:numId w:val="1"/>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专项工程可行性研究</w:t>
      </w:r>
    </w:p>
    <w:p w14:paraId="7A6B9DC5">
      <w:pPr>
        <w:numPr>
          <w:ilvl w:val="255"/>
          <w:numId w:val="0"/>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基于枢纽整体布局，对站城一体核心区域所涉及的城市轨道交通工程、道路系统工程、上盖开发工程、交通配套工程等开展工程可行性研究。</w:t>
      </w:r>
    </w:p>
    <w:p w14:paraId="0D90955E">
      <w:pPr>
        <w:numPr>
          <w:ilvl w:val="0"/>
          <w:numId w:val="1"/>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完成可行性研究报告编制及报批</w:t>
      </w:r>
    </w:p>
    <w:p w14:paraId="7EBEE1EE">
      <w:pPr>
        <w:widowControl/>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围绕枢纽规划、技术标准、工程建设、资金筹措、项目评价等方面开展全面研究，编制完整的可行性研究报</w:t>
      </w:r>
      <w:bookmarkStart w:id="0" w:name="_GoBack"/>
      <w:bookmarkEnd w:id="0"/>
      <w:r>
        <w:rPr>
          <w:rFonts w:hint="eastAsia" w:ascii="仿宋_GB2312" w:hAnsi="仿宋_GB2312" w:eastAsia="仿宋_GB2312" w:cs="仿宋_GB2312"/>
          <w:color w:val="auto"/>
          <w:sz w:val="24"/>
          <w:szCs w:val="24"/>
        </w:rPr>
        <w:t>告。重点完成客流预测、规划选址及用地预审、环境影响评价、节能评估、社会稳定性风险分析及评估、地质灾害危险性评估和地震安全性评估等专题研究。配合甲方完成规划选址和用地预审等前置专项的报批工作，并协助推动可行性研究报告的上报，直至获得政府主管部门的批复。</w:t>
      </w:r>
    </w:p>
    <w:p w14:paraId="7BEE5CCC">
      <w:pPr>
        <w:widowControl/>
        <w:numPr>
          <w:ilvl w:val="0"/>
          <w:numId w:val="1"/>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可行性研究前期初测量工作</w:t>
      </w:r>
    </w:p>
    <w:p w14:paraId="026AE956">
      <w:pPr>
        <w:widowControl/>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为满足可行性研究深度要求，负责完成项目区域内的场坪地形测绘、影像采集、控制点扫描及地质钻探等必要的初测工作。</w:t>
      </w:r>
    </w:p>
    <w:p w14:paraId="5A863905">
      <w:pPr>
        <w:widowControl/>
        <w:numPr>
          <w:ilvl w:val="0"/>
          <w:numId w:val="1"/>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可行性研究工作质量符合的标准和要求</w:t>
      </w:r>
    </w:p>
    <w:p w14:paraId="6A46582C">
      <w:pPr>
        <w:widowControl/>
        <w:numPr>
          <w:ilvl w:val="255"/>
          <w:numId w:val="0"/>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必须完成工作范围内的全部工作。各阶段工作应满足:国家有关法律、法规;铁路行业和广东省、横琴粤澳深度合作区的规章和规定;铁路技术政策、工程建设强制性标准，设计规范、规程;与本项目有关的各阶段的批复;发包人和项目公司颁布的管理办法等要求。</w:t>
      </w:r>
    </w:p>
    <w:p w14:paraId="27B17B49">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第三条 可行性研究报告的提交</w:t>
      </w:r>
    </w:p>
    <w:p w14:paraId="5ED35731">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 在甲方提供必要的工作配合的前提下，乙方须保证组织足够力量按照甲方进度安排在合理的工作时间内完成服务工作，并按照甲方所要求的时间节点提交可行性研究报告纸质盖章版一式</w:t>
      </w:r>
      <w:r>
        <w:rPr>
          <w:rFonts w:hint="eastAsia" w:ascii="仿宋_GB2312" w:hAnsi="仿宋_GB2312" w:eastAsia="仿宋_GB2312" w:cs="仿宋_GB2312"/>
          <w:color w:val="auto"/>
          <w:sz w:val="24"/>
          <w:szCs w:val="24"/>
          <w:u w:val="single"/>
        </w:rPr>
        <w:t>叁</w:t>
      </w:r>
      <w:r>
        <w:rPr>
          <w:rFonts w:hint="eastAsia" w:ascii="仿宋_GB2312" w:hAnsi="仿宋_GB2312" w:eastAsia="仿宋_GB2312" w:cs="仿宋_GB2312"/>
          <w:color w:val="auto"/>
          <w:sz w:val="24"/>
          <w:szCs w:val="24"/>
        </w:rPr>
        <w:t>份，并以快递、专人送达等方式交付甲方。</w:t>
      </w:r>
    </w:p>
    <w:p w14:paraId="6CC4CB10">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 乙方同意按以下时间节点要求提交</w:t>
      </w:r>
      <w:r>
        <w:rPr>
          <w:rFonts w:hint="eastAsia" w:ascii="仿宋_GB2312" w:hAnsi="仿宋_GB2312" w:eastAsia="仿宋_GB2312" w:cs="仿宋_GB2312"/>
          <w:color w:val="auto"/>
          <w:sz w:val="24"/>
          <w:szCs w:val="24"/>
          <w:u w:val="single"/>
        </w:rPr>
        <w:t>　可行性研究报告　</w:t>
      </w:r>
      <w:r>
        <w:rPr>
          <w:rFonts w:hint="eastAsia" w:ascii="仿宋_GB2312" w:hAnsi="仿宋_GB2312" w:eastAsia="仿宋_GB2312" w:cs="仿宋_GB2312"/>
          <w:color w:val="auto"/>
          <w:sz w:val="24"/>
          <w:szCs w:val="24"/>
        </w:rPr>
        <w:t>：</w:t>
      </w:r>
    </w:p>
    <w:p w14:paraId="54AF23F7">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3.2.1 乙方收到所必需的资料后，于甲方通知出具报告书之日起</w:t>
      </w:r>
      <w:r>
        <w:rPr>
          <w:rFonts w:hint="eastAsia" w:ascii="仿宋_GB2312" w:hAnsi="仿宋_GB2312" w:eastAsia="仿宋_GB2312" w:cs="仿宋_GB2312"/>
          <w:color w:val="auto"/>
          <w:sz w:val="24"/>
          <w:szCs w:val="24"/>
          <w:u w:val="single"/>
        </w:rPr>
        <w:t>45</w:t>
      </w:r>
      <w:r>
        <w:rPr>
          <w:rFonts w:hint="eastAsia" w:ascii="仿宋_GB2312" w:hAnsi="仿宋_GB2312" w:eastAsia="仿宋_GB2312" w:cs="仿宋_GB2312"/>
          <w:color w:val="auto"/>
          <w:sz w:val="24"/>
          <w:szCs w:val="24"/>
        </w:rPr>
        <w:t>个工作日内向甲方提交初稿，经甲方确认后，于甲方通知出具正式报告之日起</w:t>
      </w:r>
      <w:r>
        <w:rPr>
          <w:rFonts w:hint="eastAsia" w:ascii="仿宋_GB2312" w:hAnsi="仿宋_GB2312" w:eastAsia="仿宋_GB2312" w:cs="仿宋_GB2312"/>
          <w:color w:val="auto"/>
          <w:sz w:val="24"/>
          <w:szCs w:val="24"/>
          <w:u w:val="single"/>
        </w:rPr>
        <w:t>30</w:t>
      </w:r>
      <w:r>
        <w:rPr>
          <w:rFonts w:hint="eastAsia" w:ascii="仿宋_GB2312" w:hAnsi="仿宋_GB2312" w:eastAsia="仿宋_GB2312" w:cs="仿宋_GB2312"/>
          <w:color w:val="auto"/>
          <w:sz w:val="24"/>
          <w:szCs w:val="24"/>
        </w:rPr>
        <w:t>个工作日内提交正式稿。</w:t>
      </w:r>
    </w:p>
    <w:p w14:paraId="5E039E02">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3.2.2 甲方有权根据项目需求单方调整报告的提交时间，乙方收到甲方通知后应予以配合。</w:t>
      </w:r>
    </w:p>
    <w:p w14:paraId="4BD1A66A">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 如甲方需要，乙方在开展项目可行性研究过程中所获取的有关材料应在工作结束后随同报告一并提交甲方，并保证项目可行性研究中所述内容与其所附材料相一致，并确保其真实性、完整性及合法性。</w:t>
      </w:r>
    </w:p>
    <w:p w14:paraId="44EA1BBB">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第四条 甲方的义务</w:t>
      </w:r>
    </w:p>
    <w:p w14:paraId="6436AC00">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 甲方应指定专人负责、对接配合本次项目可行性研究工作，并为乙方的工作提供必要的协助。</w:t>
      </w:r>
    </w:p>
    <w:p w14:paraId="20715864">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 甲方应依照法律法规和政策的要求，及时地将所涉及项目可行性研究的所需材料提供给乙方。</w:t>
      </w:r>
    </w:p>
    <w:p w14:paraId="3758A662">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 按照本合同约定，及时、足额向乙方支付服务费。</w:t>
      </w:r>
    </w:p>
    <w:p w14:paraId="5EF3BDF7">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第五条 乙方的义务</w:t>
      </w:r>
    </w:p>
    <w:p w14:paraId="47CB87B1">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 乙方应当充分应用专业知识，及时完成甲方委托的项目可行性研究工作，依法维护甲方的合法权益。</w:t>
      </w:r>
    </w:p>
    <w:p w14:paraId="66217EC5">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 未经甲方书面同意，乙方不得将项目的部分或全部服务内容转委托给第三方。乙方在服务过程中应保持与甲方的沟通，及时向甲方通报工作的进展情况。</w:t>
      </w:r>
    </w:p>
    <w:p w14:paraId="2E0933DE">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5.3 乙方应就收到的甲方提供的资料和信息，运用系统的分析方法，围绕影响项目的各种因素进行全面、系统地分析，在全面评价后做出专业的研究和精准的判断，提供结论性意见，对可行性研究中存在的问题提出解决办法和建议。如本合同约定的可行性研究项目需要相关资质专家进行论证的，需提供相关资质专家出具的论证意见。</w:t>
      </w:r>
    </w:p>
    <w:p w14:paraId="32179F7F">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 若甲方要求，应配合甲方完成向相关主管部门进行方案汇报的工作。</w:t>
      </w:r>
    </w:p>
    <w:p w14:paraId="4F4E886D">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5.5 乙方及其工作人员应妥善保管甲方提供的文件、资料，不得向任何第三方披露或公开本合同、委托事项及本项目存在。对获知的甲方商业机密、业务计划、因提供本项目服务所知悉的信息、客户名单与状况、内部组织等情况，以及目标公司的或与本项目有关的非公开信息均负有保密义务，未经甲方书面同意，不得向任何第三方披露或予以公开。若因履行法定披露义务或根据监管部门、司法部门的要求须进行披露的除外，但应立即告知甲方，并保证披露的范围在必要的限度内。</w:t>
      </w:r>
    </w:p>
    <w:p w14:paraId="12D4ADC5">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5.6 本合同有效期内，乙方不得向甲方以外的任何第三方，就本项目提供本合同约定之服务。</w:t>
      </w:r>
    </w:p>
    <w:p w14:paraId="041B0ED3">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第六条 知识产权条款</w:t>
      </w:r>
    </w:p>
    <w:p w14:paraId="1D14673B">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 乙方按本合同约定完成的可行性研究报告之知识产权（包括但不限于著作权等）归甲方所有。</w:t>
      </w:r>
    </w:p>
    <w:p w14:paraId="32C90D37">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 乙方保证项目可行性研究中所述内容与其所附材料不违反任何法律法规或侵犯任何第三方的知识产权及其他权益，提交给甲方的报告不会侵犯任何第三方的知识产权及其他权益。</w:t>
      </w:r>
    </w:p>
    <w:p w14:paraId="660CB518">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第七条 服务费用及支付</w:t>
      </w:r>
    </w:p>
    <w:p w14:paraId="108C49D1">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 本次服务费用的总额为大写：人民币</w:t>
      </w:r>
      <w:r>
        <w:rPr>
          <w:rFonts w:hint="eastAsia" w:ascii="仿宋_GB2312" w:hAnsi="仿宋_GB2312" w:eastAsia="仿宋_GB2312" w:cs="仿宋_GB2312"/>
          <w:color w:val="auto"/>
          <w:sz w:val="24"/>
          <w:szCs w:val="24"/>
          <w:u w:val="single"/>
        </w:rPr>
        <w:t>　　元</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,不含增值税价为￥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，增值税率为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该费用为包干价，含各项税费及差旅费等为完成委托事项所需的所有费用和支出。合同期内，由于乙方自身纳税人身份、纳税方式及国家税制改革原因带来税种及税率的变化，非经甲方书面同意，本合同不含增值税价不予调整。乙方及其工作人员无权在本合同约定的服务费总额外再要求甲方支付其它任何款项，双方协商一致的除外。</w:t>
      </w:r>
    </w:p>
    <w:p w14:paraId="70F88035">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 甲乙双方同意按照如下第</w:t>
      </w:r>
      <w:r>
        <w:rPr>
          <w:rFonts w:hint="eastAsia" w:ascii="仿宋_GB2312" w:hAnsi="仿宋_GB2312" w:eastAsia="仿宋_GB2312" w:cs="仿宋_GB2312"/>
          <w:b/>
          <w:color w:val="auto"/>
          <w:sz w:val="24"/>
          <w:szCs w:val="24"/>
          <w:u w:val="single"/>
        </w:rPr>
        <w:t>二</w:t>
      </w:r>
      <w:r>
        <w:rPr>
          <w:rFonts w:hint="eastAsia" w:ascii="仿宋_GB2312" w:hAnsi="仿宋_GB2312" w:eastAsia="仿宋_GB2312" w:cs="仿宋_GB2312"/>
          <w:color w:val="auto"/>
          <w:sz w:val="24"/>
          <w:szCs w:val="24"/>
        </w:rPr>
        <w:t>点的约定支付服务费用，且乙方应于甲方支付相应款项前，向甲方开具合法有效的增值税专用发票。由于乙方提供的发票不规范、不合法引起税务问题的，乙方应承担赔偿责任。乙方不能及时提供合法有效的发票的，甲方有权顺延付款期限而不用承担任何责任。</w:t>
      </w:r>
    </w:p>
    <w:p w14:paraId="085B74AF">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 一次性支付：甲方在收到乙方</w:t>
      </w:r>
      <w:r>
        <w:rPr>
          <w:rFonts w:hint="eastAsia" w:ascii="仿宋_GB2312" w:hAnsi="仿宋_GB2312" w:eastAsia="仿宋_GB2312" w:cs="仿宋_GB2312"/>
          <w:color w:val="auto"/>
          <w:sz w:val="24"/>
          <w:szCs w:val="24"/>
          <w:u w:val="single"/>
        </w:rPr>
        <w:t>可行性研究报告定稿文本</w:t>
      </w:r>
      <w:r>
        <w:rPr>
          <w:rFonts w:hint="eastAsia" w:ascii="仿宋_GB2312" w:hAnsi="仿宋_GB2312" w:eastAsia="仿宋_GB2312" w:cs="仿宋_GB2312"/>
          <w:color w:val="auto"/>
          <w:sz w:val="24"/>
          <w:szCs w:val="24"/>
        </w:rPr>
        <w:t>之日起</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个工作日内，向乙方支付全部服务费用。</w:t>
      </w:r>
    </w:p>
    <w:p w14:paraId="379801C4">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 分</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期支付：（请在划线处填写具体内容，否则，请在划线处填“</w:t>
      </w:r>
      <w:r>
        <w:rPr>
          <w:rFonts w:hint="eastAsia" w:ascii="仿宋_GB2312" w:hAnsi="仿宋_GB2312" w:eastAsia="仿宋_GB2312" w:cs="仿宋_GB2312"/>
          <w:b/>
          <w:color w:val="auto"/>
          <w:sz w:val="24"/>
          <w:szCs w:val="24"/>
        </w:rPr>
        <w:t>/</w:t>
      </w:r>
      <w:r>
        <w:rPr>
          <w:rFonts w:hint="eastAsia" w:ascii="仿宋_GB2312" w:hAnsi="仿宋_GB2312" w:eastAsia="仿宋_GB2312" w:cs="仿宋_GB2312"/>
          <w:color w:val="auto"/>
          <w:sz w:val="24"/>
          <w:szCs w:val="24"/>
        </w:rPr>
        <w:t>”。）</w:t>
      </w:r>
    </w:p>
    <w:p w14:paraId="5D888BC7">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（1）甲方于</w:t>
      </w:r>
      <w:r>
        <w:rPr>
          <w:rFonts w:hint="eastAsia" w:ascii="仿宋_GB2312" w:hAnsi="仿宋_GB2312" w:eastAsia="仿宋_GB2312" w:cs="仿宋_GB2312"/>
          <w:color w:val="auto"/>
          <w:sz w:val="24"/>
          <w:szCs w:val="24"/>
          <w:u w:val="single"/>
        </w:rPr>
        <w:t>本合同签订</w:t>
      </w:r>
      <w:r>
        <w:rPr>
          <w:rFonts w:hint="eastAsia" w:ascii="仿宋_GB2312" w:hAnsi="仿宋_GB2312" w:eastAsia="仿宋_GB2312" w:cs="仿宋_GB2312"/>
          <w:color w:val="auto"/>
          <w:sz w:val="24"/>
          <w:szCs w:val="24"/>
        </w:rPr>
        <w:t>之日起</w:t>
      </w:r>
      <w:r>
        <w:rPr>
          <w:rFonts w:hint="eastAsia" w:ascii="仿宋_GB2312" w:hAnsi="仿宋_GB2312" w:eastAsia="仿宋_GB2312" w:cs="仿宋_GB2312"/>
          <w:color w:val="auto"/>
          <w:sz w:val="24"/>
          <w:szCs w:val="24"/>
          <w:u w:val="single"/>
        </w:rPr>
        <w:t>20</w:t>
      </w:r>
      <w:r>
        <w:rPr>
          <w:rFonts w:hint="eastAsia" w:ascii="仿宋_GB2312" w:hAnsi="仿宋_GB2312" w:eastAsia="仿宋_GB2312" w:cs="仿宋_GB2312"/>
          <w:color w:val="auto"/>
          <w:sz w:val="24"/>
          <w:szCs w:val="24"/>
        </w:rPr>
        <w:t>个工作日内，向乙方预付</w:t>
      </w:r>
      <w:r>
        <w:rPr>
          <w:rFonts w:hint="eastAsia" w:ascii="仿宋_GB2312" w:hAnsi="仿宋_GB2312" w:eastAsia="仿宋_GB2312" w:cs="仿宋_GB2312"/>
          <w:color w:val="auto"/>
          <w:sz w:val="24"/>
          <w:szCs w:val="24"/>
          <w:u w:val="single"/>
        </w:rPr>
        <w:t>30</w:t>
      </w:r>
      <w:r>
        <w:rPr>
          <w:rFonts w:hint="eastAsia" w:ascii="仿宋_GB2312" w:hAnsi="仿宋_GB2312" w:eastAsia="仿宋_GB2312" w:cs="仿宋_GB2312"/>
          <w:color w:val="auto"/>
          <w:sz w:val="24"/>
          <w:szCs w:val="24"/>
        </w:rPr>
        <w:t>％的服务费用，即￥</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（大写：人民币</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w:t>
      </w:r>
    </w:p>
    <w:p w14:paraId="5A672762">
      <w:pPr>
        <w:numPr>
          <w:ilvl w:val="8"/>
          <w:numId w:val="0"/>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（2）甲方于</w:t>
      </w:r>
      <w:r>
        <w:rPr>
          <w:rFonts w:hint="eastAsia" w:ascii="仿宋_GB2312" w:hAnsi="仿宋_GB2312" w:eastAsia="仿宋_GB2312" w:cs="仿宋_GB2312"/>
          <w:color w:val="auto"/>
          <w:sz w:val="24"/>
          <w:szCs w:val="24"/>
          <w:u w:val="single"/>
        </w:rPr>
        <w:t>乙方提交站城融合方案初稿</w:t>
      </w:r>
      <w:r>
        <w:rPr>
          <w:rFonts w:hint="eastAsia" w:ascii="仿宋_GB2312" w:hAnsi="仿宋_GB2312" w:eastAsia="仿宋_GB2312" w:cs="仿宋_GB2312"/>
          <w:color w:val="auto"/>
          <w:sz w:val="24"/>
          <w:szCs w:val="24"/>
        </w:rPr>
        <w:t>之日起</w:t>
      </w:r>
      <w:r>
        <w:rPr>
          <w:rFonts w:hint="eastAsia" w:ascii="仿宋_GB2312" w:hAnsi="仿宋_GB2312" w:eastAsia="仿宋_GB2312" w:cs="仿宋_GB2312"/>
          <w:color w:val="auto"/>
          <w:sz w:val="24"/>
          <w:szCs w:val="24"/>
          <w:u w:val="single"/>
        </w:rPr>
        <w:t>20</w:t>
      </w:r>
      <w:r>
        <w:rPr>
          <w:rFonts w:hint="eastAsia" w:ascii="仿宋_GB2312" w:hAnsi="仿宋_GB2312" w:eastAsia="仿宋_GB2312" w:cs="仿宋_GB2312"/>
          <w:color w:val="auto"/>
          <w:sz w:val="24"/>
          <w:szCs w:val="24"/>
        </w:rPr>
        <w:t>个工作日内，向乙方支付</w:t>
      </w:r>
      <w:r>
        <w:rPr>
          <w:rFonts w:hint="eastAsia" w:ascii="仿宋_GB2312" w:hAnsi="仿宋_GB2312" w:eastAsia="仿宋_GB2312" w:cs="仿宋_GB2312"/>
          <w:color w:val="auto"/>
          <w:sz w:val="24"/>
          <w:szCs w:val="24"/>
          <w:u w:val="single"/>
        </w:rPr>
        <w:t>20</w:t>
      </w:r>
      <w:r>
        <w:rPr>
          <w:rFonts w:hint="eastAsia" w:ascii="仿宋_GB2312" w:hAnsi="仿宋_GB2312" w:eastAsia="仿宋_GB2312" w:cs="仿宋_GB2312"/>
          <w:color w:val="auto"/>
          <w:sz w:val="24"/>
          <w:szCs w:val="24"/>
        </w:rPr>
        <w:t>％的服务费用，即￥</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（大写：人民币</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w:t>
      </w:r>
    </w:p>
    <w:p w14:paraId="425ECF7D">
      <w:pPr>
        <w:numPr>
          <w:ilvl w:val="8"/>
          <w:numId w:val="0"/>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（3）甲方于</w:t>
      </w:r>
      <w:r>
        <w:rPr>
          <w:rFonts w:hint="eastAsia" w:ascii="仿宋_GB2312" w:hAnsi="仿宋_GB2312" w:eastAsia="仿宋_GB2312" w:cs="仿宋_GB2312"/>
          <w:color w:val="auto"/>
          <w:sz w:val="24"/>
          <w:szCs w:val="24"/>
          <w:u w:val="single"/>
        </w:rPr>
        <w:t>乙方提交可行性研究初稿</w:t>
      </w:r>
      <w:r>
        <w:rPr>
          <w:rFonts w:hint="eastAsia" w:ascii="仿宋_GB2312" w:hAnsi="仿宋_GB2312" w:eastAsia="仿宋_GB2312" w:cs="仿宋_GB2312"/>
          <w:color w:val="auto"/>
          <w:sz w:val="24"/>
          <w:szCs w:val="24"/>
        </w:rPr>
        <w:t>之日起</w:t>
      </w:r>
      <w:r>
        <w:rPr>
          <w:rFonts w:hint="eastAsia" w:ascii="仿宋_GB2312" w:hAnsi="仿宋_GB2312" w:eastAsia="仿宋_GB2312" w:cs="仿宋_GB2312"/>
          <w:color w:val="auto"/>
          <w:sz w:val="24"/>
          <w:szCs w:val="24"/>
          <w:u w:val="single"/>
        </w:rPr>
        <w:t>20</w:t>
      </w:r>
      <w:r>
        <w:rPr>
          <w:rFonts w:hint="eastAsia" w:ascii="仿宋_GB2312" w:hAnsi="仿宋_GB2312" w:eastAsia="仿宋_GB2312" w:cs="仿宋_GB2312"/>
          <w:color w:val="auto"/>
          <w:sz w:val="24"/>
          <w:szCs w:val="24"/>
        </w:rPr>
        <w:t>个工作日内，向乙方支付</w:t>
      </w:r>
      <w:r>
        <w:rPr>
          <w:rFonts w:hint="eastAsia" w:ascii="仿宋_GB2312" w:hAnsi="仿宋_GB2312" w:eastAsia="仿宋_GB2312" w:cs="仿宋_GB2312"/>
          <w:color w:val="auto"/>
          <w:sz w:val="24"/>
          <w:szCs w:val="24"/>
          <w:u w:val="single"/>
        </w:rPr>
        <w:t>25</w:t>
      </w:r>
      <w:r>
        <w:rPr>
          <w:rFonts w:hint="eastAsia" w:ascii="仿宋_GB2312" w:hAnsi="仿宋_GB2312" w:eastAsia="仿宋_GB2312" w:cs="仿宋_GB2312"/>
          <w:color w:val="auto"/>
          <w:sz w:val="24"/>
          <w:szCs w:val="24"/>
        </w:rPr>
        <w:t>％的服务费用，即￥</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（大写：人民币</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w:t>
      </w:r>
    </w:p>
    <w:p w14:paraId="4A4AD609">
      <w:pPr>
        <w:numPr>
          <w:ilvl w:val="8"/>
          <w:numId w:val="0"/>
        </w:num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（4）甲方于项目</w:t>
      </w:r>
      <w:r>
        <w:rPr>
          <w:rFonts w:hint="eastAsia" w:ascii="仿宋_GB2312" w:hAnsi="仿宋_GB2312" w:eastAsia="仿宋_GB2312" w:cs="仿宋_GB2312"/>
          <w:color w:val="auto"/>
          <w:sz w:val="24"/>
          <w:szCs w:val="24"/>
          <w:u w:val="single"/>
        </w:rPr>
        <w:t>取得</w:t>
      </w:r>
      <w:r>
        <w:rPr>
          <w:rFonts w:hint="eastAsia" w:ascii="仿宋_GB2312" w:hAnsi="仿宋_GB2312" w:eastAsia="仿宋_GB2312" w:cs="仿宋_GB2312"/>
          <w:color w:val="auto"/>
          <w:sz w:val="24"/>
          <w:szCs w:val="24"/>
        </w:rPr>
        <w:t>政府主管部门</w:t>
      </w:r>
      <w:r>
        <w:rPr>
          <w:rFonts w:hint="eastAsia" w:ascii="仿宋_GB2312" w:hAnsi="仿宋_GB2312" w:eastAsia="仿宋_GB2312" w:cs="仿宋_GB2312"/>
          <w:color w:val="auto"/>
          <w:sz w:val="24"/>
          <w:szCs w:val="24"/>
          <w:u w:val="single"/>
        </w:rPr>
        <w:t>可研批复</w:t>
      </w:r>
      <w:r>
        <w:rPr>
          <w:rFonts w:hint="eastAsia" w:ascii="仿宋_GB2312" w:hAnsi="仿宋_GB2312" w:eastAsia="仿宋_GB2312" w:cs="仿宋_GB2312"/>
          <w:color w:val="auto"/>
          <w:sz w:val="24"/>
          <w:szCs w:val="24"/>
        </w:rPr>
        <w:t>之日起</w:t>
      </w:r>
      <w:r>
        <w:rPr>
          <w:rFonts w:hint="eastAsia" w:ascii="仿宋_GB2312" w:hAnsi="仿宋_GB2312" w:eastAsia="仿宋_GB2312" w:cs="仿宋_GB2312"/>
          <w:color w:val="auto"/>
          <w:sz w:val="24"/>
          <w:szCs w:val="24"/>
          <w:u w:val="single"/>
        </w:rPr>
        <w:t>20</w:t>
      </w:r>
      <w:r>
        <w:rPr>
          <w:rFonts w:hint="eastAsia" w:ascii="仿宋_GB2312" w:hAnsi="仿宋_GB2312" w:eastAsia="仿宋_GB2312" w:cs="仿宋_GB2312"/>
          <w:color w:val="auto"/>
          <w:sz w:val="24"/>
          <w:szCs w:val="24"/>
        </w:rPr>
        <w:t>个工作日内，向乙方支付剩余的全部服务费用，即￥</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（大写：人民币</w:t>
      </w:r>
      <w:r>
        <w:rPr>
          <w:rFonts w:hint="eastAsia" w:ascii="仿宋_GB2312" w:hAnsi="仿宋_GB2312" w:eastAsia="仿宋_GB2312" w:cs="仿宋_GB2312"/>
          <w:color w:val="auto"/>
          <w:sz w:val="24"/>
          <w:szCs w:val="24"/>
          <w:u w:val="single"/>
        </w:rPr>
        <w:t>　　</w:t>
      </w:r>
      <w:r>
        <w:rPr>
          <w:rFonts w:hint="eastAsia" w:ascii="仿宋_GB2312" w:hAnsi="仿宋_GB2312" w:eastAsia="仿宋_GB2312" w:cs="仿宋_GB2312"/>
          <w:color w:val="auto"/>
          <w:sz w:val="24"/>
          <w:szCs w:val="24"/>
        </w:rPr>
        <w:t>）。</w:t>
      </w:r>
    </w:p>
    <w:p w14:paraId="3401F920">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7.3 服务费用到达乙方以下指定账号即为收讫：</w:t>
      </w:r>
    </w:p>
    <w:p w14:paraId="4ABF2301">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账户名称：</w:t>
      </w:r>
      <w:r>
        <w:rPr>
          <w:rFonts w:hint="eastAsia" w:ascii="仿宋_GB2312" w:hAnsi="仿宋_GB2312" w:eastAsia="仿宋_GB2312" w:cs="仿宋_GB2312"/>
          <w:color w:val="auto"/>
          <w:sz w:val="24"/>
          <w:szCs w:val="24"/>
          <w:u w:val="single"/>
        </w:rPr>
        <w:t>　　　　　　　　　　　　　　</w:t>
      </w:r>
    </w:p>
    <w:p w14:paraId="21AECA29">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银行账号：</w:t>
      </w:r>
      <w:r>
        <w:rPr>
          <w:rFonts w:hint="eastAsia" w:ascii="仿宋_GB2312" w:hAnsi="仿宋_GB2312" w:eastAsia="仿宋_GB2312" w:cs="仿宋_GB2312"/>
          <w:color w:val="auto"/>
          <w:sz w:val="24"/>
          <w:szCs w:val="24"/>
          <w:u w:val="single"/>
        </w:rPr>
        <w:t>　　　　　　　　　　　　　　</w:t>
      </w:r>
    </w:p>
    <w:p w14:paraId="498E56D8">
      <w:pPr>
        <w:adjustRightInd w:val="0"/>
        <w:snapToGrid w:val="0"/>
        <w:spacing w:line="520" w:lineRule="exact"/>
        <w:ind w:firstLine="480" w:firstLineChars="20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开户银行：</w:t>
      </w:r>
      <w:r>
        <w:rPr>
          <w:rFonts w:hint="eastAsia" w:ascii="仿宋_GB2312" w:hAnsi="仿宋_GB2312" w:eastAsia="仿宋_GB2312" w:cs="仿宋_GB2312"/>
          <w:color w:val="auto"/>
          <w:sz w:val="24"/>
          <w:szCs w:val="24"/>
          <w:u w:val="single"/>
        </w:rPr>
        <w:t>　　　　　　　　　　　　　　</w:t>
      </w:r>
    </w:p>
    <w:p w14:paraId="74A66F09">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7.4 服务费用结清不代表乙方对甲方提供服务的完结，乙方应协助甲方完成项目相关的属于本合同范围的后续工作。</w:t>
      </w:r>
    </w:p>
    <w:p w14:paraId="2FFEB2EB">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第八条 合同变更</w:t>
      </w:r>
    </w:p>
    <w:p w14:paraId="5922A495">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甲乙双方应当按照约定全面履行义务，不得任意变更或者解除本合同。</w:t>
      </w:r>
    </w:p>
    <w:p w14:paraId="2110BF59">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第九条 合同解除及违约责任</w:t>
      </w:r>
    </w:p>
    <w:p w14:paraId="1A897D4B">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9.1 乙方若有下列情形之一的，甲方有权解除本合同，并要求乙方退还部分或者全部已付的服务费用。同时，甲方有权要求乙方按照服务费用总额的</w:t>
      </w:r>
      <w:r>
        <w:rPr>
          <w:rFonts w:hint="eastAsia" w:ascii="仿宋_GB2312" w:hAnsi="仿宋_GB2312" w:eastAsia="仿宋_GB2312" w:cs="仿宋_GB2312"/>
          <w:color w:val="auto"/>
          <w:sz w:val="24"/>
          <w:szCs w:val="24"/>
          <w:u w:val="single"/>
        </w:rPr>
        <w:t>20</w:t>
      </w:r>
      <w:r>
        <w:rPr>
          <w:rFonts w:hint="eastAsia" w:ascii="仿宋_GB2312" w:hAnsi="仿宋_GB2312" w:eastAsia="仿宋_GB2312" w:cs="仿宋_GB2312"/>
          <w:color w:val="auto"/>
          <w:sz w:val="24"/>
          <w:szCs w:val="24"/>
        </w:rPr>
        <w:t>％向甲方支付违约金，若违约金数额明显低于乙方给甲方造成的损失的，就不足部分乙方还应承担赔偿责任。前述给甲方造成的损失包括但不限于甲方的经济损失和为证明乙方违约行为所支付的调查取证费、公证费、鉴定费、差旅费，以及为寻求救济所支付的诉讼费用、仲裁费、律师费、法院执行费用等：</w:t>
      </w:r>
    </w:p>
    <w:p w14:paraId="2798766C">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1、乙方无正当理由不提供本合同约定的服务，或者违反本合同第五条和第六条约定义务的；</w:t>
      </w:r>
    </w:p>
    <w:p w14:paraId="1F03CE59">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2、乙方因自身原因逾期超过</w:t>
      </w:r>
      <w:r>
        <w:rPr>
          <w:rFonts w:hint="eastAsia" w:ascii="仿宋_GB2312" w:hAnsi="仿宋_GB2312" w:eastAsia="仿宋_GB2312" w:cs="仿宋_GB2312"/>
          <w:color w:val="auto"/>
          <w:sz w:val="24"/>
          <w:szCs w:val="24"/>
          <w:u w:val="single"/>
        </w:rPr>
        <w:t>15</w:t>
      </w:r>
      <w:r>
        <w:rPr>
          <w:rFonts w:hint="eastAsia" w:ascii="仿宋_GB2312" w:hAnsi="仿宋_GB2312" w:eastAsia="仿宋_GB2312" w:cs="仿宋_GB2312"/>
          <w:color w:val="auto"/>
          <w:sz w:val="24"/>
          <w:szCs w:val="24"/>
        </w:rPr>
        <w:t>天未向甲方提交项目可行性研究报告的；</w:t>
      </w:r>
    </w:p>
    <w:p w14:paraId="70100040">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3、其他因乙方工作失误、其他违反本协议约定义务或甲方工作纪律要求等原因，导致项目可行性研究工作无法按期完成的；</w:t>
      </w:r>
    </w:p>
    <w:p w14:paraId="30E681E0">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4、乙方的可行性研究报告存在重大质量问题的，给甲方造成重大损失的。</w:t>
      </w:r>
    </w:p>
    <w:p w14:paraId="16113423">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 如乙方因自身原因逾期提交报告的，逾期不超过</w:t>
      </w:r>
      <w:r>
        <w:rPr>
          <w:rFonts w:hint="eastAsia" w:ascii="仿宋_GB2312" w:hAnsi="仿宋_GB2312" w:eastAsia="仿宋_GB2312" w:cs="仿宋_GB2312"/>
          <w:color w:val="auto"/>
          <w:sz w:val="24"/>
          <w:szCs w:val="24"/>
          <w:u w:val="single"/>
        </w:rPr>
        <w:t>7</w:t>
      </w:r>
      <w:r>
        <w:rPr>
          <w:rFonts w:hint="eastAsia" w:ascii="仿宋_GB2312" w:hAnsi="仿宋_GB2312" w:eastAsia="仿宋_GB2312" w:cs="仿宋_GB2312"/>
          <w:color w:val="auto"/>
          <w:sz w:val="24"/>
          <w:szCs w:val="24"/>
        </w:rPr>
        <w:t>天的，每逾期一天乙方应以服务费用总额为基数按每日万分之</w:t>
      </w:r>
      <w:r>
        <w:rPr>
          <w:rFonts w:hint="eastAsia" w:ascii="仿宋_GB2312" w:hAnsi="仿宋_GB2312" w:eastAsia="仿宋_GB2312" w:cs="仿宋_GB2312"/>
          <w:color w:val="auto"/>
          <w:sz w:val="24"/>
          <w:szCs w:val="24"/>
          <w:u w:val="single"/>
        </w:rPr>
        <w:t>3</w:t>
      </w:r>
      <w:r>
        <w:rPr>
          <w:rFonts w:hint="eastAsia" w:ascii="仿宋_GB2312" w:hAnsi="仿宋_GB2312" w:eastAsia="仿宋_GB2312" w:cs="仿宋_GB2312"/>
          <w:color w:val="auto"/>
          <w:sz w:val="24"/>
          <w:szCs w:val="24"/>
        </w:rPr>
        <w:t>的标准向甲方支付违约金。逾期超过</w:t>
      </w:r>
      <w:r>
        <w:rPr>
          <w:rFonts w:hint="eastAsia" w:ascii="仿宋_GB2312" w:hAnsi="仿宋_GB2312" w:eastAsia="仿宋_GB2312" w:cs="仿宋_GB2312"/>
          <w:color w:val="auto"/>
          <w:sz w:val="24"/>
          <w:szCs w:val="24"/>
          <w:u w:val="single"/>
        </w:rPr>
        <w:t>15</w:t>
      </w:r>
      <w:r>
        <w:rPr>
          <w:rFonts w:hint="eastAsia" w:ascii="仿宋_GB2312" w:hAnsi="仿宋_GB2312" w:eastAsia="仿宋_GB2312" w:cs="仿宋_GB2312"/>
          <w:color w:val="auto"/>
          <w:sz w:val="24"/>
          <w:szCs w:val="24"/>
        </w:rPr>
        <w:t>天的，甲方有权按9.1条执行。</w:t>
      </w:r>
    </w:p>
    <w:p w14:paraId="2D09DA50">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 甲方若有下列情形之一，乙方有要求甲方按实际工作量支付服务费。</w:t>
      </w:r>
    </w:p>
    <w:p w14:paraId="6E09005B">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1、甲方无正当理由提前终止本合同的；</w:t>
      </w:r>
    </w:p>
    <w:p w14:paraId="6A5FA655">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2、甲方无正当理由不按期足额支付服务费，且经乙方催告后拒绝支付的。</w:t>
      </w:r>
    </w:p>
    <w:p w14:paraId="727CEDB5">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9.4 若出现不可预见的情况，致使合同无法继续履行，则双方可协商一致解除合同。合同经协商解除的，若乙方已收取的费用超过其已完成的工作量对应的应收服务费，乙方应将所收服务费扣除已完成工作量对应的应收服务费后的余额退还甲方。</w:t>
      </w:r>
    </w:p>
    <w:p w14:paraId="3DB828FF">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9.5 若因不可抗力不能履行本合同约定的义务时，除法律另有规定外，双方就此互不承担违约责任。但受不可抗力影响的一方应立即就不可抗力事件对本合同履行的影响书面通知另一方，并应在不可抗力消除后尽快恢复履行本合同项下的各项义务，双方另有约定除外。若因受不可抗力影响的一方未及时告知导致另一方损失扩大的，其应就扩大部分的损失向另一方承担相应法律责任。</w:t>
      </w:r>
    </w:p>
    <w:p w14:paraId="5D099C5F">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第十条 法律适用及争议解决</w:t>
      </w:r>
    </w:p>
    <w:p w14:paraId="54C0CB44">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本合同的订立、生效、实施和解释均适用中华人民共和国法律。</w:t>
      </w:r>
    </w:p>
    <w:p w14:paraId="0342D8FB">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因本合同引起的或与本合同有关的任何分歧和争议，由甲乙双方友好协商解决；协商不成的，甲乙双方均同意交由甲方</w:t>
      </w:r>
      <w:r>
        <w:rPr>
          <w:rFonts w:hint="eastAsia" w:eastAsia="仿宋_GB2312" w:cs="仿宋_GB2312"/>
          <w:color w:val="auto"/>
          <w:sz w:val="24"/>
          <w:szCs w:val="24"/>
        </w:rPr>
        <w:t>住所地有管辖权的</w:t>
      </w:r>
      <w:r>
        <w:rPr>
          <w:rFonts w:hint="eastAsia" w:ascii="仿宋_GB2312" w:hAnsi="仿宋_GB2312" w:eastAsia="仿宋_GB2312" w:cs="仿宋_GB2312"/>
          <w:color w:val="auto"/>
          <w:sz w:val="24"/>
          <w:szCs w:val="24"/>
        </w:rPr>
        <w:t>人民法院管辖。</w:t>
      </w:r>
    </w:p>
    <w:p w14:paraId="368AD087">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第十一条 合同效力</w:t>
      </w:r>
    </w:p>
    <w:p w14:paraId="066E9F7E">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本合同自双方法定代表人或授权代表签字并加盖公章或合同章之日起生效，至双方履行完毕本合同约定的所有义务后终止。本合同部分条款无效或者变更的，不影响其他条款之效力。</w:t>
      </w:r>
    </w:p>
    <w:p w14:paraId="5CE96416">
      <w:pPr>
        <w:adjustRightInd w:val="0"/>
        <w:snapToGrid w:val="0"/>
        <w:spacing w:line="52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第十二条 通知及送达</w:t>
      </w:r>
    </w:p>
    <w:p w14:paraId="00B18C7E">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乙双方因履行本合同而相互发出或提供的所有通知、文件、资料，除双方另行书面确认联络方式外，均可通过本合同首页载明的地址、电子邮箱、电话进行送达。以当面交付方式送达的，交付之时视为送达；以电子邮件、传真方式送达的，以电子邮件、传真到达收件人特定系统时视为送达；以挂号信、邮寄方式送达的，邮件签收/拒收之时视为送达。</w:t>
      </w:r>
    </w:p>
    <w:p w14:paraId="366771D9">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一方变更地址、电子邮箱等联络方式的，应及时书面通知另一方。否则，另一方按原联络地址、电子邮箱送达的视为已履行送达义务。</w:t>
      </w:r>
    </w:p>
    <w:p w14:paraId="398774E4">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本合同的任何一方在送达本合同项下或与本合同有关的任何正式通知时，应采用书面形式。在送达涉密信息、文件时，应采用合理方式予以送达。</w:t>
      </w:r>
    </w:p>
    <w:p w14:paraId="1C9C12B7">
      <w:pPr>
        <w:adjustRightInd w:val="0"/>
        <w:snapToGrid w:val="0"/>
        <w:spacing w:line="520" w:lineRule="exact"/>
        <w:ind w:firstLine="482" w:firstLineChars="20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b/>
          <w:color w:val="auto"/>
          <w:sz w:val="24"/>
          <w:szCs w:val="24"/>
        </w:rPr>
        <w:t>第十三条 其他</w:t>
      </w:r>
    </w:p>
    <w:p w14:paraId="2A86BFB0">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本合同未尽事宜，甲乙双方可另行签订书面补充协议。</w:t>
      </w:r>
    </w:p>
    <w:p w14:paraId="0E74882D">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本合同附件为本合同不可分割的组成部分，与本合同具有同等法律效力。</w:t>
      </w:r>
    </w:p>
    <w:p w14:paraId="2798D388">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本合同正本一式</w:t>
      </w:r>
      <w:r>
        <w:rPr>
          <w:rFonts w:hint="eastAsia" w:ascii="仿宋_GB2312" w:hAnsi="仿宋_GB2312" w:eastAsia="仿宋_GB2312" w:cs="仿宋_GB2312"/>
          <w:color w:val="auto"/>
          <w:sz w:val="24"/>
          <w:szCs w:val="24"/>
          <w:u w:val="single"/>
        </w:rPr>
        <w:t>肆</w:t>
      </w:r>
      <w:r>
        <w:rPr>
          <w:rFonts w:hint="eastAsia" w:ascii="仿宋_GB2312" w:hAnsi="仿宋_GB2312" w:eastAsia="仿宋_GB2312" w:cs="仿宋_GB2312"/>
          <w:color w:val="auto"/>
          <w:sz w:val="24"/>
          <w:szCs w:val="24"/>
        </w:rPr>
        <w:t>份，甲乙双方各执</w:t>
      </w:r>
      <w:r>
        <w:rPr>
          <w:rFonts w:hint="eastAsia" w:ascii="仿宋_GB2312" w:hAnsi="仿宋_GB2312" w:eastAsia="仿宋_GB2312" w:cs="仿宋_GB2312"/>
          <w:color w:val="auto"/>
          <w:sz w:val="24"/>
          <w:szCs w:val="24"/>
          <w:u w:val="single"/>
        </w:rPr>
        <w:t>贰</w:t>
      </w:r>
      <w:r>
        <w:rPr>
          <w:rFonts w:hint="eastAsia" w:ascii="仿宋_GB2312" w:hAnsi="仿宋_GB2312" w:eastAsia="仿宋_GB2312" w:cs="仿宋_GB2312"/>
          <w:color w:val="auto"/>
          <w:sz w:val="24"/>
          <w:szCs w:val="24"/>
        </w:rPr>
        <w:t>份，均具有同等法律效力。</w:t>
      </w:r>
    </w:p>
    <w:p w14:paraId="2CF7D030">
      <w:pPr>
        <w:adjustRightInd w:val="0"/>
        <w:snapToGrid w:val="0"/>
        <w:spacing w:line="520" w:lineRule="exact"/>
        <w:ind w:firstLine="482" w:firstLineChars="20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b/>
          <w:color w:val="auto"/>
          <w:sz w:val="24"/>
          <w:szCs w:val="24"/>
        </w:rPr>
        <w:t>第十四条 特别约定</w:t>
      </w:r>
      <w:r>
        <w:rPr>
          <w:rFonts w:hint="eastAsia" w:ascii="仿宋_GB2312" w:hAnsi="仿宋_GB2312" w:eastAsia="仿宋_GB2312" w:cs="仿宋_GB2312"/>
          <w:color w:val="auto"/>
          <w:sz w:val="24"/>
          <w:szCs w:val="24"/>
        </w:rPr>
        <w:t>（若无特别约定的，请在下方划线处填“</w:t>
      </w:r>
      <w:r>
        <w:rPr>
          <w:rFonts w:hint="eastAsia" w:ascii="仿宋_GB2312" w:hAnsi="仿宋_GB2312" w:eastAsia="仿宋_GB2312" w:cs="仿宋_GB2312"/>
          <w:b/>
          <w:color w:val="auto"/>
          <w:sz w:val="24"/>
          <w:szCs w:val="24"/>
        </w:rPr>
        <w:t>/</w:t>
      </w:r>
      <w:r>
        <w:rPr>
          <w:rFonts w:hint="eastAsia" w:ascii="仿宋_GB2312" w:hAnsi="仿宋_GB2312" w:eastAsia="仿宋_GB2312" w:cs="仿宋_GB2312"/>
          <w:color w:val="auto"/>
          <w:sz w:val="24"/>
          <w:szCs w:val="24"/>
        </w:rPr>
        <w:t>”。）</w:t>
      </w:r>
    </w:p>
    <w:p w14:paraId="39FA9BBA">
      <w:pPr>
        <w:adjustRightInd w:val="0"/>
        <w:snapToGrid w:val="0"/>
        <w:spacing w:line="5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广珠（澳）高铁鹤洲至横琴段尚处于可行性研究阶段，高铁项目客流数据、线位及车站规模等方案尚未最终稳定。本项目方案研究前期阶段高铁相关数据暂以甲方提供的相关资料开展设计，后续需根据高铁项目可研批复文件，对本项目设计方案进行动态调整与完善。</w:t>
      </w:r>
    </w:p>
    <w:p w14:paraId="5E3503B0">
      <w:pPr>
        <w:adjustRightInd w:val="0"/>
        <w:snapToGrid w:val="0"/>
        <w:spacing w:line="52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（以下无正文）</w:t>
      </w:r>
    </w:p>
    <w:p w14:paraId="2921D70A">
      <w:pPr>
        <w:widowControl/>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14:paraId="2B29B3F3">
      <w:pPr>
        <w:adjustRightInd w:val="0"/>
        <w:snapToGrid w:val="0"/>
        <w:spacing w:line="520" w:lineRule="exact"/>
        <w:ind w:firstLine="480" w:firstLineChars="200"/>
        <w:rPr>
          <w:rFonts w:hint="eastAsia" w:ascii="仿宋_GB2312" w:hAnsi="仿宋_GB2312" w:eastAsia="仿宋_GB2312" w:cs="仿宋_GB2312"/>
          <w:color w:val="auto"/>
          <w:sz w:val="24"/>
          <w:szCs w:val="24"/>
        </w:rPr>
      </w:pPr>
    </w:p>
    <w:p w14:paraId="32DB5DF7">
      <w:pPr>
        <w:spacing w:line="5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（本页无正文，为《可行性研究委托服务合同》编号</w:t>
      </w:r>
      <w:permStart w:id="17" w:edGrp="everyone"/>
      <w:r>
        <w:rPr>
          <w:rFonts w:hint="eastAsia" w:ascii="仿宋_GB2312" w:hAnsi="仿宋_GB2312" w:eastAsia="仿宋_GB2312" w:cs="仿宋_GB2312"/>
          <w:color w:val="auto"/>
          <w:sz w:val="24"/>
          <w:szCs w:val="24"/>
        </w:rPr>
        <w:t xml:space="preserve">：        </w:t>
      </w:r>
      <w:permEnd w:id="17"/>
      <w:r>
        <w:rPr>
          <w:rFonts w:hint="eastAsia" w:ascii="仿宋_GB2312" w:hAnsi="仿宋_GB2312" w:eastAsia="仿宋_GB2312" w:cs="仿宋_GB2312"/>
          <w:color w:val="auto"/>
          <w:sz w:val="24"/>
          <w:szCs w:val="24"/>
        </w:rPr>
        <w:t>签署页）</w:t>
      </w:r>
    </w:p>
    <w:p w14:paraId="24B09D35">
      <w:pPr>
        <w:pStyle w:val="2"/>
        <w:spacing w:line="520" w:lineRule="exact"/>
        <w:rPr>
          <w:rFonts w:hint="eastAsia" w:ascii="仿宋_GB2312" w:hAnsi="仿宋_GB2312" w:eastAsia="仿宋_GB2312" w:cs="仿宋_GB2312"/>
          <w:color w:val="auto"/>
          <w:sz w:val="24"/>
          <w:szCs w:val="24"/>
        </w:rPr>
      </w:pPr>
    </w:p>
    <w:tbl>
      <w:tblPr>
        <w:tblStyle w:val="7"/>
        <w:tblW w:w="8254" w:type="dxa"/>
        <w:tblInd w:w="13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29"/>
        <w:gridCol w:w="3625"/>
      </w:tblGrid>
      <w:tr w14:paraId="15D563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29" w:type="dxa"/>
            <w:tcBorders>
              <w:top w:val="nil"/>
              <w:left w:val="nil"/>
              <w:bottom w:val="nil"/>
              <w:right w:val="nil"/>
            </w:tcBorders>
          </w:tcPr>
          <w:p w14:paraId="268BB0E1">
            <w:pPr>
              <w:spacing w:line="5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 （盖章）</w:t>
            </w:r>
          </w:p>
        </w:tc>
        <w:tc>
          <w:tcPr>
            <w:tcW w:w="3625" w:type="dxa"/>
            <w:tcBorders>
              <w:top w:val="nil"/>
              <w:left w:val="nil"/>
              <w:bottom w:val="nil"/>
              <w:right w:val="nil"/>
            </w:tcBorders>
          </w:tcPr>
          <w:p w14:paraId="580D6B2C">
            <w:pPr>
              <w:spacing w:line="5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 （盖章）</w:t>
            </w:r>
          </w:p>
        </w:tc>
      </w:tr>
      <w:tr w14:paraId="1122193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29" w:type="dxa"/>
            <w:tcBorders>
              <w:top w:val="nil"/>
              <w:left w:val="nil"/>
              <w:bottom w:val="nil"/>
              <w:right w:val="nil"/>
            </w:tcBorders>
          </w:tcPr>
          <w:p w14:paraId="3647E0C5">
            <w:pPr>
              <w:spacing w:line="5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法定代表人/授权代表： </w:t>
            </w:r>
          </w:p>
        </w:tc>
        <w:tc>
          <w:tcPr>
            <w:tcW w:w="3625" w:type="dxa"/>
            <w:tcBorders>
              <w:top w:val="nil"/>
              <w:left w:val="nil"/>
              <w:bottom w:val="nil"/>
              <w:right w:val="nil"/>
            </w:tcBorders>
          </w:tcPr>
          <w:p w14:paraId="7E86B6DC">
            <w:pPr>
              <w:spacing w:line="5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法定代表人/授权代表： </w:t>
            </w:r>
          </w:p>
        </w:tc>
      </w:tr>
    </w:tbl>
    <w:p w14:paraId="642D75FE">
      <w:pPr>
        <w:adjustRightInd w:val="0"/>
        <w:snapToGrid w:val="0"/>
        <w:spacing w:line="500" w:lineRule="exact"/>
        <w:rPr>
          <w:rFonts w:hint="eastAsia" w:ascii="仿宋" w:hAnsi="仿宋" w:eastAsia="仿宋"/>
          <w:color w:val="auto"/>
          <w:sz w:val="24"/>
          <w:szCs w:val="24"/>
        </w:rPr>
      </w:pPr>
      <w:permStart w:id="18" w:edGrp="everyone"/>
      <w:perm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3C0E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B83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A4B83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1F76">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7620F"/>
    <w:multiLevelType w:val="singleLevel"/>
    <w:tmpl w:val="D37762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Yzk0OWExODg5ZjJjYTU0YzUwYmRjZDJjYzU3NDkifQ=="/>
  </w:docVars>
  <w:rsids>
    <w:rsidRoot w:val="001E3F17"/>
    <w:rsid w:val="000E6756"/>
    <w:rsid w:val="001E3F17"/>
    <w:rsid w:val="00390D59"/>
    <w:rsid w:val="005C2CD1"/>
    <w:rsid w:val="00D36ABF"/>
    <w:rsid w:val="07EA3888"/>
    <w:rsid w:val="101664DE"/>
    <w:rsid w:val="19D92117"/>
    <w:rsid w:val="3CF34A3B"/>
    <w:rsid w:val="476C4512"/>
    <w:rsid w:val="519C79A3"/>
    <w:rsid w:val="60D960DB"/>
    <w:rsid w:val="61E664FB"/>
    <w:rsid w:val="72C02183"/>
    <w:rsid w:val="7CBB64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sz w:val="28"/>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9">
    <w:name w:val="Comment Text"/>
    <w:basedOn w:val="1"/>
    <w:link w:val="16"/>
    <w:semiHidden/>
    <w:unhideWhenUsed/>
    <w:qFormat/>
    <w:uiPriority w:val="99"/>
    <w:pPr>
      <w:jc w:val="left"/>
    </w:pPr>
  </w:style>
  <w:style w:type="paragraph" w:customStyle="1" w:styleId="10">
    <w:name w:val="Comment Subject"/>
    <w:basedOn w:val="9"/>
    <w:next w:val="9"/>
    <w:link w:val="17"/>
    <w:semiHidden/>
    <w:unhideWhenUsed/>
    <w:qFormat/>
    <w:uiPriority w:val="99"/>
    <w:rPr>
      <w:b/>
      <w:bCs/>
    </w:rPr>
  </w:style>
  <w:style w:type="character" w:customStyle="1" w:styleId="11">
    <w:name w:val="Comment Reference"/>
    <w:basedOn w:val="8"/>
    <w:semiHidden/>
    <w:unhideWhenUsed/>
    <w:qFormat/>
    <w:uiPriority w:val="99"/>
    <w:rPr>
      <w:sz w:val="21"/>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8"/>
    <w:link w:val="3"/>
    <w:semiHidden/>
    <w:qFormat/>
    <w:uiPriority w:val="99"/>
    <w:rPr>
      <w:sz w:val="18"/>
      <w:szCs w:val="18"/>
    </w:rPr>
  </w:style>
  <w:style w:type="character" w:customStyle="1" w:styleId="16">
    <w:name w:val="批注文字 字符"/>
    <w:basedOn w:val="8"/>
    <w:link w:val="9"/>
    <w:semiHidden/>
    <w:qFormat/>
    <w:uiPriority w:val="99"/>
  </w:style>
  <w:style w:type="character" w:customStyle="1" w:styleId="17">
    <w:name w:val="批注主题 字符"/>
    <w:basedOn w:val="16"/>
    <w:link w:val="10"/>
    <w:semiHidden/>
    <w:qFormat/>
    <w:uiPriority w:val="99"/>
    <w:rPr>
      <w:b/>
      <w:bCs/>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BE4121FE182F42C6BD50AB7913279227</vt:lpwstr>
  </property>
  <property fmtid="{D5CDD505-2E9C-101B-9397-08002B2CF9AE}" pid="4" name="KSOTemplateDocerSaveRecord">
    <vt:lpwstr>eyJoZGlkIjoiNDI1NGQ4MDY4NjMxYWVlMzc3ODM2NDE0MmU1ODUxYzYiLCJ1c2VySWQiOiIyMzkwNTM5NDYifQ==</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A0A3E-3D61-4D75-8D7D-0E95569DD1D9}">
  <ds:schemaRefs/>
</ds:datastoreItem>
</file>

<file path=docProps/app.xml><?xml version="1.0" encoding="utf-8"?>
<Properties xmlns="http://schemas.openxmlformats.org/officeDocument/2006/extended-properties" xmlns:vt="http://schemas.openxmlformats.org/officeDocument/2006/docPropsVTypes">
  <Template>Normal</Template>
  <Company>sci</Company>
  <Pages>9</Pages>
  <Words>4422</Words>
  <Characters>4507</Characters>
  <Lines>35</Lines>
  <Paragraphs>9</Paragraphs>
  <TotalTime>6</TotalTime>
  <ScaleCrop>false</ScaleCrop>
  <LinksUpToDate>false</LinksUpToDate>
  <CharactersWithSpaces>4842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2020-02-12T08:23:00Z</dcterms:created>
  <dc:creator>SciM</dc:creator>
  <cp:lastModifiedBy>崔帅</cp:lastModifiedBy>
  <cp:lastPrinted>2022-07-20T02:09:00Z</cp:lastPrinted>
  <dcterms:modified xsi:type="dcterms:W3CDTF">2025-11-20T07:59:34Z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ABC7DC2DCC10400EA8CF866003B63CDC_13</vt:lpwstr>
  </property>
  <property fmtid="{D5CDD505-2E9C-101B-9397-08002B2CF9AE}" pid="4" name="KSOTemplateDocerSaveRecord">
    <vt:lpwstr>eyJoZGlkIjoiNDI1NGQ4MDY4NjMxYWVlMzc3ODM2NDE0MmU1ODUxYzYiLCJ1c2VySWQiOiIxNTY4OTA2ODQzIn0=</vt:lpwstr>
  </property>
</Properties>
</file>