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A539A">
      <w:pPr>
        <w:pStyle w:val="12"/>
        <w:spacing w:line="360" w:lineRule="auto"/>
        <w:jc w:val="both"/>
        <w:rPr>
          <w:rFonts w:hint="eastAsia" w:ascii="宋体" w:hAnsi="宋体" w:eastAsia="宋体" w:cs="宋体"/>
          <w:sz w:val="28"/>
          <w:szCs w:val="28"/>
          <w:highlight w:val="none"/>
        </w:rPr>
      </w:pPr>
    </w:p>
    <w:p w14:paraId="019A8E54">
      <w:pPr>
        <w:pStyle w:val="12"/>
        <w:spacing w:line="360" w:lineRule="auto"/>
        <w:rPr>
          <w:rFonts w:hint="eastAsia" w:ascii="宋体" w:hAnsi="宋体" w:eastAsia="宋体" w:cs="宋体"/>
          <w:sz w:val="44"/>
          <w:szCs w:val="44"/>
          <w:highlight w:val="none"/>
        </w:rPr>
      </w:pPr>
    </w:p>
    <w:p w14:paraId="2B883851">
      <w:pPr>
        <w:spacing w:line="360" w:lineRule="auto"/>
        <w:jc w:val="center"/>
        <w:rPr>
          <w:rFonts w:hint="eastAsia" w:ascii="宋体" w:hAnsi="宋体" w:eastAsia="宋体" w:cs="宋体"/>
          <w:b/>
          <w:bCs/>
          <w:sz w:val="44"/>
          <w:szCs w:val="44"/>
          <w:highlight w:val="none"/>
          <w:u w:val="single"/>
          <w:lang w:val="en-US" w:eastAsia="zh-CN"/>
        </w:rPr>
      </w:pPr>
      <w:r>
        <w:rPr>
          <w:rFonts w:hint="eastAsia" w:ascii="宋体" w:hAnsi="宋体" w:eastAsia="宋体" w:cs="宋体"/>
          <w:b/>
          <w:bCs/>
          <w:sz w:val="44"/>
          <w:szCs w:val="44"/>
          <w:highlight w:val="none"/>
          <w:u w:val="single"/>
          <w:lang w:val="en-US" w:eastAsia="zh-CN"/>
        </w:rPr>
        <w:t>广州安居住房置业有限公司</w:t>
      </w:r>
    </w:p>
    <w:p w14:paraId="1E45707B">
      <w:pPr>
        <w:spacing w:line="360" w:lineRule="auto"/>
        <w:jc w:val="center"/>
        <w:rPr>
          <w:rFonts w:hint="default" w:ascii="宋体" w:hAnsi="宋体" w:eastAsia="宋体" w:cs="宋体"/>
          <w:b/>
          <w:bCs/>
          <w:sz w:val="44"/>
          <w:szCs w:val="44"/>
          <w:highlight w:val="none"/>
          <w:u w:val="single"/>
          <w:lang w:val="en-US" w:eastAsia="zh-CN"/>
        </w:rPr>
      </w:pPr>
      <w:r>
        <w:rPr>
          <w:rFonts w:hint="eastAsia" w:ascii="宋体" w:hAnsi="宋体" w:eastAsia="宋体" w:cs="宋体"/>
          <w:b/>
          <w:bCs/>
          <w:sz w:val="44"/>
          <w:szCs w:val="44"/>
          <w:highlight w:val="none"/>
          <w:u w:val="single"/>
          <w:lang w:eastAsia="zh-CN"/>
        </w:rPr>
        <w:t>保障性租赁住房改造提升工程</w:t>
      </w:r>
      <w:r>
        <w:rPr>
          <w:rFonts w:hint="eastAsia" w:ascii="宋体" w:hAnsi="宋体" w:eastAsia="宋体" w:cs="宋体"/>
          <w:b/>
          <w:bCs/>
          <w:sz w:val="44"/>
          <w:szCs w:val="44"/>
          <w:highlight w:val="none"/>
          <w:u w:val="single"/>
          <w:lang w:val="en-US" w:eastAsia="zh-CN"/>
        </w:rPr>
        <w:t>项目</w:t>
      </w:r>
    </w:p>
    <w:p w14:paraId="6047FB77">
      <w:pPr>
        <w:spacing w:line="360" w:lineRule="auto"/>
        <w:jc w:val="center"/>
        <w:rPr>
          <w:rFonts w:hint="default" w:ascii="宋体" w:hAnsi="宋体" w:eastAsia="宋体" w:cs="宋体"/>
          <w:b/>
          <w:bCs/>
          <w:sz w:val="44"/>
          <w:szCs w:val="44"/>
          <w:highlight w:val="none"/>
          <w:lang w:val="en-US"/>
        </w:rPr>
      </w:pPr>
      <w:r>
        <w:rPr>
          <w:rFonts w:hint="eastAsia" w:ascii="宋体" w:hAnsi="宋体" w:eastAsia="宋体" w:cs="宋体"/>
          <w:b/>
          <w:bCs/>
          <w:sz w:val="44"/>
          <w:szCs w:val="44"/>
          <w:highlight w:val="none"/>
          <w:u w:val="single"/>
          <w:lang w:val="en-US" w:eastAsia="zh-CN"/>
        </w:rPr>
        <w:t>工程</w:t>
      </w:r>
      <w:r>
        <w:rPr>
          <w:rFonts w:hint="eastAsia" w:ascii="宋体" w:hAnsi="宋体" w:eastAsia="宋体" w:cs="宋体"/>
          <w:b/>
          <w:bCs/>
          <w:sz w:val="44"/>
          <w:szCs w:val="44"/>
          <w:highlight w:val="none"/>
          <w:u w:val="single"/>
          <w:lang w:eastAsia="zh-CN"/>
        </w:rPr>
        <w:t>勘察</w:t>
      </w:r>
      <w:r>
        <w:rPr>
          <w:rFonts w:hint="eastAsia" w:ascii="宋体" w:hAnsi="宋体" w:eastAsia="宋体" w:cs="宋体"/>
          <w:b/>
          <w:bCs/>
          <w:sz w:val="44"/>
          <w:szCs w:val="44"/>
          <w:highlight w:val="none"/>
          <w:lang w:val="en-US" w:eastAsia="zh-CN"/>
        </w:rPr>
        <w:t>发包人要求</w:t>
      </w:r>
      <w:bookmarkStart w:id="20" w:name="_GoBack"/>
      <w:bookmarkEnd w:id="20"/>
    </w:p>
    <w:p w14:paraId="1A8CB00E">
      <w:pPr>
        <w:spacing w:line="360" w:lineRule="auto"/>
        <w:ind w:firstLine="1120"/>
        <w:jc w:val="center"/>
        <w:rPr>
          <w:rFonts w:hint="eastAsia" w:ascii="宋体" w:hAnsi="宋体" w:eastAsia="宋体" w:cs="宋体"/>
          <w:sz w:val="28"/>
          <w:szCs w:val="28"/>
          <w:highlight w:val="none"/>
        </w:rPr>
      </w:pPr>
    </w:p>
    <w:p w14:paraId="26E601AC">
      <w:pPr>
        <w:spacing w:line="360" w:lineRule="auto"/>
        <w:ind w:firstLine="480"/>
        <w:rPr>
          <w:rFonts w:hint="eastAsia" w:ascii="宋体" w:hAnsi="宋体" w:eastAsia="宋体" w:cs="宋体"/>
          <w:sz w:val="28"/>
          <w:szCs w:val="28"/>
          <w:highlight w:val="none"/>
        </w:rPr>
      </w:pPr>
    </w:p>
    <w:p w14:paraId="25823A1A">
      <w:pPr>
        <w:pStyle w:val="12"/>
        <w:spacing w:line="360" w:lineRule="auto"/>
        <w:rPr>
          <w:rFonts w:hint="eastAsia" w:ascii="宋体" w:hAnsi="宋体" w:eastAsia="宋体" w:cs="宋体"/>
          <w:kern w:val="2"/>
          <w:sz w:val="21"/>
          <w:szCs w:val="24"/>
          <w:highlight w:val="none"/>
        </w:rPr>
      </w:pPr>
    </w:p>
    <w:p w14:paraId="67924DE1">
      <w:pPr>
        <w:spacing w:line="360" w:lineRule="auto"/>
        <w:jc w:val="center"/>
        <w:rPr>
          <w:rFonts w:hint="eastAsia" w:ascii="宋体" w:hAnsi="宋体" w:eastAsia="宋体" w:cs="宋体"/>
          <w:kern w:val="0"/>
          <w:sz w:val="28"/>
          <w:szCs w:val="28"/>
          <w:highlight w:val="none"/>
        </w:rPr>
      </w:pPr>
    </w:p>
    <w:p w14:paraId="6E7C82FE">
      <w:pPr>
        <w:pStyle w:val="12"/>
        <w:rPr>
          <w:rFonts w:hint="eastAsia" w:ascii="宋体" w:hAnsi="宋体" w:eastAsia="宋体" w:cs="宋体"/>
          <w:kern w:val="0"/>
          <w:sz w:val="28"/>
          <w:szCs w:val="28"/>
          <w:highlight w:val="none"/>
        </w:rPr>
      </w:pPr>
    </w:p>
    <w:p w14:paraId="5DA9F8C9">
      <w:pPr>
        <w:pStyle w:val="12"/>
        <w:rPr>
          <w:rFonts w:hint="eastAsia" w:ascii="宋体" w:hAnsi="宋体" w:eastAsia="宋体" w:cs="宋体"/>
          <w:kern w:val="0"/>
          <w:sz w:val="28"/>
          <w:szCs w:val="28"/>
          <w:highlight w:val="none"/>
        </w:rPr>
      </w:pPr>
    </w:p>
    <w:p w14:paraId="6FFB71A4">
      <w:pPr>
        <w:spacing w:line="360" w:lineRule="auto"/>
        <w:jc w:val="center"/>
        <w:rPr>
          <w:rFonts w:hint="eastAsia" w:ascii="宋体" w:hAnsi="宋体" w:eastAsia="宋体" w:cs="宋体"/>
          <w:kern w:val="0"/>
          <w:sz w:val="28"/>
          <w:szCs w:val="28"/>
          <w:highlight w:val="none"/>
          <w:u w:val="single"/>
          <w:lang w:eastAsia="zh-CN"/>
        </w:rPr>
      </w:pPr>
      <w:r>
        <w:rPr>
          <w:rFonts w:hint="eastAsia" w:ascii="宋体" w:hAnsi="宋体" w:eastAsia="宋体" w:cs="宋体"/>
          <w:kern w:val="0"/>
          <w:sz w:val="28"/>
          <w:szCs w:val="28"/>
          <w:highlight w:val="none"/>
          <w:lang w:eastAsia="zh-CN"/>
        </w:rPr>
        <w:t xml:space="preserve">    </w:t>
      </w:r>
      <w:r>
        <w:rPr>
          <w:rFonts w:hint="eastAsia" w:ascii="宋体" w:hAnsi="宋体" w:eastAsia="宋体" w:cs="宋体"/>
          <w:kern w:val="0"/>
          <w:sz w:val="28"/>
          <w:szCs w:val="28"/>
          <w:highlight w:val="none"/>
          <w:u w:val="single"/>
          <w:lang w:eastAsia="zh-CN"/>
        </w:rPr>
        <w:t>广州安居住房置业有限公司</w:t>
      </w:r>
      <w:r>
        <w:rPr>
          <w:rFonts w:hint="eastAsia" w:ascii="宋体" w:hAnsi="宋体" w:eastAsia="宋体" w:cs="宋体"/>
          <w:kern w:val="0"/>
          <w:sz w:val="28"/>
          <w:szCs w:val="28"/>
          <w:highlight w:val="none"/>
          <w:lang w:eastAsia="zh-CN"/>
        </w:rPr>
        <w:t xml:space="preserve">          </w:t>
      </w:r>
    </w:p>
    <w:p w14:paraId="6272D1E8">
      <w:pPr>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202</w:t>
      </w:r>
      <w:r>
        <w:rPr>
          <w:rFonts w:hint="eastAsia" w:ascii="宋体" w:hAnsi="宋体" w:eastAsia="宋体" w:cs="宋体"/>
          <w:kern w:val="0"/>
          <w:sz w:val="28"/>
          <w:szCs w:val="28"/>
          <w:highlight w:val="none"/>
          <w:lang w:val="en-US" w:eastAsia="zh-CN"/>
        </w:rPr>
        <w:t>5</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lang w:val="en-US" w:eastAsia="zh-CN"/>
        </w:rPr>
        <w:t xml:space="preserve">11 </w:t>
      </w:r>
      <w:r>
        <w:rPr>
          <w:rFonts w:hint="eastAsia" w:ascii="宋体" w:hAnsi="宋体" w:eastAsia="宋体" w:cs="宋体"/>
          <w:kern w:val="0"/>
          <w:sz w:val="28"/>
          <w:szCs w:val="28"/>
          <w:highlight w:val="none"/>
        </w:rPr>
        <w:t>月</w:t>
      </w:r>
    </w:p>
    <w:p w14:paraId="6B8BB09B">
      <w:pPr>
        <w:rPr>
          <w:rFonts w:hint="eastAsia" w:ascii="仿宋" w:hAnsi="仿宋" w:eastAsia="仿宋"/>
          <w:i w:val="0"/>
          <w:iCs w:val="0"/>
          <w:snapToGrid w:val="0"/>
          <w:color w:val="auto"/>
          <w:spacing w:val="-20"/>
          <w:sz w:val="32"/>
          <w:szCs w:val="32"/>
          <w:highlight w:val="none"/>
          <w:lang w:val="en-US" w:eastAsia="zh-CN"/>
        </w:rPr>
      </w:pPr>
    </w:p>
    <w:p w14:paraId="326195A7">
      <w:pPr>
        <w:rPr>
          <w:rFonts w:hint="eastAsia" w:ascii="仿宋" w:hAnsi="仿宋" w:eastAsia="仿宋"/>
          <w:i w:val="0"/>
          <w:iCs w:val="0"/>
          <w:snapToGrid w:val="0"/>
          <w:color w:val="auto"/>
          <w:spacing w:val="-20"/>
          <w:sz w:val="32"/>
          <w:szCs w:val="32"/>
          <w:highlight w:val="none"/>
          <w:lang w:val="en-US" w:eastAsia="zh-CN"/>
        </w:rPr>
      </w:pPr>
      <w:r>
        <w:rPr>
          <w:rFonts w:hint="eastAsia" w:ascii="仿宋" w:hAnsi="仿宋" w:eastAsia="仿宋"/>
          <w:i w:val="0"/>
          <w:iCs w:val="0"/>
          <w:snapToGrid w:val="0"/>
          <w:color w:val="auto"/>
          <w:spacing w:val="-20"/>
          <w:sz w:val="32"/>
          <w:szCs w:val="32"/>
          <w:highlight w:val="none"/>
          <w:lang w:val="en-US" w:eastAsia="zh-CN"/>
        </w:rPr>
        <w:br w:type="page"/>
      </w:r>
    </w:p>
    <w:p w14:paraId="4F45BE53">
      <w:pPr>
        <w:keepNext w:val="0"/>
        <w:keepLines w:val="0"/>
        <w:pageBreakBefore w:val="0"/>
        <w:wordWrap/>
        <w:overflowPunct/>
        <w:topLinePunct w:val="0"/>
        <w:autoSpaceDE w:val="0"/>
        <w:autoSpaceDN w:val="0"/>
        <w:bidi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项目概况</w:t>
      </w:r>
    </w:p>
    <w:p w14:paraId="26A87AA1">
      <w:pPr>
        <w:keepNext w:val="0"/>
        <w:keepLines w:val="0"/>
        <w:pageBreakBefore w:val="0"/>
        <w:wordWrap/>
        <w:overflowPunct/>
        <w:topLinePunct w:val="0"/>
        <w:autoSpaceDE w:val="0"/>
        <w:autoSpaceDN w:val="0"/>
        <w:bidi w:val="0"/>
        <w:adjustRightInd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建设单位:</w:t>
      </w:r>
      <w:r>
        <w:rPr>
          <w:rFonts w:hint="eastAsia" w:ascii="仿宋" w:hAnsi="仿宋" w:eastAsia="仿宋" w:cs="仿宋"/>
          <w:sz w:val="24"/>
          <w:szCs w:val="24"/>
          <w:highlight w:val="none"/>
          <w:u w:val="single"/>
          <w:lang w:eastAsia="zh-CN"/>
        </w:rPr>
        <w:t>广州安居住房置业有限公司。</w:t>
      </w:r>
    </w:p>
    <w:p w14:paraId="2E17E21F">
      <w:pPr>
        <w:keepNext w:val="0"/>
        <w:keepLines w:val="0"/>
        <w:pageBreakBefore w:val="0"/>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2工程地点:</w:t>
      </w:r>
      <w:r>
        <w:rPr>
          <w:rFonts w:hint="eastAsia" w:ascii="仿宋" w:hAnsi="仿宋" w:eastAsia="仿宋" w:cs="仿宋"/>
          <w:b w:val="0"/>
          <w:bCs w:val="0"/>
          <w:sz w:val="24"/>
          <w:szCs w:val="24"/>
          <w:highlight w:val="none"/>
          <w:u w:val="none"/>
          <w:lang w:val="en-US" w:eastAsia="zh-CN"/>
        </w:rPr>
        <w:t>广州安居住房置业有限公司</w:t>
      </w:r>
      <w:r>
        <w:rPr>
          <w:rFonts w:hint="eastAsia" w:ascii="仿宋" w:hAnsi="仿宋" w:eastAsia="仿宋" w:cs="仿宋"/>
          <w:b w:val="0"/>
          <w:bCs w:val="0"/>
          <w:sz w:val="24"/>
          <w:szCs w:val="24"/>
          <w:highlight w:val="none"/>
          <w:u w:val="none"/>
          <w:lang w:eastAsia="zh-CN"/>
        </w:rPr>
        <w:t>保障性租赁住房改造提升工程</w:t>
      </w:r>
      <w:r>
        <w:rPr>
          <w:rFonts w:hint="eastAsia" w:ascii="仿宋" w:hAnsi="仿宋" w:eastAsia="仿宋" w:cs="仿宋"/>
          <w:b w:val="0"/>
          <w:bCs w:val="0"/>
          <w:sz w:val="24"/>
          <w:szCs w:val="24"/>
          <w:highlight w:val="none"/>
          <w:u w:val="none"/>
          <w:lang w:val="en-US" w:eastAsia="zh-CN"/>
        </w:rPr>
        <w:t>项目</w:t>
      </w:r>
      <w:r>
        <w:rPr>
          <w:rFonts w:hint="eastAsia" w:ascii="仿宋" w:hAnsi="仿宋" w:eastAsia="仿宋" w:cs="仿宋"/>
          <w:sz w:val="24"/>
          <w:szCs w:val="24"/>
          <w:highlight w:val="none"/>
        </w:rPr>
        <w:t>分别位于广东省广州市越秀、荔湾、海珠、天河、白云、黄埔6个区。</w:t>
      </w:r>
    </w:p>
    <w:p w14:paraId="0DCA13EF">
      <w:pPr>
        <w:keepNext w:val="0"/>
        <w:keepLines w:val="0"/>
        <w:pageBreakBefore w:val="0"/>
        <w:wordWrap/>
        <w:overflowPunct/>
        <w:topLinePunct w:val="0"/>
        <w:autoSpaceDE w:val="0"/>
        <w:autoSpaceDN w:val="0"/>
        <w:bidi w:val="0"/>
        <w:adjustRightInd w:val="0"/>
        <w:spacing w:line="360" w:lineRule="auto"/>
        <w:ind w:firstLine="480" w:firstLineChars="200"/>
        <w:textAlignment w:val="baseline"/>
        <w:rPr>
          <w:rFonts w:hint="eastAsia" w:ascii="仿宋" w:hAnsi="仿宋" w:eastAsia="仿宋" w:cs="仿宋"/>
          <w:b w:val="0"/>
          <w:sz w:val="24"/>
          <w:szCs w:val="24"/>
          <w:highlight w:val="none"/>
          <w:u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3建设规模：</w:t>
      </w:r>
      <w:r>
        <w:rPr>
          <w:rFonts w:hint="eastAsia" w:ascii="仿宋" w:hAnsi="仿宋" w:eastAsia="仿宋" w:cs="仿宋"/>
          <w:b w:val="0"/>
          <w:bCs w:val="0"/>
          <w:sz w:val="24"/>
          <w:szCs w:val="24"/>
          <w:highlight w:val="none"/>
          <w:u w:val="none"/>
          <w:lang w:val="en-US" w:eastAsia="zh-CN"/>
        </w:rPr>
        <w:t>广州安居住房置业有限公司</w:t>
      </w:r>
      <w:r>
        <w:rPr>
          <w:rFonts w:hint="eastAsia" w:ascii="仿宋" w:hAnsi="仿宋" w:eastAsia="仿宋" w:cs="仿宋"/>
          <w:b w:val="0"/>
          <w:bCs w:val="0"/>
          <w:sz w:val="24"/>
          <w:szCs w:val="24"/>
          <w:highlight w:val="none"/>
          <w:u w:val="none"/>
          <w:lang w:eastAsia="zh-CN"/>
        </w:rPr>
        <w:t>保障性租赁住房改造提升工程</w:t>
      </w:r>
      <w:r>
        <w:rPr>
          <w:rFonts w:hint="eastAsia" w:ascii="仿宋" w:hAnsi="仿宋" w:eastAsia="仿宋" w:cs="仿宋"/>
          <w:b w:val="0"/>
          <w:bCs w:val="0"/>
          <w:sz w:val="24"/>
          <w:szCs w:val="24"/>
          <w:highlight w:val="none"/>
          <w:u w:val="none"/>
          <w:lang w:val="en-US" w:eastAsia="zh-CN"/>
        </w:rPr>
        <w:t>项目</w:t>
      </w:r>
      <w:r>
        <w:rPr>
          <w:rFonts w:hint="eastAsia" w:ascii="仿宋" w:hAnsi="仿宋" w:eastAsia="仿宋" w:cs="仿宋"/>
          <w:sz w:val="24"/>
          <w:szCs w:val="24"/>
          <w:highlight w:val="none"/>
          <w:lang w:val="en-US" w:eastAsia="zh-CN"/>
        </w:rPr>
        <w:t>包括拆除翻建、</w:t>
      </w:r>
      <w:r>
        <w:rPr>
          <w:rFonts w:hint="eastAsia" w:ascii="仿宋" w:hAnsi="仿宋" w:eastAsia="仿宋" w:cs="仿宋"/>
          <w:b w:val="0"/>
          <w:bCs w:val="0"/>
          <w:color w:val="000000"/>
          <w:sz w:val="24"/>
          <w:szCs w:val="24"/>
          <w:highlight w:val="none"/>
          <w:lang w:eastAsia="zh-CN"/>
        </w:rPr>
        <w:t>房屋维修加固工程和房屋微改造</w:t>
      </w:r>
      <w:r>
        <w:rPr>
          <w:rFonts w:hint="eastAsia" w:ascii="仿宋" w:hAnsi="仿宋" w:eastAsia="仿宋" w:cs="仿宋"/>
          <w:b w:val="0"/>
          <w:bCs w:val="0"/>
          <w:color w:val="000000"/>
          <w:sz w:val="24"/>
          <w:szCs w:val="24"/>
          <w:highlight w:val="none"/>
          <w:lang w:val="en-US" w:eastAsia="zh-CN"/>
        </w:rPr>
        <w:t>等类型，其中砖木结构房源建筑面积约13.39万㎡，满足拆除翻建条件的房源建筑面积约4万㎡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该项目的建设规模最终以发包人选定的房源和方案为准，发包人有权根据项目实际情况进行调整，承包人应无条件给予支持。</w:t>
      </w:r>
    </w:p>
    <w:p w14:paraId="6D8E8750">
      <w:pPr>
        <w:pStyle w:val="11"/>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1.5勘察范围</w:t>
      </w:r>
      <w:r>
        <w:rPr>
          <w:rFonts w:hint="eastAsia" w:ascii="仿宋" w:hAnsi="仿宋" w:eastAsia="仿宋" w:cs="仿宋"/>
          <w:sz w:val="24"/>
          <w:szCs w:val="24"/>
          <w:highlight w:val="none"/>
        </w:rPr>
        <w:t>：</w:t>
      </w:r>
      <w:r>
        <w:rPr>
          <w:rFonts w:hint="eastAsia" w:ascii="仿宋" w:hAnsi="仿宋" w:eastAsia="仿宋" w:cs="仿宋"/>
          <w:snapToGrid w:val="0"/>
          <w:kern w:val="0"/>
          <w:sz w:val="24"/>
          <w:szCs w:val="24"/>
          <w:highlight w:val="none"/>
          <w:lang w:val="en-US" w:eastAsia="zh-CN"/>
        </w:rPr>
        <w:t>房源</w:t>
      </w:r>
      <w:r>
        <w:rPr>
          <w:rFonts w:hint="eastAsia" w:ascii="仿宋" w:hAnsi="仿宋" w:eastAsia="仿宋" w:cs="仿宋"/>
          <w:snapToGrid w:val="0"/>
          <w:kern w:val="0"/>
          <w:sz w:val="24"/>
          <w:szCs w:val="24"/>
          <w:highlight w:val="none"/>
        </w:rPr>
        <w:t>规划用地红线范围内（或项目建设影响范围内）所涉及建设内容的全部</w:t>
      </w:r>
      <w:r>
        <w:rPr>
          <w:rFonts w:hint="eastAsia" w:ascii="仿宋" w:hAnsi="仿宋" w:eastAsia="仿宋" w:cs="仿宋"/>
          <w:sz w:val="24"/>
          <w:szCs w:val="24"/>
          <w:highlight w:val="none"/>
        </w:rPr>
        <w:t>工程勘察</w:t>
      </w:r>
      <w:r>
        <w:rPr>
          <w:rFonts w:hint="eastAsia" w:ascii="仿宋" w:hAnsi="仿宋" w:eastAsia="仿宋" w:cs="仿宋"/>
          <w:sz w:val="24"/>
          <w:szCs w:val="24"/>
          <w:highlight w:val="none"/>
          <w:lang w:eastAsia="zh-CN"/>
        </w:rPr>
        <w:t>（岩土工程勘察</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地下管线探测</w:t>
      </w:r>
      <w:r>
        <w:rPr>
          <w:rFonts w:hint="eastAsia" w:ascii="仿宋" w:hAnsi="仿宋" w:eastAsia="仿宋" w:cs="仿宋"/>
          <w:sz w:val="24"/>
          <w:szCs w:val="24"/>
          <w:highlight w:val="none"/>
          <w:lang w:val="en-US" w:eastAsia="zh-CN"/>
        </w:rPr>
        <w:t>和地形测量工作（如需））</w:t>
      </w:r>
      <w:r>
        <w:rPr>
          <w:rFonts w:hint="eastAsia" w:ascii="仿宋" w:hAnsi="仿宋" w:eastAsia="仿宋" w:cs="仿宋"/>
          <w:sz w:val="24"/>
          <w:szCs w:val="24"/>
          <w:highlight w:val="none"/>
          <w:lang w:eastAsia="zh-CN"/>
        </w:rPr>
        <w:t>。</w:t>
      </w:r>
    </w:p>
    <w:p w14:paraId="6105B8FE">
      <w:pPr>
        <w:pStyle w:val="11"/>
        <w:keepNext w:val="0"/>
        <w:keepLines w:val="0"/>
        <w:pageBreakBefore w:val="0"/>
        <w:wordWrap/>
        <w:overflowPunct/>
        <w:topLinePunct w:val="0"/>
        <w:autoSpaceDE w:val="0"/>
        <w:autoSpaceDN w:val="0"/>
        <w:bidi w:val="0"/>
        <w:adjustRightInd w:val="0"/>
        <w:spacing w:line="360" w:lineRule="auto"/>
        <w:ind w:firstLine="480" w:firstLineChars="200"/>
        <w:textAlignment w:val="baseline"/>
        <w:rPr>
          <w:rFonts w:hint="eastAsia" w:ascii="仿宋" w:hAnsi="仿宋" w:eastAsia="仿宋" w:cs="仿宋"/>
          <w:b w:val="0"/>
          <w:sz w:val="24"/>
          <w:szCs w:val="24"/>
          <w:highlight w:val="none"/>
          <w:u w:val="none"/>
        </w:rPr>
      </w:pPr>
      <w:r>
        <w:rPr>
          <w:rFonts w:hint="eastAsia" w:ascii="仿宋" w:hAnsi="仿宋" w:eastAsia="仿宋" w:cs="仿宋"/>
          <w:sz w:val="24"/>
          <w:szCs w:val="24"/>
          <w:highlight w:val="none"/>
          <w:lang w:val="en-US" w:eastAsia="zh-CN"/>
        </w:rPr>
        <w:t>1.6地基基础设计等级:丙级</w:t>
      </w:r>
    </w:p>
    <w:p w14:paraId="45E3A738">
      <w:pPr>
        <w:keepNext w:val="0"/>
        <w:keepLines w:val="0"/>
        <w:pageBreakBefore w:val="0"/>
        <w:widowControl/>
        <w:kinsoku/>
        <w:wordWrap/>
        <w:overflowPunct/>
        <w:topLinePunct w:val="0"/>
        <w:autoSpaceDE w:val="0"/>
        <w:autoSpaceDN w:val="0"/>
        <w:bidi w:val="0"/>
        <w:adjustRightInd w:val="0"/>
        <w:snapToGrid/>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lang w:eastAsia="zh-CN"/>
        </w:rPr>
        <w:t>本项目分为</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rPr>
        <w:t>个标段。</w:t>
      </w:r>
    </w:p>
    <w:p w14:paraId="2407C12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baseline"/>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lang w:val="en-US" w:eastAsia="zh-CN"/>
        </w:rPr>
        <w:t xml:space="preserve">2. </w:t>
      </w:r>
      <w:r>
        <w:rPr>
          <w:rFonts w:hint="eastAsia" w:ascii="仿宋" w:hAnsi="仿宋" w:eastAsia="仿宋" w:cs="仿宋"/>
          <w:b/>
          <w:bCs/>
          <w:snapToGrid w:val="0"/>
          <w:kern w:val="0"/>
          <w:sz w:val="24"/>
          <w:szCs w:val="24"/>
          <w:highlight w:val="none"/>
          <w:lang w:eastAsia="zh-CN"/>
        </w:rPr>
        <w:t>主要勘察依据</w:t>
      </w:r>
    </w:p>
    <w:p w14:paraId="32E3FEA7">
      <w:pPr>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中华人民共和国的法律、行政法规、司法解释、部门规章、地方性法规、广东省及广州市现行有效的法规和相关的工程设计技术规范、规定及标准等；如上述法律法规及有关文件进行修改或补充并提出新要求，双方均应按新的规定执行，必要时另行签订补充合同。</w:t>
      </w:r>
    </w:p>
    <w:p w14:paraId="171D7515">
      <w:pPr>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.2在招标文件发出之日起至全部合同执行期间，如果所引用的标准和规范有局部的修订或新颁，经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批准后，</w:t>
      </w:r>
      <w:r>
        <w:rPr>
          <w:rFonts w:hint="eastAsia" w:ascii="仿宋" w:hAnsi="仿宋" w:eastAsia="仿宋" w:cs="仿宋"/>
          <w:sz w:val="24"/>
          <w:szCs w:val="24"/>
          <w:highlight w:val="none"/>
          <w:lang w:eastAsia="zh-CN"/>
        </w:rPr>
        <w:t>勘察人</w:t>
      </w:r>
      <w:r>
        <w:rPr>
          <w:rFonts w:hint="eastAsia" w:ascii="仿宋" w:hAnsi="仿宋" w:eastAsia="仿宋" w:cs="仿宋"/>
          <w:sz w:val="24"/>
          <w:szCs w:val="24"/>
          <w:highlight w:val="none"/>
        </w:rPr>
        <w:t>应执行新的标准或规范，但不得以此为理由要求增加合同费用。</w:t>
      </w:r>
    </w:p>
    <w:p w14:paraId="6CA9E29C">
      <w:pPr>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提供的该项目基础资料等。</w:t>
      </w:r>
    </w:p>
    <w:p w14:paraId="30CE7B7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.4设计和建设过程中的政府审批意见，政府或</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委托或组织的评审机构（会议）提出的及</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发出的阶段性书面意见，双方来往的各类书面文件、会议纪要等。</w:t>
      </w:r>
    </w:p>
    <w:p w14:paraId="34E424C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baseline"/>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lang w:val="en-US" w:eastAsia="zh-CN"/>
        </w:rPr>
        <w:t xml:space="preserve">3. </w:t>
      </w:r>
      <w:r>
        <w:rPr>
          <w:rFonts w:hint="eastAsia" w:ascii="仿宋" w:hAnsi="仿宋" w:eastAsia="仿宋" w:cs="仿宋"/>
          <w:b/>
          <w:bCs/>
          <w:snapToGrid w:val="0"/>
          <w:kern w:val="0"/>
          <w:sz w:val="24"/>
          <w:szCs w:val="24"/>
          <w:highlight w:val="none"/>
          <w:lang w:eastAsia="zh-CN"/>
        </w:rPr>
        <w:t>工程勘察工作范围</w:t>
      </w:r>
    </w:p>
    <w:p w14:paraId="7A42F62A">
      <w:pPr>
        <w:ind w:firstLine="480" w:firstLineChars="200"/>
        <w:jc w:val="both"/>
        <w:rPr>
          <w:rFonts w:hint="eastAsia" w:ascii="仿宋" w:hAnsi="仿宋" w:eastAsia="仿宋" w:cs="仿宋"/>
          <w:sz w:val="24"/>
          <w:szCs w:val="24"/>
          <w:highlight w:val="none"/>
        </w:rPr>
      </w:pPr>
      <w:r>
        <w:rPr>
          <w:rFonts w:hint="eastAsia" w:ascii="仿宋" w:hAnsi="仿宋" w:eastAsia="仿宋" w:cs="仿宋"/>
          <w:snapToGrid w:val="0"/>
          <w:kern w:val="0"/>
          <w:sz w:val="24"/>
          <w:szCs w:val="24"/>
          <w:highlight w:val="none"/>
        </w:rPr>
        <w:t>在</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提供前期工程资料的基础上，负责</w:t>
      </w:r>
      <w:r>
        <w:rPr>
          <w:rFonts w:hint="eastAsia" w:ascii="仿宋" w:hAnsi="仿宋" w:eastAsia="仿宋" w:cs="仿宋"/>
          <w:snapToGrid w:val="0"/>
          <w:kern w:val="0"/>
          <w:sz w:val="24"/>
          <w:szCs w:val="24"/>
          <w:highlight w:val="none"/>
          <w:lang w:val="en-US" w:eastAsia="zh-CN"/>
        </w:rPr>
        <w:t>房源</w:t>
      </w:r>
      <w:r>
        <w:rPr>
          <w:rFonts w:hint="eastAsia" w:ascii="仿宋" w:hAnsi="仿宋" w:eastAsia="仿宋" w:cs="仿宋"/>
          <w:snapToGrid w:val="0"/>
          <w:kern w:val="0"/>
          <w:sz w:val="24"/>
          <w:szCs w:val="24"/>
          <w:highlight w:val="none"/>
        </w:rPr>
        <w:t>规划用地红线范围内（或项目建设影响范围内）所涉及建设内容的全部勘察工作：收集</w:t>
      </w:r>
      <w:r>
        <w:rPr>
          <w:rFonts w:hint="eastAsia" w:ascii="仿宋" w:hAnsi="仿宋" w:eastAsia="仿宋" w:cs="仿宋"/>
          <w:snapToGrid w:val="0"/>
          <w:kern w:val="0"/>
          <w:sz w:val="24"/>
          <w:szCs w:val="24"/>
          <w:highlight w:val="none"/>
          <w:lang w:eastAsia="zh-CN"/>
        </w:rPr>
        <w:t>并摸查</w:t>
      </w:r>
      <w:r>
        <w:rPr>
          <w:rFonts w:hint="eastAsia" w:ascii="仿宋" w:hAnsi="仿宋" w:eastAsia="仿宋" w:cs="仿宋"/>
          <w:snapToGrid w:val="0"/>
          <w:kern w:val="0"/>
          <w:sz w:val="24"/>
          <w:szCs w:val="24"/>
          <w:highlight w:val="none"/>
        </w:rPr>
        <w:t>周边地下、地上管线、建筑物、构筑物相关资料，完成场地内</w:t>
      </w:r>
      <w:r>
        <w:rPr>
          <w:rFonts w:hint="eastAsia" w:ascii="仿宋" w:hAnsi="仿宋" w:eastAsia="仿宋" w:cs="仿宋"/>
          <w:snapToGrid w:val="0"/>
          <w:kern w:val="0"/>
          <w:sz w:val="24"/>
          <w:szCs w:val="24"/>
          <w:highlight w:val="none"/>
          <w:lang w:eastAsia="zh-CN"/>
        </w:rPr>
        <w:t>及</w:t>
      </w:r>
      <w:r>
        <w:rPr>
          <w:rFonts w:hint="eastAsia" w:ascii="仿宋" w:hAnsi="仿宋" w:eastAsia="仿宋" w:cs="仿宋"/>
          <w:snapToGrid w:val="0"/>
          <w:kern w:val="0"/>
          <w:sz w:val="24"/>
          <w:szCs w:val="24"/>
          <w:highlight w:val="none"/>
        </w:rPr>
        <w:t>施工建设需要的</w:t>
      </w:r>
      <w:r>
        <w:rPr>
          <w:rFonts w:hint="eastAsia" w:ascii="仿宋" w:hAnsi="仿宋" w:eastAsia="仿宋" w:cs="仿宋"/>
          <w:snapToGrid w:val="0"/>
          <w:kern w:val="0"/>
          <w:sz w:val="24"/>
          <w:szCs w:val="24"/>
          <w:highlight w:val="none"/>
          <w:lang w:eastAsia="zh-CN"/>
        </w:rPr>
        <w:t>周边</w:t>
      </w:r>
      <w:r>
        <w:rPr>
          <w:rFonts w:hint="eastAsia" w:ascii="仿宋" w:hAnsi="仿宋" w:eastAsia="仿宋" w:cs="仿宋"/>
          <w:snapToGrid w:val="0"/>
          <w:kern w:val="0"/>
          <w:sz w:val="24"/>
          <w:szCs w:val="24"/>
          <w:highlight w:val="none"/>
        </w:rPr>
        <w:t>地下、地上管线物探成果报告，编制项目前期摸查报告；进行初步岩土工程勘察、详细岩土工程勘察和土方平衡等出图工作等实施工作，编制勘探技术文件，编制勘探、土洞溶洞探测等相关总图；按阶段完成岩土工程初步勘察报告、岩土工程详细勘察报告；负责协调和配合相关主管部门对相关工作成果进行审批</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lang w:val="en-US" w:eastAsia="zh-CN"/>
        </w:rPr>
        <w:t>如有</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val="en-US" w:eastAsia="zh-CN"/>
        </w:rPr>
        <w:t>甲方要求及规定测量范围内（即测量范围示意图红线内）</w:t>
      </w:r>
      <w:r>
        <w:rPr>
          <w:rFonts w:hint="eastAsia" w:ascii="仿宋" w:hAnsi="仿宋" w:eastAsia="仿宋" w:cs="仿宋"/>
          <w:sz w:val="24"/>
          <w:szCs w:val="24"/>
          <w:highlight w:val="none"/>
        </w:rPr>
        <w:t>的地形测绘。</w:t>
      </w:r>
    </w:p>
    <w:p w14:paraId="7B359D1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both"/>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包括但不限于以下内容：</w:t>
      </w:r>
    </w:p>
    <w:p w14:paraId="711CDA5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（1）</w:t>
      </w:r>
      <w:r>
        <w:rPr>
          <w:rFonts w:hint="eastAsia" w:ascii="仿宋" w:hAnsi="仿宋" w:eastAsia="仿宋" w:cs="仿宋"/>
          <w:snapToGrid w:val="0"/>
          <w:kern w:val="0"/>
          <w:sz w:val="24"/>
          <w:szCs w:val="24"/>
          <w:highlight w:val="none"/>
        </w:rPr>
        <w:t>搜集拟建工程的有关文件、工程地质和岩土工程资料以及规划用地红线</w:t>
      </w:r>
      <w:r>
        <w:rPr>
          <w:rFonts w:hint="eastAsia" w:ascii="仿宋" w:hAnsi="仿宋" w:eastAsia="仿宋" w:cs="仿宋"/>
          <w:snapToGrid w:val="0"/>
          <w:kern w:val="0"/>
          <w:sz w:val="24"/>
          <w:szCs w:val="24"/>
          <w:highlight w:val="none"/>
          <w:lang w:eastAsia="zh-CN"/>
        </w:rPr>
        <w:t>如需</w:t>
      </w:r>
      <w:r>
        <w:rPr>
          <w:rFonts w:hint="eastAsia" w:ascii="仿宋" w:hAnsi="仿宋" w:eastAsia="仿宋" w:cs="仿宋"/>
          <w:snapToGrid w:val="0"/>
          <w:kern w:val="0"/>
          <w:sz w:val="24"/>
          <w:szCs w:val="24"/>
          <w:highlight w:val="none"/>
        </w:rPr>
        <w:t>范围内（或项目建设影响范围内）及设计施工所需要的地形图。</w:t>
      </w:r>
    </w:p>
    <w:p w14:paraId="42AA485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（2）</w:t>
      </w:r>
      <w:r>
        <w:rPr>
          <w:rFonts w:hint="eastAsia" w:ascii="仿宋" w:hAnsi="仿宋" w:eastAsia="仿宋" w:cs="仿宋"/>
          <w:snapToGrid w:val="0"/>
          <w:kern w:val="0"/>
          <w:sz w:val="24"/>
          <w:szCs w:val="24"/>
          <w:highlight w:val="none"/>
        </w:rPr>
        <w:t>查明岩土层分布结构及物理力学性质、地下水埋藏条件，提供详细、准确的岩土工程设计参数。</w:t>
      </w:r>
    </w:p>
    <w:p w14:paraId="124BF08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查明场地不良地质作用的成因、分布、规模、发展趋势，并对场地的稳定性作出评价及提出防治方案。</w:t>
      </w:r>
    </w:p>
    <w:p w14:paraId="534149C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（4）</w:t>
      </w:r>
      <w:r>
        <w:rPr>
          <w:rFonts w:hint="eastAsia" w:ascii="仿宋" w:hAnsi="仿宋" w:eastAsia="仿宋" w:cs="仿宋"/>
          <w:snapToGrid w:val="0"/>
          <w:kern w:val="0"/>
          <w:sz w:val="24"/>
          <w:szCs w:val="24"/>
          <w:highlight w:val="none"/>
        </w:rPr>
        <w:t>对抗震设防烈度等于或大于6度的场地，应对场地和地基的地震效应做出评价。</w:t>
      </w:r>
    </w:p>
    <w:p w14:paraId="14ABE77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（5）</w:t>
      </w:r>
      <w:r>
        <w:rPr>
          <w:rFonts w:hint="eastAsia" w:ascii="仿宋" w:hAnsi="仿宋" w:eastAsia="仿宋" w:cs="仿宋"/>
          <w:snapToGrid w:val="0"/>
          <w:kern w:val="0"/>
          <w:sz w:val="24"/>
          <w:szCs w:val="24"/>
          <w:highlight w:val="none"/>
        </w:rPr>
        <w:t>判定水和土对建筑材料的腐蚀性。</w:t>
      </w:r>
    </w:p>
    <w:p w14:paraId="48947D6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严格按照工程设计及勘察相关规范要求进行本项目初勘、详勘方案布设。</w:t>
      </w:r>
    </w:p>
    <w:p w14:paraId="1C6D4A5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lang w:eastAsia="zh-CN"/>
        </w:rPr>
      </w:pP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勘察时提供基础设计方案与基坑支护方案建议，并应对可能采取的地基基础类型、基坑开挖与支护、工程降水方案进行分析评价。</w:t>
      </w:r>
    </w:p>
    <w:p w14:paraId="01D3A78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（8）</w:t>
      </w:r>
      <w:r>
        <w:rPr>
          <w:rFonts w:hint="eastAsia" w:ascii="仿宋" w:hAnsi="仿宋" w:eastAsia="仿宋" w:cs="仿宋"/>
          <w:snapToGrid w:val="0"/>
          <w:kern w:val="0"/>
          <w:sz w:val="24"/>
          <w:szCs w:val="24"/>
          <w:highlight w:val="none"/>
        </w:rPr>
        <w:t>驻场服务：在合同履行期间，根据</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及建设程序的要求，在勘察和基础施工过程中安排专业工程师代表驻场，负责岩土质判别及提出终孔意见，配合现场施工过程岩土判别及中间验收（含终孔验收）直至地基与基础分部工程完成分部验收。</w:t>
      </w:r>
    </w:p>
    <w:p w14:paraId="1B68FE1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仿宋" w:hAnsi="仿宋" w:eastAsia="仿宋" w:cs="仿宋"/>
          <w:b/>
          <w:bCs/>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（9）</w:t>
      </w:r>
      <w:r>
        <w:rPr>
          <w:rFonts w:hint="eastAsia" w:ascii="仿宋" w:hAnsi="仿宋" w:eastAsia="仿宋" w:cs="仿宋"/>
          <w:snapToGrid w:val="0"/>
          <w:kern w:val="0"/>
          <w:sz w:val="24"/>
          <w:szCs w:val="24"/>
          <w:highlight w:val="none"/>
        </w:rPr>
        <w:t>负责按现行相关要求协助</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完成报审及检查验收等服务，包括各类线上系统报审至审批通过,后续配合完成线上竣工系统流程至项目通过竣工验收及结算。</w:t>
      </w:r>
    </w:p>
    <w:p w14:paraId="738C06A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b/>
          <w:bCs/>
          <w:snapToGrid w:val="0"/>
          <w:kern w:val="0"/>
          <w:sz w:val="24"/>
          <w:szCs w:val="24"/>
          <w:highlight w:val="none"/>
          <w:lang w:val="en-US" w:eastAsia="zh-CN"/>
        </w:rPr>
        <w:t>4. 勘察</w:t>
      </w:r>
      <w:r>
        <w:rPr>
          <w:rFonts w:hint="eastAsia" w:ascii="仿宋" w:hAnsi="仿宋" w:eastAsia="仿宋" w:cs="仿宋"/>
          <w:b/>
          <w:bCs/>
          <w:sz w:val="24"/>
          <w:szCs w:val="24"/>
          <w:highlight w:val="none"/>
          <w:lang w:val="en-US" w:eastAsia="zh-CN"/>
        </w:rPr>
        <w:t>工作内容</w:t>
      </w:r>
    </w:p>
    <w:p w14:paraId="4F8C366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4.1根据项目特点、策划定位报告、技术要点、规划条件等要求，编制勘察方案，形成的技术方案应能满足国土、规划、消防、环保等政府行政部门要求的稳定方案。勘察方案经甲方审核后方可实施勘察工作。</w:t>
      </w:r>
    </w:p>
    <w:p w14:paraId="0E87BA42">
      <w:pPr>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4.2暂定总地下管线探测约</w:t>
      </w:r>
      <w:r>
        <w:rPr>
          <w:rFonts w:hint="eastAsia" w:ascii="仿宋" w:hAnsi="仿宋" w:eastAsia="仿宋" w:cs="仿宋"/>
          <w:snapToGrid w:val="0"/>
          <w:kern w:val="0"/>
          <w:sz w:val="24"/>
          <w:szCs w:val="24"/>
          <w:highlight w:val="none"/>
          <w:u w:val="single"/>
          <w:lang w:val="en-US" w:eastAsia="zh-CN"/>
        </w:rPr>
        <w:t>14.1万</w:t>
      </w:r>
      <w:r>
        <w:rPr>
          <w:rFonts w:hint="eastAsia" w:ascii="仿宋" w:hAnsi="仿宋" w:eastAsia="仿宋" w:cs="仿宋"/>
          <w:snapToGrid w:val="0"/>
          <w:kern w:val="0"/>
          <w:sz w:val="24"/>
          <w:szCs w:val="24"/>
          <w:highlight w:val="none"/>
          <w:lang w:val="en-US" w:eastAsia="zh-CN"/>
        </w:rPr>
        <w:t>平方米，其中一期共约3.63万平方米、二期共约7.64万平方米、三期共约2.82万平方米；岩土工程勘察总进尺约</w:t>
      </w:r>
      <w:r>
        <w:rPr>
          <w:rFonts w:hint="eastAsia" w:ascii="仿宋" w:hAnsi="仿宋" w:eastAsia="仿宋" w:cs="仿宋"/>
          <w:snapToGrid w:val="0"/>
          <w:kern w:val="0"/>
          <w:sz w:val="24"/>
          <w:szCs w:val="24"/>
          <w:highlight w:val="none"/>
          <w:u w:val="single"/>
          <w:lang w:val="en-US" w:eastAsia="zh-CN"/>
        </w:rPr>
        <w:t>47000</w:t>
      </w:r>
      <w:r>
        <w:rPr>
          <w:rFonts w:hint="eastAsia" w:ascii="仿宋" w:hAnsi="仿宋" w:eastAsia="仿宋" w:cs="仿宋"/>
          <w:snapToGrid w:val="0"/>
          <w:kern w:val="0"/>
          <w:sz w:val="24"/>
          <w:szCs w:val="24"/>
          <w:highlight w:val="none"/>
          <w:lang w:val="en-US" w:eastAsia="zh-CN"/>
        </w:rPr>
        <w:t>米，一期共约12113米、二期共约25473米、三期共约9414米；满足改造条件的独栋房源数量暂约470栋，其中一期共约121栋、二期共约255栋、三期共约94栋（后续根据摸查情况会有调整），包括现场勘探及相应的土工试验、原位测试等项目内容，根据实际工程量结算。实际工程量是指按照工程勘察规范、规程、合同的规定及勘察作业实际情况完成且经甲方及甲方委托的第三方共同确认的工作量(凡“空钻”、“超钻”长度均不予计量)。</w:t>
      </w:r>
    </w:p>
    <w:p w14:paraId="5CC4300B">
      <w:pPr>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napToGrid w:val="0"/>
          <w:kern w:val="0"/>
          <w:sz w:val="24"/>
          <w:szCs w:val="24"/>
          <w:highlight w:val="none"/>
          <w:lang w:val="en-US" w:eastAsia="zh-CN"/>
        </w:rPr>
        <w:t xml:space="preserve">4.3 </w:t>
      </w:r>
      <w:r>
        <w:rPr>
          <w:rFonts w:hint="eastAsia" w:ascii="仿宋" w:hAnsi="仿宋" w:eastAsia="仿宋" w:cs="仿宋"/>
          <w:sz w:val="24"/>
          <w:szCs w:val="24"/>
          <w:highlight w:val="none"/>
        </w:rPr>
        <w:t>地形测绘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如需，暂估约8栋房源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包括：控制</w:t>
      </w:r>
      <w:r>
        <w:rPr>
          <w:rFonts w:hint="eastAsia" w:ascii="仿宋" w:hAnsi="仿宋" w:eastAsia="仿宋" w:cs="仿宋"/>
          <w:sz w:val="24"/>
          <w:szCs w:val="24"/>
          <w:highlight w:val="none"/>
          <w:lang w:val="en-US" w:eastAsia="zh-CN"/>
        </w:rPr>
        <w:t>点</w:t>
      </w:r>
      <w:r>
        <w:rPr>
          <w:rFonts w:hint="eastAsia" w:ascii="仿宋" w:hAnsi="仿宋" w:eastAsia="仿宋" w:cs="仿宋"/>
          <w:sz w:val="24"/>
          <w:szCs w:val="24"/>
          <w:highlight w:val="none"/>
        </w:rPr>
        <w:t>测量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每栋房源含E级 GPS RTK观测III类观测点3个，高程点测量1组/日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现状测量（每栋房源含1:500数字化地形图测量III类0.5幅，E级 GPS RTK观测III类观测点3个，面积测量1组/日，立面测量1组/日）</w:t>
      </w:r>
      <w:r>
        <w:rPr>
          <w:rFonts w:hint="eastAsia" w:ascii="仿宋" w:hAnsi="仿宋" w:eastAsia="仿宋" w:cs="仿宋"/>
          <w:sz w:val="24"/>
          <w:szCs w:val="24"/>
          <w:highlight w:val="none"/>
          <w:lang w:eastAsia="zh-CN"/>
        </w:rPr>
        <w:t>。</w:t>
      </w:r>
    </w:p>
    <w:p w14:paraId="0AA8849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baseline"/>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lang w:val="en-US" w:eastAsia="zh-CN"/>
        </w:rPr>
        <w:t>5. 勘察</w:t>
      </w:r>
      <w:r>
        <w:rPr>
          <w:rFonts w:hint="eastAsia" w:ascii="仿宋" w:hAnsi="仿宋" w:eastAsia="仿宋" w:cs="仿宋"/>
          <w:b/>
          <w:bCs/>
          <w:sz w:val="24"/>
          <w:szCs w:val="24"/>
          <w:highlight w:val="none"/>
          <w:lang w:val="en-US" w:eastAsia="zh-CN"/>
        </w:rPr>
        <w:t>技术</w:t>
      </w:r>
      <w:r>
        <w:rPr>
          <w:rFonts w:hint="eastAsia" w:ascii="仿宋" w:hAnsi="仿宋" w:eastAsia="仿宋" w:cs="仿宋"/>
          <w:b/>
          <w:bCs/>
          <w:sz w:val="24"/>
          <w:szCs w:val="24"/>
          <w:highlight w:val="none"/>
        </w:rPr>
        <w:t>要求</w:t>
      </w:r>
    </w:p>
    <w:p w14:paraId="39BDCD7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本工程采用的工程建设标准、规范必须遵守现行中华人民共和国以及广东省、广州市或行业最新的工程建设标准及规范。工程实施中采用的材料、设备与工艺，都必须符合上述标准、规范等相应要求。满足国家现行《岩土工程勘察规范》（GB50021-2001（2009年版））、《岩土工程勘察安全标准》（GB/T50585-2019）以及《工程勘察通用规范》（GB55017-2021）等技术标准、规范和甲方技术要求进行本项目初勘、详勘方案布设，提供工程勘察报告（必须满足设计及基础施工要求提出各基础终挖位置标高和各桩孔的终孔深度位置标高）。</w:t>
      </w:r>
    </w:p>
    <w:p w14:paraId="044C3C4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5.1岩土工程勘察工作要求</w:t>
      </w:r>
    </w:p>
    <w:p w14:paraId="4883534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5.1.1勘探点布置</w:t>
      </w:r>
    </w:p>
    <w:p w14:paraId="13C2547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初勘、详勘：初步勘察结合详细勘察同步进行，如若布置钻孔时，建筑方案已定，则有针对性地布置，主要依据地块范围、场地情况、建筑方案、建筑轮廓、柱网及基坑等布孔，按现有情况估计本项目采用的基础形式，钻孔深度要求等；禁止在铁路隧道正上方进行钻探施工。</w:t>
      </w:r>
    </w:p>
    <w:p w14:paraId="36A61E7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如若方案暂未确定则依据现有资料、规范规定孔距及附近地质资料等布孔，孔距可考虑10-25米（最终以勘察布孔图为准），布孔及终孔条件将在满足条件的基础上，尽量节约成本，最终钻孔平面布置图及勘察技术要求将提交甲方、设计单位进行确认，钻进深度以满足设计要求为准，具体结算工程量以实际发生工程量为准。</w:t>
      </w:r>
    </w:p>
    <w:p w14:paraId="4E8CDBF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5.1.2钻孔要求</w:t>
      </w:r>
    </w:p>
    <w:p w14:paraId="78FC5C4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（1）详勘：</w:t>
      </w:r>
      <w:r>
        <w:rPr>
          <w:rFonts w:hint="eastAsia" w:ascii="仿宋" w:hAnsi="仿宋" w:eastAsia="仿宋" w:cs="仿宋"/>
          <w:color w:val="000000"/>
          <w:kern w:val="0"/>
          <w:sz w:val="24"/>
          <w:szCs w:val="24"/>
          <w:highlight w:val="none"/>
          <w:lang w:val="en-US" w:eastAsia="zh-CN"/>
        </w:rPr>
        <w:t>暂按</w:t>
      </w:r>
      <w:r>
        <w:rPr>
          <w:rFonts w:hint="eastAsia" w:ascii="仿宋" w:hAnsi="仿宋" w:eastAsia="仿宋" w:cs="仿宋"/>
          <w:snapToGrid w:val="0"/>
          <w:kern w:val="0"/>
          <w:sz w:val="24"/>
          <w:szCs w:val="24"/>
          <w:highlight w:val="none"/>
          <w:lang w:val="en-US" w:eastAsia="zh-CN"/>
        </w:rPr>
        <w:t>一般性勘探点钻进连续</w:t>
      </w:r>
      <w:r>
        <w:rPr>
          <w:rFonts w:hint="eastAsia" w:ascii="仿宋" w:hAnsi="仿宋" w:eastAsia="仿宋" w:cs="仿宋"/>
          <w:color w:val="000000"/>
          <w:kern w:val="0"/>
          <w:sz w:val="24"/>
          <w:szCs w:val="24"/>
          <w:highlight w:val="none"/>
          <w:lang w:val="en-US" w:eastAsia="zh-CN"/>
        </w:rPr>
        <w:t>强风化8-10米或中风化5米考虑</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snapToGrid/>
          <w:color w:val="auto"/>
          <w:kern w:val="0"/>
          <w:sz w:val="24"/>
          <w:szCs w:val="24"/>
          <w:highlight w:val="none"/>
          <w:u w:val="single"/>
          <w:lang w:val="en-US" w:eastAsia="zh-CN"/>
        </w:rPr>
        <w:t>具体以实际设计要求为准；</w:t>
      </w:r>
    </w:p>
    <w:p w14:paraId="6FB9B6C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（2）如钻孔深度超过40米仍未至岩层，应通知发包人另做调整；</w:t>
      </w:r>
    </w:p>
    <w:p w14:paraId="60EE1DD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（3）控制孔应取土、岩样作常规的物理力学实验，所有钻孔应作原位测试（标贯N）实验。</w:t>
      </w:r>
    </w:p>
    <w:p w14:paraId="363015A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（4）取土岩式样和原位测试的钻探点，每一主要土层的原状土式样不应少于6件，同一土层的孔内原位测试数据不应少于6组。对厚度大于0.5米的夹层或透镜体，应采取土式样或进行原位测试；</w:t>
      </w:r>
    </w:p>
    <w:p w14:paraId="7287F9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（5）岩样均分别取样进行天然湿度状态及饱和状态下的单轴抗压强度试验，并提供极限抗压强度，软化系数等参数；</w:t>
      </w:r>
    </w:p>
    <w:p w14:paraId="3BAE4B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5.2 地下管线探测工作要求</w:t>
      </w:r>
    </w:p>
    <w:p w14:paraId="6DD18D7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1）在勘察钻探作业前，必须详细收集项目区域及周边地下管线的相关资料，包括但不限于管线种类、材质、埋深、走向、权属单位及联系方式等，建立完整的地下管线信息库。基于收集的信息，进行科学的风险评估，识别可能存在的安全隐患和风险因素，制定针对性的安全防护措施和应急预案。</w:t>
      </w:r>
    </w:p>
    <w:p w14:paraId="12AF2491">
      <w:pPr>
        <w:pStyle w:val="11"/>
        <w:keepNext w:val="0"/>
        <w:keepLines w:val="0"/>
        <w:pageBreakBefore w:val="0"/>
        <w:widowControl/>
        <w:kinsoku w:val="0"/>
        <w:wordWrap/>
        <w:overflowPunct/>
        <w:topLinePunct w:val="0"/>
        <w:autoSpaceDE w:val="0"/>
        <w:autoSpaceDN w:val="0"/>
        <w:bidi w:val="0"/>
        <w:adjustRightInd w:val="0"/>
        <w:snapToGrid/>
        <w:spacing w:after="0" w:line="360" w:lineRule="auto"/>
        <w:ind w:firstLine="480" w:firstLineChars="200"/>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2）确保勘察钻探作业队伍具备相应的资质证书，作业人员需经过专业培训并持证上岗。加强现场安全管理，设置明显的警示标志和围挡，严格控制作业区域，防止无关人员进入。严格按照勘察钻探技术规程和操作规程作业，采用先进技术手段减少对地下管线的扰动和破坏。利用物探仪器等技术手段对地下管线进行实时监测，一旦发现异常情况立即停止作业并上报处理。</w:t>
      </w:r>
    </w:p>
    <w:p w14:paraId="5F45049B">
      <w:pPr>
        <w:pStyle w:val="11"/>
        <w:keepNext w:val="0"/>
        <w:keepLines w:val="0"/>
        <w:pageBreakBefore w:val="0"/>
        <w:widowControl/>
        <w:kinsoku w:val="0"/>
        <w:wordWrap/>
        <w:overflowPunct/>
        <w:topLinePunct w:val="0"/>
        <w:autoSpaceDE w:val="0"/>
        <w:autoSpaceDN w:val="0"/>
        <w:bidi w:val="0"/>
        <w:adjustRightInd w:val="0"/>
        <w:snapToGrid/>
        <w:spacing w:after="0" w:line="360" w:lineRule="auto"/>
        <w:ind w:firstLine="480" w:firstLineChars="200"/>
        <w:textAlignment w:val="baseline"/>
        <w:rPr>
          <w:rFonts w:hint="default"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5.3 地形测量工作要求</w:t>
      </w:r>
    </w:p>
    <w:p w14:paraId="661B15A4">
      <w:pPr>
        <w:pStyle w:val="11"/>
        <w:keepNext w:val="0"/>
        <w:keepLines w:val="0"/>
        <w:pageBreakBefore w:val="0"/>
        <w:widowControl/>
        <w:kinsoku w:val="0"/>
        <w:wordWrap/>
        <w:overflowPunct/>
        <w:topLinePunct w:val="0"/>
        <w:autoSpaceDE w:val="0"/>
        <w:autoSpaceDN w:val="0"/>
        <w:bidi w:val="0"/>
        <w:adjustRightInd w:val="0"/>
        <w:snapToGrid/>
        <w:spacing w:after="0" w:line="360" w:lineRule="auto"/>
        <w:ind w:firstLine="480" w:firstLineChars="200"/>
        <w:textAlignment w:val="baseline"/>
        <w:rPr>
          <w:rFonts w:hint="default" w:ascii="仿宋" w:hAnsi="仿宋" w:eastAsia="仿宋" w:cs="仿宋"/>
          <w:snapToGrid w:val="0"/>
          <w:kern w:val="0"/>
          <w:sz w:val="24"/>
          <w:szCs w:val="24"/>
          <w:highlight w:val="none"/>
          <w:lang w:val="en-US" w:eastAsia="zh-CN"/>
        </w:rPr>
      </w:pPr>
      <w:r>
        <w:rPr>
          <w:rFonts w:hint="eastAsia" w:ascii="仿宋" w:hAnsi="仿宋" w:eastAsia="仿宋" w:cs="仿宋"/>
          <w:color w:val="000000"/>
          <w:sz w:val="24"/>
          <w:szCs w:val="24"/>
          <w:highlight w:val="none"/>
          <w:lang w:eastAsia="zh-CN"/>
        </w:rPr>
        <w:t>工程</w:t>
      </w:r>
      <w:r>
        <w:rPr>
          <w:rFonts w:hint="eastAsia" w:ascii="仿宋" w:hAnsi="仿宋" w:eastAsia="仿宋" w:cs="仿宋"/>
          <w:color w:val="000000"/>
          <w:sz w:val="24"/>
          <w:szCs w:val="24"/>
          <w:highlight w:val="none"/>
          <w:lang w:val="en-US" w:eastAsia="zh-CN"/>
        </w:rPr>
        <w:t>测量</w:t>
      </w:r>
      <w:r>
        <w:rPr>
          <w:rFonts w:hint="eastAsia" w:ascii="仿宋" w:hAnsi="仿宋" w:eastAsia="仿宋" w:cs="仿宋"/>
          <w:color w:val="000000"/>
          <w:sz w:val="24"/>
          <w:szCs w:val="24"/>
          <w:highlight w:val="none"/>
          <w:lang w:eastAsia="zh-CN"/>
        </w:rPr>
        <w:t>任务（内容）与技术要求：</w:t>
      </w:r>
      <w:r>
        <w:rPr>
          <w:rFonts w:hint="eastAsia" w:ascii="仿宋" w:hAnsi="仿宋" w:eastAsia="仿宋" w:cs="仿宋"/>
          <w:color w:val="000000"/>
          <w:sz w:val="24"/>
          <w:szCs w:val="24"/>
          <w:highlight w:val="none"/>
          <w:u w:val="none"/>
          <w:lang w:eastAsia="zh-CN"/>
        </w:rPr>
        <w:t>按设计要求完成工程测量。技术要求执行《工程测量标准》、《工程测量通用规范》、《城市地下管线探测技术规程》。</w:t>
      </w:r>
    </w:p>
    <w:p w14:paraId="7FFDDFE3">
      <w:pPr>
        <w:pStyle w:val="11"/>
        <w:keepNext w:val="0"/>
        <w:keepLines w:val="0"/>
        <w:pageBreakBefore w:val="0"/>
        <w:widowControl/>
        <w:kinsoku w:val="0"/>
        <w:wordWrap/>
        <w:overflowPunct/>
        <w:topLinePunct w:val="0"/>
        <w:autoSpaceDE w:val="0"/>
        <w:autoSpaceDN w:val="0"/>
        <w:bidi w:val="0"/>
        <w:adjustRightInd w:val="0"/>
        <w:snapToGrid/>
        <w:spacing w:after="0" w:line="360" w:lineRule="auto"/>
        <w:ind w:firstLine="480" w:firstLineChars="200"/>
        <w:textAlignment w:val="baseline"/>
        <w:rPr>
          <w:rFonts w:hint="eastAsia"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5.4主要专业技术人员最低配置要求：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00"/>
        <w:gridCol w:w="4101"/>
      </w:tblGrid>
      <w:tr w14:paraId="0172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21" w:type="dxa"/>
            <w:noWrap w:val="0"/>
            <w:vAlign w:val="center"/>
          </w:tcPr>
          <w:p w14:paraId="462FC5CF">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岗位</w:t>
            </w:r>
          </w:p>
        </w:tc>
        <w:tc>
          <w:tcPr>
            <w:tcW w:w="2300" w:type="dxa"/>
            <w:noWrap w:val="0"/>
            <w:vAlign w:val="center"/>
          </w:tcPr>
          <w:p w14:paraId="623E873A">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人员数量要求</w:t>
            </w:r>
          </w:p>
        </w:tc>
        <w:tc>
          <w:tcPr>
            <w:tcW w:w="4101" w:type="dxa"/>
            <w:noWrap w:val="0"/>
            <w:vAlign w:val="center"/>
          </w:tcPr>
          <w:p w14:paraId="42CC99AC">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持证上岗要求</w:t>
            </w:r>
          </w:p>
        </w:tc>
      </w:tr>
      <w:tr w14:paraId="6FC2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21" w:type="dxa"/>
            <w:noWrap w:val="0"/>
            <w:vAlign w:val="center"/>
          </w:tcPr>
          <w:p w14:paraId="7128E99E">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项目负责人</w:t>
            </w:r>
          </w:p>
        </w:tc>
        <w:tc>
          <w:tcPr>
            <w:tcW w:w="2300" w:type="dxa"/>
            <w:noWrap w:val="0"/>
            <w:vAlign w:val="center"/>
          </w:tcPr>
          <w:p w14:paraId="2E79E9BE">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4101" w:type="dxa"/>
            <w:noWrap w:val="0"/>
            <w:vAlign w:val="center"/>
          </w:tcPr>
          <w:p w14:paraId="119075DD">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符合采购公告要求。</w:t>
            </w:r>
          </w:p>
        </w:tc>
      </w:tr>
      <w:tr w14:paraId="5DA8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noWrap w:val="0"/>
            <w:vAlign w:val="center"/>
          </w:tcPr>
          <w:p w14:paraId="145533A7">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技术负责人</w:t>
            </w:r>
          </w:p>
        </w:tc>
        <w:tc>
          <w:tcPr>
            <w:tcW w:w="2300" w:type="dxa"/>
            <w:noWrap w:val="0"/>
            <w:vAlign w:val="center"/>
          </w:tcPr>
          <w:p w14:paraId="5CB1423C">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4101" w:type="dxa"/>
            <w:noWrap w:val="0"/>
            <w:vAlign w:val="center"/>
          </w:tcPr>
          <w:p w14:paraId="13D80813">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具有大学本科或以上</w:t>
            </w:r>
            <w:bookmarkStart w:id="0" w:name="OLE_LINK1"/>
            <w:r>
              <w:rPr>
                <w:rFonts w:hint="eastAsia" w:ascii="仿宋" w:hAnsi="仿宋" w:eastAsia="仿宋" w:cs="仿宋"/>
                <w:sz w:val="24"/>
                <w:szCs w:val="24"/>
                <w:shd w:val="clear" w:color="auto" w:fill="FFFFFF"/>
              </w:rPr>
              <w:t>工程类</w:t>
            </w:r>
            <w:bookmarkEnd w:id="0"/>
            <w:r>
              <w:rPr>
                <w:rFonts w:hint="eastAsia" w:ascii="仿宋" w:hAnsi="仿宋" w:eastAsia="仿宋" w:cs="仿宋"/>
                <w:sz w:val="24"/>
                <w:szCs w:val="24"/>
                <w:shd w:val="clear" w:color="auto" w:fill="FFFFFF"/>
              </w:rPr>
              <w:t>相关学历、具备工程类相关高级工程师或以上职称。</w:t>
            </w:r>
          </w:p>
        </w:tc>
      </w:tr>
      <w:tr w14:paraId="0DE0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noWrap w:val="0"/>
            <w:vAlign w:val="center"/>
          </w:tcPr>
          <w:p w14:paraId="48D6A378">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勘察工程师</w:t>
            </w:r>
          </w:p>
        </w:tc>
        <w:tc>
          <w:tcPr>
            <w:tcW w:w="2300" w:type="dxa"/>
            <w:noWrap w:val="0"/>
            <w:vAlign w:val="center"/>
          </w:tcPr>
          <w:p w14:paraId="6F6C4D4C">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（岩土、环境专业各1名）</w:t>
            </w:r>
          </w:p>
        </w:tc>
        <w:tc>
          <w:tcPr>
            <w:tcW w:w="4101" w:type="dxa"/>
            <w:noWrap w:val="0"/>
            <w:vAlign w:val="center"/>
          </w:tcPr>
          <w:p w14:paraId="3D51A352">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须具有大专或以上工程类相关学历、具备工程类相关中级工程师或以上职称。</w:t>
            </w:r>
          </w:p>
        </w:tc>
      </w:tr>
      <w:tr w14:paraId="046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noWrap w:val="0"/>
            <w:vAlign w:val="center"/>
          </w:tcPr>
          <w:p w14:paraId="381C6153">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安全员</w:t>
            </w:r>
          </w:p>
        </w:tc>
        <w:tc>
          <w:tcPr>
            <w:tcW w:w="2300" w:type="dxa"/>
            <w:noWrap w:val="0"/>
            <w:vAlign w:val="center"/>
          </w:tcPr>
          <w:p w14:paraId="1BF9448D">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4101" w:type="dxa"/>
            <w:noWrap w:val="0"/>
            <w:vAlign w:val="center"/>
          </w:tcPr>
          <w:p w14:paraId="4286E1D7">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highlight w:val="none"/>
                <w:shd w:val="clear" w:color="auto" w:fill="FFFFFF"/>
                <w:lang w:val="en-US" w:eastAsia="zh-CN"/>
              </w:rPr>
              <w:t>具有在有效期内的安全生产考核合格证（C类）或建筑施工企业专职安全生产管理人员安全生产考核合格证书。</w:t>
            </w:r>
          </w:p>
        </w:tc>
      </w:tr>
      <w:tr w14:paraId="664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21" w:type="dxa"/>
            <w:noWrap w:val="0"/>
            <w:vAlign w:val="center"/>
          </w:tcPr>
          <w:p w14:paraId="15BFBAB5">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辅助人员（钻工、描述员）</w:t>
            </w:r>
          </w:p>
        </w:tc>
        <w:tc>
          <w:tcPr>
            <w:tcW w:w="2300" w:type="dxa"/>
            <w:noWrap w:val="0"/>
            <w:vAlign w:val="center"/>
          </w:tcPr>
          <w:p w14:paraId="1CAE2171">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勘察单位根据项目需要配置</w:t>
            </w:r>
          </w:p>
        </w:tc>
        <w:tc>
          <w:tcPr>
            <w:tcW w:w="4101" w:type="dxa"/>
            <w:noWrap w:val="0"/>
            <w:vAlign w:val="center"/>
          </w:tcPr>
          <w:p w14:paraId="16CC7D96">
            <w:pPr>
              <w:pStyle w:val="7"/>
              <w:keepNext w:val="0"/>
              <w:keepLines w:val="0"/>
              <w:pageBreakBefore w:val="0"/>
              <w:widowControl/>
              <w:wordWrap/>
              <w:overflowPunct/>
              <w:topLinePunct w:val="0"/>
              <w:autoSpaceDE w:val="0"/>
              <w:autoSpaceDN w:val="0"/>
              <w:bidi w:val="0"/>
              <w:spacing w:before="0" w:beforeAutospacing="0" w:after="0" w:afterAutospacing="0" w:line="360" w:lineRule="auto"/>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bl>
    <w:p w14:paraId="7078F98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备注：1.表中所列人员配置为最低限度要求，勘察单位可根据实际工作需要及时投入人员，主要专业技术人员年龄限60周岁及以下。</w:t>
      </w:r>
    </w:p>
    <w:p w14:paraId="032302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仿宋" w:hAnsi="仿宋" w:eastAsia="仿宋" w:cs="仿宋"/>
          <w:lang w:val="en-US" w:eastAsia="zh-CN"/>
        </w:rPr>
      </w:pPr>
      <w:r>
        <w:rPr>
          <w:rFonts w:hint="eastAsia" w:ascii="仿宋" w:hAnsi="仿宋" w:eastAsia="仿宋" w:cs="仿宋"/>
          <w:b w:val="0"/>
          <w:bCs w:val="0"/>
          <w:snapToGrid w:val="0"/>
          <w:kern w:val="0"/>
          <w:sz w:val="24"/>
          <w:szCs w:val="24"/>
          <w:highlight w:val="none"/>
          <w:lang w:val="en-US" w:eastAsia="zh-CN"/>
        </w:rPr>
        <w:t>2.香港专业人士的备案业务范围依据《广东省住房和城乡建设厅关于印发香港工程建设咨询企业和专业人士在粤港澳大湾区内地城市开业执业试点管理暂行办法的通知》（粤建规范〔2020〕1号）确定。香港专业人士须提供满足上述要求的证明资料扫描件</w:t>
      </w:r>
      <w:r>
        <w:rPr>
          <w:rFonts w:hint="eastAsia" w:ascii="仿宋" w:hAnsi="仿宋" w:eastAsia="仿宋" w:cs="仿宋"/>
          <w:snapToGrid w:val="0"/>
          <w:kern w:val="0"/>
          <w:sz w:val="24"/>
          <w:szCs w:val="24"/>
          <w:highlight w:val="none"/>
          <w:lang w:val="en-US" w:eastAsia="zh-CN"/>
        </w:rPr>
        <w:t>。</w:t>
      </w:r>
    </w:p>
    <w:p w14:paraId="51A93CE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baseline"/>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lang w:val="en-US" w:eastAsia="zh-CN"/>
        </w:rPr>
        <w:t xml:space="preserve">6. </w:t>
      </w:r>
      <w:r>
        <w:rPr>
          <w:rFonts w:hint="eastAsia" w:ascii="仿宋" w:hAnsi="仿宋" w:eastAsia="仿宋" w:cs="仿宋"/>
          <w:b/>
          <w:bCs/>
          <w:snapToGrid w:val="0"/>
          <w:kern w:val="0"/>
          <w:sz w:val="24"/>
          <w:szCs w:val="24"/>
          <w:highlight w:val="none"/>
        </w:rPr>
        <w:t>勘察成果文件要求（包含但不限于）</w:t>
      </w:r>
    </w:p>
    <w:p w14:paraId="5C0D791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工程勘察成果文件应严格按照工程设计要求及勘察规范、现行广州市相关管理要求开展作业与成果要求，查明场区岩土层的分布结构及物理力学性质、地下水的埋藏条件、不良地质现象的类型及发育分布状况，据此分析判断场地的稳定性及影响因素，提供详细、准确的岩土工程设计参数，提出不良地质现象的防治方案，提供基础设计方案与基坑支护方案建议，指出基础施工注意事项。</w:t>
      </w:r>
    </w:p>
    <w:p w14:paraId="5A42E105">
      <w:pPr>
        <w:keepNext w:val="0"/>
        <w:keepLines w:val="0"/>
        <w:pageBreakBefore w:val="0"/>
        <w:wordWrap/>
        <w:overflowPunct/>
        <w:topLinePunct w:val="0"/>
        <w:autoSpaceDE w:val="0"/>
        <w:autoSpaceDN w:val="0"/>
        <w:bidi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6.1 </w:t>
      </w: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val="en-US" w:eastAsia="zh-CN"/>
        </w:rPr>
        <w:t>规定测量范围内</w:t>
      </w:r>
      <w:r>
        <w:rPr>
          <w:rFonts w:hint="eastAsia" w:ascii="仿宋" w:hAnsi="仿宋" w:eastAsia="仿宋" w:cs="仿宋"/>
          <w:sz w:val="24"/>
          <w:szCs w:val="24"/>
          <w:highlight w:val="none"/>
        </w:rPr>
        <w:t>的</w:t>
      </w:r>
      <w:r>
        <w:rPr>
          <w:rFonts w:hint="eastAsia" w:ascii="仿宋" w:hAnsi="仿宋" w:eastAsia="仿宋" w:cs="仿宋"/>
          <w:snapToGrid w:val="0"/>
          <w:kern w:val="0"/>
          <w:sz w:val="24"/>
          <w:szCs w:val="24"/>
          <w:highlight w:val="none"/>
        </w:rPr>
        <w:t>岩土工程初步勘察报告、岩土工程详细勘察报告</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rPr>
        <w:t>地形测绘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及地下管线探测成果报告书编制。</w:t>
      </w:r>
    </w:p>
    <w:p w14:paraId="2E8F9B2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2</w:t>
      </w:r>
      <w:r>
        <w:rPr>
          <w:rFonts w:hint="eastAsia" w:ascii="仿宋" w:hAnsi="仿宋" w:eastAsia="仿宋" w:cs="仿宋"/>
          <w:snapToGrid w:val="0"/>
          <w:kern w:val="0"/>
          <w:sz w:val="24"/>
          <w:szCs w:val="24"/>
          <w:highlight w:val="none"/>
        </w:rPr>
        <w:t>勘察人应按国家技术规范、标准、规程和本合同约定的勘察范围及技术要求实施勘察工作，按本合同约定的时间提交质量合格的勘察成果文件并对其负责。</w:t>
      </w:r>
    </w:p>
    <w:p w14:paraId="5D253EF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勘察人应在勘察成果文件中明确列出本工程勘察涉及到的详细的勘察规范、规定及标准(名称、编号与版本)。</w:t>
      </w:r>
    </w:p>
    <w:p w14:paraId="4CB6931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4</w:t>
      </w:r>
      <w:r>
        <w:rPr>
          <w:rFonts w:hint="eastAsia" w:ascii="仿宋" w:hAnsi="仿宋" w:eastAsia="仿宋" w:cs="仿宋"/>
          <w:snapToGrid w:val="0"/>
          <w:kern w:val="0"/>
          <w:sz w:val="24"/>
          <w:szCs w:val="24"/>
          <w:highlight w:val="none"/>
        </w:rPr>
        <w:t>勘察人实际完成的勘察工作量及勘察成果文件由施工图审查单位(或设计咨询单位)负责审核，并须经</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或</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委托的第三方确认后才能作为结算依据，对于超过设计要求的勘察深度的工作量不计算；勘察人应确保其提交的勘察成果文件是完整、准确及有效的，且能通过施工图审查单位(或设计咨询单位)根据相关规范、规定进行的审核。</w:t>
      </w:r>
    </w:p>
    <w:p w14:paraId="4ECD8BC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5</w:t>
      </w:r>
      <w:r>
        <w:rPr>
          <w:rFonts w:hint="eastAsia" w:ascii="仿宋" w:hAnsi="仿宋" w:eastAsia="仿宋" w:cs="仿宋"/>
          <w:snapToGrid w:val="0"/>
          <w:kern w:val="0"/>
          <w:sz w:val="24"/>
          <w:szCs w:val="24"/>
          <w:highlight w:val="none"/>
        </w:rPr>
        <w:t>勘察人提交的勘察成果必须经过实地勘察获得，不得采用推断或借鉴，禁止虚假。</w:t>
      </w:r>
    </w:p>
    <w:p w14:paraId="62A3B65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勘察人必须遵行</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的相关勘察设计、图文、图档工程的管理办法和规定。勘察人自行承担运输、邮寄或电传勘察文件资料(包括中间成果资料)的费用，提交资料、文件等应交至</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日常办公所在地或</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临时指定的地点。勘察文件的收发、传送管理按</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有关规定办理。</w:t>
      </w:r>
    </w:p>
    <w:p w14:paraId="32CF683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6</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成果份数</w:t>
      </w:r>
    </w:p>
    <w:p w14:paraId="1997FBC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highlight w:val="none"/>
        </w:rPr>
      </w:pPr>
      <w:r>
        <w:rPr>
          <w:rFonts w:hint="eastAsia" w:ascii="仿宋" w:hAnsi="仿宋" w:eastAsia="仿宋" w:cs="仿宋"/>
          <w:snapToGrid w:val="0"/>
          <w:kern w:val="0"/>
          <w:sz w:val="24"/>
          <w:szCs w:val="24"/>
          <w:highlight w:val="none"/>
        </w:rPr>
        <w:t>所有勘察成果必须形成书面报告按时上报</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。成果报告份数为纸质一式十六份，电子文件一式一份。如</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要求增加份数的，</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另行支付资料费。</w:t>
      </w:r>
    </w:p>
    <w:p w14:paraId="3F9A934C">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baseline"/>
        <w:rPr>
          <w:rFonts w:hint="eastAsia" w:ascii="仿宋" w:hAnsi="仿宋" w:eastAsia="仿宋" w:cs="仿宋"/>
          <w:b/>
          <w:bCs/>
          <w:snapToGrid w:val="0"/>
          <w:kern w:val="0"/>
          <w:sz w:val="24"/>
          <w:szCs w:val="24"/>
          <w:highlight w:val="none"/>
          <w:lang w:eastAsia="zh-CN"/>
        </w:rPr>
      </w:pPr>
      <w:r>
        <w:rPr>
          <w:rFonts w:hint="eastAsia" w:ascii="仿宋" w:hAnsi="仿宋" w:eastAsia="仿宋" w:cs="仿宋"/>
          <w:b/>
          <w:bCs/>
          <w:snapToGrid w:val="0"/>
          <w:kern w:val="0"/>
          <w:sz w:val="24"/>
          <w:szCs w:val="24"/>
          <w:highlight w:val="none"/>
          <w:lang w:val="en-US" w:eastAsia="zh-CN"/>
        </w:rPr>
        <w:t xml:space="preserve">7. </w:t>
      </w:r>
      <w:r>
        <w:rPr>
          <w:rFonts w:hint="eastAsia" w:ascii="仿宋" w:hAnsi="仿宋" w:eastAsia="仿宋" w:cs="仿宋"/>
          <w:b/>
          <w:bCs/>
          <w:snapToGrid w:val="0"/>
          <w:kern w:val="0"/>
          <w:sz w:val="24"/>
          <w:szCs w:val="24"/>
          <w:highlight w:val="none"/>
          <w:lang w:eastAsia="zh-CN"/>
        </w:rPr>
        <w:t>工期</w:t>
      </w:r>
    </w:p>
    <w:p w14:paraId="63C31A5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自签订合同之日起计，服务工期至项目竣工完成</w:t>
      </w:r>
      <w:r>
        <w:rPr>
          <w:rFonts w:hint="eastAsia" w:ascii="仿宋" w:hAnsi="仿宋" w:eastAsia="仿宋" w:cs="仿宋"/>
          <w:snapToGrid w:val="0"/>
          <w:kern w:val="0"/>
          <w:sz w:val="24"/>
          <w:szCs w:val="24"/>
          <w:highlight w:val="none"/>
          <w:lang w:eastAsia="zh-CN"/>
        </w:rPr>
        <w:t>，成果提交时间要求</w:t>
      </w:r>
      <w:r>
        <w:rPr>
          <w:rFonts w:hint="eastAsia" w:ascii="仿宋" w:hAnsi="仿宋" w:eastAsia="仿宋" w:cs="仿宋"/>
          <w:snapToGrid w:val="0"/>
          <w:kern w:val="0"/>
          <w:sz w:val="24"/>
          <w:szCs w:val="24"/>
          <w:highlight w:val="none"/>
        </w:rPr>
        <w:t>：</w:t>
      </w:r>
    </w:p>
    <w:p w14:paraId="6A53F6D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1勘察时间要求：根据现场及项目实际情况由</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指定分批次进行，每批次勘察人接到</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通知后3天内进场，现场作业时间1天，现场作业完成后</w:t>
      </w: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天内提交勘察报告。</w:t>
      </w:r>
    </w:p>
    <w:p w14:paraId="26A1F8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7.2</w:t>
      </w:r>
      <w:r>
        <w:rPr>
          <w:rFonts w:hint="eastAsia" w:ascii="仿宋" w:hAnsi="仿宋" w:eastAsia="仿宋" w:cs="仿宋"/>
          <w:snapToGrid w:val="0"/>
          <w:kern w:val="0"/>
          <w:sz w:val="24"/>
          <w:szCs w:val="24"/>
          <w:highlight w:val="none"/>
        </w:rPr>
        <w:t>地下管线探测时间要求：勘察人接到</w:t>
      </w:r>
      <w:r>
        <w:rPr>
          <w:rFonts w:hint="eastAsia" w:ascii="仿宋" w:hAnsi="仿宋" w:eastAsia="仿宋" w:cs="仿宋"/>
          <w:snapToGrid w:val="0"/>
          <w:kern w:val="0"/>
          <w:sz w:val="24"/>
          <w:szCs w:val="24"/>
          <w:highlight w:val="none"/>
          <w:lang w:eastAsia="zh-CN"/>
        </w:rPr>
        <w:t>甲方</w:t>
      </w:r>
      <w:r>
        <w:rPr>
          <w:rFonts w:hint="eastAsia" w:ascii="仿宋" w:hAnsi="仿宋" w:eastAsia="仿宋" w:cs="仿宋"/>
          <w:snapToGrid w:val="0"/>
          <w:kern w:val="0"/>
          <w:sz w:val="24"/>
          <w:szCs w:val="24"/>
          <w:highlight w:val="none"/>
        </w:rPr>
        <w:t>通知后3天内进场，现场作业时间</w:t>
      </w:r>
      <w:r>
        <w:rPr>
          <w:rFonts w:hint="eastAsia" w:ascii="仿宋" w:hAnsi="仿宋" w:eastAsia="仿宋" w:cs="仿宋"/>
          <w:snapToGrid w:val="0"/>
          <w:kern w:val="0"/>
          <w:sz w:val="24"/>
          <w:szCs w:val="24"/>
          <w:highlight w:val="none"/>
          <w:lang w:val="en-US" w:eastAsia="zh-CN"/>
        </w:rPr>
        <w:t>1</w:t>
      </w:r>
      <w:r>
        <w:rPr>
          <w:rFonts w:hint="eastAsia" w:ascii="仿宋" w:hAnsi="仿宋" w:eastAsia="仿宋" w:cs="仿宋"/>
          <w:snapToGrid w:val="0"/>
          <w:kern w:val="0"/>
          <w:sz w:val="24"/>
          <w:szCs w:val="24"/>
          <w:highlight w:val="none"/>
        </w:rPr>
        <w:t>天，现场作业完成后3天内提交探测报告。</w:t>
      </w:r>
    </w:p>
    <w:p w14:paraId="302CAB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aseline"/>
        <w:rPr>
          <w:rFonts w:hint="default" w:ascii="仿宋" w:hAnsi="仿宋" w:eastAsia="仿宋" w:cs="仿宋"/>
          <w:snapToGrid w:val="0"/>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7.3测量时间要求：</w:t>
      </w:r>
      <w:r>
        <w:rPr>
          <w:rFonts w:hint="eastAsia" w:ascii="仿宋" w:hAnsi="仿宋" w:eastAsia="仿宋" w:cs="仿宋"/>
          <w:color w:val="000000"/>
          <w:kern w:val="0"/>
          <w:sz w:val="24"/>
          <w:szCs w:val="24"/>
          <w:highlight w:val="none"/>
          <w:lang w:eastAsia="zh-CN"/>
        </w:rPr>
        <w:t>乙方接到甲方通知后</w:t>
      </w:r>
      <w:r>
        <w:rPr>
          <w:rFonts w:hint="eastAsia" w:ascii="仿宋" w:hAnsi="仿宋" w:eastAsia="仿宋" w:cs="仿宋"/>
          <w:color w:val="000000"/>
          <w:kern w:val="0"/>
          <w:sz w:val="24"/>
          <w:szCs w:val="24"/>
          <w:highlight w:val="none"/>
          <w:u w:val="none"/>
          <w:lang w:val="en-US" w:eastAsia="zh-CN"/>
        </w:rPr>
        <w:t>3</w:t>
      </w:r>
      <w:r>
        <w:rPr>
          <w:rFonts w:hint="eastAsia" w:ascii="仿宋" w:hAnsi="仿宋" w:eastAsia="仿宋" w:cs="仿宋"/>
          <w:color w:val="000000"/>
          <w:kern w:val="0"/>
          <w:sz w:val="24"/>
          <w:szCs w:val="24"/>
          <w:highlight w:val="none"/>
          <w:lang w:eastAsia="zh-CN"/>
        </w:rPr>
        <w:t>天内进场，现场作业时间</w:t>
      </w:r>
      <w:r>
        <w:rPr>
          <w:rFonts w:hint="eastAsia" w:ascii="仿宋" w:hAnsi="仿宋" w:eastAsia="仿宋" w:cs="仿宋"/>
          <w:color w:val="000000"/>
          <w:kern w:val="0"/>
          <w:sz w:val="24"/>
          <w:szCs w:val="24"/>
          <w:highlight w:val="none"/>
          <w:u w:val="none"/>
          <w:lang w:val="en-US" w:eastAsia="zh-CN"/>
        </w:rPr>
        <w:t>1</w:t>
      </w:r>
      <w:r>
        <w:rPr>
          <w:rFonts w:hint="eastAsia" w:ascii="仿宋" w:hAnsi="仿宋" w:eastAsia="仿宋" w:cs="仿宋"/>
          <w:color w:val="000000"/>
          <w:kern w:val="0"/>
          <w:sz w:val="24"/>
          <w:szCs w:val="24"/>
          <w:highlight w:val="none"/>
          <w:lang w:eastAsia="zh-CN"/>
        </w:rPr>
        <w:t>天，现场作业完成后</w:t>
      </w:r>
      <w:r>
        <w:rPr>
          <w:rFonts w:hint="eastAsia" w:ascii="仿宋" w:hAnsi="仿宋" w:eastAsia="仿宋" w:cs="仿宋"/>
          <w:color w:val="000000"/>
          <w:kern w:val="0"/>
          <w:sz w:val="24"/>
          <w:szCs w:val="24"/>
          <w:highlight w:val="none"/>
          <w:u w:val="none"/>
          <w:lang w:eastAsia="zh-CN"/>
        </w:rPr>
        <w:t>3</w:t>
      </w:r>
      <w:r>
        <w:rPr>
          <w:rFonts w:hint="eastAsia" w:ascii="仿宋" w:hAnsi="仿宋" w:eastAsia="仿宋" w:cs="仿宋"/>
          <w:color w:val="000000"/>
          <w:kern w:val="0"/>
          <w:sz w:val="24"/>
          <w:szCs w:val="24"/>
          <w:highlight w:val="none"/>
          <w:lang w:eastAsia="zh-CN"/>
        </w:rPr>
        <w:t>天内提交测量报告。</w:t>
      </w:r>
    </w:p>
    <w:p w14:paraId="36AFF487">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baseline"/>
        <w:rPr>
          <w:rFonts w:hint="eastAsia" w:ascii="仿宋" w:hAnsi="仿宋" w:eastAsia="仿宋" w:cs="仿宋"/>
          <w:b/>
          <w:bCs/>
          <w:snapToGrid w:val="0"/>
          <w:kern w:val="0"/>
          <w:sz w:val="24"/>
          <w:szCs w:val="24"/>
          <w:highlight w:val="none"/>
          <w:lang w:val="en-US" w:eastAsia="zh-CN"/>
        </w:rPr>
      </w:pPr>
      <w:r>
        <w:rPr>
          <w:rFonts w:hint="eastAsia" w:ascii="仿宋" w:hAnsi="仿宋" w:eastAsia="仿宋" w:cs="仿宋"/>
          <w:b/>
          <w:bCs/>
          <w:snapToGrid w:val="0"/>
          <w:kern w:val="0"/>
          <w:sz w:val="24"/>
          <w:szCs w:val="24"/>
          <w:highlight w:val="none"/>
          <w:lang w:val="en-US" w:eastAsia="zh-CN"/>
        </w:rPr>
        <w:t>8. 履约质量考核</w:t>
      </w:r>
    </w:p>
    <w:p w14:paraId="6538DB6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8.1本合同设履约质量考核，履约质量考核金额为每次勘察费进度款的5%。</w:t>
      </w:r>
    </w:p>
    <w:p w14:paraId="264D06B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8.2甲方在每次支付勘察费进度款时对乙方进行勘察合同履约质量考核评分，总分为100分，评分表详见附表。</w:t>
      </w:r>
    </w:p>
    <w:p w14:paraId="452A2A3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8.3根据评分结果支付进度款：</w:t>
      </w:r>
    </w:p>
    <w:p w14:paraId="1570FD2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（1）若分数≥90分，则全额支付履约质量考核金，即按勘察费进度款支付100％。</w:t>
      </w:r>
    </w:p>
    <w:p w14:paraId="02D8E62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 xml:space="preserve">（2）若分数在70～90分之间，则质量考核金在95%至100%之间、按插值法计算支付履约质量考核金。 </w:t>
      </w:r>
    </w:p>
    <w:p w14:paraId="7BBCAFE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（3）若分数≤70分，则不予支付履约质量考核金，即勘察费进度款只支付95％。</w:t>
      </w:r>
    </w:p>
    <w:p w14:paraId="773F8F1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（4）若出现否决性评分内容，除质量考核金不予支付外，甲方按合同专用条款第14条〔违约〕相应条款追究乙方违约、赔偿相应损失责任。</w:t>
      </w:r>
    </w:p>
    <w:p w14:paraId="25A1D93C">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80" w:firstLineChars="200"/>
        <w:jc w:val="left"/>
        <w:textAlignment w:val="baseline"/>
        <w:outlineLvl w:val="9"/>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扣留的履约质量考核金作为甲乙双方认可的合同结算扣款纳入合同结算。</w:t>
      </w:r>
    </w:p>
    <w:p w14:paraId="214CBC3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baseline"/>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b w:val="0"/>
          <w:bCs w:val="0"/>
          <w:snapToGrid w:val="0"/>
          <w:kern w:val="0"/>
          <w:sz w:val="24"/>
          <w:szCs w:val="24"/>
          <w:highlight w:val="none"/>
          <w:lang w:val="en-US" w:eastAsia="zh-CN"/>
        </w:rPr>
        <w:t>9. 进度款支付及合同结算</w:t>
      </w:r>
    </w:p>
    <w:p w14:paraId="3A75BC60">
      <w:pPr>
        <w:widowControl w:val="0"/>
        <w:kinsoku/>
        <w:adjustRightInd/>
        <w:snapToGrid/>
        <w:spacing w:line="360" w:lineRule="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9.1 双方约定的进度款支付方式、支付条件和支付时间:</w:t>
      </w:r>
    </w:p>
    <w:p w14:paraId="70AD7F7B">
      <w:pPr>
        <w:widowControl w:val="0"/>
        <w:kinsoku/>
        <w:adjustRightInd/>
        <w:snapToGrid/>
        <w:spacing w:line="360" w:lineRule="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(1)乙方按甲方指定的批次工程勘察任务书要求进场后，支付该批次勘察工作量对应费用的20%(预付款)。</w:t>
      </w:r>
    </w:p>
    <w:p w14:paraId="4AD3F9F6">
      <w:pPr>
        <w:widowControl w:val="0"/>
        <w:kinsoku/>
        <w:adjustRightInd/>
        <w:snapToGrid/>
        <w:spacing w:line="360" w:lineRule="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(2)乙方按甲方要求完成指定批次工程勘察外业并提交指定批次工程勘察成果文件，支付至该批次勘察工作量对应费用的75%，且累计付款额不高于各期合同暂定含税总价的75%。</w:t>
      </w:r>
    </w:p>
    <w:p w14:paraId="2FFF69A0">
      <w:pPr>
        <w:widowControl w:val="0"/>
        <w:kinsoku/>
        <w:adjustRightInd/>
        <w:snapToGrid/>
        <w:spacing w:line="360" w:lineRule="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(3)指定批次建设项目竣工验收且该批次工程勘察服务结算审定后，支付至该批次勘察服务结算价的97%且累计付款额不高于合同暂定含税总价（含暂列金额）的97%。</w:t>
      </w:r>
    </w:p>
    <w:p w14:paraId="285B1B6D">
      <w:pPr>
        <w:widowControl w:val="0"/>
        <w:kinsoku/>
        <w:adjustRightInd/>
        <w:snapToGrid/>
        <w:spacing w:line="360" w:lineRule="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9.2 合同价款结算</w:t>
      </w:r>
    </w:p>
    <w:p w14:paraId="303D98D3">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80" w:firstLineChars="200"/>
        <w:jc w:val="left"/>
        <w:textAlignment w:val="baseline"/>
        <w:outlineLvl w:val="9"/>
        <w:rPr>
          <w:rFonts w:hint="eastAsia" w:ascii="仿宋" w:hAnsi="仿宋" w:eastAsia="仿宋" w:cs="仿宋"/>
          <w:b w:val="0"/>
          <w:bCs w:val="0"/>
          <w:snapToGrid w:val="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最终合同价款支付的约定:缺陷通知期限为本合同全部建设项目竣工验收后365天届满付清合同结算余款。</w:t>
      </w:r>
    </w:p>
    <w:p w14:paraId="10AE607F">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80" w:firstLineChars="200"/>
        <w:jc w:val="left"/>
        <w:textAlignment w:val="baseline"/>
        <w:outlineLvl w:val="9"/>
        <w:rPr>
          <w:rFonts w:hint="eastAsia" w:ascii="仿宋" w:hAnsi="仿宋" w:eastAsia="仿宋" w:cs="仿宋"/>
          <w:b w:val="0"/>
          <w:bCs w:val="0"/>
          <w:snapToGrid w:val="0"/>
          <w:kern w:val="0"/>
          <w:sz w:val="24"/>
          <w:szCs w:val="24"/>
          <w:highlight w:val="none"/>
          <w:lang w:val="en-US" w:eastAsia="zh-CN"/>
        </w:rPr>
      </w:pPr>
    </w:p>
    <w:p w14:paraId="330B37EE">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80" w:firstLineChars="200"/>
        <w:jc w:val="left"/>
        <w:textAlignment w:val="baseline"/>
        <w:outlineLvl w:val="9"/>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b w:val="0"/>
          <w:bCs w:val="0"/>
          <w:snapToGrid w:val="0"/>
          <w:kern w:val="0"/>
          <w:sz w:val="24"/>
          <w:szCs w:val="24"/>
          <w:highlight w:val="none"/>
          <w:lang w:val="en-US" w:eastAsia="zh-CN"/>
        </w:rPr>
        <w:t>附表1：</w:t>
      </w:r>
      <w:r>
        <w:rPr>
          <w:rFonts w:hint="eastAsia" w:ascii="仿宋" w:hAnsi="仿宋" w:eastAsia="仿宋" w:cs="仿宋"/>
          <w:b w:val="0"/>
          <w:bCs w:val="0"/>
          <w:color w:val="000000"/>
          <w:kern w:val="0"/>
          <w:sz w:val="24"/>
          <w:szCs w:val="24"/>
          <w:highlight w:val="none"/>
          <w:lang w:eastAsia="zh-CN"/>
        </w:rPr>
        <w:t>勘察合同履约质量考核评分表</w:t>
      </w:r>
    </w:p>
    <w:p w14:paraId="59F76BCD">
      <w:pPr>
        <w:keepNext w:val="0"/>
        <w:keepLines w:val="0"/>
        <w:pageBreakBefore w:val="0"/>
        <w:tabs>
          <w:tab w:val="center" w:pos="4792"/>
          <w:tab w:val="right" w:pos="9045"/>
        </w:tabs>
        <w:wordWrap/>
        <w:overflowPunct/>
        <w:topLinePunct w:val="0"/>
        <w:autoSpaceDE w:val="0"/>
        <w:autoSpaceDN w:val="0"/>
        <w:bidi w:val="0"/>
        <w:spacing w:line="360" w:lineRule="auto"/>
        <w:ind w:right="0" w:rightChars="0" w:firstLine="480" w:firstLineChars="200"/>
        <w:jc w:val="left"/>
        <w:textAlignment w:val="baseline"/>
        <w:outlineLvl w:val="0"/>
        <w:rPr>
          <w:rFonts w:hint="eastAsia" w:ascii="宋体" w:hAnsi="宋体"/>
          <w:b/>
          <w:color w:val="auto"/>
          <w:kern w:val="0"/>
          <w:sz w:val="28"/>
          <w:szCs w:val="28"/>
          <w:highlight w:val="none"/>
        </w:rPr>
      </w:pPr>
      <w:r>
        <w:rPr>
          <w:rFonts w:hint="eastAsia" w:ascii="宋体" w:hAnsi="宋体" w:eastAsia="宋体" w:cs="宋体"/>
          <w:b w:val="0"/>
          <w:bCs w:val="0"/>
          <w:snapToGrid w:val="0"/>
          <w:kern w:val="0"/>
          <w:sz w:val="24"/>
          <w:szCs w:val="24"/>
          <w:highlight w:val="none"/>
          <w:lang w:val="en-US" w:eastAsia="zh-CN"/>
        </w:rPr>
        <w:br w:type="page"/>
      </w:r>
      <w:bookmarkStart w:id="1" w:name="_Toc1217"/>
      <w:bookmarkStart w:id="2" w:name="_Toc31668"/>
      <w:bookmarkStart w:id="3" w:name="_Toc27720"/>
      <w:bookmarkStart w:id="4" w:name="_Toc29546"/>
      <w:bookmarkStart w:id="5" w:name="_Toc15724"/>
      <w:bookmarkStart w:id="6" w:name="_Toc3352"/>
      <w:bookmarkStart w:id="7" w:name="_Toc5975"/>
      <w:bookmarkStart w:id="8" w:name="_Toc13976"/>
      <w:bookmarkStart w:id="9" w:name="_Toc1346"/>
      <w:bookmarkStart w:id="10" w:name="_Toc14041"/>
      <w:bookmarkStart w:id="11" w:name="_Toc11332"/>
      <w:bookmarkStart w:id="12" w:name="_Toc13134"/>
      <w:bookmarkStart w:id="13" w:name="_Toc15389"/>
      <w:bookmarkStart w:id="14" w:name="_Toc14340"/>
      <w:bookmarkStart w:id="15" w:name="_Toc15018"/>
      <w:bookmarkStart w:id="16" w:name="_Toc11902"/>
      <w:bookmarkStart w:id="17" w:name="_Toc6063"/>
      <w:bookmarkStart w:id="18" w:name="_Toc29009"/>
      <w:bookmarkStart w:id="19" w:name="_Toc663"/>
      <w:r>
        <w:rPr>
          <w:rFonts w:hint="eastAsia" w:ascii="宋体" w:hAnsi="宋体"/>
          <w:b/>
          <w:color w:val="auto"/>
          <w:kern w:val="0"/>
          <w:sz w:val="24"/>
          <w:szCs w:val="24"/>
          <w:highlight w:val="none"/>
        </w:rPr>
        <w:t>附</w:t>
      </w:r>
      <w:r>
        <w:rPr>
          <w:rFonts w:hint="eastAsia" w:ascii="宋体" w:hAnsi="宋体" w:eastAsia="宋体"/>
          <w:b/>
          <w:color w:val="auto"/>
          <w:kern w:val="0"/>
          <w:sz w:val="24"/>
          <w:szCs w:val="24"/>
          <w:highlight w:val="none"/>
          <w:lang w:eastAsia="zh-CN"/>
        </w:rPr>
        <w:t>表</w:t>
      </w:r>
      <w:r>
        <w:rPr>
          <w:rFonts w:hint="eastAsia" w:ascii="宋体" w:hAnsi="宋体" w:eastAsia="宋体"/>
          <w:b/>
          <w:color w:val="auto"/>
          <w:kern w:val="0"/>
          <w:sz w:val="24"/>
          <w:szCs w:val="24"/>
          <w:highlight w:val="none"/>
          <w:lang w:val="en-US" w:eastAsia="zh-CN"/>
        </w:rPr>
        <w:t>1</w:t>
      </w:r>
      <w:r>
        <w:rPr>
          <w:rFonts w:hint="eastAsia" w:ascii="宋体" w:hAnsi="宋体"/>
          <w:b/>
          <w:color w:val="auto"/>
          <w:kern w:val="0"/>
          <w:sz w:val="24"/>
          <w:szCs w:val="24"/>
          <w:highlight w:val="none"/>
          <w:lang w:val="en-US" w:eastAsia="zh-CN"/>
        </w:rPr>
        <w:t>：</w:t>
      </w:r>
      <w:r>
        <w:rPr>
          <w:rFonts w:hint="eastAsia" w:ascii="宋体" w:hAnsi="宋体" w:eastAsia="宋体" w:cs="Times New Roman"/>
          <w:b/>
          <w:color w:val="auto"/>
          <w:kern w:val="0"/>
          <w:sz w:val="24"/>
          <w:szCs w:val="24"/>
          <w:highlight w:val="none"/>
          <w:lang w:eastAsia="zh-CN"/>
        </w:rPr>
        <w:t>勘察合同履约质量考核评分表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CF883C9">
      <w:pPr>
        <w:pStyle w:val="11"/>
        <w:ind w:firstLine="4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勘察</w:t>
      </w:r>
      <w:r>
        <w:rPr>
          <w:rFonts w:hint="eastAsia" w:cs="宋体"/>
          <w:b/>
          <w:bCs/>
          <w:color w:val="auto"/>
          <w:sz w:val="32"/>
          <w:szCs w:val="32"/>
          <w:highlight w:val="none"/>
          <w:lang w:val="en-US" w:eastAsia="zh-CN"/>
        </w:rPr>
        <w:t>合同履约质量考核</w:t>
      </w:r>
      <w:r>
        <w:rPr>
          <w:rFonts w:hint="eastAsia" w:ascii="宋体" w:hAnsi="宋体" w:eastAsia="宋体" w:cs="宋体"/>
          <w:b/>
          <w:bCs/>
          <w:color w:val="auto"/>
          <w:sz w:val="32"/>
          <w:szCs w:val="32"/>
          <w:highlight w:val="none"/>
          <w:lang w:eastAsia="zh-CN"/>
        </w:rPr>
        <w:t>评分表</w:t>
      </w:r>
    </w:p>
    <w:tbl>
      <w:tblPr>
        <w:tblStyle w:val="9"/>
        <w:tblW w:w="5118" w:type="pct"/>
        <w:jc w:val="center"/>
        <w:tblLayout w:type="autofit"/>
        <w:tblCellMar>
          <w:top w:w="0" w:type="dxa"/>
          <w:left w:w="108" w:type="dxa"/>
          <w:bottom w:w="0" w:type="dxa"/>
          <w:right w:w="108" w:type="dxa"/>
        </w:tblCellMar>
      </w:tblPr>
      <w:tblGrid>
        <w:gridCol w:w="1860"/>
        <w:gridCol w:w="2411"/>
        <w:gridCol w:w="6935"/>
        <w:gridCol w:w="1776"/>
        <w:gridCol w:w="1527"/>
      </w:tblGrid>
      <w:tr w14:paraId="2309FAB2">
        <w:tblPrEx>
          <w:tblCellMar>
            <w:top w:w="0" w:type="dxa"/>
            <w:left w:w="108" w:type="dxa"/>
            <w:bottom w:w="0" w:type="dxa"/>
            <w:right w:w="108" w:type="dxa"/>
          </w:tblCellMar>
        </w:tblPrEx>
        <w:trPr>
          <w:trHeight w:val="555" w:hRule="atLeast"/>
          <w:tblHeader/>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421154B5">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评价内容</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50A7D087">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评价内容</w:t>
            </w:r>
          </w:p>
        </w:tc>
        <w:tc>
          <w:tcPr>
            <w:tcW w:w="611" w:type="pct"/>
            <w:tcBorders>
              <w:top w:val="single" w:color="000000" w:sz="4" w:space="0"/>
              <w:left w:val="single" w:color="000000" w:sz="4" w:space="0"/>
              <w:bottom w:val="single" w:color="000000" w:sz="4" w:space="0"/>
              <w:right w:val="single" w:color="000000" w:sz="4" w:space="0"/>
            </w:tcBorders>
            <w:vAlign w:val="center"/>
          </w:tcPr>
          <w:p w14:paraId="5D94D3A4">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加、扣分</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及原因</w:t>
            </w:r>
          </w:p>
        </w:tc>
        <w:tc>
          <w:tcPr>
            <w:tcW w:w="525" w:type="pct"/>
            <w:tcBorders>
              <w:top w:val="single" w:color="000000" w:sz="4" w:space="0"/>
              <w:left w:val="single" w:color="000000" w:sz="4" w:space="0"/>
              <w:bottom w:val="single" w:color="000000" w:sz="4" w:space="0"/>
              <w:right w:val="single" w:color="000000" w:sz="4" w:space="0"/>
            </w:tcBorders>
            <w:vAlign w:val="center"/>
          </w:tcPr>
          <w:p w14:paraId="6E95F10B">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本项</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得分</w:t>
            </w:r>
          </w:p>
        </w:tc>
      </w:tr>
      <w:tr w14:paraId="2C8A06E6">
        <w:tblPrEx>
          <w:tblCellMar>
            <w:top w:w="0" w:type="dxa"/>
            <w:left w:w="108" w:type="dxa"/>
            <w:bottom w:w="0" w:type="dxa"/>
            <w:right w:w="108" w:type="dxa"/>
          </w:tblCellMar>
        </w:tblPrEx>
        <w:trPr>
          <w:trHeight w:val="3138"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2A11380C">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一、总体</w:t>
            </w:r>
            <w:r>
              <w:rPr>
                <w:rFonts w:ascii="Cambria" w:hAnsi="Cambria" w:cs="宋体"/>
                <w:color w:val="auto"/>
                <w:kern w:val="0"/>
                <w:szCs w:val="21"/>
                <w:highlight w:val="none"/>
              </w:rPr>
              <w:br w:type="textWrapping"/>
            </w:r>
            <w:r>
              <w:rPr>
                <w:rFonts w:ascii="Cambria" w:hAnsi="Cambria" w:cs="宋体"/>
                <w:b/>
                <w:bCs/>
                <w:color w:val="auto"/>
                <w:kern w:val="0"/>
                <w:szCs w:val="21"/>
                <w:highlight w:val="none"/>
              </w:rPr>
              <w:t>要求、人</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员配置</w:t>
            </w:r>
            <w:r>
              <w:rPr>
                <w:rFonts w:ascii="Cambria" w:hAnsi="Cambria" w:cs="宋体"/>
                <w:b/>
                <w:bCs/>
                <w:color w:val="auto"/>
                <w:kern w:val="0"/>
                <w:szCs w:val="21"/>
                <w:highlight w:val="none"/>
              </w:rPr>
              <w:br w:type="textWrapping"/>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15分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5DDF67D7">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w:t>
            </w:r>
            <w:r>
              <w:rPr>
                <w:rFonts w:hint="eastAsia" w:ascii="Cambria" w:hAnsi="Cambria" w:cs="宋体"/>
                <w:color w:val="auto"/>
                <w:kern w:val="0"/>
                <w:szCs w:val="21"/>
                <w:highlight w:val="none"/>
                <w:lang w:val="en-US" w:eastAsia="zh-CN"/>
              </w:rPr>
              <w:t>因人员技术力量投入、现场管理等不符合合同约定，被甲方约谈或通报，扣5分/次；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w:t>
            </w:r>
            <w:r>
              <w:rPr>
                <w:rFonts w:hint="eastAsia" w:ascii="Cambria" w:hAnsi="Cambria" w:cs="宋体"/>
                <w:color w:val="auto"/>
                <w:kern w:val="0"/>
                <w:szCs w:val="21"/>
                <w:highlight w:val="none"/>
                <w:lang w:eastAsia="zh-CN"/>
              </w:rPr>
              <w:t>乙方</w:t>
            </w:r>
            <w:r>
              <w:rPr>
                <w:rFonts w:ascii="Cambria" w:hAnsi="Cambria" w:cs="宋体"/>
                <w:color w:val="auto"/>
                <w:kern w:val="0"/>
                <w:szCs w:val="21"/>
                <w:highlight w:val="none"/>
              </w:rPr>
              <w:t>未合理制定勘察方案导致勘察费用超合同</w:t>
            </w:r>
            <w:r>
              <w:rPr>
                <w:rFonts w:hint="eastAsia" w:ascii="Cambria" w:hAnsi="Cambria" w:cs="宋体"/>
                <w:color w:val="auto"/>
                <w:kern w:val="0"/>
                <w:szCs w:val="21"/>
                <w:highlight w:val="none"/>
                <w:lang w:val="en-US" w:eastAsia="zh-CN"/>
              </w:rPr>
              <w:t>暂定价总额的</w:t>
            </w:r>
            <w:r>
              <w:rPr>
                <w:rFonts w:ascii="Cambria" w:hAnsi="Cambria" w:cs="宋体"/>
                <w:color w:val="auto"/>
                <w:kern w:val="0"/>
                <w:szCs w:val="21"/>
                <w:highlight w:val="none"/>
              </w:rPr>
              <w:t>，扣5分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r>
              <w:rPr>
                <w:rFonts w:ascii="Cambria" w:hAnsi="Cambria" w:cs="宋体"/>
                <w:color w:val="auto"/>
                <w:kern w:val="0"/>
                <w:szCs w:val="21"/>
                <w:highlight w:val="none"/>
              </w:rPr>
              <w:br w:type="textWrapping"/>
            </w:r>
            <w:r>
              <w:rPr>
                <w:rFonts w:ascii="Cambria" w:hAnsi="Cambria" w:cs="宋体"/>
                <w:color w:val="auto"/>
                <w:kern w:val="0"/>
                <w:szCs w:val="21"/>
                <w:highlight w:val="none"/>
              </w:rPr>
              <w:t>3.未经</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同意擅自更换</w:t>
            </w:r>
            <w:r>
              <w:rPr>
                <w:rFonts w:hint="eastAsia" w:ascii="Cambria" w:hAnsi="Cambria" w:cs="宋体"/>
                <w:color w:val="auto"/>
                <w:kern w:val="0"/>
                <w:szCs w:val="21"/>
                <w:highlight w:val="none"/>
                <w:lang w:val="en-US" w:eastAsia="zh-CN"/>
              </w:rPr>
              <w:t>项目负责</w:t>
            </w:r>
            <w:r>
              <w:rPr>
                <w:rFonts w:ascii="Cambria" w:hAnsi="Cambria" w:cs="宋体"/>
                <w:color w:val="auto"/>
                <w:kern w:val="0"/>
                <w:szCs w:val="21"/>
                <w:highlight w:val="none"/>
              </w:rPr>
              <w:t>人，扣</w:t>
            </w:r>
            <w:r>
              <w:rPr>
                <w:rFonts w:hint="eastAsia" w:ascii="Cambria" w:hAnsi="Cambria" w:cs="宋体"/>
                <w:color w:val="auto"/>
                <w:kern w:val="0"/>
                <w:szCs w:val="21"/>
                <w:highlight w:val="none"/>
                <w:lang w:val="en-US" w:eastAsia="zh-CN"/>
              </w:rPr>
              <w:t>10</w:t>
            </w:r>
            <w:r>
              <w:rPr>
                <w:rFonts w:ascii="Cambria" w:hAnsi="Cambria" w:cs="宋体"/>
                <w:color w:val="auto"/>
                <w:kern w:val="0"/>
                <w:szCs w:val="21"/>
                <w:highlight w:val="none"/>
              </w:rPr>
              <w:t>分/人次；更换</w:t>
            </w:r>
            <w:r>
              <w:rPr>
                <w:rFonts w:hint="eastAsia" w:ascii="Cambria" w:hAnsi="Cambria" w:cs="宋体"/>
                <w:color w:val="auto"/>
                <w:kern w:val="0"/>
                <w:szCs w:val="21"/>
                <w:highlight w:val="none"/>
                <w:lang w:val="en-US" w:eastAsia="zh-CN"/>
              </w:rPr>
              <w:t>项目机构主要</w:t>
            </w:r>
            <w:r>
              <w:rPr>
                <w:rFonts w:ascii="Cambria" w:hAnsi="Cambria" w:cs="宋体"/>
                <w:color w:val="auto"/>
                <w:kern w:val="0"/>
                <w:szCs w:val="21"/>
                <w:highlight w:val="none"/>
              </w:rPr>
              <w:t>人员，扣</w:t>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分/人次。</w:t>
            </w:r>
            <w:r>
              <w:rPr>
                <w:rFonts w:ascii="Cambria" w:hAnsi="Cambria" w:cs="宋体"/>
                <w:color w:val="auto"/>
                <w:kern w:val="0"/>
                <w:szCs w:val="21"/>
                <w:highlight w:val="none"/>
              </w:rPr>
              <w:br w:type="textWrapping"/>
            </w:r>
            <w:r>
              <w:rPr>
                <w:rFonts w:ascii="Cambria" w:hAnsi="Cambria" w:cs="宋体"/>
                <w:color w:val="auto"/>
                <w:kern w:val="0"/>
                <w:szCs w:val="21"/>
                <w:highlight w:val="none"/>
              </w:rPr>
              <w:t>4.未按</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要求</w:t>
            </w:r>
            <w:r>
              <w:rPr>
                <w:rFonts w:hint="eastAsia" w:ascii="Cambria" w:hAnsi="Cambria" w:cs="宋体"/>
                <w:color w:val="auto"/>
                <w:kern w:val="0"/>
                <w:szCs w:val="21"/>
                <w:highlight w:val="none"/>
                <w:lang w:val="en-US" w:eastAsia="zh-CN"/>
              </w:rPr>
              <w:t>的时间</w:t>
            </w:r>
            <w:r>
              <w:rPr>
                <w:rFonts w:ascii="Cambria" w:hAnsi="Cambria" w:cs="宋体"/>
                <w:color w:val="auto"/>
                <w:kern w:val="0"/>
                <w:szCs w:val="21"/>
                <w:highlight w:val="none"/>
              </w:rPr>
              <w:t>更换</w:t>
            </w:r>
            <w:r>
              <w:rPr>
                <w:rFonts w:hint="eastAsia" w:ascii="Cambria" w:hAnsi="Cambria" w:cs="宋体"/>
                <w:color w:val="auto"/>
                <w:kern w:val="0"/>
                <w:szCs w:val="21"/>
                <w:highlight w:val="none"/>
                <w:lang w:val="en-US" w:eastAsia="zh-CN"/>
              </w:rPr>
              <w:t>不合格的现场管理人员</w:t>
            </w:r>
            <w:r>
              <w:rPr>
                <w:rFonts w:ascii="Cambria" w:hAnsi="Cambria" w:cs="宋体"/>
                <w:color w:val="auto"/>
                <w:kern w:val="0"/>
                <w:szCs w:val="21"/>
                <w:highlight w:val="none"/>
              </w:rPr>
              <w:t>，每逾期1天扣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r>
              <w:rPr>
                <w:rFonts w:ascii="Cambria" w:hAnsi="Cambria" w:cs="宋体"/>
                <w:color w:val="auto"/>
                <w:kern w:val="0"/>
                <w:szCs w:val="21"/>
                <w:highlight w:val="none"/>
              </w:rPr>
              <w:br w:type="textWrapping"/>
            </w:r>
            <w:r>
              <w:rPr>
                <w:rFonts w:ascii="Cambria" w:hAnsi="Cambria" w:cs="宋体"/>
                <w:color w:val="auto"/>
                <w:kern w:val="0"/>
                <w:szCs w:val="21"/>
                <w:highlight w:val="none"/>
              </w:rPr>
              <w:t>5.勘察文件没有相关责任人签字盖章或</w:t>
            </w:r>
            <w:r>
              <w:rPr>
                <w:rFonts w:hint="eastAsia" w:ascii="Cambria" w:hAnsi="Cambria" w:cs="宋体"/>
                <w:color w:val="auto"/>
                <w:kern w:val="0"/>
                <w:szCs w:val="21"/>
                <w:highlight w:val="none"/>
                <w:lang w:val="en-US" w:eastAsia="zh-CN"/>
              </w:rPr>
              <w:t>由非责任人代签名</w:t>
            </w:r>
            <w:r>
              <w:rPr>
                <w:rFonts w:ascii="Cambria" w:hAnsi="Cambria" w:cs="宋体"/>
                <w:color w:val="auto"/>
                <w:kern w:val="0"/>
                <w:szCs w:val="21"/>
                <w:highlight w:val="none"/>
              </w:rPr>
              <w:t>，扣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p>
        </w:tc>
        <w:tc>
          <w:tcPr>
            <w:tcW w:w="611" w:type="pct"/>
            <w:tcBorders>
              <w:top w:val="single" w:color="000000" w:sz="4" w:space="0"/>
              <w:left w:val="single" w:color="000000" w:sz="4" w:space="0"/>
              <w:bottom w:val="single" w:color="000000" w:sz="4" w:space="0"/>
              <w:right w:val="single" w:color="000000" w:sz="4" w:space="0"/>
            </w:tcBorders>
          </w:tcPr>
          <w:p w14:paraId="468E6705">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7AEFD673">
            <w:pPr>
              <w:jc w:val="left"/>
              <w:rPr>
                <w:rFonts w:ascii="Cambria" w:hAnsi="Cambria" w:cs="宋体"/>
                <w:color w:val="auto"/>
                <w:szCs w:val="21"/>
                <w:highlight w:val="none"/>
              </w:rPr>
            </w:pPr>
          </w:p>
        </w:tc>
      </w:tr>
      <w:tr w14:paraId="0C9C4D6B">
        <w:tblPrEx>
          <w:tblCellMar>
            <w:top w:w="0" w:type="dxa"/>
            <w:left w:w="108" w:type="dxa"/>
            <w:bottom w:w="0" w:type="dxa"/>
            <w:right w:w="108" w:type="dxa"/>
          </w:tblCellMar>
        </w:tblPrEx>
        <w:trPr>
          <w:trHeight w:val="4865"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10076F5E">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二、现场</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勘察工作</w:t>
            </w:r>
            <w:r>
              <w:rPr>
                <w:rFonts w:ascii="Cambria" w:hAnsi="Cambria" w:cs="宋体"/>
                <w:b/>
                <w:bCs/>
                <w:color w:val="auto"/>
                <w:kern w:val="0"/>
                <w:szCs w:val="21"/>
                <w:highlight w:val="none"/>
              </w:rPr>
              <w:br w:type="textWrapping"/>
            </w:r>
            <w:r>
              <w:rPr>
                <w:rFonts w:hint="eastAsia" w:ascii="Cambria" w:hAnsi="Cambria" w:cs="宋体"/>
                <w:b/>
                <w:bCs/>
                <w:color w:val="auto"/>
                <w:kern w:val="0"/>
                <w:szCs w:val="21"/>
                <w:highlight w:val="none"/>
                <w:lang w:eastAsia="zh-CN"/>
              </w:rPr>
              <w:t>（</w:t>
            </w:r>
            <w:r>
              <w:rPr>
                <w:rFonts w:hint="eastAsia" w:ascii="Cambria" w:hAnsi="Cambria" w:cs="宋体"/>
                <w:b/>
                <w:bCs/>
                <w:color w:val="auto"/>
                <w:kern w:val="0"/>
                <w:szCs w:val="21"/>
                <w:highlight w:val="none"/>
                <w:lang w:val="en-US" w:eastAsia="zh-CN"/>
              </w:rPr>
              <w:t>25</w:t>
            </w:r>
            <w:r>
              <w:rPr>
                <w:rFonts w:ascii="Cambria" w:hAnsi="Cambria" w:cs="宋体"/>
                <w:b/>
                <w:bCs/>
                <w:color w:val="auto"/>
                <w:kern w:val="0"/>
                <w:szCs w:val="21"/>
                <w:highlight w:val="none"/>
              </w:rPr>
              <w:t>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637CD8FC">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1.缺勘察、物探大纲扣</w:t>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，缺技术交底扣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2.未按勘察、物探大纲、技术交底要求，进行勘察、物探工作，扣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3.未按计划要求办理占用道路、水域的，或需占用堤岸、管线、地铁、铁路保护范围的手续，扣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分/项。</w:t>
            </w:r>
            <w:r>
              <w:rPr>
                <w:rFonts w:ascii="Cambria" w:hAnsi="Cambria" w:cs="宋体"/>
                <w:color w:val="auto"/>
                <w:kern w:val="0"/>
                <w:szCs w:val="21"/>
                <w:highlight w:val="none"/>
              </w:rPr>
              <w:br w:type="textWrapping"/>
            </w:r>
            <w:r>
              <w:rPr>
                <w:rFonts w:ascii="Cambria" w:hAnsi="Cambria" w:cs="宋体"/>
                <w:color w:val="auto"/>
                <w:kern w:val="0"/>
                <w:szCs w:val="21"/>
                <w:highlight w:val="none"/>
              </w:rPr>
              <w:t>4.未定期对勘察作业人员进行安全生产教育和安全生产操作技能培训，扣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5.缺勘察工作进度台账、试验台账，扣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分/项。</w:t>
            </w:r>
            <w:r>
              <w:rPr>
                <w:rFonts w:ascii="Cambria" w:hAnsi="Cambria" w:cs="宋体"/>
                <w:color w:val="auto"/>
                <w:kern w:val="0"/>
                <w:szCs w:val="21"/>
                <w:highlight w:val="none"/>
              </w:rPr>
              <w:br w:type="textWrapping"/>
            </w:r>
            <w:r>
              <w:rPr>
                <w:rFonts w:ascii="Cambria" w:hAnsi="Cambria" w:cs="宋体"/>
                <w:color w:val="auto"/>
                <w:kern w:val="0"/>
                <w:szCs w:val="21"/>
                <w:highlight w:val="none"/>
              </w:rPr>
              <w:t>6.未按相关规定落实现场安全文明施工的，机组未悬挂安全操作规程，进入现场人员未佩戴安全帽，扣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分/人</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r>
              <w:rPr>
                <w:rFonts w:ascii="Cambria" w:hAnsi="Cambria" w:cs="宋体"/>
                <w:color w:val="auto"/>
                <w:kern w:val="0"/>
                <w:szCs w:val="21"/>
                <w:highlight w:val="none"/>
              </w:rPr>
              <w:br w:type="textWrapping"/>
            </w:r>
            <w:r>
              <w:rPr>
                <w:rFonts w:ascii="Cambria" w:hAnsi="Cambria" w:cs="宋体"/>
                <w:color w:val="auto"/>
                <w:kern w:val="0"/>
                <w:szCs w:val="21"/>
                <w:highlight w:val="none"/>
              </w:rPr>
              <w:t>7.原始记录、现场钻孔照片和现场取样不准确、不完整，或存在追记或补记情况的，扣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8.勘察开孔、终孔、现场物探未及时报送</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现场验收，扣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9.未按</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要求配置足够勘察设备，每延迟1天扣</w:t>
            </w:r>
            <w:r>
              <w:rPr>
                <w:rFonts w:hint="eastAsia" w:ascii="Cambria" w:hAnsi="Cambria" w:cs="宋体"/>
                <w:color w:val="auto"/>
                <w:kern w:val="0"/>
                <w:szCs w:val="21"/>
                <w:highlight w:val="none"/>
                <w:lang w:val="en-US" w:eastAsia="zh-CN"/>
              </w:rPr>
              <w:t>2</w:t>
            </w:r>
            <w:r>
              <w:rPr>
                <w:rFonts w:ascii="Cambria" w:hAnsi="Cambria" w:cs="宋体"/>
                <w:color w:val="auto"/>
                <w:kern w:val="0"/>
                <w:szCs w:val="21"/>
                <w:highlight w:val="none"/>
              </w:rPr>
              <w:t>分。</w:t>
            </w:r>
          </w:p>
        </w:tc>
        <w:tc>
          <w:tcPr>
            <w:tcW w:w="611" w:type="pct"/>
            <w:tcBorders>
              <w:top w:val="single" w:color="000000" w:sz="4" w:space="0"/>
              <w:left w:val="single" w:color="000000" w:sz="4" w:space="0"/>
              <w:bottom w:val="single" w:color="000000" w:sz="4" w:space="0"/>
              <w:right w:val="single" w:color="000000" w:sz="4" w:space="0"/>
            </w:tcBorders>
          </w:tcPr>
          <w:p w14:paraId="21746826">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55409989">
            <w:pPr>
              <w:jc w:val="left"/>
              <w:rPr>
                <w:rFonts w:ascii="Cambria" w:hAnsi="Cambria" w:cs="宋体"/>
                <w:color w:val="auto"/>
                <w:szCs w:val="21"/>
                <w:highlight w:val="none"/>
              </w:rPr>
            </w:pPr>
          </w:p>
        </w:tc>
      </w:tr>
      <w:tr w14:paraId="6AF1D893">
        <w:tblPrEx>
          <w:tblCellMar>
            <w:top w:w="0" w:type="dxa"/>
            <w:left w:w="108" w:type="dxa"/>
            <w:bottom w:w="0" w:type="dxa"/>
            <w:right w:w="108" w:type="dxa"/>
          </w:tblCellMar>
        </w:tblPrEx>
        <w:trPr>
          <w:trHeight w:val="2368"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77AB1E69">
            <w:pPr>
              <w:widowControl/>
              <w:jc w:val="left"/>
              <w:textAlignment w:val="center"/>
              <w:rPr>
                <w:rFonts w:ascii="Cambria" w:hAnsi="Cambria" w:cs="宋体"/>
                <w:color w:val="auto"/>
                <w:szCs w:val="21"/>
                <w:highlight w:val="none"/>
              </w:rPr>
            </w:pPr>
            <w:r>
              <w:rPr>
                <w:rFonts w:ascii="Cambria" w:hAnsi="Cambria" w:cs="宋体"/>
                <w:b/>
                <w:bCs/>
                <w:color w:val="auto"/>
                <w:kern w:val="0"/>
                <w:szCs w:val="21"/>
                <w:highlight w:val="none"/>
              </w:rPr>
              <w:t>三、勘察</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成果</w:t>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20</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0E76D389">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1.勘察成果资料</w:t>
            </w:r>
            <w:r>
              <w:rPr>
                <w:rFonts w:hint="eastAsia" w:ascii="Cambria" w:hAnsi="Cambria" w:cs="宋体"/>
                <w:color w:val="auto"/>
                <w:kern w:val="0"/>
                <w:szCs w:val="21"/>
                <w:highlight w:val="none"/>
                <w:lang w:eastAsia="zh-CN"/>
              </w:rPr>
              <w:t>（</w:t>
            </w:r>
            <w:r>
              <w:rPr>
                <w:rFonts w:ascii="Cambria" w:hAnsi="Cambria" w:cs="宋体"/>
                <w:color w:val="auto"/>
                <w:kern w:val="0"/>
                <w:szCs w:val="21"/>
                <w:highlight w:val="none"/>
              </w:rPr>
              <w:t>含工程测量和物探</w:t>
            </w:r>
            <w:r>
              <w:rPr>
                <w:rFonts w:hint="eastAsia" w:ascii="Cambria" w:hAnsi="Cambria" w:cs="宋体"/>
                <w:color w:val="auto"/>
                <w:kern w:val="0"/>
                <w:szCs w:val="21"/>
                <w:highlight w:val="none"/>
                <w:lang w:eastAsia="zh-CN"/>
              </w:rPr>
              <w:t>）</w:t>
            </w:r>
            <w:r>
              <w:rPr>
                <w:rFonts w:ascii="Cambria" w:hAnsi="Cambria" w:cs="宋体"/>
                <w:color w:val="auto"/>
                <w:kern w:val="0"/>
                <w:szCs w:val="21"/>
                <w:highlight w:val="none"/>
              </w:rPr>
              <w:t>编制深度不符合规范要求，内容不完整，扣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2.因</w:t>
            </w:r>
            <w:r>
              <w:rPr>
                <w:rFonts w:hint="eastAsia" w:ascii="Cambria" w:hAnsi="Cambria" w:cs="宋体"/>
                <w:color w:val="auto"/>
                <w:kern w:val="0"/>
                <w:szCs w:val="21"/>
                <w:highlight w:val="none"/>
                <w:lang w:eastAsia="zh-CN"/>
              </w:rPr>
              <w:t>乙方</w:t>
            </w:r>
            <w:r>
              <w:rPr>
                <w:rFonts w:ascii="Cambria" w:hAnsi="Cambria" w:cs="宋体"/>
                <w:color w:val="auto"/>
                <w:kern w:val="0"/>
                <w:szCs w:val="21"/>
                <w:highlight w:val="none"/>
              </w:rPr>
              <w:t>原因，未通过初步设计、施工图的专家评审、</w:t>
            </w:r>
            <w:r>
              <w:rPr>
                <w:rFonts w:ascii="Cambria" w:hAnsi="Cambria" w:cs="宋体"/>
                <w:color w:val="auto"/>
                <w:kern w:val="0"/>
                <w:szCs w:val="21"/>
                <w:highlight w:val="none"/>
              </w:rPr>
              <w:br w:type="textWrapping"/>
            </w:r>
            <w:r>
              <w:rPr>
                <w:rFonts w:ascii="Cambria" w:hAnsi="Cambria" w:cs="宋体"/>
                <w:color w:val="auto"/>
                <w:kern w:val="0"/>
                <w:szCs w:val="21"/>
                <w:highlight w:val="none"/>
              </w:rPr>
              <w:t>审查不过关，扣</w:t>
            </w:r>
            <w:r>
              <w:rPr>
                <w:rFonts w:hint="eastAsia" w:ascii="Cambria" w:hAnsi="Cambria" w:cs="宋体"/>
                <w:color w:val="auto"/>
                <w:kern w:val="0"/>
                <w:szCs w:val="21"/>
                <w:highlight w:val="none"/>
                <w:lang w:val="en-US" w:eastAsia="zh-CN"/>
              </w:rPr>
              <w:t>10</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.勘察资料采用过期资料和规范，扣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w:t>
            </w:r>
            <w:r>
              <w:rPr>
                <w:rFonts w:hint="eastAsia" w:ascii="Cambria" w:hAnsi="Cambria" w:cs="宋体"/>
                <w:color w:val="auto"/>
                <w:kern w:val="0"/>
                <w:szCs w:val="21"/>
                <w:highlight w:val="none"/>
                <w:lang w:val="en-US" w:eastAsia="zh-CN"/>
              </w:rPr>
              <w:t>/次</w:t>
            </w:r>
            <w:r>
              <w:rPr>
                <w:rFonts w:ascii="Cambria" w:hAnsi="Cambria" w:cs="宋体"/>
                <w:color w:val="auto"/>
                <w:kern w:val="0"/>
                <w:szCs w:val="21"/>
                <w:highlight w:val="none"/>
              </w:rPr>
              <w:t>。</w:t>
            </w:r>
            <w:r>
              <w:rPr>
                <w:rFonts w:ascii="Cambria" w:hAnsi="Cambria" w:cs="宋体"/>
                <w:color w:val="auto"/>
                <w:kern w:val="0"/>
                <w:szCs w:val="21"/>
                <w:highlight w:val="none"/>
              </w:rPr>
              <w:br w:type="textWrapping"/>
            </w:r>
            <w:r>
              <w:rPr>
                <w:rFonts w:hint="eastAsia" w:ascii="Cambria" w:hAnsi="Cambria" w:cs="宋体"/>
                <w:color w:val="auto"/>
                <w:kern w:val="0"/>
                <w:szCs w:val="21"/>
                <w:highlight w:val="none"/>
                <w:lang w:val="en-US" w:eastAsia="zh-CN"/>
              </w:rPr>
              <w:t>4</w:t>
            </w:r>
            <w:r>
              <w:rPr>
                <w:rFonts w:ascii="Cambria" w:hAnsi="Cambria" w:cs="宋体"/>
                <w:color w:val="auto"/>
                <w:kern w:val="0"/>
                <w:szCs w:val="21"/>
                <w:highlight w:val="none"/>
              </w:rPr>
              <w:t>.勘察资料装订不完整，存在漏页漏章情况，勘察报告前后矛盾，扣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p>
        </w:tc>
        <w:tc>
          <w:tcPr>
            <w:tcW w:w="611" w:type="pct"/>
            <w:tcBorders>
              <w:top w:val="single" w:color="000000" w:sz="4" w:space="0"/>
              <w:left w:val="single" w:color="000000" w:sz="4" w:space="0"/>
              <w:bottom w:val="single" w:color="000000" w:sz="4" w:space="0"/>
              <w:right w:val="single" w:color="000000" w:sz="4" w:space="0"/>
            </w:tcBorders>
          </w:tcPr>
          <w:p w14:paraId="0BDAC84C">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5D536EFB">
            <w:pPr>
              <w:jc w:val="left"/>
              <w:rPr>
                <w:rFonts w:ascii="Cambria" w:hAnsi="Cambria" w:cs="宋体"/>
                <w:color w:val="auto"/>
                <w:szCs w:val="21"/>
                <w:highlight w:val="none"/>
              </w:rPr>
            </w:pPr>
          </w:p>
        </w:tc>
      </w:tr>
      <w:tr w14:paraId="273F56D5">
        <w:tblPrEx>
          <w:tblCellMar>
            <w:top w:w="0" w:type="dxa"/>
            <w:left w:w="108" w:type="dxa"/>
            <w:bottom w:w="0" w:type="dxa"/>
            <w:right w:w="108" w:type="dxa"/>
          </w:tblCellMar>
        </w:tblPrEx>
        <w:trPr>
          <w:trHeight w:val="1340"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7A272DFA">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四、勘察</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进度</w:t>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15</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 xml:space="preserve">分 </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7A58FF68">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1.未及时提交勘察计划，每延迟1天扣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r>
              <w:rPr>
                <w:rFonts w:ascii="Cambria" w:hAnsi="Cambria" w:cs="宋体"/>
                <w:color w:val="auto"/>
                <w:kern w:val="0"/>
                <w:szCs w:val="21"/>
                <w:highlight w:val="none"/>
              </w:rPr>
              <w:br w:type="textWrapping"/>
            </w:r>
            <w:r>
              <w:rPr>
                <w:rFonts w:ascii="Cambria" w:hAnsi="Cambria" w:cs="宋体"/>
                <w:color w:val="auto"/>
                <w:kern w:val="0"/>
                <w:szCs w:val="21"/>
                <w:highlight w:val="none"/>
              </w:rPr>
              <w:t>2.未按计划要求进行勘察工作，每延迟1天扣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r>
              <w:rPr>
                <w:rFonts w:ascii="Cambria" w:hAnsi="Cambria" w:cs="宋体"/>
                <w:color w:val="auto"/>
                <w:kern w:val="0"/>
                <w:szCs w:val="21"/>
                <w:highlight w:val="none"/>
              </w:rPr>
              <w:br w:type="textWrapping"/>
            </w:r>
            <w:r>
              <w:rPr>
                <w:rFonts w:ascii="Cambria" w:hAnsi="Cambria" w:cs="宋体"/>
                <w:color w:val="auto"/>
                <w:kern w:val="0"/>
                <w:szCs w:val="21"/>
                <w:highlight w:val="none"/>
              </w:rPr>
              <w:t>3.未按</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要求及时进行现场补勘的，每延迟1天扣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w:t>
            </w:r>
          </w:p>
        </w:tc>
        <w:tc>
          <w:tcPr>
            <w:tcW w:w="611" w:type="pct"/>
            <w:tcBorders>
              <w:top w:val="single" w:color="000000" w:sz="4" w:space="0"/>
              <w:left w:val="single" w:color="000000" w:sz="4" w:space="0"/>
              <w:bottom w:val="single" w:color="000000" w:sz="4" w:space="0"/>
              <w:right w:val="single" w:color="000000" w:sz="4" w:space="0"/>
            </w:tcBorders>
          </w:tcPr>
          <w:p w14:paraId="1696321A">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2D274A50">
            <w:pPr>
              <w:jc w:val="left"/>
              <w:rPr>
                <w:rFonts w:ascii="Cambria" w:hAnsi="Cambria" w:cs="宋体"/>
                <w:color w:val="auto"/>
                <w:szCs w:val="21"/>
                <w:highlight w:val="none"/>
              </w:rPr>
            </w:pPr>
          </w:p>
        </w:tc>
      </w:tr>
      <w:tr w14:paraId="05680F90">
        <w:tblPrEx>
          <w:tblCellMar>
            <w:top w:w="0" w:type="dxa"/>
            <w:left w:w="108" w:type="dxa"/>
            <w:bottom w:w="0" w:type="dxa"/>
            <w:right w:w="108" w:type="dxa"/>
          </w:tblCellMar>
        </w:tblPrEx>
        <w:trPr>
          <w:trHeight w:val="2230"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32A454C1">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五、信访</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投诉</w:t>
            </w:r>
            <w:r>
              <w:rPr>
                <w:rFonts w:hint="eastAsia" w:ascii="Cambria" w:hAnsi="Cambria" w:cs="宋体"/>
                <w:b/>
                <w:bCs/>
                <w:color w:val="auto"/>
                <w:kern w:val="0"/>
                <w:szCs w:val="21"/>
                <w:highlight w:val="none"/>
                <w:lang w:eastAsia="zh-CN"/>
              </w:rPr>
              <w:t>（</w:t>
            </w:r>
            <w:r>
              <w:rPr>
                <w:rFonts w:hint="eastAsia" w:ascii="Cambria" w:hAnsi="Cambria" w:cs="宋体"/>
                <w:b/>
                <w:bCs/>
                <w:color w:val="auto"/>
                <w:kern w:val="0"/>
                <w:szCs w:val="21"/>
                <w:highlight w:val="none"/>
                <w:lang w:val="en-US" w:eastAsia="zh-CN"/>
              </w:rPr>
              <w:t>2</w:t>
            </w:r>
            <w:r>
              <w:rPr>
                <w:rFonts w:ascii="Cambria" w:hAnsi="Cambria" w:cs="宋体"/>
                <w:b/>
                <w:bCs/>
                <w:color w:val="auto"/>
                <w:kern w:val="0"/>
                <w:szCs w:val="21"/>
                <w:highlight w:val="none"/>
              </w:rPr>
              <w:t>0</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 xml:space="preserve">分 </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2BB019FE">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w:t>
            </w:r>
            <w:r>
              <w:rPr>
                <w:rFonts w:ascii="Cambria" w:hAnsi="Cambria" w:cs="宋体"/>
                <w:b w:val="0"/>
                <w:bCs w:val="0"/>
                <w:color w:val="auto"/>
                <w:kern w:val="0"/>
                <w:szCs w:val="21"/>
                <w:highlight w:val="none"/>
              </w:rPr>
              <w:t>发生工人</w:t>
            </w:r>
            <w:r>
              <w:rPr>
                <w:rFonts w:hint="eastAsia" w:ascii="Cambria" w:hAnsi="Cambria" w:cs="宋体"/>
                <w:b w:val="0"/>
                <w:bCs w:val="0"/>
                <w:color w:val="auto"/>
                <w:kern w:val="0"/>
                <w:szCs w:val="21"/>
                <w:highlight w:val="none"/>
                <w:lang w:val="en-US" w:eastAsia="zh-CN"/>
              </w:rPr>
              <w:t>劳资纠纷等</w:t>
            </w:r>
            <w:r>
              <w:rPr>
                <w:rFonts w:hint="default" w:ascii="Cambria" w:hAnsi="Cambria" w:cs="宋体"/>
                <w:b w:val="0"/>
                <w:bCs w:val="0"/>
                <w:color w:val="auto"/>
                <w:kern w:val="0"/>
                <w:szCs w:val="21"/>
                <w:highlight w:val="none"/>
                <w:lang w:val="en-US" w:eastAsia="zh-CN"/>
              </w:rPr>
              <w:t>群体性上访或抗议</w:t>
            </w:r>
            <w:r>
              <w:rPr>
                <w:rFonts w:hint="eastAsia" w:ascii="Cambria" w:hAnsi="Cambria" w:cs="宋体"/>
                <w:b w:val="0"/>
                <w:bCs w:val="0"/>
                <w:color w:val="auto"/>
                <w:kern w:val="0"/>
                <w:szCs w:val="21"/>
                <w:highlight w:val="none"/>
                <w:lang w:val="en-US" w:eastAsia="zh-CN"/>
              </w:rPr>
              <w:t>，或因现场管理不善引起社会群体性投诉，甲方因此收到</w:t>
            </w:r>
            <w:r>
              <w:rPr>
                <w:rFonts w:ascii="Cambria" w:hAnsi="Cambria" w:cs="宋体"/>
                <w:b w:val="0"/>
                <w:bCs w:val="0"/>
                <w:color w:val="auto"/>
                <w:kern w:val="0"/>
                <w:szCs w:val="21"/>
                <w:highlight w:val="none"/>
              </w:rPr>
              <w:t>政府热线转办函</w:t>
            </w:r>
            <w:r>
              <w:rPr>
                <w:rFonts w:hint="eastAsia" w:ascii="Cambria" w:hAnsi="Cambria" w:cs="宋体"/>
                <w:b w:val="0"/>
                <w:bCs w:val="0"/>
                <w:color w:val="auto"/>
                <w:kern w:val="0"/>
                <w:szCs w:val="21"/>
                <w:highlight w:val="none"/>
                <w:lang w:val="en-US" w:eastAsia="zh-CN"/>
              </w:rPr>
              <w:t>的</w:t>
            </w:r>
            <w:r>
              <w:rPr>
                <w:rFonts w:ascii="Cambria" w:hAnsi="Cambria" w:cs="宋体"/>
                <w:b w:val="0"/>
                <w:bCs w:val="0"/>
                <w:color w:val="auto"/>
                <w:kern w:val="0"/>
                <w:szCs w:val="21"/>
                <w:highlight w:val="none"/>
              </w:rPr>
              <w:t>，</w:t>
            </w:r>
            <w:r>
              <w:rPr>
                <w:rFonts w:ascii="Cambria" w:hAnsi="Cambria" w:cs="宋体"/>
                <w:color w:val="auto"/>
                <w:kern w:val="0"/>
                <w:szCs w:val="21"/>
                <w:highlight w:val="none"/>
              </w:rPr>
              <w:t>扣10分/次。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w:t>
            </w:r>
            <w:r>
              <w:rPr>
                <w:rFonts w:hint="eastAsia" w:ascii="Cambria" w:hAnsi="Cambria" w:cs="宋体"/>
                <w:color w:val="auto"/>
                <w:kern w:val="0"/>
                <w:szCs w:val="21"/>
                <w:highlight w:val="none"/>
                <w:lang w:val="en-US" w:eastAsia="zh-CN"/>
              </w:rPr>
              <w:t>被</w:t>
            </w:r>
            <w:r>
              <w:rPr>
                <w:rFonts w:ascii="Cambria" w:hAnsi="Cambria" w:cs="宋体"/>
                <w:color w:val="auto"/>
                <w:kern w:val="0"/>
                <w:szCs w:val="21"/>
                <w:highlight w:val="none"/>
              </w:rPr>
              <w:t>交警、城管、交通局等部门</w:t>
            </w:r>
            <w:r>
              <w:rPr>
                <w:rFonts w:hint="eastAsia" w:ascii="Cambria" w:hAnsi="Cambria" w:cs="宋体"/>
                <w:color w:val="auto"/>
                <w:kern w:val="0"/>
                <w:szCs w:val="21"/>
                <w:highlight w:val="none"/>
                <w:lang w:val="en-US" w:eastAsia="zh-CN"/>
              </w:rPr>
              <w:t>发出</w:t>
            </w:r>
            <w:r>
              <w:rPr>
                <w:rFonts w:ascii="Cambria" w:hAnsi="Cambria" w:cs="宋体"/>
                <w:color w:val="auto"/>
                <w:kern w:val="0"/>
                <w:szCs w:val="21"/>
                <w:highlight w:val="none"/>
              </w:rPr>
              <w:t>占道施工责令整改通知书</w:t>
            </w:r>
            <w:r>
              <w:rPr>
                <w:rFonts w:hint="eastAsia" w:ascii="Cambria" w:hAnsi="Cambria" w:cs="宋体"/>
                <w:color w:val="auto"/>
                <w:kern w:val="0"/>
                <w:szCs w:val="21"/>
                <w:highlight w:val="none"/>
                <w:lang w:val="en-US" w:eastAsia="zh-CN"/>
              </w:rPr>
              <w:t>或其他整改通知书的</w:t>
            </w:r>
            <w:r>
              <w:rPr>
                <w:rFonts w:ascii="Cambria" w:hAnsi="Cambria" w:cs="宋体"/>
                <w:color w:val="auto"/>
                <w:kern w:val="0"/>
                <w:szCs w:val="21"/>
                <w:highlight w:val="none"/>
              </w:rPr>
              <w:t>，扣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收到</w:t>
            </w:r>
            <w:r>
              <w:rPr>
                <w:rFonts w:hint="eastAsia" w:ascii="Cambria" w:hAnsi="Cambria" w:cs="宋体"/>
                <w:color w:val="auto"/>
                <w:kern w:val="0"/>
                <w:szCs w:val="21"/>
                <w:highlight w:val="none"/>
                <w:lang w:val="en-US" w:eastAsia="zh-CN"/>
              </w:rPr>
              <w:t>因勘察工作管理不善导致的</w:t>
            </w:r>
            <w:r>
              <w:rPr>
                <w:rFonts w:ascii="Cambria" w:hAnsi="Cambria" w:cs="宋体"/>
                <w:color w:val="auto"/>
                <w:kern w:val="0"/>
                <w:szCs w:val="21"/>
                <w:highlight w:val="none"/>
              </w:rPr>
              <w:t>安全文明施工方面的其他社会投诉</w:t>
            </w:r>
            <w:r>
              <w:rPr>
                <w:rFonts w:hint="eastAsia" w:ascii="Cambria" w:hAnsi="Cambria" w:cs="宋体"/>
                <w:color w:val="auto"/>
                <w:kern w:val="0"/>
                <w:szCs w:val="21"/>
                <w:highlight w:val="none"/>
                <w:lang w:val="en-US" w:eastAsia="zh-CN"/>
              </w:rPr>
              <w:t>的</w:t>
            </w:r>
            <w:r>
              <w:rPr>
                <w:rFonts w:ascii="Cambria" w:hAnsi="Cambria" w:cs="宋体"/>
                <w:color w:val="auto"/>
                <w:kern w:val="0"/>
                <w:szCs w:val="21"/>
                <w:highlight w:val="none"/>
              </w:rPr>
              <w:t>，扣</w:t>
            </w:r>
            <w:r>
              <w:rPr>
                <w:rFonts w:hint="eastAsia" w:ascii="Cambria" w:hAnsi="Cambria" w:cs="宋体"/>
                <w:color w:val="auto"/>
                <w:kern w:val="0"/>
                <w:szCs w:val="21"/>
                <w:highlight w:val="none"/>
                <w:lang w:val="en-US" w:eastAsia="zh-CN"/>
              </w:rPr>
              <w:t>5</w:t>
            </w:r>
            <w:r>
              <w:rPr>
                <w:rFonts w:ascii="Cambria" w:hAnsi="Cambria" w:cs="宋体"/>
                <w:color w:val="auto"/>
                <w:kern w:val="0"/>
                <w:szCs w:val="21"/>
                <w:highlight w:val="none"/>
              </w:rPr>
              <w:t>分/次。</w:t>
            </w:r>
          </w:p>
        </w:tc>
        <w:tc>
          <w:tcPr>
            <w:tcW w:w="611" w:type="pct"/>
            <w:tcBorders>
              <w:top w:val="single" w:color="000000" w:sz="4" w:space="0"/>
              <w:left w:val="single" w:color="000000" w:sz="4" w:space="0"/>
              <w:bottom w:val="single" w:color="000000" w:sz="4" w:space="0"/>
              <w:right w:val="single" w:color="000000" w:sz="4" w:space="0"/>
            </w:tcBorders>
          </w:tcPr>
          <w:p w14:paraId="721FCD11">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159D4273">
            <w:pPr>
              <w:jc w:val="left"/>
              <w:rPr>
                <w:rFonts w:ascii="Cambria" w:hAnsi="Cambria" w:cs="宋体"/>
                <w:color w:val="auto"/>
                <w:szCs w:val="21"/>
                <w:highlight w:val="none"/>
              </w:rPr>
            </w:pPr>
          </w:p>
        </w:tc>
      </w:tr>
      <w:tr w14:paraId="14C2B1D0">
        <w:tblPrEx>
          <w:tblCellMar>
            <w:top w:w="0" w:type="dxa"/>
            <w:left w:w="108" w:type="dxa"/>
            <w:bottom w:w="0" w:type="dxa"/>
            <w:right w:w="108" w:type="dxa"/>
          </w:tblCellMar>
        </w:tblPrEx>
        <w:trPr>
          <w:trHeight w:val="1385"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458956DF">
            <w:pPr>
              <w:widowControl/>
              <w:jc w:val="center"/>
              <w:textAlignment w:val="center"/>
              <w:rPr>
                <w:rFonts w:ascii="Cambria" w:hAnsi="Cambria" w:cs="宋体"/>
                <w:color w:val="auto"/>
                <w:szCs w:val="21"/>
                <w:highlight w:val="none"/>
              </w:rPr>
            </w:pPr>
            <w:r>
              <w:rPr>
                <w:rFonts w:ascii="Cambria" w:hAnsi="Cambria" w:cs="宋体"/>
                <w:b/>
                <w:bCs/>
                <w:color w:val="auto"/>
                <w:kern w:val="0"/>
                <w:szCs w:val="21"/>
                <w:highlight w:val="none"/>
              </w:rPr>
              <w:t>六、信息</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及档案管</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理</w:t>
            </w:r>
            <w:r>
              <w:rPr>
                <w:rFonts w:hint="eastAsia" w:ascii="Cambria" w:hAnsi="Cambria" w:cs="宋体"/>
                <w:b/>
                <w:bCs/>
                <w:color w:val="auto"/>
                <w:kern w:val="0"/>
                <w:szCs w:val="21"/>
                <w:highlight w:val="none"/>
                <w:lang w:eastAsia="zh-CN"/>
              </w:rPr>
              <w:t>（</w:t>
            </w:r>
            <w:r>
              <w:rPr>
                <w:rFonts w:hint="eastAsia" w:ascii="Cambria" w:hAnsi="Cambria" w:cs="宋体"/>
                <w:b/>
                <w:bCs/>
                <w:color w:val="auto"/>
                <w:kern w:val="0"/>
                <w:szCs w:val="21"/>
                <w:highlight w:val="none"/>
                <w:lang w:val="en-US" w:eastAsia="zh-CN"/>
              </w:rPr>
              <w:t>5</w:t>
            </w:r>
            <w:r>
              <w:rPr>
                <w:rFonts w:ascii="Cambria" w:hAnsi="Cambria" w:cs="宋体"/>
                <w:b/>
                <w:bCs/>
                <w:color w:val="auto"/>
                <w:kern w:val="0"/>
                <w:szCs w:val="21"/>
                <w:highlight w:val="none"/>
              </w:rPr>
              <w:t>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3130DEE6">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通知的文件未在2日内及时领取，扣</w:t>
            </w:r>
            <w:r>
              <w:rPr>
                <w:rFonts w:hint="eastAsia" w:ascii="Cambria" w:hAnsi="Cambria" w:cs="宋体"/>
                <w:color w:val="auto"/>
                <w:kern w:val="0"/>
                <w:szCs w:val="21"/>
                <w:highlight w:val="none"/>
                <w:lang w:val="en-US" w:eastAsia="zh-CN"/>
              </w:rPr>
              <w:t>1</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2.勘察文件未能及时完成归档，扣</w:t>
            </w:r>
            <w:r>
              <w:rPr>
                <w:rFonts w:hint="eastAsia" w:ascii="Cambria" w:hAnsi="Cambria" w:cs="宋体"/>
                <w:color w:val="auto"/>
                <w:kern w:val="0"/>
                <w:szCs w:val="21"/>
                <w:highlight w:val="none"/>
                <w:lang w:val="en-US" w:eastAsia="zh-CN"/>
              </w:rPr>
              <w:t>3</w:t>
            </w:r>
            <w:r>
              <w:rPr>
                <w:rFonts w:ascii="Cambria" w:hAnsi="Cambria" w:cs="宋体"/>
                <w:color w:val="auto"/>
                <w:kern w:val="0"/>
                <w:szCs w:val="21"/>
                <w:highlight w:val="none"/>
              </w:rPr>
              <w:t>分/次。</w:t>
            </w:r>
            <w:r>
              <w:rPr>
                <w:rFonts w:ascii="Cambria" w:hAnsi="Cambria" w:cs="宋体"/>
                <w:color w:val="auto"/>
                <w:kern w:val="0"/>
                <w:szCs w:val="21"/>
                <w:highlight w:val="none"/>
              </w:rPr>
              <w:br w:type="textWrapping"/>
            </w:r>
            <w:r>
              <w:rPr>
                <w:rFonts w:ascii="Cambria" w:hAnsi="Cambria" w:cs="宋体"/>
                <w:color w:val="auto"/>
                <w:kern w:val="0"/>
                <w:szCs w:val="21"/>
                <w:highlight w:val="none"/>
              </w:rPr>
              <w:t>3.勘察文件未按照文件编制统一规定或工联单要求格式进行编制、装订、提交的，扣</w:t>
            </w:r>
            <w:r>
              <w:rPr>
                <w:rFonts w:hint="eastAsia" w:ascii="Cambria" w:hAnsi="Cambria" w:cs="宋体"/>
                <w:color w:val="auto"/>
                <w:kern w:val="0"/>
                <w:szCs w:val="21"/>
                <w:highlight w:val="none"/>
                <w:lang w:val="en-US" w:eastAsia="zh-CN"/>
              </w:rPr>
              <w:t>2</w:t>
            </w:r>
            <w:r>
              <w:rPr>
                <w:rFonts w:ascii="Cambria" w:hAnsi="Cambria" w:cs="宋体"/>
                <w:color w:val="auto"/>
                <w:kern w:val="0"/>
                <w:szCs w:val="21"/>
                <w:highlight w:val="none"/>
              </w:rPr>
              <w:t>分/次。</w:t>
            </w:r>
          </w:p>
        </w:tc>
        <w:tc>
          <w:tcPr>
            <w:tcW w:w="611" w:type="pct"/>
            <w:tcBorders>
              <w:top w:val="single" w:color="000000" w:sz="4" w:space="0"/>
              <w:left w:val="single" w:color="000000" w:sz="4" w:space="0"/>
              <w:bottom w:val="single" w:color="000000" w:sz="4" w:space="0"/>
              <w:right w:val="single" w:color="000000" w:sz="4" w:space="0"/>
            </w:tcBorders>
          </w:tcPr>
          <w:p w14:paraId="1125514C">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29B90535">
            <w:pPr>
              <w:jc w:val="left"/>
              <w:rPr>
                <w:rFonts w:ascii="Cambria" w:hAnsi="Cambria" w:cs="宋体"/>
                <w:color w:val="auto"/>
                <w:szCs w:val="21"/>
                <w:highlight w:val="none"/>
              </w:rPr>
            </w:pPr>
          </w:p>
        </w:tc>
      </w:tr>
      <w:tr w14:paraId="5030EA9C">
        <w:tblPrEx>
          <w:tblCellMar>
            <w:top w:w="0" w:type="dxa"/>
            <w:left w:w="108" w:type="dxa"/>
            <w:bottom w:w="0" w:type="dxa"/>
            <w:right w:w="108" w:type="dxa"/>
          </w:tblCellMar>
        </w:tblPrEx>
        <w:trPr>
          <w:trHeight w:val="4001"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69D646D2">
            <w:pPr>
              <w:widowControl/>
              <w:jc w:val="center"/>
              <w:textAlignment w:val="center"/>
              <w:rPr>
                <w:rFonts w:hint="default" w:ascii="Cambria" w:hAnsi="Cambria" w:eastAsia="宋体" w:cs="宋体"/>
                <w:b/>
                <w:bCs/>
                <w:color w:val="auto"/>
                <w:kern w:val="0"/>
                <w:szCs w:val="21"/>
                <w:highlight w:val="none"/>
                <w:lang w:val="en-US" w:eastAsia="zh-CN"/>
              </w:rPr>
            </w:pPr>
            <w:r>
              <w:rPr>
                <w:rFonts w:hint="eastAsia" w:ascii="Cambria" w:hAnsi="Cambria" w:cs="宋体"/>
                <w:b/>
                <w:bCs/>
                <w:color w:val="auto"/>
                <w:kern w:val="0"/>
                <w:szCs w:val="21"/>
                <w:highlight w:val="none"/>
                <w:lang w:val="en-US" w:eastAsia="zh-CN"/>
              </w:rPr>
              <w:t>七、否决性评分内容</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294BA4EC">
            <w:pPr>
              <w:pStyle w:val="12"/>
              <w:widowControl/>
              <w:jc w:val="left"/>
              <w:textAlignment w:val="center"/>
              <w:rPr>
                <w:rFonts w:ascii="Cambria" w:hAnsi="Cambria" w:cs="宋体"/>
                <w:b w:val="0"/>
                <w:bCs w:val="0"/>
                <w:color w:val="auto"/>
                <w:kern w:val="0"/>
                <w:szCs w:val="21"/>
                <w:highlight w:val="none"/>
              </w:rPr>
            </w:pPr>
            <w:r>
              <w:rPr>
                <w:rFonts w:hint="eastAsia" w:ascii="Cambria" w:hAnsi="Cambria" w:cs="宋体"/>
                <w:b w:val="0"/>
                <w:bCs w:val="0"/>
                <w:color w:val="auto"/>
                <w:kern w:val="0"/>
                <w:szCs w:val="21"/>
                <w:highlight w:val="none"/>
                <w:lang w:val="en-US" w:eastAsia="zh-CN"/>
              </w:rPr>
              <w:t>1.</w:t>
            </w:r>
            <w:r>
              <w:rPr>
                <w:rFonts w:hint="eastAsia" w:ascii="Cambria" w:hAnsi="Cambria" w:cs="宋体"/>
                <w:b w:val="0"/>
                <w:bCs w:val="0"/>
                <w:color w:val="auto"/>
                <w:kern w:val="0"/>
                <w:szCs w:val="21"/>
                <w:highlight w:val="none"/>
                <w:lang w:eastAsia="zh-CN"/>
              </w:rPr>
              <w:t>乙方</w:t>
            </w:r>
            <w:r>
              <w:rPr>
                <w:rFonts w:hint="eastAsia" w:ascii="Cambria" w:hAnsi="Cambria" w:cs="宋体"/>
                <w:b w:val="0"/>
                <w:bCs w:val="0"/>
                <w:color w:val="auto"/>
                <w:kern w:val="0"/>
                <w:szCs w:val="21"/>
                <w:highlight w:val="none"/>
                <w:lang w:val="en-US" w:eastAsia="zh-CN"/>
              </w:rPr>
              <w:t>勘察工程量计量时</w:t>
            </w:r>
            <w:r>
              <w:rPr>
                <w:rFonts w:ascii="Cambria" w:hAnsi="Cambria" w:cs="宋体"/>
                <w:b w:val="0"/>
                <w:bCs w:val="0"/>
                <w:color w:val="auto"/>
                <w:kern w:val="0"/>
                <w:szCs w:val="21"/>
                <w:highlight w:val="none"/>
              </w:rPr>
              <w:t>弄虚作假</w:t>
            </w:r>
            <w:r>
              <w:rPr>
                <w:rFonts w:hint="eastAsia" w:ascii="Cambria" w:hAnsi="Cambria" w:cs="宋体"/>
                <w:b w:val="0"/>
                <w:bCs w:val="0"/>
                <w:color w:val="auto"/>
                <w:kern w:val="0"/>
                <w:szCs w:val="21"/>
                <w:highlight w:val="none"/>
                <w:lang w:eastAsia="zh-CN"/>
              </w:rPr>
              <w:t>，</w:t>
            </w:r>
            <w:r>
              <w:rPr>
                <w:rFonts w:hint="eastAsia" w:ascii="Cambria" w:hAnsi="Cambria" w:cs="宋体"/>
                <w:b w:val="0"/>
                <w:bCs w:val="0"/>
                <w:color w:val="auto"/>
                <w:kern w:val="0"/>
                <w:szCs w:val="21"/>
                <w:highlight w:val="none"/>
                <w:lang w:val="en-US" w:eastAsia="zh-CN"/>
              </w:rPr>
              <w:t>或</w:t>
            </w:r>
            <w:r>
              <w:rPr>
                <w:rFonts w:ascii="Cambria" w:hAnsi="Cambria" w:cs="宋体"/>
                <w:b w:val="0"/>
                <w:bCs w:val="0"/>
                <w:color w:val="auto"/>
                <w:kern w:val="0"/>
                <w:szCs w:val="21"/>
                <w:highlight w:val="none"/>
              </w:rPr>
              <w:t>提供虚假工程勘察资料</w:t>
            </w:r>
            <w:r>
              <w:rPr>
                <w:rFonts w:hint="eastAsia" w:ascii="Cambria" w:hAnsi="Cambria" w:cs="宋体"/>
                <w:b w:val="0"/>
                <w:bCs w:val="0"/>
                <w:color w:val="auto"/>
                <w:kern w:val="0"/>
                <w:szCs w:val="21"/>
                <w:highlight w:val="none"/>
                <w:lang w:val="en-US" w:eastAsia="zh-CN"/>
              </w:rPr>
              <w:t>或成果的</w:t>
            </w:r>
            <w:r>
              <w:rPr>
                <w:rFonts w:hint="eastAsia" w:ascii="Cambria" w:hAnsi="Cambria" w:cs="宋体"/>
                <w:b w:val="0"/>
                <w:bCs w:val="0"/>
                <w:color w:val="auto"/>
                <w:kern w:val="0"/>
                <w:szCs w:val="21"/>
                <w:highlight w:val="none"/>
                <w:lang w:eastAsia="zh-CN"/>
              </w:rPr>
              <w:t>；</w:t>
            </w:r>
          </w:p>
          <w:p w14:paraId="51F6CD76">
            <w:pPr>
              <w:pStyle w:val="12"/>
              <w:jc w:val="left"/>
              <w:rPr>
                <w:rFonts w:hint="default" w:ascii="Cambria" w:hAnsi="Cambria" w:cs="宋体"/>
                <w:b w:val="0"/>
                <w:bCs w:val="0"/>
                <w:color w:val="auto"/>
                <w:kern w:val="0"/>
                <w:szCs w:val="21"/>
                <w:highlight w:val="none"/>
                <w:lang w:val="en-US" w:eastAsia="zh-CN"/>
              </w:rPr>
            </w:pPr>
            <w:r>
              <w:rPr>
                <w:rFonts w:hint="eastAsia" w:ascii="Cambria" w:hAnsi="Cambria" w:cs="宋体"/>
                <w:b w:val="0"/>
                <w:bCs w:val="0"/>
                <w:color w:val="auto"/>
                <w:kern w:val="0"/>
                <w:szCs w:val="21"/>
                <w:highlight w:val="none"/>
                <w:lang w:val="en-US" w:eastAsia="zh-CN"/>
              </w:rPr>
              <w:t>2</w:t>
            </w:r>
            <w:r>
              <w:rPr>
                <w:rFonts w:hint="default" w:ascii="Cambria" w:hAnsi="Cambria" w:cs="宋体"/>
                <w:b w:val="0"/>
                <w:bCs w:val="0"/>
                <w:color w:val="auto"/>
                <w:kern w:val="0"/>
                <w:szCs w:val="21"/>
                <w:highlight w:val="none"/>
                <w:lang w:val="en-US" w:eastAsia="zh-CN"/>
              </w:rPr>
              <w:t>.</w:t>
            </w:r>
            <w:r>
              <w:rPr>
                <w:rFonts w:hint="eastAsia" w:ascii="Cambria" w:hAnsi="Cambria" w:cs="宋体"/>
                <w:b w:val="0"/>
                <w:bCs w:val="0"/>
                <w:color w:val="auto"/>
                <w:kern w:val="0"/>
                <w:szCs w:val="21"/>
                <w:highlight w:val="none"/>
                <w:lang w:val="en-US" w:eastAsia="zh-CN"/>
              </w:rPr>
              <w:t>乙方被</w:t>
            </w:r>
            <w:r>
              <w:rPr>
                <w:rFonts w:ascii="Cambria" w:hAnsi="Cambria" w:cs="宋体"/>
                <w:b w:val="0"/>
                <w:bCs w:val="0"/>
                <w:color w:val="auto"/>
                <w:kern w:val="0"/>
                <w:szCs w:val="21"/>
                <w:highlight w:val="none"/>
              </w:rPr>
              <w:t>媒体曝光、行政通报且造成社会不良影响的</w:t>
            </w:r>
            <w:r>
              <w:rPr>
                <w:rFonts w:hint="eastAsia" w:ascii="Cambria" w:hAnsi="Cambria" w:cs="宋体"/>
                <w:b w:val="0"/>
                <w:bCs w:val="0"/>
                <w:color w:val="auto"/>
                <w:kern w:val="0"/>
                <w:szCs w:val="21"/>
                <w:highlight w:val="none"/>
                <w:lang w:eastAsia="zh-CN"/>
              </w:rPr>
              <w:t>；</w:t>
            </w:r>
            <w:r>
              <w:rPr>
                <w:rFonts w:hint="eastAsia" w:ascii="Cambria" w:hAnsi="Cambria" w:cs="宋体"/>
                <w:b w:val="0"/>
                <w:bCs w:val="0"/>
                <w:color w:val="auto"/>
                <w:kern w:val="0"/>
                <w:szCs w:val="21"/>
                <w:highlight w:val="none"/>
                <w:lang w:val="en-US" w:eastAsia="zh-CN"/>
              </w:rPr>
              <w:t>或因勘察工作质量问题、事故等，被行政主管部门处罚、致使甲方负连带责任的；</w:t>
            </w:r>
          </w:p>
          <w:p w14:paraId="0B9049B1">
            <w:pPr>
              <w:pStyle w:val="12"/>
              <w:jc w:val="left"/>
              <w:rPr>
                <w:rFonts w:hint="default" w:ascii="Cambria" w:hAnsi="Cambria" w:cs="宋体"/>
                <w:b w:val="0"/>
                <w:bCs w:val="0"/>
                <w:color w:val="auto"/>
                <w:kern w:val="0"/>
                <w:szCs w:val="21"/>
                <w:highlight w:val="none"/>
                <w:lang w:val="en-US" w:eastAsia="zh-CN"/>
              </w:rPr>
            </w:pPr>
            <w:r>
              <w:rPr>
                <w:rFonts w:hint="eastAsia" w:ascii="Cambria" w:hAnsi="Cambria" w:cs="宋体"/>
                <w:b w:val="0"/>
                <w:bCs w:val="0"/>
                <w:color w:val="auto"/>
                <w:kern w:val="0"/>
                <w:szCs w:val="21"/>
                <w:highlight w:val="none"/>
                <w:lang w:val="en-US" w:eastAsia="zh-CN"/>
              </w:rPr>
              <w:t>3.勘察工作失误对甲方项目实施造成重大影响的；</w:t>
            </w:r>
          </w:p>
          <w:p w14:paraId="4F05AAB8">
            <w:pPr>
              <w:pStyle w:val="12"/>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违反回避制度和保密规定，泄漏应当保密的有关情况和资料，与第三方串通损害</w:t>
            </w:r>
            <w:r>
              <w:rPr>
                <w:rFonts w:hint="eastAsia" w:asciiTheme="minorEastAsia" w:hAnsiTheme="minorEastAsia" w:eastAsiaTheme="minorEastAsia" w:cstheme="minorEastAsia"/>
                <w:b w:val="0"/>
                <w:bCs w:val="0"/>
                <w:color w:val="auto"/>
                <w:kern w:val="2"/>
                <w:sz w:val="21"/>
                <w:szCs w:val="21"/>
                <w:highlight w:val="none"/>
                <w:lang w:val="en-US" w:eastAsia="zh-CN"/>
              </w:rPr>
              <w:t>甲方</w:t>
            </w:r>
            <w:r>
              <w:rPr>
                <w:rFonts w:hint="eastAsia" w:asciiTheme="minorEastAsia" w:hAnsiTheme="minorEastAsia" w:eastAsiaTheme="minorEastAsia" w:cstheme="minorEastAsia"/>
                <w:b w:val="0"/>
                <w:bCs w:val="0"/>
                <w:color w:val="auto"/>
                <w:sz w:val="21"/>
                <w:szCs w:val="21"/>
                <w:highlight w:val="none"/>
              </w:rPr>
              <w:t>合法权益</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lang w:eastAsia="zh-CN"/>
              </w:rPr>
              <w:t>；</w:t>
            </w:r>
          </w:p>
          <w:p w14:paraId="430D1962">
            <w:pPr>
              <w:pStyle w:val="12"/>
              <w:jc w:val="left"/>
              <w:rPr>
                <w:rFonts w:hint="eastAsia" w:ascii="Cambria" w:hAnsi="Cambria" w:cs="宋体"/>
                <w:b w:val="0"/>
                <w:bCs w:val="0"/>
                <w:color w:val="auto"/>
                <w:kern w:val="0"/>
                <w:szCs w:val="21"/>
                <w:highlight w:val="none"/>
                <w:lang w:val="en-US" w:eastAsia="zh-CN"/>
              </w:rPr>
            </w:pPr>
            <w:r>
              <w:rPr>
                <w:rFonts w:hint="eastAsia" w:ascii="Cambria" w:hAnsi="Cambria" w:cs="宋体"/>
                <w:b w:val="0"/>
                <w:bCs w:val="0"/>
                <w:color w:val="auto"/>
                <w:kern w:val="0"/>
                <w:szCs w:val="21"/>
                <w:highlight w:val="none"/>
                <w:lang w:val="en-US" w:eastAsia="zh-CN"/>
              </w:rPr>
              <w:t>5.</w:t>
            </w:r>
            <w:r>
              <w:rPr>
                <w:rFonts w:ascii="Cambria" w:hAnsi="Cambria" w:cs="宋体"/>
                <w:b w:val="0"/>
                <w:bCs w:val="0"/>
                <w:color w:val="auto"/>
                <w:kern w:val="0"/>
                <w:szCs w:val="21"/>
                <w:highlight w:val="none"/>
              </w:rPr>
              <w:t>违反廉洁工作要求，存在谋取不正当利益或向相关人员输送不正当利益等行为</w:t>
            </w:r>
            <w:r>
              <w:rPr>
                <w:rFonts w:hint="eastAsia" w:ascii="Cambria" w:hAnsi="Cambria" w:cs="宋体"/>
                <w:b w:val="0"/>
                <w:bCs w:val="0"/>
                <w:color w:val="auto"/>
                <w:kern w:val="0"/>
                <w:szCs w:val="21"/>
                <w:highlight w:val="none"/>
                <w:lang w:val="en-US" w:eastAsia="zh-CN"/>
              </w:rPr>
              <w:t>的；</w:t>
            </w:r>
          </w:p>
          <w:p w14:paraId="349182E6">
            <w:pPr>
              <w:pStyle w:val="12"/>
              <w:jc w:val="left"/>
              <w:rPr>
                <w:rFonts w:hint="eastAsia" w:ascii="Cambria" w:hAnsi="Cambria" w:cs="宋体"/>
                <w:b w:val="0"/>
                <w:bCs w:val="0"/>
                <w:color w:val="auto"/>
                <w:kern w:val="0"/>
                <w:sz w:val="21"/>
                <w:szCs w:val="21"/>
                <w:highlight w:val="none"/>
                <w:lang w:val="en-US" w:eastAsia="zh-CN"/>
              </w:rPr>
            </w:pPr>
            <w:r>
              <w:rPr>
                <w:rFonts w:hint="eastAsia" w:ascii="Cambria" w:hAnsi="Cambria" w:cs="宋体"/>
                <w:b w:val="0"/>
                <w:bCs w:val="0"/>
                <w:color w:val="auto"/>
                <w:kern w:val="0"/>
                <w:szCs w:val="21"/>
                <w:highlight w:val="none"/>
                <w:lang w:val="en-US" w:eastAsia="zh-CN"/>
              </w:rPr>
              <w:t>6.</w:t>
            </w:r>
            <w:r>
              <w:rPr>
                <w:rFonts w:hint="eastAsia" w:ascii="Cambria" w:hAnsi="Cambria" w:eastAsia="宋体" w:cs="宋体"/>
                <w:b w:val="0"/>
                <w:bCs w:val="0"/>
                <w:color w:val="auto"/>
                <w:kern w:val="0"/>
                <w:sz w:val="21"/>
                <w:szCs w:val="21"/>
                <w:highlight w:val="none"/>
              </w:rPr>
              <w:t>违反法律法规、规章制度的其他行为</w:t>
            </w:r>
            <w:r>
              <w:rPr>
                <w:rFonts w:hint="eastAsia" w:ascii="Cambria" w:hAnsi="Cambria" w:eastAsia="宋体" w:cs="宋体"/>
                <w:b w:val="0"/>
                <w:bCs w:val="0"/>
                <w:color w:val="auto"/>
                <w:kern w:val="0"/>
                <w:sz w:val="21"/>
                <w:szCs w:val="21"/>
                <w:highlight w:val="none"/>
                <w:lang w:eastAsia="zh-CN"/>
              </w:rPr>
              <w:t>，</w:t>
            </w:r>
            <w:r>
              <w:rPr>
                <w:rFonts w:hint="eastAsia" w:ascii="Cambria" w:hAnsi="Cambria" w:eastAsia="宋体" w:cs="宋体"/>
                <w:b w:val="0"/>
                <w:bCs w:val="0"/>
                <w:color w:val="auto"/>
                <w:kern w:val="0"/>
                <w:sz w:val="21"/>
                <w:szCs w:val="21"/>
                <w:highlight w:val="none"/>
                <w:lang w:val="en-US" w:eastAsia="zh-CN"/>
              </w:rPr>
              <w:t>被相关单位通报、批评的</w:t>
            </w:r>
            <w:r>
              <w:rPr>
                <w:rFonts w:hint="eastAsia" w:ascii="Cambria" w:hAnsi="Cambria" w:cs="宋体"/>
                <w:b w:val="0"/>
                <w:bCs w:val="0"/>
                <w:color w:val="auto"/>
                <w:kern w:val="0"/>
                <w:sz w:val="21"/>
                <w:szCs w:val="21"/>
                <w:highlight w:val="none"/>
                <w:lang w:val="en-US" w:eastAsia="zh-CN"/>
              </w:rPr>
              <w:t>；</w:t>
            </w:r>
          </w:p>
          <w:p w14:paraId="79CE656C">
            <w:pPr>
              <w:pStyle w:val="12"/>
              <w:jc w:val="left"/>
              <w:rPr>
                <w:rFonts w:hint="default" w:ascii="Cambria" w:hAnsi="Cambria" w:cs="宋体"/>
                <w:color w:val="auto"/>
                <w:kern w:val="0"/>
                <w:szCs w:val="21"/>
                <w:highlight w:val="none"/>
                <w:lang w:val="en-US" w:eastAsia="zh-CN"/>
              </w:rPr>
            </w:pPr>
            <w:r>
              <w:rPr>
                <w:rFonts w:hint="eastAsia" w:ascii="Cambria" w:hAnsi="Cambria" w:cs="宋体"/>
                <w:b w:val="0"/>
                <w:bCs w:val="0"/>
                <w:color w:val="auto"/>
                <w:kern w:val="0"/>
                <w:sz w:val="21"/>
                <w:szCs w:val="21"/>
                <w:highlight w:val="none"/>
                <w:lang w:val="en-US" w:eastAsia="zh-CN"/>
              </w:rPr>
              <w:t>上述情况每出现1次，本次考核直接认定总分为0分。</w:t>
            </w:r>
          </w:p>
        </w:tc>
        <w:tc>
          <w:tcPr>
            <w:tcW w:w="611" w:type="pct"/>
            <w:tcBorders>
              <w:top w:val="single" w:color="000000" w:sz="4" w:space="0"/>
              <w:left w:val="single" w:color="000000" w:sz="4" w:space="0"/>
              <w:bottom w:val="single" w:color="000000" w:sz="4" w:space="0"/>
              <w:right w:val="single" w:color="000000" w:sz="4" w:space="0"/>
            </w:tcBorders>
          </w:tcPr>
          <w:p w14:paraId="7FC3CFF5">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0FD09A01">
            <w:pPr>
              <w:jc w:val="left"/>
              <w:rPr>
                <w:rFonts w:ascii="Cambria" w:hAnsi="Cambria" w:cs="宋体"/>
                <w:color w:val="auto"/>
                <w:szCs w:val="21"/>
                <w:highlight w:val="none"/>
              </w:rPr>
            </w:pPr>
          </w:p>
        </w:tc>
      </w:tr>
      <w:tr w14:paraId="28BDBEB2">
        <w:tblPrEx>
          <w:tblCellMar>
            <w:top w:w="0" w:type="dxa"/>
            <w:left w:w="108" w:type="dxa"/>
            <w:bottom w:w="0" w:type="dxa"/>
            <w:right w:w="108" w:type="dxa"/>
          </w:tblCellMar>
        </w:tblPrEx>
        <w:trPr>
          <w:trHeight w:val="1398" w:hRule="atLeast"/>
          <w:jc w:val="center"/>
        </w:trPr>
        <w:tc>
          <w:tcPr>
            <w:tcW w:w="641" w:type="pct"/>
            <w:tcBorders>
              <w:top w:val="single" w:color="000000" w:sz="4" w:space="0"/>
              <w:left w:val="single" w:color="000000" w:sz="4" w:space="0"/>
              <w:bottom w:val="single" w:color="000000" w:sz="4" w:space="0"/>
              <w:right w:val="single" w:color="000000" w:sz="4" w:space="0"/>
            </w:tcBorders>
            <w:vAlign w:val="center"/>
          </w:tcPr>
          <w:p w14:paraId="21A6C76C">
            <w:pPr>
              <w:widowControl/>
              <w:jc w:val="center"/>
              <w:textAlignment w:val="center"/>
              <w:rPr>
                <w:rFonts w:ascii="Cambria" w:hAnsi="Cambria" w:cs="宋体"/>
                <w:color w:val="auto"/>
                <w:szCs w:val="21"/>
                <w:highlight w:val="none"/>
              </w:rPr>
            </w:pPr>
            <w:r>
              <w:rPr>
                <w:rFonts w:hint="eastAsia" w:ascii="Cambria" w:hAnsi="Cambria" w:cs="宋体"/>
                <w:b/>
                <w:bCs/>
                <w:color w:val="auto"/>
                <w:kern w:val="0"/>
                <w:szCs w:val="21"/>
                <w:highlight w:val="none"/>
                <w:lang w:val="en-US" w:eastAsia="zh-CN"/>
              </w:rPr>
              <w:t>八</w:t>
            </w:r>
            <w:r>
              <w:rPr>
                <w:rFonts w:ascii="Cambria" w:hAnsi="Cambria" w:cs="宋体"/>
                <w:b/>
                <w:bCs/>
                <w:color w:val="auto"/>
                <w:kern w:val="0"/>
                <w:szCs w:val="21"/>
                <w:highlight w:val="none"/>
              </w:rPr>
              <w:t>、加分</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项</w:t>
            </w:r>
            <w:r>
              <w:rPr>
                <w:rFonts w:hint="eastAsia" w:ascii="Cambria" w:hAnsi="Cambria" w:cs="宋体"/>
                <w:b/>
                <w:bCs/>
                <w:color w:val="auto"/>
                <w:kern w:val="0"/>
                <w:szCs w:val="21"/>
                <w:highlight w:val="none"/>
                <w:lang w:eastAsia="zh-CN"/>
              </w:rPr>
              <w:t>（</w:t>
            </w:r>
            <w:r>
              <w:rPr>
                <w:rFonts w:ascii="Cambria" w:hAnsi="Cambria" w:cs="宋体"/>
                <w:b/>
                <w:bCs/>
                <w:color w:val="auto"/>
                <w:kern w:val="0"/>
                <w:szCs w:val="21"/>
                <w:highlight w:val="none"/>
              </w:rPr>
              <w:t>10分</w:t>
            </w:r>
            <w:r>
              <w:rPr>
                <w:rFonts w:hint="eastAsia" w:ascii="Cambria" w:hAnsi="Cambria" w:cs="宋体"/>
                <w:b/>
                <w:bCs/>
                <w:color w:val="auto"/>
                <w:kern w:val="0"/>
                <w:szCs w:val="21"/>
                <w:highlight w:val="none"/>
                <w:lang w:eastAsia="zh-CN"/>
              </w:rPr>
              <w:t>）</w:t>
            </w:r>
          </w:p>
        </w:tc>
        <w:tc>
          <w:tcPr>
            <w:tcW w:w="3221" w:type="pct"/>
            <w:gridSpan w:val="2"/>
            <w:tcBorders>
              <w:top w:val="single" w:color="000000" w:sz="4" w:space="0"/>
              <w:left w:val="single" w:color="000000" w:sz="4" w:space="0"/>
              <w:bottom w:val="single" w:color="000000" w:sz="4" w:space="0"/>
              <w:right w:val="single" w:color="000000" w:sz="4" w:space="0"/>
            </w:tcBorders>
            <w:vAlign w:val="center"/>
          </w:tcPr>
          <w:p w14:paraId="3334114F">
            <w:pPr>
              <w:widowControl/>
              <w:jc w:val="left"/>
              <w:textAlignment w:val="center"/>
              <w:rPr>
                <w:rFonts w:ascii="Cambria" w:hAnsi="Cambria" w:cs="宋体"/>
                <w:color w:val="auto"/>
                <w:szCs w:val="21"/>
                <w:highlight w:val="none"/>
              </w:rPr>
            </w:pPr>
            <w:r>
              <w:rPr>
                <w:rFonts w:ascii="Cambria" w:hAnsi="Cambria" w:cs="宋体"/>
                <w:color w:val="auto"/>
                <w:kern w:val="0"/>
                <w:szCs w:val="21"/>
                <w:highlight w:val="none"/>
              </w:rPr>
              <w:t>1.提交</w:t>
            </w:r>
            <w:r>
              <w:rPr>
                <w:rFonts w:hint="eastAsia" w:ascii="Cambria" w:hAnsi="Cambria" w:cs="宋体"/>
                <w:color w:val="auto"/>
                <w:kern w:val="0"/>
                <w:szCs w:val="21"/>
                <w:highlight w:val="none"/>
                <w:lang w:val="en-US" w:eastAsia="zh-CN"/>
              </w:rPr>
              <w:t>与本工程勘察相关的</w:t>
            </w:r>
            <w:r>
              <w:rPr>
                <w:rFonts w:ascii="Cambria" w:hAnsi="Cambria" w:cs="宋体"/>
                <w:color w:val="auto"/>
                <w:kern w:val="0"/>
                <w:szCs w:val="21"/>
                <w:highlight w:val="none"/>
              </w:rPr>
              <w:t>论文或课题</w:t>
            </w:r>
            <w:r>
              <w:rPr>
                <w:rFonts w:hint="eastAsia" w:ascii="Cambria" w:hAnsi="Cambria" w:cs="宋体"/>
                <w:color w:val="auto"/>
                <w:kern w:val="0"/>
                <w:szCs w:val="21"/>
                <w:highlight w:val="none"/>
                <w:lang w:val="en-US" w:eastAsia="zh-CN"/>
              </w:rPr>
              <w:t>成果</w:t>
            </w:r>
            <w:r>
              <w:rPr>
                <w:rFonts w:ascii="Cambria" w:hAnsi="Cambria" w:cs="宋体"/>
                <w:color w:val="auto"/>
                <w:kern w:val="0"/>
                <w:szCs w:val="21"/>
                <w:highlight w:val="none"/>
              </w:rPr>
              <w:t>并得到</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评审认可的，论文每篇加1分、课题</w:t>
            </w:r>
            <w:r>
              <w:rPr>
                <w:rFonts w:hint="eastAsia" w:ascii="Cambria" w:hAnsi="Cambria" w:cs="宋体"/>
                <w:color w:val="auto"/>
                <w:kern w:val="0"/>
                <w:szCs w:val="21"/>
                <w:highlight w:val="none"/>
                <w:lang w:val="en-US" w:eastAsia="zh-CN"/>
              </w:rPr>
              <w:t>成果</w:t>
            </w:r>
            <w:r>
              <w:rPr>
                <w:rFonts w:ascii="Cambria" w:hAnsi="Cambria" w:cs="宋体"/>
                <w:color w:val="auto"/>
                <w:kern w:val="0"/>
                <w:szCs w:val="21"/>
                <w:highlight w:val="none"/>
              </w:rPr>
              <w:t>每项加2分。</w:t>
            </w:r>
            <w:r>
              <w:rPr>
                <w:rFonts w:ascii="Cambria" w:hAnsi="Cambria" w:cs="宋体"/>
                <w:color w:val="auto"/>
                <w:kern w:val="0"/>
                <w:szCs w:val="21"/>
                <w:highlight w:val="none"/>
              </w:rPr>
              <w:br w:type="textWrapping"/>
            </w:r>
            <w:r>
              <w:rPr>
                <w:rFonts w:ascii="Cambria" w:hAnsi="Cambria" w:cs="宋体"/>
                <w:color w:val="auto"/>
                <w:kern w:val="0"/>
                <w:szCs w:val="21"/>
                <w:highlight w:val="none"/>
              </w:rPr>
              <w:t>2.</w:t>
            </w:r>
            <w:r>
              <w:rPr>
                <w:rFonts w:hint="eastAsia" w:ascii="Cambria" w:hAnsi="Cambria" w:cs="宋体"/>
                <w:color w:val="auto"/>
                <w:kern w:val="0"/>
                <w:szCs w:val="21"/>
                <w:highlight w:val="none"/>
                <w:lang w:val="en-US" w:eastAsia="zh-CN"/>
              </w:rPr>
              <w:t>因本工程勘察工作</w:t>
            </w:r>
            <w:r>
              <w:rPr>
                <w:rFonts w:ascii="Cambria" w:hAnsi="Cambria" w:cs="宋体"/>
                <w:color w:val="auto"/>
                <w:kern w:val="0"/>
                <w:szCs w:val="21"/>
                <w:highlight w:val="none"/>
              </w:rPr>
              <w:t>受到</w:t>
            </w:r>
            <w:r>
              <w:rPr>
                <w:rFonts w:hint="eastAsia" w:ascii="Cambria" w:hAnsi="Cambria" w:cs="宋体"/>
                <w:color w:val="auto"/>
                <w:kern w:val="0"/>
                <w:szCs w:val="21"/>
                <w:highlight w:val="none"/>
                <w:lang w:eastAsia="zh-CN"/>
              </w:rPr>
              <w:t>甲方</w:t>
            </w:r>
            <w:r>
              <w:rPr>
                <w:rFonts w:ascii="Cambria" w:hAnsi="Cambria" w:cs="宋体"/>
                <w:color w:val="auto"/>
                <w:kern w:val="0"/>
                <w:szCs w:val="21"/>
                <w:highlight w:val="none"/>
              </w:rPr>
              <w:t>或区级以上建设行政主管部门书面表扬</w:t>
            </w:r>
            <w:r>
              <w:rPr>
                <w:rFonts w:hint="eastAsia" w:ascii="Cambria" w:hAnsi="Cambria" w:cs="宋体"/>
                <w:color w:val="auto"/>
                <w:kern w:val="0"/>
                <w:szCs w:val="21"/>
                <w:highlight w:val="none"/>
                <w:lang w:val="en-US" w:eastAsia="zh-CN"/>
              </w:rPr>
              <w:t>的</w:t>
            </w:r>
            <w:r>
              <w:rPr>
                <w:rFonts w:ascii="Cambria" w:hAnsi="Cambria" w:cs="宋体"/>
                <w:color w:val="auto"/>
                <w:kern w:val="0"/>
                <w:szCs w:val="21"/>
                <w:highlight w:val="none"/>
              </w:rPr>
              <w:t>，每次加2分。</w:t>
            </w:r>
          </w:p>
        </w:tc>
        <w:tc>
          <w:tcPr>
            <w:tcW w:w="611" w:type="pct"/>
            <w:tcBorders>
              <w:top w:val="single" w:color="000000" w:sz="4" w:space="0"/>
              <w:left w:val="single" w:color="000000" w:sz="4" w:space="0"/>
              <w:bottom w:val="single" w:color="000000" w:sz="4" w:space="0"/>
              <w:right w:val="single" w:color="000000" w:sz="4" w:space="0"/>
            </w:tcBorders>
          </w:tcPr>
          <w:p w14:paraId="44620F83">
            <w:pPr>
              <w:jc w:val="left"/>
              <w:rPr>
                <w:rFonts w:ascii="Cambria" w:hAnsi="Cambria" w:cs="宋体"/>
                <w:color w:val="auto"/>
                <w:szCs w:val="21"/>
                <w:highlight w:val="none"/>
              </w:rPr>
            </w:pPr>
          </w:p>
        </w:tc>
        <w:tc>
          <w:tcPr>
            <w:tcW w:w="525" w:type="pct"/>
            <w:tcBorders>
              <w:top w:val="single" w:color="000000" w:sz="4" w:space="0"/>
              <w:left w:val="single" w:color="000000" w:sz="4" w:space="0"/>
              <w:bottom w:val="single" w:color="000000" w:sz="4" w:space="0"/>
              <w:right w:val="single" w:color="000000" w:sz="4" w:space="0"/>
            </w:tcBorders>
          </w:tcPr>
          <w:p w14:paraId="154BEBFA">
            <w:pPr>
              <w:jc w:val="left"/>
              <w:rPr>
                <w:rFonts w:ascii="Cambria" w:hAnsi="Cambria" w:cs="宋体"/>
                <w:color w:val="auto"/>
                <w:szCs w:val="21"/>
                <w:highlight w:val="none"/>
              </w:rPr>
            </w:pPr>
          </w:p>
        </w:tc>
      </w:tr>
      <w:tr w14:paraId="1FC42EA9">
        <w:tblPrEx>
          <w:tblCellMar>
            <w:top w:w="0" w:type="dxa"/>
            <w:left w:w="108" w:type="dxa"/>
            <w:bottom w:w="0" w:type="dxa"/>
            <w:right w:w="108" w:type="dxa"/>
          </w:tblCellMar>
        </w:tblPrEx>
        <w:trPr>
          <w:trHeight w:val="487" w:hRule="atLeast"/>
          <w:jc w:val="center"/>
        </w:trPr>
        <w:tc>
          <w:tcPr>
            <w:tcW w:w="4474" w:type="pct"/>
            <w:gridSpan w:val="4"/>
            <w:tcBorders>
              <w:top w:val="single" w:color="000000" w:sz="4" w:space="0"/>
              <w:left w:val="single" w:color="000000" w:sz="4" w:space="0"/>
              <w:bottom w:val="single" w:color="000000" w:sz="4" w:space="0"/>
              <w:right w:val="single" w:color="000000" w:sz="4" w:space="0"/>
            </w:tcBorders>
            <w:vAlign w:val="center"/>
          </w:tcPr>
          <w:p w14:paraId="7A6F64A3">
            <w:pPr>
              <w:jc w:val="center"/>
              <w:rPr>
                <w:rFonts w:hint="eastAsia" w:ascii="Cambria" w:hAnsi="Cambria" w:eastAsia="宋体" w:cs="宋体"/>
                <w:color w:val="auto"/>
                <w:szCs w:val="21"/>
                <w:highlight w:val="none"/>
                <w:lang w:val="en-US" w:eastAsia="zh-CN"/>
              </w:rPr>
            </w:pPr>
            <w:r>
              <w:rPr>
                <w:rFonts w:hint="eastAsia" w:ascii="Cambria" w:hAnsi="Cambria" w:cs="宋体"/>
                <w:color w:val="auto"/>
                <w:szCs w:val="21"/>
                <w:highlight w:val="none"/>
                <w:lang w:val="en-US" w:eastAsia="zh-CN"/>
              </w:rPr>
              <w:t>合   计</w:t>
            </w:r>
          </w:p>
        </w:tc>
        <w:tc>
          <w:tcPr>
            <w:tcW w:w="525" w:type="pct"/>
            <w:tcBorders>
              <w:top w:val="single" w:color="000000" w:sz="4" w:space="0"/>
              <w:left w:val="single" w:color="000000" w:sz="4" w:space="0"/>
              <w:bottom w:val="single" w:color="000000" w:sz="4" w:space="0"/>
              <w:right w:val="single" w:color="000000" w:sz="4" w:space="0"/>
            </w:tcBorders>
          </w:tcPr>
          <w:p w14:paraId="1C1C88FB">
            <w:pPr>
              <w:jc w:val="left"/>
              <w:rPr>
                <w:rFonts w:ascii="Cambria" w:hAnsi="Cambria" w:cs="宋体"/>
                <w:color w:val="auto"/>
                <w:szCs w:val="21"/>
                <w:highlight w:val="none"/>
              </w:rPr>
            </w:pPr>
          </w:p>
        </w:tc>
      </w:tr>
      <w:tr w14:paraId="61996E1D">
        <w:tblPrEx>
          <w:tblCellMar>
            <w:top w:w="0" w:type="dxa"/>
            <w:left w:w="108" w:type="dxa"/>
            <w:bottom w:w="0" w:type="dxa"/>
            <w:right w:w="108" w:type="dxa"/>
          </w:tblCellMar>
        </w:tblPrEx>
        <w:trPr>
          <w:trHeight w:val="48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0DE5619C">
            <w:pPr>
              <w:jc w:val="left"/>
              <w:rPr>
                <w:rFonts w:ascii="Cambria" w:hAnsi="Cambria" w:cs="宋体"/>
                <w:color w:val="auto"/>
                <w:szCs w:val="21"/>
                <w:highlight w:val="none"/>
              </w:rPr>
            </w:pPr>
            <w:r>
              <w:rPr>
                <w:rFonts w:hint="eastAsia" w:ascii="Cambria" w:hAnsi="Cambria" w:cs="宋体"/>
                <w:color w:val="auto"/>
                <w:szCs w:val="21"/>
                <w:highlight w:val="none"/>
                <w:lang w:val="en-US" w:eastAsia="zh-CN"/>
              </w:rPr>
              <w:t>备注：以上八项评价内容分别独立评分，各项得分扣至0分为止。</w:t>
            </w:r>
          </w:p>
        </w:tc>
      </w:tr>
      <w:tr w14:paraId="6593E5EB">
        <w:tblPrEx>
          <w:tblCellMar>
            <w:top w:w="0" w:type="dxa"/>
            <w:left w:w="108" w:type="dxa"/>
            <w:bottom w:w="0" w:type="dxa"/>
            <w:right w:w="108" w:type="dxa"/>
          </w:tblCellMar>
        </w:tblPrEx>
        <w:trPr>
          <w:trHeight w:val="989" w:hRule="atLeast"/>
          <w:jc w:val="center"/>
        </w:trPr>
        <w:tc>
          <w:tcPr>
            <w:tcW w:w="1472" w:type="pct"/>
            <w:gridSpan w:val="2"/>
            <w:tcBorders>
              <w:top w:val="single" w:color="000000" w:sz="4" w:space="0"/>
              <w:left w:val="single" w:color="000000" w:sz="4" w:space="0"/>
              <w:bottom w:val="single" w:color="000000" w:sz="4" w:space="0"/>
              <w:right w:val="single" w:color="000000" w:sz="4" w:space="0"/>
            </w:tcBorders>
            <w:vAlign w:val="center"/>
          </w:tcPr>
          <w:p w14:paraId="4C68856A">
            <w:pPr>
              <w:widowControl/>
              <w:jc w:val="center"/>
              <w:textAlignment w:val="center"/>
              <w:rPr>
                <w:rFonts w:hint="eastAsia" w:ascii="Cambria" w:hAnsi="Cambria" w:cs="宋体"/>
                <w:color w:val="auto"/>
                <w:szCs w:val="21"/>
                <w:highlight w:val="none"/>
                <w:lang w:val="en-US" w:eastAsia="zh-CN"/>
              </w:rPr>
            </w:pPr>
            <w:r>
              <w:rPr>
                <w:rFonts w:hint="eastAsia" w:ascii="Cambria" w:hAnsi="Cambria" w:cs="宋体"/>
                <w:b/>
                <w:bCs/>
                <w:color w:val="auto"/>
                <w:kern w:val="0"/>
                <w:szCs w:val="21"/>
                <w:highlight w:val="none"/>
                <w:lang w:eastAsia="zh-CN"/>
              </w:rPr>
              <w:t>甲方</w:t>
            </w:r>
            <w:r>
              <w:rPr>
                <w:rFonts w:ascii="Cambria" w:hAnsi="Cambria" w:cs="宋体"/>
                <w:b/>
                <w:bCs/>
                <w:color w:val="auto"/>
                <w:kern w:val="0"/>
                <w:szCs w:val="21"/>
                <w:highlight w:val="none"/>
              </w:rPr>
              <w:t>综合评价</w:t>
            </w:r>
            <w:r>
              <w:rPr>
                <w:rFonts w:ascii="Cambria" w:hAnsi="Cambria" w:cs="宋体"/>
                <w:b/>
                <w:bCs/>
                <w:color w:val="auto"/>
                <w:kern w:val="0"/>
                <w:szCs w:val="21"/>
                <w:highlight w:val="none"/>
              </w:rPr>
              <w:br w:type="textWrapping"/>
            </w:r>
            <w:r>
              <w:rPr>
                <w:rFonts w:ascii="Cambria" w:hAnsi="Cambria" w:cs="宋体"/>
                <w:b/>
                <w:bCs/>
                <w:color w:val="auto"/>
                <w:kern w:val="0"/>
                <w:szCs w:val="21"/>
                <w:highlight w:val="none"/>
              </w:rPr>
              <w:t>意见</w:t>
            </w:r>
          </w:p>
        </w:tc>
        <w:tc>
          <w:tcPr>
            <w:tcW w:w="3527" w:type="pct"/>
            <w:gridSpan w:val="3"/>
            <w:tcBorders>
              <w:top w:val="single" w:color="000000" w:sz="4" w:space="0"/>
              <w:left w:val="single" w:color="000000" w:sz="4" w:space="0"/>
              <w:bottom w:val="single" w:color="000000" w:sz="4" w:space="0"/>
              <w:right w:val="single" w:color="000000" w:sz="4" w:space="0"/>
            </w:tcBorders>
            <w:vAlign w:val="center"/>
          </w:tcPr>
          <w:p w14:paraId="371FDC0B">
            <w:pPr>
              <w:jc w:val="left"/>
              <w:rPr>
                <w:rFonts w:ascii="Cambria" w:hAnsi="Cambria" w:cs="宋体"/>
                <w:color w:val="auto"/>
                <w:szCs w:val="21"/>
                <w:highlight w:val="none"/>
              </w:rPr>
            </w:pPr>
          </w:p>
        </w:tc>
      </w:tr>
      <w:tr w14:paraId="44525B32">
        <w:tblPrEx>
          <w:tblCellMar>
            <w:top w:w="0" w:type="dxa"/>
            <w:left w:w="108" w:type="dxa"/>
            <w:bottom w:w="0" w:type="dxa"/>
            <w:right w:w="108" w:type="dxa"/>
          </w:tblCellMar>
        </w:tblPrEx>
        <w:trPr>
          <w:trHeight w:val="807" w:hRule="atLeast"/>
          <w:jc w:val="center"/>
        </w:trPr>
        <w:tc>
          <w:tcPr>
            <w:tcW w:w="1472" w:type="pct"/>
            <w:gridSpan w:val="2"/>
            <w:tcBorders>
              <w:top w:val="single" w:color="000000" w:sz="4" w:space="0"/>
              <w:left w:val="single" w:color="000000" w:sz="4" w:space="0"/>
              <w:bottom w:val="single" w:color="000000" w:sz="4" w:space="0"/>
              <w:right w:val="single" w:color="000000" w:sz="4" w:space="0"/>
            </w:tcBorders>
            <w:vAlign w:val="center"/>
          </w:tcPr>
          <w:p w14:paraId="6A9941BE">
            <w:pPr>
              <w:widowControl/>
              <w:jc w:val="center"/>
              <w:textAlignment w:val="center"/>
              <w:rPr>
                <w:rFonts w:hint="eastAsia" w:ascii="Cambria" w:hAnsi="Cambria" w:cs="宋体"/>
                <w:color w:val="auto"/>
                <w:szCs w:val="21"/>
                <w:highlight w:val="none"/>
                <w:lang w:val="en-US" w:eastAsia="zh-CN"/>
              </w:rPr>
            </w:pPr>
            <w:r>
              <w:rPr>
                <w:rFonts w:hint="eastAsia" w:ascii="Cambria" w:hAnsi="Cambria" w:cs="宋体"/>
                <w:b/>
                <w:bCs/>
                <w:color w:val="auto"/>
                <w:kern w:val="0"/>
                <w:szCs w:val="21"/>
                <w:highlight w:val="none"/>
                <w:lang w:val="en-US" w:eastAsia="zh-CN"/>
              </w:rPr>
              <w:t>评价</w:t>
            </w:r>
            <w:r>
              <w:rPr>
                <w:rFonts w:ascii="Cambria" w:hAnsi="Cambria" w:cs="宋体"/>
                <w:b/>
                <w:bCs/>
                <w:color w:val="auto"/>
                <w:kern w:val="0"/>
                <w:szCs w:val="21"/>
                <w:highlight w:val="none"/>
              </w:rPr>
              <w:t>人员</w:t>
            </w:r>
            <w:r>
              <w:rPr>
                <w:rFonts w:hint="eastAsia" w:ascii="Cambria" w:hAnsi="Cambria" w:cs="宋体"/>
                <w:b/>
                <w:bCs/>
                <w:color w:val="auto"/>
                <w:kern w:val="0"/>
                <w:szCs w:val="21"/>
                <w:highlight w:val="none"/>
                <w:lang w:val="en-US" w:eastAsia="zh-CN"/>
              </w:rPr>
              <w:t>意见</w:t>
            </w:r>
          </w:p>
        </w:tc>
        <w:tc>
          <w:tcPr>
            <w:tcW w:w="3527" w:type="pct"/>
            <w:gridSpan w:val="3"/>
            <w:tcBorders>
              <w:top w:val="single" w:color="000000" w:sz="4" w:space="0"/>
              <w:left w:val="single" w:color="000000" w:sz="4" w:space="0"/>
              <w:bottom w:val="single" w:color="000000" w:sz="4" w:space="0"/>
              <w:right w:val="single" w:color="000000" w:sz="4" w:space="0"/>
            </w:tcBorders>
          </w:tcPr>
          <w:p w14:paraId="7993F284">
            <w:pPr>
              <w:jc w:val="left"/>
              <w:rPr>
                <w:rFonts w:ascii="Cambria" w:hAnsi="Cambria" w:cs="宋体"/>
                <w:color w:val="auto"/>
                <w:szCs w:val="21"/>
                <w:highlight w:val="none"/>
              </w:rPr>
            </w:pPr>
          </w:p>
        </w:tc>
      </w:tr>
      <w:tr w14:paraId="3AF27CFD">
        <w:tblPrEx>
          <w:tblCellMar>
            <w:top w:w="0" w:type="dxa"/>
            <w:left w:w="108" w:type="dxa"/>
            <w:bottom w:w="0" w:type="dxa"/>
            <w:right w:w="108" w:type="dxa"/>
          </w:tblCellMar>
        </w:tblPrEx>
        <w:trPr>
          <w:trHeight w:val="847" w:hRule="atLeast"/>
          <w:jc w:val="center"/>
        </w:trPr>
        <w:tc>
          <w:tcPr>
            <w:tcW w:w="1472" w:type="pct"/>
            <w:gridSpan w:val="2"/>
            <w:tcBorders>
              <w:top w:val="single" w:color="000000" w:sz="4" w:space="0"/>
              <w:left w:val="single" w:color="000000" w:sz="4" w:space="0"/>
              <w:bottom w:val="single" w:color="000000" w:sz="4" w:space="0"/>
              <w:right w:val="single" w:color="000000" w:sz="4" w:space="0"/>
            </w:tcBorders>
            <w:vAlign w:val="center"/>
          </w:tcPr>
          <w:p w14:paraId="213A88C1">
            <w:pPr>
              <w:widowControl/>
              <w:jc w:val="center"/>
              <w:textAlignment w:val="center"/>
              <w:rPr>
                <w:rFonts w:hint="eastAsia"/>
                <w:color w:val="auto"/>
                <w:highlight w:val="none"/>
                <w:lang w:val="en-US" w:eastAsia="zh-CN"/>
              </w:rPr>
            </w:pPr>
            <w:r>
              <w:rPr>
                <w:rFonts w:hint="eastAsia" w:ascii="Cambria" w:hAnsi="Cambria" w:cs="宋体"/>
                <w:b/>
                <w:bCs/>
                <w:color w:val="auto"/>
                <w:kern w:val="0"/>
                <w:szCs w:val="21"/>
                <w:highlight w:val="none"/>
                <w:lang w:val="en-US" w:eastAsia="zh-CN"/>
              </w:rPr>
              <w:t>评价部门负责人意见</w:t>
            </w:r>
          </w:p>
        </w:tc>
        <w:tc>
          <w:tcPr>
            <w:tcW w:w="3527" w:type="pct"/>
            <w:gridSpan w:val="3"/>
            <w:tcBorders>
              <w:top w:val="single" w:color="000000" w:sz="4" w:space="0"/>
              <w:left w:val="single" w:color="000000" w:sz="4" w:space="0"/>
              <w:bottom w:val="single" w:color="000000" w:sz="4" w:space="0"/>
              <w:right w:val="single" w:color="000000" w:sz="4" w:space="0"/>
            </w:tcBorders>
          </w:tcPr>
          <w:p w14:paraId="378736C6">
            <w:pPr>
              <w:jc w:val="left"/>
              <w:rPr>
                <w:rFonts w:ascii="Cambria" w:hAnsi="Cambria" w:cs="宋体"/>
                <w:color w:val="auto"/>
                <w:szCs w:val="21"/>
                <w:highlight w:val="none"/>
              </w:rPr>
            </w:pPr>
          </w:p>
        </w:tc>
      </w:tr>
    </w:tbl>
    <w:p w14:paraId="335FBAC8">
      <w:pPr>
        <w:jc w:val="both"/>
        <w:rPr>
          <w:rFonts w:hint="default" w:ascii="黑体" w:hAnsi="宋体" w:eastAsia="黑体" w:cs="Times New Roman"/>
          <w:color w:val="auto"/>
          <w:sz w:val="32"/>
          <w:szCs w:val="32"/>
          <w:highlight w:val="none"/>
          <w:lang w:val="en-US" w:eastAsia="zh-CN"/>
        </w:rPr>
      </w:pPr>
    </w:p>
    <w:p w14:paraId="3AC429CD">
      <w:pPr>
        <w:jc w:val="both"/>
        <w:rPr>
          <w:rFonts w:hint="default" w:ascii="黑体" w:hAnsi="宋体" w:eastAsia="黑体" w:cs="Times New Roman"/>
          <w:color w:val="auto"/>
          <w:sz w:val="32"/>
          <w:szCs w:val="32"/>
          <w:highlight w:val="none"/>
          <w:lang w:val="en-US" w:eastAsia="zh-CN"/>
        </w:rPr>
      </w:pPr>
      <w:r>
        <w:rPr>
          <w:rFonts w:hint="default" w:ascii="黑体" w:hAnsi="宋体" w:eastAsia="黑体" w:cs="Times New Roman"/>
          <w:color w:val="auto"/>
          <w:sz w:val="32"/>
          <w:szCs w:val="32"/>
          <w:highlight w:val="none"/>
          <w:lang w:val="en-US" w:eastAsia="zh-CN"/>
        </w:rPr>
        <w:br w:type="page"/>
      </w:r>
    </w:p>
    <w:p w14:paraId="5B5A5706">
      <w:pPr>
        <w:jc w:val="both"/>
        <w:rPr>
          <w:rFonts w:hint="eastAsia" w:ascii="宋体" w:hAnsi="宋体" w:eastAsia="宋体" w:cs="宋体"/>
          <w:color w:val="auto"/>
          <w:sz w:val="24"/>
          <w:szCs w:val="24"/>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D788A"/>
    <w:multiLevelType w:val="multilevel"/>
    <w:tmpl w:val="471D788A"/>
    <w:lvl w:ilvl="0" w:tentative="0">
      <w:start w:val="1"/>
      <w:numFmt w:val="chineseCountingThousand"/>
      <w:lvlText w:val="第%1章"/>
      <w:lvlJc w:val="left"/>
      <w:pPr>
        <w:tabs>
          <w:tab w:val="left" w:pos="0"/>
        </w:tabs>
        <w:ind w:left="6552" w:hanging="432"/>
      </w:pPr>
      <w:rPr>
        <w:rFonts w:hint="eastAsia"/>
      </w:rPr>
    </w:lvl>
    <w:lvl w:ilvl="1" w:tentative="0">
      <w:start w:val="1"/>
      <w:numFmt w:val="decimal"/>
      <w:lvlRestart w:val="0"/>
      <w:pStyle w:val="13"/>
      <w:isLgl/>
      <w:lvlText w:val="%1.%2"/>
      <w:lvlJc w:val="left"/>
      <w:pPr>
        <w:tabs>
          <w:tab w:val="left" w:pos="567"/>
        </w:tabs>
        <w:ind w:left="1134" w:hanging="1134"/>
      </w:pPr>
      <w:rPr>
        <w:rFonts w:hint="eastAsia"/>
      </w:rPr>
    </w:lvl>
    <w:lvl w:ilvl="2" w:tentative="0">
      <w:start w:val="1"/>
      <w:numFmt w:val="decimal"/>
      <w:isLgl/>
      <w:lvlText w:val="%1.%2.%3"/>
      <w:lvlJc w:val="left"/>
      <w:pPr>
        <w:tabs>
          <w:tab w:val="left" w:pos="0"/>
        </w:tabs>
        <w:ind w:left="567" w:hanging="567"/>
      </w:pPr>
      <w:rPr>
        <w:rFonts w:hint="eastAsia"/>
      </w:rPr>
    </w:lvl>
    <w:lvl w:ilvl="3" w:tentative="0">
      <w:start w:val="1"/>
      <w:numFmt w:val="decimal"/>
      <w:lvlText w:val="%1.%2.%3.%4"/>
      <w:lvlJc w:val="left"/>
      <w:pPr>
        <w:tabs>
          <w:tab w:val="left" w:pos="0"/>
        </w:tabs>
        <w:ind w:left="864" w:hanging="864"/>
      </w:pPr>
      <w:rPr>
        <w:rFonts w:hint="eastAsia"/>
      </w:rPr>
    </w:lvl>
    <w:lvl w:ilvl="4" w:tentative="0">
      <w:start w:val="1"/>
      <w:numFmt w:val="decimal"/>
      <w:lvlText w:val="%1.%2.%3.%4.%5"/>
      <w:lvlJc w:val="left"/>
      <w:pPr>
        <w:tabs>
          <w:tab w:val="left" w:pos="0"/>
        </w:tabs>
        <w:ind w:left="1008" w:hanging="1008"/>
      </w:pPr>
      <w:rPr>
        <w:rFonts w:hint="eastAsia"/>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zZjMmEyY2U4NWIxODliYmZiOTc5ODc0YjBkNWEifQ=="/>
  </w:docVars>
  <w:rsids>
    <w:rsidRoot w:val="00000000"/>
    <w:rsid w:val="000600C0"/>
    <w:rsid w:val="00067819"/>
    <w:rsid w:val="00081ACE"/>
    <w:rsid w:val="001700F5"/>
    <w:rsid w:val="004345C7"/>
    <w:rsid w:val="00492F16"/>
    <w:rsid w:val="004A37AF"/>
    <w:rsid w:val="00651002"/>
    <w:rsid w:val="007F298F"/>
    <w:rsid w:val="008379AC"/>
    <w:rsid w:val="008B7517"/>
    <w:rsid w:val="00A6565F"/>
    <w:rsid w:val="00EA7300"/>
    <w:rsid w:val="01141628"/>
    <w:rsid w:val="012D66CB"/>
    <w:rsid w:val="01307520"/>
    <w:rsid w:val="01521F7B"/>
    <w:rsid w:val="016071AF"/>
    <w:rsid w:val="019363C9"/>
    <w:rsid w:val="01B30153"/>
    <w:rsid w:val="01C25538"/>
    <w:rsid w:val="01CD200A"/>
    <w:rsid w:val="01D27927"/>
    <w:rsid w:val="01D746A4"/>
    <w:rsid w:val="01E44DC9"/>
    <w:rsid w:val="01FE4699"/>
    <w:rsid w:val="0210502C"/>
    <w:rsid w:val="021650E4"/>
    <w:rsid w:val="02441B7F"/>
    <w:rsid w:val="025831E4"/>
    <w:rsid w:val="02667415"/>
    <w:rsid w:val="0275021B"/>
    <w:rsid w:val="02751660"/>
    <w:rsid w:val="027E7148"/>
    <w:rsid w:val="028336BC"/>
    <w:rsid w:val="02962A97"/>
    <w:rsid w:val="02A62D67"/>
    <w:rsid w:val="02C61814"/>
    <w:rsid w:val="02D22699"/>
    <w:rsid w:val="02E8695A"/>
    <w:rsid w:val="03033895"/>
    <w:rsid w:val="03197AA1"/>
    <w:rsid w:val="031A23C6"/>
    <w:rsid w:val="031D0547"/>
    <w:rsid w:val="03211CFF"/>
    <w:rsid w:val="03310DCB"/>
    <w:rsid w:val="034A5675"/>
    <w:rsid w:val="034A7749"/>
    <w:rsid w:val="034E01FE"/>
    <w:rsid w:val="03557FA5"/>
    <w:rsid w:val="03632CE5"/>
    <w:rsid w:val="036C3245"/>
    <w:rsid w:val="036E72F5"/>
    <w:rsid w:val="03716FD9"/>
    <w:rsid w:val="03892FD3"/>
    <w:rsid w:val="03D1190B"/>
    <w:rsid w:val="03D81956"/>
    <w:rsid w:val="040E71ED"/>
    <w:rsid w:val="042778C6"/>
    <w:rsid w:val="044A6C71"/>
    <w:rsid w:val="04B73CD1"/>
    <w:rsid w:val="04C5107F"/>
    <w:rsid w:val="04EC3BAA"/>
    <w:rsid w:val="04ED3377"/>
    <w:rsid w:val="05352A0F"/>
    <w:rsid w:val="053C43FC"/>
    <w:rsid w:val="054F60FE"/>
    <w:rsid w:val="05566BA0"/>
    <w:rsid w:val="05617BCC"/>
    <w:rsid w:val="058C51A8"/>
    <w:rsid w:val="05A13DDD"/>
    <w:rsid w:val="05A14053"/>
    <w:rsid w:val="05A35B8F"/>
    <w:rsid w:val="05B83E91"/>
    <w:rsid w:val="05BB20B8"/>
    <w:rsid w:val="05C642DB"/>
    <w:rsid w:val="05EF2186"/>
    <w:rsid w:val="060D49BF"/>
    <w:rsid w:val="062B206A"/>
    <w:rsid w:val="066B39E1"/>
    <w:rsid w:val="06871DE6"/>
    <w:rsid w:val="06AF7B32"/>
    <w:rsid w:val="06B867BD"/>
    <w:rsid w:val="06ED6144"/>
    <w:rsid w:val="06F5575D"/>
    <w:rsid w:val="06F62E4B"/>
    <w:rsid w:val="06F777D4"/>
    <w:rsid w:val="07106DF1"/>
    <w:rsid w:val="071F71BB"/>
    <w:rsid w:val="0725291F"/>
    <w:rsid w:val="07554408"/>
    <w:rsid w:val="076E695C"/>
    <w:rsid w:val="078A5E19"/>
    <w:rsid w:val="07A61126"/>
    <w:rsid w:val="07BC031D"/>
    <w:rsid w:val="07C863B8"/>
    <w:rsid w:val="07E9760E"/>
    <w:rsid w:val="07F508E8"/>
    <w:rsid w:val="081E114C"/>
    <w:rsid w:val="082577DF"/>
    <w:rsid w:val="08294701"/>
    <w:rsid w:val="08697479"/>
    <w:rsid w:val="086C2284"/>
    <w:rsid w:val="08830C1D"/>
    <w:rsid w:val="08A67088"/>
    <w:rsid w:val="08AA2EC8"/>
    <w:rsid w:val="08BF0781"/>
    <w:rsid w:val="08C51DC9"/>
    <w:rsid w:val="08D41F30"/>
    <w:rsid w:val="08E27873"/>
    <w:rsid w:val="08F26089"/>
    <w:rsid w:val="090B2C54"/>
    <w:rsid w:val="09125528"/>
    <w:rsid w:val="09154CE7"/>
    <w:rsid w:val="0920124C"/>
    <w:rsid w:val="093B5CE3"/>
    <w:rsid w:val="09411A90"/>
    <w:rsid w:val="094313BD"/>
    <w:rsid w:val="0985547A"/>
    <w:rsid w:val="09CB1FB8"/>
    <w:rsid w:val="0A2F68F5"/>
    <w:rsid w:val="0A3F2C89"/>
    <w:rsid w:val="0A421934"/>
    <w:rsid w:val="0A4C40D3"/>
    <w:rsid w:val="0A8853D4"/>
    <w:rsid w:val="0A8C79CA"/>
    <w:rsid w:val="0A9007DB"/>
    <w:rsid w:val="0AA6557F"/>
    <w:rsid w:val="0ABF3082"/>
    <w:rsid w:val="0AC14E52"/>
    <w:rsid w:val="0AC97F10"/>
    <w:rsid w:val="0AD673D0"/>
    <w:rsid w:val="0AD74992"/>
    <w:rsid w:val="0B132E7B"/>
    <w:rsid w:val="0B1D164B"/>
    <w:rsid w:val="0B414CCE"/>
    <w:rsid w:val="0B4F2205"/>
    <w:rsid w:val="0B967229"/>
    <w:rsid w:val="0B9C3EDA"/>
    <w:rsid w:val="0BC425DF"/>
    <w:rsid w:val="0BE47B13"/>
    <w:rsid w:val="0BFD0A53"/>
    <w:rsid w:val="0C0B72AD"/>
    <w:rsid w:val="0C1963E8"/>
    <w:rsid w:val="0C3F345C"/>
    <w:rsid w:val="0C4E0BCF"/>
    <w:rsid w:val="0C630E78"/>
    <w:rsid w:val="0C760090"/>
    <w:rsid w:val="0CA11DC5"/>
    <w:rsid w:val="0CDA05ED"/>
    <w:rsid w:val="0CE367F7"/>
    <w:rsid w:val="0D0F744B"/>
    <w:rsid w:val="0D4617A6"/>
    <w:rsid w:val="0D4E60BC"/>
    <w:rsid w:val="0D773F9F"/>
    <w:rsid w:val="0D833464"/>
    <w:rsid w:val="0D8C7FDD"/>
    <w:rsid w:val="0D965288"/>
    <w:rsid w:val="0DE66241"/>
    <w:rsid w:val="0DFD1E72"/>
    <w:rsid w:val="0E01189D"/>
    <w:rsid w:val="0E122728"/>
    <w:rsid w:val="0E6D27F1"/>
    <w:rsid w:val="0E6E5F23"/>
    <w:rsid w:val="0E907878"/>
    <w:rsid w:val="0E912BB8"/>
    <w:rsid w:val="0ECC14E6"/>
    <w:rsid w:val="0EE869D0"/>
    <w:rsid w:val="0F1C4770"/>
    <w:rsid w:val="0F1D15C5"/>
    <w:rsid w:val="0F2669E8"/>
    <w:rsid w:val="0F45749E"/>
    <w:rsid w:val="0F6F092E"/>
    <w:rsid w:val="0F94303C"/>
    <w:rsid w:val="0FB9111C"/>
    <w:rsid w:val="0FC103A3"/>
    <w:rsid w:val="0FE34EA8"/>
    <w:rsid w:val="102200BE"/>
    <w:rsid w:val="10435AF7"/>
    <w:rsid w:val="1051774C"/>
    <w:rsid w:val="106B7EE1"/>
    <w:rsid w:val="106C7DD2"/>
    <w:rsid w:val="10AA3864"/>
    <w:rsid w:val="10B415B8"/>
    <w:rsid w:val="10C433AC"/>
    <w:rsid w:val="10CE1AF5"/>
    <w:rsid w:val="10FC0B78"/>
    <w:rsid w:val="111506E8"/>
    <w:rsid w:val="111E0451"/>
    <w:rsid w:val="1147134D"/>
    <w:rsid w:val="11501AA6"/>
    <w:rsid w:val="1192131A"/>
    <w:rsid w:val="11936EE7"/>
    <w:rsid w:val="11AD495A"/>
    <w:rsid w:val="11B3583B"/>
    <w:rsid w:val="11F77562"/>
    <w:rsid w:val="11FC70C2"/>
    <w:rsid w:val="1200347A"/>
    <w:rsid w:val="120B2268"/>
    <w:rsid w:val="12357446"/>
    <w:rsid w:val="126C65AF"/>
    <w:rsid w:val="126E14D2"/>
    <w:rsid w:val="129919E7"/>
    <w:rsid w:val="129F1D8F"/>
    <w:rsid w:val="12A25651"/>
    <w:rsid w:val="12C663FE"/>
    <w:rsid w:val="13161A38"/>
    <w:rsid w:val="13227BBD"/>
    <w:rsid w:val="13444DCC"/>
    <w:rsid w:val="13535406"/>
    <w:rsid w:val="13586290"/>
    <w:rsid w:val="1373412C"/>
    <w:rsid w:val="13981EFC"/>
    <w:rsid w:val="13D6696F"/>
    <w:rsid w:val="13D771BF"/>
    <w:rsid w:val="13D8487B"/>
    <w:rsid w:val="13E30B43"/>
    <w:rsid w:val="13EC3BB5"/>
    <w:rsid w:val="140E6461"/>
    <w:rsid w:val="141D36A2"/>
    <w:rsid w:val="143C0F7E"/>
    <w:rsid w:val="146E56EE"/>
    <w:rsid w:val="14854C45"/>
    <w:rsid w:val="14EF307D"/>
    <w:rsid w:val="14FA15CD"/>
    <w:rsid w:val="14FE14D2"/>
    <w:rsid w:val="151538C4"/>
    <w:rsid w:val="15184683"/>
    <w:rsid w:val="153257C7"/>
    <w:rsid w:val="1544748F"/>
    <w:rsid w:val="15584152"/>
    <w:rsid w:val="158B6D64"/>
    <w:rsid w:val="159231CD"/>
    <w:rsid w:val="15A15C21"/>
    <w:rsid w:val="15BD7E7E"/>
    <w:rsid w:val="15C74AEE"/>
    <w:rsid w:val="15F229E0"/>
    <w:rsid w:val="15F44F49"/>
    <w:rsid w:val="16015355"/>
    <w:rsid w:val="1608434E"/>
    <w:rsid w:val="160958BE"/>
    <w:rsid w:val="16163F70"/>
    <w:rsid w:val="16405ABB"/>
    <w:rsid w:val="16793C06"/>
    <w:rsid w:val="168F6BC0"/>
    <w:rsid w:val="16900ED3"/>
    <w:rsid w:val="16AE05FE"/>
    <w:rsid w:val="16B61F2A"/>
    <w:rsid w:val="16C737DC"/>
    <w:rsid w:val="16CE1197"/>
    <w:rsid w:val="16D212C3"/>
    <w:rsid w:val="16DE3414"/>
    <w:rsid w:val="16E0131F"/>
    <w:rsid w:val="16ED4B20"/>
    <w:rsid w:val="16EF4EBA"/>
    <w:rsid w:val="1749581A"/>
    <w:rsid w:val="175923BA"/>
    <w:rsid w:val="17606CDE"/>
    <w:rsid w:val="17653388"/>
    <w:rsid w:val="178915F7"/>
    <w:rsid w:val="179D376B"/>
    <w:rsid w:val="17CD5569"/>
    <w:rsid w:val="17E646BD"/>
    <w:rsid w:val="181A7D10"/>
    <w:rsid w:val="18325E80"/>
    <w:rsid w:val="186979E3"/>
    <w:rsid w:val="18AE0741"/>
    <w:rsid w:val="18B25613"/>
    <w:rsid w:val="18CD6126"/>
    <w:rsid w:val="18EA1196"/>
    <w:rsid w:val="18FA68B1"/>
    <w:rsid w:val="1901535A"/>
    <w:rsid w:val="19293B4C"/>
    <w:rsid w:val="193E053A"/>
    <w:rsid w:val="195869AA"/>
    <w:rsid w:val="198157A5"/>
    <w:rsid w:val="19824B40"/>
    <w:rsid w:val="198515B7"/>
    <w:rsid w:val="198D5E08"/>
    <w:rsid w:val="19906B0E"/>
    <w:rsid w:val="199B56DA"/>
    <w:rsid w:val="19A124EC"/>
    <w:rsid w:val="19B47211"/>
    <w:rsid w:val="19BC7D26"/>
    <w:rsid w:val="1A1D4341"/>
    <w:rsid w:val="1A6B6ECD"/>
    <w:rsid w:val="1AAB36D5"/>
    <w:rsid w:val="1AEE5B03"/>
    <w:rsid w:val="1B0B72E1"/>
    <w:rsid w:val="1B5B7B56"/>
    <w:rsid w:val="1B637B6B"/>
    <w:rsid w:val="1B6A6812"/>
    <w:rsid w:val="1B743CCD"/>
    <w:rsid w:val="1B7D77FB"/>
    <w:rsid w:val="1BA8290C"/>
    <w:rsid w:val="1BB83F68"/>
    <w:rsid w:val="1C1E72A2"/>
    <w:rsid w:val="1C236EAB"/>
    <w:rsid w:val="1C2838C9"/>
    <w:rsid w:val="1C363D14"/>
    <w:rsid w:val="1C832922"/>
    <w:rsid w:val="1C9A63EE"/>
    <w:rsid w:val="1C9F778B"/>
    <w:rsid w:val="1CA02AFC"/>
    <w:rsid w:val="1CB612EA"/>
    <w:rsid w:val="1CDE1125"/>
    <w:rsid w:val="1D160398"/>
    <w:rsid w:val="1D1E6278"/>
    <w:rsid w:val="1D1F2C41"/>
    <w:rsid w:val="1D3D247A"/>
    <w:rsid w:val="1D6B7D88"/>
    <w:rsid w:val="1D745CE7"/>
    <w:rsid w:val="1DB63415"/>
    <w:rsid w:val="1DC32D13"/>
    <w:rsid w:val="1DC91BD6"/>
    <w:rsid w:val="1DC9699A"/>
    <w:rsid w:val="1DD43226"/>
    <w:rsid w:val="1DD96AC1"/>
    <w:rsid w:val="1E9C6DC5"/>
    <w:rsid w:val="1F1A7140"/>
    <w:rsid w:val="1F2C5651"/>
    <w:rsid w:val="1F3D65C1"/>
    <w:rsid w:val="1F7A39F2"/>
    <w:rsid w:val="1F82081A"/>
    <w:rsid w:val="1FB5328A"/>
    <w:rsid w:val="1FB825BB"/>
    <w:rsid w:val="1FE741D5"/>
    <w:rsid w:val="1FFD5469"/>
    <w:rsid w:val="202E629A"/>
    <w:rsid w:val="20300202"/>
    <w:rsid w:val="204D41FD"/>
    <w:rsid w:val="206564AB"/>
    <w:rsid w:val="2087019E"/>
    <w:rsid w:val="209A13F4"/>
    <w:rsid w:val="209F4EBA"/>
    <w:rsid w:val="20A57577"/>
    <w:rsid w:val="20C27E94"/>
    <w:rsid w:val="20FB5895"/>
    <w:rsid w:val="216B040F"/>
    <w:rsid w:val="21911843"/>
    <w:rsid w:val="220254E6"/>
    <w:rsid w:val="2208683D"/>
    <w:rsid w:val="221E1302"/>
    <w:rsid w:val="22263217"/>
    <w:rsid w:val="222F7CB9"/>
    <w:rsid w:val="22391686"/>
    <w:rsid w:val="22516288"/>
    <w:rsid w:val="22597479"/>
    <w:rsid w:val="225C65BD"/>
    <w:rsid w:val="225D3923"/>
    <w:rsid w:val="2273198F"/>
    <w:rsid w:val="22821F95"/>
    <w:rsid w:val="22865785"/>
    <w:rsid w:val="22E205F5"/>
    <w:rsid w:val="22E735CE"/>
    <w:rsid w:val="22FE32E2"/>
    <w:rsid w:val="23031266"/>
    <w:rsid w:val="238445AD"/>
    <w:rsid w:val="23F46CB7"/>
    <w:rsid w:val="24010BF9"/>
    <w:rsid w:val="24E64DD2"/>
    <w:rsid w:val="25341359"/>
    <w:rsid w:val="253F079B"/>
    <w:rsid w:val="254308CD"/>
    <w:rsid w:val="25AF627B"/>
    <w:rsid w:val="25CE27D2"/>
    <w:rsid w:val="25D10D99"/>
    <w:rsid w:val="260A2BC0"/>
    <w:rsid w:val="26127DD1"/>
    <w:rsid w:val="261E27B5"/>
    <w:rsid w:val="263150BA"/>
    <w:rsid w:val="264B0FC2"/>
    <w:rsid w:val="267E210D"/>
    <w:rsid w:val="268E0926"/>
    <w:rsid w:val="26A571F3"/>
    <w:rsid w:val="26CD5594"/>
    <w:rsid w:val="2744254F"/>
    <w:rsid w:val="27991E85"/>
    <w:rsid w:val="27A14FCB"/>
    <w:rsid w:val="27C10474"/>
    <w:rsid w:val="27CA26B8"/>
    <w:rsid w:val="27F16BA8"/>
    <w:rsid w:val="280C6849"/>
    <w:rsid w:val="280D15CD"/>
    <w:rsid w:val="284E0534"/>
    <w:rsid w:val="28580153"/>
    <w:rsid w:val="28616061"/>
    <w:rsid w:val="286578EB"/>
    <w:rsid w:val="28857496"/>
    <w:rsid w:val="28DB50E8"/>
    <w:rsid w:val="28E85FD4"/>
    <w:rsid w:val="291610DC"/>
    <w:rsid w:val="291D310A"/>
    <w:rsid w:val="292A403E"/>
    <w:rsid w:val="293219D6"/>
    <w:rsid w:val="294F4B79"/>
    <w:rsid w:val="296105D2"/>
    <w:rsid w:val="29C15105"/>
    <w:rsid w:val="2A0F792C"/>
    <w:rsid w:val="2A52289D"/>
    <w:rsid w:val="2A764640"/>
    <w:rsid w:val="2A863A19"/>
    <w:rsid w:val="2AAD1FB6"/>
    <w:rsid w:val="2ABF189F"/>
    <w:rsid w:val="2ADE57EC"/>
    <w:rsid w:val="2B1559B2"/>
    <w:rsid w:val="2B2A1297"/>
    <w:rsid w:val="2B655B51"/>
    <w:rsid w:val="2B6E643B"/>
    <w:rsid w:val="2B827060"/>
    <w:rsid w:val="2B8E208E"/>
    <w:rsid w:val="2B95245A"/>
    <w:rsid w:val="2B9B053F"/>
    <w:rsid w:val="2B9F3AC8"/>
    <w:rsid w:val="2BAF3B73"/>
    <w:rsid w:val="2BC53157"/>
    <w:rsid w:val="2BD0488A"/>
    <w:rsid w:val="2BEA1B43"/>
    <w:rsid w:val="2C0045AB"/>
    <w:rsid w:val="2C144BC3"/>
    <w:rsid w:val="2C190E41"/>
    <w:rsid w:val="2C2006E5"/>
    <w:rsid w:val="2C3C3CCE"/>
    <w:rsid w:val="2C664F42"/>
    <w:rsid w:val="2CAF19F3"/>
    <w:rsid w:val="2CC32DB2"/>
    <w:rsid w:val="2CCD2DE4"/>
    <w:rsid w:val="2CE627C3"/>
    <w:rsid w:val="2D5B029F"/>
    <w:rsid w:val="2D9F4CF8"/>
    <w:rsid w:val="2DA177D1"/>
    <w:rsid w:val="2DBB0D53"/>
    <w:rsid w:val="2DE94C24"/>
    <w:rsid w:val="2DFE0AF8"/>
    <w:rsid w:val="2E20755C"/>
    <w:rsid w:val="2E5A2A5E"/>
    <w:rsid w:val="2EAE1A7E"/>
    <w:rsid w:val="2EE916C0"/>
    <w:rsid w:val="2F1A6219"/>
    <w:rsid w:val="2F1B36B9"/>
    <w:rsid w:val="2F290DE8"/>
    <w:rsid w:val="2F2F7335"/>
    <w:rsid w:val="2F5152CD"/>
    <w:rsid w:val="2F822468"/>
    <w:rsid w:val="2F8F4BB9"/>
    <w:rsid w:val="2FBB45F8"/>
    <w:rsid w:val="300A40DF"/>
    <w:rsid w:val="301021F5"/>
    <w:rsid w:val="30292E95"/>
    <w:rsid w:val="30592E34"/>
    <w:rsid w:val="3059392D"/>
    <w:rsid w:val="3063371C"/>
    <w:rsid w:val="30801D34"/>
    <w:rsid w:val="30B1109F"/>
    <w:rsid w:val="30B35181"/>
    <w:rsid w:val="30FD1321"/>
    <w:rsid w:val="30FE7858"/>
    <w:rsid w:val="314A2B14"/>
    <w:rsid w:val="31510F65"/>
    <w:rsid w:val="31675AD3"/>
    <w:rsid w:val="31751FC0"/>
    <w:rsid w:val="31786616"/>
    <w:rsid w:val="319829C7"/>
    <w:rsid w:val="31A12727"/>
    <w:rsid w:val="31BB1FDE"/>
    <w:rsid w:val="31E30AA1"/>
    <w:rsid w:val="31F2770E"/>
    <w:rsid w:val="31F5397B"/>
    <w:rsid w:val="320E7F13"/>
    <w:rsid w:val="3252396A"/>
    <w:rsid w:val="325418A3"/>
    <w:rsid w:val="328057B8"/>
    <w:rsid w:val="32916A53"/>
    <w:rsid w:val="32C87CD0"/>
    <w:rsid w:val="32DA5490"/>
    <w:rsid w:val="32F9685C"/>
    <w:rsid w:val="32FD10C4"/>
    <w:rsid w:val="333A303A"/>
    <w:rsid w:val="333B1D96"/>
    <w:rsid w:val="33506828"/>
    <w:rsid w:val="33783115"/>
    <w:rsid w:val="338F4DDD"/>
    <w:rsid w:val="33AB4F14"/>
    <w:rsid w:val="33B3133A"/>
    <w:rsid w:val="33E24F28"/>
    <w:rsid w:val="33E91DB5"/>
    <w:rsid w:val="33F47D1B"/>
    <w:rsid w:val="33F70532"/>
    <w:rsid w:val="33F745D1"/>
    <w:rsid w:val="340157D3"/>
    <w:rsid w:val="34512EFC"/>
    <w:rsid w:val="345C56C1"/>
    <w:rsid w:val="34673D57"/>
    <w:rsid w:val="347D1725"/>
    <w:rsid w:val="34861EF4"/>
    <w:rsid w:val="34966BB6"/>
    <w:rsid w:val="34C23FB7"/>
    <w:rsid w:val="34CD066B"/>
    <w:rsid w:val="34D15AD2"/>
    <w:rsid w:val="34D20EC9"/>
    <w:rsid w:val="34D53DA0"/>
    <w:rsid w:val="34FD0D50"/>
    <w:rsid w:val="350133FD"/>
    <w:rsid w:val="35161F9A"/>
    <w:rsid w:val="351A26EF"/>
    <w:rsid w:val="35291A5C"/>
    <w:rsid w:val="3538231D"/>
    <w:rsid w:val="35951A39"/>
    <w:rsid w:val="35977C18"/>
    <w:rsid w:val="35C1667F"/>
    <w:rsid w:val="35DC7B0F"/>
    <w:rsid w:val="35FE5A54"/>
    <w:rsid w:val="36082CFD"/>
    <w:rsid w:val="36164F24"/>
    <w:rsid w:val="362B33FF"/>
    <w:rsid w:val="3634409F"/>
    <w:rsid w:val="36444E1B"/>
    <w:rsid w:val="368C0F8B"/>
    <w:rsid w:val="36A54A5F"/>
    <w:rsid w:val="36E4755C"/>
    <w:rsid w:val="36F91713"/>
    <w:rsid w:val="371D29C9"/>
    <w:rsid w:val="373F6A24"/>
    <w:rsid w:val="375918AB"/>
    <w:rsid w:val="377D6F4B"/>
    <w:rsid w:val="377E2BC3"/>
    <w:rsid w:val="379B3749"/>
    <w:rsid w:val="37A222D1"/>
    <w:rsid w:val="37DF29A9"/>
    <w:rsid w:val="38031E4D"/>
    <w:rsid w:val="38500CBF"/>
    <w:rsid w:val="385636E3"/>
    <w:rsid w:val="385E3BA2"/>
    <w:rsid w:val="38A93EF4"/>
    <w:rsid w:val="38CC754B"/>
    <w:rsid w:val="38CE1BC7"/>
    <w:rsid w:val="38E003E9"/>
    <w:rsid w:val="38E903BD"/>
    <w:rsid w:val="396D0EF0"/>
    <w:rsid w:val="39904CCC"/>
    <w:rsid w:val="39914DA6"/>
    <w:rsid w:val="3998225C"/>
    <w:rsid w:val="39B04FBC"/>
    <w:rsid w:val="39E073E1"/>
    <w:rsid w:val="39F32D23"/>
    <w:rsid w:val="3A1F4BBD"/>
    <w:rsid w:val="3A27141B"/>
    <w:rsid w:val="3A2C6184"/>
    <w:rsid w:val="3A3B5B1A"/>
    <w:rsid w:val="3A9327FF"/>
    <w:rsid w:val="3B0F66E9"/>
    <w:rsid w:val="3B4B4C4D"/>
    <w:rsid w:val="3B6B2FBE"/>
    <w:rsid w:val="3BA14DE3"/>
    <w:rsid w:val="3BC14858"/>
    <w:rsid w:val="3BD13744"/>
    <w:rsid w:val="3BE02FFD"/>
    <w:rsid w:val="3BE36877"/>
    <w:rsid w:val="3BEB78B5"/>
    <w:rsid w:val="3C063DF4"/>
    <w:rsid w:val="3C167321"/>
    <w:rsid w:val="3C192409"/>
    <w:rsid w:val="3C1B278E"/>
    <w:rsid w:val="3C2E20C4"/>
    <w:rsid w:val="3C3107C8"/>
    <w:rsid w:val="3C5B6D6F"/>
    <w:rsid w:val="3C9A3421"/>
    <w:rsid w:val="3C9D13B3"/>
    <w:rsid w:val="3CAE146F"/>
    <w:rsid w:val="3CCD3C0B"/>
    <w:rsid w:val="3CDB1B9B"/>
    <w:rsid w:val="3CE8412B"/>
    <w:rsid w:val="3D132D06"/>
    <w:rsid w:val="3D1A4C48"/>
    <w:rsid w:val="3D2725C1"/>
    <w:rsid w:val="3D6E50A6"/>
    <w:rsid w:val="3D865861"/>
    <w:rsid w:val="3DB3026A"/>
    <w:rsid w:val="3DEE10DB"/>
    <w:rsid w:val="3E2742D6"/>
    <w:rsid w:val="3E4B318F"/>
    <w:rsid w:val="3E5A68D6"/>
    <w:rsid w:val="3E9625F1"/>
    <w:rsid w:val="3EA64A30"/>
    <w:rsid w:val="3EB37167"/>
    <w:rsid w:val="3EC62B0C"/>
    <w:rsid w:val="3ECC32AF"/>
    <w:rsid w:val="3ECF0DFD"/>
    <w:rsid w:val="3ECF674D"/>
    <w:rsid w:val="3ED838C3"/>
    <w:rsid w:val="3EE472AD"/>
    <w:rsid w:val="3EE865DB"/>
    <w:rsid w:val="3EFF3534"/>
    <w:rsid w:val="3F0A649E"/>
    <w:rsid w:val="3F11433E"/>
    <w:rsid w:val="40091EC4"/>
    <w:rsid w:val="401B21A3"/>
    <w:rsid w:val="402B4879"/>
    <w:rsid w:val="406B28A4"/>
    <w:rsid w:val="40BB4367"/>
    <w:rsid w:val="40DC3C64"/>
    <w:rsid w:val="40FB46DB"/>
    <w:rsid w:val="41016711"/>
    <w:rsid w:val="411B5091"/>
    <w:rsid w:val="41280B6D"/>
    <w:rsid w:val="41756B9A"/>
    <w:rsid w:val="41765B2E"/>
    <w:rsid w:val="41B233E7"/>
    <w:rsid w:val="41DE5527"/>
    <w:rsid w:val="41E33163"/>
    <w:rsid w:val="41F8195D"/>
    <w:rsid w:val="421039F4"/>
    <w:rsid w:val="423F1ED0"/>
    <w:rsid w:val="4256056A"/>
    <w:rsid w:val="42563A5A"/>
    <w:rsid w:val="425877DB"/>
    <w:rsid w:val="42913036"/>
    <w:rsid w:val="42993E96"/>
    <w:rsid w:val="42B542EF"/>
    <w:rsid w:val="42BE68A9"/>
    <w:rsid w:val="431400D9"/>
    <w:rsid w:val="432E40C5"/>
    <w:rsid w:val="433A0DEE"/>
    <w:rsid w:val="437A3137"/>
    <w:rsid w:val="43873592"/>
    <w:rsid w:val="43C12133"/>
    <w:rsid w:val="43F458C1"/>
    <w:rsid w:val="44307DD1"/>
    <w:rsid w:val="443B25D0"/>
    <w:rsid w:val="44773D91"/>
    <w:rsid w:val="4489695B"/>
    <w:rsid w:val="44936CBC"/>
    <w:rsid w:val="44A00800"/>
    <w:rsid w:val="44A317D1"/>
    <w:rsid w:val="44B045DC"/>
    <w:rsid w:val="44B63412"/>
    <w:rsid w:val="44B9194D"/>
    <w:rsid w:val="44D158B3"/>
    <w:rsid w:val="454352B0"/>
    <w:rsid w:val="4559107E"/>
    <w:rsid w:val="4564766F"/>
    <w:rsid w:val="45934A44"/>
    <w:rsid w:val="45AD085C"/>
    <w:rsid w:val="45B36763"/>
    <w:rsid w:val="45C87CC5"/>
    <w:rsid w:val="45F01634"/>
    <w:rsid w:val="46191FD0"/>
    <w:rsid w:val="461A0F2B"/>
    <w:rsid w:val="462C56CA"/>
    <w:rsid w:val="466A2C25"/>
    <w:rsid w:val="466B40F5"/>
    <w:rsid w:val="467909C8"/>
    <w:rsid w:val="46826548"/>
    <w:rsid w:val="468F316A"/>
    <w:rsid w:val="468F7FDA"/>
    <w:rsid w:val="469F104B"/>
    <w:rsid w:val="46AC5AA3"/>
    <w:rsid w:val="46B60E21"/>
    <w:rsid w:val="46B82C0E"/>
    <w:rsid w:val="46BA4A24"/>
    <w:rsid w:val="46BA7DB6"/>
    <w:rsid w:val="46CC7FDC"/>
    <w:rsid w:val="46DC182C"/>
    <w:rsid w:val="46DD6CF5"/>
    <w:rsid w:val="46E24604"/>
    <w:rsid w:val="47177CC8"/>
    <w:rsid w:val="473A3C75"/>
    <w:rsid w:val="47444B07"/>
    <w:rsid w:val="4757704B"/>
    <w:rsid w:val="476A48C2"/>
    <w:rsid w:val="476D433B"/>
    <w:rsid w:val="47996510"/>
    <w:rsid w:val="479D4CFD"/>
    <w:rsid w:val="47FA0C6A"/>
    <w:rsid w:val="47FA21A1"/>
    <w:rsid w:val="47FA6842"/>
    <w:rsid w:val="48016956"/>
    <w:rsid w:val="48284AD1"/>
    <w:rsid w:val="48294A1C"/>
    <w:rsid w:val="482F73D4"/>
    <w:rsid w:val="48431D30"/>
    <w:rsid w:val="489317CD"/>
    <w:rsid w:val="48932F2C"/>
    <w:rsid w:val="48AB780E"/>
    <w:rsid w:val="48AE6304"/>
    <w:rsid w:val="48CE21BD"/>
    <w:rsid w:val="48D1337D"/>
    <w:rsid w:val="48E57250"/>
    <w:rsid w:val="48F51BEA"/>
    <w:rsid w:val="493E6770"/>
    <w:rsid w:val="495B6BE2"/>
    <w:rsid w:val="499D2C88"/>
    <w:rsid w:val="499E0068"/>
    <w:rsid w:val="49B76B29"/>
    <w:rsid w:val="49D57B22"/>
    <w:rsid w:val="49E60C96"/>
    <w:rsid w:val="49E6502C"/>
    <w:rsid w:val="49F7781C"/>
    <w:rsid w:val="4A123114"/>
    <w:rsid w:val="4A1D4A62"/>
    <w:rsid w:val="4A42018F"/>
    <w:rsid w:val="4A597731"/>
    <w:rsid w:val="4A73452E"/>
    <w:rsid w:val="4A8870B6"/>
    <w:rsid w:val="4A8E6A69"/>
    <w:rsid w:val="4AB01D90"/>
    <w:rsid w:val="4AB73B94"/>
    <w:rsid w:val="4AC72411"/>
    <w:rsid w:val="4AD06AD8"/>
    <w:rsid w:val="4AEB7D26"/>
    <w:rsid w:val="4AF01323"/>
    <w:rsid w:val="4AF12FA0"/>
    <w:rsid w:val="4AFD52D6"/>
    <w:rsid w:val="4B0614B3"/>
    <w:rsid w:val="4B2604C0"/>
    <w:rsid w:val="4B3A5395"/>
    <w:rsid w:val="4B6D1544"/>
    <w:rsid w:val="4B8F76A8"/>
    <w:rsid w:val="4BAD1282"/>
    <w:rsid w:val="4BC80628"/>
    <w:rsid w:val="4BD37841"/>
    <w:rsid w:val="4BE114AB"/>
    <w:rsid w:val="4BFE4CEC"/>
    <w:rsid w:val="4C26373B"/>
    <w:rsid w:val="4C4B2B98"/>
    <w:rsid w:val="4C4E2045"/>
    <w:rsid w:val="4C563C89"/>
    <w:rsid w:val="4C9E3D25"/>
    <w:rsid w:val="4CC74C2F"/>
    <w:rsid w:val="4CC86C53"/>
    <w:rsid w:val="4CE01DBC"/>
    <w:rsid w:val="4D386742"/>
    <w:rsid w:val="4D4409C1"/>
    <w:rsid w:val="4D783884"/>
    <w:rsid w:val="4DAD220B"/>
    <w:rsid w:val="4DB42839"/>
    <w:rsid w:val="4DCE56F6"/>
    <w:rsid w:val="4DDA3824"/>
    <w:rsid w:val="4DF249AF"/>
    <w:rsid w:val="4DFE375D"/>
    <w:rsid w:val="4E0D078E"/>
    <w:rsid w:val="4E454519"/>
    <w:rsid w:val="4E5663E2"/>
    <w:rsid w:val="4E597D40"/>
    <w:rsid w:val="4E6F781A"/>
    <w:rsid w:val="4EA1473A"/>
    <w:rsid w:val="4EA360F9"/>
    <w:rsid w:val="4EAC55EE"/>
    <w:rsid w:val="4ED33697"/>
    <w:rsid w:val="4EF40B52"/>
    <w:rsid w:val="4EF44D4E"/>
    <w:rsid w:val="4EFB07BE"/>
    <w:rsid w:val="4F050570"/>
    <w:rsid w:val="4F0B06C4"/>
    <w:rsid w:val="4F37594A"/>
    <w:rsid w:val="4F4979FB"/>
    <w:rsid w:val="4F57681A"/>
    <w:rsid w:val="4F802A98"/>
    <w:rsid w:val="4F8474D1"/>
    <w:rsid w:val="4F8911F1"/>
    <w:rsid w:val="4FB72DFE"/>
    <w:rsid w:val="4FCA6B4D"/>
    <w:rsid w:val="4FE811F4"/>
    <w:rsid w:val="500C5C52"/>
    <w:rsid w:val="502946CB"/>
    <w:rsid w:val="5063435F"/>
    <w:rsid w:val="50722A2D"/>
    <w:rsid w:val="50D52407"/>
    <w:rsid w:val="50DA68C6"/>
    <w:rsid w:val="50E00436"/>
    <w:rsid w:val="50E35B90"/>
    <w:rsid w:val="50F93CA0"/>
    <w:rsid w:val="515F728B"/>
    <w:rsid w:val="51820104"/>
    <w:rsid w:val="51B33660"/>
    <w:rsid w:val="51C759CD"/>
    <w:rsid w:val="51CE016F"/>
    <w:rsid w:val="51F4007F"/>
    <w:rsid w:val="520A41FD"/>
    <w:rsid w:val="52166383"/>
    <w:rsid w:val="52277C92"/>
    <w:rsid w:val="52371323"/>
    <w:rsid w:val="528763CB"/>
    <w:rsid w:val="528B0773"/>
    <w:rsid w:val="529009EA"/>
    <w:rsid w:val="52B213FC"/>
    <w:rsid w:val="52B514EE"/>
    <w:rsid w:val="52BC784C"/>
    <w:rsid w:val="52C50B4B"/>
    <w:rsid w:val="52F648AE"/>
    <w:rsid w:val="53016E48"/>
    <w:rsid w:val="530F1D1B"/>
    <w:rsid w:val="53170408"/>
    <w:rsid w:val="53193B7D"/>
    <w:rsid w:val="533C1E84"/>
    <w:rsid w:val="533D1514"/>
    <w:rsid w:val="535B33F6"/>
    <w:rsid w:val="537A1289"/>
    <w:rsid w:val="537D326C"/>
    <w:rsid w:val="53987310"/>
    <w:rsid w:val="539D7CA2"/>
    <w:rsid w:val="54064F6D"/>
    <w:rsid w:val="541428DD"/>
    <w:rsid w:val="54257DC9"/>
    <w:rsid w:val="543A0908"/>
    <w:rsid w:val="545D1AC8"/>
    <w:rsid w:val="548B5543"/>
    <w:rsid w:val="54A45A5B"/>
    <w:rsid w:val="54E0010E"/>
    <w:rsid w:val="550A6F14"/>
    <w:rsid w:val="552201E3"/>
    <w:rsid w:val="55246A3B"/>
    <w:rsid w:val="552F49B7"/>
    <w:rsid w:val="55505F6F"/>
    <w:rsid w:val="55957F94"/>
    <w:rsid w:val="559712E5"/>
    <w:rsid w:val="55AB435A"/>
    <w:rsid w:val="55BD3539"/>
    <w:rsid w:val="55DA2442"/>
    <w:rsid w:val="55EB04F6"/>
    <w:rsid w:val="5647383E"/>
    <w:rsid w:val="564D24D9"/>
    <w:rsid w:val="56786D46"/>
    <w:rsid w:val="567935ED"/>
    <w:rsid w:val="56A36F7A"/>
    <w:rsid w:val="56B175AB"/>
    <w:rsid w:val="57156EC3"/>
    <w:rsid w:val="57193BDC"/>
    <w:rsid w:val="572E0AF8"/>
    <w:rsid w:val="57323A19"/>
    <w:rsid w:val="575867CF"/>
    <w:rsid w:val="57725468"/>
    <w:rsid w:val="577F635D"/>
    <w:rsid w:val="57822DE1"/>
    <w:rsid w:val="57894660"/>
    <w:rsid w:val="579136EE"/>
    <w:rsid w:val="57A62D1C"/>
    <w:rsid w:val="57B4439E"/>
    <w:rsid w:val="57BE7A93"/>
    <w:rsid w:val="57CD37B2"/>
    <w:rsid w:val="57D655F1"/>
    <w:rsid w:val="57EA2C0A"/>
    <w:rsid w:val="585A3622"/>
    <w:rsid w:val="586440AB"/>
    <w:rsid w:val="58733DC8"/>
    <w:rsid w:val="58B4720F"/>
    <w:rsid w:val="58B50615"/>
    <w:rsid w:val="58CF6A51"/>
    <w:rsid w:val="58E821E8"/>
    <w:rsid w:val="58F4311D"/>
    <w:rsid w:val="58F944F6"/>
    <w:rsid w:val="59185E8F"/>
    <w:rsid w:val="59342C03"/>
    <w:rsid w:val="5938475B"/>
    <w:rsid w:val="593977AE"/>
    <w:rsid w:val="59A60EF9"/>
    <w:rsid w:val="59AC4E86"/>
    <w:rsid w:val="59F645A6"/>
    <w:rsid w:val="5A361654"/>
    <w:rsid w:val="5A6955AD"/>
    <w:rsid w:val="5A6E746B"/>
    <w:rsid w:val="5A893445"/>
    <w:rsid w:val="5AC14FCB"/>
    <w:rsid w:val="5AC45913"/>
    <w:rsid w:val="5AD22A6D"/>
    <w:rsid w:val="5AEC00B7"/>
    <w:rsid w:val="5AEC00B9"/>
    <w:rsid w:val="5AF952AE"/>
    <w:rsid w:val="5B0038BD"/>
    <w:rsid w:val="5B071F8B"/>
    <w:rsid w:val="5B2B44E1"/>
    <w:rsid w:val="5B7D0064"/>
    <w:rsid w:val="5B8F0907"/>
    <w:rsid w:val="5B9C62C7"/>
    <w:rsid w:val="5B9D1B8E"/>
    <w:rsid w:val="5BC51A32"/>
    <w:rsid w:val="5BE77B9F"/>
    <w:rsid w:val="5BF27DFA"/>
    <w:rsid w:val="5C2C184A"/>
    <w:rsid w:val="5C344E96"/>
    <w:rsid w:val="5C61563A"/>
    <w:rsid w:val="5C6428B4"/>
    <w:rsid w:val="5C6E7E00"/>
    <w:rsid w:val="5C7244C3"/>
    <w:rsid w:val="5C913BE2"/>
    <w:rsid w:val="5CAB5B9F"/>
    <w:rsid w:val="5CE17B9B"/>
    <w:rsid w:val="5CEF186E"/>
    <w:rsid w:val="5CF33FEB"/>
    <w:rsid w:val="5D455D16"/>
    <w:rsid w:val="5D7962F7"/>
    <w:rsid w:val="5D9A6D2A"/>
    <w:rsid w:val="5DD61576"/>
    <w:rsid w:val="5DD867A8"/>
    <w:rsid w:val="5DD97CD0"/>
    <w:rsid w:val="5E4A3501"/>
    <w:rsid w:val="5E5A4932"/>
    <w:rsid w:val="5E8A5C1F"/>
    <w:rsid w:val="5E975864"/>
    <w:rsid w:val="5EC219B9"/>
    <w:rsid w:val="5EE47B39"/>
    <w:rsid w:val="5F03326B"/>
    <w:rsid w:val="5F1E5466"/>
    <w:rsid w:val="5F252064"/>
    <w:rsid w:val="5F3775E9"/>
    <w:rsid w:val="5F8A69F4"/>
    <w:rsid w:val="5F9A069B"/>
    <w:rsid w:val="5F9E4023"/>
    <w:rsid w:val="5FA65362"/>
    <w:rsid w:val="5FA973A0"/>
    <w:rsid w:val="5FB83176"/>
    <w:rsid w:val="5FCE7E46"/>
    <w:rsid w:val="5FF529AE"/>
    <w:rsid w:val="60215B42"/>
    <w:rsid w:val="603E7A55"/>
    <w:rsid w:val="605C39EB"/>
    <w:rsid w:val="60650D2B"/>
    <w:rsid w:val="608C72A3"/>
    <w:rsid w:val="60982355"/>
    <w:rsid w:val="60B0203A"/>
    <w:rsid w:val="60B05457"/>
    <w:rsid w:val="60DA2F8B"/>
    <w:rsid w:val="60DF1B59"/>
    <w:rsid w:val="610C5E24"/>
    <w:rsid w:val="611445B9"/>
    <w:rsid w:val="61417AFA"/>
    <w:rsid w:val="616263A1"/>
    <w:rsid w:val="61D0441E"/>
    <w:rsid w:val="61D36B13"/>
    <w:rsid w:val="62137F35"/>
    <w:rsid w:val="623B1400"/>
    <w:rsid w:val="623E733C"/>
    <w:rsid w:val="62464D06"/>
    <w:rsid w:val="626B678A"/>
    <w:rsid w:val="62881C67"/>
    <w:rsid w:val="62CA48A0"/>
    <w:rsid w:val="62D06ACB"/>
    <w:rsid w:val="62D06C6D"/>
    <w:rsid w:val="62E466E4"/>
    <w:rsid w:val="63052E6E"/>
    <w:rsid w:val="635F1473"/>
    <w:rsid w:val="63832ED8"/>
    <w:rsid w:val="639E5568"/>
    <w:rsid w:val="63B24155"/>
    <w:rsid w:val="63EB478B"/>
    <w:rsid w:val="63F72670"/>
    <w:rsid w:val="644C5E8E"/>
    <w:rsid w:val="644E46AB"/>
    <w:rsid w:val="646B1C45"/>
    <w:rsid w:val="646B7FBF"/>
    <w:rsid w:val="64827789"/>
    <w:rsid w:val="6484275E"/>
    <w:rsid w:val="64E421B8"/>
    <w:rsid w:val="64F4015B"/>
    <w:rsid w:val="64FE25BA"/>
    <w:rsid w:val="650A2B36"/>
    <w:rsid w:val="653015A4"/>
    <w:rsid w:val="65411F65"/>
    <w:rsid w:val="65665621"/>
    <w:rsid w:val="658B783C"/>
    <w:rsid w:val="65BB76A0"/>
    <w:rsid w:val="65C047DA"/>
    <w:rsid w:val="65FB2D72"/>
    <w:rsid w:val="66155661"/>
    <w:rsid w:val="662A5A05"/>
    <w:rsid w:val="663D5EC4"/>
    <w:rsid w:val="6642671D"/>
    <w:rsid w:val="668B0023"/>
    <w:rsid w:val="66AB75DA"/>
    <w:rsid w:val="66E62370"/>
    <w:rsid w:val="66EF7765"/>
    <w:rsid w:val="67220904"/>
    <w:rsid w:val="672A4589"/>
    <w:rsid w:val="6738539B"/>
    <w:rsid w:val="67387F7B"/>
    <w:rsid w:val="6748119B"/>
    <w:rsid w:val="67665A5B"/>
    <w:rsid w:val="677C2848"/>
    <w:rsid w:val="6794067F"/>
    <w:rsid w:val="67AE39F7"/>
    <w:rsid w:val="67CD112A"/>
    <w:rsid w:val="67CF5D6A"/>
    <w:rsid w:val="67F27510"/>
    <w:rsid w:val="68125306"/>
    <w:rsid w:val="68246587"/>
    <w:rsid w:val="6829392F"/>
    <w:rsid w:val="68374678"/>
    <w:rsid w:val="68400878"/>
    <w:rsid w:val="684B5DA3"/>
    <w:rsid w:val="686A6F5A"/>
    <w:rsid w:val="686C3DFF"/>
    <w:rsid w:val="68897186"/>
    <w:rsid w:val="68B05C34"/>
    <w:rsid w:val="68C6234D"/>
    <w:rsid w:val="68CF1CA0"/>
    <w:rsid w:val="68CF692B"/>
    <w:rsid w:val="69184DE2"/>
    <w:rsid w:val="694364B8"/>
    <w:rsid w:val="69521A54"/>
    <w:rsid w:val="695A5A2B"/>
    <w:rsid w:val="697D5536"/>
    <w:rsid w:val="697F1E3A"/>
    <w:rsid w:val="69BE1490"/>
    <w:rsid w:val="69E24AFC"/>
    <w:rsid w:val="69F62680"/>
    <w:rsid w:val="69FB13F5"/>
    <w:rsid w:val="69FE140B"/>
    <w:rsid w:val="6A007C38"/>
    <w:rsid w:val="6A0B7B7D"/>
    <w:rsid w:val="6A133F58"/>
    <w:rsid w:val="6A321EB0"/>
    <w:rsid w:val="6A333D44"/>
    <w:rsid w:val="6A44024C"/>
    <w:rsid w:val="6A7557FD"/>
    <w:rsid w:val="6A9B4E4B"/>
    <w:rsid w:val="6AB10F5C"/>
    <w:rsid w:val="6AC04171"/>
    <w:rsid w:val="6AE15E6E"/>
    <w:rsid w:val="6AF11C65"/>
    <w:rsid w:val="6B0E6EC4"/>
    <w:rsid w:val="6B1D1948"/>
    <w:rsid w:val="6B2150BB"/>
    <w:rsid w:val="6B221347"/>
    <w:rsid w:val="6B337253"/>
    <w:rsid w:val="6BAC5B46"/>
    <w:rsid w:val="6BE3094F"/>
    <w:rsid w:val="6BF96449"/>
    <w:rsid w:val="6C015D4C"/>
    <w:rsid w:val="6C4C0ABA"/>
    <w:rsid w:val="6C6302F2"/>
    <w:rsid w:val="6C7A69C5"/>
    <w:rsid w:val="6C7E7F19"/>
    <w:rsid w:val="6CC14267"/>
    <w:rsid w:val="6CC2734C"/>
    <w:rsid w:val="6CF14B2E"/>
    <w:rsid w:val="6CF208DA"/>
    <w:rsid w:val="6D010825"/>
    <w:rsid w:val="6D580CC3"/>
    <w:rsid w:val="6D663D6F"/>
    <w:rsid w:val="6DAE4607"/>
    <w:rsid w:val="6DC5094F"/>
    <w:rsid w:val="6DFE7A71"/>
    <w:rsid w:val="6E00249C"/>
    <w:rsid w:val="6E1C7BBC"/>
    <w:rsid w:val="6E351F37"/>
    <w:rsid w:val="6E544D65"/>
    <w:rsid w:val="6EA23CA3"/>
    <w:rsid w:val="6EA952E8"/>
    <w:rsid w:val="6EBC2E38"/>
    <w:rsid w:val="6ECE5229"/>
    <w:rsid w:val="6ECF098D"/>
    <w:rsid w:val="6ED234D3"/>
    <w:rsid w:val="6ED45B35"/>
    <w:rsid w:val="6EFA0332"/>
    <w:rsid w:val="6F0546AA"/>
    <w:rsid w:val="6F0A5F2D"/>
    <w:rsid w:val="6F136599"/>
    <w:rsid w:val="6F155651"/>
    <w:rsid w:val="6F1B3C1E"/>
    <w:rsid w:val="6F5D57EA"/>
    <w:rsid w:val="6F8336A4"/>
    <w:rsid w:val="6FB3351C"/>
    <w:rsid w:val="6FD93DD6"/>
    <w:rsid w:val="6FDA4F47"/>
    <w:rsid w:val="6FF37B67"/>
    <w:rsid w:val="700B2002"/>
    <w:rsid w:val="708D132A"/>
    <w:rsid w:val="70A7227C"/>
    <w:rsid w:val="70AB1CA3"/>
    <w:rsid w:val="70C06459"/>
    <w:rsid w:val="70DE6F1C"/>
    <w:rsid w:val="70FB2B16"/>
    <w:rsid w:val="71113BFF"/>
    <w:rsid w:val="71217782"/>
    <w:rsid w:val="7133438F"/>
    <w:rsid w:val="71396AD3"/>
    <w:rsid w:val="71676D6F"/>
    <w:rsid w:val="71975AA1"/>
    <w:rsid w:val="71B04C2B"/>
    <w:rsid w:val="71B738E5"/>
    <w:rsid w:val="71D8252C"/>
    <w:rsid w:val="71E419D1"/>
    <w:rsid w:val="71E7300D"/>
    <w:rsid w:val="71EB3A34"/>
    <w:rsid w:val="71F3374D"/>
    <w:rsid w:val="71FE4AE3"/>
    <w:rsid w:val="72090F60"/>
    <w:rsid w:val="72790436"/>
    <w:rsid w:val="727E2D20"/>
    <w:rsid w:val="72810AB3"/>
    <w:rsid w:val="728847AE"/>
    <w:rsid w:val="72B540C3"/>
    <w:rsid w:val="7305651E"/>
    <w:rsid w:val="732E6C39"/>
    <w:rsid w:val="73615F5C"/>
    <w:rsid w:val="7380127B"/>
    <w:rsid w:val="739A265E"/>
    <w:rsid w:val="73BF4DE7"/>
    <w:rsid w:val="73F0750C"/>
    <w:rsid w:val="73F26517"/>
    <w:rsid w:val="74201A68"/>
    <w:rsid w:val="74A80E1B"/>
    <w:rsid w:val="74B31E59"/>
    <w:rsid w:val="74C06C8E"/>
    <w:rsid w:val="74F850E9"/>
    <w:rsid w:val="751E34F7"/>
    <w:rsid w:val="753747D7"/>
    <w:rsid w:val="753C3B9A"/>
    <w:rsid w:val="75587D73"/>
    <w:rsid w:val="75777F41"/>
    <w:rsid w:val="759418DB"/>
    <w:rsid w:val="75AC770A"/>
    <w:rsid w:val="75D13666"/>
    <w:rsid w:val="75D20EB5"/>
    <w:rsid w:val="75FF4CBA"/>
    <w:rsid w:val="76476A76"/>
    <w:rsid w:val="766750D1"/>
    <w:rsid w:val="76734EC1"/>
    <w:rsid w:val="767A13A1"/>
    <w:rsid w:val="76847663"/>
    <w:rsid w:val="768B567A"/>
    <w:rsid w:val="76E47846"/>
    <w:rsid w:val="76E67DE1"/>
    <w:rsid w:val="76F0553C"/>
    <w:rsid w:val="770335C2"/>
    <w:rsid w:val="77164975"/>
    <w:rsid w:val="771A4177"/>
    <w:rsid w:val="77517218"/>
    <w:rsid w:val="77687073"/>
    <w:rsid w:val="776C1BFB"/>
    <w:rsid w:val="779128EF"/>
    <w:rsid w:val="780B373E"/>
    <w:rsid w:val="782333FD"/>
    <w:rsid w:val="784374E3"/>
    <w:rsid w:val="784C5CDB"/>
    <w:rsid w:val="786B4BB2"/>
    <w:rsid w:val="78C2648B"/>
    <w:rsid w:val="78CF0C31"/>
    <w:rsid w:val="78F04FA2"/>
    <w:rsid w:val="790F7327"/>
    <w:rsid w:val="791A1BF0"/>
    <w:rsid w:val="792019AC"/>
    <w:rsid w:val="7921575B"/>
    <w:rsid w:val="793046EE"/>
    <w:rsid w:val="795B1DBB"/>
    <w:rsid w:val="799E55E2"/>
    <w:rsid w:val="79A65D38"/>
    <w:rsid w:val="79BA7A7F"/>
    <w:rsid w:val="79BD2121"/>
    <w:rsid w:val="79C147E1"/>
    <w:rsid w:val="79C75B9B"/>
    <w:rsid w:val="79CB7F04"/>
    <w:rsid w:val="79F45785"/>
    <w:rsid w:val="7A114F81"/>
    <w:rsid w:val="7A6D2697"/>
    <w:rsid w:val="7A6D29B2"/>
    <w:rsid w:val="7A87687A"/>
    <w:rsid w:val="7ABD3415"/>
    <w:rsid w:val="7AC1141E"/>
    <w:rsid w:val="7AE74CCD"/>
    <w:rsid w:val="7AFE5205"/>
    <w:rsid w:val="7B02184D"/>
    <w:rsid w:val="7B036C9F"/>
    <w:rsid w:val="7B1F41F4"/>
    <w:rsid w:val="7B3F01AB"/>
    <w:rsid w:val="7B422C94"/>
    <w:rsid w:val="7BAC549E"/>
    <w:rsid w:val="7BD55B6E"/>
    <w:rsid w:val="7BDA4EF8"/>
    <w:rsid w:val="7C1F210C"/>
    <w:rsid w:val="7C29674E"/>
    <w:rsid w:val="7C2A3B48"/>
    <w:rsid w:val="7C3E3C1F"/>
    <w:rsid w:val="7CAA4A83"/>
    <w:rsid w:val="7CC36A22"/>
    <w:rsid w:val="7CC51BF4"/>
    <w:rsid w:val="7CC60BDA"/>
    <w:rsid w:val="7CCA388B"/>
    <w:rsid w:val="7CDD6050"/>
    <w:rsid w:val="7CDF7B20"/>
    <w:rsid w:val="7CE51A05"/>
    <w:rsid w:val="7CF76B49"/>
    <w:rsid w:val="7CFB7316"/>
    <w:rsid w:val="7D3E6534"/>
    <w:rsid w:val="7D970561"/>
    <w:rsid w:val="7DA713B7"/>
    <w:rsid w:val="7DB802CA"/>
    <w:rsid w:val="7DD33DB5"/>
    <w:rsid w:val="7DDC5135"/>
    <w:rsid w:val="7DF2161C"/>
    <w:rsid w:val="7DFC1791"/>
    <w:rsid w:val="7E1E338B"/>
    <w:rsid w:val="7E4E7A7C"/>
    <w:rsid w:val="7E4F3960"/>
    <w:rsid w:val="7E507E5A"/>
    <w:rsid w:val="7E9064DB"/>
    <w:rsid w:val="7E9E0F34"/>
    <w:rsid w:val="7EC02347"/>
    <w:rsid w:val="7ED10A01"/>
    <w:rsid w:val="7EF078EB"/>
    <w:rsid w:val="7F0279CE"/>
    <w:rsid w:val="7F271116"/>
    <w:rsid w:val="7F2C1508"/>
    <w:rsid w:val="7F5F7E66"/>
    <w:rsid w:val="7F7C62C6"/>
    <w:rsid w:val="7FC514AF"/>
    <w:rsid w:val="7FD5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spacing w:before="340" w:after="330" w:line="576" w:lineRule="auto"/>
      <w:outlineLvl w:val="0"/>
    </w:pPr>
    <w:rPr>
      <w:rFonts w:ascii="Times New Roman" w:hAnsi="Times New Roman"/>
      <w:b/>
      <w:kern w:val="44"/>
      <w:sz w:val="44"/>
      <w:szCs w:val="44"/>
    </w:rPr>
  </w:style>
  <w:style w:type="paragraph" w:styleId="4">
    <w:name w:val="heading 2"/>
    <w:basedOn w:val="1"/>
    <w:next w:val="1"/>
    <w:qFormat/>
    <w:uiPriority w:val="9"/>
    <w:pPr>
      <w:keepNext/>
      <w:spacing w:before="240" w:after="60"/>
      <w:outlineLvl w:val="1"/>
    </w:pPr>
    <w:rPr>
      <w:rFonts w:ascii="Cambria" w:hAnsi="Cambria"/>
      <w:b/>
      <w:bCs/>
      <w:i/>
      <w:iCs/>
      <w:sz w:val="28"/>
      <w:szCs w:val="28"/>
      <w:lang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Plain Text"/>
    <w:basedOn w:val="1"/>
    <w:next w:val="1"/>
    <w:qFormat/>
    <w:uiPriority w:val="0"/>
    <w:rPr>
      <w:rFonts w:ascii="宋体" w:hAnsi="Courier New"/>
      <w:kern w:val="0"/>
      <w:sz w:val="20"/>
      <w:szCs w:val="20"/>
    </w:rPr>
  </w:style>
  <w:style w:type="paragraph" w:styleId="7">
    <w:name w:val="Normal (Web)"/>
    <w:basedOn w:val="1"/>
    <w:next w:val="3"/>
    <w:unhideWhenUsed/>
    <w:qFormat/>
    <w:uiPriority w:val="99"/>
    <w:pPr>
      <w:widowControl/>
      <w:spacing w:beforeAutospacing="1" w:afterAutospacing="1"/>
      <w:jc w:val="left"/>
    </w:pPr>
    <w:rPr>
      <w:rFonts w:hint="eastAsia" w:ascii="宋体" w:hAnsi="宋体"/>
      <w:kern w:val="0"/>
      <w:sz w:val="24"/>
      <w:szCs w:val="24"/>
    </w:rPr>
  </w:style>
  <w:style w:type="paragraph" w:styleId="8">
    <w:name w:val="Body Text First Indent"/>
    <w:basedOn w:val="2"/>
    <w:next w:val="2"/>
    <w:qFormat/>
    <w:uiPriority w:val="0"/>
    <w:pPr>
      <w:ind w:firstLine="420"/>
    </w:pPr>
    <w:rPr>
      <w:rFonts w:ascii="Times New Roman"/>
      <w:szCs w:val="20"/>
    </w:rPr>
  </w:style>
  <w:style w:type="paragraph" w:customStyle="1" w:styleId="11">
    <w:name w:val="BodyText"/>
    <w:basedOn w:val="1"/>
    <w:qFormat/>
    <w:uiPriority w:val="0"/>
    <w:pPr>
      <w:spacing w:after="120"/>
    </w:pPr>
    <w:rPr>
      <w:rFonts w:ascii="Times New Roman" w:hAnsi="Times New Roman"/>
      <w:kern w:val="0"/>
      <w:sz w:val="20"/>
      <w:szCs w:val="20"/>
    </w:rPr>
  </w:style>
  <w:style w:type="paragraph" w:customStyle="1" w:styleId="12">
    <w:name w:val="样式 宋体 行距: 1.5 倍行距"/>
    <w:basedOn w:val="1"/>
    <w:qFormat/>
    <w:uiPriority w:val="99"/>
    <w:pPr>
      <w:jc w:val="center"/>
    </w:pPr>
    <w:rPr>
      <w:b/>
      <w:bCs/>
    </w:rPr>
  </w:style>
  <w:style w:type="paragraph" w:customStyle="1" w:styleId="13">
    <w:name w:val="样式 标题 2 + 段前: 1 行 段后: 1 行1"/>
    <w:basedOn w:val="4"/>
    <w:qFormat/>
    <w:uiPriority w:val="0"/>
    <w:pPr>
      <w:numPr>
        <w:ilvl w:val="1"/>
        <w:numId w:val="1"/>
      </w:numPr>
      <w:spacing w:before="240" w:after="240"/>
    </w:pPr>
    <w:rPr>
      <w:rFonts w:cs="宋体"/>
      <w:bCs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5253</Words>
  <Characters>5492</Characters>
  <Lines>0</Lines>
  <Paragraphs>0</Paragraphs>
  <TotalTime>18</TotalTime>
  <ScaleCrop>false</ScaleCrop>
  <LinksUpToDate>false</LinksUpToDate>
  <CharactersWithSpaces>5527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2022-01-17T06:21:00Z</dcterms:created>
  <dc:creator>Administrator</dc:creator>
  <cp:lastModifiedBy>张时雨</cp:lastModifiedBy>
  <cp:lastPrinted>2024-08-28T14:47:00Z</cp:lastPrinted>
  <dcterms:modified xsi:type="dcterms:W3CDTF">2025-10-31T06:24:02Z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5281C708F86E46D3AA9113620A199588_13</vt:lpwstr>
  </property>
  <property fmtid="{D5CDD505-2E9C-101B-9397-08002B2CF9AE}" pid="4" name="KSOTemplateDocerSaveRecord">
    <vt:lpwstr>eyJoZGlkIjoiYzExZjQ5ZjZmZjEwZTIyZWM5ZDUxYmFkOGM2MzY0ZTYiLCJ1c2VySWQiOiIxNTk1ODk1MjU2In0=</vt:lpwstr>
  </property>
</Properties>
</file>