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cs="宋体"/>
          <w:color w:val="auto"/>
          <w:sz w:val="28"/>
          <w:szCs w:val="28"/>
          <w:highlight w:val="none"/>
        </w:rPr>
      </w:pPr>
      <w:r>
        <w:rPr>
          <w:rFonts w:hint="eastAsia" w:cs="宋体"/>
          <w:color w:val="auto"/>
          <w:sz w:val="28"/>
          <w:szCs w:val="28"/>
          <w:highlight w:val="none"/>
        </w:rPr>
        <w:t>中山大学附属第一医院医学综合楼地下室放射防护与热室洁净专项工程</w:t>
      </w:r>
    </w:p>
    <w:p>
      <w:pPr>
        <w:pStyle w:val="7"/>
        <w:spacing w:line="360" w:lineRule="auto"/>
        <w:jc w:val="center"/>
        <w:rPr>
          <w:rFonts w:cs="宋体"/>
          <w:color w:val="auto"/>
          <w:sz w:val="28"/>
          <w:szCs w:val="28"/>
          <w:highlight w:val="none"/>
        </w:rPr>
      </w:pPr>
      <w:r>
        <w:rPr>
          <w:rFonts w:hint="eastAsia" w:cs="宋体"/>
          <w:color w:val="auto"/>
          <w:sz w:val="28"/>
          <w:szCs w:val="28"/>
          <w:highlight w:val="none"/>
        </w:rPr>
        <w:t>招标公告</w:t>
      </w:r>
    </w:p>
    <w:p>
      <w:pPr>
        <w:spacing w:line="360" w:lineRule="auto"/>
        <w:ind w:firstLine="537" w:firstLineChars="224"/>
        <w:jc w:val="center"/>
        <w:rPr>
          <w:rFonts w:ascii="宋体" w:hAnsi="宋体" w:cs="宋体"/>
          <w:color w:val="auto"/>
          <w:sz w:val="24"/>
          <w:highlight w:val="none"/>
        </w:rPr>
      </w:pPr>
    </w:p>
    <w:p>
      <w:pPr>
        <w:spacing w:line="360" w:lineRule="auto"/>
        <w:ind w:left="120" w:leftChars="57" w:firstLine="417" w:firstLineChars="174"/>
        <w:rPr>
          <w:rFonts w:ascii="宋体" w:hAnsi="宋体" w:cs="宋体"/>
          <w:color w:val="auto"/>
          <w:sz w:val="24"/>
          <w:highlight w:val="none"/>
        </w:rPr>
      </w:pPr>
      <w:r>
        <w:rPr>
          <w:rFonts w:hint="eastAsia" w:ascii="宋体" w:hAnsi="宋体" w:cs="宋体"/>
          <w:color w:val="auto"/>
          <w:sz w:val="24"/>
          <w:highlight w:val="none"/>
        </w:rPr>
        <w:t xml:space="preserve">  根据</w:t>
      </w:r>
      <w:r>
        <w:rPr>
          <w:rFonts w:hint="eastAsia" w:ascii="宋体" w:hAnsi="宋体" w:cs="宋体"/>
          <w:color w:val="auto"/>
          <w:sz w:val="24"/>
          <w:highlight w:val="none"/>
          <w:u w:val="single"/>
        </w:rPr>
        <w:t>国卫规划函〔2017〕101号</w:t>
      </w:r>
      <w:r>
        <w:rPr>
          <w:rFonts w:hint="eastAsia" w:ascii="宋体" w:hAnsi="宋体" w:cs="宋体"/>
          <w:color w:val="auto"/>
          <w:sz w:val="24"/>
          <w:highlight w:val="none"/>
        </w:rPr>
        <w:t>批准，并且图纸和技术资料满足施工需要，</w:t>
      </w:r>
      <w:r>
        <w:rPr>
          <w:rFonts w:hint="eastAsia" w:ascii="宋体" w:hAnsi="宋体" w:cs="宋体"/>
          <w:color w:val="auto"/>
          <w:sz w:val="24"/>
          <w:highlight w:val="none"/>
          <w:u w:val="single"/>
        </w:rPr>
        <w:t>中山大学附属第一医院</w:t>
      </w:r>
      <w:r>
        <w:rPr>
          <w:rFonts w:hint="eastAsia" w:ascii="宋体" w:hAnsi="宋体" w:cs="宋体"/>
          <w:color w:val="auto"/>
          <w:sz w:val="24"/>
          <w:highlight w:val="none"/>
        </w:rPr>
        <w:t>现对</w:t>
      </w:r>
      <w:r>
        <w:rPr>
          <w:rFonts w:hint="eastAsia" w:ascii="宋体" w:hAnsi="宋体" w:cs="宋体"/>
          <w:color w:val="auto"/>
          <w:sz w:val="24"/>
          <w:highlight w:val="none"/>
          <w:u w:val="single"/>
        </w:rPr>
        <w:t xml:space="preserve"> 中山大学附属第一医院医学综合楼地下室放射防护与热室洁净专项</w:t>
      </w:r>
      <w:r>
        <w:rPr>
          <w:rFonts w:hint="eastAsia" w:ascii="宋体" w:hAnsi="宋体" w:cs="宋体"/>
          <w:color w:val="auto"/>
          <w:sz w:val="24"/>
          <w:highlight w:val="none"/>
        </w:rPr>
        <w:t>工程进行公开招标，选定承包人。</w:t>
      </w:r>
    </w:p>
    <w:p>
      <w:pPr>
        <w:tabs>
          <w:tab w:val="center" w:pos="4415"/>
        </w:tabs>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一、工程名称：</w:t>
      </w:r>
      <w:r>
        <w:rPr>
          <w:rFonts w:hint="eastAsia" w:ascii="宋体" w:hAnsi="宋体" w:cs="宋体"/>
          <w:color w:val="auto"/>
          <w:sz w:val="24"/>
          <w:highlight w:val="none"/>
          <w:u w:val="single"/>
        </w:rPr>
        <w:t xml:space="preserve">中山大学附属第一医院医学综合楼地下室放射防护与热室洁净专项工程   </w:t>
      </w:r>
    </w:p>
    <w:p>
      <w:pPr>
        <w:tabs>
          <w:tab w:val="center" w:pos="4415"/>
        </w:tabs>
        <w:spacing w:line="360" w:lineRule="auto"/>
        <w:ind w:firstLine="1017" w:firstLineChars="424"/>
        <w:rPr>
          <w:rFonts w:ascii="宋体" w:hAnsi="宋体" w:cs="宋体"/>
          <w:color w:val="auto"/>
          <w:sz w:val="24"/>
          <w:highlight w:val="none"/>
          <w:u w:val="single"/>
        </w:rPr>
      </w:pPr>
      <w:r>
        <w:rPr>
          <w:rFonts w:hint="eastAsia" w:ascii="宋体" w:hAnsi="宋体" w:cs="宋体"/>
          <w:color w:val="auto"/>
          <w:sz w:val="24"/>
          <w:highlight w:val="none"/>
        </w:rPr>
        <w:t>项目代码：</w:t>
      </w:r>
      <w:r>
        <w:rPr>
          <w:rFonts w:hint="eastAsia" w:ascii="宋体" w:hAnsi="宋体" w:cs="宋体"/>
          <w:color w:val="auto"/>
          <w:sz w:val="24"/>
          <w:highlight w:val="none"/>
          <w:u w:val="single"/>
        </w:rPr>
        <w:t xml:space="preserve">     2016-000033-83-01-000858      </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二、招标单位：</w:t>
      </w:r>
      <w:r>
        <w:rPr>
          <w:rFonts w:hint="eastAsia" w:ascii="宋体" w:hAnsi="宋体" w:cs="宋体"/>
          <w:color w:val="auto"/>
          <w:sz w:val="24"/>
          <w:highlight w:val="none"/>
          <w:u w:val="single"/>
        </w:rPr>
        <w:t xml:space="preserve">    中山大学附属第一医院      </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 xml:space="preserve">    联系人：</w:t>
      </w:r>
      <w:r>
        <w:rPr>
          <w:rFonts w:hint="eastAsia" w:ascii="宋体" w:hAnsi="宋体" w:cs="宋体"/>
          <w:color w:val="auto"/>
          <w:sz w:val="24"/>
          <w:highlight w:val="none"/>
          <w:u w:val="single"/>
        </w:rPr>
        <w:t xml:space="preserve">  陈工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 xml:space="preserve"> 020-87338154 </w:t>
      </w:r>
    </w:p>
    <w:p>
      <w:pPr>
        <w:spacing w:line="360" w:lineRule="auto"/>
        <w:ind w:firstLine="1015" w:firstLineChars="423"/>
        <w:rPr>
          <w:rFonts w:ascii="宋体" w:hAnsi="宋体" w:cs="宋体"/>
          <w:color w:val="auto"/>
          <w:sz w:val="24"/>
          <w:highlight w:val="none"/>
          <w:u w:val="single"/>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 xml:space="preserve">    广州市越秀区中山二路58号      </w:t>
      </w:r>
    </w:p>
    <w:p>
      <w:pPr>
        <w:spacing w:line="360" w:lineRule="auto"/>
        <w:ind w:left="420" w:leftChars="200" w:firstLine="537" w:firstLineChars="224"/>
        <w:rPr>
          <w:rFonts w:ascii="宋体" w:hAnsi="宋体" w:cs="宋体"/>
          <w:color w:val="auto"/>
          <w:sz w:val="24"/>
          <w:highlight w:val="none"/>
          <w:u w:val="single"/>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rPr>
        <w:t xml:space="preserve">  广东省机电设备招标有限公司  </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 xml:space="preserve">    联系人：</w:t>
      </w:r>
      <w:r>
        <w:rPr>
          <w:rFonts w:hint="eastAsia" w:ascii="宋体" w:hAnsi="宋体" w:cs="宋体"/>
          <w:color w:val="auto"/>
          <w:sz w:val="24"/>
          <w:highlight w:val="none"/>
          <w:u w:val="single"/>
        </w:rPr>
        <w:t xml:space="preserve"> 卓工、王工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 xml:space="preserve"> 020-83543621、020-83544078 </w:t>
      </w:r>
    </w:p>
    <w:p>
      <w:pPr>
        <w:spacing w:line="360" w:lineRule="auto"/>
        <w:ind w:firstLine="1015" w:firstLineChars="423"/>
        <w:rPr>
          <w:rFonts w:ascii="宋体" w:hAnsi="宋体" w:cs="宋体"/>
          <w:color w:val="auto"/>
          <w:highlight w:val="none"/>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 xml:space="preserve">   广州市越秀区环市中路316号金鹰大厦10楼   </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 xml:space="preserve">    招标监督机构：</w:t>
      </w:r>
      <w:r>
        <w:rPr>
          <w:rFonts w:hint="eastAsia" w:ascii="宋体" w:hAnsi="宋体" w:cs="宋体"/>
          <w:color w:val="auto"/>
          <w:sz w:val="24"/>
          <w:highlight w:val="none"/>
          <w:u w:val="single"/>
        </w:rPr>
        <w:t xml:space="preserve">  广州市建设工程招标管理办公室  </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 xml:space="preserve">    监督电话：</w:t>
      </w:r>
      <w:r>
        <w:rPr>
          <w:rFonts w:hint="eastAsia" w:ascii="宋体" w:hAnsi="宋体" w:cs="宋体"/>
          <w:color w:val="auto"/>
          <w:sz w:val="24"/>
          <w:highlight w:val="none"/>
          <w:u w:val="single"/>
        </w:rPr>
        <w:t xml:space="preserve">    020-28866213     </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三、建设地点：</w:t>
      </w:r>
      <w:r>
        <w:rPr>
          <w:rFonts w:hint="eastAsia" w:ascii="宋体" w:hAnsi="宋体" w:cs="宋体"/>
          <w:color w:val="auto"/>
          <w:sz w:val="24"/>
          <w:highlight w:val="none"/>
          <w:u w:val="single"/>
        </w:rPr>
        <w:t xml:space="preserve">   广州市越秀区中山二路58号  </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四、项目概况</w:t>
      </w:r>
    </w:p>
    <w:p>
      <w:pPr>
        <w:ind w:left="420" w:firstLine="480" w:firstLineChars="200"/>
        <w:outlineLvl w:val="3"/>
        <w:rPr>
          <w:rFonts w:ascii="宋体" w:hAnsi="宋体"/>
          <w:color w:val="auto"/>
          <w:sz w:val="24"/>
          <w:szCs w:val="24"/>
          <w:highlight w:val="none"/>
        </w:rPr>
      </w:pPr>
      <w:r>
        <w:rPr>
          <w:rFonts w:hint="eastAsia" w:ascii="宋体" w:hAnsi="宋体"/>
          <w:color w:val="auto"/>
          <w:sz w:val="24"/>
          <w:szCs w:val="24"/>
          <w:highlight w:val="none"/>
        </w:rPr>
        <w:t>本工程为</w:t>
      </w:r>
      <w:r>
        <w:rPr>
          <w:rFonts w:hint="eastAsia" w:ascii="宋体" w:hAnsi="宋体" w:cs="宋体"/>
          <w:color w:val="auto"/>
          <w:sz w:val="24"/>
          <w:szCs w:val="24"/>
          <w:highlight w:val="none"/>
        </w:rPr>
        <w:t>医学综合楼地下室放射防护与热室洁净专项工程</w:t>
      </w:r>
      <w:r>
        <w:rPr>
          <w:rFonts w:hint="eastAsia" w:ascii="宋体" w:hAnsi="宋体"/>
          <w:color w:val="auto"/>
          <w:sz w:val="24"/>
          <w:szCs w:val="24"/>
          <w:highlight w:val="none"/>
        </w:rPr>
        <w:t>。</w:t>
      </w:r>
    </w:p>
    <w:p>
      <w:pPr>
        <w:ind w:left="420" w:firstLine="480" w:firstLineChars="200"/>
        <w:rPr>
          <w:rFonts w:ascii="宋体" w:hAnsi="宋体"/>
          <w:color w:val="auto"/>
          <w:sz w:val="24"/>
          <w:szCs w:val="24"/>
          <w:highlight w:val="none"/>
        </w:rPr>
      </w:pPr>
      <w:r>
        <w:rPr>
          <w:rFonts w:hint="eastAsia" w:ascii="宋体" w:hAnsi="宋体"/>
          <w:color w:val="auto"/>
          <w:sz w:val="24"/>
          <w:szCs w:val="24"/>
          <w:highlight w:val="none"/>
        </w:rPr>
        <w:t>本项目共包含</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个区域：</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（1）地下一层回旋加速器及热室</w:t>
      </w:r>
      <w:r>
        <w:rPr>
          <w:rFonts w:hint="eastAsia" w:ascii="宋体" w:hAnsi="宋体"/>
          <w:color w:val="auto"/>
          <w:sz w:val="24"/>
          <w:szCs w:val="24"/>
          <w:highlight w:val="none"/>
          <w:lang w:eastAsia="zh-CN"/>
        </w:rPr>
        <w:t>区域</w:t>
      </w:r>
      <w:r>
        <w:rPr>
          <w:rFonts w:hint="eastAsia" w:ascii="宋体" w:hAnsi="宋体"/>
          <w:color w:val="auto"/>
          <w:sz w:val="24"/>
          <w:szCs w:val="24"/>
          <w:highlight w:val="none"/>
        </w:rPr>
        <w:t>，包含回旋加速器室、配电间、操作间、热室及上述区域内的功能辅助用房；面积约450㎡。</w:t>
      </w:r>
    </w:p>
    <w:p>
      <w:pPr>
        <w:widowControl/>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（2）地下一层PET-CT</w:t>
      </w:r>
      <w:r>
        <w:rPr>
          <w:rFonts w:hint="eastAsia" w:ascii="宋体" w:hAnsi="宋体"/>
          <w:color w:val="auto"/>
          <w:sz w:val="24"/>
          <w:szCs w:val="24"/>
          <w:highlight w:val="none"/>
          <w:lang w:eastAsia="zh-CN"/>
        </w:rPr>
        <w:t>检查区域</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放射防护，包含PET-CT1、PET-CT2、PET等候区、注射区及功能辅助用房的放射防护工程；面积约542㎡。</w:t>
      </w:r>
    </w:p>
    <w:p>
      <w:pPr>
        <w:widowControl/>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（3）地下四层</w:t>
      </w:r>
      <w:r>
        <w:rPr>
          <w:rFonts w:hint="eastAsia" w:ascii="宋体" w:hAnsi="宋体"/>
          <w:strike w:val="0"/>
          <w:dstrike w:val="0"/>
          <w:color w:val="auto"/>
          <w:sz w:val="24"/>
          <w:szCs w:val="24"/>
          <w:highlight w:val="none"/>
          <w:lang w:eastAsia="zh-CN"/>
        </w:rPr>
        <w:t>放射治疗区域</w:t>
      </w:r>
      <w:r>
        <w:rPr>
          <w:rFonts w:hint="eastAsia" w:ascii="宋体" w:hAnsi="宋体"/>
          <w:strike w:val="0"/>
          <w:dstrike w:val="0"/>
          <w:color w:val="auto"/>
          <w:sz w:val="24"/>
          <w:szCs w:val="24"/>
          <w:highlight w:val="none"/>
          <w:lang w:val="en-US" w:eastAsia="zh-CN"/>
        </w:rPr>
        <w:t>的</w:t>
      </w:r>
      <w:r>
        <w:rPr>
          <w:rFonts w:hint="eastAsia" w:ascii="宋体" w:hAnsi="宋体"/>
          <w:color w:val="auto"/>
          <w:sz w:val="24"/>
          <w:szCs w:val="24"/>
          <w:highlight w:val="none"/>
        </w:rPr>
        <w:t>放射防护，包含直线加速器1、直线加速器2、直线加速器3、CT模拟定位1、CT模拟定位2</w:t>
      </w:r>
      <w:r>
        <w:rPr>
          <w:rFonts w:hint="eastAsia" w:ascii="宋体" w:hAnsi="宋体"/>
          <w:strike w:val="0"/>
          <w:color w:val="auto"/>
          <w:sz w:val="24"/>
          <w:szCs w:val="24"/>
          <w:highlight w:val="none"/>
        </w:rPr>
        <w:t>等</w:t>
      </w:r>
      <w:r>
        <w:rPr>
          <w:rFonts w:hint="eastAsia" w:ascii="宋体" w:hAnsi="宋体"/>
          <w:color w:val="auto"/>
          <w:sz w:val="24"/>
          <w:szCs w:val="24"/>
          <w:highlight w:val="none"/>
        </w:rPr>
        <w:t>5个机房的放射防护工程；面积约662㎡。</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五、标段划分及各标段招标内容、规模和最高投标限价：</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u w:val="single"/>
        </w:rPr>
        <w:t>1、本工程划分为1个标段。</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u w:val="single"/>
        </w:rPr>
        <w:t>2、招标内容、规模：本次招标范围包括：</w:t>
      </w:r>
    </w:p>
    <w:p>
      <w:pPr>
        <w:ind w:left="420" w:firstLine="480" w:firstLineChars="200"/>
        <w:outlineLvl w:val="3"/>
        <w:rPr>
          <w:rFonts w:ascii="宋体" w:hAnsi="宋体"/>
          <w:color w:val="auto"/>
          <w:sz w:val="24"/>
          <w:szCs w:val="24"/>
          <w:highlight w:val="none"/>
        </w:rPr>
      </w:pPr>
      <w:r>
        <w:rPr>
          <w:rFonts w:hint="eastAsia" w:ascii="宋体" w:hAnsi="宋体"/>
          <w:color w:val="auto"/>
          <w:sz w:val="24"/>
          <w:szCs w:val="24"/>
          <w:highlight w:val="none"/>
        </w:rPr>
        <w:t>本工程为</w:t>
      </w:r>
      <w:r>
        <w:rPr>
          <w:rFonts w:hint="eastAsia" w:ascii="宋体" w:hAnsi="宋体" w:cs="宋体"/>
          <w:color w:val="auto"/>
          <w:sz w:val="24"/>
          <w:szCs w:val="24"/>
          <w:highlight w:val="none"/>
        </w:rPr>
        <w:t>医学综合楼地下室放射防护与热室洁净专项工程</w:t>
      </w:r>
      <w:r>
        <w:rPr>
          <w:rFonts w:hint="eastAsia" w:ascii="宋体" w:hAnsi="宋体"/>
          <w:color w:val="auto"/>
          <w:sz w:val="24"/>
          <w:szCs w:val="24"/>
          <w:highlight w:val="none"/>
        </w:rPr>
        <w:t>。</w:t>
      </w:r>
    </w:p>
    <w:p>
      <w:pPr>
        <w:ind w:left="420" w:firstLine="480" w:firstLineChars="200"/>
        <w:rPr>
          <w:rFonts w:ascii="宋体" w:hAnsi="宋体"/>
          <w:color w:val="auto"/>
          <w:sz w:val="24"/>
          <w:szCs w:val="24"/>
          <w:highlight w:val="none"/>
        </w:rPr>
      </w:pPr>
      <w:r>
        <w:rPr>
          <w:rFonts w:hint="eastAsia" w:ascii="宋体" w:hAnsi="宋体"/>
          <w:color w:val="auto"/>
          <w:sz w:val="24"/>
          <w:szCs w:val="24"/>
          <w:highlight w:val="none"/>
        </w:rPr>
        <w:t>本项目共包含</w:t>
      </w:r>
      <w:r>
        <w:rPr>
          <w:rFonts w:hint="eastAsia" w:ascii="宋体" w:hAnsi="宋体"/>
          <w:strike w:val="0"/>
          <w:dstrike w:val="0"/>
          <w:color w:val="auto"/>
          <w:sz w:val="24"/>
          <w:szCs w:val="24"/>
          <w:highlight w:val="none"/>
          <w:lang w:eastAsia="zh-CN"/>
        </w:rPr>
        <w:t>三</w:t>
      </w:r>
      <w:r>
        <w:rPr>
          <w:rFonts w:hint="eastAsia" w:ascii="宋体" w:hAnsi="宋体"/>
          <w:color w:val="auto"/>
          <w:sz w:val="24"/>
          <w:szCs w:val="24"/>
          <w:highlight w:val="none"/>
        </w:rPr>
        <w:t>个区域：</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（1）地下一层回旋加速器及热室</w:t>
      </w:r>
      <w:r>
        <w:rPr>
          <w:rFonts w:hint="eastAsia" w:ascii="宋体" w:hAnsi="宋体"/>
          <w:color w:val="auto"/>
          <w:sz w:val="24"/>
          <w:szCs w:val="24"/>
          <w:highlight w:val="none"/>
          <w:lang w:eastAsia="zh-CN"/>
        </w:rPr>
        <w:t>区域</w:t>
      </w:r>
      <w:r>
        <w:rPr>
          <w:rFonts w:hint="eastAsia" w:ascii="宋体" w:hAnsi="宋体"/>
          <w:color w:val="auto"/>
          <w:sz w:val="24"/>
          <w:szCs w:val="24"/>
          <w:highlight w:val="none"/>
        </w:rPr>
        <w:t>，包含回旋加速器室、配电间、操作间、热室及上述区域内的功能辅助用房；面积约450㎡。</w:t>
      </w:r>
    </w:p>
    <w:p>
      <w:pPr>
        <w:widowControl/>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（2）地下一层PET-CT</w:t>
      </w:r>
      <w:r>
        <w:rPr>
          <w:rFonts w:hint="eastAsia" w:ascii="宋体" w:hAnsi="宋体"/>
          <w:color w:val="auto"/>
          <w:sz w:val="24"/>
          <w:szCs w:val="24"/>
          <w:highlight w:val="none"/>
          <w:lang w:eastAsia="zh-CN"/>
        </w:rPr>
        <w:t>检查区域</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放射防护，包含PET-CT1、PET-CT2、PET等候区、注射区及功能辅助用房的放射防护工程；面积约542㎡。</w:t>
      </w:r>
    </w:p>
    <w:p>
      <w:pPr>
        <w:widowControl/>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（3）地下四层</w:t>
      </w:r>
      <w:r>
        <w:rPr>
          <w:rFonts w:hint="eastAsia" w:ascii="宋体" w:hAnsi="宋体"/>
          <w:strike w:val="0"/>
          <w:dstrike w:val="0"/>
          <w:color w:val="auto"/>
          <w:sz w:val="24"/>
          <w:szCs w:val="24"/>
          <w:highlight w:val="none"/>
          <w:lang w:eastAsia="zh-CN"/>
        </w:rPr>
        <w:t>放射治疗区域</w:t>
      </w:r>
      <w:r>
        <w:rPr>
          <w:rFonts w:hint="eastAsia" w:ascii="宋体" w:hAnsi="宋体"/>
          <w:strike w:val="0"/>
          <w:dstrike w:val="0"/>
          <w:color w:val="auto"/>
          <w:sz w:val="24"/>
          <w:szCs w:val="24"/>
          <w:highlight w:val="none"/>
          <w:lang w:val="en-US" w:eastAsia="zh-CN"/>
        </w:rPr>
        <w:t>的</w:t>
      </w:r>
      <w:r>
        <w:rPr>
          <w:rFonts w:hint="eastAsia" w:ascii="宋体" w:hAnsi="宋体"/>
          <w:color w:val="auto"/>
          <w:sz w:val="24"/>
          <w:szCs w:val="24"/>
          <w:highlight w:val="none"/>
        </w:rPr>
        <w:t>放射防护，包含直线加速器1、直线加速器2、直线加速器3、CT模拟定位1、CT模拟定位2</w:t>
      </w:r>
      <w:r>
        <w:rPr>
          <w:rFonts w:hint="eastAsia" w:ascii="宋体" w:hAnsi="宋体"/>
          <w:strike w:val="0"/>
          <w:color w:val="auto"/>
          <w:sz w:val="24"/>
          <w:szCs w:val="24"/>
          <w:highlight w:val="none"/>
        </w:rPr>
        <w:t>等</w:t>
      </w:r>
      <w:r>
        <w:rPr>
          <w:rFonts w:hint="eastAsia" w:ascii="宋体" w:hAnsi="宋体"/>
          <w:color w:val="auto"/>
          <w:sz w:val="24"/>
          <w:szCs w:val="24"/>
          <w:highlight w:val="none"/>
        </w:rPr>
        <w:t>5个机房的放射防护工程；面积约662㎡。</w:t>
      </w:r>
    </w:p>
    <w:p>
      <w:pPr>
        <w:spacing w:line="360" w:lineRule="auto"/>
        <w:ind w:firstLine="537" w:firstLineChars="224"/>
        <w:rPr>
          <w:rFonts w:ascii="宋体" w:hAnsi="宋体" w:cs="宋体"/>
          <w:color w:val="auto"/>
          <w:sz w:val="24"/>
          <w:highlight w:val="none"/>
          <w:u w:val="single"/>
        </w:rPr>
      </w:pPr>
      <w:r>
        <w:rPr>
          <w:rFonts w:hint="eastAsia" w:ascii="宋体" w:hAnsi="宋体" w:eastAsia="宋体" w:cs="宋体"/>
          <w:color w:val="auto"/>
          <w:sz w:val="24"/>
          <w:highlight w:val="none"/>
          <w:u w:val="single"/>
        </w:rPr>
        <w:t>招标内容含区域</w:t>
      </w:r>
      <w:r>
        <w:rPr>
          <w:rFonts w:hint="eastAsia" w:ascii="宋体" w:hAnsi="宋体" w:eastAsia="宋体" w:cs="宋体"/>
          <w:b/>
          <w:bCs/>
          <w:color w:val="auto"/>
          <w:sz w:val="24"/>
          <w:highlight w:val="none"/>
          <w:u w:val="single"/>
          <w:lang w:eastAsia="zh-CN"/>
        </w:rPr>
        <w:t>内属工程范围</w:t>
      </w:r>
      <w:r>
        <w:rPr>
          <w:rFonts w:hint="eastAsia" w:ascii="宋体" w:hAnsi="宋体" w:eastAsia="宋体" w:cs="宋体"/>
          <w:color w:val="auto"/>
          <w:sz w:val="24"/>
          <w:highlight w:val="none"/>
          <w:u w:val="single"/>
        </w:rPr>
        <w:t>的建筑装饰装修、</w:t>
      </w:r>
      <w:r>
        <w:rPr>
          <w:rFonts w:hint="eastAsia" w:ascii="宋体" w:hAnsi="宋体" w:eastAsia="宋体" w:cs="宋体"/>
          <w:b/>
          <w:bCs/>
          <w:color w:val="auto"/>
          <w:sz w:val="24"/>
          <w:highlight w:val="none"/>
          <w:u w:val="single"/>
          <w:lang w:eastAsia="zh-CN"/>
        </w:rPr>
        <w:t>放射防护设施、通风空调（含</w:t>
      </w:r>
      <w:r>
        <w:rPr>
          <w:rFonts w:hint="eastAsia" w:ascii="宋体" w:hAnsi="宋体" w:eastAsia="宋体" w:cs="宋体"/>
          <w:b/>
          <w:bCs/>
          <w:color w:val="auto"/>
          <w:sz w:val="24"/>
          <w:highlight w:val="none"/>
          <w:u w:val="single"/>
        </w:rPr>
        <w:t>洁净空调</w:t>
      </w:r>
      <w:r>
        <w:rPr>
          <w:rFonts w:hint="eastAsia" w:ascii="宋体" w:hAnsi="宋体" w:eastAsia="宋体" w:cs="宋体"/>
          <w:b/>
          <w:bCs/>
          <w:color w:val="auto"/>
          <w:sz w:val="24"/>
          <w:highlight w:val="none"/>
          <w:u w:val="single"/>
          <w:lang w:eastAsia="zh-CN"/>
        </w:rPr>
        <w:t>）</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eastAsia="zh-CN"/>
        </w:rPr>
        <w:t>空调自控、</w:t>
      </w:r>
      <w:r>
        <w:rPr>
          <w:rFonts w:hint="eastAsia" w:ascii="宋体" w:hAnsi="宋体" w:eastAsia="宋体" w:cs="宋体"/>
          <w:color w:val="auto"/>
          <w:sz w:val="24"/>
          <w:highlight w:val="none"/>
          <w:u w:val="single"/>
        </w:rPr>
        <w:t>强电、部分智能化等系统的深化设计及施工</w:t>
      </w:r>
      <w:r>
        <w:rPr>
          <w:rFonts w:hint="eastAsia" w:ascii="宋体" w:hAnsi="宋体" w:cs="宋体"/>
          <w:color w:val="auto"/>
          <w:sz w:val="24"/>
          <w:highlight w:val="none"/>
          <w:u w:val="single"/>
        </w:rPr>
        <w:t>。</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u w:val="single"/>
        </w:rPr>
        <w:t>不包括消防系统的设计和施工；不包括土建墙体（含交接范围边界墙体）的砌筑和找平，不含降板区回填层施工，不含外墙、外窗、防火门、防火窗、防火墙、防火卷帘，不含结构加固、设备机房装饰装修、设备基础加固（如：洁净空调机组、冷热源机组、EPS、UPS、空压站设备、真空站设备等的设备基础）、设备层机房照明、楼板风管预留孔和开孔及封堵等等，不包括生物安全柜、更衣柜、壁柜、储物柜、恒温箱、吊塔、无影灯、手术床、实验台、通风柜、全自动清洗消毒器等移动家具的采购及安装。</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u w:val="single"/>
        </w:rPr>
        <w:t xml:space="preserve">区域内土建、结构、消防、幕墙等专业不在本次招标范围。区域范围以外的室内装修、空调、电气、给排水、智能化等机电安装专业也不在本次招标范围。 </w:t>
      </w:r>
      <w:r>
        <w:rPr>
          <w:rFonts w:hint="eastAsia" w:ascii="宋体" w:hAnsi="宋体" w:cs="宋体"/>
          <w:color w:val="auto"/>
          <w:sz w:val="24"/>
          <w:highlight w:val="none"/>
        </w:rPr>
        <w:t xml:space="preserve">   </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u w:val="single"/>
        </w:rPr>
        <w:t>3、最高投标限价</w:t>
      </w:r>
      <w:r>
        <w:rPr>
          <w:rFonts w:hint="eastAsia" w:ascii="宋体" w:hAnsi="宋体" w:cs="宋体"/>
          <w:color w:val="auto"/>
          <w:sz w:val="24"/>
          <w:szCs w:val="24"/>
          <w:highlight w:val="none"/>
          <w:u w:val="single"/>
        </w:rPr>
        <w:t>：7887916.43元。</w:t>
      </w:r>
      <w:r>
        <w:rPr>
          <w:rFonts w:hint="eastAsia" w:ascii="Arial" w:hAnsi="Arial" w:cs="Arial"/>
          <w:color w:val="auto"/>
          <w:sz w:val="24"/>
          <w:szCs w:val="24"/>
          <w:highlight w:val="none"/>
        </w:rPr>
        <w:t>（各专业工程比例为：建筑装饰装修工程4307462.29元（占</w:t>
      </w:r>
      <w:r>
        <w:rPr>
          <w:rFonts w:hint="eastAsia" w:ascii="Arial" w:hAnsi="Arial" w:cs="Arial"/>
          <w:color w:val="auto"/>
          <w:sz w:val="24"/>
          <w:szCs w:val="24"/>
          <w:highlight w:val="none"/>
          <w:lang w:val="en-US" w:eastAsia="zh-CN"/>
        </w:rPr>
        <w:t>54.61</w:t>
      </w:r>
      <w:r>
        <w:rPr>
          <w:rFonts w:hint="eastAsia" w:ascii="Arial" w:hAnsi="Arial" w:cs="Arial"/>
          <w:color w:val="auto"/>
          <w:sz w:val="24"/>
          <w:szCs w:val="24"/>
          <w:highlight w:val="none"/>
        </w:rPr>
        <w:t>%）；机电设备安装工程3580454.14元（占</w:t>
      </w:r>
      <w:r>
        <w:rPr>
          <w:rFonts w:hint="eastAsia" w:ascii="Arial" w:hAnsi="Arial" w:cs="Arial"/>
          <w:color w:val="auto"/>
          <w:sz w:val="24"/>
          <w:szCs w:val="24"/>
          <w:highlight w:val="none"/>
          <w:lang w:val="en-US" w:eastAsia="zh-CN"/>
        </w:rPr>
        <w:t>45.39</w:t>
      </w:r>
      <w:r>
        <w:rPr>
          <w:rFonts w:hint="eastAsia" w:ascii="Arial" w:hAnsi="Arial" w:cs="Arial"/>
          <w:color w:val="auto"/>
          <w:sz w:val="24"/>
          <w:szCs w:val="24"/>
          <w:highlight w:val="none"/>
        </w:rPr>
        <w:t>%））</w:t>
      </w:r>
      <w:r>
        <w:rPr>
          <w:rFonts w:hint="eastAsia" w:ascii="Arial" w:hAnsi="Arial" w:cs="Arial"/>
          <w:color w:val="auto"/>
          <w:sz w:val="24"/>
          <w:szCs w:val="24"/>
          <w:highlight w:val="none"/>
          <w:lang w:eastAsia="zh-CN"/>
        </w:rPr>
        <w:t>。</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六、资金来源：</w:t>
      </w:r>
      <w:r>
        <w:rPr>
          <w:rFonts w:hint="eastAsia" w:ascii="宋体" w:hAnsi="宋体" w:cs="宋体"/>
          <w:color w:val="auto"/>
          <w:sz w:val="24"/>
          <w:highlight w:val="none"/>
          <w:u w:val="single"/>
        </w:rPr>
        <w:t>财政性资金</w:t>
      </w:r>
    </w:p>
    <w:p>
      <w:pPr>
        <w:spacing w:line="360" w:lineRule="auto"/>
        <w:ind w:left="120" w:leftChars="57" w:firstLine="417" w:firstLineChars="174"/>
        <w:rPr>
          <w:rFonts w:ascii="宋体" w:hAnsi="宋体" w:cs="宋体"/>
          <w:color w:val="auto"/>
          <w:sz w:val="24"/>
          <w:highlight w:val="none"/>
        </w:rPr>
      </w:pPr>
      <w:r>
        <w:rPr>
          <w:rFonts w:hint="eastAsia" w:ascii="宋体" w:hAnsi="宋体" w:cs="宋体"/>
          <w:color w:val="auto"/>
          <w:sz w:val="24"/>
          <w:highlight w:val="none"/>
        </w:rPr>
        <w:t>注：政府投资项目一律不得以建筑业企业带资承包的方式进行建设。</w:t>
      </w:r>
    </w:p>
    <w:p>
      <w:pPr>
        <w:snapToGrid w:val="0"/>
        <w:spacing w:line="36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highlight w:val="none"/>
        </w:rPr>
        <w:t>公告发布日期、</w:t>
      </w:r>
      <w:r>
        <w:rPr>
          <w:rFonts w:hint="eastAsia" w:ascii="宋体" w:hAnsi="宋体" w:cs="宋体"/>
          <w:color w:val="auto"/>
          <w:sz w:val="24"/>
          <w:szCs w:val="24"/>
          <w:highlight w:val="none"/>
        </w:rPr>
        <w:t>递交投标文件时间与开标时间：</w:t>
      </w:r>
    </w:p>
    <w:p>
      <w:pPr>
        <w:snapToGrid w:val="0"/>
        <w:spacing w:line="360" w:lineRule="auto"/>
        <w:ind w:left="435"/>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公告发布日期（含本日）：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  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napToGrid w:val="0"/>
        <w:spacing w:line="360" w:lineRule="auto"/>
        <w:ind w:left="435"/>
        <w:rPr>
          <w:rFonts w:ascii="宋体" w:hAnsi="宋体" w:cs="宋体"/>
          <w:color w:val="auto"/>
          <w:kern w:val="0"/>
          <w:sz w:val="24"/>
          <w:szCs w:val="24"/>
          <w:highlight w:val="none"/>
        </w:rPr>
      </w:pPr>
      <w:r>
        <w:rPr>
          <w:rFonts w:hint="eastAsia" w:ascii="宋体" w:hAnsi="宋体" w:cs="宋体"/>
          <w:color w:val="auto"/>
          <w:sz w:val="24"/>
          <w:highlight w:val="none"/>
        </w:rPr>
        <w:t>凡有意参加投标者，请登录</w:t>
      </w:r>
      <w:r>
        <w:rPr>
          <w:rFonts w:hint="eastAsia" w:ascii="宋体" w:hAnsi="宋体" w:cs="宋体"/>
          <w:color w:val="auto"/>
          <w:sz w:val="24"/>
          <w:szCs w:val="24"/>
          <w:highlight w:val="none"/>
          <w:u w:val="single"/>
        </w:rPr>
        <w:t xml:space="preserve"> 广州公共资源交易中心 </w:t>
      </w:r>
      <w:r>
        <w:rPr>
          <w:rFonts w:hint="eastAsia" w:ascii="宋体" w:hAnsi="宋体" w:cs="宋体"/>
          <w:color w:val="auto"/>
          <w:sz w:val="24"/>
          <w:szCs w:val="24"/>
          <w:highlight w:val="none"/>
        </w:rPr>
        <w:t>交易平台</w:t>
      </w:r>
      <w:r>
        <w:rPr>
          <w:rFonts w:hint="eastAsia" w:ascii="宋体" w:hAnsi="宋体" w:cs="宋体"/>
          <w:color w:val="auto"/>
          <w:sz w:val="24"/>
          <w:highlight w:val="none"/>
        </w:rPr>
        <w:t>网站下载电子招标文件。</w:t>
      </w:r>
    </w:p>
    <w:p>
      <w:pPr>
        <w:widowControl/>
        <w:shd w:val="clear" w:color="auto" w:fill="FFFFFF"/>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注：发布招标公告的时间为招标公告发出之日起至投标截止时间止。</w:t>
      </w:r>
    </w:p>
    <w:p>
      <w:pPr>
        <w:widowControl/>
        <w:shd w:val="clear" w:color="auto" w:fill="FFFFFF"/>
        <w:snapToGrid w:val="0"/>
        <w:spacing w:line="36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widowControl/>
        <w:shd w:val="clear" w:color="auto" w:fill="FFFFFF"/>
        <w:snapToGrid w:val="0"/>
        <w:spacing w:line="36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widowControl/>
        <w:shd w:val="clear" w:color="auto" w:fill="FFFFFF"/>
        <w:snapToGrid w:val="0"/>
        <w:spacing w:line="36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widowControl/>
        <w:shd w:val="clear" w:color="auto" w:fill="FFFFFF"/>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cs="宋体"/>
          <w:bCs/>
          <w:color w:val="auto"/>
          <w:sz w:val="24"/>
          <w:highlight w:val="none"/>
        </w:rPr>
        <w:t>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r>
        <w:rPr>
          <w:rFonts w:hint="eastAsia" w:ascii="宋体" w:hAnsi="宋体" w:cs="宋体"/>
          <w:color w:val="auto"/>
          <w:sz w:val="24"/>
          <w:szCs w:val="24"/>
          <w:highlight w:val="none"/>
        </w:rPr>
        <w:t>投标人应在递交投标文件截止时间前，登录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广州公共资源交易中心，首页→服务指南→系统帮助→操作手册（全流程电子化项目）</w:t>
      </w:r>
      <w:r>
        <w:rPr>
          <w:rFonts w:hint="eastAsia" w:ascii="宋体" w:hAnsi="宋体" w:cs="宋体"/>
          <w:color w:val="auto"/>
          <w:sz w:val="24"/>
          <w:szCs w:val="24"/>
          <w:highlight w:val="none"/>
        </w:rPr>
        <w:t xml:space="preserve">。 </w:t>
      </w:r>
    </w:p>
    <w:p>
      <w:pPr>
        <w:widowControl/>
        <w:shd w:val="clear" w:color="auto" w:fill="FFFFFF"/>
        <w:snapToGrid w:val="0"/>
        <w:spacing w:line="360" w:lineRule="auto"/>
        <w:jc w:val="left"/>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八、招标文件获取方式：</w:t>
      </w:r>
    </w:p>
    <w:p>
      <w:pPr>
        <w:widowControl/>
        <w:shd w:val="clear" w:color="auto" w:fill="FFFFFF"/>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九、投标人合格条件：</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1、投标人参加投标的意思表达清楚，投标人代表被授权有效。</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2、投标人均具有独立法人资格，按国家法律经营。</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3、投标人均持有建设行政主管部门颁发的企业资质证书及安全生产许可证；</w:t>
      </w:r>
    </w:p>
    <w:p>
      <w:pPr>
        <w:pStyle w:val="22"/>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22"/>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投标人同时具有承接本工程所需的①、②项资质：</w:t>
      </w:r>
      <w:r>
        <w:rPr>
          <w:rFonts w:hint="eastAsia" w:ascii="宋体" w:hAnsi="宋体" w:eastAsia="宋体" w:cs="宋体"/>
          <w:color w:val="auto"/>
          <w:sz w:val="24"/>
          <w:szCs w:val="24"/>
          <w:highlight w:val="none"/>
          <w:u w:val="single"/>
        </w:rPr>
        <w:t>①建筑机电安装工程专业承包三级或以上级别专业</w:t>
      </w:r>
      <w:r>
        <w:rPr>
          <w:rFonts w:hint="eastAsia" w:ascii="宋体" w:hAnsi="宋体" w:eastAsia="宋体" w:cs="宋体"/>
          <w:color w:val="auto"/>
          <w:sz w:val="24"/>
          <w:szCs w:val="24"/>
          <w:highlight w:val="none"/>
          <w:u w:val="single"/>
          <w:lang w:val="en-US" w:eastAsia="zh-CN"/>
        </w:rPr>
        <w:t>承包</w:t>
      </w:r>
      <w:r>
        <w:rPr>
          <w:rFonts w:hint="eastAsia" w:ascii="宋体" w:hAnsi="宋体" w:eastAsia="宋体" w:cs="宋体"/>
          <w:color w:val="auto"/>
          <w:sz w:val="24"/>
          <w:szCs w:val="24"/>
          <w:highlight w:val="none"/>
          <w:u w:val="single"/>
        </w:rPr>
        <w:t>资质；②建筑装修装饰工程专业承包二级或以上级别专业</w:t>
      </w:r>
      <w:r>
        <w:rPr>
          <w:rFonts w:hint="eastAsia" w:ascii="宋体" w:hAnsi="宋体" w:eastAsia="宋体" w:cs="宋体"/>
          <w:color w:val="auto"/>
          <w:sz w:val="24"/>
          <w:szCs w:val="24"/>
          <w:highlight w:val="none"/>
          <w:u w:val="single"/>
          <w:lang w:val="en-US" w:eastAsia="zh-CN"/>
        </w:rPr>
        <w:t>承包</w:t>
      </w:r>
      <w:r>
        <w:rPr>
          <w:rFonts w:hint="eastAsia" w:ascii="宋体" w:hAnsi="宋体" w:eastAsia="宋体" w:cs="宋体"/>
          <w:color w:val="auto"/>
          <w:sz w:val="24"/>
          <w:szCs w:val="24"/>
          <w:highlight w:val="none"/>
          <w:u w:val="single"/>
        </w:rPr>
        <w:t>资质，或相应的建筑装修装饰工程设计与施工资质或以上级别专业承包资质（以资质证书许可范围为准，在有效期内）。</w:t>
      </w:r>
    </w:p>
    <w:p>
      <w:pPr>
        <w:pStyle w:val="22"/>
        <w:ind w:firstLine="539"/>
        <w:rPr>
          <w:rFonts w:ascii="宋体" w:hAnsi="宋体" w:eastAsia="宋体" w:cs="宋体"/>
          <w:i/>
          <w:color w:val="auto"/>
          <w:sz w:val="24"/>
          <w:szCs w:val="24"/>
          <w:highlight w:val="none"/>
        </w:rPr>
      </w:pPr>
      <w:r>
        <w:rPr>
          <w:rFonts w:hint="eastAsia" w:ascii="宋体" w:hAnsi="宋体" w:eastAsia="宋体" w:cs="宋体"/>
          <w:color w:val="auto"/>
          <w:sz w:val="24"/>
          <w:szCs w:val="24"/>
          <w:highlight w:val="none"/>
        </w:rPr>
        <w:t>投标人拟担任本工程项目负责人的人员为：机电工程</w:t>
      </w:r>
      <w:r>
        <w:rPr>
          <w:rFonts w:hint="eastAsia" w:ascii="宋体" w:hAnsi="宋体" w:eastAsia="宋体" w:cs="宋体"/>
          <w:color w:val="auto"/>
          <w:sz w:val="24"/>
          <w:szCs w:val="24"/>
          <w:highlight w:val="none"/>
          <w:lang w:val="en-US" w:eastAsia="zh-CN"/>
        </w:rPr>
        <w:t>或建筑工程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或以上级别的</w:t>
      </w:r>
      <w:r>
        <w:rPr>
          <w:rFonts w:hint="eastAsia" w:ascii="宋体" w:hAnsi="宋体" w:eastAsia="宋体" w:cs="宋体"/>
          <w:color w:val="auto"/>
          <w:sz w:val="24"/>
          <w:szCs w:val="24"/>
          <w:highlight w:val="none"/>
        </w:rPr>
        <w:t>注册建造师；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注：</w:t>
      </w:r>
      <w:r>
        <w:rPr>
          <w:rFonts w:hint="eastAsia" w:ascii="宋体" w:hAnsi="宋体" w:cs="宋体"/>
          <w:color w:val="auto"/>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w:t>
      </w:r>
      <w:r>
        <w:rPr>
          <w:rFonts w:hint="eastAsia" w:ascii="宋体" w:hAnsi="宋体" w:eastAsia="宋体" w:cs="宋体"/>
          <w:b w:val="0"/>
          <w:bCs w:val="0"/>
          <w:color w:val="auto"/>
          <w:kern w:val="2"/>
          <w:sz w:val="24"/>
          <w:szCs w:val="24"/>
          <w:highlight w:val="none"/>
        </w:rPr>
        <w:t>《住房和城乡建设部办公厅关于建设工程企业资质有关事宜的通知》（建办市函〔2022〕361号）、</w:t>
      </w:r>
      <w:r>
        <w:rPr>
          <w:rFonts w:hint="eastAsia" w:ascii="宋体" w:hAnsi="宋体" w:eastAsia="宋体" w:cs="宋体"/>
          <w:b w:val="0"/>
          <w:color w:val="auto"/>
          <w:kern w:val="2"/>
          <w:sz w:val="24"/>
          <w:szCs w:val="24"/>
          <w:highlight w:val="none"/>
        </w:rPr>
        <w:t>《广东省住房和城乡建设厅关于建设工程企业资质有关事宜的通知》（粤建许函〔2022〕846号）</w:t>
      </w:r>
      <w:r>
        <w:rPr>
          <w:rFonts w:hint="eastAsia" w:ascii="宋体" w:hAnsi="宋体" w:cs="宋体"/>
          <w:color w:val="auto"/>
          <w:sz w:val="24"/>
          <w:szCs w:val="24"/>
          <w:highlight w:val="none"/>
        </w:rPr>
        <w:t>的要求设置。招标内容含有设计要求，且设计要求仅为深化设计的，在投标人的资质设置要求中，不允许设置设计资质。</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highlight w:val="none"/>
        </w:rPr>
        <w:t>②</w:t>
      </w:r>
      <w:r>
        <w:rPr>
          <w:rFonts w:hint="eastAsia" w:ascii="宋体" w:hAnsi="宋体" w:cs="宋体"/>
          <w:color w:val="auto"/>
          <w:sz w:val="24"/>
          <w:szCs w:val="24"/>
          <w:highlight w:val="none"/>
        </w:rPr>
        <w:t>根据广东省建设厅《关于明确省外二级建造师入粤注册和执业有关问题的通知》（粤建市函〔2011〕218号），贰级建造师执业资格证书、注册证书仅限所在行政区域内有效，不得跨省执业。投标人应提供有效的</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级</w:t>
      </w:r>
      <w:r>
        <w:rPr>
          <w:rFonts w:hint="eastAsia" w:ascii="宋体" w:hAnsi="宋体" w:cs="宋体"/>
          <w:color w:val="auto"/>
          <w:sz w:val="24"/>
          <w:szCs w:val="24"/>
          <w:highlight w:val="none"/>
          <w:lang w:val="en-US" w:eastAsia="zh-CN"/>
        </w:rPr>
        <w:t>或以上</w:t>
      </w:r>
      <w:r>
        <w:rPr>
          <w:rFonts w:hint="eastAsia" w:ascii="宋体" w:hAnsi="宋体" w:cs="宋体"/>
          <w:color w:val="auto"/>
          <w:sz w:val="24"/>
          <w:szCs w:val="24"/>
          <w:highlight w:val="none"/>
        </w:rPr>
        <w:t>建造师执业资格证书。项目负责人在任职期间不得担任专职安全员，项目专职安全员在任职期间也不得担任项目负责人，项目负责人和专职安全员不为同一人。</w:t>
      </w:r>
    </w:p>
    <w:p>
      <w:pPr>
        <w:pStyle w:val="2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5、项目负责人持有安全</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 xml:space="preserve">考核合格证（B类）或建筑施工企业项目负责人安全生产考核合格证书； </w:t>
      </w:r>
    </w:p>
    <w:p>
      <w:pPr>
        <w:pStyle w:val="22"/>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sz w:val="24"/>
          <w:szCs w:val="24"/>
          <w:highlight w:val="none"/>
          <w:u w:val="single"/>
        </w:rPr>
        <w:t>具有</w:t>
      </w:r>
      <w:r>
        <w:rPr>
          <w:rFonts w:hint="eastAsia" w:ascii="宋体" w:hAnsi="宋体" w:eastAsia="宋体" w:cs="宋体"/>
          <w:color w:val="auto"/>
          <w:sz w:val="24"/>
          <w:szCs w:val="24"/>
          <w:highlight w:val="none"/>
          <w:u w:val="single"/>
          <w:lang w:val="en-US" w:eastAsia="zh-CN"/>
        </w:rPr>
        <w:t>机电工程或</w:t>
      </w:r>
      <w:r>
        <w:rPr>
          <w:rFonts w:hint="eastAsia" w:ascii="宋体" w:hAnsi="宋体" w:eastAsia="宋体" w:cs="宋体"/>
          <w:color w:val="auto"/>
          <w:sz w:val="24"/>
          <w:szCs w:val="24"/>
          <w:highlight w:val="none"/>
          <w:u w:val="single"/>
        </w:rPr>
        <w:t>建筑工程相关专业中级工程师或以上技术职称。</w:t>
      </w:r>
    </w:p>
    <w:p>
      <w:pPr>
        <w:spacing w:line="360" w:lineRule="auto"/>
        <w:ind w:firstLine="537" w:firstLineChars="224"/>
        <w:rPr>
          <w:rFonts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sz w:val="24"/>
          <w:szCs w:val="24"/>
          <w:highlight w:val="none"/>
        </w:rPr>
        <w:t>专职安全员须具有安全生产考核合格证（C类）</w:t>
      </w:r>
      <w:r>
        <w:rPr>
          <w:rFonts w:hint="eastAsia" w:ascii="宋体" w:hAnsi="宋体" w:cs="宋体"/>
          <w:color w:val="auto"/>
          <w:kern w:val="0"/>
          <w:sz w:val="24"/>
          <w:highlight w:val="none"/>
        </w:rPr>
        <w:t>或建筑施工企业专职安全生产管理人员安全生产考核合格证书。</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8、投标人已按照附件一的内容签署盖章的投标人声明。</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9、关于联合体投标：</w:t>
      </w:r>
      <w:r>
        <w:rPr>
          <w:rFonts w:hint="eastAsia" w:ascii="宋体" w:hAnsi="宋体" w:cs="宋体"/>
          <w:color w:val="auto"/>
          <w:sz w:val="24"/>
          <w:szCs w:val="24"/>
          <w:highlight w:val="none"/>
          <w:u w:val="single"/>
        </w:rPr>
        <w:t>本项目接受联合体投标（组成联合体的单位不得超过</w:t>
      </w:r>
      <w:r>
        <w:rPr>
          <w:rFonts w:hint="eastAsia" w:ascii="宋体" w:hAnsi="宋体" w:cs="宋体"/>
          <w:color w:val="auto"/>
          <w:sz w:val="24"/>
          <w:szCs w:val="24"/>
          <w:highlight w:val="none"/>
          <w:u w:val="single"/>
          <w:lang w:val="en-US" w:eastAsia="zh-CN"/>
        </w:rPr>
        <w:t>两</w:t>
      </w:r>
      <w:r>
        <w:rPr>
          <w:rFonts w:hint="eastAsia" w:ascii="宋体" w:hAnsi="宋体" w:cs="宋体"/>
          <w:color w:val="auto"/>
          <w:sz w:val="24"/>
          <w:szCs w:val="24"/>
          <w:highlight w:val="none"/>
          <w:u w:val="single"/>
        </w:rPr>
        <w:t>家）。</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如投标人组成联合体，应</w:t>
      </w:r>
      <w:r>
        <w:rPr>
          <w:rFonts w:hint="eastAsia" w:ascii="宋体" w:hAnsi="宋体" w:cs="宋体"/>
          <w:color w:val="auto"/>
          <w:sz w:val="24"/>
          <w:highlight w:val="none"/>
          <w:lang w:val="en-US" w:eastAsia="zh-CN"/>
        </w:rPr>
        <w:t>自行约定</w:t>
      </w:r>
      <w:r>
        <w:rPr>
          <w:rFonts w:hint="eastAsia" w:ascii="宋体" w:hAnsi="宋体" w:cs="宋体"/>
          <w:color w:val="auto"/>
          <w:sz w:val="24"/>
          <w:highlight w:val="none"/>
        </w:rPr>
        <w:t>主办方，并签定联合体工作协议。投标人拟任本工程</w:t>
      </w:r>
      <w:r>
        <w:rPr>
          <w:rFonts w:hint="eastAsia" w:ascii="宋体" w:hAnsi="宋体" w:cs="宋体"/>
          <w:color w:val="auto"/>
          <w:sz w:val="24"/>
          <w:highlight w:val="none"/>
          <w:u w:val="single"/>
        </w:rPr>
        <w:t>项目负责人、专职安全员、技术负责人</w:t>
      </w:r>
      <w:r>
        <w:rPr>
          <w:rFonts w:hint="eastAsia" w:ascii="宋体" w:hAnsi="宋体" w:cs="宋体"/>
          <w:color w:val="auto"/>
          <w:sz w:val="24"/>
          <w:highlight w:val="none"/>
        </w:rPr>
        <w:t>应为主办方正式员工。联合体工作协议应明确约定各方拟承担的工作和责任。联合体各方不得再以自己名义单独或加入其他联合体参加本项目的投标。</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（1）组成联合体承接按资质标准划分为同一类工程的投标人，其人员、资金、机械设备等资源性指标可合并计算。</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（2）组成联合体承接按资质标准划分为多类工程的投标人，应在联合体协议中明确承接每一类工程的成员单位。在资格审查、择优和评标环节，均应先按本条第（1）项规定逐类评审，再将各类评审结果汇总。</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ind w:firstLine="537" w:firstLineChars="224"/>
        <w:rPr>
          <w:rFonts w:ascii="宋体" w:hAnsi="宋体" w:cs="宋体"/>
          <w:color w:val="auto"/>
          <w:sz w:val="24"/>
          <w:highlight w:val="none"/>
        </w:rPr>
      </w:pPr>
      <w:r>
        <w:rPr>
          <w:rFonts w:hint="eastAsia" w:ascii="宋体" w:hAnsi="宋体" w:eastAsia="宋体" w:cs="宋体"/>
          <w:b w:val="0"/>
          <w:color w:val="auto"/>
          <w:kern w:val="2"/>
          <w:sz w:val="24"/>
          <w:highlight w:val="none"/>
        </w:rPr>
        <w:t>http://zfcj.gz.gov.cn/zwgk/zsdwxxgkzl/gzsjzyglfwzx/bszy/content/post_8484886.html</w:t>
      </w:r>
      <w:r>
        <w:rPr>
          <w:rFonts w:hint="eastAsia" w:ascii="宋体" w:hAnsi="宋体" w:cs="宋体"/>
          <w:color w:val="auto"/>
          <w:sz w:val="24"/>
          <w:highlight w:val="none"/>
        </w:rPr>
        <w:t>）</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highlight w:val="none"/>
        </w:rPr>
        <w:t>11、</w:t>
      </w:r>
      <w:r>
        <w:rPr>
          <w:rFonts w:hint="eastAsia" w:ascii="宋体" w:hAnsi="宋体" w:cs="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 w:val="24"/>
          <w:szCs w:val="24"/>
          <w:highlight w:val="none"/>
          <w:u w:val="single"/>
        </w:rPr>
        <w:t xml:space="preserve"> 视为无效投标 </w:t>
      </w:r>
      <w:r>
        <w:rPr>
          <w:rFonts w:hint="eastAsia" w:ascii="宋体" w:hAnsi="宋体" w:cs="宋体"/>
          <w:color w:val="auto"/>
          <w:sz w:val="24"/>
          <w:szCs w:val="24"/>
          <w:highlight w:val="none"/>
        </w:rPr>
        <w:t>。</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12、未被纳入失信联合惩戒名单且被限制参加财政投资工程或政府投资工程或建设工程投标的（具体名单以递交投标文件截止时间“信用广州”https://credit1.gz.gov.cn/sgs/sgsXkNew公布的“失信黑名单”为准）；</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注：因联合惩戒措施表述存在细微差别，惩戒措施与上文不完全一致但措施内容相同的，也应属于被限制参与相关项目的投标。</w:t>
      </w:r>
    </w:p>
    <w:p>
      <w:pPr>
        <w:pStyle w:val="10"/>
        <w:numPr>
          <w:numId w:val="0"/>
        </w:numPr>
        <w:tabs>
          <w:tab w:val="left" w:pos="7380"/>
        </w:tabs>
        <w:spacing w:after="0"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未在以往工程</w:t>
      </w:r>
      <w:bookmarkStart w:id="0" w:name="_GoBack"/>
      <w:bookmarkEnd w:id="0"/>
      <w:r>
        <w:rPr>
          <w:rFonts w:hint="eastAsia" w:ascii="宋体" w:hAnsi="宋体" w:cs="宋体"/>
          <w:color w:val="auto"/>
          <w:sz w:val="24"/>
          <w:highlight w:val="none"/>
        </w:rPr>
        <w:t>中因不诚信行为或不充分履约行为被本项目招标人书面拒绝投标的（如有，提供具体名单；如无，则删除）</w:t>
      </w:r>
      <w:r>
        <w:rPr>
          <w:rFonts w:hint="eastAsia" w:ascii="宋体" w:hAnsi="宋体" w:cs="宋体"/>
          <w:color w:val="auto"/>
          <w:sz w:val="24"/>
          <w:highlight w:val="none"/>
          <w:lang w:eastAsia="zh-CN"/>
        </w:rPr>
        <w:t>。</w:t>
      </w:r>
    </w:p>
    <w:p>
      <w:pPr>
        <w:pStyle w:val="10"/>
        <w:tabs>
          <w:tab w:val="left" w:pos="7380"/>
        </w:tabs>
        <w:spacing w:after="0"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注：未在招标公告第九条单列的资审合格条件，不作为资审不合格的依据。</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十一、资格审查结果将在</w:t>
      </w:r>
      <w:r>
        <w:rPr>
          <w:rFonts w:hint="eastAsia" w:ascii="宋体" w:hAnsi="宋体" w:cs="宋体"/>
          <w:color w:val="auto"/>
          <w:sz w:val="24"/>
          <w:szCs w:val="24"/>
          <w:highlight w:val="none"/>
          <w:u w:val="single"/>
        </w:rPr>
        <w:t xml:space="preserve"> 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和广东省招标投标监管网公示，</w:t>
      </w:r>
      <w:r>
        <w:rPr>
          <w:rFonts w:hint="eastAsia" w:ascii="宋体" w:hAnsi="宋体" w:cs="宋体"/>
          <w:bCs/>
          <w:color w:val="auto"/>
          <w:sz w:val="24"/>
          <w:highlight w:val="none"/>
        </w:rPr>
        <w:t>公示时间不得少于3日。</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left="538" w:leftChars="256"/>
        <w:rPr>
          <w:rFonts w:hint="eastAsia" w:ascii="宋体" w:hAnsi="宋体" w:eastAsia="宋体" w:cs="宋体"/>
          <w:bCs w:val="0"/>
          <w:color w:val="auto"/>
          <w:kern w:val="2"/>
          <w:sz w:val="24"/>
          <w:highlight w:val="none"/>
        </w:rPr>
      </w:pPr>
      <w:r>
        <w:rPr>
          <w:rFonts w:hint="eastAsia" w:ascii="宋体" w:hAnsi="宋体" w:cs="宋体"/>
          <w:color w:val="auto"/>
          <w:sz w:val="24"/>
          <w:highlight w:val="none"/>
        </w:rPr>
        <w:t>十五、</w:t>
      </w:r>
      <w:r>
        <w:rPr>
          <w:rFonts w:hint="eastAsia" w:ascii="宋体" w:hAnsi="宋体" w:eastAsia="宋体" w:cs="宋体"/>
          <w:bCs w:val="0"/>
          <w:color w:val="auto"/>
          <w:kern w:val="2"/>
          <w:sz w:val="24"/>
          <w:highlight w:val="none"/>
        </w:rPr>
        <w:t>潜在投标人或利害关系人对本招标公告及招标文件有异议的，应当在投标截止时间10日前向招标人书面提出。</w:t>
      </w:r>
    </w:p>
    <w:p>
      <w:pPr>
        <w:spacing w:line="360" w:lineRule="auto"/>
        <w:ind w:left="538" w:leftChars="256"/>
        <w:rPr>
          <w:rFonts w:ascii="宋体" w:hAnsi="宋体" w:cs="宋体"/>
          <w:color w:val="auto"/>
          <w:sz w:val="24"/>
          <w:highlight w:val="none"/>
          <w:u w:val="single"/>
        </w:rPr>
      </w:pPr>
      <w:r>
        <w:rPr>
          <w:rFonts w:hint="eastAsia" w:ascii="宋体" w:hAnsi="宋体" w:cs="宋体"/>
          <w:color w:val="auto"/>
          <w:sz w:val="24"/>
          <w:highlight w:val="none"/>
        </w:rPr>
        <w:t xml:space="preserve">异议受理部门： </w:t>
      </w:r>
      <w:r>
        <w:rPr>
          <w:rFonts w:hint="eastAsia" w:ascii="宋体" w:hAnsi="宋体" w:cs="宋体"/>
          <w:color w:val="auto"/>
          <w:sz w:val="24"/>
          <w:highlight w:val="none"/>
          <w:u w:val="single"/>
        </w:rPr>
        <w:t xml:space="preserve"> 中山大学附属第一医院 </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 xml:space="preserve">异议受理电话： </w:t>
      </w:r>
      <w:r>
        <w:rPr>
          <w:rFonts w:hint="eastAsia" w:ascii="宋体" w:hAnsi="宋体" w:cs="宋体"/>
          <w:color w:val="auto"/>
          <w:sz w:val="24"/>
          <w:highlight w:val="none"/>
          <w:u w:val="single"/>
        </w:rPr>
        <w:t xml:space="preserve">  020-87755766-8159 </w:t>
      </w:r>
    </w:p>
    <w:p>
      <w:pPr>
        <w:spacing w:line="360" w:lineRule="auto"/>
        <w:ind w:firstLine="537" w:firstLineChars="224"/>
        <w:rPr>
          <w:rFonts w:hint="eastAsia" w:ascii="宋体" w:hAnsi="宋体" w:cs="宋体"/>
          <w:color w:val="auto"/>
          <w:sz w:val="24"/>
          <w:highlight w:val="none"/>
          <w:u w:val="singl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single"/>
        </w:rPr>
        <w:t xml:space="preserve"> 广州市越秀区中山二路58号 </w:t>
      </w:r>
    </w:p>
    <w:p>
      <w:pPr>
        <w:spacing w:line="360" w:lineRule="auto"/>
        <w:ind w:left="239" w:leftChars="114" w:firstLine="297" w:firstLineChars="124"/>
        <w:rPr>
          <w:rFonts w:hint="eastAsia" w:ascii="宋体" w:hAnsi="宋体" w:cs="宋体"/>
          <w:color w:val="auto"/>
          <w:sz w:val="24"/>
          <w:highlight w:val="none"/>
          <w:u w:val="none"/>
        </w:rPr>
      </w:pPr>
      <w:r>
        <w:rPr>
          <w:rFonts w:hint="eastAsia" w:ascii="宋体" w:hAnsi="宋体" w:cs="宋体"/>
          <w:color w:val="auto"/>
          <w:sz w:val="24"/>
          <w:highlight w:val="none"/>
          <w:u w:val="none"/>
        </w:rPr>
        <w:t xml:space="preserve"> </w:t>
      </w:r>
      <w:r>
        <w:rPr>
          <w:rFonts w:hint="eastAsia" w:ascii="宋体" w:hAnsi="宋体" w:eastAsia="宋体" w:cs="宋体"/>
          <w:b w:val="0"/>
          <w:bCs w:val="0"/>
          <w:color w:val="auto"/>
          <w:kern w:val="2"/>
          <w:sz w:val="24"/>
          <w:szCs w:val="22"/>
          <w:highlight w:val="none"/>
        </w:rPr>
        <w:t>注：潜在投标人或利害关系人可以通过线下或线上的形式提出异议。线上提出异议的，应通过交易平台提交，招标人也应通过交易平台答复线上提出的异议。</w:t>
      </w:r>
      <w:r>
        <w:rPr>
          <w:rFonts w:hint="eastAsia" w:ascii="宋体" w:hAnsi="宋体" w:eastAsia="宋体" w:cs="宋体"/>
          <w:b w:val="0"/>
          <w:bCs w:val="0"/>
          <w:color w:val="auto"/>
          <w:kern w:val="2"/>
          <w:sz w:val="24"/>
          <w:highlight w:val="none"/>
        </w:rPr>
        <w:t>具体按照交易平台相关指南进行操作。</w:t>
      </w:r>
      <w:r>
        <w:rPr>
          <w:rFonts w:hint="eastAsia" w:ascii="宋体" w:hAnsi="宋体" w:eastAsia="宋体" w:cs="宋体"/>
          <w:b w:val="0"/>
          <w:bCs w:val="0"/>
          <w:color w:val="auto"/>
          <w:kern w:val="2"/>
          <w:sz w:val="24"/>
          <w:szCs w:val="22"/>
          <w:highlight w:val="none"/>
        </w:rPr>
        <w:t>作出答复前，应当暂停招标投标活动。</w:t>
      </w:r>
    </w:p>
    <w:p>
      <w:pPr>
        <w:spacing w:line="360" w:lineRule="auto"/>
        <w:ind w:left="239" w:leftChars="114" w:firstLine="297" w:firstLineChars="124"/>
        <w:rPr>
          <w:rFonts w:ascii="宋体" w:hAnsi="宋体" w:cs="宋体"/>
          <w:color w:val="auto"/>
          <w:sz w:val="24"/>
          <w:highlight w:val="none"/>
        </w:rPr>
      </w:pPr>
      <w:r>
        <w:rPr>
          <w:rFonts w:hint="eastAsia" w:ascii="宋体" w:hAnsi="宋体" w:cs="宋体"/>
          <w:color w:val="auto"/>
          <w:sz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十九、 《投诉处理决定书》和《行政处理决定书》在广州市住房和城乡建设局网站上公布的，视为送达其他与决定书有关的当事人。</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特别提示：投标人在本项目招标人的工程项目中存在下列行为的，将被拒绝一定时期内（拒绝时限为180天）参与招标人后续工程投标。（注：拒绝投标时限由招标人视严重程度确定，最低三个月起，自招标人发出通知之日起计）：</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1.将中标工程转包或者违法分包的;</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3.存在围标或串标情形的;</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4.存在弄虚作假骗取中标</w:t>
      </w:r>
      <w:r>
        <w:rPr>
          <w:rFonts w:hint="eastAsia" w:ascii="宋体" w:hAnsi="宋体" w:eastAsia="宋体" w:cs="宋体"/>
          <w:bCs w:val="0"/>
          <w:color w:val="auto"/>
          <w:kern w:val="2"/>
          <w:sz w:val="24"/>
          <w:highlight w:val="none"/>
        </w:rPr>
        <w:t>、</w:t>
      </w:r>
      <w:r>
        <w:rPr>
          <w:rFonts w:hint="eastAsia" w:ascii="宋体" w:hAnsi="宋体" w:eastAsia="宋体" w:cs="宋体"/>
          <w:b w:val="0"/>
          <w:color w:val="auto"/>
          <w:kern w:val="2"/>
          <w:sz w:val="24"/>
          <w:highlight w:val="none"/>
        </w:rPr>
        <w:t>行贿</w:t>
      </w:r>
      <w:r>
        <w:rPr>
          <w:rFonts w:hint="eastAsia" w:ascii="宋体" w:hAnsi="宋体" w:cs="宋体"/>
          <w:color w:val="auto"/>
          <w:sz w:val="24"/>
          <w:highlight w:val="none"/>
        </w:rPr>
        <w:t>情形的;</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5.拖欠农民工工资的；</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6.未按照国家、省、市有关建筑施工实名制管理和工人工资支付分账管理的规定执行，被行政监管部门通报或处罚的；</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7.中标人在项目实施过程中选取的专业分包单位或劳务企业或劳务班组长与投标时不一致的（如有）；</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二十、投标人如存在下列情况之一的，将被拒绝在一定时期内参与招标人后续工程投标（拒绝时限为180天）：</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1.投标人存在招标文件16.4条款所列情形且投标人提交的保函、担保或保证保险无法兑付的；</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2．采用非电子形式提交投标保证金的投标人存在招标文件16.4条款所列情形，且未按招标人要求补交银行保函、专业工程担保公司担保或保证保险原件的；</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3.按招标文件要求免于提供投标保证金的投标人存在招标文件16.4条款所列情形，且未按招标人要求补交投标保证金的。</w:t>
      </w:r>
    </w:p>
    <w:p>
      <w:pPr>
        <w:spacing w:line="360" w:lineRule="auto"/>
        <w:ind w:right="1348" w:rightChars="642" w:firstLine="5760" w:firstLineChars="2400"/>
        <w:rPr>
          <w:rFonts w:ascii="宋体" w:hAnsi="宋体" w:cs="宋体"/>
          <w:color w:val="auto"/>
          <w:sz w:val="24"/>
          <w:highlight w:val="none"/>
        </w:rPr>
      </w:pPr>
    </w:p>
    <w:p>
      <w:pPr>
        <w:spacing w:line="360" w:lineRule="auto"/>
        <w:ind w:right="-21" w:rightChars="-10" w:firstLine="5760" w:firstLineChars="2400"/>
        <w:jc w:val="right"/>
        <w:rPr>
          <w:rFonts w:hint="eastAsia" w:ascii="宋体" w:hAnsi="宋体" w:cs="宋体"/>
          <w:color w:val="auto"/>
          <w:sz w:val="24"/>
          <w:highlight w:val="none"/>
        </w:rPr>
      </w:pPr>
      <w:r>
        <w:rPr>
          <w:rFonts w:hint="eastAsia" w:ascii="宋体" w:hAnsi="宋体" w:cs="宋体"/>
          <w:color w:val="auto"/>
          <w:sz w:val="24"/>
          <w:highlight w:val="none"/>
        </w:rPr>
        <w:t>中山大学附属第一医院</w:t>
      </w:r>
    </w:p>
    <w:p>
      <w:pPr>
        <w:pStyle w:val="2"/>
        <w:rPr>
          <w:color w:val="auto"/>
          <w:highlight w:val="none"/>
        </w:rPr>
      </w:pPr>
    </w:p>
    <w:p>
      <w:pPr>
        <w:spacing w:line="360" w:lineRule="auto"/>
        <w:ind w:right="-21" w:rightChars="-10" w:firstLine="4860" w:firstLineChars="2025"/>
        <w:jc w:val="right"/>
        <w:rPr>
          <w:rFonts w:hint="eastAsia" w:ascii="宋体" w:hAnsi="宋体" w:cs="宋体"/>
          <w:color w:val="auto"/>
          <w:sz w:val="24"/>
          <w:highlight w:val="none"/>
        </w:rPr>
      </w:pPr>
      <w:r>
        <w:rPr>
          <w:rFonts w:hint="eastAsia" w:ascii="宋体" w:hAnsi="宋体" w:cs="宋体"/>
          <w:color w:val="auto"/>
          <w:sz w:val="24"/>
          <w:highlight w:val="none"/>
        </w:rPr>
        <w:t>广东省机电设备招标有限公司</w:t>
      </w:r>
    </w:p>
    <w:p>
      <w:pPr>
        <w:pStyle w:val="2"/>
      </w:pPr>
    </w:p>
    <w:p>
      <w:pPr>
        <w:spacing w:line="360" w:lineRule="auto"/>
        <w:ind w:right="-21" w:rightChars="-10" w:firstLine="4860" w:firstLineChars="2025"/>
        <w:jc w:val="righ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ind w:firstLine="537" w:firstLineChars="224"/>
        <w:rPr>
          <w:rFonts w:ascii="宋体" w:hAnsi="宋体" w:cs="宋体"/>
          <w:color w:val="auto"/>
          <w:sz w:val="24"/>
          <w:highlight w:val="none"/>
        </w:rPr>
        <w:sectPr>
          <w:footerReference r:id="rId3" w:type="default"/>
          <w:footerReference r:id="rId4" w:type="even"/>
          <w:endnotePr>
            <w:numFmt w:val="decimal"/>
          </w:endnotePr>
          <w:pgSz w:w="11906" w:h="16838"/>
          <w:pgMar w:top="1440" w:right="1133" w:bottom="1440" w:left="1134" w:header="851" w:footer="992" w:gutter="0"/>
          <w:cols w:space="425" w:num="1"/>
          <w:docGrid w:type="lines" w:linePitch="312" w:charSpace="0"/>
        </w:sectPr>
      </w:pPr>
    </w:p>
    <w:p>
      <w:pPr>
        <w:spacing w:line="360" w:lineRule="auto"/>
        <w:rPr>
          <w:rFonts w:ascii="宋体" w:hAnsi="宋体" w:cs="宋体"/>
          <w:b/>
          <w:color w:val="auto"/>
          <w:sz w:val="44"/>
          <w:highlight w:val="none"/>
        </w:rPr>
      </w:pPr>
      <w:r>
        <w:rPr>
          <w:rFonts w:hint="eastAsia" w:ascii="宋体" w:hAnsi="宋体" w:cs="宋体"/>
          <w:color w:val="auto"/>
          <w:sz w:val="24"/>
          <w:highlight w:val="none"/>
        </w:rPr>
        <w:t>附件一：</w:t>
      </w:r>
    </w:p>
    <w:p>
      <w:pPr>
        <w:spacing w:line="360" w:lineRule="auto"/>
        <w:jc w:val="center"/>
        <w:rPr>
          <w:rFonts w:ascii="宋体" w:hAnsi="宋体" w:cs="宋体"/>
          <w:b/>
          <w:color w:val="auto"/>
          <w:sz w:val="44"/>
          <w:szCs w:val="44"/>
          <w:highlight w:val="none"/>
        </w:rPr>
      </w:pPr>
      <w:r>
        <w:rPr>
          <w:rFonts w:hint="eastAsia" w:ascii="宋体" w:hAnsi="宋体" w:cs="宋体"/>
          <w:b/>
          <w:color w:val="auto"/>
          <w:kern w:val="0"/>
          <w:sz w:val="44"/>
          <w:szCs w:val="44"/>
          <w:highlight w:val="none"/>
        </w:rPr>
        <w:t>投标人</w:t>
      </w:r>
      <w:r>
        <w:rPr>
          <w:rFonts w:hint="eastAsia" w:ascii="宋体" w:hAnsi="宋体" w:cs="宋体"/>
          <w:b/>
          <w:color w:val="auto"/>
          <w:sz w:val="44"/>
          <w:szCs w:val="44"/>
          <w:highlight w:val="none"/>
        </w:rPr>
        <w:t>声明</w:t>
      </w:r>
    </w:p>
    <w:p>
      <w:pPr>
        <w:spacing w:line="360" w:lineRule="auto"/>
        <w:jc w:val="center"/>
        <w:rPr>
          <w:rFonts w:ascii="宋体" w:hAnsi="宋体" w:cs="宋体"/>
          <w:b/>
          <w:color w:val="auto"/>
          <w:sz w:val="44"/>
          <w:szCs w:val="44"/>
          <w:highlight w:val="none"/>
        </w:rPr>
      </w:pPr>
    </w:p>
    <w:p>
      <w:pPr>
        <w:pStyle w:val="22"/>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广州市住房和城乡建设局、本招标项目招标人及招标监管机构：</w:t>
      </w:r>
    </w:p>
    <w:p>
      <w:pPr>
        <w:pStyle w:val="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w:t>
      </w:r>
    </w:p>
    <w:p>
      <w:pPr>
        <w:pStyle w:val="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二、本公司保证在本项目投标中不与其他单位围标、串标，不出让投标资格，不向招标人或评标委员会成员行贿。</w:t>
      </w:r>
    </w:p>
    <w:p>
      <w:pPr>
        <w:pStyle w:val="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三、本公司不存在下列情形之一：</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（一）为招标人不具有独立法人资格的附属机构（单位）；</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（二）为本标段前期准备提供设计或咨询服务或者与本项目设计人或提供咨询服务的机构存在附属关系的；</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（三）为本标段监理人或者与本标段监理人存在隶属关系或者其他利害关系；</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（四）为本标段的代建人；</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（五）为本标段提供招标代理服务的；</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（六）与本标段的监理人或代建人或招标代理机构同为一个法定代表人的；</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（七）与本标段的监理人或代建人或招标代理机构互相控股或参股的；</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（八）与本标段的监理人或代建人或招标代理机构相互任职或工作的；</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（九）与本标段的检测机构有隶属关系或者其他利害关系；</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（十）与招标人存在利害关系且可能影响招标公正性； </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（十一）被依法暂停或取消投标资格的；（</w:t>
      </w:r>
      <w:r>
        <w:rPr>
          <w:rFonts w:hint="eastAsia" w:ascii="宋体" w:hAnsi="宋体" w:eastAsia="宋体" w:cs="宋体"/>
          <w:color w:val="auto"/>
          <w:sz w:val="21"/>
          <w:szCs w:val="21"/>
          <w:highlight w:val="none"/>
          <w:lang w:val="zh-CN" w:eastAsia="zh-CN" w:bidi="ar-SA"/>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sz w:val="21"/>
          <w:szCs w:val="21"/>
          <w:highlight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（十二）被责令停产停业、暂扣或者吊销许可证、暂扣或者吊销执照的（</w:t>
      </w:r>
      <w:r>
        <w:rPr>
          <w:rFonts w:hint="eastAsia" w:ascii="宋体" w:hAnsi="宋体" w:eastAsia="宋体" w:cs="宋体"/>
          <w:color w:val="auto"/>
          <w:sz w:val="21"/>
          <w:szCs w:val="21"/>
          <w:highlight w:val="none"/>
          <w:lang w:val="zh-CN" w:eastAsia="zh-CN" w:bidi="ar-SA"/>
        </w:rPr>
        <w:t>本项事实应当以根据《中华人民共和国行政处罚法》依法作出并已经生效的行政处罚决定为认定依据。</w:t>
      </w:r>
      <w:r>
        <w:rPr>
          <w:rFonts w:hint="eastAsia" w:ascii="宋体" w:hAnsi="宋体" w:eastAsia="宋体" w:cs="宋体"/>
          <w:color w:val="auto"/>
          <w:sz w:val="21"/>
          <w:szCs w:val="21"/>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（十三）进入清算程序，或被宣布破产，或其他丧失履约能力的情形；</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（十四）在最近三年内有严重违约或重大工程质量问题的；（</w:t>
      </w:r>
      <w:r>
        <w:rPr>
          <w:rFonts w:hint="eastAsia" w:ascii="宋体" w:hAnsi="宋体" w:eastAsia="宋体" w:cs="宋体"/>
          <w:color w:val="auto"/>
          <w:sz w:val="21"/>
          <w:szCs w:val="21"/>
          <w:highlight w:val="none"/>
          <w:lang w:val="zh-CN" w:eastAsia="zh-CN" w:bidi="ar-SA"/>
        </w:rPr>
        <w:t>“严重违约”事实应当以</w:t>
      </w:r>
      <w:r>
        <w:rPr>
          <w:rFonts w:hint="eastAsia" w:ascii="宋体" w:hAnsi="宋体" w:eastAsia="宋体" w:cs="宋体"/>
          <w:color w:val="auto"/>
          <w:sz w:val="21"/>
          <w:szCs w:val="21"/>
          <w:highlight w:val="none"/>
          <w:lang w:val="en-US" w:eastAsia="zh-CN" w:bidi="ar-S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（十五）法律法规规定的其他情形。</w:t>
      </w:r>
    </w:p>
    <w:p>
      <w:pPr>
        <w:pStyle w:val="22"/>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本公司保证：本项目拟派的项目负责人没有在其他在建项目中任施工单位项目负责人，本项目拟派的专职安全员没有在其他在建项目中任职。</w:t>
      </w:r>
    </w:p>
    <w:p>
      <w:pPr>
        <w:pStyle w:val="22"/>
        <w:numPr>
          <w:ilvl w:val="0"/>
          <w:numId w:val="1"/>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pPr>
        <w:pStyle w:val="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。（注：本条由投标人如实填写，如有，应列出全部满足招标公告资质要求的相关单位的名称；如无，则填写“无”。）</w:t>
      </w:r>
    </w:p>
    <w:p>
      <w:pPr>
        <w:pStyle w:val="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2"/>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2"/>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23"/>
        <w:ind w:left="629" w:right="1449"/>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w:t>
      </w:r>
    </w:p>
    <w:p>
      <w:pPr>
        <w:pStyle w:val="22"/>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w:t>
      </w:r>
    </w:p>
    <w:p>
      <w:pPr>
        <w:pStyle w:val="22"/>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项目负责人签字:</w:t>
      </w:r>
    </w:p>
    <w:p>
      <w:pPr>
        <w:pStyle w:val="22"/>
        <w:ind w:right="879" w:firstLine="1890" w:firstLineChars="9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技术负责人签字：</w:t>
      </w:r>
    </w:p>
    <w:p>
      <w:pPr>
        <w:pStyle w:val="22"/>
        <w:ind w:right="879" w:firstLine="1890" w:firstLineChars="90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（企业公章）</w:t>
      </w:r>
    </w:p>
    <w:p>
      <w:pPr>
        <w:widowControl/>
        <w:snapToGrid w:val="0"/>
        <w:spacing w:line="360" w:lineRule="auto"/>
        <w:ind w:right="102"/>
        <w:jc w:val="left"/>
        <w:rPr>
          <w:rFonts w:ascii="宋体" w:hAnsi="宋体" w:cs="宋体"/>
          <w:color w:val="auto"/>
          <w:szCs w:val="21"/>
          <w:highlight w:val="none"/>
        </w:rPr>
      </w:pPr>
      <w:r>
        <w:rPr>
          <w:rFonts w:hint="eastAsia" w:ascii="宋体" w:hAnsi="宋体" w:cs="宋体"/>
          <w:color w:val="auto"/>
          <w:szCs w:val="21"/>
          <w:highlight w:val="none"/>
        </w:rPr>
        <w:t>注：招标人应当要求投标人的项目负责人和技术负责人签字。</w:t>
      </w:r>
    </w:p>
    <w:p>
      <w:pPr>
        <w:widowControl/>
        <w:spacing w:line="360" w:lineRule="auto"/>
        <w:jc w:val="left"/>
        <w:rPr>
          <w:rFonts w:ascii="宋体" w:hAnsi="宋体" w:cs="宋体"/>
          <w:color w:val="auto"/>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1ODE2Nzc1ZWY3ZWNjM2E4MTg3MzdmMDc3MjQyNDEifQ=="/>
  </w:docVars>
  <w:rsids>
    <w:rsidRoot w:val="00453540"/>
    <w:rsid w:val="00066A25"/>
    <w:rsid w:val="000D7DC3"/>
    <w:rsid w:val="000F1111"/>
    <w:rsid w:val="000F1147"/>
    <w:rsid w:val="001158FA"/>
    <w:rsid w:val="00120BFA"/>
    <w:rsid w:val="00125351"/>
    <w:rsid w:val="00154E66"/>
    <w:rsid w:val="00160391"/>
    <w:rsid w:val="001E214C"/>
    <w:rsid w:val="001F6EDE"/>
    <w:rsid w:val="002204EC"/>
    <w:rsid w:val="002324F1"/>
    <w:rsid w:val="002B4484"/>
    <w:rsid w:val="002D372C"/>
    <w:rsid w:val="002F219F"/>
    <w:rsid w:val="00331D04"/>
    <w:rsid w:val="00453540"/>
    <w:rsid w:val="0047186E"/>
    <w:rsid w:val="004A3DB8"/>
    <w:rsid w:val="005116E0"/>
    <w:rsid w:val="00574702"/>
    <w:rsid w:val="00655665"/>
    <w:rsid w:val="006C3ABA"/>
    <w:rsid w:val="00703055"/>
    <w:rsid w:val="00710366"/>
    <w:rsid w:val="00726CA1"/>
    <w:rsid w:val="007662E3"/>
    <w:rsid w:val="007A3516"/>
    <w:rsid w:val="007F116D"/>
    <w:rsid w:val="00820DEF"/>
    <w:rsid w:val="008562BB"/>
    <w:rsid w:val="00857581"/>
    <w:rsid w:val="008742F6"/>
    <w:rsid w:val="0087540D"/>
    <w:rsid w:val="00875891"/>
    <w:rsid w:val="008B4BAC"/>
    <w:rsid w:val="008E7BEC"/>
    <w:rsid w:val="00901BD1"/>
    <w:rsid w:val="00910E48"/>
    <w:rsid w:val="0091301E"/>
    <w:rsid w:val="009420E1"/>
    <w:rsid w:val="0098226B"/>
    <w:rsid w:val="00987213"/>
    <w:rsid w:val="009C435F"/>
    <w:rsid w:val="00A8656C"/>
    <w:rsid w:val="00A92608"/>
    <w:rsid w:val="00AB0254"/>
    <w:rsid w:val="00BF31C5"/>
    <w:rsid w:val="00C10FB3"/>
    <w:rsid w:val="00C43436"/>
    <w:rsid w:val="00CA1806"/>
    <w:rsid w:val="00CB3A7E"/>
    <w:rsid w:val="00CC6968"/>
    <w:rsid w:val="00CD17DB"/>
    <w:rsid w:val="00CF3CA7"/>
    <w:rsid w:val="00D13D50"/>
    <w:rsid w:val="00D37BF6"/>
    <w:rsid w:val="00DA627D"/>
    <w:rsid w:val="00DF4A2B"/>
    <w:rsid w:val="00E0099D"/>
    <w:rsid w:val="00E01FB3"/>
    <w:rsid w:val="00E059BB"/>
    <w:rsid w:val="00E4652C"/>
    <w:rsid w:val="00E54C42"/>
    <w:rsid w:val="00E81085"/>
    <w:rsid w:val="00E87785"/>
    <w:rsid w:val="00ED59AB"/>
    <w:rsid w:val="00F068F7"/>
    <w:rsid w:val="00F45F55"/>
    <w:rsid w:val="00F91B6F"/>
    <w:rsid w:val="00FB1466"/>
    <w:rsid w:val="00FC0324"/>
    <w:rsid w:val="026E0BBE"/>
    <w:rsid w:val="079F024B"/>
    <w:rsid w:val="084B7923"/>
    <w:rsid w:val="0C957F22"/>
    <w:rsid w:val="0E481CAE"/>
    <w:rsid w:val="16350394"/>
    <w:rsid w:val="1CAA0275"/>
    <w:rsid w:val="213D1A0D"/>
    <w:rsid w:val="254B47E3"/>
    <w:rsid w:val="2687550B"/>
    <w:rsid w:val="37522169"/>
    <w:rsid w:val="39F83DF7"/>
    <w:rsid w:val="3B0A621C"/>
    <w:rsid w:val="3C522566"/>
    <w:rsid w:val="454D25A7"/>
    <w:rsid w:val="4AC81C31"/>
    <w:rsid w:val="4C100DFB"/>
    <w:rsid w:val="50C87C2E"/>
    <w:rsid w:val="55D32C2B"/>
    <w:rsid w:val="561A271E"/>
    <w:rsid w:val="5C68299D"/>
    <w:rsid w:val="5F1D4CD4"/>
    <w:rsid w:val="5F546258"/>
    <w:rsid w:val="5FA65899"/>
    <w:rsid w:val="69EC39AD"/>
    <w:rsid w:val="76F81FB8"/>
    <w:rsid w:val="773A3FAE"/>
    <w:rsid w:val="78A1618D"/>
    <w:rsid w:val="79D02189"/>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8"/>
    <w:qFormat/>
    <w:uiPriority w:val="0"/>
    <w:rPr>
      <w:rFonts w:ascii="宋体" w:hAnsi="Courier New"/>
      <w:szCs w:val="20"/>
    </w:rPr>
  </w:style>
  <w:style w:type="paragraph" w:styleId="3">
    <w:name w:val="annotation text"/>
    <w:basedOn w:val="1"/>
    <w:link w:val="25"/>
    <w:unhideWhenUsed/>
    <w:qFormat/>
    <w:uiPriority w:val="99"/>
    <w:pPr>
      <w:jc w:val="left"/>
    </w:pPr>
  </w:style>
  <w:style w:type="paragraph" w:styleId="4">
    <w:name w:val="Body Text"/>
    <w:basedOn w:val="1"/>
    <w:link w:val="19"/>
    <w:semiHidden/>
    <w:unhideWhenUsed/>
    <w:qFormat/>
    <w:uiPriority w:val="99"/>
    <w:pPr>
      <w:spacing w:after="12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1"/>
    <w:qFormat/>
    <w:uiPriority w:val="0"/>
    <w:rPr>
      <w:rFonts w:ascii="宋体" w:hAnsi="宋体"/>
      <w:szCs w:val="24"/>
      <w:u w:val="single"/>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annotation subject"/>
    <w:basedOn w:val="3"/>
    <w:next w:val="3"/>
    <w:link w:val="26"/>
    <w:semiHidden/>
    <w:unhideWhenUsed/>
    <w:qFormat/>
    <w:uiPriority w:val="99"/>
    <w:rPr>
      <w:b/>
      <w:bCs/>
    </w:rPr>
  </w:style>
  <w:style w:type="paragraph" w:styleId="10">
    <w:name w:val="Body Text First Indent"/>
    <w:basedOn w:val="4"/>
    <w:link w:val="20"/>
    <w:qFormat/>
    <w:uiPriority w:val="0"/>
    <w:pPr>
      <w:ind w:firstLine="420"/>
    </w:pPr>
    <w:rPr>
      <w:rFonts w:ascii="Times New Roman" w:hAnsi="Times New Roman"/>
      <w:szCs w:val="20"/>
    </w:rPr>
  </w:style>
  <w:style w:type="character" w:styleId="13">
    <w:name w:val="page number"/>
    <w:qFormat/>
    <w:uiPriority w:val="99"/>
    <w:rPr>
      <w:rFonts w:cs="Times New Roman"/>
    </w:rPr>
  </w:style>
  <w:style w:type="character" w:styleId="14">
    <w:name w:val="Hyperlink"/>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6"/>
    <w:qFormat/>
    <w:uiPriority w:val="99"/>
    <w:rPr>
      <w:sz w:val="18"/>
      <w:szCs w:val="18"/>
    </w:rPr>
  </w:style>
  <w:style w:type="character" w:customStyle="1" w:styleId="17">
    <w:name w:val="页脚 字符"/>
    <w:basedOn w:val="12"/>
    <w:link w:val="5"/>
    <w:qFormat/>
    <w:uiPriority w:val="99"/>
    <w:rPr>
      <w:sz w:val="18"/>
      <w:szCs w:val="18"/>
    </w:rPr>
  </w:style>
  <w:style w:type="character" w:customStyle="1" w:styleId="18">
    <w:name w:val="纯文本 字符"/>
    <w:basedOn w:val="12"/>
    <w:link w:val="2"/>
    <w:qFormat/>
    <w:uiPriority w:val="0"/>
    <w:rPr>
      <w:rFonts w:ascii="宋体" w:hAnsi="Courier New" w:eastAsia="宋体" w:cs="Times New Roman"/>
      <w:szCs w:val="20"/>
    </w:rPr>
  </w:style>
  <w:style w:type="character" w:customStyle="1" w:styleId="19">
    <w:name w:val="正文文本 字符"/>
    <w:basedOn w:val="12"/>
    <w:link w:val="4"/>
    <w:semiHidden/>
    <w:qFormat/>
    <w:uiPriority w:val="99"/>
    <w:rPr>
      <w:rFonts w:ascii="Calibri" w:hAnsi="Calibri" w:eastAsia="宋体" w:cs="Times New Roman"/>
    </w:rPr>
  </w:style>
  <w:style w:type="character" w:customStyle="1" w:styleId="20">
    <w:name w:val="正文文本首行缩进 字符"/>
    <w:basedOn w:val="19"/>
    <w:link w:val="10"/>
    <w:qFormat/>
    <w:uiPriority w:val="0"/>
    <w:rPr>
      <w:rFonts w:ascii="Times New Roman" w:hAnsi="Times New Roman" w:eastAsia="宋体" w:cs="Times New Roman"/>
      <w:szCs w:val="20"/>
    </w:rPr>
  </w:style>
  <w:style w:type="character" w:customStyle="1" w:styleId="21">
    <w:name w:val="正文文本 2 字符"/>
    <w:basedOn w:val="12"/>
    <w:link w:val="7"/>
    <w:qFormat/>
    <w:uiPriority w:val="0"/>
    <w:rPr>
      <w:rFonts w:ascii="宋体" w:hAnsi="宋体" w:eastAsia="宋体" w:cs="Times New Roman"/>
      <w:szCs w:val="24"/>
      <w:u w:val="single"/>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发文落款"/>
    <w:basedOn w:val="22"/>
    <w:qFormat/>
    <w:uiPriority w:val="0"/>
    <w:pPr>
      <w:ind w:left="4094" w:right="607" w:firstLine="0"/>
      <w:jc w:val="center"/>
    </w:pPr>
  </w:style>
  <w:style w:type="paragraph" w:customStyle="1" w:styleId="24">
    <w:name w:val="Revision"/>
    <w:hidden/>
    <w:semiHidden/>
    <w:qFormat/>
    <w:uiPriority w:val="99"/>
    <w:rPr>
      <w:rFonts w:ascii="Calibri" w:hAnsi="Calibri" w:eastAsia="宋体" w:cs="Times New Roman"/>
      <w:kern w:val="2"/>
      <w:sz w:val="21"/>
      <w:szCs w:val="22"/>
      <w:lang w:val="en-US" w:eastAsia="zh-CN" w:bidi="ar-SA"/>
    </w:rPr>
  </w:style>
  <w:style w:type="character" w:customStyle="1" w:styleId="25">
    <w:name w:val="批注文字 字符"/>
    <w:basedOn w:val="12"/>
    <w:link w:val="3"/>
    <w:qFormat/>
    <w:uiPriority w:val="99"/>
    <w:rPr>
      <w:rFonts w:ascii="Calibri" w:hAnsi="Calibri"/>
      <w:kern w:val="2"/>
      <w:sz w:val="21"/>
      <w:szCs w:val="22"/>
    </w:rPr>
  </w:style>
  <w:style w:type="character" w:customStyle="1" w:styleId="26">
    <w:name w:val="批注主题 字符"/>
    <w:basedOn w:val="25"/>
    <w:link w:val="9"/>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7231</Words>
  <Characters>7727</Characters>
  <Lines>59</Lines>
  <Paragraphs>16</Paragraphs>
  <TotalTime>0</TotalTime>
  <ScaleCrop>false</ScaleCrop>
  <LinksUpToDate>false</LinksUpToDate>
  <CharactersWithSpaces>8205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2022-12-16T09:22:00Z</dcterms:created>
  <dc:creator>刘丽</dc:creator>
  <cp:lastModifiedBy>卓工</cp:lastModifiedBy>
  <dcterms:modified xsi:type="dcterms:W3CDTF">2023-02-28T05:48:13Z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D534B51BFE7F40B3980684EEAD60C401</vt:lpwstr>
  </property>
</Properties>
</file>