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130" w:line="218" w:lineRule="auto"/>
        <w:ind w:left="1190"/>
        <w:rPr>
          <w:rFonts w:ascii="黑体" w:hAnsi="黑体" w:eastAsia="黑体" w:cs="黑体"/>
          <w:sz w:val="40"/>
          <w:szCs w:val="40"/>
        </w:rPr>
      </w:pPr>
      <w:r>
        <w:rPr>
          <w:rFonts w:hint="eastAsia" w:ascii="黑体" w:hAnsi="黑体" w:eastAsia="黑体" w:cs="黑体"/>
          <w:spacing w:val="-1"/>
          <w:sz w:val="40"/>
          <w:szCs w:val="40"/>
          <w14:textOutline w14:w="7271" w14:cap="flat" w14:cmpd="sng">
            <w14:solidFill>
              <w14:srgbClr w14:val="000000"/>
            </w14:solidFill>
            <w14:prstDash w14:val="solid"/>
            <w14:miter w14:val="0"/>
          </w14:textOutline>
        </w:rPr>
        <w:t>花山镇花城村基础设施建设工程</w:t>
      </w:r>
    </w:p>
    <w:p>
      <w:pPr>
        <w:spacing w:line="320" w:lineRule="auto"/>
        <w:rPr>
          <w:rFonts w:ascii="Arial"/>
          <w:sz w:val="21"/>
        </w:rPr>
      </w:pPr>
    </w:p>
    <w:p>
      <w:pPr>
        <w:spacing w:line="321" w:lineRule="auto"/>
        <w:rPr>
          <w:rFonts w:ascii="Arial"/>
          <w:sz w:val="21"/>
        </w:rPr>
      </w:pPr>
    </w:p>
    <w:p>
      <w:pPr>
        <w:spacing w:before="130" w:line="624" w:lineRule="exact"/>
        <w:ind w:left="3006"/>
        <w:rPr>
          <w:rFonts w:ascii="黑体" w:hAnsi="黑体" w:eastAsia="黑体" w:cs="黑体"/>
          <w:sz w:val="40"/>
          <w:szCs w:val="40"/>
        </w:rPr>
      </w:pPr>
    </w:p>
    <w:p>
      <w:pPr>
        <w:spacing w:line="218" w:lineRule="auto"/>
        <w:ind w:left="3183"/>
        <w:rPr>
          <w:rFonts w:ascii="黑体" w:hAnsi="黑体" w:eastAsia="黑体" w:cs="黑体"/>
          <w:sz w:val="40"/>
          <w:szCs w:val="40"/>
        </w:rPr>
      </w:pPr>
      <w:r>
        <w:rPr>
          <w:rFonts w:ascii="黑体" w:hAnsi="黑体" w:eastAsia="黑体" w:cs="黑体"/>
          <w:spacing w:val="-3"/>
          <w:sz w:val="40"/>
          <w:szCs w:val="40"/>
          <w14:textOutline w14:w="7271" w14:cap="flat" w14:cmpd="sng">
            <w14:solidFill>
              <w14:srgbClr w14:val="000000"/>
            </w14:solidFill>
            <w14:prstDash w14:val="solid"/>
            <w14:miter w14:val="0"/>
          </w14:textOutline>
        </w:rPr>
        <w:t>设</w:t>
      </w:r>
      <w:r>
        <w:rPr>
          <w:rFonts w:ascii="黑体" w:hAnsi="黑体" w:eastAsia="黑体" w:cs="黑体"/>
          <w:spacing w:val="-2"/>
          <w:sz w:val="40"/>
          <w:szCs w:val="40"/>
          <w14:textOutline w14:w="7271" w14:cap="flat" w14:cmpd="sng">
            <w14:solidFill>
              <w14:srgbClr w14:val="000000"/>
            </w14:solidFill>
            <w14:prstDash w14:val="solid"/>
            <w14:miter w14:val="0"/>
          </w14:textOutline>
        </w:rPr>
        <w:t>计任务书</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91" w:line="219" w:lineRule="auto"/>
        <w:ind w:left="2291"/>
        <w:rPr>
          <w:rFonts w:ascii="黑体" w:hAnsi="黑体" w:eastAsia="黑体" w:cs="黑体"/>
          <w:sz w:val="28"/>
          <w:szCs w:val="28"/>
        </w:rPr>
      </w:pPr>
      <w:r>
        <w:rPr>
          <w:rFonts w:ascii="黑体" w:hAnsi="黑体" w:eastAsia="黑体" w:cs="黑体"/>
          <w:spacing w:val="-21"/>
          <w:sz w:val="28"/>
          <w:szCs w:val="28"/>
          <w14:textOutline w14:w="5094" w14:cap="flat" w14:cmpd="sng">
            <w14:solidFill>
              <w14:srgbClr w14:val="000000"/>
            </w14:solidFill>
            <w14:prstDash w14:val="solid"/>
            <w14:miter w14:val="0"/>
          </w14:textOutline>
        </w:rPr>
        <w:t>编</w:t>
      </w:r>
      <w:r>
        <w:rPr>
          <w:rFonts w:ascii="黑体" w:hAnsi="黑体" w:eastAsia="黑体" w:cs="黑体"/>
          <w:spacing w:val="-11"/>
          <w:sz w:val="28"/>
          <w:szCs w:val="28"/>
          <w14:textOutline w14:w="5094" w14:cap="flat" w14:cmpd="sng">
            <w14:solidFill>
              <w14:srgbClr w14:val="000000"/>
            </w14:solidFill>
            <w14:prstDash w14:val="solid"/>
            <w14:miter w14:val="0"/>
          </w14:textOutline>
        </w:rPr>
        <w:t>写日期：</w:t>
      </w:r>
      <w:r>
        <w:rPr>
          <w:rFonts w:ascii="黑体" w:hAnsi="黑体" w:eastAsia="黑体" w:cs="黑体"/>
          <w:spacing w:val="-11"/>
          <w:sz w:val="28"/>
          <w:szCs w:val="28"/>
        </w:rPr>
        <w:t xml:space="preserve"> </w:t>
      </w:r>
      <w:r>
        <w:rPr>
          <w:rFonts w:ascii="黑体" w:hAnsi="黑体" w:eastAsia="黑体" w:cs="黑体"/>
          <w:spacing w:val="-11"/>
          <w:sz w:val="28"/>
          <w:szCs w:val="28"/>
          <w:u w:val="single" w:color="auto"/>
        </w:rPr>
        <w:t xml:space="preserve">  </w:t>
      </w:r>
      <w:r>
        <w:rPr>
          <w:rFonts w:ascii="黑体" w:hAnsi="黑体" w:eastAsia="黑体" w:cs="黑体"/>
          <w:spacing w:val="-11"/>
          <w:sz w:val="28"/>
          <w:szCs w:val="28"/>
          <w:u w:val="single" w:color="auto"/>
          <w14:textOutline w14:w="5094" w14:cap="flat" w14:cmpd="sng">
            <w14:solidFill>
              <w14:srgbClr w14:val="000000"/>
            </w14:solidFill>
            <w14:prstDash w14:val="solid"/>
            <w14:miter w14:val="0"/>
          </w14:textOutline>
        </w:rPr>
        <w:t>20</w:t>
      </w:r>
      <w:r>
        <w:rPr>
          <w:rFonts w:hint="eastAsia" w:ascii="黑体" w:hAnsi="黑体" w:eastAsia="黑体" w:cs="黑体"/>
          <w:spacing w:val="-11"/>
          <w:sz w:val="28"/>
          <w:szCs w:val="28"/>
          <w:u w:val="single" w:color="auto"/>
          <w:lang w:val="en-US" w:eastAsia="zh-CN"/>
          <w14:textOutline w14:w="5094" w14:cap="flat" w14:cmpd="sng">
            <w14:solidFill>
              <w14:srgbClr w14:val="000000"/>
            </w14:solidFill>
            <w14:prstDash w14:val="solid"/>
            <w14:miter w14:val="0"/>
          </w14:textOutline>
        </w:rPr>
        <w:t>23</w:t>
      </w:r>
      <w:r>
        <w:rPr>
          <w:rFonts w:ascii="黑体" w:hAnsi="黑体" w:eastAsia="黑体" w:cs="黑体"/>
          <w:spacing w:val="-11"/>
          <w:sz w:val="28"/>
          <w:szCs w:val="28"/>
          <w:u w:val="single" w:color="auto"/>
        </w:rPr>
        <w:t xml:space="preserve"> </w:t>
      </w:r>
      <w:r>
        <w:rPr>
          <w:rFonts w:ascii="黑体" w:hAnsi="黑体" w:eastAsia="黑体" w:cs="黑体"/>
          <w:spacing w:val="-11"/>
          <w:sz w:val="28"/>
          <w:szCs w:val="28"/>
        </w:rPr>
        <w:t xml:space="preserve"> 年</w:t>
      </w:r>
      <w:r>
        <w:rPr>
          <w:rFonts w:ascii="黑体" w:hAnsi="黑体" w:eastAsia="黑体" w:cs="黑体"/>
          <w:spacing w:val="-11"/>
          <w:sz w:val="28"/>
          <w:szCs w:val="28"/>
          <w:u w:val="single" w:color="auto"/>
        </w:rPr>
        <w:t xml:space="preserve">  </w:t>
      </w:r>
      <w:r>
        <w:rPr>
          <w:rFonts w:hint="eastAsia" w:ascii="黑体" w:hAnsi="黑体" w:eastAsia="黑体" w:cs="黑体"/>
          <w:spacing w:val="-11"/>
          <w:sz w:val="28"/>
          <w:szCs w:val="28"/>
          <w:u w:val="single" w:color="auto"/>
          <w:lang w:val="en-US" w:eastAsia="zh-CN"/>
          <w14:textOutline w14:w="5094" w14:cap="flat" w14:cmpd="sng">
            <w14:solidFill>
              <w14:srgbClr w14:val="000000"/>
            </w14:solidFill>
            <w14:prstDash w14:val="solid"/>
            <w14:miter w14:val="0"/>
          </w14:textOutline>
        </w:rPr>
        <w:t>1</w:t>
      </w:r>
      <w:r>
        <w:rPr>
          <w:rFonts w:ascii="黑体" w:hAnsi="黑体" w:eastAsia="黑体" w:cs="黑体"/>
          <w:spacing w:val="-11"/>
          <w:sz w:val="28"/>
          <w:szCs w:val="28"/>
          <w:u w:val="single" w:color="auto"/>
        </w:rPr>
        <w:t xml:space="preserve">  </w:t>
      </w:r>
      <w:r>
        <w:rPr>
          <w:rFonts w:ascii="黑体" w:hAnsi="黑体" w:eastAsia="黑体" w:cs="黑体"/>
          <w:spacing w:val="-11"/>
          <w:sz w:val="28"/>
          <w:szCs w:val="28"/>
        </w:rPr>
        <w:t xml:space="preserve"> 月</w:t>
      </w:r>
    </w:p>
    <w:p>
      <w:pPr>
        <w:spacing w:before="292" w:line="219" w:lineRule="auto"/>
        <w:ind w:left="2291"/>
        <w:rPr>
          <w:rFonts w:ascii="黑体" w:hAnsi="黑体" w:eastAsia="黑体" w:cs="黑体"/>
          <w:sz w:val="28"/>
          <w:szCs w:val="28"/>
        </w:rPr>
      </w:pPr>
      <w:r>
        <w:rPr>
          <w:rFonts w:ascii="黑体" w:hAnsi="黑体" w:eastAsia="黑体" w:cs="黑体"/>
          <w:spacing w:val="-17"/>
          <w:sz w:val="28"/>
          <w:szCs w:val="28"/>
          <w14:textOutline w14:w="5094" w14:cap="flat" w14:cmpd="sng">
            <w14:solidFill>
              <w14:srgbClr w14:val="000000"/>
            </w14:solidFill>
            <w14:prstDash w14:val="solid"/>
            <w14:miter w14:val="0"/>
          </w14:textOutline>
        </w:rPr>
        <w:t>编</w:t>
      </w:r>
      <w:r>
        <w:rPr>
          <w:rFonts w:ascii="黑体" w:hAnsi="黑体" w:eastAsia="黑体" w:cs="黑体"/>
          <w:spacing w:val="-16"/>
          <w:sz w:val="28"/>
          <w:szCs w:val="28"/>
        </w:rPr>
        <w:t xml:space="preserve"> </w:t>
      </w:r>
      <w:r>
        <w:rPr>
          <w:rFonts w:ascii="黑体" w:hAnsi="黑体" w:eastAsia="黑体" w:cs="黑体"/>
          <w:spacing w:val="-16"/>
          <w:sz w:val="28"/>
          <w:szCs w:val="28"/>
          <w14:textOutline w14:w="5094" w14:cap="flat" w14:cmpd="sng">
            <w14:solidFill>
              <w14:srgbClr w14:val="000000"/>
            </w14:solidFill>
            <w14:prstDash w14:val="solid"/>
            <w14:miter w14:val="0"/>
          </w14:textOutline>
        </w:rPr>
        <w:t>写</w:t>
      </w:r>
      <w:r>
        <w:rPr>
          <w:rFonts w:ascii="黑体" w:hAnsi="黑体" w:eastAsia="黑体" w:cs="黑体"/>
          <w:spacing w:val="-16"/>
          <w:sz w:val="28"/>
          <w:szCs w:val="28"/>
        </w:rPr>
        <w:t xml:space="preserve"> </w:t>
      </w:r>
      <w:r>
        <w:rPr>
          <w:rFonts w:ascii="黑体" w:hAnsi="黑体" w:eastAsia="黑体" w:cs="黑体"/>
          <w:spacing w:val="-16"/>
          <w:sz w:val="28"/>
          <w:szCs w:val="28"/>
          <w14:textOutline w14:w="5094" w14:cap="flat" w14:cmpd="sng">
            <w14:solidFill>
              <w14:srgbClr w14:val="000000"/>
            </w14:solidFill>
            <w14:prstDash w14:val="solid"/>
            <w14:miter w14:val="0"/>
          </w14:textOutline>
        </w:rPr>
        <w:t>人：</w:t>
      </w:r>
      <w:r>
        <w:rPr>
          <w:rFonts w:ascii="黑体" w:hAnsi="黑体" w:eastAsia="黑体" w:cs="黑体"/>
          <w:sz w:val="28"/>
          <w:szCs w:val="28"/>
          <w:u w:val="single" w:color="auto"/>
        </w:rPr>
        <w:t xml:space="preserve">                   </w:t>
      </w:r>
    </w:p>
    <w:p>
      <w:pPr>
        <w:spacing w:before="292" w:line="219" w:lineRule="auto"/>
        <w:ind w:left="2291"/>
        <w:rPr>
          <w:rFonts w:ascii="黑体" w:hAnsi="黑体" w:eastAsia="黑体" w:cs="黑体"/>
          <w:sz w:val="28"/>
          <w:szCs w:val="28"/>
        </w:rPr>
      </w:pPr>
      <w:r>
        <w:rPr>
          <w:rFonts w:ascii="黑体" w:hAnsi="黑体" w:eastAsia="黑体" w:cs="黑体"/>
          <w:spacing w:val="-14"/>
          <w:sz w:val="28"/>
          <w:szCs w:val="28"/>
          <w14:textOutline w14:w="5094" w14:cap="flat" w14:cmpd="sng">
            <w14:solidFill>
              <w14:srgbClr w14:val="000000"/>
            </w14:solidFill>
            <w14:prstDash w14:val="solid"/>
            <w14:miter w14:val="0"/>
          </w14:textOutline>
        </w:rPr>
        <w:t>编</w:t>
      </w:r>
      <w:r>
        <w:rPr>
          <w:rFonts w:ascii="黑体" w:hAnsi="黑体" w:eastAsia="黑体" w:cs="黑体"/>
          <w:spacing w:val="-10"/>
          <w:sz w:val="28"/>
          <w:szCs w:val="28"/>
          <w14:textOutline w14:w="5094" w14:cap="flat" w14:cmpd="sng">
            <w14:solidFill>
              <w14:srgbClr w14:val="000000"/>
            </w14:solidFill>
            <w14:prstDash w14:val="solid"/>
            <w14:miter w14:val="0"/>
          </w14:textOutline>
        </w:rPr>
        <w:t>写部门：</w:t>
      </w:r>
      <w:r>
        <w:rPr>
          <w:rFonts w:ascii="黑体" w:hAnsi="黑体" w:eastAsia="黑体" w:cs="黑体"/>
          <w:spacing w:val="-10"/>
          <w:sz w:val="28"/>
          <w:szCs w:val="28"/>
        </w:rPr>
        <w:t xml:space="preserve"> </w:t>
      </w:r>
      <w:r>
        <w:rPr>
          <w:rFonts w:ascii="黑体" w:hAnsi="黑体" w:eastAsia="黑体" w:cs="黑体"/>
          <w:spacing w:val="-10"/>
          <w:sz w:val="28"/>
          <w:szCs w:val="28"/>
          <w:u w:val="single" w:color="auto"/>
        </w:rPr>
        <w:t xml:space="preserve">   </w:t>
      </w:r>
      <w:r>
        <w:rPr>
          <w:rFonts w:hint="eastAsia" w:ascii="黑体" w:hAnsi="黑体" w:eastAsia="黑体" w:cs="黑体"/>
          <w:spacing w:val="-10"/>
          <w:sz w:val="28"/>
          <w:szCs w:val="28"/>
          <w:u w:val="single" w:color="auto"/>
          <w:lang w:val="en-US" w:eastAsia="zh-CN"/>
        </w:rPr>
        <w:t xml:space="preserve">             </w:t>
      </w:r>
      <w:r>
        <w:rPr>
          <w:rFonts w:ascii="黑体" w:hAnsi="黑体" w:eastAsia="黑体" w:cs="黑体"/>
          <w:sz w:val="28"/>
          <w:szCs w:val="28"/>
          <w:u w:val="single" w:color="auto"/>
        </w:rPr>
        <w:t xml:space="preserve">   </w:t>
      </w:r>
    </w:p>
    <w:p>
      <w:pPr>
        <w:sectPr>
          <w:pgSz w:w="11907" w:h="16839"/>
          <w:pgMar w:top="1431" w:right="1785" w:bottom="0" w:left="1785" w:header="0" w:footer="0" w:gutter="0"/>
          <w:pgNumType w:fmt="decimal"/>
          <w:cols w:space="720" w:num="1"/>
        </w:sectPr>
      </w:pPr>
    </w:p>
    <w:p>
      <w:pPr>
        <w:spacing w:line="247" w:lineRule="auto"/>
        <w:rPr>
          <w:rFonts w:ascii="Arial"/>
          <w:sz w:val="21"/>
        </w:rPr>
      </w:pPr>
      <w:bookmarkStart w:id="0" w:name="_GoBack"/>
      <w:bookmarkEnd w:id="0"/>
    </w:p>
    <w:p>
      <w:pPr>
        <w:spacing w:line="248" w:lineRule="auto"/>
        <w:rPr>
          <w:rFonts w:ascii="Arial"/>
          <w:sz w:val="21"/>
        </w:rPr>
      </w:pPr>
    </w:p>
    <w:p>
      <w:pPr>
        <w:spacing w:before="78" w:line="218" w:lineRule="auto"/>
        <w:ind w:left="42"/>
        <w:outlineLvl w:val="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一、</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花山镇花城村基础设施建设工程</w:t>
      </w:r>
      <w:r>
        <w:rPr>
          <w:rFonts w:ascii="宋体" w:hAnsi="宋体" w:eastAsia="宋体" w:cs="宋体"/>
          <w:sz w:val="24"/>
          <w:szCs w:val="24"/>
          <w14:textOutline w14:w="4354" w14:cap="flat" w14:cmpd="sng">
            <w14:solidFill>
              <w14:srgbClr w14:val="000000"/>
            </w14:solidFill>
            <w14:prstDash w14:val="solid"/>
            <w14:miter w14:val="0"/>
          </w14:textOutline>
        </w:rPr>
        <w:t>项目简介</w:t>
      </w:r>
    </w:p>
    <w:p>
      <w:pPr>
        <w:spacing w:line="246" w:lineRule="auto"/>
        <w:rPr>
          <w:rFonts w:ascii="Arial"/>
          <w:sz w:val="21"/>
        </w:rPr>
      </w:pPr>
    </w:p>
    <w:p>
      <w:pPr>
        <w:spacing w:line="247" w:lineRule="auto"/>
        <w:rPr>
          <w:rFonts w:ascii="Arial"/>
          <w:sz w:val="21"/>
        </w:rPr>
      </w:pPr>
    </w:p>
    <w:p>
      <w:pPr>
        <w:spacing w:before="84" w:line="227" w:lineRule="auto"/>
        <w:ind w:left="48"/>
        <w:rPr>
          <w:rFonts w:ascii="宋体" w:hAnsi="宋体" w:eastAsia="宋体" w:cs="宋体"/>
          <w:spacing w:val="-11"/>
          <w:sz w:val="24"/>
          <w:szCs w:val="24"/>
        </w:rPr>
      </w:pPr>
      <w:r>
        <w:rPr>
          <w:rFonts w:ascii="宋体" w:hAnsi="宋体" w:eastAsia="宋体" w:cs="宋体"/>
          <w:sz w:val="24"/>
          <w:szCs w:val="24"/>
        </w:rPr>
        <w:drawing>
          <wp:inline distT="0" distB="0" distL="0" distR="0">
            <wp:extent cx="87630" cy="1003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88239" cy="100583"/>
                    </a:xfrm>
                    <a:prstGeom prst="rect">
                      <a:avLst/>
                    </a:prstGeom>
                  </pic:spPr>
                </pic:pic>
              </a:graphicData>
            </a:graphic>
          </wp:inline>
        </w:drawing>
      </w:r>
      <w:r>
        <w:rPr>
          <w:rFonts w:ascii="宋体" w:hAnsi="宋体" w:eastAsia="宋体" w:cs="宋体"/>
          <w:spacing w:val="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项目区位</w:t>
      </w:r>
      <w:r>
        <w:rPr>
          <w:rFonts w:ascii="STXihei" w:hAnsi="STXihei" w:eastAsia="STXihei" w:cs="STXihei"/>
          <w:spacing w:val="2"/>
          <w:sz w:val="24"/>
          <w:szCs w:val="24"/>
          <w14:textOutline w14:w="4354" w14:cap="flat" w14:cmpd="sng">
            <w14:solidFill>
              <w14:srgbClr w14:val="000000"/>
            </w14:solidFill>
            <w14:prstDash w14:val="solid"/>
            <w14:miter w14:val="0"/>
          </w14:textOutline>
        </w:rPr>
        <w:t>：</w:t>
      </w:r>
    </w:p>
    <w:p>
      <w:pPr>
        <w:keepNext w:val="0"/>
        <w:keepLines w:val="0"/>
        <w:pageBreakBefore w:val="0"/>
        <w:widowControl/>
        <w:kinsoku w:val="0"/>
        <w:wordWrap/>
        <w:overflowPunct/>
        <w:topLinePunct w:val="0"/>
        <w:autoSpaceDE w:val="0"/>
        <w:autoSpaceDN w:val="0"/>
        <w:bidi w:val="0"/>
        <w:adjustRightInd w:val="0"/>
        <w:snapToGrid w:val="0"/>
        <w:spacing w:before="233" w:line="500" w:lineRule="exact"/>
        <w:ind w:left="41" w:right="88" w:firstLine="363"/>
        <w:textAlignment w:val="baseline"/>
        <w:rPr>
          <w:rFonts w:ascii="宋体" w:hAnsi="宋体" w:eastAsia="宋体" w:cs="宋体"/>
          <w:spacing w:val="-11"/>
          <w:sz w:val="24"/>
          <w:szCs w:val="24"/>
        </w:rPr>
      </w:pPr>
      <w:r>
        <w:rPr>
          <w:rFonts w:hint="eastAsia" w:ascii="宋体" w:hAnsi="宋体" w:eastAsia="宋体" w:cs="宋体"/>
          <w:spacing w:val="-11"/>
          <w:sz w:val="24"/>
          <w:szCs w:val="24"/>
        </w:rPr>
        <w:t>花都区位于广州北部，是广州市的“北大门”，是广州北部交通的咽喉要道，有着优越的地理位置。考虑到今后粤港澳大湾区城市间基础设施互联互通的需求以及花都融入粤港澳大湾区发展的需求，对外道路体系需要进一步完善。</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37" w:right="82" w:firstLine="484"/>
        <w:textAlignment w:val="baseline"/>
        <w:rPr>
          <w:rFonts w:ascii="宋体" w:hAnsi="宋体" w:eastAsia="宋体" w:cs="宋体"/>
          <w:sz w:val="24"/>
          <w:szCs w:val="24"/>
        </w:rPr>
      </w:pPr>
      <w:r>
        <w:rPr>
          <w:rFonts w:hint="eastAsia" w:ascii="宋体" w:hAnsi="宋体" w:eastAsia="宋体" w:cs="宋体"/>
          <w:spacing w:val="-24"/>
          <w:sz w:val="24"/>
          <w:szCs w:val="24"/>
        </w:rPr>
        <w:t>花山镇位于花都区城区东部，毗邻广州新白云国际机场，总面积116平方公里，下辖26个行政村，1个社区居委会。2004年，全镇总人口75458人，另有外来人口20958人。花山镇有华侨及港、澳、台同胞5万多人，是广州市重点侨乡。</w:t>
      </w:r>
    </w:p>
    <w:p>
      <w:pPr>
        <w:keepNext w:val="0"/>
        <w:keepLines w:val="0"/>
        <w:pageBreakBefore w:val="0"/>
        <w:widowControl/>
        <w:kinsoku w:val="0"/>
        <w:wordWrap/>
        <w:overflowPunct/>
        <w:topLinePunct w:val="0"/>
        <w:autoSpaceDE w:val="0"/>
        <w:autoSpaceDN w:val="0"/>
        <w:bidi w:val="0"/>
        <w:adjustRightInd w:val="0"/>
        <w:snapToGrid w:val="0"/>
        <w:spacing w:before="2" w:line="500" w:lineRule="exact"/>
        <w:ind w:left="84" w:right="83" w:firstLine="437"/>
        <w:textAlignment w:val="baseline"/>
        <w:rPr>
          <w:rFonts w:ascii="宋体" w:hAnsi="宋体" w:eastAsia="宋体" w:cs="宋体"/>
          <w:sz w:val="24"/>
          <w:szCs w:val="24"/>
        </w:rPr>
      </w:pPr>
      <w:r>
        <w:rPr>
          <w:rFonts w:ascii="宋体" w:hAnsi="宋体" w:eastAsia="宋体" w:cs="宋体"/>
          <w:spacing w:val="8"/>
          <w:sz w:val="24"/>
          <w:szCs w:val="24"/>
        </w:rPr>
        <w:t>项目</w:t>
      </w:r>
      <w:r>
        <w:rPr>
          <w:rFonts w:ascii="宋体" w:hAnsi="宋体" w:eastAsia="宋体" w:cs="宋体"/>
          <w:spacing w:val="7"/>
          <w:sz w:val="24"/>
          <w:szCs w:val="24"/>
        </w:rPr>
        <w:t>地</w:t>
      </w:r>
      <w:r>
        <w:rPr>
          <w:rFonts w:ascii="宋体" w:hAnsi="宋体" w:eastAsia="宋体" w:cs="宋体"/>
          <w:spacing w:val="4"/>
          <w:sz w:val="24"/>
          <w:szCs w:val="24"/>
        </w:rPr>
        <w:t>处</w:t>
      </w:r>
      <w:r>
        <w:rPr>
          <w:rFonts w:hint="eastAsia" w:ascii="宋体" w:hAnsi="宋体" w:eastAsia="宋体" w:cs="宋体"/>
          <w:spacing w:val="4"/>
          <w:sz w:val="24"/>
          <w:szCs w:val="24"/>
          <w:lang w:eastAsia="zh-CN"/>
        </w:rPr>
        <w:t>花城村及其周边</w:t>
      </w:r>
      <w:r>
        <w:rPr>
          <w:rFonts w:ascii="宋体" w:hAnsi="宋体" w:eastAsia="宋体" w:cs="宋体"/>
          <w:spacing w:val="4"/>
          <w:sz w:val="24"/>
          <w:szCs w:val="24"/>
        </w:rPr>
        <w:t>，</w:t>
      </w:r>
      <w:r>
        <w:rPr>
          <w:rFonts w:hint="eastAsia" w:ascii="宋体" w:hAnsi="宋体" w:eastAsia="宋体" w:cs="宋体"/>
          <w:spacing w:val="4"/>
          <w:sz w:val="24"/>
          <w:szCs w:val="24"/>
        </w:rPr>
        <w:t>花城村内有红四师大旧址，文笔岭观音古寺，蓝莓基地，这些都是丰富的旅游资源，随着旅游产业的发展，交通流量也将不断增长，可是该路网建设相对滞后，不适合经济发展和交通流量、居住人口大幅度增长的要求，因此必须完善升级道路建设，本项目的建设是适应这种发展要求</w:t>
      </w:r>
      <w:r>
        <w:rPr>
          <w:rFonts w:ascii="宋体" w:hAnsi="宋体" w:eastAsia="宋体" w:cs="宋体"/>
          <w:spacing w:val="-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2" w:line="500" w:lineRule="exact"/>
        <w:ind w:left="480" w:right="83" w:hanging="480" w:hangingChars="200"/>
        <w:textAlignment w:val="baseline"/>
        <w:rPr>
          <w:rFonts w:ascii="宋体" w:hAnsi="宋体" w:eastAsia="宋体" w:cs="宋体"/>
          <w:spacing w:val="8"/>
          <w:sz w:val="24"/>
          <w:szCs w:val="24"/>
        </w:rPr>
      </w:pPr>
      <w:r>
        <w:rPr>
          <w:rFonts w:ascii="STXihei" w:hAnsi="STXihei" w:eastAsia="STXihei" w:cs="STXihei"/>
          <w:sz w:val="24"/>
          <w:szCs w:val="24"/>
        </w:rPr>
        <w:drawing>
          <wp:inline distT="0" distB="0" distL="0" distR="0">
            <wp:extent cx="109855" cy="11176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1"/>
                    <a:stretch>
                      <a:fillRect/>
                    </a:stretch>
                  </pic:blipFill>
                  <pic:spPr>
                    <a:xfrm>
                      <a:off x="0" y="0"/>
                      <a:ext cx="110185" cy="111861"/>
                    </a:xfrm>
                    <a:prstGeom prst="rect">
                      <a:avLst/>
                    </a:prstGeom>
                  </pic:spPr>
                </pic:pic>
              </a:graphicData>
            </a:graphic>
          </wp:inline>
        </w:drawing>
      </w:r>
      <w:r>
        <w:rPr>
          <w:rFonts w:ascii="STXihei" w:hAnsi="STXihei" w:eastAsia="STXihei" w:cs="STXihei"/>
          <w:spacing w:val="-4"/>
          <w:sz w:val="24"/>
          <w:szCs w:val="24"/>
        </w:rPr>
        <w:t xml:space="preserve"> </w:t>
      </w:r>
      <w:r>
        <w:rPr>
          <w:rFonts w:hint="eastAsia" w:ascii="STXihei" w:hAnsi="STXihei" w:eastAsia="宋体" w:cs="STXihei"/>
          <w:spacing w:val="-4"/>
          <w:sz w:val="24"/>
          <w:szCs w:val="24"/>
          <w:lang w:val="en-US" w:eastAsia="zh-CN"/>
        </w:rPr>
        <w:t xml:space="preserve"> </w:t>
      </w:r>
      <w:r>
        <w:rPr>
          <w:rFonts w:hint="eastAsia" w:ascii="STXihei" w:hAnsi="STXihei" w:eastAsia="宋体" w:cs="STXihei"/>
          <w:spacing w:val="-4"/>
          <w:sz w:val="24"/>
          <w:szCs w:val="24"/>
          <w:lang w:eastAsia="zh-CN"/>
          <w14:textOutline w14:w="4354" w14:cap="flat" w14:cmpd="sng">
            <w14:solidFill>
              <w14:srgbClr w14:val="000000"/>
            </w14:solidFill>
            <w14:prstDash w14:val="solid"/>
            <w14:miter w14:val="0"/>
          </w14:textOutline>
        </w:rPr>
        <w:t>路面排水部分</w:t>
      </w:r>
      <w:r>
        <w:rPr>
          <w:rFonts w:ascii="STXihei" w:hAnsi="STXihei" w:eastAsia="STXihei" w:cs="STXihei"/>
          <w:spacing w:val="-6"/>
          <w:sz w:val="24"/>
          <w:szCs w:val="24"/>
        </w:rPr>
        <w:t>：</w:t>
      </w:r>
      <w:r>
        <w:rPr>
          <w:rFonts w:hint="eastAsia" w:ascii="宋体" w:hAnsi="宋体" w:eastAsia="宋体" w:cs="宋体"/>
          <w:spacing w:val="8"/>
          <w:sz w:val="24"/>
          <w:szCs w:val="24"/>
          <w:lang w:eastAsia="zh-CN"/>
        </w:rPr>
        <w:t>花城村街，狮民村路部分路段，花城村十三队街和大山塘路加铺沥青，并改造沿线人行道和完善沿线排水设施</w:t>
      </w:r>
      <w:r>
        <w:rPr>
          <w:rFonts w:ascii="宋体" w:hAnsi="宋体" w:eastAsia="宋体" w:cs="宋体"/>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49" w:line="500" w:lineRule="exact"/>
        <w:ind w:left="526" w:leftChars="22" w:hanging="480" w:hangingChars="200"/>
        <w:textAlignment w:val="baseline"/>
        <w:rPr>
          <w:rFonts w:ascii="宋体" w:hAnsi="宋体" w:eastAsia="宋体" w:cs="宋体"/>
          <w:sz w:val="24"/>
          <w:szCs w:val="24"/>
        </w:rPr>
      </w:pPr>
      <w:r>
        <w:rPr>
          <w:rFonts w:ascii="STXihei" w:hAnsi="STXihei" w:eastAsia="STXihei" w:cs="STXihei"/>
          <w:sz w:val="24"/>
          <w:szCs w:val="24"/>
        </w:rPr>
        <w:drawing>
          <wp:inline distT="0" distB="0" distL="0" distR="0">
            <wp:extent cx="109855" cy="1117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110185" cy="111861"/>
                    </a:xfrm>
                    <a:prstGeom prst="rect">
                      <a:avLst/>
                    </a:prstGeom>
                  </pic:spPr>
                </pic:pic>
              </a:graphicData>
            </a:graphic>
          </wp:inline>
        </w:drawing>
      </w:r>
      <w:r>
        <w:rPr>
          <w:rFonts w:ascii="STXihei" w:hAnsi="STXihei" w:eastAsia="STXihei" w:cs="STXihei"/>
          <w:spacing w:val="-6"/>
          <w:sz w:val="24"/>
          <w:szCs w:val="24"/>
        </w:rPr>
        <w:t xml:space="preserve"> </w:t>
      </w:r>
      <w:r>
        <w:rPr>
          <w:rFonts w:hint="eastAsia" w:ascii="STXihei" w:hAnsi="STXihei" w:eastAsia="宋体" w:cs="STXihei"/>
          <w:spacing w:val="-6"/>
          <w:sz w:val="24"/>
          <w:szCs w:val="24"/>
          <w:lang w:val="en-US" w:eastAsia="zh-CN"/>
        </w:rPr>
        <w:t xml:space="preserve"> </w:t>
      </w:r>
      <w:r>
        <w:rPr>
          <w:rFonts w:hint="eastAsia" w:ascii="STXihei" w:hAnsi="STXihei" w:eastAsia="宋体" w:cs="STXihei"/>
          <w:spacing w:val="-4"/>
          <w:sz w:val="24"/>
          <w:szCs w:val="24"/>
          <w:lang w:eastAsia="zh-CN"/>
          <w14:textOutline w14:w="4354" w14:cap="flat" w14:cmpd="sng">
            <w14:solidFill>
              <w14:srgbClr w14:val="000000"/>
            </w14:solidFill>
            <w14:prstDash w14:val="solid"/>
            <w14:miter w14:val="0"/>
          </w14:textOutline>
        </w:rPr>
        <w:t>交通标线部分</w:t>
      </w:r>
      <w:r>
        <w:rPr>
          <w:rFonts w:ascii="STXihei" w:hAnsi="STXihei" w:eastAsia="STXihei" w:cs="STXihei"/>
          <w:spacing w:val="-6"/>
          <w:sz w:val="24"/>
          <w:szCs w:val="24"/>
        </w:rPr>
        <w:t>：</w:t>
      </w:r>
      <w:r>
        <w:rPr>
          <w:rFonts w:hint="eastAsia" w:ascii="STXihei" w:hAnsi="STXihei" w:eastAsia="宋体" w:cs="STXihei"/>
          <w:spacing w:val="-6"/>
          <w:sz w:val="24"/>
          <w:szCs w:val="24"/>
          <w:lang w:eastAsia="zh-CN"/>
        </w:rPr>
        <w:t>新画</w:t>
      </w:r>
      <w:r>
        <w:rPr>
          <w:rFonts w:hint="eastAsia" w:ascii="宋体" w:hAnsi="宋体" w:eastAsia="宋体" w:cs="宋体"/>
          <w:spacing w:val="-6"/>
          <w:sz w:val="24"/>
          <w:szCs w:val="24"/>
          <w:lang w:eastAsia="zh-CN"/>
        </w:rPr>
        <w:t>加铺沥青部分路段交通标线（包含路面中线，边线，减速段标线，人行横道线，交通箭头和右转危险区等）</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54" w:line="500" w:lineRule="exact"/>
        <w:ind w:left="526" w:leftChars="22" w:hanging="480" w:hangingChars="200"/>
        <w:textAlignment w:val="baseline"/>
        <w:rPr>
          <w:rFonts w:ascii="宋体" w:hAnsi="宋体" w:eastAsia="宋体" w:cs="宋体"/>
          <w:sz w:val="24"/>
          <w:szCs w:val="24"/>
        </w:rPr>
      </w:pPr>
      <w:r>
        <w:rPr>
          <w:rFonts w:ascii="STXihei" w:hAnsi="STXihei" w:eastAsia="STXihei" w:cs="STXihei"/>
          <w:sz w:val="24"/>
          <w:szCs w:val="24"/>
        </w:rPr>
        <w:drawing>
          <wp:inline distT="0" distB="0" distL="0" distR="0">
            <wp:extent cx="109855" cy="11176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1"/>
                    <a:stretch>
                      <a:fillRect/>
                    </a:stretch>
                  </pic:blipFill>
                  <pic:spPr>
                    <a:xfrm>
                      <a:off x="0" y="0"/>
                      <a:ext cx="110185" cy="111861"/>
                    </a:xfrm>
                    <a:prstGeom prst="rect">
                      <a:avLst/>
                    </a:prstGeom>
                  </pic:spPr>
                </pic:pic>
              </a:graphicData>
            </a:graphic>
          </wp:inline>
        </w:drawing>
      </w:r>
      <w:r>
        <w:rPr>
          <w:rFonts w:ascii="STXihei" w:hAnsi="STXihei" w:eastAsia="STXihei" w:cs="STXihei"/>
          <w:spacing w:val="4"/>
          <w:sz w:val="24"/>
          <w:szCs w:val="24"/>
        </w:rPr>
        <w:t xml:space="preserve"> </w:t>
      </w:r>
      <w:r>
        <w:rPr>
          <w:rFonts w:hint="eastAsia" w:ascii="STXihei" w:hAnsi="STXihei" w:eastAsia="宋体" w:cs="STXihei"/>
          <w:spacing w:val="4"/>
          <w:sz w:val="24"/>
          <w:szCs w:val="24"/>
          <w:lang w:val="en-US" w:eastAsia="zh-CN"/>
        </w:rPr>
        <w:t xml:space="preserve"> </w:t>
      </w:r>
      <w:r>
        <w:rPr>
          <w:rFonts w:hint="eastAsia" w:ascii="STXihei" w:hAnsi="STXihei" w:eastAsia="宋体" w:cs="STXihei"/>
          <w:spacing w:val="-4"/>
          <w:sz w:val="24"/>
          <w:szCs w:val="24"/>
          <w:lang w:eastAsia="zh-CN"/>
          <w14:textOutline w14:w="4354" w14:cap="flat" w14:cmpd="sng">
            <w14:solidFill>
              <w14:srgbClr w14:val="000000"/>
            </w14:solidFill>
            <w14:prstDash w14:val="solid"/>
            <w14:miter w14:val="0"/>
          </w14:textOutline>
        </w:rPr>
        <w:t>围墙部分</w:t>
      </w:r>
      <w:r>
        <w:rPr>
          <w:rFonts w:ascii="STXihei" w:hAnsi="STXihei" w:eastAsia="STXihei" w:cs="STXihei"/>
          <w:spacing w:val="2"/>
          <w:sz w:val="24"/>
          <w:szCs w:val="24"/>
        </w:rPr>
        <w:t>：</w:t>
      </w:r>
      <w:r>
        <w:rPr>
          <w:rFonts w:hint="eastAsia" w:ascii="STXihei" w:hAnsi="STXihei" w:eastAsia="宋体" w:cs="STXihei"/>
          <w:spacing w:val="2"/>
          <w:sz w:val="24"/>
          <w:szCs w:val="24"/>
          <w:lang w:eastAsia="zh-CN"/>
        </w:rPr>
        <w:t>对花城村委北侧部分破旧围墙进行改造翻新，包含原有围墙饰面装饰刷外墙漆、墙绘、铁皮墙面翻新刷漆。</w:t>
      </w:r>
    </w:p>
    <w:p>
      <w:pPr>
        <w:keepNext w:val="0"/>
        <w:keepLines w:val="0"/>
        <w:pageBreakBefore w:val="0"/>
        <w:widowControl/>
        <w:kinsoku w:val="0"/>
        <w:wordWrap/>
        <w:overflowPunct/>
        <w:topLinePunct w:val="0"/>
        <w:autoSpaceDE w:val="0"/>
        <w:autoSpaceDN w:val="0"/>
        <w:bidi w:val="0"/>
        <w:adjustRightInd w:val="0"/>
        <w:snapToGrid w:val="0"/>
        <w:spacing w:before="55" w:line="500" w:lineRule="exact"/>
        <w:ind w:left="48" w:right="806"/>
        <w:textAlignment w:val="baseline"/>
        <w:rPr>
          <w:rFonts w:ascii="宋体" w:hAnsi="宋体" w:eastAsia="宋体" w:cs="宋体"/>
          <w:spacing w:val="-2"/>
          <w:sz w:val="24"/>
          <w:szCs w:val="24"/>
          <w14:textOutline w14:w="4354" w14:cap="flat" w14:cmpd="sng">
            <w14:solidFill>
              <w14:srgbClr w14:val="000000"/>
            </w14:solidFill>
            <w14:prstDash w14:val="solid"/>
            <w14:miter w14:val="0"/>
          </w14:textOutline>
        </w:rPr>
      </w:pPr>
      <w:r>
        <w:rPr>
          <w:rFonts w:ascii="STXihei" w:hAnsi="STXihei" w:eastAsia="STXihei" w:cs="STXihei"/>
          <w:sz w:val="24"/>
          <w:szCs w:val="24"/>
        </w:rPr>
        <w:drawing>
          <wp:inline distT="0" distB="0" distL="0" distR="0">
            <wp:extent cx="109855" cy="11176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110185" cy="111861"/>
                    </a:xfrm>
                    <a:prstGeom prst="rect">
                      <a:avLst/>
                    </a:prstGeom>
                  </pic:spPr>
                </pic:pic>
              </a:graphicData>
            </a:graphic>
          </wp:inline>
        </w:drawing>
      </w:r>
      <w:r>
        <w:rPr>
          <w:rFonts w:ascii="STXihei" w:hAnsi="STXihei" w:eastAsia="STXihei" w:cs="STXihei"/>
          <w:spacing w:val="-12"/>
          <w:sz w:val="24"/>
          <w:szCs w:val="24"/>
        </w:rPr>
        <w:t xml:space="preserve"> </w:t>
      </w:r>
      <w:r>
        <w:rPr>
          <w:rFonts w:hint="eastAsia" w:ascii="STXihei" w:hAnsi="STXihei" w:eastAsia="宋体" w:cs="STXihei"/>
          <w:spacing w:val="-12"/>
          <w:sz w:val="24"/>
          <w:szCs w:val="24"/>
          <w:lang w:val="en-US" w:eastAsia="zh-CN"/>
        </w:rPr>
        <w:t xml:space="preserve"> </w:t>
      </w:r>
      <w:r>
        <w:rPr>
          <w:rFonts w:hint="eastAsia" w:ascii="STXihei" w:hAnsi="STXihei" w:eastAsia="宋体" w:cs="STXihei"/>
          <w:spacing w:val="-12"/>
          <w:sz w:val="24"/>
          <w:szCs w:val="24"/>
          <w:lang w:eastAsia="zh-CN"/>
          <w14:textOutline w14:w="4354" w14:cap="flat" w14:cmpd="sng">
            <w14:solidFill>
              <w14:srgbClr w14:val="000000"/>
            </w14:solidFill>
            <w14:prstDash w14:val="solid"/>
            <w14:miter w14:val="0"/>
          </w14:textOutline>
        </w:rPr>
        <w:t>涵洞部分</w:t>
      </w:r>
      <w:r>
        <w:rPr>
          <w:rFonts w:ascii="STXihei" w:hAnsi="STXihei" w:eastAsia="STXihei" w:cs="STXihei"/>
          <w:spacing w:val="-6"/>
          <w:sz w:val="24"/>
          <w:szCs w:val="24"/>
        </w:rPr>
        <w:t>：</w:t>
      </w:r>
      <w:r>
        <w:rPr>
          <w:rFonts w:hint="eastAsia" w:ascii="宋体" w:hAnsi="宋体" w:eastAsia="宋体" w:cs="宋体"/>
          <w:spacing w:val="-6"/>
          <w:sz w:val="24"/>
          <w:szCs w:val="24"/>
        </w:rPr>
        <w:t>涵洞位于路线K1+753.3位置右侧，</w:t>
      </w:r>
      <w:r>
        <w:rPr>
          <w:rFonts w:hint="eastAsia" w:ascii="宋体" w:hAnsi="宋体" w:eastAsia="宋体" w:cs="宋体"/>
          <w:spacing w:val="-6"/>
          <w:sz w:val="24"/>
          <w:szCs w:val="24"/>
          <w:lang w:eastAsia="zh-CN"/>
        </w:rPr>
        <w:t>对</w:t>
      </w:r>
      <w:r>
        <w:rPr>
          <w:rFonts w:hint="eastAsia" w:ascii="宋体" w:hAnsi="宋体" w:eastAsia="宋体" w:cs="宋体"/>
          <w:spacing w:val="-6"/>
          <w:sz w:val="24"/>
          <w:szCs w:val="24"/>
        </w:rPr>
        <w:t>现状涵洞</w:t>
      </w:r>
      <w:r>
        <w:rPr>
          <w:rFonts w:hint="eastAsia" w:ascii="宋体" w:hAnsi="宋体" w:eastAsia="宋体" w:cs="宋体"/>
          <w:spacing w:val="-6"/>
          <w:sz w:val="24"/>
          <w:szCs w:val="24"/>
          <w:lang w:eastAsia="zh-CN"/>
        </w:rPr>
        <w:t>进行拓宽。</w:t>
      </w:r>
      <w:r>
        <w:rPr>
          <w:rFonts w:ascii="宋体" w:hAnsi="宋体" w:eastAsia="宋体" w:cs="宋体"/>
          <w:sz w:val="24"/>
          <w:szCs w:val="24"/>
        </w:rPr>
        <w:drawing>
          <wp:inline distT="0" distB="0" distL="0" distR="0">
            <wp:extent cx="87630" cy="10033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3"/>
                    <a:stretch>
                      <a:fillRect/>
                    </a:stretch>
                  </pic:blipFill>
                  <pic:spPr>
                    <a:xfrm>
                      <a:off x="0" y="0"/>
                      <a:ext cx="88239" cy="100583"/>
                    </a:xfrm>
                    <a:prstGeom prst="rect">
                      <a:avLst/>
                    </a:prstGeom>
                  </pic:spPr>
                </pic:pic>
              </a:graphicData>
            </a:graphic>
          </wp:inline>
        </w:drawing>
      </w:r>
      <w:r>
        <w:rPr>
          <w:rFonts w:ascii="宋体" w:hAnsi="宋体" w:eastAsia="宋体" w:cs="宋体"/>
          <w:spacing w:val="-2"/>
          <w:sz w:val="24"/>
          <w:szCs w:val="24"/>
        </w:rPr>
        <w:t xml:space="preserve">  </w:t>
      </w:r>
      <w:r>
        <w:rPr>
          <w:rFonts w:hint="eastAsia" w:ascii="宋体" w:hAnsi="宋体" w:eastAsia="宋体" w:cs="宋体"/>
          <w:spacing w:val="-2"/>
          <w:sz w:val="24"/>
          <w:szCs w:val="24"/>
          <w:lang w:eastAsia="zh-CN"/>
          <w14:textOutline w14:w="4354" w14:cap="flat" w14:cmpd="sng">
            <w14:solidFill>
              <w14:srgbClr w14:val="000000"/>
            </w14:solidFill>
            <w14:prstDash w14:val="solid"/>
            <w14:miter w14:val="0"/>
          </w14:textOutline>
        </w:rPr>
        <w:t>项目地理位置</w:t>
      </w:r>
      <w:r>
        <w:rPr>
          <w:rFonts w:ascii="宋体" w:hAnsi="宋体" w:eastAsia="宋体" w:cs="宋体"/>
          <w:spacing w:val="-2"/>
          <w:sz w:val="24"/>
          <w:szCs w:val="24"/>
          <w14:textOutline w14:w="4354" w14:cap="flat" w14:cmpd="sng">
            <w14:solidFill>
              <w14:srgbClr w14:val="000000"/>
            </w14:solidFill>
            <w14:prstDash w14:val="solid"/>
            <w14:miter w14:val="0"/>
          </w14:textOutline>
        </w:rPr>
        <w:t>图如下：</w:t>
      </w:r>
    </w:p>
    <w:p>
      <w:pPr>
        <w:spacing w:before="55" w:line="409" w:lineRule="auto"/>
        <w:ind w:left="48" w:right="806"/>
        <w:rPr>
          <w:rFonts w:ascii="宋体" w:hAnsi="宋体" w:eastAsia="宋体" w:cs="宋体"/>
          <w:spacing w:val="-2"/>
          <w:sz w:val="24"/>
          <w:szCs w:val="24"/>
          <w14:textOutline w14:w="4354" w14:cap="flat" w14:cmpd="sng">
            <w14:solidFill>
              <w14:srgbClr w14:val="000000"/>
            </w14:solidFill>
            <w14:prstDash w14:val="solid"/>
            <w14:miter w14:val="0"/>
          </w14:textOutline>
        </w:rPr>
      </w:pPr>
    </w:p>
    <w:p>
      <w:pPr>
        <w:spacing w:before="55" w:line="409" w:lineRule="auto"/>
        <w:ind w:left="48" w:right="806"/>
        <w:rPr>
          <w:rFonts w:hint="eastAsia" w:eastAsia="宋体"/>
          <w:sz w:val="28"/>
          <w:lang w:eastAsia="zh-CN"/>
        </w:rPr>
      </w:pPr>
    </w:p>
    <w:p>
      <w:pPr>
        <w:spacing w:before="55" w:line="409" w:lineRule="auto"/>
        <w:ind w:left="48" w:right="806"/>
        <w:rPr>
          <w:rFonts w:hint="eastAsia" w:eastAsia="宋体"/>
          <w:sz w:val="28"/>
          <w:lang w:eastAsia="zh-CN"/>
        </w:rPr>
      </w:pPr>
    </w:p>
    <w:p>
      <w:pPr>
        <w:spacing w:before="55" w:line="409" w:lineRule="auto"/>
        <w:ind w:left="48" w:right="806"/>
        <w:rPr>
          <w:rFonts w:hint="eastAsia" w:eastAsia="宋体"/>
          <w:sz w:val="28"/>
          <w:lang w:eastAsia="zh-CN"/>
        </w:rPr>
      </w:pPr>
    </w:p>
    <w:p>
      <w:pPr>
        <w:spacing w:before="55" w:line="409" w:lineRule="auto"/>
        <w:ind w:left="48" w:right="806"/>
        <w:rPr>
          <w:rFonts w:hint="eastAsia" w:eastAsia="宋体"/>
          <w:sz w:val="28"/>
          <w:lang w:eastAsia="zh-CN"/>
        </w:rPr>
      </w:pPr>
    </w:p>
    <w:p>
      <w:pPr>
        <w:spacing w:before="55" w:line="409" w:lineRule="auto"/>
        <w:ind w:left="48" w:right="806"/>
        <w:rPr>
          <w:rFonts w:hint="eastAsia" w:eastAsia="宋体"/>
          <w:sz w:val="28"/>
          <w:lang w:eastAsia="zh-CN"/>
        </w:rPr>
      </w:pPr>
      <w:r>
        <w:rPr>
          <w:rFonts w:hint="eastAsia" w:eastAsia="宋体"/>
          <w:sz w:val="28"/>
          <w:lang w:eastAsia="zh-CN"/>
        </w:rPr>
        <w:drawing>
          <wp:inline distT="0" distB="0" distL="114300" distR="114300">
            <wp:extent cx="5363210" cy="5467985"/>
            <wp:effectExtent l="0" t="0" r="8890" b="18415"/>
            <wp:docPr id="17" name="图片 2" descr="H:\2022LJL工作文件\9.7花都区花城村\项目建议书\微信图片_20221202185007.png微信图片_2022120218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H:\2022LJL工作文件\9.7花都区花城村\项目建议书\微信图片_20221202185007.png微信图片_20221202185007"/>
                    <pic:cNvPicPr>
                      <a:picLocks noChangeAspect="1"/>
                    </pic:cNvPicPr>
                  </pic:nvPicPr>
                  <pic:blipFill>
                    <a:blip r:embed="rId14"/>
                    <a:stretch>
                      <a:fillRect/>
                    </a:stretch>
                  </pic:blipFill>
                  <pic:spPr>
                    <a:xfrm>
                      <a:off x="0" y="0"/>
                      <a:ext cx="5363210" cy="5467985"/>
                    </a:xfrm>
                    <a:prstGeom prst="rect">
                      <a:avLst/>
                    </a:prstGeom>
                    <a:noFill/>
                    <a:ln>
                      <a:noFill/>
                    </a:ln>
                  </pic:spPr>
                </pic:pic>
              </a:graphicData>
            </a:graphic>
          </wp:inline>
        </w:drawing>
      </w:r>
    </w:p>
    <w:p>
      <w:pPr>
        <w:spacing w:before="78" w:line="219" w:lineRule="auto"/>
        <w:outlineLvl w:val="0"/>
        <w:rPr>
          <w:rFonts w:ascii="宋体" w:hAnsi="宋体" w:eastAsia="宋体" w:cs="宋体"/>
          <w:spacing w:val="-2"/>
          <w:sz w:val="24"/>
          <w:szCs w:val="24"/>
          <w14:textOutline w14:w="4354" w14:cap="flat" w14:cmpd="sng">
            <w14:solidFill>
              <w14:srgbClr w14:val="000000"/>
            </w14:solidFill>
            <w14:prstDash w14:val="solid"/>
            <w14:miter w14:val="0"/>
          </w14:textOutline>
        </w:rPr>
      </w:pPr>
    </w:p>
    <w:p>
      <w:pPr>
        <w:spacing w:before="78" w:line="219" w:lineRule="auto"/>
        <w:outlineLvl w:val="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二、设计依据</w:t>
      </w:r>
    </w:p>
    <w:p>
      <w:pPr>
        <w:spacing w:before="153" w:line="364" w:lineRule="auto"/>
        <w:ind w:right="26" w:firstLine="464" w:firstLineChars="200"/>
        <w:rPr>
          <w:rFonts w:hint="eastAsia" w:ascii="宋体" w:hAnsi="宋体" w:eastAsia="宋体" w:cs="宋体"/>
          <w:spacing w:val="-4"/>
          <w:sz w:val="24"/>
          <w:szCs w:val="24"/>
        </w:rPr>
      </w:pPr>
      <w:r>
        <w:rPr>
          <w:rFonts w:hint="eastAsia" w:ascii="宋体" w:hAnsi="宋体" w:eastAsia="宋体" w:cs="宋体"/>
          <w:spacing w:val="-4"/>
          <w:sz w:val="24"/>
          <w:szCs w:val="24"/>
        </w:rPr>
        <w:t>1、建设单位提供的有关资料及数据和要求。</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2、《城市道路工程设计规范》CJJ37-2012（2016版）。</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3、《城镇道路工程施工与质量验收规范》CJJ1-2016。</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4、《通用硅酸盐水泥》GB175-2007。</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5、《城镇道路路面设计规范 》[附条文说明] （CJJ169-2012）</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6、公路沥青路面设计规范》JTG D50-2017</w:t>
      </w:r>
    </w:p>
    <w:p>
      <w:pPr>
        <w:spacing w:before="153" w:line="364" w:lineRule="auto"/>
        <w:ind w:left="36" w:right="26" w:firstLine="363"/>
        <w:rPr>
          <w:rFonts w:hint="eastAsia" w:ascii="宋体" w:hAnsi="宋体" w:eastAsia="宋体" w:cs="宋体"/>
          <w:spacing w:val="-4"/>
          <w:sz w:val="24"/>
          <w:szCs w:val="24"/>
        </w:rPr>
      </w:pP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7、《道路交通标志和标线》（GB5768－2009）</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8、《道路交通标线质量要求和检测方法》（GB/T16311-2005）</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9、《路面标线涂料》（JT/T280-2004）</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10、《公路工程质量检验评定标准》（JTG F80/1-2004）</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11、《城市道路交通标志和标线设置规范》（GB51038-2015）</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12、《 建筑用玻璃与金属护栏》 JG/T342-2012</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13、《室外排水设计标准》（GB50014-2021）</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14、《公路挡土墙设计与施工技术细则》2008</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15、《城市道路交通工程项目规范》（GB55011-2021）；</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16、《建筑与市政工程无障碍通用规范》（GB 55003-2021）</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17、《建筑与市政地基基础通用规范》（GB 550019-2021）</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18、《建筑与市政工程抗震通用规范》（GB 55002-2021）</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19、《城市桥梁设计规范（2019年版）》（CJJ 11-2011）</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20、《公路钢筋混凝土及预应力混凝土桥涵设计规范》（JTG 3362-2018）</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21、《公路桥涵地基与基础设计规范》（JTG 3363-2019）</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22、《城市桥梁抗震设计规范》（CJJ 166-2011）</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23、《城市桥梁桥面防水工程技术规程》（CJJ 139-2010）</w:t>
      </w:r>
    </w:p>
    <w:p>
      <w:pPr>
        <w:spacing w:before="153" w:line="364" w:lineRule="auto"/>
        <w:ind w:left="36" w:right="26" w:firstLine="363"/>
        <w:rPr>
          <w:rFonts w:hint="eastAsia" w:ascii="宋体" w:hAnsi="宋体" w:eastAsia="宋体" w:cs="宋体"/>
          <w:spacing w:val="-4"/>
          <w:sz w:val="24"/>
          <w:szCs w:val="24"/>
        </w:rPr>
      </w:pPr>
      <w:r>
        <w:rPr>
          <w:rFonts w:hint="eastAsia" w:ascii="宋体" w:hAnsi="宋体" w:eastAsia="宋体" w:cs="宋体"/>
          <w:spacing w:val="-4"/>
          <w:sz w:val="24"/>
          <w:szCs w:val="24"/>
        </w:rPr>
        <w:t xml:space="preserve"> 24、《城市桥梁工程施工与质量验收规范》（CJJ 2-2008）</w:t>
      </w:r>
    </w:p>
    <w:p>
      <w:pPr>
        <w:spacing w:before="153" w:line="364" w:lineRule="auto"/>
        <w:ind w:left="36" w:right="26" w:firstLine="363"/>
        <w:rPr>
          <w:rFonts w:hint="eastAsia" w:ascii="宋体" w:hAnsi="宋体" w:eastAsia="宋体" w:cs="宋体"/>
          <w:spacing w:val="-4"/>
          <w:sz w:val="24"/>
          <w:szCs w:val="24"/>
        </w:rPr>
      </w:pPr>
    </w:p>
    <w:p>
      <w:pPr>
        <w:spacing w:before="153" w:line="364" w:lineRule="auto"/>
        <w:ind w:left="36" w:right="26" w:firstLine="363"/>
        <w:rPr>
          <w:rFonts w:ascii="宋体" w:hAnsi="宋体" w:eastAsia="宋体" w:cs="宋体"/>
          <w:spacing w:val="-1"/>
          <w:sz w:val="24"/>
          <w:szCs w:val="24"/>
          <w14:textOutline w14:w="4354" w14:cap="flat" w14:cmpd="sng">
            <w14:solidFill>
              <w14:srgbClr w14:val="000000"/>
            </w14:solidFill>
            <w14:prstDash w14:val="solid"/>
            <w14:miter w14:val="0"/>
          </w14:textOutline>
        </w:rPr>
      </w:pPr>
      <w:r>
        <w:rPr>
          <w:rFonts w:ascii="宋体" w:hAnsi="宋体" w:eastAsia="宋体" w:cs="宋体"/>
          <w:spacing w:val="-2"/>
          <w:sz w:val="24"/>
          <w:szCs w:val="24"/>
          <w14:textOutline w14:w="4354" w14:cap="flat" w14:cmpd="sng">
            <w14:solidFill>
              <w14:srgbClr w14:val="000000"/>
            </w14:solidFill>
            <w14:prstDash w14:val="solid"/>
            <w14:miter w14:val="0"/>
          </w14:textOutline>
        </w:rPr>
        <w:t>三</w:t>
      </w:r>
      <w:r>
        <w:rPr>
          <w:rFonts w:ascii="宋体" w:hAnsi="宋体" w:eastAsia="宋体" w:cs="宋体"/>
          <w:spacing w:val="-1"/>
          <w:sz w:val="24"/>
          <w:szCs w:val="24"/>
          <w14:textOutline w14:w="4354" w14:cap="flat" w14:cmpd="sng">
            <w14:solidFill>
              <w14:srgbClr w14:val="000000"/>
            </w14:solidFill>
            <w14:prstDash w14:val="solid"/>
            <w14:miter w14:val="0"/>
          </w14:textOutline>
        </w:rPr>
        <w:t>、设计范围：</w:t>
      </w:r>
    </w:p>
    <w:p>
      <w:pPr>
        <w:spacing w:before="153" w:line="364" w:lineRule="auto"/>
        <w:ind w:left="36" w:right="26" w:firstLine="363"/>
        <w:rPr>
          <w:rFonts w:ascii="宋体" w:hAnsi="宋体" w:eastAsia="宋体" w:cs="宋体"/>
          <w:sz w:val="24"/>
          <w:szCs w:val="24"/>
        </w:rPr>
      </w:pPr>
      <w:r>
        <w:rPr>
          <w:rFonts w:ascii="宋体" w:hAnsi="宋体" w:eastAsia="宋体" w:cs="宋体"/>
          <w:spacing w:val="4"/>
          <w:position w:val="17"/>
          <w:sz w:val="24"/>
          <w:szCs w:val="24"/>
        </w:rPr>
        <w:t>本任务书设</w:t>
      </w:r>
      <w:r>
        <w:rPr>
          <w:rFonts w:ascii="宋体" w:hAnsi="宋体" w:eastAsia="宋体" w:cs="宋体"/>
          <w:spacing w:val="2"/>
          <w:position w:val="17"/>
          <w:sz w:val="24"/>
          <w:szCs w:val="24"/>
        </w:rPr>
        <w:t>计范围为</w:t>
      </w:r>
      <w:r>
        <w:rPr>
          <w:rFonts w:hint="eastAsia" w:ascii="宋体" w:hAnsi="宋体" w:eastAsia="宋体" w:cs="宋体"/>
          <w:spacing w:val="2"/>
          <w:position w:val="17"/>
          <w:sz w:val="24"/>
          <w:szCs w:val="24"/>
          <w:lang w:eastAsia="zh-CN"/>
        </w:rPr>
        <w:t>广州市</w:t>
      </w:r>
      <w:r>
        <w:rPr>
          <w:rFonts w:hint="eastAsia" w:ascii="宋体" w:hAnsi="宋体" w:eastAsia="宋体" w:cs="宋体"/>
          <w:spacing w:val="2"/>
          <w:position w:val="17"/>
          <w:sz w:val="24"/>
          <w:szCs w:val="24"/>
        </w:rPr>
        <w:t>花都区花山镇花城村及其周边</w:t>
      </w:r>
      <w:r>
        <w:rPr>
          <w:rFonts w:ascii="宋体" w:hAnsi="宋体" w:eastAsia="宋体" w:cs="宋体"/>
          <w:spacing w:val="2"/>
          <w:position w:val="17"/>
          <w:sz w:val="24"/>
          <w:szCs w:val="24"/>
        </w:rPr>
        <w:t>，</w:t>
      </w:r>
    </w:p>
    <w:p>
      <w:pPr>
        <w:spacing w:line="219" w:lineRule="auto"/>
        <w:rPr>
          <w:rFonts w:hint="eastAsia" w:ascii="宋体" w:hAnsi="宋体" w:eastAsia="宋体" w:cs="宋体"/>
          <w:spacing w:val="-3"/>
          <w:sz w:val="24"/>
          <w:szCs w:val="24"/>
          <w:lang w:eastAsia="zh-CN"/>
        </w:rPr>
      </w:pPr>
      <w:r>
        <w:rPr>
          <w:rFonts w:ascii="宋体" w:hAnsi="宋体" w:eastAsia="宋体" w:cs="宋体"/>
          <w:spacing w:val="-4"/>
          <w:sz w:val="24"/>
          <w:szCs w:val="24"/>
        </w:rPr>
        <w:t>详</w:t>
      </w:r>
      <w:r>
        <w:rPr>
          <w:rFonts w:ascii="宋体" w:hAnsi="宋体" w:eastAsia="宋体" w:cs="宋体"/>
          <w:spacing w:val="-3"/>
          <w:sz w:val="24"/>
          <w:szCs w:val="24"/>
        </w:rPr>
        <w:t>见下图</w:t>
      </w:r>
      <w:r>
        <w:rPr>
          <w:rFonts w:hint="eastAsia" w:ascii="宋体" w:hAnsi="宋体" w:eastAsia="宋体" w:cs="宋体"/>
          <w:spacing w:val="-3"/>
          <w:sz w:val="24"/>
          <w:szCs w:val="24"/>
          <w:lang w:eastAsia="zh-CN"/>
        </w:rPr>
        <w:t>，</w:t>
      </w:r>
    </w:p>
    <w:p>
      <w:pPr>
        <w:spacing w:line="219" w:lineRule="auto"/>
        <w:rPr>
          <w:rFonts w:hint="eastAsia" w:ascii="宋体" w:hAnsi="宋体" w:eastAsia="宋体" w:cs="宋体"/>
          <w:spacing w:val="-3"/>
          <w:sz w:val="24"/>
          <w:szCs w:val="24"/>
          <w:lang w:eastAsia="zh-CN"/>
        </w:rPr>
      </w:pPr>
    </w:p>
    <w:p>
      <w:pPr>
        <w:spacing w:line="219" w:lineRule="auto"/>
      </w:pPr>
    </w:p>
    <w:p>
      <w:pPr>
        <w:spacing w:line="219" w:lineRule="auto"/>
        <w:jc w:val="both"/>
        <w:rPr>
          <w:rFonts w:hint="eastAsia" w:ascii="宋体" w:hAnsi="宋体" w:eastAsia="宋体" w:cs="宋体"/>
          <w:spacing w:val="-3"/>
          <w:sz w:val="24"/>
          <w:szCs w:val="24"/>
          <w:lang w:eastAsia="zh-CN"/>
        </w:rPr>
      </w:pPr>
      <w:r>
        <w:drawing>
          <wp:inline distT="0" distB="0" distL="114300" distR="114300">
            <wp:extent cx="8134985" cy="5603240"/>
            <wp:effectExtent l="0" t="0" r="1841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134985" cy="5603240"/>
                    </a:xfrm>
                    <a:prstGeom prst="rect">
                      <a:avLst/>
                    </a:prstGeom>
                    <a:noFill/>
                    <a:ln>
                      <a:noFill/>
                    </a:ln>
                  </pic:spPr>
                </pic:pic>
              </a:graphicData>
            </a:graphic>
          </wp:inline>
        </w:drawing>
      </w:r>
    </w:p>
    <w:p>
      <w:pPr>
        <w:spacing w:before="147" w:line="220" w:lineRule="auto"/>
        <w:ind w:firstLine="1200" w:firstLineChars="500"/>
        <w:jc w:val="center"/>
        <w:outlineLvl w:val="0"/>
        <w:rPr>
          <w:rFonts w:hint="eastAsia" w:ascii="宋体" w:hAnsi="宋体" w:eastAsia="宋体" w:cs="宋体"/>
          <w:spacing w:val="-3"/>
          <w:sz w:val="24"/>
          <w:szCs w:val="24"/>
          <w:lang w:eastAsia="zh-CN"/>
        </w:rPr>
        <w:sectPr>
          <w:headerReference r:id="rId5" w:type="default"/>
          <w:footerReference r:id="rId6" w:type="default"/>
          <w:pgSz w:w="11907" w:h="16839"/>
          <w:pgMar w:top="1654" w:right="1766" w:bottom="995" w:left="1769" w:header="855" w:footer="834" w:gutter="0"/>
          <w:pgNumType w:fmt="decimal" w:start="1"/>
          <w:cols w:space="720" w:num="1"/>
        </w:sectPr>
      </w:pPr>
      <w:r>
        <w:rPr>
          <w:rFonts w:hint="eastAsia" w:ascii="宋体" w:hAnsi="宋体" w:eastAsia="宋体" w:cs="宋体"/>
          <w:bCs/>
          <w:color w:val="auto"/>
          <w:sz w:val="24"/>
          <w:szCs w:val="24"/>
          <w:u w:val="none"/>
          <w:lang w:eastAsia="zh-CN"/>
        </w:rPr>
        <w:t>花城村街、狮民村路</w:t>
      </w:r>
    </w:p>
    <w:p>
      <w:pPr>
        <w:spacing w:before="147" w:line="220" w:lineRule="auto"/>
        <w:jc w:val="both"/>
        <w:outlineLvl w:val="0"/>
      </w:pPr>
    </w:p>
    <w:p>
      <w:pPr>
        <w:spacing w:before="147" w:line="220" w:lineRule="auto"/>
        <w:jc w:val="both"/>
        <w:outlineLvl w:val="0"/>
        <w:rPr>
          <w:rFonts w:hint="eastAsia"/>
          <w:lang w:eastAsia="zh-CN"/>
        </w:rPr>
      </w:pPr>
      <w:r>
        <w:drawing>
          <wp:inline distT="0" distB="0" distL="114300" distR="114300">
            <wp:extent cx="5369560" cy="3343910"/>
            <wp:effectExtent l="0" t="0" r="254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rcRect t="21985"/>
                    <a:stretch>
                      <a:fillRect/>
                    </a:stretch>
                  </pic:blipFill>
                  <pic:spPr>
                    <a:xfrm>
                      <a:off x="0" y="0"/>
                      <a:ext cx="5369560" cy="3343910"/>
                    </a:xfrm>
                    <a:prstGeom prst="rect">
                      <a:avLst/>
                    </a:prstGeom>
                    <a:noFill/>
                    <a:ln>
                      <a:noFill/>
                    </a:ln>
                  </pic:spPr>
                </pic:pic>
              </a:graphicData>
            </a:graphic>
          </wp:inline>
        </w:drawing>
      </w:r>
    </w:p>
    <w:p>
      <w:pPr>
        <w:spacing w:before="147" w:line="220" w:lineRule="auto"/>
        <w:ind w:left="60" w:firstLine="3840" w:firstLineChars="1600"/>
        <w:jc w:val="both"/>
        <w:outlineLvl w:val="0"/>
        <w:rPr>
          <w:rFonts w:hint="eastAsia" w:ascii="宋体" w:hAnsi="宋体" w:eastAsia="宋体" w:cs="宋体"/>
          <w:bCs/>
          <w:color w:val="auto"/>
          <w:sz w:val="24"/>
          <w:szCs w:val="24"/>
          <w:u w:val="none"/>
          <w:lang w:eastAsia="zh-CN"/>
        </w:rPr>
      </w:pPr>
      <w:r>
        <w:rPr>
          <w:rFonts w:hint="eastAsia" w:ascii="宋体" w:hAnsi="宋体" w:eastAsia="宋体" w:cs="宋体"/>
          <w:bCs/>
          <w:color w:val="auto"/>
          <w:sz w:val="24"/>
          <w:szCs w:val="24"/>
          <w:u w:val="none"/>
          <w:lang w:eastAsia="zh-CN"/>
        </w:rPr>
        <w:t>花城十三队街</w:t>
      </w:r>
    </w:p>
    <w:p>
      <w:pPr>
        <w:spacing w:before="147" w:line="220" w:lineRule="auto"/>
        <w:ind w:left="60" w:firstLine="3840" w:firstLineChars="1600"/>
        <w:jc w:val="both"/>
        <w:outlineLvl w:val="0"/>
        <w:rPr>
          <w:rFonts w:hint="eastAsia" w:ascii="宋体" w:hAnsi="宋体" w:eastAsia="宋体" w:cs="宋体"/>
          <w:bCs/>
          <w:color w:val="auto"/>
          <w:sz w:val="24"/>
          <w:szCs w:val="24"/>
          <w:u w:val="none"/>
          <w:lang w:eastAsia="zh-CN"/>
        </w:rPr>
      </w:pPr>
    </w:p>
    <w:p>
      <w:pPr>
        <w:spacing w:before="147" w:line="220" w:lineRule="auto"/>
        <w:jc w:val="center"/>
        <w:outlineLvl w:val="0"/>
      </w:pPr>
      <w:r>
        <w:drawing>
          <wp:inline distT="0" distB="0" distL="114300" distR="114300">
            <wp:extent cx="3895725" cy="3717290"/>
            <wp:effectExtent l="0" t="0" r="9525"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3895725" cy="3717290"/>
                    </a:xfrm>
                    <a:prstGeom prst="rect">
                      <a:avLst/>
                    </a:prstGeom>
                    <a:noFill/>
                    <a:ln>
                      <a:noFill/>
                    </a:ln>
                  </pic:spPr>
                </pic:pic>
              </a:graphicData>
            </a:graphic>
          </wp:inline>
        </w:drawing>
      </w:r>
    </w:p>
    <w:p>
      <w:pPr>
        <w:spacing w:before="147" w:line="220" w:lineRule="auto"/>
        <w:ind w:left="60" w:firstLine="3840" w:firstLineChars="1600"/>
        <w:jc w:val="both"/>
        <w:outlineLvl w:val="0"/>
        <w:rPr>
          <w:rFonts w:hint="eastAsia" w:ascii="宋体" w:hAnsi="宋体" w:eastAsia="宋体" w:cs="宋体"/>
          <w:bCs/>
          <w:color w:val="auto"/>
          <w:sz w:val="24"/>
          <w:szCs w:val="24"/>
          <w:u w:val="none"/>
          <w:lang w:eastAsia="zh-CN"/>
        </w:rPr>
      </w:pPr>
      <w:r>
        <w:rPr>
          <w:rFonts w:hint="eastAsia" w:ascii="宋体" w:hAnsi="宋体" w:eastAsia="宋体" w:cs="宋体"/>
          <w:bCs/>
          <w:color w:val="auto"/>
          <w:sz w:val="24"/>
          <w:szCs w:val="24"/>
          <w:u w:val="none"/>
          <w:lang w:eastAsia="zh-CN"/>
        </w:rPr>
        <w:t>大山塘路</w:t>
      </w:r>
    </w:p>
    <w:p>
      <w:pPr>
        <w:spacing w:before="147" w:line="220" w:lineRule="auto"/>
        <w:jc w:val="both"/>
        <w:outlineLvl w:val="0"/>
        <w:rPr>
          <w:rFonts w:hint="eastAsia"/>
          <w:lang w:eastAsia="zh-CN"/>
        </w:rPr>
      </w:pPr>
    </w:p>
    <w:p>
      <w:pPr>
        <w:spacing w:before="147" w:line="220" w:lineRule="auto"/>
        <w:ind w:left="60"/>
        <w:outlineLvl w:val="0"/>
        <w:rPr>
          <w:rFonts w:ascii="宋体" w:hAnsi="宋体" w:eastAsia="宋体" w:cs="宋体"/>
          <w:spacing w:val="-5"/>
          <w:sz w:val="24"/>
          <w:szCs w:val="24"/>
          <w14:textOutline w14:w="4354" w14:cap="flat" w14:cmpd="sng">
            <w14:solidFill>
              <w14:srgbClr w14:val="000000"/>
            </w14:solidFill>
            <w14:prstDash w14:val="solid"/>
            <w14:miter w14:val="0"/>
          </w14:textOutline>
        </w:rPr>
      </w:pPr>
    </w:p>
    <w:p>
      <w:pPr>
        <w:spacing w:before="147" w:line="220" w:lineRule="auto"/>
        <w:ind w:left="60"/>
        <w:outlineLvl w:val="0"/>
        <w:rPr>
          <w:rFonts w:ascii="宋体" w:hAnsi="宋体" w:eastAsia="宋体" w:cs="宋体"/>
          <w:spacing w:val="-5"/>
          <w:sz w:val="24"/>
          <w:szCs w:val="24"/>
          <w14:textOutline w14:w="4354" w14:cap="flat" w14:cmpd="sng">
            <w14:solidFill>
              <w14:srgbClr w14:val="000000"/>
            </w14:solidFill>
            <w14:prstDash w14:val="solid"/>
            <w14:miter w14:val="0"/>
          </w14:textOutline>
        </w:rPr>
      </w:pPr>
    </w:p>
    <w:p>
      <w:pPr>
        <w:spacing w:before="147" w:line="220" w:lineRule="auto"/>
        <w:outlineLvl w:val="0"/>
        <w:rPr>
          <w:rFonts w:hint="eastAsia" w:ascii="宋体" w:hAnsi="宋体" w:eastAsia="宋体" w:cs="宋体"/>
          <w:sz w:val="24"/>
          <w:szCs w:val="24"/>
          <w:lang w:eastAsia="zh-CN"/>
        </w:rPr>
      </w:pPr>
      <w:r>
        <w:rPr>
          <w:rFonts w:ascii="宋体" w:hAnsi="宋体" w:eastAsia="宋体" w:cs="宋体"/>
          <w:spacing w:val="-5"/>
          <w:sz w:val="24"/>
          <w:szCs w:val="24"/>
          <w14:textOutline w14:w="4354" w14:cap="flat" w14:cmpd="sng">
            <w14:solidFill>
              <w14:srgbClr w14:val="000000"/>
            </w14:solidFill>
            <w14:prstDash w14:val="solid"/>
            <w14:miter w14:val="0"/>
          </w14:textOutline>
        </w:rPr>
        <w:t>四、道路</w:t>
      </w:r>
      <w:r>
        <w:rPr>
          <w:rFonts w:hint="eastAsia" w:ascii="宋体" w:hAnsi="宋体" w:eastAsia="宋体" w:cs="宋体"/>
          <w:spacing w:val="-5"/>
          <w:sz w:val="24"/>
          <w:szCs w:val="24"/>
          <w:lang w:eastAsia="zh-CN"/>
          <w14:textOutline w14:w="4354" w14:cap="flat" w14:cmpd="sng">
            <w14:solidFill>
              <w14:srgbClr w14:val="000000"/>
            </w14:solidFill>
            <w14:prstDash w14:val="solid"/>
            <w14:miter w14:val="0"/>
          </w14:textOutline>
        </w:rPr>
        <w:t>设计</w:t>
      </w:r>
    </w:p>
    <w:p>
      <w:pPr>
        <w:spacing w:line="360" w:lineRule="auto"/>
        <w:ind w:right="615" w:firstLine="476" w:firstLineChars="200"/>
        <w:rPr>
          <w:rFonts w:hint="eastAsia" w:ascii="宋体" w:hAnsi="宋体" w:eastAsia="宋体" w:cs="宋体"/>
          <w:spacing w:val="-1"/>
          <w:sz w:val="24"/>
          <w:szCs w:val="24"/>
        </w:rPr>
      </w:pPr>
    </w:p>
    <w:p>
      <w:pPr>
        <w:spacing w:line="360" w:lineRule="auto"/>
        <w:ind w:right="615"/>
        <w:rPr>
          <w:rFonts w:hint="eastAsia" w:ascii="宋体" w:hAnsi="宋体" w:eastAsia="宋体" w:cs="宋体"/>
          <w:spacing w:val="-1"/>
          <w:sz w:val="24"/>
          <w:szCs w:val="24"/>
        </w:rPr>
      </w:pPr>
      <w:r>
        <w:rPr>
          <w:rFonts w:hint="eastAsia" w:ascii="宋体" w:hAnsi="宋体" w:eastAsia="宋体" w:cs="宋体"/>
          <w:spacing w:val="-1"/>
          <w:sz w:val="24"/>
          <w:szCs w:val="24"/>
        </w:rPr>
        <w:t>（</w:t>
      </w:r>
      <w:r>
        <w:rPr>
          <w:rFonts w:hint="eastAsia" w:ascii="宋体" w:hAnsi="宋体" w:eastAsia="宋体" w:cs="宋体"/>
          <w:spacing w:val="-1"/>
          <w:sz w:val="24"/>
          <w:szCs w:val="24"/>
        </w:rPr>
        <w:t>1）道路级别:城市支路。</w:t>
      </w:r>
    </w:p>
    <w:p>
      <w:pPr>
        <w:spacing w:before="4" w:line="365" w:lineRule="auto"/>
        <w:ind w:right="602"/>
        <w:rPr>
          <w:rFonts w:hint="eastAsia" w:ascii="宋体" w:hAnsi="宋体" w:eastAsia="宋体" w:cs="宋体"/>
          <w:spacing w:val="1"/>
          <w:sz w:val="24"/>
          <w:szCs w:val="24"/>
        </w:rPr>
      </w:pPr>
      <w:r>
        <w:rPr>
          <w:rFonts w:hint="eastAsia" w:ascii="宋体" w:hAnsi="宋体" w:eastAsia="宋体" w:cs="宋体"/>
          <w:spacing w:val="1"/>
          <w:sz w:val="24"/>
          <w:szCs w:val="24"/>
        </w:rPr>
        <w:t>（2）计算车速：20Km/h。</w:t>
      </w:r>
    </w:p>
    <w:p>
      <w:pPr>
        <w:spacing w:before="19" w:line="360" w:lineRule="auto"/>
        <w:rPr>
          <w:rFonts w:hint="eastAsia" w:ascii="宋体" w:hAnsi="宋体" w:eastAsia="宋体" w:cs="宋体"/>
          <w:spacing w:val="-3"/>
          <w:sz w:val="24"/>
          <w:szCs w:val="24"/>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3）道路宽度： 7m、5.5m、5m、4m、3m。</w:t>
      </w:r>
    </w:p>
    <w:p>
      <w:pPr>
        <w:spacing w:before="19" w:line="360" w:lineRule="auto"/>
        <w:rPr>
          <w:rFonts w:hint="eastAsia" w:ascii="宋体" w:hAnsi="宋体" w:eastAsia="宋体" w:cs="宋体"/>
          <w:spacing w:val="-3"/>
          <w:sz w:val="24"/>
          <w:szCs w:val="24"/>
        </w:rPr>
      </w:pPr>
      <w:r>
        <w:rPr>
          <w:rFonts w:hint="eastAsia" w:ascii="宋体" w:hAnsi="宋体" w:eastAsia="宋体" w:cs="宋体"/>
          <w:spacing w:val="-3"/>
          <w:sz w:val="24"/>
          <w:szCs w:val="24"/>
        </w:rPr>
        <w:t>（4）路面设计年限：10年。</w:t>
      </w:r>
    </w:p>
    <w:p>
      <w:pPr>
        <w:spacing w:before="19" w:line="360" w:lineRule="auto"/>
        <w:rPr>
          <w:rFonts w:hint="eastAsia" w:ascii="宋体" w:hAnsi="宋体" w:eastAsia="宋体" w:cs="宋体"/>
          <w:spacing w:val="-3"/>
          <w:sz w:val="24"/>
          <w:szCs w:val="24"/>
        </w:rPr>
      </w:pPr>
      <w:r>
        <w:rPr>
          <w:rFonts w:hint="eastAsia" w:ascii="宋体" w:hAnsi="宋体" w:eastAsia="宋体" w:cs="宋体"/>
          <w:spacing w:val="-3"/>
          <w:sz w:val="24"/>
          <w:szCs w:val="24"/>
        </w:rPr>
        <w:t>（5）路面设计荷载：BZZ-100。</w:t>
      </w:r>
    </w:p>
    <w:p>
      <w:pPr>
        <w:spacing w:before="19" w:line="360" w:lineRule="auto"/>
        <w:rPr>
          <w:rFonts w:hint="eastAsia" w:ascii="宋体" w:hAnsi="宋体" w:eastAsia="宋体" w:cs="宋体"/>
          <w:spacing w:val="-3"/>
          <w:sz w:val="24"/>
          <w:szCs w:val="24"/>
        </w:rPr>
      </w:pPr>
      <w:r>
        <w:rPr>
          <w:rFonts w:hint="eastAsia" w:ascii="宋体" w:hAnsi="宋体" w:eastAsia="宋体" w:cs="宋体"/>
          <w:spacing w:val="-3"/>
          <w:sz w:val="24"/>
          <w:szCs w:val="24"/>
        </w:rPr>
        <w:t>（6）路面横坡：机动车道2%，人行道1%。</w:t>
      </w:r>
    </w:p>
    <w:p>
      <w:pPr>
        <w:spacing w:before="19" w:line="360" w:lineRule="auto"/>
        <w:rPr>
          <w:rFonts w:hint="eastAsia" w:ascii="宋体" w:hAnsi="宋体" w:eastAsia="宋体" w:cs="宋体"/>
          <w:spacing w:val="-3"/>
          <w:sz w:val="24"/>
          <w:szCs w:val="24"/>
        </w:rPr>
      </w:pPr>
      <w:r>
        <w:rPr>
          <w:rFonts w:hint="eastAsia" w:ascii="宋体" w:hAnsi="宋体" w:eastAsia="宋体" w:cs="宋体"/>
          <w:spacing w:val="-3"/>
          <w:sz w:val="24"/>
          <w:szCs w:val="24"/>
        </w:rPr>
        <w:t>（7）停车视距：60m。</w:t>
      </w:r>
    </w:p>
    <w:p>
      <w:pPr>
        <w:spacing w:before="19" w:line="360" w:lineRule="auto"/>
        <w:rPr>
          <w:rFonts w:hint="eastAsia" w:ascii="宋体" w:hAnsi="宋体" w:eastAsia="宋体" w:cs="宋体"/>
          <w:spacing w:val="-3"/>
          <w:sz w:val="24"/>
          <w:szCs w:val="24"/>
        </w:rPr>
      </w:pPr>
      <w:r>
        <w:rPr>
          <w:rFonts w:hint="eastAsia" w:ascii="宋体" w:hAnsi="宋体" w:eastAsia="宋体" w:cs="宋体"/>
          <w:spacing w:val="-3"/>
          <w:sz w:val="24"/>
          <w:szCs w:val="24"/>
        </w:rPr>
        <w:t>（8）高程系统：广州市城建高程系统。</w:t>
      </w:r>
    </w:p>
    <w:p>
      <w:pPr>
        <w:spacing w:before="19" w:line="360" w:lineRule="auto"/>
        <w:rPr>
          <w:rFonts w:hint="eastAsia" w:ascii="宋体" w:hAnsi="宋体" w:eastAsia="宋体" w:cs="宋体"/>
          <w:spacing w:val="-3"/>
          <w:sz w:val="24"/>
          <w:szCs w:val="24"/>
        </w:rPr>
      </w:pPr>
      <w:r>
        <w:rPr>
          <w:rFonts w:hint="eastAsia" w:ascii="宋体" w:hAnsi="宋体" w:eastAsia="宋体" w:cs="宋体"/>
          <w:spacing w:val="-3"/>
          <w:sz w:val="24"/>
          <w:szCs w:val="24"/>
        </w:rPr>
        <w:t>（9）坐标系统：广州市城建坐标系统。</w:t>
      </w:r>
    </w:p>
    <w:p>
      <w:pPr>
        <w:spacing w:before="19" w:line="360" w:lineRule="auto"/>
        <w:rPr>
          <w:rFonts w:hint="eastAsia" w:ascii="宋体" w:hAnsi="宋体" w:eastAsia="宋体" w:cs="宋体"/>
          <w:spacing w:val="-3"/>
          <w:sz w:val="24"/>
          <w:szCs w:val="24"/>
        </w:rPr>
      </w:pPr>
      <w:r>
        <w:rPr>
          <w:rFonts w:hint="eastAsia" w:ascii="宋体" w:hAnsi="宋体" w:eastAsia="宋体" w:cs="宋体"/>
          <w:spacing w:val="-3"/>
          <w:sz w:val="24"/>
          <w:szCs w:val="24"/>
        </w:rPr>
        <w:t>（</w:t>
      </w:r>
      <w:r>
        <w:rPr>
          <w:rFonts w:hint="eastAsia" w:ascii="宋体" w:hAnsi="宋体" w:eastAsia="宋体" w:cs="宋体"/>
          <w:spacing w:val="-3"/>
          <w:sz w:val="24"/>
          <w:szCs w:val="24"/>
          <w:lang w:val="en-US" w:eastAsia="zh-CN"/>
        </w:rPr>
        <w:t>10</w:t>
      </w:r>
      <w:r>
        <w:rPr>
          <w:rFonts w:hint="eastAsia" w:ascii="宋体" w:hAnsi="宋体" w:eastAsia="宋体" w:cs="宋体"/>
          <w:spacing w:val="-3"/>
          <w:sz w:val="24"/>
          <w:szCs w:val="24"/>
        </w:rPr>
        <w:t>）路面结构：原有水泥砼加铺沥青。</w:t>
      </w:r>
    </w:p>
    <w:p>
      <w:pPr>
        <w:spacing w:before="19" w:line="360" w:lineRule="auto"/>
      </w:pPr>
      <w:r>
        <w:rPr>
          <w:rFonts w:hint="eastAsia" w:ascii="宋体" w:hAnsi="宋体" w:eastAsia="宋体" w:cs="宋体"/>
          <w:spacing w:val="-3"/>
          <w:sz w:val="24"/>
          <w:szCs w:val="24"/>
        </w:rPr>
        <w:t>（</w:t>
      </w:r>
      <w:r>
        <w:rPr>
          <w:rFonts w:hint="eastAsia" w:ascii="宋体" w:hAnsi="宋体" w:eastAsia="宋体" w:cs="宋体"/>
          <w:spacing w:val="-3"/>
          <w:sz w:val="24"/>
          <w:szCs w:val="24"/>
          <w:lang w:val="en-US" w:eastAsia="zh-CN"/>
        </w:rPr>
        <w:t>11</w:t>
      </w:r>
      <w:r>
        <w:rPr>
          <w:rFonts w:hint="eastAsia" w:ascii="宋体" w:hAnsi="宋体" w:eastAsia="宋体" w:cs="宋体"/>
          <w:spacing w:val="-3"/>
          <w:sz w:val="24"/>
          <w:szCs w:val="24"/>
        </w:rPr>
        <w:t>）其它标准以有关设计规范为准。</w:t>
      </w:r>
    </w:p>
    <w:p>
      <w:pPr>
        <w:spacing w:line="134" w:lineRule="exact"/>
      </w:pPr>
    </w:p>
    <w:tbl>
      <w:tblPr>
        <w:tblStyle w:val="6"/>
        <w:tblW w:w="9345"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5"/>
        <w:gridCol w:w="6675"/>
        <w:gridCol w:w="15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155" w:type="dxa"/>
            <w:shd w:val="clear" w:color="auto" w:fill="FBD4B4"/>
            <w:vAlign w:val="top"/>
          </w:tcPr>
          <w:p>
            <w:pPr>
              <w:spacing w:before="54" w:line="207" w:lineRule="auto"/>
              <w:ind w:left="211"/>
              <w:rPr>
                <w:rFonts w:hint="eastAsia" w:ascii="STXihei" w:hAnsi="STXihei" w:eastAsia="宋体" w:cs="STXihei"/>
                <w:sz w:val="21"/>
                <w:szCs w:val="21"/>
                <w:lang w:val="en-US" w:eastAsia="zh-CN"/>
              </w:rPr>
            </w:pPr>
            <w:r>
              <w:rPr>
                <w:rFonts w:ascii="STXihei" w:hAnsi="STXihei" w:eastAsia="STXihei" w:cs="STXihei"/>
                <w:spacing w:val="-2"/>
                <w:sz w:val="21"/>
                <w:szCs w:val="21"/>
              </w:rPr>
              <w:t>道路</w:t>
            </w:r>
            <w:r>
              <w:rPr>
                <w:rFonts w:hint="eastAsia" w:ascii="STXihei" w:hAnsi="STXihei" w:eastAsia="宋体" w:cs="STXihei"/>
                <w:spacing w:val="-2"/>
                <w:sz w:val="21"/>
                <w:szCs w:val="21"/>
                <w:lang w:eastAsia="zh-CN"/>
              </w:rPr>
              <w:t>等级</w:t>
            </w:r>
          </w:p>
        </w:tc>
        <w:tc>
          <w:tcPr>
            <w:tcW w:w="6675" w:type="dxa"/>
            <w:shd w:val="clear" w:color="auto" w:fill="FBD4B4"/>
            <w:vAlign w:val="top"/>
          </w:tcPr>
          <w:p>
            <w:pPr>
              <w:spacing w:before="54" w:line="208" w:lineRule="auto"/>
              <w:ind w:left="1535"/>
              <w:rPr>
                <w:rFonts w:ascii="STXihei" w:hAnsi="STXihei" w:eastAsia="STXihei" w:cs="STXihei"/>
                <w:sz w:val="21"/>
                <w:szCs w:val="21"/>
              </w:rPr>
            </w:pPr>
            <w:r>
              <w:rPr>
                <w:rFonts w:ascii="STXihei" w:hAnsi="STXihei" w:eastAsia="STXihei" w:cs="STXihei"/>
                <w:spacing w:val="-2"/>
                <w:sz w:val="21"/>
                <w:szCs w:val="21"/>
              </w:rPr>
              <w:t>道路</w:t>
            </w:r>
            <w:r>
              <w:rPr>
                <w:rFonts w:ascii="STXihei" w:hAnsi="STXihei" w:eastAsia="STXihei" w:cs="STXihei"/>
                <w:spacing w:val="-1"/>
                <w:sz w:val="21"/>
                <w:szCs w:val="21"/>
              </w:rPr>
              <w:t>横断面</w:t>
            </w:r>
          </w:p>
        </w:tc>
        <w:tc>
          <w:tcPr>
            <w:tcW w:w="1515" w:type="dxa"/>
            <w:shd w:val="clear" w:color="auto" w:fill="FBD4B4"/>
            <w:vAlign w:val="top"/>
          </w:tcPr>
          <w:p>
            <w:pPr>
              <w:spacing w:before="53" w:line="222" w:lineRule="auto"/>
              <w:ind w:left="350" w:right="127" w:hanging="215"/>
              <w:rPr>
                <w:rFonts w:ascii="STXihei" w:hAnsi="STXihei" w:eastAsia="STXihei" w:cs="STXihei"/>
                <w:sz w:val="21"/>
                <w:szCs w:val="21"/>
              </w:rPr>
            </w:pPr>
            <w:r>
              <w:rPr>
                <w:rFonts w:ascii="STXihei" w:hAnsi="STXihei" w:eastAsia="STXihei" w:cs="STXihei"/>
                <w:spacing w:val="-2"/>
                <w:sz w:val="21"/>
                <w:szCs w:val="21"/>
              </w:rPr>
              <w:t>规划</w:t>
            </w:r>
            <w:r>
              <w:rPr>
                <w:rFonts w:ascii="STXihei" w:hAnsi="STXihei" w:eastAsia="STXihei" w:cs="STXihei"/>
                <w:spacing w:val="-1"/>
                <w:sz w:val="21"/>
                <w:szCs w:val="21"/>
              </w:rPr>
              <w:t>红线</w:t>
            </w:r>
            <w:r>
              <w:rPr>
                <w:rFonts w:ascii="STXihei" w:hAnsi="STXihei" w:eastAsia="STXihei" w:cs="STXihei"/>
                <w:sz w:val="21"/>
                <w:szCs w:val="21"/>
              </w:rPr>
              <w:t xml:space="preserve"> </w:t>
            </w:r>
            <w:r>
              <w:rPr>
                <w:rFonts w:ascii="STXihei" w:hAnsi="STXihei" w:eastAsia="STXihei" w:cs="STXihei"/>
                <w:spacing w:val="-4"/>
                <w:sz w:val="21"/>
                <w:szCs w:val="21"/>
              </w:rPr>
              <w:t>宽</w:t>
            </w:r>
            <w:r>
              <w:rPr>
                <w:rFonts w:ascii="STXihei" w:hAnsi="STXihei" w:eastAsia="STXihei" w:cs="STXihei"/>
                <w:spacing w:val="-3"/>
                <w:sz w:val="21"/>
                <w:szCs w:val="21"/>
              </w:rPr>
              <w:t>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55" w:type="dxa"/>
            <w:vMerge w:val="restart"/>
            <w:tcBorders>
              <w:bottom w:val="nil"/>
            </w:tcBorders>
            <w:vAlign w:val="top"/>
          </w:tcPr>
          <w:p>
            <w:pPr>
              <w:spacing w:line="270" w:lineRule="auto"/>
              <w:rPr>
                <w:rFonts w:ascii="Arial"/>
                <w:sz w:val="21"/>
              </w:rPr>
            </w:pPr>
          </w:p>
          <w:p>
            <w:pPr>
              <w:spacing w:before="74" w:line="208" w:lineRule="auto"/>
              <w:ind w:left="419"/>
              <w:rPr>
                <w:rFonts w:ascii="STXihei" w:hAnsi="STXihei" w:eastAsia="STXihei" w:cs="STXihei"/>
                <w:sz w:val="21"/>
                <w:szCs w:val="21"/>
              </w:rPr>
            </w:pPr>
            <w:r>
              <w:rPr>
                <w:rFonts w:ascii="STXihei" w:hAnsi="STXihei" w:eastAsia="STXihei" w:cs="STXihei"/>
                <w:spacing w:val="-2"/>
                <w:sz w:val="21"/>
                <w:szCs w:val="21"/>
              </w:rPr>
              <w:t>支路</w:t>
            </w:r>
          </w:p>
        </w:tc>
        <w:tc>
          <w:tcPr>
            <w:tcW w:w="6675" w:type="dxa"/>
            <w:vAlign w:val="top"/>
          </w:tcPr>
          <w:p>
            <w:pPr>
              <w:spacing w:before="51" w:line="207" w:lineRule="auto"/>
              <w:ind w:left="133"/>
              <w:rPr>
                <w:rFonts w:ascii="STXihei" w:hAnsi="STXihei" w:eastAsia="STXihei" w:cs="STXihei"/>
                <w:sz w:val="21"/>
                <w:szCs w:val="21"/>
              </w:rPr>
            </w:pPr>
            <w:r>
              <w:rPr>
                <w:rFonts w:hint="eastAsia"/>
                <w:lang w:val="en-US" w:eastAsia="zh-CN"/>
              </w:rPr>
              <w:t>2～2.5</w:t>
            </w:r>
            <w:r>
              <w:rPr>
                <w:rFonts w:hint="eastAsia"/>
              </w:rPr>
              <w:t>m（人行道）+</w:t>
            </w:r>
            <w:r>
              <w:rPr>
                <w:rFonts w:hint="eastAsia"/>
                <w:lang w:val="en-US" w:eastAsia="zh-CN"/>
              </w:rPr>
              <w:t>7</w:t>
            </w:r>
            <w:r>
              <w:rPr>
                <w:rFonts w:hint="eastAsia"/>
              </w:rPr>
              <w:t>m（机动车道</w:t>
            </w:r>
            <w:r>
              <w:rPr>
                <w:rFonts w:hint="eastAsia"/>
                <w:lang w:eastAsia="zh-CN"/>
              </w:rPr>
              <w:t>，按实际</w:t>
            </w:r>
            <w:r>
              <w:rPr>
                <w:rFonts w:hint="eastAsia"/>
              </w:rPr>
              <w:t>）+</w:t>
            </w:r>
            <w:r>
              <w:rPr>
                <w:rFonts w:hint="eastAsia"/>
                <w:lang w:val="en-US" w:eastAsia="zh-CN"/>
              </w:rPr>
              <w:t>2～2.5</w:t>
            </w:r>
            <w:r>
              <w:rPr>
                <w:rFonts w:hint="eastAsia"/>
              </w:rPr>
              <w:t>m（人行道）</w:t>
            </w:r>
          </w:p>
        </w:tc>
        <w:tc>
          <w:tcPr>
            <w:tcW w:w="1515" w:type="dxa"/>
            <w:vAlign w:val="top"/>
          </w:tcPr>
          <w:p>
            <w:pPr>
              <w:spacing w:before="51" w:line="232" w:lineRule="auto"/>
              <w:ind w:left="361"/>
              <w:rPr>
                <w:rFonts w:ascii="STXihei" w:hAnsi="STXihei" w:eastAsia="STXihei" w:cs="STXihei"/>
                <w:sz w:val="21"/>
                <w:szCs w:val="21"/>
              </w:rPr>
            </w:pPr>
            <w:r>
              <w:rPr>
                <w:rFonts w:hint="eastAsia" w:ascii="STXihei" w:hAnsi="STXihei" w:eastAsia="宋体" w:cs="STXihei"/>
                <w:spacing w:val="-11"/>
                <w:sz w:val="21"/>
                <w:szCs w:val="21"/>
                <w:lang w:val="en-US" w:eastAsia="zh-CN"/>
              </w:rPr>
              <w:t>12</w:t>
            </w:r>
            <w:r>
              <w:rPr>
                <w:rFonts w:ascii="STXihei" w:hAnsi="STXihei" w:eastAsia="STXihei" w:cs="STXihei"/>
                <w:spacing w:val="-9"/>
                <w:sz w:val="21"/>
                <w:szCs w:val="21"/>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55" w:type="dxa"/>
            <w:vMerge w:val="continue"/>
            <w:tcBorders>
              <w:top w:val="nil"/>
            </w:tcBorders>
            <w:vAlign w:val="top"/>
          </w:tcPr>
          <w:p>
            <w:pPr>
              <w:rPr>
                <w:rFonts w:ascii="Arial"/>
                <w:sz w:val="21"/>
              </w:rPr>
            </w:pPr>
          </w:p>
        </w:tc>
        <w:tc>
          <w:tcPr>
            <w:tcW w:w="6675" w:type="dxa"/>
            <w:vAlign w:val="top"/>
          </w:tcPr>
          <w:p>
            <w:pPr>
              <w:spacing w:before="55" w:line="200" w:lineRule="auto"/>
              <w:ind w:left="248"/>
              <w:rPr>
                <w:rFonts w:ascii="STXihei" w:hAnsi="STXihei" w:eastAsia="STXihei" w:cs="STXihei"/>
                <w:sz w:val="21"/>
                <w:szCs w:val="21"/>
              </w:rPr>
            </w:pPr>
            <w:r>
              <w:rPr>
                <w:rFonts w:hint="eastAsia"/>
                <w:lang w:val="en-US" w:eastAsia="zh-CN"/>
              </w:rPr>
              <w:t>1.5</w:t>
            </w:r>
            <w:r>
              <w:rPr>
                <w:rFonts w:hint="eastAsia"/>
              </w:rPr>
              <w:t>m（</w:t>
            </w:r>
            <w:r>
              <w:rPr>
                <w:rFonts w:hint="eastAsia"/>
                <w:lang w:eastAsia="zh-CN"/>
              </w:rPr>
              <w:t>新建</w:t>
            </w:r>
            <w:r>
              <w:rPr>
                <w:rFonts w:hint="eastAsia"/>
              </w:rPr>
              <w:t>人行道）+</w:t>
            </w:r>
            <w:r>
              <w:rPr>
                <w:rFonts w:hint="eastAsia"/>
                <w:lang w:val="en-US" w:eastAsia="zh-CN"/>
              </w:rPr>
              <w:t>7</w:t>
            </w:r>
            <w:r>
              <w:rPr>
                <w:rFonts w:hint="eastAsia"/>
              </w:rPr>
              <w:t>m（机动车道）+</w:t>
            </w:r>
            <w:r>
              <w:rPr>
                <w:rFonts w:hint="eastAsia"/>
                <w:lang w:val="en-US" w:eastAsia="zh-CN"/>
              </w:rPr>
              <w:t>1.5</w:t>
            </w:r>
            <w:r>
              <w:rPr>
                <w:rFonts w:hint="eastAsia"/>
              </w:rPr>
              <w:t>m（</w:t>
            </w:r>
            <w:r>
              <w:rPr>
                <w:rFonts w:hint="eastAsia"/>
                <w:lang w:eastAsia="zh-CN"/>
              </w:rPr>
              <w:t>新建</w:t>
            </w:r>
            <w:r>
              <w:rPr>
                <w:rFonts w:hint="eastAsia"/>
              </w:rPr>
              <w:t>人行道）</w:t>
            </w:r>
          </w:p>
          <w:p>
            <w:pPr>
              <w:spacing w:line="60" w:lineRule="exact"/>
              <w:textAlignment w:val="center"/>
            </w:pPr>
            <w:r>
              <w:pict>
                <v:shape id="_x0000_s1028" o:spid="_x0000_s1028" style="height:3pt;width:205.05pt;" fillcolor="#FFFFFF" filled="t" stroked="f" coordsize="4101,60" path="m0,60l4100,60,4100,0,0,0,0,60xe">
                  <v:path/>
                  <v:fill on="t" focussize="0,0"/>
                  <v:stroke on="f"/>
                  <v:imagedata o:title=""/>
                  <o:lock v:ext="edit"/>
                  <w10:wrap type="none"/>
                  <w10:anchorlock/>
                </v:shape>
              </w:pict>
            </w:r>
          </w:p>
        </w:tc>
        <w:tc>
          <w:tcPr>
            <w:tcW w:w="1515" w:type="dxa"/>
            <w:vAlign w:val="top"/>
          </w:tcPr>
          <w:p>
            <w:pPr>
              <w:spacing w:before="55" w:line="200" w:lineRule="auto"/>
              <w:ind w:left="361"/>
              <w:rPr>
                <w:rFonts w:ascii="STXihei" w:hAnsi="STXihei" w:eastAsia="STXihei" w:cs="STXihei"/>
                <w:sz w:val="21"/>
                <w:szCs w:val="21"/>
              </w:rPr>
            </w:pPr>
            <w:r>
              <w:rPr>
                <w:rFonts w:hint="eastAsia" w:ascii="STXihei" w:hAnsi="STXihei" w:eastAsia="宋体" w:cs="STXihei"/>
                <w:spacing w:val="-11"/>
                <w:sz w:val="21"/>
                <w:szCs w:val="21"/>
                <w:lang w:val="en-US" w:eastAsia="zh-CN"/>
              </w:rPr>
              <w:t>10</w:t>
            </w:r>
            <w:r>
              <w:rPr>
                <w:rFonts w:ascii="STXihei" w:hAnsi="STXihei" w:eastAsia="STXihei" w:cs="STXihei"/>
                <w:spacing w:val="-9"/>
                <w:sz w:val="21"/>
                <w:szCs w:val="21"/>
              </w:rPr>
              <w:t>m</w:t>
            </w:r>
          </w:p>
          <w:p>
            <w:pPr>
              <w:spacing w:line="60" w:lineRule="exact"/>
              <w:ind w:firstLine="2"/>
              <w:textAlignment w:val="center"/>
            </w:pPr>
            <w:r>
              <w:pict>
                <v:shape id="_x0000_s1029" o:spid="_x0000_s1029" style="height:3pt;width:54.75pt;" fillcolor="#FFFFFF" filled="t" stroked="f" coordsize="1095,60" path="m0,60l1094,60,1094,0,0,0,0,60xe">
                  <v:path/>
                  <v:fill on="t" focussize="0,0"/>
                  <v:stroke on="f"/>
                  <v:imagedata o:title=""/>
                  <o:lock v:ext="edit"/>
                  <w10:wrap type="none"/>
                  <w10:anchorlock/>
                </v:shape>
              </w:pict>
            </w:r>
          </w:p>
        </w:tc>
      </w:tr>
    </w:tbl>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a、花城村街设计起点为与山前旅游大道相接交叉口处，道路向北延伸，经</w:t>
      </w:r>
      <w:r>
        <w:rPr>
          <w:rFonts w:hint="eastAsia" w:ascii="宋体" w:hAnsi="宋体" w:eastAsia="宋体" w:cs="宋体"/>
          <w:sz w:val="24"/>
          <w:szCs w:val="24"/>
          <w:lang w:eastAsia="zh-CN"/>
        </w:rPr>
        <w:t>花城</w:t>
      </w:r>
      <w:r>
        <w:rPr>
          <w:rFonts w:hint="eastAsia" w:ascii="宋体" w:hAnsi="宋体" w:eastAsia="宋体" w:cs="宋体"/>
          <w:sz w:val="24"/>
          <w:szCs w:val="24"/>
        </w:rPr>
        <w:t>村委和邝维煜小学，止于狮民村路，路线全长约1.76Km。（AK0+000～AK1+760）2～2.5m（人行道）+7m（机动车道，按实际）+2～2.5m（人行道）</w:t>
      </w:r>
    </w:p>
    <w:p>
      <w:pPr>
        <w:jc w:val="center"/>
        <w:rPr>
          <w:rFonts w:hint="eastAsia"/>
        </w:rPr>
      </w:pPr>
    </w:p>
    <w:p>
      <w:pPr>
        <w:jc w:val="center"/>
        <w:rPr>
          <w:rFonts w:hint="eastAsia"/>
        </w:rPr>
      </w:pPr>
    </w:p>
    <w:p>
      <w:pPr>
        <w:jc w:val="center"/>
        <w:rPr>
          <w:rFonts w:hint="eastAsia"/>
        </w:rPr>
      </w:pPr>
    </w:p>
    <w:p>
      <w:pPr>
        <w:jc w:val="center"/>
        <w:rPr>
          <w:rFonts w:hint="eastAsia"/>
        </w:rPr>
      </w:pPr>
      <w:r>
        <w:rPr>
          <w:rFonts w:hint="eastAsia"/>
        </w:rPr>
        <w:object>
          <v:shape id="_x0000_i1041" o:spt="75" type="#_x0000_t75" style="height:204.65pt;width:363.75pt;" o:ole="t" filled="f" o:preferrelative="t" stroked="f" coordsize="21600,21600">
            <v:path/>
            <v:fill on="f" focussize="0,0"/>
            <v:stroke on="f"/>
            <v:imagedata r:id="rId19" cropleft="23766f" croptop="25657f" cropright="24176f" cropbottom="16124f" o:title=""/>
            <o:lock v:ext="edit" aspectratio="f"/>
            <w10:wrap type="none"/>
            <w10:anchorlock/>
          </v:shape>
          <o:OLEObject Type="Embed" ProgID="AutoCAD.Drawing.19" ShapeID="_x0000_i1041" DrawAspect="Content" ObjectID="_1468075725" r:id="rId18">
            <o:LockedField>false</o:LockedField>
          </o:OLEObject>
        </w:object>
      </w:r>
    </w:p>
    <w:p>
      <w:pPr>
        <w:jc w:val="center"/>
        <w:rPr>
          <w:rFonts w:hint="eastAsia"/>
        </w:rPr>
      </w:pPr>
    </w:p>
    <w:p>
      <w:pPr>
        <w:jc w:val="center"/>
        <w:rPr>
          <w:rFonts w:hint="eastAsia" w:eastAsia="宋体"/>
          <w:lang w:eastAsia="zh-CN"/>
        </w:rPr>
      </w:pPr>
      <w:r>
        <w:rPr>
          <w:rFonts w:hint="eastAsia" w:eastAsia="宋体"/>
          <w:lang w:eastAsia="zh-CN"/>
        </w:rPr>
        <w:t>花城村街道路横断面图</w:t>
      </w:r>
    </w:p>
    <w:p>
      <w:pPr>
        <w:jc w:val="center"/>
        <w:rPr>
          <w:rFonts w:hint="eastAsia" w:eastAsia="宋体"/>
          <w:lang w:eastAsia="zh-CN"/>
        </w:rPr>
      </w:pPr>
    </w:p>
    <w:p>
      <w:pPr>
        <w:spacing w:line="360" w:lineRule="auto"/>
        <w:jc w:val="both"/>
        <w:rPr>
          <w:rFonts w:hint="eastAsia" w:ascii="宋体" w:hAnsi="宋体" w:eastAsia="宋体" w:cs="宋体"/>
          <w:sz w:val="24"/>
          <w:szCs w:val="24"/>
        </w:rPr>
      </w:pP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b、狮民村路设计起点为花城村街交叉口处，道路向北延伸，路线全长约0.98Km。（AK1+760～AK2+740）1.5m（新建人行道）+7m（机动车道）+1.5m</w:t>
      </w:r>
      <w:r>
        <w:rPr>
          <w:rFonts w:hint="eastAsia" w:ascii="宋体" w:hAnsi="宋体" w:eastAsia="宋体" w:cs="宋体"/>
          <w:sz w:val="24"/>
          <w:szCs w:val="24"/>
          <w:lang w:eastAsia="zh-CN"/>
        </w:rPr>
        <w:t>（</w:t>
      </w:r>
      <w:r>
        <w:rPr>
          <w:rFonts w:hint="eastAsia" w:ascii="宋体" w:hAnsi="宋体" w:eastAsia="宋体" w:cs="宋体"/>
          <w:sz w:val="24"/>
          <w:szCs w:val="24"/>
        </w:rPr>
        <w:t>新建人行道）</w:t>
      </w:r>
    </w:p>
    <w:p>
      <w:pPr>
        <w:spacing w:before="187" w:line="220" w:lineRule="auto"/>
        <w:jc w:val="center"/>
        <w:outlineLvl w:val="1"/>
        <w:rPr>
          <w:rFonts w:ascii="宋体" w:hAnsi="宋体" w:eastAsia="宋体" w:cs="宋体"/>
          <w:spacing w:val="-2"/>
          <w:sz w:val="24"/>
          <w:szCs w:val="24"/>
          <w14:textOutline w14:w="4354" w14:cap="flat" w14:cmpd="sng">
            <w14:solidFill>
              <w14:srgbClr w14:val="000000"/>
            </w14:solidFill>
            <w14:prstDash w14:val="solid"/>
            <w14:miter w14:val="0"/>
          </w14:textOutline>
        </w:rPr>
      </w:pPr>
      <w:r>
        <w:object>
          <v:shape id="_x0000_i1037" o:spt="75" type="#_x0000_t75" style="height:231.65pt;width:338.65pt;" o:ole="t" filled="f" o:preferrelative="t" stroked="f" coordsize="21600,21600">
            <v:path/>
            <v:fill on="f" focussize="0,0"/>
            <v:stroke on="f"/>
            <v:imagedata r:id="rId21" cropleft="9024f" croptop="7810f" cropright="26208f" cropbottom="21134f" o:title=""/>
            <o:lock v:ext="edit" aspectratio="f"/>
            <w10:wrap type="none"/>
            <w10:anchorlock/>
          </v:shape>
          <o:OLEObject Type="Embed" ProgID="AutoCAD.Drawing.19" ShapeID="_x0000_i1037" DrawAspect="Content" ObjectID="_1468075726" r:id="rId20">
            <o:LockedField>false</o:LockedField>
          </o:OLEObject>
        </w:object>
      </w:r>
    </w:p>
    <w:p>
      <w:pPr>
        <w:jc w:val="center"/>
        <w:rPr>
          <w:rFonts w:hint="eastAsia" w:eastAsia="宋体"/>
          <w:lang w:eastAsia="zh-CN"/>
        </w:rPr>
      </w:pPr>
      <w:r>
        <w:rPr>
          <w:rFonts w:hint="eastAsia" w:eastAsia="宋体"/>
          <w:lang w:eastAsia="zh-CN"/>
        </w:rPr>
        <w:t>狮民村路道路横断面图</w:t>
      </w:r>
    </w:p>
    <w:p>
      <w:pPr>
        <w:jc w:val="center"/>
        <w:rPr>
          <w:rFonts w:hint="eastAsia" w:eastAsia="宋体"/>
          <w:lang w:eastAsia="zh-CN"/>
        </w:rPr>
      </w:pPr>
    </w:p>
    <w:p>
      <w:pPr>
        <w:spacing w:before="187" w:line="220" w:lineRule="auto"/>
        <w:ind w:left="42"/>
        <w:jc w:val="center"/>
        <w:outlineLvl w:val="0"/>
        <w:rPr>
          <w:rFonts w:ascii="宋体" w:hAnsi="宋体" w:eastAsia="宋体" w:cs="宋体"/>
          <w:spacing w:val="-2"/>
          <w:sz w:val="24"/>
          <w:szCs w:val="24"/>
          <w14:textOutline w14:w="4354" w14:cap="flat" w14:cmpd="sng">
            <w14:solidFill>
              <w14:srgbClr w14:val="000000"/>
            </w14:solidFill>
            <w14:prstDash w14:val="solid"/>
            <w14:miter w14:val="0"/>
          </w14:textOutline>
        </w:rPr>
      </w:pPr>
    </w:p>
    <w:p>
      <w:pPr>
        <w:spacing w:before="187" w:line="220" w:lineRule="auto"/>
        <w:ind w:left="42"/>
        <w:outlineLvl w:val="0"/>
        <w:rPr>
          <w:rFonts w:ascii="宋体" w:hAnsi="宋体" w:eastAsia="宋体" w:cs="宋体"/>
          <w:spacing w:val="-2"/>
          <w:sz w:val="24"/>
          <w:szCs w:val="24"/>
          <w14:textOutline w14:w="4354" w14:cap="flat" w14:cmpd="sng">
            <w14:solidFill>
              <w14:srgbClr w14:val="000000"/>
            </w14:solidFill>
            <w14:prstDash w14:val="solid"/>
            <w14:miter w14:val="0"/>
          </w14:textOutline>
        </w:rPr>
      </w:pPr>
    </w:p>
    <w:p>
      <w:pPr>
        <w:spacing w:before="187" w:line="220" w:lineRule="auto"/>
        <w:ind w:left="42"/>
        <w:outlineLvl w:val="0"/>
        <w:rPr>
          <w:rFonts w:ascii="宋体" w:hAnsi="宋体" w:eastAsia="宋体" w:cs="宋体"/>
          <w:spacing w:val="-2"/>
          <w:sz w:val="24"/>
          <w:szCs w:val="24"/>
          <w14:textOutline w14:w="4354" w14:cap="flat" w14:cmpd="sng">
            <w14:solidFill>
              <w14:srgbClr w14:val="000000"/>
            </w14:solidFill>
            <w14:prstDash w14:val="solid"/>
            <w14:miter w14:val="0"/>
          </w14:textOutline>
        </w:rPr>
      </w:pPr>
    </w:p>
    <w:p>
      <w:pPr>
        <w:spacing w:before="187" w:line="220" w:lineRule="auto"/>
        <w:ind w:left="42"/>
        <w:outlineLvl w:val="0"/>
        <w:rPr>
          <w:rFonts w:ascii="宋体" w:hAnsi="宋体" w:eastAsia="宋体" w:cs="宋体"/>
          <w:spacing w:val="-2"/>
          <w:sz w:val="24"/>
          <w:szCs w:val="24"/>
          <w14:textOutline w14:w="4354" w14:cap="flat" w14:cmpd="sng">
            <w14:solidFill>
              <w14:srgbClr w14:val="000000"/>
            </w14:solidFill>
            <w14:prstDash w14:val="solid"/>
            <w14:miter w14:val="0"/>
          </w14:textOutline>
        </w:rPr>
      </w:pPr>
    </w:p>
    <w:p>
      <w:pPr>
        <w:spacing w:before="187" w:line="220" w:lineRule="auto"/>
        <w:ind w:left="42"/>
        <w:outlineLvl w:val="0"/>
        <w:rPr>
          <w:rFonts w:ascii="宋体" w:hAnsi="宋体" w:eastAsia="宋体" w:cs="宋体"/>
          <w:spacing w:val="-2"/>
          <w:sz w:val="24"/>
          <w:szCs w:val="24"/>
          <w14:textOutline w14:w="4354" w14:cap="flat" w14:cmpd="sng">
            <w14:solidFill>
              <w14:srgbClr w14:val="000000"/>
            </w14:solidFill>
            <w14:prstDash w14:val="solid"/>
            <w14:miter w14:val="0"/>
          </w14:textOutline>
        </w:rPr>
      </w:pPr>
    </w:p>
    <w:p>
      <w:pPr>
        <w:spacing w:before="187" w:line="220" w:lineRule="auto"/>
        <w:ind w:left="42"/>
        <w:outlineLvl w:val="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五</w:t>
      </w:r>
      <w:r>
        <w:rPr>
          <w:rFonts w:ascii="宋体" w:hAnsi="宋体" w:eastAsia="宋体" w:cs="宋体"/>
          <w:spacing w:val="-1"/>
          <w:sz w:val="24"/>
          <w:szCs w:val="24"/>
          <w14:textOutline w14:w="4354" w14:cap="flat" w14:cmpd="sng">
            <w14:solidFill>
              <w14:srgbClr w14:val="000000"/>
            </w14:solidFill>
            <w14:prstDash w14:val="solid"/>
            <w14:miter w14:val="0"/>
          </w14:textOutline>
        </w:rPr>
        <w:t>、对设计的有关要求</w:t>
      </w:r>
    </w:p>
    <w:p>
      <w:pPr>
        <w:spacing w:before="181" w:line="360" w:lineRule="auto"/>
        <w:ind w:left="467" w:right="32" w:firstLine="16"/>
        <w:rPr>
          <w:rFonts w:ascii="宋体" w:hAnsi="宋体" w:eastAsia="宋体" w:cs="宋体"/>
          <w:sz w:val="24"/>
          <w:szCs w:val="24"/>
        </w:rPr>
      </w:pPr>
      <w:r>
        <w:rPr>
          <w:rFonts w:hint="eastAsia" w:ascii="Times New Roman" w:hAnsi="Times New Roman" w:eastAsia="宋体" w:cs="Times New Roman"/>
          <w:spacing w:val="-6"/>
          <w:sz w:val="24"/>
          <w:szCs w:val="24"/>
          <w:lang w:val="en-US" w:eastAsia="zh-CN"/>
        </w:rPr>
        <w:t>1、</w:t>
      </w:r>
      <w:r>
        <w:rPr>
          <w:rFonts w:hint="eastAsia" w:ascii="Times New Roman" w:hAnsi="Times New Roman" w:eastAsia="Times New Roman" w:cs="Times New Roman"/>
          <w:spacing w:val="-6"/>
          <w:sz w:val="24"/>
          <w:szCs w:val="24"/>
        </w:rPr>
        <w:t>本工程设计中延续规划思想，道路工程设计充分遵循规划指导，近、远期相结合，使工程建设与周边地区的发展相协调，在保护环境、节约投资的同时最大限度地发挥工程效益。</w:t>
      </w:r>
    </w:p>
    <w:p>
      <w:pPr>
        <w:spacing w:line="360" w:lineRule="auto"/>
        <w:ind w:left="459" w:right="86" w:firstLine="1"/>
        <w:rPr>
          <w:rFonts w:ascii="宋体" w:hAnsi="宋体" w:eastAsia="宋体" w:cs="宋体"/>
          <w:sz w:val="24"/>
          <w:szCs w:val="24"/>
        </w:rPr>
      </w:pPr>
      <w:r>
        <w:rPr>
          <w:rFonts w:ascii="Times New Roman" w:hAnsi="Times New Roman" w:eastAsia="Times New Roman" w:cs="Times New Roman"/>
          <w:spacing w:val="-2"/>
          <w:sz w:val="24"/>
          <w:szCs w:val="24"/>
        </w:rPr>
        <w:t xml:space="preserve">2 </w:t>
      </w:r>
      <w:r>
        <w:rPr>
          <w:rFonts w:hint="eastAsia" w:ascii="Times New Roman" w:hAnsi="Times New Roman" w:eastAsia="宋体" w:cs="Times New Roman"/>
          <w:spacing w:val="-6"/>
          <w:sz w:val="24"/>
          <w:szCs w:val="24"/>
          <w:lang w:val="en-US" w:eastAsia="zh-CN"/>
        </w:rPr>
        <w:t>、</w:t>
      </w:r>
      <w:r>
        <w:rPr>
          <w:rFonts w:hint="eastAsia" w:ascii="宋体" w:hAnsi="宋体" w:eastAsia="宋体" w:cs="宋体"/>
          <w:spacing w:val="-2"/>
          <w:sz w:val="24"/>
          <w:szCs w:val="24"/>
        </w:rPr>
        <w:t>根据道路等级、车速要求，合理地选用技术标准并互相有机结合，本工程内的道路尽量利用现有水泥砼路面，路线走向维持原有走向不变，无人行道处增设人行道及排水设施，对本工程范围内涵洞进行拓宽设计，进一步提高整个道路的行驶舒适性和安全性。</w:t>
      </w:r>
      <w:r>
        <w:rPr>
          <w:rFonts w:ascii="宋体" w:hAnsi="宋体" w:eastAsia="宋体" w:cs="宋体"/>
          <w:sz w:val="24"/>
          <w:szCs w:val="24"/>
        </w:rPr>
        <w:t xml:space="preserve">                         </w:t>
      </w:r>
    </w:p>
    <w:p>
      <w:pPr>
        <w:spacing w:line="360" w:lineRule="auto"/>
        <w:ind w:left="459" w:right="86" w:firstLine="1"/>
        <w:rPr>
          <w:rFonts w:hint="eastAsia" w:ascii="宋体" w:hAnsi="宋体" w:eastAsia="宋体" w:cs="宋体"/>
          <w:spacing w:val="1"/>
          <w:sz w:val="24"/>
          <w:szCs w:val="24"/>
        </w:rPr>
      </w:pPr>
      <w:r>
        <w:rPr>
          <w:rFonts w:ascii="Times New Roman" w:hAnsi="Times New Roman" w:eastAsia="Times New Roman" w:cs="Times New Roman"/>
          <w:spacing w:val="1"/>
          <w:sz w:val="24"/>
          <w:szCs w:val="24"/>
        </w:rPr>
        <w:t>3</w:t>
      </w:r>
      <w:r>
        <w:rPr>
          <w:rFonts w:hint="eastAsia" w:ascii="Times New Roman" w:hAnsi="Times New Roman" w:eastAsia="宋体" w:cs="Times New Roman"/>
          <w:spacing w:val="-6"/>
          <w:sz w:val="24"/>
          <w:szCs w:val="24"/>
          <w:lang w:val="en-US" w:eastAsia="zh-CN"/>
        </w:rPr>
        <w:t>、</w:t>
      </w:r>
      <w:r>
        <w:rPr>
          <w:rFonts w:hint="eastAsia" w:ascii="宋体" w:hAnsi="宋体" w:eastAsia="宋体" w:cs="宋体"/>
          <w:spacing w:val="1"/>
          <w:sz w:val="24"/>
          <w:szCs w:val="24"/>
        </w:rPr>
        <w:t>功能定位：全面体现加快城市进程和实现作为城市支路交通路网运行功能的原则。</w:t>
      </w:r>
    </w:p>
    <w:p>
      <w:pPr>
        <w:spacing w:line="360" w:lineRule="auto"/>
        <w:ind w:left="459" w:right="86" w:firstLine="1"/>
        <w:rPr>
          <w:rFonts w:ascii="宋体" w:hAnsi="宋体" w:eastAsia="宋体" w:cs="宋体"/>
          <w:sz w:val="24"/>
          <w:szCs w:val="24"/>
        </w:rPr>
      </w:pPr>
      <w:r>
        <w:rPr>
          <w:rFonts w:ascii="Times New Roman" w:hAnsi="Times New Roman" w:eastAsia="Times New Roman" w:cs="Times New Roman"/>
          <w:spacing w:val="-8"/>
          <w:sz w:val="24"/>
          <w:szCs w:val="24"/>
        </w:rPr>
        <w:t>4</w:t>
      </w:r>
      <w:r>
        <w:rPr>
          <w:rFonts w:hint="eastAsia" w:ascii="Times New Roman" w:hAnsi="Times New Roman" w:eastAsia="宋体" w:cs="Times New Roman"/>
          <w:spacing w:val="-6"/>
          <w:sz w:val="24"/>
          <w:szCs w:val="24"/>
          <w:lang w:val="en-US" w:eastAsia="zh-CN"/>
        </w:rPr>
        <w:t>、</w:t>
      </w:r>
      <w:r>
        <w:rPr>
          <w:rFonts w:ascii="Times New Roman" w:hAnsi="Times New Roman" w:eastAsia="Times New Roman" w:cs="Times New Roman"/>
          <w:spacing w:val="-8"/>
          <w:sz w:val="24"/>
          <w:szCs w:val="24"/>
        </w:rPr>
        <w:t>.</w:t>
      </w:r>
      <w:r>
        <w:rPr>
          <w:rFonts w:hint="eastAsia" w:ascii="宋体" w:hAnsi="宋体" w:eastAsia="宋体" w:cs="宋体"/>
          <w:spacing w:val="-8"/>
          <w:sz w:val="24"/>
          <w:szCs w:val="24"/>
        </w:rPr>
        <w:t>经济指标：尽可能降低工程造价。</w:t>
      </w:r>
      <w:r>
        <w:rPr>
          <w:rFonts w:ascii="宋体" w:hAnsi="宋体" w:eastAsia="宋体" w:cs="宋体"/>
          <w:sz w:val="24"/>
          <w:szCs w:val="24"/>
        </w:rPr>
        <w:t xml:space="preserve">                                  </w:t>
      </w:r>
    </w:p>
    <w:p>
      <w:pPr>
        <w:spacing w:before="1" w:line="223" w:lineRule="auto"/>
        <w:ind w:left="40"/>
        <w:outlineLvl w:val="0"/>
        <w:rPr>
          <w:rFonts w:ascii="宋体" w:hAnsi="宋体" w:eastAsia="宋体" w:cs="宋体"/>
          <w:spacing w:val="-1"/>
          <w:sz w:val="24"/>
          <w:szCs w:val="24"/>
          <w14:textOutline w14:w="4354" w14:cap="flat" w14:cmpd="sng">
            <w14:solidFill>
              <w14:srgbClr w14:val="000000"/>
            </w14:solidFill>
            <w14:prstDash w14:val="solid"/>
            <w14:miter w14:val="0"/>
          </w14:textOutline>
        </w:rPr>
      </w:pPr>
    </w:p>
    <w:p>
      <w:pPr>
        <w:spacing w:before="1" w:line="223" w:lineRule="auto"/>
        <w:outlineLvl w:val="0"/>
        <w:rPr>
          <w:rFonts w:ascii="宋体" w:hAnsi="宋体" w:eastAsia="宋体" w:cs="宋体"/>
          <w:spacing w:val="-1"/>
          <w:sz w:val="24"/>
          <w:szCs w:val="24"/>
          <w14:textOutline w14:w="4354" w14:cap="flat" w14:cmpd="sng">
            <w14:solidFill>
              <w14:srgbClr w14:val="000000"/>
            </w14:solidFill>
            <w14:prstDash w14:val="solid"/>
            <w14:miter w14:val="0"/>
          </w14:textOutline>
        </w:rPr>
      </w:pPr>
    </w:p>
    <w:p>
      <w:pPr>
        <w:spacing w:before="1" w:line="223" w:lineRule="auto"/>
        <w:outlineLvl w:val="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六.设计阶段及设计成</w:t>
      </w:r>
      <w:r>
        <w:rPr>
          <w:rFonts w:ascii="宋体" w:hAnsi="宋体" w:eastAsia="宋体" w:cs="宋体"/>
          <w:sz w:val="24"/>
          <w:szCs w:val="24"/>
          <w14:textOutline w14:w="4354" w14:cap="flat" w14:cmpd="sng">
            <w14:solidFill>
              <w14:srgbClr w14:val="000000"/>
            </w14:solidFill>
            <w14:prstDash w14:val="solid"/>
            <w14:miter w14:val="0"/>
          </w14:textOutline>
        </w:rPr>
        <w:t>果</w:t>
      </w:r>
    </w:p>
    <w:p>
      <w:pPr>
        <w:spacing w:before="155" w:line="360" w:lineRule="auto"/>
        <w:ind w:left="41" w:right="574" w:firstLine="235"/>
        <w:rPr>
          <w:rFonts w:ascii="宋体" w:hAnsi="宋体" w:eastAsia="宋体" w:cs="宋体"/>
          <w:sz w:val="24"/>
          <w:szCs w:val="24"/>
        </w:rPr>
      </w:pPr>
      <w:r>
        <w:rPr>
          <w:rFonts w:ascii="宋体" w:hAnsi="宋体" w:eastAsia="宋体" w:cs="宋体"/>
          <w:sz w:val="24"/>
          <w:szCs w:val="24"/>
        </w:rPr>
        <w:t xml:space="preserve"> </w:t>
      </w:r>
      <w:r>
        <w:rPr>
          <w:rFonts w:hint="eastAsia" w:ascii="宋体" w:hAnsi="宋体" w:eastAsia="宋体" w:cs="宋体"/>
          <w:sz w:val="24"/>
          <w:szCs w:val="24"/>
          <w:lang w:val="en-US" w:eastAsia="zh-CN"/>
        </w:rPr>
        <w:t>1</w:t>
      </w:r>
      <w:r>
        <w:rPr>
          <w:rFonts w:ascii="宋体" w:hAnsi="宋体" w:eastAsia="宋体" w:cs="宋体"/>
          <w:spacing w:val="-1"/>
          <w:sz w:val="24"/>
          <w:szCs w:val="24"/>
        </w:rPr>
        <w:t>.施工图设计阶段成果提交</w:t>
      </w:r>
      <w:r>
        <w:rPr>
          <w:rFonts w:ascii="宋体" w:hAnsi="宋体" w:eastAsia="宋体" w:cs="宋体"/>
          <w:sz w:val="24"/>
          <w:szCs w:val="24"/>
        </w:rPr>
        <w:t>：</w:t>
      </w:r>
    </w:p>
    <w:p>
      <w:pPr>
        <w:spacing w:line="241" w:lineRule="auto"/>
        <w:ind w:left="270"/>
        <w:rPr>
          <w:rFonts w:ascii="宋体" w:hAnsi="宋体" w:eastAsia="宋体" w:cs="宋体"/>
          <w:sz w:val="24"/>
          <w:szCs w:val="24"/>
        </w:rPr>
      </w:pPr>
      <w:r>
        <w:rPr>
          <w:rFonts w:ascii="宋体" w:hAnsi="宋体" w:eastAsia="宋体" w:cs="宋体"/>
          <w:spacing w:val="-7"/>
          <w:sz w:val="24"/>
          <w:szCs w:val="24"/>
        </w:rPr>
        <w:t>A</w:t>
      </w:r>
      <w:r>
        <w:rPr>
          <w:rFonts w:ascii="宋体" w:hAnsi="宋体" w:eastAsia="宋体" w:cs="宋体"/>
          <w:spacing w:val="-9"/>
          <w:sz w:val="24"/>
          <w:szCs w:val="24"/>
        </w:rPr>
        <w:t>.</w:t>
      </w:r>
      <w:r>
        <w:rPr>
          <w:rFonts w:ascii="宋体" w:hAnsi="宋体" w:eastAsia="宋体" w:cs="宋体"/>
          <w:spacing w:val="-7"/>
          <w:sz w:val="24"/>
          <w:szCs w:val="24"/>
        </w:rPr>
        <w:t>施工图；</w:t>
      </w:r>
    </w:p>
    <w:p>
      <w:pPr>
        <w:spacing w:before="155" w:line="241" w:lineRule="auto"/>
        <w:ind w:left="272"/>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1"/>
          <w:sz w:val="24"/>
          <w:szCs w:val="24"/>
        </w:rPr>
        <w:t>.</w:t>
      </w:r>
      <w:r>
        <w:rPr>
          <w:rFonts w:hint="eastAsia" w:ascii="宋体" w:hAnsi="宋体" w:eastAsia="宋体" w:cs="宋体"/>
          <w:spacing w:val="-1"/>
          <w:sz w:val="24"/>
          <w:szCs w:val="24"/>
          <w:lang w:eastAsia="zh-CN"/>
        </w:rPr>
        <w:t>工程概算书和</w:t>
      </w:r>
      <w:r>
        <w:rPr>
          <w:rFonts w:ascii="宋体" w:hAnsi="宋体" w:eastAsia="宋体" w:cs="宋体"/>
          <w:spacing w:val="-1"/>
          <w:sz w:val="24"/>
          <w:szCs w:val="24"/>
        </w:rPr>
        <w:t>工程计</w:t>
      </w:r>
      <w:r>
        <w:rPr>
          <w:rFonts w:ascii="宋体" w:hAnsi="宋体" w:eastAsia="宋体" w:cs="宋体"/>
          <w:sz w:val="24"/>
          <w:szCs w:val="24"/>
        </w:rPr>
        <w:t>算书；</w:t>
      </w:r>
    </w:p>
    <w:p>
      <w:pPr>
        <w:spacing w:before="185" w:line="218" w:lineRule="auto"/>
        <w:ind w:left="273"/>
        <w:rPr>
          <w:rFonts w:ascii="宋体" w:hAnsi="宋体" w:eastAsia="宋体" w:cs="宋体"/>
          <w:sz w:val="24"/>
          <w:szCs w:val="24"/>
        </w:rPr>
      </w:pPr>
      <w:r>
        <w:rPr>
          <w:rFonts w:hint="eastAsia" w:ascii="宋体" w:hAnsi="宋体" w:eastAsia="宋体" w:cs="宋体"/>
          <w:spacing w:val="-8"/>
          <w:sz w:val="24"/>
          <w:szCs w:val="24"/>
          <w:lang w:val="en-US" w:eastAsia="zh-CN"/>
        </w:rPr>
        <w:t>C</w:t>
      </w:r>
      <w:r>
        <w:rPr>
          <w:rFonts w:ascii="宋体" w:hAnsi="宋体" w:eastAsia="宋体" w:cs="宋体"/>
          <w:spacing w:val="-8"/>
          <w:sz w:val="24"/>
          <w:szCs w:val="24"/>
        </w:rPr>
        <w:t>.图纸</w:t>
      </w:r>
      <w:r>
        <w:rPr>
          <w:rFonts w:ascii="宋体" w:hAnsi="宋体" w:eastAsia="宋体" w:cs="宋体"/>
          <w:spacing w:val="-4"/>
          <w:sz w:val="24"/>
          <w:szCs w:val="24"/>
        </w:rPr>
        <w:t xml:space="preserve">应提供一式 </w:t>
      </w:r>
      <w:r>
        <w:rPr>
          <w:rFonts w:hint="eastAsia" w:ascii="宋体" w:hAnsi="宋体" w:eastAsia="宋体" w:cs="宋体"/>
          <w:spacing w:val="-4"/>
          <w:sz w:val="24"/>
          <w:szCs w:val="24"/>
          <w:lang w:val="en-US" w:eastAsia="zh-CN"/>
        </w:rPr>
        <w:t>8</w:t>
      </w:r>
      <w:r>
        <w:rPr>
          <w:rFonts w:ascii="宋体" w:hAnsi="宋体" w:eastAsia="宋体" w:cs="宋体"/>
          <w:spacing w:val="-4"/>
          <w:sz w:val="24"/>
          <w:szCs w:val="24"/>
        </w:rPr>
        <w:t xml:space="preserve"> 套蓝图。并提供电子文件一套 (光盘)。</w:t>
      </w:r>
    </w:p>
    <w:p>
      <w:pPr>
        <w:spacing w:before="184" w:line="231" w:lineRule="auto"/>
        <w:ind w:left="37"/>
        <w:outlineLvl w:val="0"/>
        <w:rPr>
          <w:rFonts w:ascii="宋体" w:hAnsi="宋体" w:eastAsia="宋体" w:cs="宋体"/>
          <w:spacing w:val="-2"/>
          <w:sz w:val="24"/>
          <w:szCs w:val="24"/>
          <w14:textOutline w14:w="4354" w14:cap="flat" w14:cmpd="sng">
            <w14:solidFill>
              <w14:srgbClr w14:val="000000"/>
            </w14:solidFill>
            <w14:prstDash w14:val="solid"/>
            <w14:miter w14:val="0"/>
          </w14:textOutline>
        </w:rPr>
      </w:pPr>
    </w:p>
    <w:p>
      <w:pPr>
        <w:spacing w:before="184" w:line="231" w:lineRule="auto"/>
        <w:ind w:left="37"/>
        <w:outlineLvl w:val="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七</w:t>
      </w:r>
      <w:r>
        <w:rPr>
          <w:rFonts w:ascii="宋体" w:hAnsi="宋体" w:eastAsia="宋体" w:cs="宋体"/>
          <w:spacing w:val="-1"/>
          <w:sz w:val="24"/>
          <w:szCs w:val="24"/>
          <w14:textOutline w14:w="4354" w14:cap="flat" w14:cmpd="sng">
            <w14:solidFill>
              <w14:srgbClr w14:val="000000"/>
            </w14:solidFill>
            <w14:prstDash w14:val="solid"/>
            <w14:miter w14:val="0"/>
          </w14:textOutline>
        </w:rPr>
        <w:t>.设计工期</w:t>
      </w:r>
    </w:p>
    <w:p>
      <w:pPr>
        <w:spacing w:line="220" w:lineRule="auto"/>
        <w:ind w:left="517"/>
        <w:rPr>
          <w:rFonts w:ascii="宋体" w:hAnsi="宋体" w:eastAsia="宋体" w:cs="宋体"/>
          <w:sz w:val="24"/>
          <w:szCs w:val="24"/>
        </w:rPr>
      </w:pPr>
      <w:r>
        <w:rPr>
          <w:rFonts w:ascii="宋体" w:hAnsi="宋体" w:eastAsia="宋体" w:cs="宋体"/>
          <w:spacing w:val="-16"/>
          <w:sz w:val="24"/>
          <w:szCs w:val="24"/>
        </w:rPr>
        <w:t>施</w:t>
      </w:r>
      <w:r>
        <w:rPr>
          <w:rFonts w:ascii="宋体" w:hAnsi="宋体" w:eastAsia="宋体" w:cs="宋体"/>
          <w:spacing w:val="-13"/>
          <w:sz w:val="24"/>
          <w:szCs w:val="24"/>
        </w:rPr>
        <w:t>工</w:t>
      </w:r>
      <w:r>
        <w:rPr>
          <w:rFonts w:ascii="宋体" w:hAnsi="宋体" w:eastAsia="宋体" w:cs="宋体"/>
          <w:spacing w:val="-8"/>
          <w:sz w:val="24"/>
          <w:szCs w:val="24"/>
        </w:rPr>
        <w:t xml:space="preserve">图设计工期： </w:t>
      </w:r>
      <w:r>
        <w:rPr>
          <w:rFonts w:ascii="Times New Roman" w:hAnsi="Times New Roman" w:eastAsia="Times New Roman" w:cs="Times New Roman"/>
          <w:spacing w:val="-8"/>
          <w:sz w:val="24"/>
          <w:szCs w:val="24"/>
        </w:rPr>
        <w:t xml:space="preserve">30 </w:t>
      </w:r>
      <w:r>
        <w:rPr>
          <w:rFonts w:ascii="宋体" w:hAnsi="宋体" w:eastAsia="宋体" w:cs="宋体"/>
          <w:spacing w:val="-8"/>
          <w:sz w:val="24"/>
          <w:szCs w:val="24"/>
        </w:rPr>
        <w:t>日历日。</w:t>
      </w:r>
    </w:p>
    <w:p>
      <w:pPr>
        <w:spacing w:before="182" w:line="220" w:lineRule="auto"/>
        <w:ind w:left="520"/>
        <w:rPr>
          <w:rFonts w:ascii="宋体" w:hAnsi="宋体" w:eastAsia="宋体" w:cs="宋体"/>
          <w:sz w:val="24"/>
          <w:szCs w:val="24"/>
        </w:rPr>
      </w:pPr>
      <w:r>
        <w:rPr>
          <w:rFonts w:ascii="宋体" w:hAnsi="宋体" w:eastAsia="宋体" w:cs="宋体"/>
          <w:spacing w:val="-15"/>
          <w:sz w:val="24"/>
          <w:szCs w:val="24"/>
        </w:rPr>
        <w:t>总</w:t>
      </w:r>
      <w:r>
        <w:rPr>
          <w:rFonts w:ascii="宋体" w:hAnsi="宋体" w:eastAsia="宋体" w:cs="宋体"/>
          <w:spacing w:val="-10"/>
          <w:sz w:val="24"/>
          <w:szCs w:val="24"/>
        </w:rPr>
        <w:t xml:space="preserve">设计工期： </w:t>
      </w:r>
      <w:r>
        <w:rPr>
          <w:rFonts w:ascii="Times New Roman" w:hAnsi="Times New Roman" w:eastAsia="Times New Roman" w:cs="Times New Roman"/>
          <w:spacing w:val="-10"/>
          <w:sz w:val="24"/>
          <w:szCs w:val="24"/>
        </w:rPr>
        <w:t xml:space="preserve">60 </w:t>
      </w:r>
      <w:r>
        <w:rPr>
          <w:rFonts w:ascii="宋体" w:hAnsi="宋体" w:eastAsia="宋体" w:cs="宋体"/>
          <w:spacing w:val="-10"/>
          <w:sz w:val="24"/>
          <w:szCs w:val="24"/>
        </w:rPr>
        <w:t>日历日。</w:t>
      </w:r>
    </w:p>
    <w:p>
      <w:pPr>
        <w:spacing w:line="306" w:lineRule="auto"/>
        <w:rPr>
          <w:rFonts w:ascii="Arial"/>
          <w:sz w:val="21"/>
        </w:rPr>
      </w:pPr>
    </w:p>
    <w:p>
      <w:pPr>
        <w:spacing w:line="307" w:lineRule="auto"/>
        <w:rPr>
          <w:rFonts w:ascii="Arial"/>
          <w:sz w:val="21"/>
        </w:rPr>
      </w:pPr>
    </w:p>
    <w:p>
      <w:pPr>
        <w:spacing w:before="91" w:line="220" w:lineRule="auto"/>
        <w:ind w:left="3782"/>
        <w:rPr>
          <w:rFonts w:ascii="宋体" w:hAnsi="宋体" w:eastAsia="宋体" w:cs="宋体"/>
          <w:sz w:val="28"/>
          <w:szCs w:val="28"/>
        </w:rPr>
      </w:pPr>
      <w:r>
        <w:rPr>
          <w:rFonts w:ascii="宋体" w:hAnsi="宋体" w:eastAsia="宋体" w:cs="宋体"/>
          <w:spacing w:val="35"/>
          <w:sz w:val="28"/>
          <w:szCs w:val="28"/>
        </w:rPr>
        <w:t>(完</w:t>
      </w:r>
      <w:r>
        <w:rPr>
          <w:rFonts w:ascii="宋体" w:hAnsi="宋体" w:eastAsia="宋体" w:cs="宋体"/>
          <w:spacing w:val="34"/>
          <w:sz w:val="28"/>
          <w:szCs w:val="28"/>
        </w:rPr>
        <w:t>)</w:t>
      </w:r>
    </w:p>
    <w:sectPr>
      <w:headerReference r:id="rId7" w:type="default"/>
      <w:footerReference r:id="rId8" w:type="default"/>
      <w:pgSz w:w="11907" w:h="16839"/>
      <w:pgMar w:top="1654" w:right="1766" w:bottom="995" w:left="1769" w:header="855" w:footer="834"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TXihei">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宋体-18030">
    <w:altName w:val="微软雅黑"/>
    <w:panose1 w:val="02010609060101010101"/>
    <w:charset w:val="86"/>
    <w:family w:val="modern"/>
    <w:pitch w:val="default"/>
    <w:sig w:usb0="00000000" w:usb1="00000000" w:usb2="0000001E" w:usb3="00000000" w:csb0="003C0041" w:csb1="00000000"/>
  </w:font>
  <w:font w:name="Arabic Typesetting">
    <w:panose1 w:val="03020402040406030203"/>
    <w:charset w:val="00"/>
    <w:family w:val="auto"/>
    <w:pitch w:val="default"/>
    <w:sig w:usb0="A000206F" w:usb1="C0000000" w:usb2="00000008" w:usb3="00000000" w:csb0="200000D3" w:csb1="00000000"/>
  </w:font>
  <w:font w:name="Angsana New">
    <w:panose1 w:val="02020603050405020304"/>
    <w:charset w:val="00"/>
    <w:family w:val="auto"/>
    <w:pitch w:val="default"/>
    <w:sig w:usb0="81000003" w:usb1="00000000" w:usb2="00000000" w:usb3="00000000" w:csb0="00010001" w:csb1="00000000"/>
  </w:font>
  <w:font w:name="Andalus">
    <w:panose1 w:val="02020603050405020304"/>
    <w:charset w:val="00"/>
    <w:family w:val="auto"/>
    <w:pitch w:val="default"/>
    <w:sig w:usb0="00002003" w:usb1="80000000" w:usb2="00000008" w:usb3="00000000" w:csb0="00000041" w:csb1="20080000"/>
  </w:font>
  <w:font w:name="Comic Sans MS">
    <w:panose1 w:val="030F0702030302020204"/>
    <w:charset w:val="00"/>
    <w:family w:val="auto"/>
    <w:pitch w:val="default"/>
    <w:sig w:usb0="00000287" w:usb1="00000000" w:usb2="00000000" w:usb3="00000000" w:csb0="2000009F" w:csb1="00000000"/>
  </w:font>
  <w:font w:name="Constantia">
    <w:panose1 w:val="02030602050306030303"/>
    <w:charset w:val="00"/>
    <w:family w:val="auto"/>
    <w:pitch w:val="default"/>
    <w:sig w:usb0="A00002EF" w:usb1="4000204B" w:usb2="00000000" w:usb3="00000000" w:csb0="2000019F" w:csb1="00000000"/>
  </w:font>
  <w:font w:name="Estrangelo Edessa">
    <w:panose1 w:val="03080600000000000000"/>
    <w:charset w:val="00"/>
    <w:family w:val="auto"/>
    <w:pitch w:val="default"/>
    <w:sig w:usb0="80002043" w:usb1="00000000" w:usb2="00000080" w:usb3="00000000" w:csb0="00000001" w:csb1="00000000"/>
  </w:font>
  <w:font w:name="ISOCT3">
    <w:panose1 w:val="00000400000000000000"/>
    <w:charset w:val="00"/>
    <w:family w:val="auto"/>
    <w:pitch w:val="default"/>
    <w:sig w:usb0="00000007" w:usb1="00000000" w:usb2="00000000" w:usb3="00000000" w:csb0="000001FF" w:csb1="00000000"/>
  </w:font>
  <w:font w:name="JasmineUPC">
    <w:panose1 w:val="02020603050405020304"/>
    <w:charset w:val="00"/>
    <w:family w:val="auto"/>
    <w:pitch w:val="default"/>
    <w:sig w:usb0="01000007" w:usb1="00000002" w:usb2="00000000" w:usb3="00000000" w:csb0="00010001" w:csb1="00000000"/>
  </w:font>
  <w:font w:name="Kokila">
    <w:panose1 w:val="020B0604020202020204"/>
    <w:charset w:val="00"/>
    <w:family w:val="auto"/>
    <w:pitch w:val="default"/>
    <w:sig w:usb0="00008003" w:usb1="00000000" w:usb2="00000000" w:usb3="00000000" w:csb0="00000001" w:csb1="00000000"/>
  </w:font>
  <w:font w:name="Mangal">
    <w:panose1 w:val="02040503050203030202"/>
    <w:charset w:val="00"/>
    <w:family w:val="auto"/>
    <w:pitch w:val="default"/>
    <w:sig w:usb0="00008003" w:usb1="00000000" w:usb2="00000000" w:usb3="00000000" w:csb0="00000001" w:csb1="00000000"/>
  </w:font>
  <w:font w:name="Miriam">
    <w:panose1 w:val="020B0502050101010101"/>
    <w:charset w:val="00"/>
    <w:family w:val="auto"/>
    <w:pitch w:val="default"/>
    <w:sig w:usb0="00000801" w:usb1="00000000" w:usb2="00000000" w:usb3="00000000" w:csb0="00000020" w:csb1="00200000"/>
  </w:font>
  <w:font w:name="Proxy 4">
    <w:panose1 w:val="00000400000000000000"/>
    <w:charset w:val="00"/>
    <w:family w:val="auto"/>
    <w:pitch w:val="default"/>
    <w:sig w:usb0="80000023" w:usb1="00000000" w:usb2="00000000" w:usb3="00000000" w:csb0="000001FF" w:csb1="00000000"/>
  </w:font>
  <w:font w:name="ScriptS">
    <w:panose1 w:val="00000400000000000000"/>
    <w:charset w:val="00"/>
    <w:family w:val="auto"/>
    <w:pitch w:val="default"/>
    <w:sig w:usb0="00000207" w:usb1="00000000" w:usb2="00000000" w:usb3="00000000" w:csb0="000001FF" w:csb1="00000000"/>
  </w:font>
  <w:font w:name="Segoe UI">
    <w:panose1 w:val="020B0502040204020203"/>
    <w:charset w:val="00"/>
    <w:family w:val="auto"/>
    <w:pitch w:val="default"/>
    <w:sig w:usb0="E10022FF" w:usb1="C000E47F" w:usb2="00000029" w:usb3="00000000" w:csb0="200001DF" w:csb1="20000000"/>
  </w:font>
  <w:font w:name="Shruti">
    <w:panose1 w:val="020B0502040204020203"/>
    <w:charset w:val="00"/>
    <w:family w:val="auto"/>
    <w:pitch w:val="default"/>
    <w:sig w:usb0="00040003" w:usb1="00000000" w:usb2="00000000" w:usb3="00000000" w:csb0="00000001" w:csb1="00000000"/>
  </w:font>
  <w:font w:name="Swis721 Lt BT">
    <w:panose1 w:val="020B0403020202020204"/>
    <w:charset w:val="00"/>
    <w:family w:val="auto"/>
    <w:pitch w:val="default"/>
    <w:sig w:usb0="00000000" w:usb1="00000000" w:usb2="00000000" w:usb3="00000000" w:csb0="00000000" w:csb1="00000000"/>
  </w:font>
  <w:font w:name="Syastro">
    <w:panose1 w:val="00000400000000000000"/>
    <w:charset w:val="00"/>
    <w:family w:val="auto"/>
    <w:pitch w:val="default"/>
    <w:sig w:usb0="00000001" w:usb1="00000000" w:usb2="00000000" w:usb3="00000000" w:csb0="000001FF" w:csb1="00000000"/>
  </w:font>
  <w:font w:name="Symap">
    <w:panose1 w:val="00000400000000000000"/>
    <w:charset w:val="00"/>
    <w:family w:val="auto"/>
    <w:pitch w:val="default"/>
    <w:sig w:usb0="00000001" w:usb1="00000000" w:usb2="00000000" w:usb3="00000000" w:csb0="000001FF" w:csb1="00000000"/>
  </w:font>
  <w:font w:name="Symbol">
    <w:panose1 w:val="05050102010706020507"/>
    <w:charset w:val="00"/>
    <w:family w:val="auto"/>
    <w:pitch w:val="default"/>
    <w:sig w:usb0="00000000" w:usb1="00000000" w:usb2="00000000" w:usb3="00000000" w:csb0="80000000" w:csb1="00000000"/>
  </w:font>
  <w:font w:name="TechnicBold">
    <w:panose1 w:val="00000400000000000000"/>
    <w:charset w:val="00"/>
    <w:family w:val="auto"/>
    <w:pitch w:val="default"/>
    <w:sig w:usb0="00000000" w:usb1="00000000" w:usb2="00000000" w:usb3="00000000" w:csb0="00000000" w:csb1="00000000"/>
  </w:font>
  <w:font w:name="Arial Black">
    <w:panose1 w:val="020B0A04020102020204"/>
    <w:charset w:val="00"/>
    <w:family w:val="auto"/>
    <w:pitch w:val="default"/>
    <w:sig w:usb0="00000287"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AmdtSymbols">
    <w:panose1 w:val="02000500000000020004"/>
    <w:charset w:val="00"/>
    <w:family w:val="auto"/>
    <w:pitch w:val="default"/>
    <w:sig w:usb0="00000001" w:usb1="00000000" w:usb2="00000000" w:usb3="00000000" w:csb0="00000001" w:csb1="00000000"/>
  </w:font>
  <w:font w:name="MingLiU_HKSCS">
    <w:panose1 w:val="02020500000000000000"/>
    <w:charset w:val="88"/>
    <w:family w:val="auto"/>
    <w:pitch w:val="default"/>
    <w:sig w:usb0="A00002FF" w:usb1="38CFFCFA" w:usb2="00000016" w:usb3="00000000" w:csb0="00100001"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2"/>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2"/>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7" w:lineRule="auto"/>
      <w:rPr>
        <w:rFonts w:ascii="Arial"/>
        <w:sz w:val="21"/>
      </w:rPr>
    </w:pPr>
    <w:r>
      <w:pict>
        <v:shape id="_x0000_s2050" o:spid="_x0000_s2050" style="position:absolute;left:0pt;margin-left:88.45pt;margin-top:81.95pt;height:0.75pt;width:418.55pt;mso-position-horizontal-relative:page;mso-position-vertical-relative:page;z-index:251660288;mso-width-relative:page;mso-height-relative:page;" fillcolor="#000000" filled="t" stroked="f" coordsize="8370,15" o:allowincell="f" path="m0,14l8370,14,8370,0,0,0,0,14xe">
          <v:path/>
          <v:fill on="t" focussize="0,0"/>
          <v:stroke on="f"/>
          <v:imagedata o:title=""/>
          <o:lock v:ext="edit"/>
        </v:shape>
      </w:pict>
    </w:r>
  </w:p>
  <w:p>
    <w:pPr>
      <w:spacing w:line="247" w:lineRule="auto"/>
      <w:rPr>
        <w:rFonts w:ascii="Arial"/>
        <w:sz w:val="21"/>
      </w:rPr>
    </w:pPr>
  </w:p>
  <w:p>
    <w:pPr>
      <w:spacing w:before="59" w:line="219" w:lineRule="auto"/>
      <w:ind w:left="4814" w:firstLine="1056" w:firstLineChars="600"/>
      <w:rPr>
        <w:rFonts w:ascii="宋体" w:hAnsi="宋体" w:eastAsia="宋体" w:cs="宋体"/>
        <w:sz w:val="18"/>
        <w:szCs w:val="18"/>
      </w:rPr>
    </w:pPr>
    <w:r>
      <w:rPr>
        <w:rFonts w:hint="eastAsia" w:ascii="宋体" w:hAnsi="宋体" w:eastAsia="宋体" w:cs="宋体"/>
        <w:spacing w:val="-2"/>
        <w:sz w:val="18"/>
        <w:szCs w:val="18"/>
      </w:rPr>
      <w:t>花山镇花城村基础设施建设工程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7" w:lineRule="auto"/>
      <w:rPr>
        <w:rFonts w:ascii="Arial"/>
        <w:sz w:val="21"/>
      </w:rPr>
    </w:pPr>
    <w:r>
      <w:pict>
        <v:shape id="_x0000_s2052" o:spid="_x0000_s2052" style="position:absolute;left:0pt;margin-left:88.45pt;margin-top:81.95pt;height:0.75pt;width:418.55pt;mso-position-horizontal-relative:page;mso-position-vertical-relative:page;z-index:251660288;mso-width-relative:page;mso-height-relative:page;" fillcolor="#000000" filled="t" stroked="f" coordsize="8370,15" o:allowincell="f" path="m0,14l8370,14,8370,0,0,0,0,14xe">
          <v:path/>
          <v:fill on="t" focussize="0,0"/>
          <v:stroke on="f"/>
          <v:imagedata o:title=""/>
          <o:lock v:ext="edit"/>
        </v:shape>
      </w:pict>
    </w:r>
  </w:p>
  <w:p>
    <w:pPr>
      <w:spacing w:line="247" w:lineRule="auto"/>
      <w:rPr>
        <w:rFonts w:ascii="Arial"/>
        <w:sz w:val="21"/>
      </w:rPr>
    </w:pPr>
  </w:p>
  <w:p>
    <w:pPr>
      <w:spacing w:before="59" w:line="219" w:lineRule="auto"/>
      <w:ind w:left="4814" w:firstLine="1056" w:firstLineChars="600"/>
      <w:rPr>
        <w:rFonts w:ascii="宋体" w:hAnsi="宋体" w:eastAsia="宋体" w:cs="宋体"/>
        <w:sz w:val="18"/>
        <w:szCs w:val="18"/>
      </w:rPr>
    </w:pPr>
    <w:r>
      <w:rPr>
        <w:rFonts w:hint="eastAsia" w:ascii="宋体" w:hAnsi="宋体" w:eastAsia="宋体" w:cs="宋体"/>
        <w:spacing w:val="-2"/>
        <w:sz w:val="18"/>
        <w:szCs w:val="18"/>
      </w:rPr>
      <w:t>花山镇花城村基础设施建设工程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TkzMTBhODdkNDRkYTgzNzNlZTljYjkwYTRjYjFhZWQifQ=="/>
  </w:docVars>
  <w:rsids>
    <w:rsidRoot w:val="00000000"/>
    <w:rsid w:val="07CF228A"/>
    <w:rsid w:val="085F360E"/>
    <w:rsid w:val="0C965124"/>
    <w:rsid w:val="213D605E"/>
    <w:rsid w:val="347F27BE"/>
    <w:rsid w:val="37013770"/>
    <w:rsid w:val="3AAC1E33"/>
    <w:rsid w:val="3E114605"/>
    <w:rsid w:val="59253085"/>
    <w:rsid w:val="76C27D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0.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1026" textRotate="1"/>
    <customShpInfo spid="_x0000_s2052"/>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1913</Words>
  <Characters>2282</Characters>
  <TotalTime>8</TotalTime>
  <ScaleCrop>false</ScaleCrop>
  <LinksUpToDate>false</LinksUpToDate>
  <CharactersWithSpaces>2453</CharactersWithSpaces>
  <Application>WPS Office_11.1.0.12980_F1E327BC-269C-435d-A152-05C5408002CA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2016-02-19T04:00:00Z</dcterms:created>
  <dc:creator>sinomc</dc:creator>
  <cp:lastModifiedBy>福子</cp:lastModifiedBy>
  <cp:lastPrinted>2023-01-11T10:20:52Z</cp:lastPrinted>
  <dcterms:modified xsi:type="dcterms:W3CDTF">2023-01-11T10:23:28Z</dcterms:modified>
  <dc:title>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2023-01-11T11:47:25Z</vt:filetime>
  </property>
  <property fmtid="{D5CDD505-2E9C-101B-9397-08002B2CF9AE}" pid="4" name="KSOProductBuildVer">
    <vt:lpwstr>2052-11.1.0.12980</vt:lpwstr>
  </property>
  <property fmtid="{D5CDD505-2E9C-101B-9397-08002B2CF9AE}" pid="5" name="ICV">
    <vt:lpwstr>1D0F9E90AD2A4E03A2F8C38764001FFC</vt:lpwstr>
  </property>
</Properties>
</file>