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4C54D"/>
    <w:p w14:paraId="5C51D39E">
      <w:pPr>
        <w:spacing w:line="360" w:lineRule="auto"/>
        <w:jc w:val="center"/>
        <w:rPr>
          <w:rFonts w:hint="eastAsia" w:ascii="宋体" w:hAnsi="宋体"/>
          <w:b/>
          <w:bCs/>
          <w:sz w:val="48"/>
          <w:szCs w:val="48"/>
        </w:rPr>
      </w:pPr>
      <w:r>
        <w:rPr>
          <w:rFonts w:hint="eastAsia" w:ascii="宋体" w:hAnsi="宋体"/>
          <w:b/>
          <w:bCs/>
          <w:sz w:val="48"/>
          <w:szCs w:val="48"/>
        </w:rPr>
        <w:t>广东省全民国防教育基地（二期）</w:t>
      </w:r>
    </w:p>
    <w:p w14:paraId="4A303A87">
      <w:pPr>
        <w:spacing w:line="360" w:lineRule="auto"/>
        <w:jc w:val="center"/>
        <w:rPr>
          <w:rFonts w:hint="eastAsia" w:ascii="宋体" w:hAnsi="宋体"/>
          <w:sz w:val="48"/>
          <w:szCs w:val="48"/>
        </w:rPr>
      </w:pPr>
      <w:r>
        <w:rPr>
          <w:rFonts w:hint="eastAsia" w:ascii="宋体" w:hAnsi="宋体"/>
          <w:b/>
          <w:bCs/>
          <w:sz w:val="48"/>
          <w:szCs w:val="48"/>
        </w:rPr>
        <w:t>全过程造价咨询服务</w:t>
      </w:r>
    </w:p>
    <w:p w14:paraId="374216A0">
      <w:pPr>
        <w:spacing w:line="360" w:lineRule="auto"/>
        <w:rPr>
          <w:rFonts w:hint="eastAsia" w:ascii="宋体" w:hAnsi="宋体"/>
        </w:rPr>
      </w:pPr>
    </w:p>
    <w:p w14:paraId="7D6AB9D5">
      <w:pPr>
        <w:spacing w:line="360" w:lineRule="auto"/>
        <w:rPr>
          <w:rFonts w:hint="eastAsia" w:ascii="宋体" w:hAnsi="宋体"/>
          <w:sz w:val="28"/>
          <w:szCs w:val="28"/>
        </w:rPr>
      </w:pPr>
    </w:p>
    <w:p w14:paraId="02682C0D">
      <w:pPr>
        <w:spacing w:line="360" w:lineRule="auto"/>
        <w:rPr>
          <w:rFonts w:hint="eastAsia" w:ascii="宋体" w:hAnsi="宋体"/>
          <w:sz w:val="28"/>
          <w:szCs w:val="28"/>
        </w:rPr>
      </w:pPr>
    </w:p>
    <w:p w14:paraId="716E9203">
      <w:pPr>
        <w:spacing w:line="360" w:lineRule="auto"/>
        <w:rPr>
          <w:rFonts w:hint="eastAsia" w:ascii="宋体" w:hAnsi="宋体"/>
          <w:sz w:val="28"/>
          <w:szCs w:val="28"/>
        </w:rPr>
      </w:pPr>
    </w:p>
    <w:p w14:paraId="39E46C23">
      <w:pPr>
        <w:spacing w:line="360" w:lineRule="auto"/>
        <w:rPr>
          <w:rFonts w:hint="eastAsia" w:ascii="宋体" w:hAnsi="宋体"/>
          <w:sz w:val="28"/>
          <w:szCs w:val="28"/>
        </w:rPr>
      </w:pPr>
    </w:p>
    <w:p w14:paraId="0B154C9D">
      <w:pPr>
        <w:spacing w:line="360" w:lineRule="auto"/>
        <w:rPr>
          <w:rFonts w:hint="eastAsia" w:ascii="宋体" w:hAnsi="宋体"/>
          <w:sz w:val="28"/>
          <w:szCs w:val="28"/>
        </w:rPr>
      </w:pPr>
    </w:p>
    <w:p w14:paraId="4B28EAF7">
      <w:pPr>
        <w:spacing w:line="360" w:lineRule="auto"/>
        <w:rPr>
          <w:rFonts w:hint="eastAsia" w:ascii="宋体" w:hAnsi="宋体"/>
          <w:sz w:val="28"/>
        </w:rPr>
      </w:pPr>
    </w:p>
    <w:p w14:paraId="7BCAEDF4">
      <w:pPr>
        <w:spacing w:line="360" w:lineRule="auto"/>
        <w:jc w:val="center"/>
        <w:rPr>
          <w:rFonts w:hint="eastAsia" w:ascii="宋体" w:hAnsi="宋体"/>
          <w:b/>
          <w:sz w:val="96"/>
          <w:szCs w:val="96"/>
        </w:rPr>
      </w:pPr>
      <w:r>
        <w:rPr>
          <w:rFonts w:hint="eastAsia" w:ascii="宋体" w:hAnsi="宋体"/>
          <w:b/>
          <w:sz w:val="96"/>
          <w:szCs w:val="96"/>
        </w:rPr>
        <w:t>招</w:t>
      </w:r>
      <w:r>
        <w:rPr>
          <w:rFonts w:ascii="宋体" w:hAnsi="宋体"/>
          <w:b/>
          <w:sz w:val="96"/>
          <w:szCs w:val="96"/>
        </w:rPr>
        <w:t xml:space="preserve"> </w:t>
      </w:r>
      <w:r>
        <w:rPr>
          <w:rFonts w:hint="eastAsia" w:ascii="宋体" w:hAnsi="宋体"/>
          <w:b/>
          <w:sz w:val="96"/>
          <w:szCs w:val="96"/>
        </w:rPr>
        <w:t>标</w:t>
      </w:r>
      <w:r>
        <w:rPr>
          <w:rFonts w:ascii="宋体" w:hAnsi="宋体"/>
          <w:b/>
          <w:sz w:val="96"/>
          <w:szCs w:val="96"/>
        </w:rPr>
        <w:t xml:space="preserve"> </w:t>
      </w:r>
      <w:r>
        <w:rPr>
          <w:rFonts w:hint="eastAsia" w:ascii="宋体" w:hAnsi="宋体"/>
          <w:b/>
          <w:sz w:val="96"/>
          <w:szCs w:val="96"/>
        </w:rPr>
        <w:t>公</w:t>
      </w:r>
      <w:r>
        <w:rPr>
          <w:rFonts w:ascii="宋体" w:hAnsi="宋体"/>
          <w:b/>
          <w:sz w:val="96"/>
          <w:szCs w:val="96"/>
        </w:rPr>
        <w:t xml:space="preserve"> </w:t>
      </w:r>
      <w:r>
        <w:rPr>
          <w:rFonts w:hint="eastAsia" w:ascii="宋体" w:hAnsi="宋体"/>
          <w:b/>
          <w:sz w:val="96"/>
          <w:szCs w:val="96"/>
        </w:rPr>
        <w:t>告</w:t>
      </w:r>
    </w:p>
    <w:p w14:paraId="33179CE2">
      <w:pPr>
        <w:spacing w:line="360" w:lineRule="auto"/>
        <w:rPr>
          <w:rFonts w:hint="eastAsia" w:ascii="宋体" w:hAnsi="宋体"/>
        </w:rPr>
      </w:pPr>
    </w:p>
    <w:p w14:paraId="2BEA4BAA">
      <w:pPr>
        <w:spacing w:line="360" w:lineRule="auto"/>
        <w:jc w:val="center"/>
        <w:rPr>
          <w:rFonts w:hint="eastAsia" w:ascii="宋体" w:hAnsi="宋体"/>
        </w:rPr>
      </w:pPr>
    </w:p>
    <w:p w14:paraId="56659020">
      <w:pPr>
        <w:spacing w:line="360" w:lineRule="auto"/>
        <w:jc w:val="center"/>
        <w:rPr>
          <w:rFonts w:hint="eastAsia" w:ascii="宋体" w:hAnsi="宋体"/>
        </w:rPr>
      </w:pPr>
    </w:p>
    <w:p w14:paraId="1156ED86">
      <w:pPr>
        <w:spacing w:line="360" w:lineRule="auto"/>
        <w:jc w:val="center"/>
        <w:rPr>
          <w:rFonts w:hint="eastAsia" w:ascii="宋体" w:hAnsi="宋体"/>
        </w:rPr>
      </w:pPr>
      <w:bookmarkStart w:id="6" w:name="_GoBack"/>
      <w:bookmarkEnd w:id="6"/>
    </w:p>
    <w:p w14:paraId="4EE2F59C">
      <w:pPr>
        <w:spacing w:line="360" w:lineRule="auto"/>
        <w:jc w:val="center"/>
        <w:rPr>
          <w:rFonts w:hint="eastAsia" w:ascii="宋体" w:hAnsi="宋体"/>
        </w:rPr>
      </w:pPr>
    </w:p>
    <w:p w14:paraId="73F549E5">
      <w:pPr>
        <w:spacing w:line="360" w:lineRule="auto"/>
        <w:jc w:val="center"/>
        <w:rPr>
          <w:rFonts w:hint="eastAsia" w:ascii="宋体" w:hAnsi="宋体"/>
        </w:rPr>
      </w:pPr>
    </w:p>
    <w:p w14:paraId="2420C96F"/>
    <w:p w14:paraId="18DC68E4">
      <w:pPr>
        <w:spacing w:line="360" w:lineRule="auto"/>
        <w:jc w:val="center"/>
        <w:rPr>
          <w:rFonts w:hint="eastAsia" w:ascii="宋体" w:hAnsi="宋体"/>
        </w:rPr>
      </w:pPr>
    </w:p>
    <w:p w14:paraId="5AB0A3D4"/>
    <w:p w14:paraId="4589F447">
      <w:pPr>
        <w:spacing w:line="360" w:lineRule="auto"/>
        <w:rPr>
          <w:rFonts w:hint="eastAsia" w:ascii="宋体" w:hAnsi="宋体"/>
        </w:rPr>
      </w:pPr>
    </w:p>
    <w:p w14:paraId="586D0FB9">
      <w:pPr>
        <w:spacing w:line="360" w:lineRule="auto"/>
        <w:ind w:firstLine="1205" w:firstLineChars="400"/>
        <w:rPr>
          <w:rFonts w:hint="eastAsia" w:asciiTheme="minorEastAsia" w:hAnsiTheme="minorEastAsia" w:cstheme="minorEastAsia"/>
          <w:b/>
          <w:bCs/>
          <w:sz w:val="30"/>
          <w:szCs w:val="30"/>
          <w:u w:val="single"/>
        </w:rPr>
      </w:pPr>
      <w:r>
        <w:rPr>
          <w:rFonts w:hint="eastAsia" w:asciiTheme="minorEastAsia" w:hAnsiTheme="minorEastAsia" w:cstheme="minorEastAsia"/>
          <w:b/>
          <w:bCs/>
          <w:sz w:val="30"/>
          <w:szCs w:val="30"/>
        </w:rPr>
        <w:t>招标人：</w:t>
      </w:r>
      <w:r>
        <w:rPr>
          <w:rFonts w:hint="eastAsia" w:asciiTheme="minorEastAsia" w:hAnsiTheme="minorEastAsia" w:cstheme="minorEastAsia"/>
          <w:b/>
          <w:bCs/>
          <w:sz w:val="30"/>
          <w:szCs w:val="30"/>
          <w:u w:val="single"/>
        </w:rPr>
        <w:t>广东旅控兴邦文旅有限公司</w:t>
      </w:r>
    </w:p>
    <w:p w14:paraId="6B01146E">
      <w:pPr>
        <w:spacing w:line="360" w:lineRule="auto"/>
        <w:ind w:firstLine="1205" w:firstLineChars="400"/>
        <w:rPr>
          <w:rFonts w:hint="eastAsia" w:asciiTheme="minorEastAsia" w:hAnsiTheme="minorEastAsia" w:cstheme="minorEastAsia"/>
          <w:b/>
          <w:bCs/>
          <w:sz w:val="30"/>
          <w:szCs w:val="30"/>
          <w:u w:val="single"/>
        </w:rPr>
      </w:pPr>
      <w:r>
        <w:rPr>
          <w:rFonts w:hint="eastAsia" w:asciiTheme="minorEastAsia" w:hAnsiTheme="minorEastAsia" w:cstheme="minorEastAsia"/>
          <w:b/>
          <w:bCs/>
          <w:sz w:val="30"/>
          <w:szCs w:val="30"/>
        </w:rPr>
        <w:t>招标代理机构：</w:t>
      </w:r>
      <w:r>
        <w:rPr>
          <w:rFonts w:hint="eastAsia" w:asciiTheme="minorEastAsia" w:hAnsiTheme="minorEastAsia" w:cstheme="minorEastAsia"/>
          <w:b/>
          <w:bCs/>
          <w:sz w:val="30"/>
          <w:szCs w:val="30"/>
          <w:u w:val="single"/>
        </w:rPr>
        <w:t>广东省机电设备招标有限公司</w:t>
      </w:r>
    </w:p>
    <w:p w14:paraId="2379B334">
      <w:pPr>
        <w:spacing w:line="360" w:lineRule="auto"/>
        <w:ind w:firstLine="1205" w:firstLineChars="400"/>
        <w:rPr>
          <w:rFonts w:hint="eastAsia" w:asciiTheme="minorEastAsia" w:hAnsiTheme="minorEastAsia" w:cstheme="minorEastAsia"/>
          <w:b/>
          <w:bCs/>
          <w:sz w:val="30"/>
          <w:szCs w:val="30"/>
        </w:rPr>
      </w:pPr>
      <w:r>
        <w:rPr>
          <w:rFonts w:hint="eastAsia" w:asciiTheme="minorEastAsia" w:hAnsiTheme="minorEastAsia" w:cstheme="minorEastAsia"/>
          <w:b/>
          <w:bCs/>
          <w:sz w:val="30"/>
          <w:szCs w:val="30"/>
        </w:rPr>
        <w:t>日        期：</w:t>
      </w:r>
      <w:r>
        <w:rPr>
          <w:rFonts w:hint="eastAsia" w:asciiTheme="minorEastAsia" w:hAnsiTheme="minorEastAsia" w:cstheme="minorEastAsia"/>
          <w:b/>
          <w:bCs/>
          <w:sz w:val="30"/>
          <w:szCs w:val="30"/>
          <w:u w:val="single"/>
        </w:rPr>
        <w:t>2025年 11 月</w:t>
      </w:r>
    </w:p>
    <w:p w14:paraId="0EDC9375">
      <w:pPr>
        <w:pStyle w:val="5"/>
        <w:spacing w:line="360" w:lineRule="auto"/>
      </w:pPr>
    </w:p>
    <w:p w14:paraId="3F11A082">
      <w:pPr>
        <w:spacing w:line="360" w:lineRule="auto"/>
        <w:jc w:val="center"/>
        <w:rPr>
          <w:rFonts w:hint="eastAsia" w:ascii="宋体" w:hAnsi="宋体"/>
          <w:b/>
          <w:bCs/>
          <w:sz w:val="30"/>
          <w:szCs w:val="30"/>
        </w:rPr>
        <w:sectPr>
          <w:footerReference r:id="rId3" w:type="default"/>
          <w:pgSz w:w="11907" w:h="16839"/>
          <w:pgMar w:top="1797" w:right="1587" w:bottom="1417" w:left="1587" w:header="0" w:footer="567" w:gutter="0"/>
          <w:cols w:space="720" w:num="1"/>
          <w:rtlGutter w:val="1"/>
          <w:docGrid w:linePitch="360" w:charSpace="0"/>
        </w:sectPr>
      </w:pPr>
    </w:p>
    <w:p w14:paraId="22476D20">
      <w:pPr>
        <w:spacing w:line="360" w:lineRule="auto"/>
        <w:jc w:val="center"/>
        <w:rPr>
          <w:rFonts w:hint="eastAsia" w:ascii="宋体" w:hAnsi="宋体"/>
          <w:b/>
          <w:spacing w:val="-20"/>
          <w:sz w:val="28"/>
          <w:szCs w:val="28"/>
        </w:rPr>
      </w:pPr>
      <w:r>
        <w:rPr>
          <w:rFonts w:hint="eastAsia" w:ascii="宋体" w:hAnsi="宋体"/>
          <w:b/>
          <w:bCs/>
          <w:sz w:val="28"/>
          <w:szCs w:val="28"/>
        </w:rPr>
        <w:t>广东省全民国防教育基地（二期）全过程造价咨询服务</w:t>
      </w:r>
      <w:r>
        <w:rPr>
          <w:rFonts w:ascii="宋体" w:hAnsi="宋体"/>
          <w:b/>
          <w:spacing w:val="-20"/>
          <w:sz w:val="28"/>
          <w:szCs w:val="28"/>
        </w:rPr>
        <w:t>招标公告</w:t>
      </w:r>
    </w:p>
    <w:p w14:paraId="29322C8F">
      <w:pPr>
        <w:adjustRightInd w:val="0"/>
        <w:snapToGrid w:val="0"/>
        <w:spacing w:line="360" w:lineRule="auto"/>
        <w:rPr>
          <w:rFonts w:hint="eastAsia" w:ascii="宋体" w:hAnsi="宋体"/>
          <w:szCs w:val="21"/>
        </w:rPr>
      </w:pPr>
    </w:p>
    <w:p w14:paraId="04E42BD1">
      <w:pPr>
        <w:widowControl/>
        <w:numPr>
          <w:ilvl w:val="0"/>
          <w:numId w:val="1"/>
        </w:numPr>
        <w:tabs>
          <w:tab w:val="left" w:pos="760"/>
        </w:tabs>
        <w:adjustRightInd w:val="0"/>
        <w:snapToGrid w:val="0"/>
        <w:spacing w:line="360" w:lineRule="auto"/>
        <w:ind w:firstLine="562" w:firstLineChars="200"/>
        <w:jc w:val="left"/>
        <w:outlineLvl w:val="1"/>
        <w:rPr>
          <w:rFonts w:hint="eastAsia" w:ascii="宋体" w:hAnsi="宋体" w:cs="宋体"/>
          <w:b/>
          <w:sz w:val="28"/>
          <w:szCs w:val="28"/>
        </w:rPr>
      </w:pPr>
      <w:r>
        <w:rPr>
          <w:rFonts w:hint="eastAsia" w:ascii="宋体" w:hAnsi="宋体" w:cs="宋体"/>
          <w:b/>
          <w:sz w:val="28"/>
          <w:szCs w:val="28"/>
        </w:rPr>
        <w:t>招标条件</w:t>
      </w:r>
    </w:p>
    <w:p w14:paraId="40719770">
      <w:pPr>
        <w:adjustRightInd w:val="0"/>
        <w:snapToGrid w:val="0"/>
        <w:spacing w:line="360" w:lineRule="auto"/>
        <w:ind w:firstLine="480" w:firstLineChars="200"/>
        <w:rPr>
          <w:rFonts w:hint="eastAsia" w:ascii="宋体" w:hAnsi="宋体" w:cs="宋体"/>
          <w:sz w:val="24"/>
        </w:rPr>
      </w:pPr>
      <w:r>
        <w:rPr>
          <w:rFonts w:hint="eastAsia" w:ascii="宋体" w:hAnsi="宋体" w:eastAsia="宋体" w:cs="宋体"/>
          <w:sz w:val="24"/>
          <w:szCs w:val="32"/>
        </w:rPr>
        <w:t>本招标项目</w:t>
      </w:r>
      <w:r>
        <w:rPr>
          <w:rFonts w:hint="eastAsia" w:ascii="宋体" w:hAnsi="宋体" w:eastAsia="宋体" w:cs="宋体"/>
          <w:sz w:val="24"/>
          <w:szCs w:val="32"/>
          <w:u w:val="single"/>
        </w:rPr>
        <w:t>广东省全民国防教育基地</w:t>
      </w:r>
      <w:r>
        <w:rPr>
          <w:rFonts w:hint="eastAsia" w:ascii="宋体" w:hAnsi="宋体" w:eastAsia="宋体" w:cs="宋体"/>
          <w:sz w:val="24"/>
          <w:szCs w:val="32"/>
        </w:rPr>
        <w:t>已由</w:t>
      </w:r>
      <w:r>
        <w:rPr>
          <w:rFonts w:hint="eastAsia" w:ascii="宋体" w:hAnsi="宋体" w:eastAsia="宋体" w:cs="宋体"/>
          <w:sz w:val="24"/>
          <w:u w:val="single"/>
        </w:rPr>
        <w:t>广东省发展改革委</w:t>
      </w:r>
      <w:r>
        <w:rPr>
          <w:rFonts w:hint="eastAsia" w:ascii="宋体" w:hAnsi="宋体" w:eastAsia="宋体" w:cs="宋体"/>
          <w:sz w:val="24"/>
          <w:szCs w:val="32"/>
        </w:rPr>
        <w:t>以</w:t>
      </w:r>
      <w:r>
        <w:rPr>
          <w:rFonts w:hint="eastAsia" w:ascii="宋体" w:hAnsi="宋体" w:cs="宋体"/>
          <w:sz w:val="24"/>
          <w:u w:val="single"/>
        </w:rPr>
        <w:t>粤发改投审[2024]39号</w:t>
      </w:r>
      <w:r>
        <w:rPr>
          <w:rFonts w:hint="eastAsia" w:ascii="宋体" w:hAnsi="宋体" w:eastAsia="宋体" w:cs="宋体"/>
          <w:sz w:val="24"/>
          <w:szCs w:val="32"/>
        </w:rPr>
        <w:t>批准建设，项目业主为</w:t>
      </w:r>
      <w:r>
        <w:rPr>
          <w:rFonts w:hint="eastAsia" w:ascii="宋体" w:hAnsi="宋体" w:cs="宋体"/>
          <w:sz w:val="24"/>
          <w:u w:val="single"/>
        </w:rPr>
        <w:t>广东旅控兴邦文旅有限公司</w:t>
      </w:r>
      <w:r>
        <w:rPr>
          <w:rFonts w:hint="eastAsia" w:ascii="宋体" w:hAnsi="宋体" w:eastAsia="宋体" w:cs="宋体"/>
          <w:sz w:val="24"/>
          <w:szCs w:val="32"/>
        </w:rPr>
        <w:t>，建设资金</w:t>
      </w:r>
      <w:r>
        <w:rPr>
          <w:rFonts w:hint="eastAsia" w:ascii="宋体" w:hAnsi="宋体"/>
          <w:sz w:val="24"/>
          <w:u w:val="single"/>
        </w:rPr>
        <w:t>由省财政新增资金、统筹现有相关领域财政专项资金，并申请专项债券资金和中央资金支持解决</w:t>
      </w:r>
      <w:r>
        <w:rPr>
          <w:rFonts w:hint="eastAsia" w:ascii="宋体" w:hAnsi="宋体" w:eastAsia="宋体" w:cs="宋体"/>
          <w:sz w:val="24"/>
          <w:szCs w:val="32"/>
        </w:rPr>
        <w:t>，出资比例为</w:t>
      </w:r>
      <w:r>
        <w:rPr>
          <w:rFonts w:hint="eastAsia" w:ascii="宋体" w:hAnsi="宋体" w:eastAsia="宋体" w:cs="宋体"/>
          <w:sz w:val="24"/>
          <w:szCs w:val="32"/>
          <w:u w:val="single"/>
        </w:rPr>
        <w:t>100%</w:t>
      </w:r>
      <w:r>
        <w:rPr>
          <w:rFonts w:hint="eastAsia" w:ascii="宋体" w:hAnsi="宋体" w:eastAsia="宋体" w:cs="宋体"/>
          <w:sz w:val="24"/>
          <w:szCs w:val="32"/>
        </w:rPr>
        <w:t>，招标人为</w:t>
      </w:r>
      <w:r>
        <w:rPr>
          <w:rFonts w:hint="eastAsia" w:ascii="宋体" w:hAnsi="宋体" w:cs="宋体"/>
          <w:sz w:val="24"/>
          <w:u w:val="single"/>
        </w:rPr>
        <w:t>广东旅控兴邦文旅有限公司</w:t>
      </w:r>
      <w:r>
        <w:rPr>
          <w:rFonts w:hint="eastAsia" w:ascii="宋体" w:hAnsi="宋体" w:eastAsia="宋体" w:cs="宋体"/>
          <w:sz w:val="24"/>
          <w:szCs w:val="32"/>
        </w:rPr>
        <w:t>。</w:t>
      </w:r>
      <w:r>
        <w:rPr>
          <w:rFonts w:hint="eastAsia" w:ascii="宋体" w:hAnsi="宋体" w:cs="宋体"/>
          <w:sz w:val="24"/>
        </w:rPr>
        <w:t>项目已具备招标条件，现对该项目</w:t>
      </w:r>
      <w:r>
        <w:rPr>
          <w:rFonts w:hint="eastAsia" w:ascii="宋体" w:hAnsi="宋体" w:eastAsia="宋体" w:cs="宋体"/>
          <w:sz w:val="24"/>
          <w:szCs w:val="32"/>
          <w:u w:val="single"/>
        </w:rPr>
        <w:t>（二期）</w:t>
      </w:r>
      <w:r>
        <w:rPr>
          <w:rFonts w:hint="eastAsia" w:ascii="宋体" w:hAnsi="宋体" w:cs="宋体"/>
          <w:sz w:val="24"/>
          <w:u w:val="single"/>
        </w:rPr>
        <w:t>全过程造价咨询服务</w:t>
      </w:r>
      <w:r>
        <w:rPr>
          <w:rFonts w:hint="eastAsia" w:ascii="宋体" w:hAnsi="宋体" w:cs="宋体"/>
          <w:sz w:val="24"/>
        </w:rPr>
        <w:t>进行公开招标。</w:t>
      </w:r>
    </w:p>
    <w:p w14:paraId="60CB8B76">
      <w:pPr>
        <w:widowControl/>
        <w:numPr>
          <w:ilvl w:val="0"/>
          <w:numId w:val="1"/>
        </w:numPr>
        <w:tabs>
          <w:tab w:val="left" w:pos="760"/>
        </w:tabs>
        <w:adjustRightInd w:val="0"/>
        <w:snapToGrid w:val="0"/>
        <w:spacing w:line="360" w:lineRule="auto"/>
        <w:ind w:firstLine="562" w:firstLineChars="200"/>
        <w:jc w:val="left"/>
        <w:outlineLvl w:val="1"/>
        <w:rPr>
          <w:rFonts w:hint="eastAsia" w:ascii="宋体" w:hAnsi="宋体" w:cs="宋体"/>
          <w:b/>
          <w:sz w:val="28"/>
          <w:szCs w:val="28"/>
        </w:rPr>
      </w:pPr>
      <w:r>
        <w:rPr>
          <w:rFonts w:hint="eastAsia" w:ascii="宋体" w:hAnsi="宋体" w:cs="宋体"/>
          <w:b/>
          <w:sz w:val="28"/>
          <w:szCs w:val="28"/>
        </w:rPr>
        <w:t>项目概况与招标范围</w:t>
      </w:r>
    </w:p>
    <w:p w14:paraId="7BB21DA8">
      <w:pPr>
        <w:adjustRightInd w:val="0"/>
        <w:snapToGrid w:val="0"/>
        <w:spacing w:line="360" w:lineRule="auto"/>
        <w:ind w:firstLine="482" w:firstLineChars="200"/>
        <w:rPr>
          <w:rFonts w:hint="eastAsia" w:ascii="宋体" w:hAnsi="宋体" w:cs="宋体"/>
          <w:b/>
          <w:sz w:val="24"/>
        </w:rPr>
      </w:pPr>
      <w:r>
        <w:rPr>
          <w:rFonts w:ascii="宋体" w:hAnsi="宋体" w:cs="宋体"/>
          <w:b/>
          <w:sz w:val="24"/>
        </w:rPr>
        <w:t>2.1招标项目概况</w:t>
      </w:r>
    </w:p>
    <w:p w14:paraId="7B28B688">
      <w:pPr>
        <w:adjustRightInd w:val="0"/>
        <w:snapToGrid w:val="0"/>
        <w:spacing w:line="360" w:lineRule="auto"/>
        <w:ind w:firstLine="480" w:firstLineChars="200"/>
        <w:rPr>
          <w:rFonts w:hint="eastAsia" w:ascii="宋体" w:hAnsi="宋体" w:cs="宋体"/>
          <w:sz w:val="24"/>
          <w:u w:val="single"/>
        </w:rPr>
      </w:pPr>
      <w:r>
        <w:rPr>
          <w:rFonts w:ascii="宋体" w:hAnsi="宋体" w:cs="宋体"/>
          <w:sz w:val="24"/>
        </w:rPr>
        <w:t>2.1.1项目名称：</w:t>
      </w:r>
      <w:r>
        <w:rPr>
          <w:rFonts w:hint="eastAsia" w:ascii="宋体" w:hAnsi="宋体" w:cs="宋体"/>
          <w:sz w:val="24"/>
          <w:u w:val="single"/>
        </w:rPr>
        <w:t>广东省全民国防教育基地（二期）全过程造价咨询服务</w:t>
      </w:r>
    </w:p>
    <w:p w14:paraId="63EF6D06">
      <w:pPr>
        <w:adjustRightInd w:val="0"/>
        <w:snapToGrid w:val="0"/>
        <w:spacing w:line="360" w:lineRule="auto"/>
        <w:ind w:firstLine="480" w:firstLineChars="200"/>
        <w:rPr>
          <w:rFonts w:hint="eastAsia" w:ascii="宋体" w:hAnsi="宋体" w:cs="宋体"/>
          <w:sz w:val="24"/>
        </w:rPr>
      </w:pPr>
      <w:r>
        <w:rPr>
          <w:rFonts w:ascii="宋体" w:hAnsi="宋体" w:cs="宋体"/>
          <w:sz w:val="24"/>
        </w:rPr>
        <w:t>2.1.2建设地点：</w:t>
      </w:r>
      <w:r>
        <w:rPr>
          <w:rFonts w:hint="eastAsia" w:ascii="宋体" w:hAnsi="宋体" w:cs="宋体"/>
          <w:sz w:val="24"/>
          <w:u w:val="single"/>
        </w:rPr>
        <w:t>广东省兴宁市黄槐镇四望嶂矿区。</w:t>
      </w:r>
    </w:p>
    <w:p w14:paraId="7336757D">
      <w:pPr>
        <w:tabs>
          <w:tab w:val="left" w:pos="7513"/>
        </w:tabs>
        <w:spacing w:line="360" w:lineRule="auto"/>
        <w:ind w:firstLine="480" w:firstLineChars="200"/>
        <w:jc w:val="left"/>
        <w:rPr>
          <w:rFonts w:hint="eastAsia" w:ascii="宋体" w:hAnsi="宋体" w:cs="宋体"/>
          <w:sz w:val="24"/>
          <w:u w:val="single"/>
        </w:rPr>
      </w:pPr>
      <w:r>
        <w:rPr>
          <w:rFonts w:ascii="宋体" w:hAnsi="宋体" w:cs="宋体"/>
          <w:sz w:val="24"/>
        </w:rPr>
        <w:t>2.1.3建设规模及内容：</w:t>
      </w:r>
      <w:bookmarkStart w:id="0" w:name="_Hlk72509558"/>
      <w:r>
        <w:rPr>
          <w:rFonts w:hint="eastAsia" w:ascii="宋体" w:hAnsi="宋体" w:cs="宋体"/>
          <w:sz w:val="24"/>
          <w:u w:val="single"/>
        </w:rPr>
        <w:t>本项目为新建项目。项目定位为集国防教育主题、高校及高中学生军训、研学、生态旅游等一体的综合文旅项目，并力争申报成为国家级全民国防教育基地。项目拟规划总用地面积2052亩，建设用地面积为595亩。分为一期和二期建设。</w:t>
      </w:r>
    </w:p>
    <w:p w14:paraId="0B463559">
      <w:pPr>
        <w:tabs>
          <w:tab w:val="left" w:pos="7513"/>
        </w:tabs>
        <w:spacing w:line="360" w:lineRule="auto"/>
        <w:ind w:firstLine="480" w:firstLineChars="200"/>
        <w:jc w:val="left"/>
        <w:rPr>
          <w:rFonts w:hint="eastAsia" w:ascii="宋体" w:hAnsi="宋体" w:cs="宋体"/>
          <w:sz w:val="24"/>
          <w:u w:val="single"/>
        </w:rPr>
      </w:pPr>
      <w:r>
        <w:rPr>
          <w:rFonts w:hint="eastAsia" w:ascii="宋体" w:hAnsi="宋体" w:cs="宋体"/>
          <w:sz w:val="24"/>
          <w:u w:val="single"/>
        </w:rPr>
        <w:t>项目二期总用地面积480亩，拟新建实训中心、风雨操场、活动中心、展览中心、食堂、学生宿舍、教官宿舍、地下室、野外生存及相关配套设施、连廊及架空层等；二期总建筑面积约59309㎡；可同时满足3000名学生军训。具体建筑经济技术指标以行政主管部门批复为准。</w:t>
      </w:r>
      <w:bookmarkEnd w:id="0"/>
    </w:p>
    <w:p w14:paraId="1F795167">
      <w:pPr>
        <w:adjustRightInd w:val="0"/>
        <w:snapToGrid w:val="0"/>
        <w:spacing w:line="360" w:lineRule="auto"/>
        <w:ind w:firstLine="482" w:firstLineChars="200"/>
        <w:rPr>
          <w:rFonts w:hint="eastAsia" w:ascii="宋体" w:hAnsi="宋体" w:cs="宋体"/>
          <w:b/>
          <w:sz w:val="24"/>
        </w:rPr>
      </w:pPr>
      <w:r>
        <w:rPr>
          <w:rFonts w:ascii="宋体" w:hAnsi="宋体" w:cs="宋体"/>
          <w:b/>
          <w:sz w:val="24"/>
        </w:rPr>
        <w:t>2.2招标范围</w:t>
      </w:r>
    </w:p>
    <w:p w14:paraId="0C34AD7E">
      <w:pPr>
        <w:adjustRightInd w:val="0"/>
        <w:snapToGrid w:val="0"/>
        <w:spacing w:line="360" w:lineRule="auto"/>
        <w:ind w:firstLine="482" w:firstLineChars="200"/>
        <w:rPr>
          <w:rFonts w:hint="eastAsia" w:ascii="宋体" w:hAnsi="宋体" w:cs="宋体"/>
          <w:sz w:val="24"/>
          <w:u w:val="single"/>
        </w:rPr>
      </w:pPr>
      <w:r>
        <w:rPr>
          <w:rFonts w:ascii="宋体" w:hAnsi="宋体" w:cs="宋体"/>
          <w:b/>
          <w:sz w:val="24"/>
        </w:rPr>
        <w:t>2.2.1标段划分：</w:t>
      </w:r>
      <w:r>
        <w:rPr>
          <w:rFonts w:hint="eastAsia" w:ascii="宋体" w:hAnsi="宋体" w:cs="宋体"/>
          <w:sz w:val="24"/>
          <w:u w:val="single"/>
        </w:rPr>
        <w:t>本项目设1个标段。</w:t>
      </w:r>
    </w:p>
    <w:p w14:paraId="5BF082C7">
      <w:pPr>
        <w:adjustRightInd w:val="0"/>
        <w:snapToGrid w:val="0"/>
        <w:spacing w:line="360" w:lineRule="auto"/>
        <w:ind w:firstLine="482" w:firstLineChars="200"/>
        <w:rPr>
          <w:rFonts w:hint="eastAsia" w:ascii="宋体" w:hAnsi="宋体" w:cs="宋体"/>
          <w:sz w:val="24"/>
          <w:u w:val="single"/>
        </w:rPr>
      </w:pPr>
      <w:r>
        <w:rPr>
          <w:rFonts w:hint="eastAsia" w:ascii="宋体" w:hAnsi="宋体" w:cs="宋体"/>
          <w:b/>
          <w:sz w:val="24"/>
        </w:rPr>
        <w:t>2.2.2招标内容：</w:t>
      </w:r>
      <w:r>
        <w:rPr>
          <w:rFonts w:hint="eastAsia" w:ascii="宋体" w:hAnsi="宋体" w:cs="宋体"/>
          <w:sz w:val="24"/>
          <w:u w:val="single"/>
        </w:rPr>
        <w:t>广东省全民国防教育基地（二期）全过程造价咨询服务，</w:t>
      </w:r>
      <w:r>
        <w:rPr>
          <w:rFonts w:hint="eastAsia" w:ascii="宋体" w:hAnsi="宋体" w:eastAsia="宋体" w:cs="宋体"/>
          <w:sz w:val="24"/>
          <w:u w:val="single"/>
        </w:rPr>
        <w:t>完成项目红线范围内及红线范围外相关配套项目、小型新增工程（当地政府投资的项目除外）的全过程造价咨询服务，具体工作范围以委托人的要求为准。包括但不限于审查初步设计概算（如需）、进行方案比选及测算、编制项目的招标工程量清单及施工图预算（招标控制价），审核施工图预算，施工过程中的工程量计量及进度款审核、工程变更价款审核，协助处理索赔及反索赔，工程投资偏差分析和调整，资金计划编制与审核，竣工结算审核，以及协助委托人办理竣工决算等全过程工程造价咨询工作。</w:t>
      </w:r>
      <w:r>
        <w:rPr>
          <w:rFonts w:hint="eastAsia" w:ascii="宋体" w:hAnsi="宋体" w:cs="宋体"/>
          <w:sz w:val="24"/>
          <w:u w:val="single"/>
        </w:rPr>
        <w:t>（委托人根据项目实际情况有权调整招标范围和内容，具体的工作内容详见委托人要求和造价咨询合同）。</w:t>
      </w:r>
    </w:p>
    <w:p w14:paraId="34D5FB7D">
      <w:pPr>
        <w:adjustRightInd w:val="0"/>
        <w:snapToGrid w:val="0"/>
        <w:spacing w:line="360" w:lineRule="auto"/>
        <w:ind w:firstLine="482" w:firstLineChars="200"/>
        <w:rPr>
          <w:rFonts w:hint="eastAsia" w:ascii="宋体" w:hAnsi="宋体" w:cs="宋体"/>
          <w:bCs/>
          <w:sz w:val="24"/>
          <w:u w:val="single"/>
        </w:rPr>
      </w:pPr>
      <w:r>
        <w:rPr>
          <w:rFonts w:ascii="宋体" w:hAnsi="宋体" w:cs="宋体"/>
          <w:b/>
          <w:sz w:val="24"/>
        </w:rPr>
        <w:t>2.2.3服务期限：</w:t>
      </w:r>
      <w:r>
        <w:rPr>
          <w:rFonts w:hint="eastAsia" w:ascii="宋体" w:hAnsi="宋体" w:cs="宋体"/>
          <w:bCs/>
          <w:sz w:val="24"/>
          <w:u w:val="single"/>
        </w:rPr>
        <w:t>自签订合同之日起至合同约定的造价咨询服务工作全部完成止。</w:t>
      </w:r>
    </w:p>
    <w:p w14:paraId="101DB32B">
      <w:pPr>
        <w:pStyle w:val="12"/>
        <w:adjustRightInd w:val="0"/>
        <w:snapToGrid w:val="0"/>
        <w:spacing w:line="360" w:lineRule="auto"/>
        <w:ind w:firstLine="482"/>
        <w:jc w:val="both"/>
        <w:rPr>
          <w:rFonts w:hint="eastAsia" w:ascii="宋体" w:hAnsi="宋体" w:cs="宋体"/>
          <w:sz w:val="24"/>
          <w:szCs w:val="24"/>
          <w:u w:val="single"/>
        </w:rPr>
      </w:pPr>
      <w:r>
        <w:rPr>
          <w:rFonts w:ascii="宋体" w:hAnsi="宋体" w:cs="宋体"/>
          <w:b/>
          <w:sz w:val="24"/>
          <w:szCs w:val="24"/>
        </w:rPr>
        <w:t>2.2.4最高投标限价</w:t>
      </w:r>
      <w:r>
        <w:rPr>
          <w:rFonts w:ascii="宋体" w:hAnsi="宋体" w:cs="宋体"/>
          <w:b/>
          <w:sz w:val="24"/>
          <w:szCs w:val="24"/>
          <w:u w:val="single"/>
        </w:rPr>
        <w:t>：</w:t>
      </w:r>
      <w:r>
        <w:rPr>
          <w:rFonts w:hint="eastAsia" w:ascii="宋体" w:hAnsi="宋体" w:cs="宋体" w:eastAsiaTheme="minorEastAsia"/>
          <w:bCs/>
          <w:kern w:val="2"/>
          <w:sz w:val="24"/>
          <w:szCs w:val="24"/>
          <w:u w:val="single"/>
        </w:rPr>
        <w:t>2,135,900.00元。</w:t>
      </w:r>
    </w:p>
    <w:p w14:paraId="5E6F3A68">
      <w:pPr>
        <w:widowControl/>
        <w:numPr>
          <w:ilvl w:val="0"/>
          <w:numId w:val="1"/>
        </w:numPr>
        <w:tabs>
          <w:tab w:val="left" w:pos="760"/>
        </w:tabs>
        <w:adjustRightInd w:val="0"/>
        <w:snapToGrid w:val="0"/>
        <w:spacing w:line="360" w:lineRule="auto"/>
        <w:ind w:firstLine="562" w:firstLineChars="200"/>
        <w:jc w:val="left"/>
        <w:outlineLvl w:val="1"/>
        <w:rPr>
          <w:rFonts w:hint="eastAsia" w:ascii="宋体" w:hAnsi="宋体" w:cs="宋体"/>
          <w:b/>
          <w:sz w:val="28"/>
          <w:szCs w:val="28"/>
        </w:rPr>
      </w:pPr>
      <w:r>
        <w:rPr>
          <w:rFonts w:hint="eastAsia" w:ascii="宋体" w:hAnsi="宋体" w:cs="宋体"/>
          <w:b/>
          <w:sz w:val="28"/>
          <w:szCs w:val="28"/>
        </w:rPr>
        <w:t>投标人资格要求</w:t>
      </w:r>
    </w:p>
    <w:p w14:paraId="6C20940D">
      <w:pPr>
        <w:tabs>
          <w:tab w:val="left" w:pos="0"/>
          <w:tab w:val="left" w:pos="795"/>
        </w:tabs>
        <w:adjustRightInd w:val="0"/>
        <w:snapToGrid w:val="0"/>
        <w:spacing w:line="360" w:lineRule="auto"/>
        <w:ind w:firstLine="480" w:firstLineChars="200"/>
        <w:rPr>
          <w:rFonts w:hint="eastAsia" w:ascii="宋体" w:hAnsi="宋体" w:cs="宋体"/>
          <w:sz w:val="24"/>
          <w:u w:val="single"/>
        </w:rPr>
      </w:pPr>
      <w:bookmarkStart w:id="1" w:name="_Hlk7344923"/>
      <w:r>
        <w:rPr>
          <w:rFonts w:ascii="宋体" w:hAnsi="宋体" w:cs="宋体"/>
          <w:sz w:val="24"/>
        </w:rPr>
        <w:t>3.1</w:t>
      </w:r>
      <w:r>
        <w:rPr>
          <w:rFonts w:ascii="宋体" w:hAnsi="宋体" w:cs="宋体"/>
          <w:sz w:val="24"/>
          <w:u w:val="single"/>
        </w:rPr>
        <w:t>投标人参加投标的意思表达清楚，投标人代表被授权有效。</w:t>
      </w:r>
    </w:p>
    <w:p w14:paraId="38DCA29F">
      <w:pPr>
        <w:widowControl/>
        <w:spacing w:line="360" w:lineRule="auto"/>
        <w:ind w:firstLine="480" w:firstLineChars="200"/>
        <w:rPr>
          <w:rFonts w:hint="eastAsia" w:ascii="宋体" w:hAnsi="宋体"/>
          <w:sz w:val="24"/>
          <w:u w:val="single"/>
        </w:rPr>
      </w:pPr>
      <w:r>
        <w:rPr>
          <w:rFonts w:ascii="宋体" w:hAnsi="宋体" w:cs="宋体"/>
          <w:sz w:val="24"/>
        </w:rPr>
        <w:t>3.2</w:t>
      </w:r>
      <w:r>
        <w:rPr>
          <w:rFonts w:hint="eastAsia" w:ascii="宋体" w:hAnsi="宋体"/>
          <w:sz w:val="24"/>
          <w:u w:val="single"/>
        </w:rPr>
        <w:t>投标人具有独立法人资格或依法注册登记的其他组织，持有工商行政管理部门或相关职能部门核发的营业执照或经营许可证照或事业单位登记管理部门核发的事业单位法人证书，按国家法律经营。</w:t>
      </w:r>
    </w:p>
    <w:p w14:paraId="035776D2">
      <w:pPr>
        <w:tabs>
          <w:tab w:val="left" w:pos="0"/>
          <w:tab w:val="left" w:pos="795"/>
        </w:tabs>
        <w:adjustRightInd w:val="0"/>
        <w:snapToGrid w:val="0"/>
        <w:spacing w:line="360" w:lineRule="auto"/>
        <w:ind w:firstLine="480" w:firstLineChars="200"/>
        <w:rPr>
          <w:rFonts w:hint="eastAsia" w:ascii="仿宋" w:hAnsi="仿宋" w:eastAsia="仿宋" w:cs="仿宋"/>
          <w:sz w:val="24"/>
          <w:u w:val="single"/>
        </w:rPr>
      </w:pPr>
      <w:r>
        <w:rPr>
          <w:rFonts w:hint="eastAsia" w:ascii="仿宋" w:hAnsi="仿宋" w:eastAsia="仿宋" w:cs="仿宋"/>
          <w:sz w:val="24"/>
          <w:u w:val="single"/>
        </w:rPr>
        <w:t>注：香港企业参加投标的，须在广东省住房和城乡建设主管部门备案且备案的业务范围满足本项目招标文件要求。[注：依据《广东省住房和城乡建设厅关于印发香港工程建设咨询企业和专业人士在粤港澳大湾区内地城市开业执业试点管理暂行办法的通知》（粤建规范[2020]1号）确定]。</w:t>
      </w:r>
    </w:p>
    <w:bookmarkEnd w:id="1"/>
    <w:p w14:paraId="4D760D96">
      <w:pPr>
        <w:tabs>
          <w:tab w:val="left" w:pos="0"/>
          <w:tab w:val="left" w:pos="795"/>
        </w:tabs>
        <w:adjustRightInd w:val="0"/>
        <w:snapToGrid w:val="0"/>
        <w:spacing w:line="360" w:lineRule="auto"/>
        <w:ind w:firstLine="482" w:firstLineChars="200"/>
        <w:rPr>
          <w:rFonts w:hint="eastAsia" w:ascii="宋体" w:hAnsi="宋体" w:cs="宋体"/>
          <w:sz w:val="24"/>
        </w:rPr>
      </w:pPr>
      <w:r>
        <w:rPr>
          <w:rFonts w:ascii="宋体" w:hAnsi="宋体" w:cs="宋体"/>
          <w:b/>
          <w:sz w:val="24"/>
        </w:rPr>
        <w:t>3.3</w:t>
      </w:r>
      <w:r>
        <w:rPr>
          <w:rFonts w:hint="eastAsia" w:ascii="宋体" w:hAnsi="宋体" w:cs="宋体"/>
          <w:b/>
          <w:sz w:val="24"/>
        </w:rPr>
        <w:t>关于联合体投标：</w:t>
      </w:r>
      <w:r>
        <w:rPr>
          <w:rFonts w:hint="eastAsia" w:ascii="宋体" w:hAnsi="宋体" w:cs="宋体"/>
          <w:sz w:val="24"/>
        </w:rPr>
        <w:t>本项目</w:t>
      </w:r>
      <w:r>
        <w:rPr>
          <w:rFonts w:hint="eastAsia" w:ascii="宋体" w:hAnsi="宋体" w:cs="宋体"/>
          <w:sz w:val="24"/>
          <w:u w:val="single"/>
        </w:rPr>
        <w:t>不接受</w:t>
      </w:r>
      <w:r>
        <w:rPr>
          <w:rFonts w:hint="eastAsia" w:ascii="宋体" w:hAnsi="宋体" w:cs="宋体"/>
          <w:sz w:val="24"/>
        </w:rPr>
        <w:t>联合体投标。</w:t>
      </w:r>
    </w:p>
    <w:p w14:paraId="44F40F48">
      <w:pPr>
        <w:tabs>
          <w:tab w:val="left" w:pos="7513"/>
        </w:tabs>
        <w:spacing w:line="360" w:lineRule="auto"/>
        <w:ind w:firstLine="480" w:firstLineChars="200"/>
        <w:rPr>
          <w:rFonts w:hint="eastAsia" w:ascii="宋体" w:hAnsi="宋体"/>
          <w:sz w:val="24"/>
          <w:u w:val="single"/>
        </w:rPr>
      </w:pPr>
      <w:r>
        <w:rPr>
          <w:rFonts w:hint="eastAsia" w:ascii="宋体" w:hAnsi="宋体"/>
          <w:sz w:val="24"/>
        </w:rPr>
        <w:t>3.4</w:t>
      </w:r>
      <w:r>
        <w:rPr>
          <w:rFonts w:hint="eastAsia" w:ascii="宋体" w:hAnsi="宋体"/>
          <w:sz w:val="24"/>
          <w:u w:val="single"/>
        </w:rPr>
        <w:t>投标人拟派项目负责人须具备一级注册造价工程师执业资格，且在本单位注册。未实行分级的注册造价工程师自动划分为一级注册造价工程师。</w:t>
      </w:r>
      <w:r>
        <w:rPr>
          <w:rFonts w:hint="eastAsia" w:ascii="宋体" w:hAnsi="宋体" w:cs="宋体"/>
          <w:sz w:val="24"/>
          <w:u w:val="single"/>
        </w:rPr>
        <w:t>或已在广东省住房和城乡建设主管部门备案且备案的业务范围相当于</w:t>
      </w:r>
      <w:r>
        <w:rPr>
          <w:rFonts w:hint="eastAsia" w:ascii="宋体" w:hAnsi="宋体"/>
          <w:sz w:val="24"/>
          <w:u w:val="single"/>
        </w:rPr>
        <w:t>注册一级造价工程师</w:t>
      </w:r>
      <w:r>
        <w:rPr>
          <w:rFonts w:hint="eastAsia" w:ascii="宋体" w:hAnsi="宋体" w:cs="宋体"/>
          <w:sz w:val="24"/>
          <w:u w:val="single"/>
        </w:rPr>
        <w:t>的香港专业人士[香港专业人士的备案业务范围依据《广东省住房和城乡建设厅关于印发香港工程建设咨询企业和专业人士在粤港澳大湾区内地城市开业执业试点管理暂行办法的通知》（粤建规范[2020]1号）确定]。</w:t>
      </w:r>
    </w:p>
    <w:p w14:paraId="61FB0430">
      <w:pPr>
        <w:tabs>
          <w:tab w:val="left" w:pos="0"/>
          <w:tab w:val="left" w:pos="795"/>
        </w:tabs>
        <w:adjustRightInd w:val="0"/>
        <w:snapToGrid w:val="0"/>
        <w:spacing w:line="360" w:lineRule="auto"/>
        <w:ind w:firstLine="480" w:firstLineChars="200"/>
        <w:rPr>
          <w:rFonts w:hint="eastAsia" w:ascii="仿宋" w:hAnsi="仿宋" w:eastAsia="仿宋" w:cs="仿宋"/>
          <w:sz w:val="24"/>
          <w:u w:val="single"/>
        </w:rPr>
      </w:pPr>
      <w:r>
        <w:rPr>
          <w:rFonts w:hint="eastAsia" w:ascii="仿宋" w:hAnsi="仿宋" w:eastAsia="仿宋" w:cs="仿宋"/>
          <w:sz w:val="24"/>
          <w:u w:val="single"/>
        </w:rPr>
        <w:t>注：有效的注册造价工程师指根据原人事部、原建设部发布的《造价工程师执业资格制度暂行规定》（人发〔1996〕77号）取得的造价工程师执业资格，并经注册且在有效期内；有效的注册一级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w:t>
      </w:r>
    </w:p>
    <w:p w14:paraId="75DC86C4">
      <w:pPr>
        <w:adjustRightInd w:val="0"/>
        <w:snapToGrid w:val="0"/>
        <w:spacing w:line="360" w:lineRule="auto"/>
        <w:ind w:firstLine="482" w:firstLineChars="200"/>
        <w:rPr>
          <w:rFonts w:hint="eastAsia" w:ascii="宋体" w:hAnsi="宋体" w:cs="宋体"/>
          <w:b/>
          <w:sz w:val="24"/>
          <w:u w:val="single"/>
        </w:rPr>
      </w:pPr>
      <w:r>
        <w:rPr>
          <w:rFonts w:ascii="宋体" w:hAnsi="宋体" w:cs="宋体"/>
          <w:b/>
          <w:sz w:val="24"/>
          <w:u w:val="single"/>
        </w:rPr>
        <w:t>3.5</w:t>
      </w:r>
      <w:r>
        <w:rPr>
          <w:rFonts w:hint="eastAsia" w:ascii="宋体" w:hAnsi="宋体" w:cs="宋体"/>
          <w:b/>
          <w:sz w:val="24"/>
          <w:u w:val="single"/>
        </w:rPr>
        <w:t>其他要求：</w:t>
      </w:r>
    </w:p>
    <w:p w14:paraId="282B0B89">
      <w:pPr>
        <w:adjustRightInd w:val="0"/>
        <w:snapToGrid w:val="0"/>
        <w:spacing w:line="360" w:lineRule="auto"/>
        <w:ind w:firstLine="480" w:firstLineChars="200"/>
        <w:rPr>
          <w:rFonts w:hint="eastAsia" w:ascii="宋体" w:hAnsi="宋体" w:cs="宋体"/>
          <w:sz w:val="24"/>
          <w:u w:val="single"/>
        </w:rPr>
      </w:pPr>
      <w:r>
        <w:rPr>
          <w:rFonts w:ascii="宋体" w:hAnsi="宋体" w:cs="宋体"/>
          <w:sz w:val="24"/>
          <w:u w:val="single"/>
        </w:rPr>
        <w:t>3.5.1投标人已按规定格式提交签名盖章的《投标人声明》（格式见招标公告附件一）。</w:t>
      </w:r>
    </w:p>
    <w:p w14:paraId="166643D7">
      <w:pPr>
        <w:adjustRightInd w:val="0"/>
        <w:snapToGrid w:val="0"/>
        <w:spacing w:line="360" w:lineRule="auto"/>
        <w:ind w:firstLine="480" w:firstLineChars="200"/>
        <w:rPr>
          <w:rFonts w:hint="eastAsia" w:ascii="宋体" w:hAnsi="宋体" w:cs="宋体"/>
          <w:sz w:val="24"/>
          <w:u w:val="single"/>
        </w:rPr>
      </w:pPr>
      <w:r>
        <w:rPr>
          <w:rFonts w:ascii="宋体" w:hAnsi="宋体" w:cs="宋体"/>
          <w:sz w:val="24"/>
          <w:u w:val="single"/>
        </w:rPr>
        <w:t>3.5.2</w:t>
      </w:r>
      <w:r>
        <w:rPr>
          <w:rFonts w:hint="eastAsia" w:ascii="宋体" w:hAnsi="宋体" w:cs="宋体"/>
          <w:sz w:val="24"/>
          <w:u w:val="single"/>
        </w:rPr>
        <w:t xml:space="preserve"> 2025年5月1日至本项目投标文件递交截止时间止（以处罚或通报日期为准），投标人和拟派的项目负责人在 “全国建筑市场监管公共服务平台”、“广东省建筑市场监管公共服务平台”未有被限制参与投标的信息。（提供承诺书，格式自拟）。</w:t>
      </w:r>
    </w:p>
    <w:p w14:paraId="711F9D18">
      <w:pPr>
        <w:adjustRightInd w:val="0"/>
        <w:snapToGrid w:val="0"/>
        <w:spacing w:line="360" w:lineRule="auto"/>
        <w:ind w:firstLine="480" w:firstLineChars="200"/>
        <w:rPr>
          <w:rFonts w:hint="eastAsia" w:ascii="宋体" w:hAnsi="宋体" w:cs="宋体"/>
          <w:sz w:val="24"/>
          <w:u w:val="single"/>
        </w:rPr>
      </w:pPr>
      <w:r>
        <w:rPr>
          <w:rFonts w:hint="eastAsia" w:ascii="宋体" w:hAnsi="宋体" w:cs="宋体"/>
          <w:sz w:val="24"/>
          <w:u w:val="single"/>
        </w:rPr>
        <w:t>3.5.3 投标人开标前须按照《梅州市建筑市场信用管理办法》的要求，在梅州市建筑市场信用管理平台自行申办企业及人员信息登记手续并已在该平台公开发布。（提供企业及人员在该平台的网页打印件或截图）</w:t>
      </w:r>
    </w:p>
    <w:p w14:paraId="6C454401">
      <w:pPr>
        <w:adjustRightInd w:val="0"/>
        <w:snapToGrid w:val="0"/>
        <w:spacing w:line="360" w:lineRule="auto"/>
        <w:ind w:firstLine="480" w:firstLineChars="200"/>
        <w:rPr>
          <w:rFonts w:hint="eastAsia" w:ascii="仿宋" w:hAnsi="仿宋" w:eastAsia="仿宋" w:cs="仿宋"/>
          <w:sz w:val="24"/>
          <w:u w:val="single"/>
        </w:rPr>
      </w:pPr>
      <w:r>
        <w:rPr>
          <w:rFonts w:hint="eastAsia" w:ascii="仿宋" w:hAnsi="仿宋" w:eastAsia="仿宋" w:cs="仿宋"/>
          <w:sz w:val="24"/>
          <w:u w:val="single"/>
        </w:rPr>
        <w:t>注：未在招标公告第3条单列的资审合格条件，不作为资审不合格的依据。</w:t>
      </w:r>
    </w:p>
    <w:p w14:paraId="384EBD58">
      <w:pPr>
        <w:widowControl/>
        <w:numPr>
          <w:ilvl w:val="0"/>
          <w:numId w:val="1"/>
        </w:numPr>
        <w:tabs>
          <w:tab w:val="left" w:pos="760"/>
        </w:tabs>
        <w:adjustRightInd w:val="0"/>
        <w:snapToGrid w:val="0"/>
        <w:spacing w:line="360" w:lineRule="auto"/>
        <w:ind w:firstLine="562" w:firstLineChars="200"/>
        <w:jc w:val="left"/>
        <w:outlineLvl w:val="1"/>
        <w:rPr>
          <w:rFonts w:hint="eastAsia" w:ascii="宋体" w:hAnsi="宋体" w:cs="宋体"/>
          <w:b/>
          <w:sz w:val="28"/>
          <w:szCs w:val="28"/>
        </w:rPr>
      </w:pPr>
      <w:r>
        <w:rPr>
          <w:rFonts w:hint="eastAsia" w:ascii="宋体" w:hAnsi="宋体" w:cs="宋体"/>
          <w:b/>
          <w:sz w:val="28"/>
          <w:szCs w:val="28"/>
        </w:rPr>
        <w:t>招标文件的获取</w:t>
      </w:r>
    </w:p>
    <w:p w14:paraId="3FC2B0DC">
      <w:pPr>
        <w:adjustRightInd w:val="0"/>
        <w:snapToGrid w:val="0"/>
        <w:spacing w:line="360" w:lineRule="auto"/>
        <w:ind w:firstLine="482" w:firstLineChars="200"/>
        <w:rPr>
          <w:rFonts w:hint="eastAsia" w:ascii="宋体" w:hAnsi="宋体" w:cs="宋体"/>
          <w:sz w:val="24"/>
        </w:rPr>
      </w:pPr>
      <w:bookmarkStart w:id="2" w:name="_Toc6636"/>
      <w:bookmarkStart w:id="3" w:name="_Toc4310"/>
      <w:r>
        <w:rPr>
          <w:rFonts w:ascii="宋体" w:hAnsi="宋体" w:cs="宋体"/>
          <w:b/>
          <w:sz w:val="24"/>
        </w:rPr>
        <w:t>4.1发布招标公告时间（含本日）：</w:t>
      </w:r>
      <w:r>
        <w:rPr>
          <w:rFonts w:ascii="宋体" w:hAnsi="宋体" w:cs="宋体"/>
          <w:sz w:val="24"/>
          <w:u w:val="single"/>
        </w:rPr>
        <w:t>202</w:t>
      </w:r>
      <w:r>
        <w:rPr>
          <w:rFonts w:hint="eastAsia" w:ascii="宋体" w:hAnsi="宋体" w:cs="宋体"/>
          <w:sz w:val="24"/>
          <w:u w:val="single"/>
        </w:rPr>
        <w:t>5</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rPr>
        <w:t>时</w:t>
      </w:r>
      <w:r>
        <w:rPr>
          <w:rFonts w:ascii="宋体" w:hAnsi="宋体" w:cs="宋体"/>
          <w:sz w:val="24"/>
          <w:u w:val="single"/>
        </w:rPr>
        <w:t xml:space="preserve">   </w:t>
      </w:r>
      <w:r>
        <w:rPr>
          <w:rFonts w:hint="eastAsia" w:ascii="宋体" w:hAnsi="宋体" w:cs="宋体"/>
          <w:sz w:val="24"/>
        </w:rPr>
        <w:t>分至</w:t>
      </w:r>
      <w:r>
        <w:rPr>
          <w:rFonts w:ascii="宋体" w:hAnsi="宋体" w:cs="宋体"/>
          <w:sz w:val="24"/>
          <w:u w:val="single"/>
        </w:rPr>
        <w:t>202</w:t>
      </w:r>
      <w:r>
        <w:rPr>
          <w:rFonts w:hint="eastAsia" w:ascii="宋体" w:hAnsi="宋体" w:cs="宋体"/>
          <w:sz w:val="24"/>
          <w:u w:val="single"/>
        </w:rPr>
        <w:t>5</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rPr>
        <w:t>时</w:t>
      </w:r>
      <w:r>
        <w:rPr>
          <w:rFonts w:ascii="宋体" w:hAnsi="宋体" w:cs="宋体"/>
          <w:sz w:val="24"/>
          <w:u w:val="single"/>
        </w:rPr>
        <w:t xml:space="preserve">  </w:t>
      </w:r>
      <w:r>
        <w:rPr>
          <w:rFonts w:hint="eastAsia" w:ascii="宋体" w:hAnsi="宋体" w:cs="宋体"/>
          <w:sz w:val="24"/>
        </w:rPr>
        <w:t>分。</w:t>
      </w:r>
    </w:p>
    <w:p w14:paraId="2B07C43C">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注：发布招标公告的时间为招标公告发出之日起至递交投标文件截止时间止。</w:t>
      </w:r>
    </w:p>
    <w:p w14:paraId="6400033E">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投标人通过</w:t>
      </w:r>
      <w:r>
        <w:rPr>
          <w:rFonts w:hint="eastAsia" w:ascii="宋体" w:hAnsi="宋体" w:cs="宋体"/>
          <w:sz w:val="24"/>
          <w:u w:val="single"/>
        </w:rPr>
        <w:t>广州交易集团有限公司（广州公共资源交易中心）</w:t>
      </w:r>
      <w:r>
        <w:rPr>
          <w:rFonts w:hint="eastAsia" w:ascii="宋体" w:hAnsi="宋体"/>
          <w:sz w:val="24"/>
        </w:rPr>
        <w:t>数字</w:t>
      </w:r>
      <w:r>
        <w:rPr>
          <w:rFonts w:hint="eastAsia" w:ascii="宋体" w:hAnsi="宋体" w:cs="宋体"/>
          <w:sz w:val="24"/>
        </w:rPr>
        <w:t>交易平台递交电子投标文件。投标人应在递交投标文件截止时间前，登录</w:t>
      </w:r>
      <w:r>
        <w:rPr>
          <w:rFonts w:hint="eastAsia" w:ascii="宋体" w:hAnsi="宋体" w:cs="宋体"/>
          <w:sz w:val="24"/>
          <w:u w:val="single"/>
        </w:rPr>
        <w:t>广州交易集团有限公司（广州公共资源交易中心）</w:t>
      </w:r>
      <w:r>
        <w:rPr>
          <w:rFonts w:hint="eastAsia" w:ascii="宋体" w:hAnsi="宋体"/>
          <w:sz w:val="24"/>
        </w:rPr>
        <w:t>数字</w:t>
      </w:r>
      <w:r>
        <w:rPr>
          <w:rFonts w:hint="eastAsia" w:ascii="宋体" w:hAnsi="宋体" w:cs="宋体"/>
          <w:sz w:val="24"/>
        </w:rPr>
        <w:t>交易平台网站办理网上投标登记手续。按照交易平台关于全流程电子化项目的相关指南进行操作。详见：</w:t>
      </w:r>
      <w:r>
        <w:rPr>
          <w:rFonts w:hint="eastAsia" w:ascii="宋体" w:hAnsi="宋体" w:cs="宋体"/>
          <w:sz w:val="24"/>
          <w:u w:val="single"/>
        </w:rPr>
        <w:t>广州交易集团有限公司（广州公共资源交易中心）网站发布的《建设工程全流程电子化项目操作指南》最新版操作指引</w:t>
      </w:r>
      <w:r>
        <w:rPr>
          <w:rFonts w:hint="eastAsia" w:ascii="宋体" w:hAnsi="宋体" w:cs="宋体"/>
          <w:sz w:val="24"/>
        </w:rPr>
        <w:t>。</w:t>
      </w:r>
    </w:p>
    <w:p w14:paraId="6F894C5E">
      <w:pPr>
        <w:adjustRightInd w:val="0"/>
        <w:snapToGrid w:val="0"/>
        <w:spacing w:line="360" w:lineRule="auto"/>
        <w:ind w:firstLine="482" w:firstLineChars="200"/>
        <w:rPr>
          <w:rFonts w:hint="eastAsia" w:ascii="宋体" w:hAnsi="宋体" w:cs="宋体"/>
          <w:sz w:val="24"/>
          <w:u w:val="single"/>
        </w:rPr>
      </w:pPr>
      <w:r>
        <w:rPr>
          <w:rFonts w:ascii="宋体" w:hAnsi="宋体" w:cs="宋体"/>
          <w:b/>
          <w:sz w:val="24"/>
        </w:rPr>
        <w:t>4.2</w:t>
      </w:r>
      <w:bookmarkEnd w:id="2"/>
      <w:r>
        <w:rPr>
          <w:rFonts w:hint="eastAsia" w:ascii="宋体" w:hAnsi="宋体" w:cs="宋体"/>
          <w:b/>
          <w:sz w:val="24"/>
        </w:rPr>
        <w:t>招标文件的获取：</w:t>
      </w:r>
      <w:r>
        <w:rPr>
          <w:rFonts w:hint="eastAsia" w:ascii="宋体" w:hAnsi="宋体" w:cs="宋体"/>
          <w:sz w:val="24"/>
          <w:u w:val="single"/>
        </w:rPr>
        <w:t>凡有意参加投标者，请登录广州交易集团有限公司（广州公共资源交易中心）网站（</w:t>
      </w:r>
      <w:r>
        <w:rPr>
          <w:rFonts w:ascii="宋体" w:hAnsi="宋体" w:cs="宋体"/>
          <w:sz w:val="24"/>
          <w:u w:val="single"/>
        </w:rPr>
        <w:t>http//www.gzggzy.cn）下载招标文件</w:t>
      </w:r>
      <w:r>
        <w:rPr>
          <w:rFonts w:hint="eastAsia" w:ascii="宋体" w:hAnsi="宋体" w:cs="宋体"/>
          <w:sz w:val="24"/>
        </w:rPr>
        <w:t>。</w:t>
      </w:r>
      <w:bookmarkEnd w:id="3"/>
    </w:p>
    <w:p w14:paraId="0143B31B">
      <w:pPr>
        <w:adjustRightInd w:val="0"/>
        <w:snapToGrid w:val="0"/>
        <w:spacing w:line="360" w:lineRule="auto"/>
        <w:ind w:firstLine="482" w:firstLineChars="200"/>
        <w:rPr>
          <w:rFonts w:hint="eastAsia" w:ascii="宋体" w:hAnsi="宋体" w:cs="宋体"/>
          <w:sz w:val="24"/>
        </w:rPr>
      </w:pPr>
      <w:r>
        <w:rPr>
          <w:rFonts w:ascii="宋体" w:hAnsi="宋体" w:cs="宋体"/>
          <w:b/>
          <w:sz w:val="24"/>
        </w:rPr>
        <w:t>4.3资格审查方式：</w:t>
      </w:r>
      <w:r>
        <w:rPr>
          <w:rFonts w:hint="eastAsia" w:ascii="宋体" w:hAnsi="宋体" w:cs="宋体"/>
          <w:sz w:val="24"/>
          <w:u w:val="single"/>
        </w:rPr>
        <w:t>资格后审</w:t>
      </w:r>
      <w:r>
        <w:rPr>
          <w:rFonts w:hint="eastAsia" w:ascii="宋体" w:hAnsi="宋体" w:cs="宋体"/>
          <w:sz w:val="24"/>
        </w:rPr>
        <w:t>。</w:t>
      </w:r>
    </w:p>
    <w:p w14:paraId="1D3AB727">
      <w:pPr>
        <w:widowControl/>
        <w:numPr>
          <w:ilvl w:val="0"/>
          <w:numId w:val="1"/>
        </w:numPr>
        <w:tabs>
          <w:tab w:val="left" w:pos="760"/>
        </w:tabs>
        <w:adjustRightInd w:val="0"/>
        <w:snapToGrid w:val="0"/>
        <w:spacing w:line="360" w:lineRule="auto"/>
        <w:ind w:firstLine="562" w:firstLineChars="200"/>
        <w:jc w:val="left"/>
        <w:outlineLvl w:val="1"/>
        <w:rPr>
          <w:rFonts w:hint="eastAsia" w:ascii="宋体" w:hAnsi="宋体" w:cs="宋体"/>
          <w:b/>
          <w:sz w:val="28"/>
          <w:szCs w:val="28"/>
        </w:rPr>
      </w:pPr>
      <w:bookmarkStart w:id="4" w:name="_Toc514099627"/>
      <w:bookmarkStart w:id="5" w:name="_Toc511557029"/>
      <w:r>
        <w:rPr>
          <w:rFonts w:hint="eastAsia" w:ascii="宋体" w:hAnsi="宋体" w:cs="宋体"/>
          <w:b/>
          <w:sz w:val="28"/>
          <w:szCs w:val="28"/>
        </w:rPr>
        <w:t>投标文件的递交</w:t>
      </w:r>
      <w:bookmarkEnd w:id="4"/>
      <w:bookmarkEnd w:id="5"/>
    </w:p>
    <w:p w14:paraId="70910A50">
      <w:pPr>
        <w:adjustRightInd w:val="0"/>
        <w:snapToGrid w:val="0"/>
        <w:spacing w:line="360" w:lineRule="auto"/>
        <w:ind w:firstLine="482" w:firstLineChars="200"/>
        <w:rPr>
          <w:rFonts w:hint="eastAsia" w:ascii="宋体" w:hAnsi="宋体" w:eastAsia="宋体" w:cs="宋体"/>
          <w:sz w:val="24"/>
        </w:rPr>
      </w:pPr>
      <w:r>
        <w:rPr>
          <w:rFonts w:hint="eastAsia" w:ascii="宋体" w:hAnsi="宋体" w:eastAsia="宋体" w:cs="宋体"/>
          <w:b/>
          <w:sz w:val="24"/>
        </w:rPr>
        <w:t>5.1</w:t>
      </w:r>
      <w:r>
        <w:rPr>
          <w:rFonts w:hint="eastAsia" w:ascii="宋体" w:hAnsi="宋体" w:eastAsia="宋体" w:cs="宋体"/>
          <w:sz w:val="24"/>
        </w:rPr>
        <w:t>递交电子投标文件的截止时间（投标截止时间，下同）为</w:t>
      </w:r>
      <w:r>
        <w:rPr>
          <w:rFonts w:hint="eastAsia" w:ascii="宋体" w:hAnsi="宋体" w:eastAsia="宋体" w:cs="宋体"/>
          <w:sz w:val="24"/>
          <w:u w:val="single"/>
        </w:rPr>
        <w:t>2025</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日时</w:t>
      </w:r>
      <w:r>
        <w:rPr>
          <w:rFonts w:hint="eastAsia" w:ascii="宋体" w:hAnsi="宋体" w:eastAsia="宋体" w:cs="宋体"/>
          <w:sz w:val="24"/>
          <w:u w:val="single"/>
        </w:rPr>
        <w:t xml:space="preserve">  </w:t>
      </w:r>
      <w:r>
        <w:rPr>
          <w:rFonts w:hint="eastAsia" w:ascii="宋体" w:hAnsi="宋体" w:eastAsia="宋体" w:cs="宋体"/>
          <w:sz w:val="24"/>
        </w:rPr>
        <w:t>分，投标人应在截止时间前通过广州交易集团有限公司（广州公共资源交易中心）数字交易平台（网址：http://www.gzggzy.cn）递交电子投标文件。</w:t>
      </w:r>
    </w:p>
    <w:p w14:paraId="07459EC8">
      <w:pPr>
        <w:adjustRightInd w:val="0"/>
        <w:snapToGrid w:val="0"/>
        <w:spacing w:line="360" w:lineRule="auto"/>
        <w:ind w:firstLine="482" w:firstLineChars="200"/>
        <w:rPr>
          <w:rFonts w:hint="eastAsia" w:ascii="宋体" w:hAnsi="宋体" w:cs="宋体"/>
          <w:sz w:val="24"/>
        </w:rPr>
      </w:pPr>
      <w:r>
        <w:rPr>
          <w:rFonts w:hint="eastAsia" w:ascii="宋体" w:hAnsi="宋体" w:eastAsia="宋体" w:cs="宋体"/>
          <w:b/>
          <w:sz w:val="24"/>
        </w:rPr>
        <w:t>5.2</w:t>
      </w:r>
      <w:r>
        <w:rPr>
          <w:rFonts w:hint="eastAsia" w:ascii="宋体" w:hAnsi="宋体" w:eastAsia="宋体" w:cs="宋体"/>
          <w:sz w:val="24"/>
        </w:rPr>
        <w:t>递交备用投标文件电子光盘的规定：时间为：</w:t>
      </w:r>
      <w:r>
        <w:rPr>
          <w:rFonts w:hint="eastAsia" w:ascii="宋体" w:hAnsi="宋体" w:eastAsia="宋体" w:cs="宋体"/>
          <w:sz w:val="24"/>
          <w:u w:val="single"/>
        </w:rPr>
        <w:t xml:space="preserve"> 2025</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u w:val="single"/>
        </w:rPr>
        <w:t xml:space="preserve">  </w:t>
      </w:r>
      <w:r>
        <w:rPr>
          <w:rFonts w:hint="eastAsia" w:ascii="宋体" w:hAnsi="宋体" w:eastAsia="宋体" w:cs="宋体"/>
          <w:sz w:val="24"/>
        </w:rPr>
        <w:t>时</w:t>
      </w:r>
      <w:r>
        <w:rPr>
          <w:rFonts w:hint="eastAsia" w:ascii="宋体" w:hAnsi="宋体" w:eastAsia="宋体" w:cs="宋体"/>
          <w:sz w:val="24"/>
          <w:u w:val="single"/>
        </w:rPr>
        <w:t xml:space="preserve">  </w:t>
      </w:r>
      <w:r>
        <w:rPr>
          <w:rFonts w:hint="eastAsia" w:ascii="宋体" w:hAnsi="宋体" w:eastAsia="宋体" w:cs="宋体"/>
          <w:sz w:val="24"/>
        </w:rPr>
        <w:t>分至</w:t>
      </w:r>
      <w:r>
        <w:rPr>
          <w:rFonts w:hint="eastAsia" w:ascii="宋体" w:hAnsi="宋体" w:eastAsia="宋体" w:cs="宋体"/>
          <w:sz w:val="24"/>
          <w:u w:val="single"/>
        </w:rPr>
        <w:t>2025</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u w:val="single"/>
        </w:rPr>
        <w:t xml:space="preserve">  </w:t>
      </w:r>
      <w:r>
        <w:rPr>
          <w:rFonts w:hint="eastAsia" w:ascii="宋体" w:hAnsi="宋体" w:eastAsia="宋体" w:cs="宋体"/>
          <w:sz w:val="24"/>
        </w:rPr>
        <w:t>时</w:t>
      </w:r>
      <w:r>
        <w:rPr>
          <w:rFonts w:hint="eastAsia" w:ascii="宋体" w:hAnsi="宋体" w:eastAsia="宋体" w:cs="宋体"/>
          <w:sz w:val="24"/>
          <w:u w:val="single"/>
        </w:rPr>
        <w:t xml:space="preserve">  </w:t>
      </w:r>
      <w:r>
        <w:rPr>
          <w:rFonts w:hint="eastAsia" w:ascii="宋体" w:hAnsi="宋体" w:eastAsia="宋体" w:cs="宋体"/>
          <w:sz w:val="24"/>
        </w:rPr>
        <w:t>分；地点：</w:t>
      </w:r>
      <w:r>
        <w:rPr>
          <w:rFonts w:hint="eastAsia" w:ascii="宋体" w:hAnsi="宋体" w:eastAsia="宋体" w:cs="宋体"/>
          <w:sz w:val="24"/>
          <w:u w:val="single"/>
        </w:rPr>
        <w:t xml:space="preserve">广州交易集团有限公司（广州公共资源交易中心）第  开标室 </w:t>
      </w:r>
      <w:r>
        <w:rPr>
          <w:rFonts w:hint="eastAsia" w:ascii="宋体" w:hAnsi="宋体" w:eastAsia="宋体" w:cs="宋体"/>
          <w:sz w:val="24"/>
        </w:rPr>
        <w:t>。（电子光盘需按规定封装。投标人在将数据刻录到光盘之后，投标前</w:t>
      </w:r>
      <w:r>
        <w:rPr>
          <w:rFonts w:hint="eastAsia" w:ascii="宋体" w:hAnsi="宋体" w:cs="宋体"/>
          <w:sz w:val="24"/>
        </w:rPr>
        <w:t>自行检查文件是否可以读取）。</w:t>
      </w:r>
    </w:p>
    <w:p w14:paraId="14E91655">
      <w:pPr>
        <w:adjustRightInd w:val="0"/>
        <w:snapToGrid w:val="0"/>
        <w:spacing w:line="360" w:lineRule="auto"/>
        <w:ind w:firstLine="482" w:firstLineChars="200"/>
        <w:rPr>
          <w:rFonts w:hint="eastAsia" w:ascii="宋体" w:hAnsi="宋体" w:cs="宋体"/>
          <w:sz w:val="24"/>
        </w:rPr>
      </w:pPr>
      <w:r>
        <w:rPr>
          <w:rFonts w:ascii="宋体" w:hAnsi="宋体" w:cs="宋体"/>
          <w:b/>
          <w:sz w:val="24"/>
        </w:rPr>
        <w:t>5.3</w:t>
      </w:r>
      <w:r>
        <w:rPr>
          <w:rFonts w:hint="eastAsia" w:ascii="宋体" w:hAnsi="宋体" w:cs="宋体"/>
          <w:sz w:val="24"/>
        </w:rPr>
        <w:t>开标时间及地点：</w:t>
      </w:r>
      <w:r>
        <w:rPr>
          <w:rFonts w:hint="eastAsia" w:ascii="宋体" w:hAnsi="宋体" w:cs="宋体"/>
          <w:sz w:val="24"/>
          <w:u w:val="single"/>
        </w:rPr>
        <w:t>2025</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rPr>
        <w:t>时</w:t>
      </w:r>
      <w:r>
        <w:rPr>
          <w:rFonts w:ascii="宋体" w:hAnsi="宋体" w:cs="宋体"/>
          <w:sz w:val="24"/>
          <w:u w:val="single"/>
        </w:rPr>
        <w:t xml:space="preserve">  </w:t>
      </w:r>
      <w:r>
        <w:rPr>
          <w:rFonts w:hint="eastAsia" w:ascii="宋体" w:hAnsi="宋体" w:cs="宋体"/>
          <w:sz w:val="24"/>
        </w:rPr>
        <w:t>分；地点：</w:t>
      </w:r>
      <w:r>
        <w:rPr>
          <w:rFonts w:hint="eastAsia" w:ascii="宋体" w:hAnsi="宋体" w:cs="宋体"/>
          <w:sz w:val="24"/>
          <w:u w:val="single"/>
        </w:rPr>
        <w:t>广州交易集团有限公司（广州公共资源交易中心）第</w:t>
      </w:r>
      <w:r>
        <w:rPr>
          <w:rFonts w:ascii="宋体" w:hAnsi="宋体" w:cs="宋体"/>
          <w:sz w:val="24"/>
          <w:u w:val="single"/>
        </w:rPr>
        <w:t xml:space="preserve">  </w:t>
      </w:r>
      <w:r>
        <w:rPr>
          <w:rFonts w:hint="eastAsia" w:ascii="宋体" w:hAnsi="宋体" w:cs="宋体"/>
          <w:sz w:val="24"/>
          <w:u w:val="single"/>
        </w:rPr>
        <w:t>开标室</w:t>
      </w:r>
      <w:r>
        <w:rPr>
          <w:rFonts w:ascii="宋体" w:hAnsi="宋体" w:cs="宋体"/>
          <w:sz w:val="24"/>
          <w:u w:val="single"/>
        </w:rPr>
        <w:t xml:space="preserve"> </w:t>
      </w:r>
      <w:r>
        <w:rPr>
          <w:rFonts w:hint="eastAsia" w:ascii="宋体" w:hAnsi="宋体" w:cs="宋体"/>
          <w:sz w:val="24"/>
        </w:rPr>
        <w:t>。</w:t>
      </w:r>
    </w:p>
    <w:p w14:paraId="4D0A6CC8">
      <w:pPr>
        <w:adjustRightInd w:val="0"/>
        <w:snapToGrid w:val="0"/>
        <w:spacing w:line="360" w:lineRule="auto"/>
        <w:ind w:firstLine="482" w:firstLineChars="200"/>
        <w:rPr>
          <w:rFonts w:hint="eastAsia" w:ascii="宋体" w:hAnsi="宋体" w:cs="宋体"/>
          <w:sz w:val="24"/>
        </w:rPr>
      </w:pPr>
      <w:r>
        <w:rPr>
          <w:rFonts w:ascii="宋体" w:hAnsi="宋体" w:cs="宋体"/>
          <w:b/>
          <w:sz w:val="24"/>
        </w:rPr>
        <w:t>5.4</w:t>
      </w:r>
      <w:r>
        <w:rPr>
          <w:rFonts w:hint="eastAsia" w:ascii="宋体" w:hAnsi="宋体" w:cs="宋体"/>
          <w:sz w:val="24"/>
        </w:rPr>
        <w:t>递交投标文件截止时间及开标时间是否有变化，请密切留意交易中心网站中的相关信息。递交投标文件截止时间后，投标文件评审时间因故推迟的，相关资审信息仍以原递交投标文件截止时间的信息为准。</w:t>
      </w:r>
    </w:p>
    <w:p w14:paraId="23FC0D73">
      <w:pPr>
        <w:adjustRightInd w:val="0"/>
        <w:snapToGrid w:val="0"/>
        <w:spacing w:line="360" w:lineRule="auto"/>
        <w:ind w:firstLine="482" w:firstLineChars="200"/>
        <w:rPr>
          <w:rFonts w:hint="eastAsia" w:ascii="宋体" w:hAnsi="宋体" w:cs="宋体"/>
          <w:sz w:val="24"/>
        </w:rPr>
      </w:pPr>
      <w:r>
        <w:rPr>
          <w:rFonts w:ascii="宋体" w:hAnsi="宋体" w:cs="宋体"/>
          <w:b/>
          <w:sz w:val="24"/>
        </w:rPr>
        <w:t>5.5</w:t>
      </w:r>
      <w:r>
        <w:rPr>
          <w:rFonts w:hint="eastAsia" w:ascii="宋体" w:hAnsi="宋体" w:cs="宋体"/>
          <w:sz w:val="24"/>
        </w:rPr>
        <w:t>采取电子投标时，逾期送达的投标文件，电子招标投标交易平台将予以拒收。</w:t>
      </w:r>
    </w:p>
    <w:p w14:paraId="179CB19F">
      <w:pPr>
        <w:widowControl/>
        <w:numPr>
          <w:ilvl w:val="0"/>
          <w:numId w:val="1"/>
        </w:numPr>
        <w:tabs>
          <w:tab w:val="left" w:pos="760"/>
        </w:tabs>
        <w:adjustRightInd w:val="0"/>
        <w:snapToGrid w:val="0"/>
        <w:spacing w:line="360" w:lineRule="auto"/>
        <w:ind w:firstLine="562" w:firstLineChars="200"/>
        <w:jc w:val="left"/>
        <w:outlineLvl w:val="1"/>
        <w:rPr>
          <w:rFonts w:hint="eastAsia" w:ascii="宋体" w:hAnsi="宋体" w:cs="宋体"/>
          <w:b/>
          <w:sz w:val="28"/>
          <w:szCs w:val="28"/>
        </w:rPr>
      </w:pPr>
      <w:r>
        <w:rPr>
          <w:rFonts w:hint="eastAsia" w:ascii="宋体" w:hAnsi="宋体" w:cs="宋体"/>
          <w:b/>
          <w:sz w:val="28"/>
          <w:szCs w:val="28"/>
        </w:rPr>
        <w:t>发布公告的媒介</w:t>
      </w:r>
    </w:p>
    <w:p w14:paraId="7156E71E">
      <w:pPr>
        <w:tabs>
          <w:tab w:val="left" w:pos="4120"/>
        </w:tabs>
        <w:adjustRightInd w:val="0"/>
        <w:snapToGrid w:val="0"/>
        <w:spacing w:line="360" w:lineRule="auto"/>
        <w:ind w:firstLine="480" w:firstLineChars="200"/>
        <w:rPr>
          <w:rFonts w:hint="eastAsia" w:ascii="宋体" w:hAnsi="宋体" w:cs="宋体"/>
          <w:sz w:val="24"/>
          <w:u w:val="single"/>
        </w:rPr>
      </w:pPr>
      <w:r>
        <w:rPr>
          <w:rFonts w:hint="eastAsia" w:ascii="宋体" w:hAnsi="宋体" w:cs="宋体"/>
          <w:sz w:val="24"/>
        </w:rPr>
        <w:t>本次招标公告同时在</w:t>
      </w:r>
      <w:r>
        <w:rPr>
          <w:rFonts w:hint="eastAsia" w:ascii="宋体" w:hAnsi="宋体" w:cs="宋体"/>
          <w:sz w:val="24"/>
          <w:u w:val="single"/>
        </w:rPr>
        <w:t>广州交易集团有限公司（广州公共资源交易中心）网站（网址：</w:t>
      </w:r>
      <w:r>
        <w:rPr>
          <w:rFonts w:ascii="宋体" w:hAnsi="宋体" w:cs="宋体"/>
          <w:sz w:val="24"/>
          <w:u w:val="single"/>
        </w:rPr>
        <w:t>http://www.gzggzy.cn）、广东省招标投标监管网（网址：http://zbtb.gd.gov.cn/#/index</w:t>
      </w:r>
      <w:r>
        <w:rPr>
          <w:rFonts w:hint="eastAsia" w:ascii="宋体" w:hAnsi="宋体" w:cs="宋体"/>
          <w:sz w:val="24"/>
          <w:u w:val="single"/>
        </w:rPr>
        <w:t>）、中国招标投标公共服务平台（网址：</w:t>
      </w:r>
      <w:r>
        <w:rPr>
          <w:rFonts w:ascii="宋体" w:hAnsi="宋体" w:cs="宋体"/>
          <w:sz w:val="24"/>
          <w:u w:val="single"/>
        </w:rPr>
        <w:t>http://www.cebpubservice.com/）发布，</w:t>
      </w:r>
      <w:r>
        <w:rPr>
          <w:rFonts w:hint="eastAsia" w:ascii="宋体" w:hAnsi="宋体" w:cs="宋体"/>
          <w:sz w:val="24"/>
        </w:rPr>
        <w:t>本公告的修改、补充，在</w:t>
      </w:r>
      <w:r>
        <w:rPr>
          <w:rFonts w:hint="eastAsia" w:ascii="宋体" w:hAnsi="宋体" w:cs="宋体"/>
          <w:sz w:val="24"/>
          <w:u w:val="single"/>
        </w:rPr>
        <w:t>广州交易集团有限公司（广州公共资源交易中心）网站</w:t>
      </w:r>
      <w:r>
        <w:rPr>
          <w:rFonts w:hint="eastAsia" w:ascii="宋体" w:hAnsi="宋体" w:cs="宋体"/>
          <w:sz w:val="24"/>
        </w:rPr>
        <w:t>发布。</w:t>
      </w:r>
      <w:r>
        <w:rPr>
          <w:rFonts w:hint="eastAsia"/>
          <w:sz w:val="24"/>
        </w:rPr>
        <w:t>本公告在各媒体发布的文本如有不同之处，以在</w:t>
      </w:r>
      <w:r>
        <w:rPr>
          <w:rFonts w:hint="eastAsia" w:ascii="宋体" w:hAnsi="宋体" w:cs="宋体"/>
          <w:sz w:val="24"/>
          <w:u w:val="single"/>
        </w:rPr>
        <w:t>广州交易集团有限公司（广州公共资源交易中心）</w:t>
      </w:r>
      <w:r>
        <w:rPr>
          <w:rFonts w:hint="eastAsia"/>
          <w:sz w:val="24"/>
        </w:rPr>
        <w:t>网站发布的内容为准。</w:t>
      </w:r>
    </w:p>
    <w:p w14:paraId="2DED593E">
      <w:pPr>
        <w:widowControl/>
        <w:numPr>
          <w:ilvl w:val="0"/>
          <w:numId w:val="1"/>
        </w:numPr>
        <w:tabs>
          <w:tab w:val="left" w:pos="760"/>
        </w:tabs>
        <w:adjustRightInd w:val="0"/>
        <w:snapToGrid w:val="0"/>
        <w:spacing w:line="360" w:lineRule="auto"/>
        <w:ind w:firstLine="562" w:firstLineChars="200"/>
        <w:jc w:val="left"/>
        <w:outlineLvl w:val="1"/>
        <w:rPr>
          <w:rFonts w:hint="eastAsia" w:ascii="宋体" w:hAnsi="宋体" w:cs="宋体"/>
          <w:b/>
          <w:sz w:val="28"/>
          <w:szCs w:val="28"/>
        </w:rPr>
      </w:pPr>
      <w:r>
        <w:rPr>
          <w:rFonts w:hint="eastAsia" w:ascii="宋体" w:hAnsi="宋体" w:cs="宋体"/>
          <w:b/>
          <w:sz w:val="28"/>
          <w:szCs w:val="28"/>
        </w:rPr>
        <w:t>其他说明</w:t>
      </w:r>
    </w:p>
    <w:p w14:paraId="0585765F">
      <w:pPr>
        <w:tabs>
          <w:tab w:val="left" w:pos="4120"/>
        </w:tabs>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6C1ABBA1">
      <w:pPr>
        <w:tabs>
          <w:tab w:val="left" w:pos="4120"/>
        </w:tabs>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本招标项目由中标人支付交易平台服务费，本费用由投标人自行考虑。</w:t>
      </w:r>
    </w:p>
    <w:p w14:paraId="589CF444">
      <w:pPr>
        <w:widowControl/>
        <w:numPr>
          <w:ilvl w:val="0"/>
          <w:numId w:val="1"/>
        </w:numPr>
        <w:tabs>
          <w:tab w:val="left" w:pos="760"/>
        </w:tabs>
        <w:adjustRightInd w:val="0"/>
        <w:snapToGrid w:val="0"/>
        <w:spacing w:line="360" w:lineRule="auto"/>
        <w:ind w:firstLine="562" w:firstLineChars="200"/>
        <w:jc w:val="left"/>
        <w:outlineLvl w:val="1"/>
        <w:rPr>
          <w:rFonts w:hint="eastAsia" w:ascii="宋体" w:hAnsi="宋体" w:cs="宋体"/>
          <w:b/>
          <w:sz w:val="28"/>
          <w:szCs w:val="28"/>
        </w:rPr>
      </w:pPr>
      <w:r>
        <w:rPr>
          <w:rFonts w:hint="eastAsia" w:ascii="宋体" w:hAnsi="宋体" w:cs="宋体"/>
          <w:b/>
          <w:sz w:val="28"/>
          <w:szCs w:val="28"/>
        </w:rPr>
        <w:t>联系方式</w:t>
      </w:r>
    </w:p>
    <w:p w14:paraId="1853BA62">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招标人：广东旅控兴邦文旅有限公司</w:t>
      </w:r>
    </w:p>
    <w:p w14:paraId="5F2207BC">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地址：兴宁市黄槐镇黄槐街59号社区居委1号</w:t>
      </w:r>
    </w:p>
    <w:p w14:paraId="378F91BC">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 xml:space="preserve">联系人：杨先生 </w:t>
      </w:r>
    </w:p>
    <w:p w14:paraId="19D6BC5B">
      <w:pPr>
        <w:spacing w:line="360" w:lineRule="auto"/>
        <w:ind w:firstLine="480"/>
        <w:rPr>
          <w:rFonts w:hint="eastAsia" w:ascii="宋体" w:hAnsi="宋体" w:cs="宋体"/>
          <w:sz w:val="24"/>
        </w:rPr>
      </w:pPr>
      <w:r>
        <w:rPr>
          <w:rFonts w:hint="eastAsia" w:ascii="宋体" w:hAnsi="宋体" w:cs="宋体"/>
          <w:sz w:val="24"/>
        </w:rPr>
        <w:t>电话：0753-3328168</w:t>
      </w:r>
    </w:p>
    <w:p w14:paraId="5E04A77A">
      <w:pPr>
        <w:pStyle w:val="5"/>
        <w:spacing w:line="360" w:lineRule="auto"/>
      </w:pPr>
    </w:p>
    <w:p w14:paraId="7399EAE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招标代理机构：广东省机电设备招标有限公司</w:t>
      </w:r>
    </w:p>
    <w:p w14:paraId="72D59C39">
      <w:pPr>
        <w:adjustRightInd w:val="0"/>
        <w:snapToGrid w:val="0"/>
        <w:spacing w:line="360" w:lineRule="auto"/>
        <w:ind w:firstLine="480" w:firstLineChars="200"/>
        <w:rPr>
          <w:rFonts w:hint="eastAsia" w:ascii="宋体" w:hAnsi="宋体" w:cs="宋体"/>
          <w:sz w:val="24"/>
          <w:u w:val="single"/>
        </w:rPr>
      </w:pPr>
      <w:r>
        <w:rPr>
          <w:rFonts w:hint="eastAsia" w:ascii="宋体" w:hAnsi="宋体" w:cs="宋体"/>
          <w:sz w:val="24"/>
        </w:rPr>
        <w:t>地址：广州市环市中路316号金鹰大厦10楼</w:t>
      </w:r>
    </w:p>
    <w:p w14:paraId="07D71DBD">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联系人：谭工</w:t>
      </w:r>
    </w:p>
    <w:p w14:paraId="629C85D8">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电话：020-33972107</w:t>
      </w:r>
    </w:p>
    <w:p w14:paraId="29C7936D">
      <w:pPr>
        <w:pStyle w:val="13"/>
        <w:adjustRightInd w:val="0"/>
        <w:snapToGrid w:val="0"/>
        <w:spacing w:after="0" w:line="360" w:lineRule="auto"/>
        <w:ind w:firstLine="480" w:firstLineChars="200"/>
        <w:rPr>
          <w:rFonts w:hint="eastAsia" w:ascii="宋体" w:hAnsi="宋体" w:cs="宋体"/>
          <w:sz w:val="24"/>
          <w:szCs w:val="24"/>
        </w:rPr>
      </w:pPr>
      <w:r>
        <w:rPr>
          <w:rFonts w:ascii="宋体" w:hAnsi="宋体" w:cs="宋体"/>
          <w:sz w:val="24"/>
          <w:szCs w:val="24"/>
        </w:rPr>
        <w:t xml:space="preserve">  </w:t>
      </w:r>
    </w:p>
    <w:p w14:paraId="686F7BE9">
      <w:pPr>
        <w:widowControl/>
        <w:numPr>
          <w:ilvl w:val="0"/>
          <w:numId w:val="1"/>
        </w:numPr>
        <w:tabs>
          <w:tab w:val="left" w:pos="760"/>
        </w:tabs>
        <w:adjustRightInd w:val="0"/>
        <w:snapToGrid w:val="0"/>
        <w:spacing w:line="360" w:lineRule="auto"/>
        <w:ind w:firstLine="562" w:firstLineChars="200"/>
        <w:jc w:val="left"/>
        <w:outlineLvl w:val="1"/>
        <w:rPr>
          <w:rFonts w:hint="eastAsia" w:ascii="宋体" w:hAnsi="宋体" w:cs="宋体"/>
          <w:b/>
          <w:sz w:val="28"/>
          <w:szCs w:val="28"/>
        </w:rPr>
      </w:pPr>
      <w:r>
        <w:rPr>
          <w:rFonts w:hint="eastAsia" w:ascii="宋体" w:hAnsi="宋体" w:cs="宋体"/>
          <w:b/>
          <w:sz w:val="28"/>
          <w:szCs w:val="28"/>
        </w:rPr>
        <w:t>异议受理</w:t>
      </w:r>
    </w:p>
    <w:p w14:paraId="17F18625">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若投标人或利害关系人对本招标公告及招标内容有异议的，可向招标人书面提出。</w:t>
      </w:r>
    </w:p>
    <w:p w14:paraId="27B3ED85">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异议受理部门：广东旅控兴邦文旅有限公司</w:t>
      </w:r>
    </w:p>
    <w:p w14:paraId="3CABC402">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 xml:space="preserve">异议受理电话：0753-3328168 </w:t>
      </w:r>
    </w:p>
    <w:p w14:paraId="248B5F83">
      <w:pPr>
        <w:pStyle w:val="13"/>
        <w:adjustRightInd w:val="0"/>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 xml:space="preserve">地址： </w:t>
      </w:r>
      <w:r>
        <w:rPr>
          <w:rFonts w:hint="eastAsia" w:ascii="宋体" w:hAnsi="宋体" w:cs="宋体"/>
          <w:sz w:val="24"/>
        </w:rPr>
        <w:t>兴宁市黄槐镇黄槐街59号社区居委1号</w:t>
      </w:r>
    </w:p>
    <w:p w14:paraId="11DBF5D1">
      <w:pPr>
        <w:pStyle w:val="13"/>
        <w:adjustRightInd w:val="0"/>
        <w:snapToGrid w:val="0"/>
        <w:spacing w:after="0" w:line="360" w:lineRule="auto"/>
        <w:ind w:firstLine="480" w:firstLineChars="200"/>
        <w:rPr>
          <w:rFonts w:hint="eastAsia" w:ascii="宋体" w:hAnsi="宋体"/>
          <w:sz w:val="24"/>
          <w:szCs w:val="24"/>
        </w:rPr>
      </w:pPr>
    </w:p>
    <w:p w14:paraId="3E720281">
      <w:pPr>
        <w:adjustRightInd w:val="0"/>
        <w:snapToGrid w:val="0"/>
        <w:spacing w:line="360" w:lineRule="auto"/>
        <w:ind w:firstLine="480" w:firstLineChars="200"/>
        <w:rPr>
          <w:rFonts w:hint="eastAsia" w:ascii="宋体" w:hAnsi="宋体"/>
          <w:sz w:val="24"/>
        </w:rPr>
      </w:pPr>
      <w:r>
        <w:rPr>
          <w:rFonts w:hint="eastAsia" w:ascii="宋体" w:hAnsi="宋体"/>
          <w:sz w:val="24"/>
        </w:rPr>
        <w:t>招标监督机构：广东省旅游控股集团有限公司</w:t>
      </w:r>
    </w:p>
    <w:p w14:paraId="36D6F5D1">
      <w:pPr>
        <w:adjustRightInd w:val="0"/>
        <w:snapToGrid w:val="0"/>
        <w:spacing w:line="360" w:lineRule="auto"/>
        <w:ind w:firstLine="480" w:firstLineChars="200"/>
        <w:rPr>
          <w:rFonts w:hint="eastAsia" w:ascii="宋体" w:hAnsi="宋体"/>
          <w:sz w:val="24"/>
        </w:rPr>
      </w:pPr>
      <w:r>
        <w:rPr>
          <w:rFonts w:hint="eastAsia" w:ascii="宋体" w:hAnsi="宋体"/>
          <w:sz w:val="24"/>
        </w:rPr>
        <w:t xml:space="preserve">地址：广东省广州市越秀区环市东路367号白云宾馆6-8楼 </w:t>
      </w:r>
    </w:p>
    <w:p w14:paraId="6FA11C6E">
      <w:pPr>
        <w:pStyle w:val="13"/>
        <w:adjustRightInd w:val="0"/>
        <w:snapToGrid w:val="0"/>
        <w:spacing w:after="0" w:line="360" w:lineRule="auto"/>
        <w:ind w:firstLine="480" w:firstLineChars="200"/>
        <w:rPr>
          <w:rFonts w:hint="eastAsia" w:ascii="宋体" w:hAnsi="宋体" w:eastAsiaTheme="minorEastAsia"/>
          <w:sz w:val="24"/>
          <w:szCs w:val="24"/>
        </w:rPr>
      </w:pPr>
      <w:r>
        <w:rPr>
          <w:rFonts w:hint="eastAsia" w:ascii="宋体" w:hAnsi="宋体" w:eastAsiaTheme="minorEastAsia" w:cstheme="minorBidi"/>
          <w:kern w:val="2"/>
          <w:sz w:val="24"/>
          <w:szCs w:val="24"/>
        </w:rPr>
        <w:t xml:space="preserve">电话：020-83333998 </w:t>
      </w:r>
    </w:p>
    <w:p w14:paraId="12CC8912">
      <w:pPr>
        <w:pStyle w:val="13"/>
        <w:adjustRightInd w:val="0"/>
        <w:snapToGrid w:val="0"/>
        <w:spacing w:after="0" w:line="360" w:lineRule="auto"/>
        <w:ind w:firstLine="480" w:firstLineChars="200"/>
        <w:rPr>
          <w:rFonts w:hint="eastAsia" w:ascii="宋体" w:hAnsi="宋体" w:cs="宋体"/>
          <w:sz w:val="24"/>
          <w:szCs w:val="24"/>
        </w:rPr>
      </w:pPr>
    </w:p>
    <w:p w14:paraId="4BB33A99">
      <w:pPr>
        <w:adjustRightInd w:val="0"/>
        <w:snapToGrid w:val="0"/>
        <w:spacing w:line="360" w:lineRule="auto"/>
        <w:ind w:firstLine="480" w:firstLineChars="200"/>
        <w:rPr>
          <w:rFonts w:hint="eastAsia" w:ascii="宋体" w:hAnsi="宋体" w:cs="宋体"/>
          <w:sz w:val="24"/>
          <w:u w:val="single"/>
        </w:rPr>
      </w:pPr>
    </w:p>
    <w:p w14:paraId="35DBEF3A">
      <w:pPr>
        <w:wordWrap w:val="0"/>
        <w:adjustRightInd w:val="0"/>
        <w:snapToGrid w:val="0"/>
        <w:spacing w:line="360" w:lineRule="auto"/>
        <w:ind w:firstLine="480" w:firstLineChars="200"/>
        <w:jc w:val="right"/>
        <w:rPr>
          <w:rFonts w:hint="eastAsia" w:ascii="宋体" w:hAnsi="宋体" w:cs="宋体"/>
          <w:sz w:val="24"/>
        </w:rPr>
      </w:pPr>
      <w:r>
        <w:rPr>
          <w:rFonts w:hint="eastAsia" w:ascii="宋体" w:hAnsi="宋体" w:cs="宋体"/>
          <w:sz w:val="24"/>
        </w:rPr>
        <w:t>2025年  月</w:t>
      </w:r>
      <w:r>
        <w:rPr>
          <w:rFonts w:ascii="宋体" w:hAnsi="宋体" w:cs="宋体"/>
          <w:sz w:val="24"/>
        </w:rPr>
        <w:t xml:space="preserve">  </w:t>
      </w:r>
      <w:r>
        <w:rPr>
          <w:rFonts w:hint="eastAsia" w:ascii="宋体" w:hAnsi="宋体" w:cs="宋体"/>
          <w:sz w:val="24"/>
        </w:rPr>
        <w:t>日</w:t>
      </w:r>
    </w:p>
    <w:p w14:paraId="51755046">
      <w:pPr>
        <w:adjustRightInd w:val="0"/>
        <w:snapToGrid w:val="0"/>
        <w:spacing w:line="360" w:lineRule="auto"/>
        <w:ind w:firstLine="688" w:firstLineChars="200"/>
        <w:rPr>
          <w:rFonts w:hint="eastAsia" w:ascii="宋体" w:hAnsi="宋体" w:cs="宋体"/>
          <w:spacing w:val="52"/>
          <w:sz w:val="24"/>
          <w:u w:val="single"/>
        </w:rPr>
        <w:sectPr>
          <w:footerReference r:id="rId4" w:type="default"/>
          <w:pgSz w:w="11907" w:h="16839"/>
          <w:pgMar w:top="1797" w:right="1587" w:bottom="1417" w:left="1587" w:header="0" w:footer="567" w:gutter="0"/>
          <w:pgNumType w:start="1"/>
          <w:cols w:space="720" w:num="1"/>
          <w:rtlGutter w:val="1"/>
          <w:docGrid w:linePitch="360" w:charSpace="0"/>
        </w:sectPr>
      </w:pPr>
    </w:p>
    <w:p w14:paraId="1C955CDB">
      <w:pPr>
        <w:spacing w:line="360" w:lineRule="auto"/>
        <w:outlineLvl w:val="1"/>
        <w:rPr>
          <w:rFonts w:hint="eastAsia" w:ascii="宋体" w:hAnsi="宋体"/>
          <w:b/>
          <w:sz w:val="24"/>
        </w:rPr>
      </w:pPr>
      <w:r>
        <w:rPr>
          <w:rFonts w:hint="eastAsia" w:ascii="宋体" w:hAnsi="宋体"/>
          <w:b/>
          <w:sz w:val="24"/>
        </w:rPr>
        <w:t>附件一：投标人声明</w:t>
      </w:r>
    </w:p>
    <w:p w14:paraId="291805B7">
      <w:pPr>
        <w:spacing w:line="360" w:lineRule="auto"/>
        <w:ind w:firstLine="3084" w:firstLineChars="1280"/>
        <w:rPr>
          <w:rFonts w:hint="eastAsia" w:ascii="宋体" w:hAnsi="宋体"/>
          <w:b/>
          <w:bCs/>
          <w:sz w:val="24"/>
        </w:rPr>
      </w:pPr>
      <w:r>
        <w:rPr>
          <w:rFonts w:hint="eastAsia" w:ascii="宋体" w:hAnsi="宋体"/>
          <w:b/>
          <w:bCs/>
          <w:sz w:val="24"/>
        </w:rPr>
        <w:t>投标人声明</w:t>
      </w:r>
    </w:p>
    <w:p w14:paraId="19A01440">
      <w:pPr>
        <w:pStyle w:val="14"/>
        <w:rPr>
          <w:rFonts w:hint="eastAsia" w:ascii="宋体" w:hAnsi="宋体" w:eastAsia="宋体" w:cs="宋体"/>
          <w:color w:val="auto"/>
          <w:sz w:val="24"/>
          <w:szCs w:val="24"/>
        </w:rPr>
      </w:pPr>
    </w:p>
    <w:p w14:paraId="2D359BC4">
      <w:pPr>
        <w:pStyle w:val="14"/>
        <w:ind w:firstLine="0"/>
        <w:rPr>
          <w:rFonts w:hint="eastAsia" w:ascii="宋体" w:hAnsi="宋体" w:eastAsia="宋体" w:cs="宋体"/>
          <w:color w:val="auto"/>
          <w:sz w:val="21"/>
          <w:szCs w:val="21"/>
        </w:rPr>
      </w:pPr>
      <w:r>
        <w:rPr>
          <w:rFonts w:hint="eastAsia" w:ascii="宋体" w:hAnsi="宋体" w:eastAsia="宋体" w:cs="宋体"/>
          <w:color w:val="auto"/>
          <w:sz w:val="21"/>
          <w:szCs w:val="21"/>
          <w:u w:val="single"/>
        </w:rPr>
        <w:t>广东省旅游控股集团有限公司、广东旅控兴邦文旅有限公司</w:t>
      </w:r>
      <w:r>
        <w:rPr>
          <w:rFonts w:hint="eastAsia" w:ascii="宋体" w:hAnsi="宋体" w:eastAsia="宋体" w:cs="宋体"/>
          <w:color w:val="auto"/>
          <w:sz w:val="21"/>
          <w:szCs w:val="21"/>
        </w:rPr>
        <w:t>：</w:t>
      </w:r>
    </w:p>
    <w:p w14:paraId="7CA570BC">
      <w:pPr>
        <w:pStyle w:val="14"/>
        <w:ind w:firstLine="420"/>
        <w:rPr>
          <w:rFonts w:hint="eastAsia" w:ascii="宋体" w:hAnsi="宋体" w:eastAsia="宋体" w:cs="宋体"/>
          <w:color w:val="auto"/>
          <w:sz w:val="21"/>
          <w:szCs w:val="21"/>
        </w:rPr>
      </w:pPr>
      <w:r>
        <w:rPr>
          <w:rFonts w:hint="eastAsia" w:ascii="宋体" w:hAnsi="宋体" w:eastAsia="宋体" w:cs="宋体"/>
          <w:color w:val="auto"/>
          <w:sz w:val="21"/>
          <w:szCs w:val="21"/>
        </w:rPr>
        <w:t>本公司就参加</w:t>
      </w:r>
      <w:r>
        <w:rPr>
          <w:rFonts w:ascii="宋体" w:hAnsi="宋体" w:eastAsia="宋体" w:cs="宋体"/>
          <w:color w:val="auto"/>
          <w:sz w:val="21"/>
          <w:szCs w:val="21"/>
          <w:u w:val="single"/>
        </w:rPr>
        <w:t xml:space="preserve">                        </w:t>
      </w:r>
      <w:r>
        <w:rPr>
          <w:rFonts w:hint="eastAsia" w:ascii="宋体" w:hAnsi="宋体" w:eastAsia="宋体" w:cs="宋体"/>
          <w:color w:val="auto"/>
          <w:sz w:val="21"/>
          <w:szCs w:val="21"/>
        </w:rPr>
        <w:t>投标工作，作出郑重声明：</w:t>
      </w:r>
    </w:p>
    <w:p w14:paraId="71E2E7E3">
      <w:pPr>
        <w:pStyle w:val="14"/>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一、本公司保证投标登记材料及其后提供的一切材料都是真实的。如我司成为本项目中标候选人，我司同意并授权招标人将我司投标文件商务部分的人员、业绩、奖项等资料进行公开。</w:t>
      </w:r>
    </w:p>
    <w:p w14:paraId="28E6D897">
      <w:pPr>
        <w:pStyle w:val="14"/>
        <w:ind w:firstLine="420" w:firstLineChars="200"/>
        <w:rPr>
          <w:rFonts w:hint="eastAsia" w:ascii="宋体" w:hAnsi="宋体" w:eastAsia="宋体" w:cs="宋体"/>
          <w:b/>
          <w:bCs/>
          <w:color w:val="auto"/>
          <w:sz w:val="21"/>
          <w:szCs w:val="21"/>
        </w:rPr>
      </w:pPr>
      <w:r>
        <w:rPr>
          <w:rFonts w:hint="eastAsia" w:ascii="宋体" w:hAnsi="宋体" w:eastAsia="宋体" w:cs="宋体"/>
          <w:color w:val="auto"/>
          <w:sz w:val="21"/>
          <w:szCs w:val="21"/>
        </w:rPr>
        <w:t>二、</w:t>
      </w:r>
      <w:r>
        <w:rPr>
          <w:rFonts w:hint="eastAsia" w:ascii="宋体" w:hAnsi="宋体" w:eastAsia="宋体" w:cs="宋体"/>
          <w:b/>
          <w:bCs/>
          <w:color w:val="auto"/>
          <w:sz w:val="21"/>
          <w:szCs w:val="21"/>
        </w:rPr>
        <w:t>本公司承诺遵循公平公正、公开、诚实信用原则，如实投标，真实反映企业实力，公平竞争，不弄虚作假，不以低于工程造价咨询企业成本价竞标而降低工程造价咨询服务质量，不与任何建设单位订立违背工程造价咨询企业成本取费标准及相关规定的“阴阳合同”进行恶性竞争，扰乱市场秩序，不与其他单位串通投标或以行贿手段谋取中标，不出借资质、转包或违法分包工程咨询业务。</w:t>
      </w:r>
    </w:p>
    <w:p w14:paraId="3B0FECB3">
      <w:pPr>
        <w:pStyle w:val="14"/>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三、本公司不存在招标文件第二章投标人须知第</w:t>
      </w:r>
      <w:r>
        <w:rPr>
          <w:rFonts w:ascii="宋体" w:hAnsi="宋体" w:eastAsia="宋体" w:cs="宋体"/>
          <w:color w:val="auto"/>
          <w:sz w:val="21"/>
          <w:szCs w:val="21"/>
        </w:rPr>
        <w:t>1.4.3项所规定的任何一种情形。</w:t>
      </w:r>
    </w:p>
    <w:p w14:paraId="6CF872AE">
      <w:pPr>
        <w:pStyle w:val="14"/>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本公司及其有隶属关系的机构没有参加本项目的设计、前期工作、招标文件编写、监理工作；本公司与承担本招标项目施工和监理业务的单位没有隶属关系或其他利害关系；本公司与本次招标的招标代理机构没有隶属关系或其他利害关系；本公司与本工程的承包单位以及建筑材料、建筑构配件和设备供应单位没有隶属关系或其他利害关系。</w:t>
      </w:r>
    </w:p>
    <w:p w14:paraId="12546D62">
      <w:pPr>
        <w:pStyle w:val="14"/>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五、本公司承诺，中标后严格执行安全生产相关管理规定。</w:t>
      </w:r>
    </w:p>
    <w:p w14:paraId="4BF4F8EE">
      <w:pPr>
        <w:pStyle w:val="14"/>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本公司承诺，中标后严格按照合同和招投标文件规定履行义务，并同意招标人将其履行合同、招投标文件义务的履约情况和不诚信行为（包括但不限于由招标人做出的违约责任处理决定等）在招标人网站和建设项目业主网站及其他媒体上公开披露，由此造成的一切损失和不利后果均由本公司自行承担。</w:t>
      </w:r>
    </w:p>
    <w:p w14:paraId="0FFEA25F">
      <w:pPr>
        <w:pStyle w:val="14"/>
        <w:ind w:firstLine="422" w:firstLineChars="200"/>
        <w:rPr>
          <w:rFonts w:hint="eastAsia" w:ascii="宋体" w:hAnsi="宋体" w:eastAsia="宋体" w:cs="宋体"/>
          <w:color w:val="auto"/>
          <w:sz w:val="21"/>
          <w:szCs w:val="21"/>
        </w:rPr>
      </w:pPr>
      <w:r>
        <w:rPr>
          <w:rFonts w:hint="eastAsia" w:ascii="宋体" w:hAnsi="宋体" w:eastAsia="宋体" w:cs="宋体"/>
          <w:b/>
          <w:bCs/>
          <w:color w:val="auto"/>
          <w:sz w:val="21"/>
          <w:szCs w:val="21"/>
        </w:rPr>
        <w:t>七、与本公司单位负责人为同一人或者与本公司存在控股、管理关系的其他单位包括</w:t>
      </w:r>
      <w:r>
        <w:rPr>
          <w:rFonts w:hint="eastAsia" w:ascii="宋体" w:hAnsi="宋体" w:eastAsia="宋体" w:cs="宋体"/>
          <w:b/>
          <w:bCs/>
          <w:color w:val="auto"/>
          <w:sz w:val="21"/>
          <w:szCs w:val="21"/>
          <w:u w:val="single"/>
        </w:rPr>
        <w:t xml:space="preserve">          </w:t>
      </w:r>
      <w:r>
        <w:rPr>
          <w:rFonts w:hint="eastAsia" w:ascii="宋体" w:hAnsi="宋体" w:eastAsia="宋体" w:cs="宋体"/>
          <w:b/>
          <w:bCs/>
          <w:color w:val="auto"/>
          <w:sz w:val="21"/>
          <w:szCs w:val="21"/>
        </w:rPr>
        <w:t>。（ 注 ：本条由投标人如实填写，如有，应列出全部满足招标公告资质要求的相关单位的名称；如无，则填写“无”。）</w:t>
      </w:r>
    </w:p>
    <w:p w14:paraId="36A7DD2C">
      <w:pPr>
        <w:pStyle w:val="14"/>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公司违反上述承诺，或本声明陈述与事实不符，经查实，本公司愿意接受公开通报，承担由此带来的法律后果（包括但不限于取消中标资格、不予退还投标保证金、解除合同、禁止本公司参加招标人或其关联公司今后任何招标项目的投标），并自愿停止参加梅州市行政辖区内的招标投标活动三个月。</w:t>
      </w:r>
    </w:p>
    <w:p w14:paraId="60DC9F79">
      <w:pPr>
        <w:pStyle w:val="14"/>
        <w:ind w:left="418" w:leftChars="199" w:firstLine="0"/>
        <w:rPr>
          <w:rFonts w:hint="eastAsia" w:ascii="宋体" w:hAnsi="宋体" w:eastAsia="宋体" w:cs="宋体"/>
          <w:color w:val="auto"/>
          <w:sz w:val="21"/>
          <w:szCs w:val="21"/>
        </w:rPr>
      </w:pPr>
      <w:r>
        <w:rPr>
          <w:rFonts w:hint="eastAsia" w:ascii="宋体" w:hAnsi="宋体" w:eastAsia="宋体" w:cs="宋体"/>
          <w:color w:val="auto"/>
          <w:sz w:val="21"/>
          <w:szCs w:val="21"/>
        </w:rPr>
        <w:t>特此声明。</w:t>
      </w:r>
      <w:r>
        <w:rPr>
          <w:rFonts w:ascii="宋体" w:hAnsi="宋体" w:eastAsia="宋体" w:cs="宋体"/>
          <w:color w:val="auto"/>
          <w:sz w:val="21"/>
          <w:szCs w:val="21"/>
        </w:rPr>
        <w:t xml:space="preserve">                                              </w:t>
      </w:r>
    </w:p>
    <w:p w14:paraId="0ADED188">
      <w:pPr>
        <w:pStyle w:val="14"/>
        <w:ind w:left="418" w:leftChars="199"/>
        <w:rPr>
          <w:rFonts w:hint="eastAsia" w:ascii="宋体" w:hAnsi="宋体" w:eastAsia="宋体" w:cs="宋体"/>
          <w:color w:val="auto"/>
          <w:sz w:val="21"/>
          <w:szCs w:val="21"/>
        </w:rPr>
      </w:pPr>
      <w:r>
        <w:rPr>
          <w:rFonts w:ascii="宋体" w:hAnsi="宋体" w:eastAsia="宋体" w:cs="宋体"/>
          <w:color w:val="auto"/>
          <w:sz w:val="21"/>
          <w:szCs w:val="21"/>
        </w:rPr>
        <w:t xml:space="preserve">                                    </w:t>
      </w:r>
      <w:r>
        <w:rPr>
          <w:rFonts w:hint="eastAsia" w:ascii="宋体" w:hAnsi="宋体" w:eastAsia="宋体" w:cs="宋体"/>
          <w:color w:val="auto"/>
          <w:sz w:val="21"/>
          <w:szCs w:val="21"/>
        </w:rPr>
        <w:t>声明企业</w:t>
      </w:r>
      <w:r>
        <w:rPr>
          <w:rFonts w:ascii="宋体" w:hAnsi="宋体" w:eastAsia="宋体" w:cs="宋体"/>
          <w:color w:val="auto"/>
          <w:sz w:val="21"/>
          <w:szCs w:val="21"/>
        </w:rPr>
        <w:t xml:space="preserve">(盖章)： </w:t>
      </w:r>
      <w:r>
        <w:rPr>
          <w:rFonts w:ascii="宋体" w:hAnsi="宋体" w:eastAsia="宋体" w:cs="宋体"/>
          <w:color w:val="auto"/>
          <w:sz w:val="21"/>
          <w:szCs w:val="21"/>
          <w:u w:val="single"/>
        </w:rPr>
        <w:t xml:space="preserve">               </w:t>
      </w:r>
      <w:r>
        <w:rPr>
          <w:rFonts w:ascii="宋体" w:hAnsi="宋体" w:eastAsia="宋体" w:cs="宋体"/>
          <w:color w:val="auto"/>
          <w:sz w:val="21"/>
          <w:szCs w:val="21"/>
        </w:rPr>
        <w:t xml:space="preserve"> </w:t>
      </w:r>
    </w:p>
    <w:p w14:paraId="21190974">
      <w:pPr>
        <w:pStyle w:val="14"/>
        <w:ind w:left="418" w:leftChars="199"/>
        <w:rPr>
          <w:rFonts w:hint="eastAsia" w:ascii="宋体" w:hAnsi="宋体" w:eastAsia="宋体" w:cs="宋体"/>
          <w:color w:val="auto"/>
          <w:sz w:val="21"/>
          <w:szCs w:val="21"/>
        </w:rPr>
      </w:pPr>
      <w:r>
        <w:rPr>
          <w:rFonts w:ascii="宋体" w:hAnsi="宋体" w:eastAsia="宋体" w:cs="宋体"/>
          <w:color w:val="auto"/>
          <w:sz w:val="21"/>
          <w:szCs w:val="21"/>
        </w:rPr>
        <w:t xml:space="preserve">                  法定代表人或授权代表（签字或盖章）：</w:t>
      </w:r>
      <w:r>
        <w:rPr>
          <w:rFonts w:ascii="宋体" w:hAnsi="宋体" w:eastAsia="宋体" w:cs="宋体"/>
          <w:color w:val="auto"/>
          <w:sz w:val="21"/>
          <w:szCs w:val="21"/>
          <w:u w:val="single"/>
        </w:rPr>
        <w:t xml:space="preserve">               </w:t>
      </w:r>
    </w:p>
    <w:p w14:paraId="588C5FB6">
      <w:pPr>
        <w:pStyle w:val="14"/>
        <w:ind w:left="418" w:leftChars="199" w:firstLine="0"/>
        <w:rPr>
          <w:rFonts w:hint="eastAsia" w:ascii="宋体" w:hAnsi="宋体" w:eastAsia="宋体" w:cs="宋体"/>
          <w:color w:val="auto"/>
          <w:sz w:val="21"/>
          <w:szCs w:val="21"/>
          <w:u w:val="single"/>
        </w:rPr>
      </w:pPr>
      <w:r>
        <w:rPr>
          <w:rFonts w:ascii="宋体" w:hAnsi="宋体" w:eastAsia="宋体" w:cs="宋体"/>
          <w:color w:val="auto"/>
          <w:sz w:val="21"/>
          <w:szCs w:val="21"/>
        </w:rPr>
        <w:t xml:space="preserve">                                        </w:t>
      </w:r>
      <w:r>
        <w:rPr>
          <w:rFonts w:hint="eastAsia" w:ascii="宋体" w:hAnsi="宋体" w:eastAsia="宋体" w:cs="宋体"/>
          <w:color w:val="auto"/>
          <w:sz w:val="21"/>
          <w:szCs w:val="21"/>
        </w:rPr>
        <w:t>项目负责人（签字）：</w:t>
      </w:r>
      <w:r>
        <w:rPr>
          <w:rFonts w:ascii="宋体" w:hAnsi="宋体" w:eastAsia="宋体" w:cs="宋体"/>
          <w:color w:val="auto"/>
          <w:sz w:val="21"/>
          <w:szCs w:val="21"/>
          <w:u w:val="single"/>
        </w:rPr>
        <w:t xml:space="preserve">               </w:t>
      </w:r>
    </w:p>
    <w:p w14:paraId="1C40A847">
      <w:pPr>
        <w:pStyle w:val="14"/>
        <w:ind w:left="418" w:leftChars="199" w:firstLine="0"/>
        <w:rPr>
          <w:rFonts w:hint="eastAsia" w:ascii="宋体" w:hAnsi="宋体" w:eastAsia="宋体" w:cs="宋体"/>
          <w:color w:val="auto"/>
          <w:sz w:val="21"/>
          <w:szCs w:val="21"/>
        </w:rPr>
      </w:pPr>
      <w:r>
        <w:rPr>
          <w:rFonts w:ascii="宋体" w:hAnsi="宋体" w:eastAsia="宋体" w:cs="宋体"/>
          <w:color w:val="auto"/>
          <w:sz w:val="21"/>
          <w:szCs w:val="21"/>
        </w:rPr>
        <w:t xml:space="preserve">                                                  年   月   日   </w:t>
      </w:r>
    </w:p>
    <w:p w14:paraId="7784797E">
      <w:pPr>
        <w:spacing w:line="360" w:lineRule="auto"/>
      </w:pPr>
    </w:p>
    <w:p w14:paraId="3035BE7A">
      <w:pPr>
        <w:spacing w:line="360" w:lineRule="auto"/>
      </w:pPr>
    </w:p>
    <w:p w14:paraId="18D910C9">
      <w:pPr>
        <w:spacing w:line="360" w:lineRule="auto"/>
      </w:pPr>
    </w:p>
    <w:p w14:paraId="5A65A6EA">
      <w:r>
        <w:rPr>
          <w:rFonts w:hint="eastAsia"/>
        </w:rPr>
        <w:t xml:space="preserve">   </w:t>
      </w:r>
    </w:p>
    <w:p w14:paraId="08C14C2F">
      <w:r>
        <w:rPr>
          <w:rFonts w:hint="eastAsia"/>
        </w:rPr>
        <w:t xml:space="preserve">   </w:t>
      </w:r>
    </w:p>
    <w:p w14:paraId="7A944D22">
      <w:r>
        <w:rPr>
          <w:rFonts w:hint="eastAsi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CD84C">
    <w:pPr>
      <w:pStyle w:val="6"/>
      <w:jc w:val="center"/>
    </w:pPr>
  </w:p>
  <w:p w14:paraId="55F2BED0">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99F7F">
    <w:pPr>
      <w:pStyle w:val="6"/>
      <w:jc w:val="center"/>
    </w:pPr>
    <w:r>
      <w:fldChar w:fldCharType="begin"/>
    </w:r>
    <w:r>
      <w:instrText xml:space="preserve"> PAGE   \* MERGEFORMAT </w:instrText>
    </w:r>
    <w:r>
      <w:fldChar w:fldCharType="separate"/>
    </w:r>
    <w:r>
      <w:rPr>
        <w:lang w:val="zh-CN"/>
      </w:rPr>
      <w:t>2</w:t>
    </w:r>
    <w:r>
      <w:fldChar w:fldCharType="end"/>
    </w:r>
  </w:p>
  <w:p w14:paraId="2FB8C832">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2D53C6"/>
    <w:multiLevelType w:val="multilevel"/>
    <w:tmpl w:val="0B2D53C6"/>
    <w:lvl w:ilvl="0" w:tentative="0">
      <w:start w:val="1"/>
      <w:numFmt w:val="decimal"/>
      <w:suff w:val="nothing"/>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lNDg4NDVhZGM3NjI5YjcxNDBlNzdkY2JmZjU2YzQifQ=="/>
    <w:docVar w:name="KGWebUrl" w:val="http://10.168.30.10:7890/easoa/PositionServlet"/>
  </w:docVars>
  <w:rsids>
    <w:rsidRoot w:val="00D22A3F"/>
    <w:rsid w:val="003A0E78"/>
    <w:rsid w:val="0050027D"/>
    <w:rsid w:val="00516FA2"/>
    <w:rsid w:val="007F35B1"/>
    <w:rsid w:val="007F55B5"/>
    <w:rsid w:val="00861476"/>
    <w:rsid w:val="00A62F4D"/>
    <w:rsid w:val="00BF2FD4"/>
    <w:rsid w:val="00D22A3F"/>
    <w:rsid w:val="00E14516"/>
    <w:rsid w:val="00E5463D"/>
    <w:rsid w:val="06E80A4D"/>
    <w:rsid w:val="09292BDA"/>
    <w:rsid w:val="15C902E4"/>
    <w:rsid w:val="1A071208"/>
    <w:rsid w:val="1B263867"/>
    <w:rsid w:val="25E60A73"/>
    <w:rsid w:val="2632145F"/>
    <w:rsid w:val="29FB3FC9"/>
    <w:rsid w:val="2CA50E4D"/>
    <w:rsid w:val="2CAE7E10"/>
    <w:rsid w:val="2CDA29B3"/>
    <w:rsid w:val="31BC20C9"/>
    <w:rsid w:val="33C860F8"/>
    <w:rsid w:val="375B0AE1"/>
    <w:rsid w:val="37BF2AAF"/>
    <w:rsid w:val="3B550104"/>
    <w:rsid w:val="406C6310"/>
    <w:rsid w:val="41850B64"/>
    <w:rsid w:val="43041183"/>
    <w:rsid w:val="4654337F"/>
    <w:rsid w:val="4D3536DD"/>
    <w:rsid w:val="57D460CD"/>
    <w:rsid w:val="57EE3C55"/>
    <w:rsid w:val="58656CCB"/>
    <w:rsid w:val="58C32E75"/>
    <w:rsid w:val="60433C46"/>
    <w:rsid w:val="60DF7FBD"/>
    <w:rsid w:val="65813E85"/>
    <w:rsid w:val="66692E07"/>
    <w:rsid w:val="695E564E"/>
    <w:rsid w:val="6F963F3C"/>
    <w:rsid w:val="72113D4E"/>
    <w:rsid w:val="72E61A33"/>
    <w:rsid w:val="78435C62"/>
    <w:rsid w:val="79283CE1"/>
    <w:rsid w:val="7A0016B7"/>
    <w:rsid w:val="7BD804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PlainText"/>
    <w:basedOn w:val="1"/>
    <w:qFormat/>
    <w:uiPriority w:val="0"/>
    <w:pPr>
      <w:textAlignment w:val="baseline"/>
    </w:pPr>
    <w:rPr>
      <w:rFonts w:ascii="宋体" w:hAnsi="Courier New"/>
      <w:kern w:val="0"/>
      <w:sz w:val="20"/>
      <w:szCs w:val="20"/>
    </w:rPr>
  </w:style>
  <w:style w:type="paragraph" w:styleId="3">
    <w:name w:val="annotation text"/>
    <w:basedOn w:val="1"/>
    <w:qFormat/>
    <w:uiPriority w:val="0"/>
    <w:pPr>
      <w:jc w:val="left"/>
    </w:pPr>
  </w:style>
  <w:style w:type="paragraph" w:styleId="4">
    <w:name w:val="Body Text"/>
    <w:basedOn w:val="1"/>
    <w:next w:val="1"/>
    <w:qFormat/>
    <w:uiPriority w:val="0"/>
    <w:pPr>
      <w:spacing w:after="120"/>
    </w:pPr>
  </w:style>
  <w:style w:type="paragraph" w:styleId="5">
    <w:name w:val="Plain Text"/>
    <w:basedOn w:val="1"/>
    <w:next w:val="1"/>
    <w:qFormat/>
    <w:uiPriority w:val="0"/>
    <w:pPr>
      <w:widowControl/>
      <w:jc w:val="left"/>
    </w:pPr>
    <w:rPr>
      <w:rFonts w:ascii="等线" w:hAnsi="Courier New" w:eastAsia="等线" w:cs="Times New Roman"/>
      <w:kern w:val="0"/>
      <w:sz w:val="20"/>
      <w:szCs w:val="20"/>
    </w:rPr>
  </w:style>
  <w:style w:type="paragraph" w:styleId="6">
    <w:name w:val="footer"/>
    <w:basedOn w:val="1"/>
    <w:unhideWhenUsed/>
    <w:qFormat/>
    <w:uiPriority w:val="99"/>
    <w:pPr>
      <w:widowControl/>
      <w:tabs>
        <w:tab w:val="center" w:pos="4153"/>
        <w:tab w:val="right" w:pos="8306"/>
      </w:tabs>
      <w:snapToGrid w:val="0"/>
      <w:jc w:val="left"/>
    </w:pPr>
    <w:rPr>
      <w:rFonts w:ascii="Times New Roman" w:hAnsi="Times New Roman" w:eastAsia="宋体" w:cs="Times New Roman"/>
      <w:kern w:val="0"/>
      <w:sz w:val="18"/>
      <w:szCs w:val="18"/>
    </w:rPr>
  </w:style>
  <w:style w:type="paragraph" w:styleId="7">
    <w:name w:val="header"/>
    <w:basedOn w:val="1"/>
    <w:link w:val="15"/>
    <w:qFormat/>
    <w:uiPriority w:val="0"/>
    <w:pPr>
      <w:tabs>
        <w:tab w:val="center" w:pos="4153"/>
        <w:tab w:val="right" w:pos="8306"/>
      </w:tabs>
      <w:snapToGrid w:val="0"/>
      <w:jc w:val="center"/>
    </w:pPr>
    <w:rPr>
      <w:sz w:val="18"/>
      <w:szCs w:val="18"/>
    </w:rPr>
  </w:style>
  <w:style w:type="paragraph" w:styleId="8">
    <w:name w:val="Body Text First Indent"/>
    <w:basedOn w:val="4"/>
    <w:qFormat/>
    <w:uiPriority w:val="0"/>
    <w:pPr>
      <w:ind w:firstLine="420" w:firstLineChars="100"/>
    </w:pPr>
  </w:style>
  <w:style w:type="character" w:styleId="11">
    <w:name w:val="annotation reference"/>
    <w:basedOn w:val="10"/>
    <w:qFormat/>
    <w:uiPriority w:val="0"/>
    <w:rPr>
      <w:sz w:val="21"/>
      <w:szCs w:val="21"/>
    </w:rPr>
  </w:style>
  <w:style w:type="paragraph" w:styleId="12">
    <w:name w:val="List Paragraph"/>
    <w:basedOn w:val="1"/>
    <w:qFormat/>
    <w:uiPriority w:val="99"/>
    <w:pPr>
      <w:widowControl/>
      <w:ind w:firstLine="420" w:firstLineChars="200"/>
      <w:jc w:val="left"/>
    </w:pPr>
    <w:rPr>
      <w:rFonts w:ascii="Times New Roman" w:hAnsi="Times New Roman" w:eastAsia="宋体" w:cs="Times New Roman"/>
      <w:kern w:val="0"/>
      <w:sz w:val="20"/>
      <w:szCs w:val="20"/>
    </w:rPr>
  </w:style>
  <w:style w:type="paragraph" w:customStyle="1" w:styleId="13">
    <w:name w:val="_Style 8"/>
    <w:basedOn w:val="4"/>
    <w:next w:val="8"/>
    <w:unhideWhenUsed/>
    <w:qFormat/>
    <w:uiPriority w:val="99"/>
    <w:pPr>
      <w:widowControl/>
      <w:ind w:firstLine="420" w:firstLineChars="100"/>
      <w:jc w:val="left"/>
    </w:pPr>
    <w:rPr>
      <w:rFonts w:ascii="Calibri" w:hAnsi="Calibri" w:eastAsia="宋体" w:cs="Times New Roman"/>
      <w:kern w:val="0"/>
      <w:sz w:val="20"/>
      <w:szCs w:val="20"/>
    </w:rPr>
  </w:style>
  <w:style w:type="paragraph" w:customStyle="1" w:styleId="1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15">
    <w:name w:val="页眉 字符"/>
    <w:basedOn w:val="10"/>
    <w:link w:val="7"/>
    <w:qFormat/>
    <w:uiPriority w:val="0"/>
    <w:rPr>
      <w:kern w:val="2"/>
      <w:sz w:val="18"/>
      <w:szCs w:val="18"/>
    </w:rPr>
  </w:style>
  <w:style w:type="paragraph" w:customStyle="1" w:styleId="16">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7">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4110</Words>
  <Characters>4433</Characters>
  <Lines>116</Lines>
  <Paragraphs>92</Paragraphs>
  <TotalTime>8</TotalTime>
  <ScaleCrop>false</ScaleCrop>
  <LinksUpToDate>false</LinksUpToDate>
  <CharactersWithSpaces>4809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wo</dc:creator>
  <cp:lastModifiedBy>Rollin</cp:lastModifiedBy>
  <cp:lastPrinted>2025-07-07T06:31:00Z</cp:lastPrinted>
  <dcterms:modified xsi:type="dcterms:W3CDTF">2025-11-18T02:51:09Z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eyJoZGlkIjoiNGFmNzExYjVkMGZjNjE5ZjIxMjQ0NDVlMzViMGM4YzIiLCJ1c2VySWQiOiIxMDAxODA5MjE1In0=</vt:lpwstr>
  </property>
  <property fmtid="{D5CDD505-2E9C-101B-9397-08002B2CF9AE}" pid="4" name="ICV">
    <vt:lpwstr>393168EC787645C4A18503C866BEFAB1_13</vt:lpwstr>
  </property>
</Properties>
</file>