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000000"/>
          <w:szCs w:val="21"/>
          <w:highlight w:val="none"/>
        </w:rPr>
      </w:pPr>
      <w:bookmarkStart w:id="23" w:name="_GoBack"/>
      <w:bookmarkEnd w:id="23"/>
      <w:r>
        <w:rPr>
          <w:rFonts w:hint="default" w:ascii="宋体" w:hAnsi="宋体" w:eastAsia="宋体" w:cs="Courier New"/>
          <w:b w:val="0"/>
          <w:bCs/>
          <w:color w:val="000000"/>
          <w:szCs w:val="21"/>
          <w:highlight w:val="none"/>
          <w:lang w:val="en-US" w:eastAsia="zh-CN"/>
        </w:rPr>
        <w:t>委托人</w:t>
      </w:r>
      <w:r>
        <w:rPr>
          <w:rFonts w:ascii="宋体" w:hAnsi="宋体" w:cs="Courier New"/>
          <w:bCs/>
          <w:color w:val="000000"/>
          <w:szCs w:val="21"/>
          <w:highlight w:val="none"/>
        </w:rPr>
        <w:t>合同编号：</w:t>
      </w:r>
      <w:r>
        <w:rPr>
          <w:rFonts w:hint="eastAsia" w:ascii="宋体" w:hAnsi="宋体" w:cs="Courier New"/>
          <w:bCs/>
          <w:color w:val="000000"/>
          <w:szCs w:val="21"/>
          <w:highlight w:val="none"/>
        </w:rPr>
        <w:t xml:space="preserve"> </w:t>
      </w:r>
    </w:p>
    <w:p w14:paraId="48784854">
      <w:pPr>
        <w:spacing w:line="360" w:lineRule="auto"/>
        <w:jc w:val="left"/>
        <w:rPr>
          <w:rFonts w:ascii="宋体" w:cs="Courier New"/>
          <w:b/>
          <w:bCs/>
          <w:color w:val="000000"/>
          <w:sz w:val="72"/>
          <w:szCs w:val="72"/>
          <w:highlight w:val="none"/>
        </w:rPr>
      </w:pPr>
      <w:r>
        <w:rPr>
          <w:rFonts w:hint="default" w:ascii="宋体" w:hAnsi="宋体" w:eastAsia="宋体" w:cs="Courier New"/>
          <w:bCs/>
          <w:color w:val="000000"/>
          <w:szCs w:val="21"/>
          <w:highlight w:val="none"/>
          <w:lang w:val="en-US" w:eastAsia="zh-CN"/>
        </w:rPr>
        <w:t>受托人</w:t>
      </w:r>
      <w:r>
        <w:rPr>
          <w:rFonts w:ascii="宋体" w:hAnsi="宋体" w:eastAsia="宋体" w:cs="Courier New"/>
          <w:bCs/>
          <w:color w:val="000000"/>
          <w:szCs w:val="21"/>
          <w:highlight w:val="none"/>
        </w:rPr>
        <w:t>合同编号：</w:t>
      </w:r>
      <w:r>
        <w:rPr>
          <w:rFonts w:hint="default" w:ascii="宋体" w:hAnsi="宋体" w:eastAsia="宋体" w:cs="Courier New"/>
          <w:bCs/>
          <w:color w:val="000000"/>
          <w:szCs w:val="21"/>
          <w:highlight w:val="none"/>
        </w:rPr>
        <w:t xml:space="preserve"> </w:t>
      </w:r>
      <w:r>
        <w:rPr>
          <w:rFonts w:ascii="宋体" w:hAnsi="宋体" w:cs="Courier New"/>
          <w:bCs/>
          <w:color w:val="000000"/>
          <w:szCs w:val="21"/>
          <w:highlight w:val="none"/>
        </w:rPr>
        <w:t xml:space="preserve"> </w:t>
      </w:r>
    </w:p>
    <w:p w14:paraId="2F98C368">
      <w:pPr>
        <w:pStyle w:val="29"/>
        <w:rPr>
          <w:highlight w:val="none"/>
        </w:rPr>
      </w:pPr>
    </w:p>
    <w:p w14:paraId="28137269">
      <w:pPr>
        <w:pStyle w:val="29"/>
        <w:rPr>
          <w:highlight w:val="none"/>
        </w:rPr>
      </w:pPr>
    </w:p>
    <w:p w14:paraId="7EA2EA10">
      <w:pPr>
        <w:pStyle w:val="29"/>
        <w:rPr>
          <w:highlight w:val="none"/>
        </w:rPr>
      </w:pPr>
    </w:p>
    <w:p w14:paraId="54106759">
      <w:pPr>
        <w:pStyle w:val="28"/>
        <w:spacing w:line="560" w:lineRule="exact"/>
        <w:jc w:val="center"/>
        <w:rPr>
          <w:rFonts w:ascii="仿宋_GB2312" w:eastAsia="仿宋_GB2312"/>
          <w:b/>
          <w:bCs/>
          <w:sz w:val="44"/>
          <w:szCs w:val="48"/>
          <w:highlight w:val="none"/>
          <w:u w:val="single"/>
        </w:rPr>
      </w:pPr>
    </w:p>
    <w:p w14:paraId="11060E3E">
      <w:pPr>
        <w:pStyle w:val="28"/>
        <w:spacing w:line="360" w:lineRule="auto"/>
        <w:jc w:val="center"/>
        <w:rPr>
          <w:rFonts w:hint="eastAsia" w:ascii="宋体" w:hAnsi="宋体"/>
          <w:b/>
          <w:bCs/>
          <w:sz w:val="48"/>
          <w:szCs w:val="48"/>
          <w:highlight w:val="none"/>
        </w:rPr>
      </w:pPr>
      <w:r>
        <w:rPr>
          <w:rFonts w:hint="eastAsia" w:ascii="宋体" w:hAnsi="宋体" w:cs="Times New Roman"/>
          <w:b/>
          <w:bCs/>
          <w:sz w:val="48"/>
          <w:szCs w:val="48"/>
          <w:highlight w:val="none"/>
          <w:u w:val="none"/>
          <w:lang w:val="en-US" w:eastAsia="zh-CN"/>
        </w:rPr>
        <w:t>广州市黄埔区龙湖街旺村城中村改造项目北地块（北AZ-03地块）</w:t>
      </w:r>
      <w:r>
        <w:rPr>
          <w:rFonts w:hint="eastAsia" w:ascii="宋体" w:hAnsi="宋体"/>
          <w:b/>
          <w:bCs/>
          <w:sz w:val="48"/>
          <w:szCs w:val="48"/>
          <w:highlight w:val="none"/>
        </w:rPr>
        <w:t>造价咨询</w:t>
      </w:r>
    </w:p>
    <w:p w14:paraId="056EADE4">
      <w:pPr>
        <w:pStyle w:val="28"/>
        <w:spacing w:line="360" w:lineRule="auto"/>
        <w:jc w:val="center"/>
        <w:rPr>
          <w:rFonts w:hint="eastAsia" w:ascii="宋体" w:hAnsi="宋体"/>
          <w:b/>
          <w:sz w:val="48"/>
          <w:szCs w:val="48"/>
          <w:highlight w:val="none"/>
        </w:rPr>
      </w:pPr>
      <w:r>
        <w:rPr>
          <w:rFonts w:hint="eastAsia" w:ascii="宋体" w:hAnsi="宋体"/>
          <w:b/>
          <w:bCs/>
          <w:sz w:val="48"/>
          <w:szCs w:val="48"/>
          <w:highlight w:val="none"/>
        </w:rPr>
        <w:t>服务</w:t>
      </w:r>
      <w:r>
        <w:rPr>
          <w:rFonts w:hint="eastAsia" w:ascii="宋体" w:hAnsi="宋体"/>
          <w:b/>
          <w:sz w:val="48"/>
          <w:szCs w:val="48"/>
          <w:highlight w:val="none"/>
        </w:rPr>
        <w:t>合同</w:t>
      </w:r>
    </w:p>
    <w:p w14:paraId="3DE10207"/>
    <w:p w14:paraId="67AF3004">
      <w:pPr>
        <w:pStyle w:val="28"/>
        <w:spacing w:line="360" w:lineRule="auto"/>
        <w:jc w:val="center"/>
        <w:rPr>
          <w:rFonts w:ascii="宋体" w:hAnsi="宋体"/>
          <w:b/>
          <w:bCs/>
          <w:sz w:val="72"/>
          <w:szCs w:val="72"/>
          <w:highlight w:val="none"/>
        </w:rPr>
      </w:pPr>
      <w:r>
        <w:rPr>
          <w:rFonts w:hint="eastAsia" w:ascii="宋体" w:hAnsi="宋体"/>
          <w:b/>
          <w:bCs/>
          <w:sz w:val="72"/>
          <w:szCs w:val="72"/>
          <w:highlight w:val="none"/>
        </w:rPr>
        <w:t xml:space="preserve"> </w:t>
      </w:r>
    </w:p>
    <w:p w14:paraId="6081EB78">
      <w:pPr>
        <w:pStyle w:val="28"/>
        <w:spacing w:line="560" w:lineRule="exact"/>
        <w:rPr>
          <w:rFonts w:ascii="仿宋_GB2312" w:hAnsi="宋体" w:eastAsia="仿宋_GB2312"/>
          <w:b/>
          <w:bCs/>
          <w:sz w:val="44"/>
          <w:szCs w:val="48"/>
          <w:highlight w:val="none"/>
        </w:rPr>
      </w:pPr>
      <w:r>
        <w:rPr>
          <w:rFonts w:hint="eastAsia" w:ascii="仿宋_GB2312" w:hAnsi="宋体" w:eastAsia="仿宋_GB2312"/>
          <w:b/>
          <w:bCs/>
          <w:sz w:val="44"/>
          <w:szCs w:val="48"/>
          <w:highlight w:val="none"/>
        </w:rPr>
        <w:t xml:space="preserve">        </w:t>
      </w:r>
      <w:r>
        <w:rPr>
          <w:rFonts w:hint="eastAsia" w:ascii="仿宋_GB2312" w:hAnsi="宋体" w:eastAsia="仿宋_GB2312"/>
          <w:bCs/>
          <w:sz w:val="28"/>
          <w:szCs w:val="28"/>
          <w:highlight w:val="none"/>
        </w:rPr>
        <w:t xml:space="preserve"> </w:t>
      </w:r>
    </w:p>
    <w:p w14:paraId="70B38D0D">
      <w:pPr>
        <w:pStyle w:val="28"/>
        <w:rPr>
          <w:rFonts w:ascii="宋体" w:hAnsi="宋体"/>
          <w:sz w:val="36"/>
          <w:highlight w:val="none"/>
        </w:rPr>
      </w:pPr>
    </w:p>
    <w:p w14:paraId="6E5931DE">
      <w:pPr>
        <w:pStyle w:val="29"/>
        <w:rPr>
          <w:highlight w:val="none"/>
        </w:rPr>
      </w:pPr>
    </w:p>
    <w:p w14:paraId="29DF22FA">
      <w:pPr>
        <w:pStyle w:val="29"/>
        <w:rPr>
          <w:highlight w:val="none"/>
        </w:rPr>
      </w:pPr>
    </w:p>
    <w:p w14:paraId="252D136A">
      <w:pPr>
        <w:pStyle w:val="29"/>
        <w:rPr>
          <w:highlight w:val="none"/>
        </w:rPr>
      </w:pPr>
    </w:p>
    <w:p w14:paraId="7F6738EB">
      <w:pPr>
        <w:pStyle w:val="29"/>
        <w:rPr>
          <w:highlight w:val="none"/>
        </w:rPr>
      </w:pPr>
    </w:p>
    <w:p w14:paraId="31C452FD">
      <w:pPr>
        <w:pStyle w:val="29"/>
        <w:rPr>
          <w:highlight w:val="none"/>
        </w:rPr>
      </w:pPr>
    </w:p>
    <w:p w14:paraId="2C3D1874">
      <w:pPr>
        <w:pStyle w:val="29"/>
        <w:rPr>
          <w:highlight w:val="none"/>
        </w:rPr>
      </w:pPr>
    </w:p>
    <w:p w14:paraId="5B97FDE7">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委托人（甲方）：</w:t>
      </w:r>
      <w:r>
        <w:rPr>
          <w:rFonts w:hint="eastAsia" w:ascii="仿宋" w:hAnsi="仿宋" w:eastAsia="仿宋"/>
          <w:b/>
          <w:bCs/>
          <w:sz w:val="28"/>
          <w:szCs w:val="28"/>
          <w:highlight w:val="none"/>
          <w:u w:val="single"/>
          <w:lang w:eastAsia="zh-CN"/>
        </w:rPr>
        <w:t>广州开城联晟城市开发投资有限公司</w:t>
      </w:r>
    </w:p>
    <w:p w14:paraId="23480C1D">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受托人（乙方）：</w:t>
      </w:r>
      <w:r>
        <w:rPr>
          <w:rFonts w:hint="eastAsia" w:ascii="仿宋" w:hAnsi="仿宋" w:eastAsia="仿宋"/>
          <w:b/>
          <w:bCs/>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sz w:val="28"/>
          <w:szCs w:val="28"/>
          <w:highlight w:val="none"/>
          <w:u w:val="single"/>
        </w:rPr>
      </w:pPr>
      <w:r>
        <w:rPr>
          <w:rFonts w:hint="eastAsia" w:ascii="仿宋" w:hAnsi="仿宋" w:eastAsia="仿宋"/>
          <w:b/>
          <w:bCs/>
          <w:sz w:val="28"/>
          <w:szCs w:val="28"/>
          <w:highlight w:val="none"/>
        </w:rPr>
        <w:t>签 订  日  期：</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 xml:space="preserve">年  </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sz w:val="28"/>
          <w:szCs w:val="28"/>
          <w:highlight w:val="none"/>
        </w:rPr>
      </w:pPr>
      <w:r>
        <w:rPr>
          <w:rFonts w:hint="eastAsia" w:ascii="仿宋" w:hAnsi="仿宋" w:eastAsia="仿宋"/>
          <w:b/>
          <w:bCs/>
          <w:sz w:val="28"/>
          <w:szCs w:val="28"/>
          <w:highlight w:val="none"/>
        </w:rPr>
        <w:t>签 订  地  点：</w:t>
      </w:r>
      <w:r>
        <w:rPr>
          <w:rFonts w:hint="eastAsia" w:ascii="仿宋" w:hAnsi="仿宋" w:eastAsia="仿宋"/>
          <w:b/>
          <w:bCs/>
          <w:sz w:val="28"/>
          <w:szCs w:val="28"/>
          <w:highlight w:val="none"/>
          <w:u w:val="single"/>
        </w:rPr>
        <w:t>广州市黄埔区</w:t>
      </w:r>
    </w:p>
    <w:p w14:paraId="48CEB225">
      <w:pPr>
        <w:pStyle w:val="28"/>
        <w:spacing w:line="20" w:lineRule="exact"/>
        <w:ind w:right="-283" w:rightChars="-135"/>
        <w:jc w:val="left"/>
        <w:rPr>
          <w:highlight w:val="none"/>
        </w:rPr>
      </w:pPr>
    </w:p>
    <w:p w14:paraId="75E305FF">
      <w:pPr>
        <w:pStyle w:val="29"/>
        <w:ind w:firstLine="562"/>
        <w:rPr>
          <w:rFonts w:ascii="仿宋" w:hAnsi="仿宋" w:eastAsia="仿宋"/>
          <w:b/>
          <w:bCs/>
          <w:sz w:val="28"/>
          <w:szCs w:val="28"/>
          <w:highlight w:val="none"/>
        </w:rPr>
      </w:pPr>
    </w:p>
    <w:p w14:paraId="531B8BE0">
      <w:pPr>
        <w:pStyle w:val="28"/>
        <w:spacing w:line="240" w:lineRule="exact"/>
        <w:ind w:firstLine="560" w:firstLineChars="200"/>
        <w:rPr>
          <w:rFonts w:ascii="仿宋" w:hAnsi="仿宋" w:eastAsia="仿宋"/>
          <w:sz w:val="28"/>
          <w:szCs w:val="28"/>
          <w:highlight w:val="none"/>
        </w:rPr>
      </w:pPr>
    </w:p>
    <w:p w14:paraId="4F6A1118">
      <w:pPr>
        <w:pStyle w:val="28"/>
        <w:spacing w:line="360" w:lineRule="auto"/>
        <w:ind w:firstLine="560" w:firstLineChars="200"/>
        <w:rPr>
          <w:rFonts w:hint="eastAsia" w:ascii="仿宋" w:hAnsi="仿宋" w:eastAsia="仿宋"/>
          <w:sz w:val="28"/>
          <w:szCs w:val="28"/>
          <w:highlight w:val="none"/>
        </w:rPr>
      </w:pPr>
    </w:p>
    <w:p w14:paraId="04D0FAC8">
      <w:pPr>
        <w:pStyle w:val="28"/>
        <w:spacing w:line="360" w:lineRule="auto"/>
        <w:ind w:firstLine="602" w:firstLineChars="200"/>
        <w:jc w:val="center"/>
        <w:rPr>
          <w:rFonts w:hint="eastAsia" w:ascii="宋体" w:hAnsi="宋体"/>
          <w:b/>
          <w:color w:val="000000"/>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u w:val="none"/>
          <w:lang w:val="en-US" w:eastAsia="zh-CN"/>
        </w:rPr>
        <w:t>广州市黄埔区龙湖街旺村城中村改造项目北地块（北AZ-03地块）</w:t>
      </w:r>
      <w:r>
        <w:rPr>
          <w:rFonts w:hint="eastAsia" w:ascii="宋体" w:hAnsi="宋体"/>
          <w:b/>
          <w:color w:val="000000"/>
          <w:sz w:val="30"/>
          <w:szCs w:val="30"/>
          <w:highlight w:val="none"/>
          <w:lang w:val="en-US" w:eastAsia="zh-CN"/>
        </w:rPr>
        <w:t>造价咨询</w:t>
      </w:r>
      <w:r>
        <w:rPr>
          <w:rFonts w:hint="eastAsia" w:ascii="宋体" w:hAnsi="宋体"/>
          <w:b/>
          <w:color w:val="000000"/>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000000"/>
          <w:sz w:val="28"/>
          <w:szCs w:val="28"/>
          <w:highlight w:val="none"/>
          <w:u w:val="none"/>
          <w:lang w:eastAsia="zh-CN"/>
        </w:rPr>
      </w:pPr>
      <w:r>
        <w:rPr>
          <w:rFonts w:hint="eastAsia" w:ascii="仿宋" w:hAnsi="仿宋" w:eastAsia="仿宋" w:cs="Times New Roman"/>
          <w:color w:val="000000"/>
          <w:sz w:val="28"/>
          <w:szCs w:val="28"/>
          <w:highlight w:val="none"/>
        </w:rPr>
        <w:t>委托人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甲方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广州开城联晟城市开发投资有限公司</w:t>
      </w:r>
    </w:p>
    <w:p w14:paraId="17684B2B">
      <w:pPr>
        <w:pStyle w:val="28"/>
        <w:ind w:firstLine="0" w:firstLineChars="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法定代表人：林富      </w:t>
      </w:r>
    </w:p>
    <w:p w14:paraId="44AFD8AE">
      <w:pPr>
        <w:pStyle w:val="28"/>
        <w:ind w:firstLine="0" w:firstLineChars="0"/>
        <w:rPr>
          <w:rFonts w:hint="eastAsia" w:ascii="仿宋" w:hAnsi="仿宋" w:eastAsia="仿宋" w:cs="Times New Roman"/>
          <w:color w:val="000000"/>
          <w:sz w:val="28"/>
          <w:szCs w:val="28"/>
          <w:highlight w:val="none"/>
          <w:lang w:eastAsia="zh-CN"/>
        </w:rPr>
      </w:pPr>
      <w:r>
        <w:rPr>
          <w:rFonts w:hint="eastAsia" w:ascii="仿宋" w:hAnsi="仿宋" w:eastAsia="仿宋" w:cs="Times New Roman"/>
          <w:sz w:val="28"/>
          <w:szCs w:val="28"/>
          <w:highlight w:val="none"/>
          <w:lang w:val="en-US" w:eastAsia="zh-CN"/>
        </w:rPr>
        <w:t>受托</w:t>
      </w:r>
      <w:r>
        <w:rPr>
          <w:rFonts w:hint="eastAsia" w:ascii="仿宋" w:hAnsi="仿宋" w:eastAsia="仿宋" w:cs="Times New Roman"/>
          <w:color w:val="000000"/>
          <w:sz w:val="28"/>
          <w:szCs w:val="28"/>
          <w:highlight w:val="none"/>
        </w:rPr>
        <w:t>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乙方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b w:val="0"/>
          <w:bCs w:val="0"/>
          <w:color w:val="000000"/>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000000"/>
          <w:sz w:val="32"/>
          <w:szCs w:val="32"/>
          <w:highlight w:val="none"/>
        </w:rPr>
      </w:pPr>
    </w:p>
    <w:p w14:paraId="71D03C9C">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甲方与乙方</w:t>
      </w:r>
      <w:r>
        <w:rPr>
          <w:rFonts w:hint="eastAsia" w:ascii="仿宋" w:hAnsi="仿宋" w:eastAsia="仿宋"/>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sz w:val="28"/>
          <w:szCs w:val="28"/>
          <w:highlight w:val="none"/>
          <w:lang w:val="en-US" w:eastAsia="zh-CN"/>
        </w:rPr>
        <w:t>双</w:t>
      </w:r>
      <w:r>
        <w:rPr>
          <w:rFonts w:hint="eastAsia" w:ascii="仿宋" w:hAnsi="仿宋" w:eastAsia="仿宋"/>
          <w:sz w:val="28"/>
          <w:szCs w:val="28"/>
          <w:highlight w:val="none"/>
        </w:rPr>
        <w:t>方就</w:t>
      </w:r>
      <w:r>
        <w:rPr>
          <w:rFonts w:hint="eastAsia" w:ascii="仿宋" w:hAnsi="仿宋" w:eastAsia="仿宋"/>
          <w:sz w:val="28"/>
          <w:szCs w:val="28"/>
          <w:highlight w:val="none"/>
          <w:u w:val="single"/>
          <w:lang w:val="en-US" w:eastAsia="zh-CN"/>
        </w:rPr>
        <w:t>广州市黄埔区龙湖街旺村城中村改造项目北地块（北AZ-03地块）</w:t>
      </w:r>
      <w:r>
        <w:rPr>
          <w:rFonts w:hint="eastAsia" w:ascii="仿宋" w:hAnsi="仿宋" w:eastAsia="仿宋"/>
          <w:sz w:val="28"/>
          <w:szCs w:val="28"/>
          <w:highlight w:val="none"/>
        </w:rPr>
        <w:t>（以下称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本项目</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u w:val="none"/>
        </w:rPr>
        <w:t>造价咨询</w:t>
      </w:r>
      <w:r>
        <w:rPr>
          <w:rFonts w:hint="eastAsia" w:ascii="仿宋" w:hAnsi="仿宋" w:eastAsia="仿宋"/>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0" w:name="_Toc19818"/>
      <w:r>
        <w:rPr>
          <w:rFonts w:hint="eastAsia" w:ascii="仿宋" w:hAnsi="仿宋" w:eastAsia="仿宋"/>
          <w:b/>
          <w:bCs/>
          <w:kern w:val="0"/>
          <w:sz w:val="28"/>
          <w:szCs w:val="28"/>
          <w:highlight w:val="none"/>
        </w:rPr>
        <w:t>第一条</w:t>
      </w:r>
      <w:r>
        <w:rPr>
          <w:rFonts w:hint="eastAsia" w:ascii="仿宋" w:hAnsi="仿宋" w:eastAsia="仿宋"/>
          <w:sz w:val="28"/>
          <w:szCs w:val="28"/>
          <w:highlight w:val="none"/>
        </w:rPr>
        <w:t xml:space="preserve">  </w:t>
      </w:r>
      <w:r>
        <w:rPr>
          <w:rFonts w:hint="eastAsia" w:ascii="仿宋" w:hAnsi="仿宋" w:eastAsia="仿宋"/>
          <w:b/>
          <w:bCs/>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1.1工程名称：</w:t>
      </w:r>
      <w:r>
        <w:rPr>
          <w:rFonts w:hint="eastAsia" w:ascii="仿宋" w:hAnsi="仿宋" w:eastAsia="仿宋"/>
          <w:sz w:val="28"/>
          <w:szCs w:val="28"/>
          <w:highlight w:val="none"/>
          <w:u w:val="single"/>
          <w:lang w:val="en-US" w:eastAsia="zh-CN"/>
        </w:rPr>
        <w:t>广州市黄埔区龙湖街旺村城中村改造项目北地块（北AZ-03地块）</w:t>
      </w:r>
      <w:r>
        <w:rPr>
          <w:rFonts w:hint="eastAsia" w:ascii="仿宋" w:hAnsi="仿宋" w:eastAsia="仿宋"/>
          <w:sz w:val="28"/>
          <w:szCs w:val="28"/>
          <w:highlight w:val="none"/>
          <w:u w:val="single"/>
        </w:rPr>
        <w:t>造价咨询</w:t>
      </w:r>
      <w:r>
        <w:rPr>
          <w:rFonts w:hint="eastAsia" w:ascii="仿宋" w:hAnsi="仿宋" w:eastAsia="仿宋"/>
          <w:sz w:val="28"/>
          <w:szCs w:val="28"/>
          <w:highlight w:val="none"/>
          <w:u w:val="single"/>
          <w:lang w:val="en-US" w:eastAsia="zh-CN"/>
        </w:rPr>
        <w:t>服务</w:t>
      </w:r>
      <w:r>
        <w:rPr>
          <w:rFonts w:hint="eastAsia" w:ascii="仿宋" w:hAnsi="仿宋" w:eastAsia="仿宋"/>
          <w:sz w:val="28"/>
          <w:szCs w:val="28"/>
          <w:highlight w:val="none"/>
        </w:rPr>
        <w:t>（以下简称</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w:t>
      </w:r>
      <w:r>
        <w:rPr>
          <w:rFonts w:hint="eastAsia" w:ascii="仿宋" w:hAnsi="仿宋" w:eastAsia="仿宋"/>
          <w:sz w:val="28"/>
          <w:szCs w:val="28"/>
          <w:highlight w:val="none"/>
          <w:lang w:val="en-US" w:eastAsia="zh-CN"/>
        </w:rPr>
        <w:t>次服务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1.2工程地址：</w:t>
      </w:r>
      <w:r>
        <w:rPr>
          <w:rFonts w:hint="eastAsia" w:ascii="仿宋" w:hAnsi="仿宋" w:eastAsia="仿宋"/>
          <w:kern w:val="0"/>
          <w:sz w:val="28"/>
          <w:szCs w:val="28"/>
          <w:highlight w:val="none"/>
          <w:u w:val="single"/>
          <w:lang w:val="en-US" w:eastAsia="zh-CN"/>
        </w:rPr>
        <w:t xml:space="preserve">                  </w:t>
      </w:r>
    </w:p>
    <w:p w14:paraId="7106FCA8">
      <w:pPr>
        <w:pStyle w:val="28"/>
        <w:tabs>
          <w:tab w:val="left" w:pos="0"/>
        </w:tabs>
        <w:spacing w:line="360" w:lineRule="auto"/>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1.3</w:t>
      </w:r>
      <w:r>
        <w:rPr>
          <w:rFonts w:hint="eastAsia" w:ascii="仿宋" w:hAnsi="仿宋" w:eastAsia="仿宋"/>
          <w:kern w:val="0"/>
          <w:sz w:val="28"/>
          <w:szCs w:val="28"/>
          <w:highlight w:val="none"/>
          <w:lang w:val="en-US" w:eastAsia="zh-CN"/>
        </w:rPr>
        <w:t xml:space="preserve">工程规模：                      </w:t>
      </w:r>
    </w:p>
    <w:p w14:paraId="34EAE9B5">
      <w:pPr>
        <w:spacing w:line="360" w:lineRule="auto"/>
        <w:ind w:left="0" w:leftChars="0" w:firstLine="560" w:firstLineChars="200"/>
        <w:rPr>
          <w:rFonts w:hint="eastAsia" w:ascii="仿宋" w:hAnsi="仿宋" w:eastAsia="仿宋" w:cs="Times New Roman"/>
          <w:kern w:val="0"/>
          <w:sz w:val="28"/>
          <w:szCs w:val="28"/>
          <w:highlight w:val="none"/>
          <w:u w:val="none"/>
          <w:lang w:val="en-US" w:eastAsia="zh-CN"/>
        </w:rPr>
      </w:pPr>
      <w:r>
        <w:rPr>
          <w:rFonts w:hint="eastAsia" w:ascii="仿宋" w:hAnsi="仿宋" w:eastAsia="仿宋"/>
          <w:kern w:val="0"/>
          <w:sz w:val="28"/>
          <w:szCs w:val="28"/>
          <w:highlight w:val="none"/>
        </w:rPr>
        <w:t>1.4</w:t>
      </w:r>
      <w:r>
        <w:rPr>
          <w:rFonts w:hint="eastAsia" w:ascii="仿宋" w:hAnsi="仿宋" w:eastAsia="仿宋" w:cs="Times New Roman"/>
          <w:kern w:val="0"/>
          <w:sz w:val="28"/>
          <w:szCs w:val="28"/>
          <w:highlight w:val="none"/>
          <w:lang w:eastAsia="zh-CN"/>
        </w:rPr>
        <w:t>资金来源：</w:t>
      </w:r>
      <w:r>
        <w:rPr>
          <w:rFonts w:hint="eastAsia" w:ascii="仿宋" w:hAnsi="仿宋" w:eastAsia="仿宋" w:cs="Times New Roman"/>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1.5本次服务的范围及</w:t>
      </w:r>
      <w:r>
        <w:rPr>
          <w:rFonts w:hint="eastAsia" w:ascii="仿宋" w:hAnsi="仿宋" w:eastAsia="仿宋"/>
          <w:kern w:val="0"/>
          <w:sz w:val="28"/>
          <w:szCs w:val="28"/>
          <w:highlight w:val="none"/>
        </w:rPr>
        <w:t>工作内容：</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各</w:t>
      </w:r>
      <w:r>
        <w:rPr>
          <w:rFonts w:hint="eastAsia" w:ascii="仿宋" w:hAnsi="仿宋" w:eastAsia="仿宋"/>
          <w:kern w:val="0"/>
          <w:sz w:val="28"/>
          <w:szCs w:val="28"/>
          <w:highlight w:val="none"/>
        </w:rPr>
        <w:t>阶段具体的工作内容</w:t>
      </w:r>
      <w:r>
        <w:rPr>
          <w:rFonts w:hint="eastAsia" w:ascii="仿宋" w:hAnsi="仿宋" w:eastAsia="仿宋"/>
          <w:kern w:val="0"/>
          <w:sz w:val="28"/>
          <w:szCs w:val="28"/>
          <w:highlight w:val="none"/>
          <w:lang w:val="en-US" w:eastAsia="zh-CN"/>
        </w:rPr>
        <w:t>详见本合同附件2</w:t>
      </w:r>
      <w:r>
        <w:rPr>
          <w:rFonts w:hint="eastAsia" w:ascii="仿宋" w:hAnsi="仿宋" w:eastAsia="仿宋"/>
          <w:kern w:val="0"/>
          <w:sz w:val="28"/>
          <w:szCs w:val="28"/>
          <w:highlight w:val="none"/>
        </w:rPr>
        <w:t>（甲方有权对本项目的服务范围和工作内容进行适当调整</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并以本合同约定的方式通知乙方</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eastAsia="zh-CN"/>
        </w:rPr>
        <w:t>。</w:t>
      </w:r>
    </w:p>
    <w:p w14:paraId="07DD5021">
      <w:pPr>
        <w:spacing w:line="360" w:lineRule="auto"/>
        <w:ind w:left="0" w:leftChars="0" w:firstLine="560" w:firstLineChars="200"/>
        <w:rPr>
          <w:rFonts w:hint="default" w:ascii="仿宋" w:hAnsi="仿宋" w:eastAsia="仿宋"/>
          <w:kern w:val="0"/>
          <w:sz w:val="28"/>
          <w:szCs w:val="28"/>
          <w:highlight w:val="none"/>
          <w:lang w:val="en-US" w:eastAsia="zh-CN"/>
        </w:rPr>
      </w:pPr>
      <w:r>
        <w:rPr>
          <w:rFonts w:hint="eastAsia" w:ascii="仿宋" w:hAnsi="仿宋" w:eastAsia="仿宋" w:cs="Times New Roman"/>
          <w:kern w:val="0"/>
          <w:sz w:val="28"/>
          <w:szCs w:val="28"/>
          <w:highlight w:val="none"/>
          <w:u w:val="none"/>
          <w:shd w:val="clear" w:color="auto" w:fill="auto"/>
          <w:lang w:val="en-US" w:eastAsia="zh-CN"/>
        </w:rPr>
        <w:t>1.6</w:t>
      </w:r>
      <w:r>
        <w:rPr>
          <w:rFonts w:hint="eastAsia" w:ascii="仿宋" w:hAnsi="仿宋" w:eastAsia="仿宋" w:cs="Times New Roman"/>
          <w:kern w:val="0"/>
          <w:sz w:val="28"/>
          <w:szCs w:val="28"/>
          <w:highlight w:val="none"/>
          <w:u w:val="none"/>
          <w:shd w:val="clear" w:color="auto" w:fill="auto"/>
        </w:rPr>
        <w:t>本项目总投资：</w:t>
      </w:r>
      <w:r>
        <w:rPr>
          <w:rFonts w:hint="eastAsia" w:ascii="仿宋" w:hAnsi="仿宋" w:eastAsia="仿宋" w:cs="Times New Roman"/>
          <w:kern w:val="0"/>
          <w:sz w:val="28"/>
          <w:szCs w:val="28"/>
          <w:highlight w:val="none"/>
          <w:u w:val="none"/>
          <w:shd w:val="clear" w:color="auto" w:fill="auto"/>
          <w:lang w:val="en-US" w:eastAsia="zh-CN"/>
        </w:rPr>
        <w:t xml:space="preserve">                        </w:t>
      </w:r>
    </w:p>
    <w:p w14:paraId="7F4FBD2A">
      <w:pPr>
        <w:pStyle w:val="28"/>
        <w:tabs>
          <w:tab w:val="left" w:pos="0"/>
        </w:tabs>
        <w:spacing w:line="360" w:lineRule="auto"/>
        <w:ind w:firstLine="562" w:firstLineChars="200"/>
        <w:outlineLvl w:val="0"/>
        <w:rPr>
          <w:rFonts w:ascii="仿宋" w:hAnsi="仿宋" w:eastAsia="仿宋"/>
          <w:sz w:val="28"/>
          <w:szCs w:val="28"/>
          <w:highlight w:val="none"/>
        </w:rPr>
      </w:pPr>
      <w:bookmarkStart w:id="1" w:name="_Toc7980"/>
      <w:r>
        <w:rPr>
          <w:rFonts w:hint="eastAsia" w:ascii="仿宋" w:hAnsi="仿宋" w:eastAsia="仿宋"/>
          <w:b/>
          <w:bCs/>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2.1国家和地方现行的有关工程建设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法律、政策、规范及标准、定额</w:t>
      </w:r>
      <w:r>
        <w:rPr>
          <w:rFonts w:hint="eastAsia" w:ascii="仿宋" w:hAnsi="仿宋" w:eastAsia="仿宋"/>
          <w:kern w:val="0"/>
          <w:sz w:val="28"/>
          <w:szCs w:val="28"/>
          <w:highlight w:val="none"/>
          <w:lang w:eastAsia="zh-CN"/>
        </w:rPr>
        <w:t>。</w:t>
      </w:r>
    </w:p>
    <w:p w14:paraId="29689791">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2.2甲方提供的工程施工图纸及相关资料</w:t>
      </w:r>
      <w:r>
        <w:rPr>
          <w:rFonts w:hint="eastAsia" w:ascii="仿宋" w:hAnsi="仿宋" w:eastAsia="仿宋"/>
          <w:kern w:val="0"/>
          <w:sz w:val="28"/>
          <w:szCs w:val="28"/>
          <w:highlight w:val="none"/>
          <w:lang w:eastAsia="zh-CN"/>
        </w:rPr>
        <w:t>。</w:t>
      </w:r>
    </w:p>
    <w:p w14:paraId="545B1B9B">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2.3造价咨询服务招标文件</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乙方的投标文件</w:t>
      </w:r>
      <w:r>
        <w:rPr>
          <w:rFonts w:hint="eastAsia" w:ascii="仿宋" w:hAnsi="仿宋" w:eastAsia="仿宋"/>
          <w:kern w:val="0"/>
          <w:sz w:val="28"/>
          <w:szCs w:val="28"/>
          <w:highlight w:val="none"/>
        </w:rPr>
        <w:t>及</w:t>
      </w:r>
      <w:r>
        <w:rPr>
          <w:rFonts w:hint="eastAsia" w:ascii="仿宋" w:hAnsi="仿宋" w:eastAsia="仿宋"/>
          <w:sz w:val="28"/>
          <w:szCs w:val="28"/>
          <w:highlight w:val="none"/>
        </w:rPr>
        <w:t>本合同</w:t>
      </w:r>
      <w:r>
        <w:rPr>
          <w:rFonts w:hint="eastAsia" w:ascii="仿宋" w:hAnsi="仿宋" w:eastAsia="仿宋"/>
          <w:kern w:val="0"/>
          <w:sz w:val="28"/>
          <w:szCs w:val="28"/>
          <w:highlight w:val="none"/>
          <w:lang w:eastAsia="zh-CN"/>
        </w:rPr>
        <w:t>。</w:t>
      </w:r>
    </w:p>
    <w:p w14:paraId="022137EF">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2.4甲方</w:t>
      </w:r>
      <w:r>
        <w:rPr>
          <w:rFonts w:hint="eastAsia" w:ascii="仿宋" w:hAnsi="仿宋" w:eastAsia="仿宋"/>
          <w:sz w:val="28"/>
          <w:szCs w:val="28"/>
          <w:highlight w:val="none"/>
          <w:lang w:val="en-US" w:eastAsia="zh-CN"/>
        </w:rPr>
        <w:t>及甲方上级单位</w:t>
      </w:r>
      <w:r>
        <w:rPr>
          <w:rFonts w:hint="eastAsia" w:ascii="仿宋" w:hAnsi="仿宋" w:eastAsia="仿宋"/>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kern w:val="0"/>
          <w:sz w:val="28"/>
          <w:szCs w:val="28"/>
          <w:highlight w:val="none"/>
        </w:rPr>
      </w:pPr>
      <w:bookmarkStart w:id="2" w:name="_Toc19905"/>
      <w:r>
        <w:rPr>
          <w:rFonts w:hint="eastAsia" w:ascii="仿宋" w:hAnsi="仿宋" w:eastAsia="仿宋"/>
          <w:b/>
          <w:bCs/>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3.1 向乙方提供</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rPr>
        <w:t>施工图纸以及有关资料</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并保证</w:t>
      </w:r>
      <w:r>
        <w:rPr>
          <w:rFonts w:hint="eastAsia" w:ascii="仿宋" w:hAnsi="仿宋" w:eastAsia="仿宋"/>
          <w:sz w:val="28"/>
          <w:szCs w:val="28"/>
          <w:highlight w:val="none"/>
        </w:rPr>
        <w:t>所提供的</w:t>
      </w:r>
      <w:r>
        <w:rPr>
          <w:rFonts w:hint="eastAsia" w:ascii="仿宋" w:hAnsi="仿宋" w:eastAsia="仿宋"/>
          <w:kern w:val="0"/>
          <w:sz w:val="28"/>
          <w:szCs w:val="28"/>
          <w:highlight w:val="none"/>
        </w:rPr>
        <w:t>资料的准确、完整、合法</w:t>
      </w:r>
      <w:r>
        <w:rPr>
          <w:rFonts w:hint="eastAsia" w:ascii="仿宋" w:hAnsi="仿宋" w:eastAsia="仿宋"/>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3.2</w:t>
      </w:r>
      <w:r>
        <w:rPr>
          <w:rFonts w:hint="eastAsia" w:ascii="仿宋" w:hAnsi="仿宋" w:eastAsia="仿宋"/>
          <w:kern w:val="0"/>
          <w:sz w:val="28"/>
          <w:szCs w:val="28"/>
          <w:highlight w:val="none"/>
        </w:rPr>
        <w:t xml:space="preserve"> </w:t>
      </w:r>
      <w:r>
        <w:rPr>
          <w:rFonts w:hint="eastAsia" w:ascii="仿宋" w:hAnsi="仿宋" w:eastAsia="仿宋"/>
          <w:sz w:val="28"/>
          <w:szCs w:val="28"/>
          <w:highlight w:val="none"/>
        </w:rPr>
        <w:t>负责</w:t>
      </w:r>
      <w:r>
        <w:rPr>
          <w:rFonts w:hint="eastAsia" w:ascii="仿宋" w:hAnsi="仿宋" w:eastAsia="仿宋"/>
          <w:sz w:val="28"/>
          <w:szCs w:val="28"/>
          <w:highlight w:val="none"/>
          <w:lang w:val="en-US" w:eastAsia="zh-CN"/>
        </w:rPr>
        <w:t>协调造价咨询</w:t>
      </w:r>
      <w:r>
        <w:rPr>
          <w:rFonts w:hint="eastAsia" w:ascii="仿宋" w:hAnsi="仿宋" w:eastAsia="仿宋"/>
          <w:sz w:val="28"/>
          <w:szCs w:val="28"/>
          <w:highlight w:val="none"/>
        </w:rPr>
        <w:t>工作的外部关系</w:t>
      </w:r>
      <w:r>
        <w:rPr>
          <w:rFonts w:hint="eastAsia" w:ascii="仿宋" w:hAnsi="仿宋" w:eastAsia="仿宋"/>
          <w:kern w:val="0"/>
          <w:sz w:val="28"/>
          <w:szCs w:val="28"/>
          <w:highlight w:val="none"/>
          <w:lang w:eastAsia="zh-CN"/>
        </w:rPr>
        <w:t>。</w:t>
      </w:r>
    </w:p>
    <w:p w14:paraId="4F018913">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3.3</w:t>
      </w:r>
      <w:r>
        <w:rPr>
          <w:rFonts w:hint="eastAsia" w:ascii="仿宋" w:hAnsi="仿宋" w:eastAsia="仿宋"/>
          <w:sz w:val="28"/>
          <w:szCs w:val="28"/>
          <w:highlight w:val="none"/>
        </w:rPr>
        <w:t>应授权一名熟悉本</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情况、能迅速做出决定的代表，负责与乙方联系</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甲方代表无权代表甲方向乙方作出任何意思表示，甲方意思表示应以加盖甲方公章的书面文件作出</w:t>
      </w:r>
      <w:r>
        <w:rPr>
          <w:rFonts w:hint="eastAsia" w:ascii="仿宋" w:hAnsi="仿宋" w:eastAsia="仿宋"/>
          <w:sz w:val="28"/>
          <w:szCs w:val="28"/>
          <w:highlight w:val="none"/>
          <w:lang w:eastAsia="zh-CN"/>
        </w:rPr>
        <w:t>。</w:t>
      </w:r>
    </w:p>
    <w:p w14:paraId="032C7946">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3.4对乙方书面提交并要求做出决定的事宜及时给予书面答复</w:t>
      </w:r>
      <w:r>
        <w:rPr>
          <w:rFonts w:hint="eastAsia" w:ascii="仿宋" w:hAnsi="仿宋" w:eastAsia="仿宋"/>
          <w:kern w:val="0"/>
          <w:sz w:val="28"/>
          <w:szCs w:val="28"/>
          <w:highlight w:val="none"/>
          <w:lang w:eastAsia="zh-CN"/>
        </w:rPr>
        <w:t>。</w:t>
      </w:r>
    </w:p>
    <w:p w14:paraId="7724723A">
      <w:pPr>
        <w:pStyle w:val="26"/>
        <w:spacing w:line="360" w:lineRule="auto"/>
        <w:ind w:firstLine="600"/>
        <w:rPr>
          <w:rFonts w:hint="eastAsia" w:ascii="仿宋" w:hAnsi="仿宋" w:eastAsia="仿宋"/>
          <w:sz w:val="28"/>
          <w:szCs w:val="28"/>
          <w:highlight w:val="none"/>
          <w:lang w:eastAsia="zh-CN"/>
        </w:rPr>
      </w:pPr>
      <w:r>
        <w:rPr>
          <w:rFonts w:hint="eastAsia" w:ascii="仿宋" w:hAnsi="仿宋" w:eastAsia="仿宋"/>
          <w:kern w:val="0"/>
          <w:sz w:val="28"/>
          <w:szCs w:val="28"/>
          <w:highlight w:val="none"/>
          <w:lang w:val="en-US" w:eastAsia="zh-CN"/>
        </w:rPr>
        <w:t>3.5</w:t>
      </w:r>
      <w:r>
        <w:rPr>
          <w:rFonts w:hint="eastAsia" w:ascii="仿宋" w:hAnsi="仿宋" w:eastAsia="仿宋"/>
          <w:kern w:val="0"/>
          <w:sz w:val="28"/>
          <w:szCs w:val="28"/>
          <w:highlight w:val="none"/>
        </w:rPr>
        <w:t>有权</w:t>
      </w:r>
      <w:r>
        <w:rPr>
          <w:rFonts w:hint="eastAsia" w:ascii="仿宋" w:hAnsi="仿宋" w:eastAsia="仿宋"/>
          <w:sz w:val="28"/>
          <w:szCs w:val="28"/>
          <w:highlight w:val="none"/>
        </w:rPr>
        <w:t>要求乙方更换不称职的编制人员，乙方不予更换或更换后仍不称职的，甲方有权</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止</w:t>
      </w:r>
      <w:r>
        <w:rPr>
          <w:rFonts w:hint="eastAsia" w:ascii="仿宋" w:hAnsi="仿宋" w:eastAsia="仿宋"/>
          <w:sz w:val="28"/>
          <w:szCs w:val="28"/>
          <w:highlight w:val="none"/>
          <w:lang w:val="en-US" w:eastAsia="zh-CN"/>
        </w:rPr>
        <w:t>或者解除本</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甲方无需承担违约责任</w:t>
      </w:r>
      <w:r>
        <w:rPr>
          <w:rFonts w:hint="eastAsia" w:ascii="仿宋" w:hAnsi="仿宋" w:eastAsia="仿宋"/>
          <w:kern w:val="0"/>
          <w:sz w:val="28"/>
          <w:szCs w:val="28"/>
          <w:highlight w:val="none"/>
        </w:rPr>
        <w:t>并</w:t>
      </w:r>
      <w:r>
        <w:rPr>
          <w:rFonts w:hint="eastAsia" w:ascii="仿宋" w:hAnsi="仿宋" w:eastAsia="仿宋"/>
          <w:kern w:val="0"/>
          <w:sz w:val="28"/>
          <w:szCs w:val="28"/>
          <w:highlight w:val="none"/>
          <w:lang w:val="en-US" w:eastAsia="zh-CN"/>
        </w:rPr>
        <w:t>有权</w:t>
      </w:r>
      <w:r>
        <w:rPr>
          <w:rFonts w:hint="eastAsia" w:ascii="仿宋" w:hAnsi="仿宋" w:eastAsia="仿宋"/>
          <w:kern w:val="0"/>
          <w:sz w:val="28"/>
          <w:szCs w:val="28"/>
          <w:highlight w:val="none"/>
        </w:rPr>
        <w:t>要求乙方承担相应的赔偿责任</w:t>
      </w:r>
      <w:r>
        <w:rPr>
          <w:rFonts w:hint="eastAsia" w:ascii="仿宋" w:hAnsi="仿宋" w:eastAsia="仿宋"/>
          <w:kern w:val="0"/>
          <w:sz w:val="28"/>
          <w:szCs w:val="28"/>
          <w:highlight w:val="none"/>
          <w:lang w:val="en-US" w:eastAsia="zh-CN"/>
        </w:rPr>
        <w:t>。</w:t>
      </w:r>
    </w:p>
    <w:p w14:paraId="6CEFE941">
      <w:pPr>
        <w:pStyle w:val="26"/>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根据乙方</w:t>
      </w:r>
      <w:r>
        <w:rPr>
          <w:rFonts w:hint="eastAsia" w:ascii="仿宋" w:hAnsi="仿宋" w:eastAsia="仿宋"/>
          <w:sz w:val="28"/>
          <w:szCs w:val="28"/>
          <w:highlight w:val="none"/>
          <w:lang w:val="en-US" w:eastAsia="zh-CN"/>
        </w:rPr>
        <w:t>及乙方指派人员的</w:t>
      </w:r>
      <w:r>
        <w:rPr>
          <w:rFonts w:hint="eastAsia" w:ascii="仿宋" w:hAnsi="仿宋" w:eastAsia="仿宋"/>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kern w:val="0"/>
          <w:sz w:val="28"/>
          <w:szCs w:val="28"/>
          <w:highlight w:val="none"/>
        </w:rPr>
      </w:pPr>
      <w:bookmarkStart w:id="3" w:name="_Toc13987"/>
      <w:r>
        <w:rPr>
          <w:rFonts w:hint="eastAsia" w:ascii="仿宋" w:hAnsi="仿宋" w:eastAsia="仿宋"/>
          <w:b/>
          <w:bCs/>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sz w:val="28"/>
          <w:szCs w:val="28"/>
          <w:highlight w:val="none"/>
        </w:rPr>
      </w:pPr>
      <w:r>
        <w:rPr>
          <w:rFonts w:hint="eastAsia" w:ascii="仿宋" w:hAnsi="仿宋" w:eastAsia="仿宋"/>
          <w:kern w:val="0"/>
          <w:sz w:val="28"/>
          <w:szCs w:val="28"/>
          <w:highlight w:val="none"/>
        </w:rPr>
        <w:t>4.1根据国家和地方现行的工程建设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相关</w:t>
      </w:r>
      <w:r>
        <w:rPr>
          <w:rFonts w:hint="eastAsia" w:ascii="仿宋" w:hAnsi="仿宋" w:eastAsia="仿宋"/>
          <w:kern w:val="0"/>
          <w:sz w:val="28"/>
          <w:szCs w:val="28"/>
          <w:highlight w:val="none"/>
          <w:lang w:val="en-US" w:eastAsia="zh-CN"/>
        </w:rPr>
        <w:t>法律、法规、</w:t>
      </w:r>
      <w:r>
        <w:rPr>
          <w:rFonts w:hint="eastAsia" w:ascii="仿宋" w:hAnsi="仿宋" w:eastAsia="仿宋"/>
          <w:kern w:val="0"/>
          <w:sz w:val="28"/>
          <w:szCs w:val="28"/>
          <w:highlight w:val="none"/>
        </w:rPr>
        <w:t>政策、规范及</w:t>
      </w:r>
      <w:r>
        <w:rPr>
          <w:rFonts w:hint="eastAsia" w:ascii="仿宋" w:hAnsi="仿宋" w:eastAsia="仿宋"/>
          <w:sz w:val="28"/>
          <w:szCs w:val="28"/>
          <w:highlight w:val="none"/>
        </w:rPr>
        <w:t>甲方提供的</w:t>
      </w:r>
      <w:r>
        <w:rPr>
          <w:rFonts w:hint="eastAsia" w:ascii="仿宋" w:hAnsi="仿宋" w:eastAsia="仿宋"/>
          <w:kern w:val="0"/>
          <w:sz w:val="28"/>
          <w:szCs w:val="28"/>
          <w:highlight w:val="none"/>
        </w:rPr>
        <w:t>施工图纸等资料</w:t>
      </w:r>
      <w:r>
        <w:rPr>
          <w:rFonts w:hint="eastAsia" w:ascii="仿宋" w:hAnsi="仿宋" w:eastAsia="仿宋"/>
          <w:sz w:val="28"/>
          <w:szCs w:val="28"/>
          <w:highlight w:val="none"/>
        </w:rPr>
        <w:t>，完成本合同第1.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条约定的工作内容。</w:t>
      </w:r>
    </w:p>
    <w:p w14:paraId="7A27DCD0">
      <w:pPr>
        <w:pStyle w:val="32"/>
        <w:spacing w:line="360" w:lineRule="auto"/>
        <w:jc w:val="both"/>
        <w:rPr>
          <w:rFonts w:hint="default"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 xml:space="preserve">    4.2乙方</w:t>
      </w:r>
      <w:r>
        <w:rPr>
          <w:rFonts w:hint="eastAsia" w:ascii="仿宋" w:hAnsi="仿宋" w:eastAsia="仿宋"/>
          <w:b w:val="0"/>
          <w:bCs w:val="0"/>
          <w:kern w:val="0"/>
          <w:sz w:val="28"/>
          <w:szCs w:val="28"/>
          <w:highlight w:val="none"/>
          <w:lang w:val="en-US" w:eastAsia="zh-CN"/>
        </w:rPr>
        <w:t>指派</w:t>
      </w:r>
      <w:r>
        <w:rPr>
          <w:rFonts w:hint="eastAsia" w:ascii="仿宋" w:hAnsi="仿宋" w:eastAsia="仿宋"/>
          <w:b w:val="0"/>
          <w:bCs w:val="0"/>
          <w:kern w:val="0"/>
          <w:sz w:val="28"/>
          <w:szCs w:val="28"/>
          <w:highlight w:val="none"/>
        </w:rPr>
        <w:t>负责本项目的</w:t>
      </w:r>
      <w:r>
        <w:rPr>
          <w:rFonts w:hint="eastAsia" w:ascii="仿宋" w:hAnsi="仿宋" w:eastAsia="仿宋"/>
          <w:b w:val="0"/>
          <w:bCs w:val="0"/>
          <w:kern w:val="0"/>
          <w:sz w:val="28"/>
          <w:szCs w:val="28"/>
          <w:highlight w:val="none"/>
          <w:lang w:val="en-US" w:eastAsia="zh-CN"/>
        </w:rPr>
        <w:t>造价</w:t>
      </w:r>
      <w:r>
        <w:rPr>
          <w:rFonts w:hint="eastAsia" w:ascii="仿宋" w:hAnsi="仿宋" w:eastAsia="仿宋"/>
          <w:b w:val="0"/>
          <w:bCs w:val="0"/>
          <w:kern w:val="0"/>
          <w:sz w:val="28"/>
          <w:szCs w:val="28"/>
          <w:highlight w:val="none"/>
        </w:rPr>
        <w:t>人员必须是</w:t>
      </w:r>
      <w:r>
        <w:rPr>
          <w:rFonts w:hint="eastAsia" w:ascii="仿宋" w:hAnsi="仿宋" w:eastAsia="仿宋"/>
          <w:b w:val="0"/>
          <w:bCs w:val="0"/>
          <w:kern w:val="0"/>
          <w:sz w:val="28"/>
          <w:szCs w:val="28"/>
          <w:highlight w:val="none"/>
          <w:lang w:val="en-US" w:eastAsia="zh-CN"/>
        </w:rPr>
        <w:t>乙方</w:t>
      </w:r>
      <w:r>
        <w:rPr>
          <w:rFonts w:hint="eastAsia" w:ascii="仿宋" w:hAnsi="仿宋" w:eastAsia="仿宋"/>
          <w:b w:val="0"/>
          <w:bCs w:val="0"/>
          <w:kern w:val="0"/>
          <w:sz w:val="28"/>
          <w:szCs w:val="28"/>
          <w:highlight w:val="none"/>
        </w:rPr>
        <w:t>专职人员，具有较高的业务素质和职业操守，能够保质保量</w:t>
      </w:r>
      <w:r>
        <w:rPr>
          <w:rFonts w:hint="eastAsia" w:ascii="仿宋" w:hAnsi="仿宋" w:eastAsia="仿宋"/>
          <w:b w:val="0"/>
          <w:bCs w:val="0"/>
          <w:kern w:val="0"/>
          <w:sz w:val="28"/>
          <w:szCs w:val="28"/>
          <w:highlight w:val="none"/>
          <w:lang w:val="en-US" w:eastAsia="zh-CN"/>
        </w:rPr>
        <w:t>地</w:t>
      </w:r>
      <w:r>
        <w:rPr>
          <w:rFonts w:hint="eastAsia" w:ascii="仿宋" w:hAnsi="仿宋" w:eastAsia="仿宋"/>
          <w:b w:val="0"/>
          <w:bCs w:val="0"/>
          <w:kern w:val="0"/>
          <w:sz w:val="28"/>
          <w:szCs w:val="28"/>
          <w:highlight w:val="none"/>
        </w:rPr>
        <w:t>完成造价咨询任务及切实维护甲方的权益</w:t>
      </w:r>
      <w:r>
        <w:rPr>
          <w:rFonts w:hint="eastAsia" w:ascii="仿宋" w:hAnsi="仿宋" w:eastAsia="仿宋"/>
          <w:b w:val="0"/>
          <w:bCs w:val="0"/>
          <w:kern w:val="0"/>
          <w:sz w:val="28"/>
          <w:szCs w:val="28"/>
          <w:highlight w:val="none"/>
          <w:lang w:eastAsia="zh-CN"/>
        </w:rPr>
        <w:t>。</w:t>
      </w:r>
    </w:p>
    <w:p w14:paraId="6DF2ED35">
      <w:pPr>
        <w:pStyle w:val="27"/>
        <w:spacing w:line="360" w:lineRule="auto"/>
        <w:jc w:val="both"/>
        <w:rPr>
          <w:rFonts w:hint="eastAsia" w:ascii="仿宋" w:hAnsi="仿宋" w:eastAsia="仿宋"/>
          <w:b w:val="0"/>
          <w:bCs w:val="0"/>
          <w:kern w:val="0"/>
          <w:sz w:val="28"/>
          <w:szCs w:val="28"/>
          <w:highlight w:val="none"/>
          <w:lang w:eastAsia="zh-CN"/>
        </w:rPr>
      </w:pPr>
      <w:r>
        <w:rPr>
          <w:rFonts w:hint="eastAsia" w:ascii="仿宋" w:hAnsi="仿宋" w:eastAsia="仿宋"/>
          <w:b w:val="0"/>
          <w:bCs w:val="0"/>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kern w:val="0"/>
          <w:sz w:val="28"/>
          <w:szCs w:val="28"/>
          <w:highlight w:val="none"/>
        </w:rPr>
        <w:t>，不得用于非履行本合同所必需且合理合法之处；本合同解除或终止的，乙方应当</w:t>
      </w:r>
      <w:r>
        <w:rPr>
          <w:rFonts w:hint="eastAsia" w:ascii="仿宋" w:hAnsi="仿宋" w:eastAsia="仿宋"/>
          <w:kern w:val="0"/>
          <w:sz w:val="28"/>
          <w:szCs w:val="28"/>
          <w:highlight w:val="none"/>
          <w:lang w:val="en-US" w:eastAsia="zh-CN"/>
        </w:rPr>
        <w:t>按照甲方要求</w:t>
      </w:r>
      <w:r>
        <w:rPr>
          <w:rFonts w:hint="eastAsia" w:ascii="仿宋" w:hAnsi="仿宋" w:eastAsia="仿宋"/>
          <w:kern w:val="0"/>
          <w:sz w:val="28"/>
          <w:szCs w:val="28"/>
          <w:highlight w:val="none"/>
        </w:rPr>
        <w:t>及时将持有的资料文件等及时进行销毁或返还</w:t>
      </w:r>
      <w:r>
        <w:rPr>
          <w:rFonts w:hint="eastAsia" w:ascii="仿宋" w:hAnsi="仿宋" w:eastAsia="仿宋"/>
          <w:b w:val="0"/>
          <w:bCs w:val="0"/>
          <w:kern w:val="0"/>
          <w:sz w:val="28"/>
          <w:szCs w:val="28"/>
          <w:highlight w:val="none"/>
          <w:lang w:eastAsia="zh-CN"/>
        </w:rPr>
        <w:t>。</w:t>
      </w:r>
      <w:r>
        <w:rPr>
          <w:rFonts w:hint="eastAsia" w:ascii="仿宋" w:hAnsi="仿宋" w:eastAsia="仿宋"/>
          <w:b w:val="0"/>
          <w:bCs w:val="0"/>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4.4乙方</w:t>
      </w:r>
      <w:r>
        <w:rPr>
          <w:rFonts w:hint="eastAsia" w:ascii="仿宋" w:hAnsi="仿宋" w:eastAsia="仿宋"/>
          <w:kern w:val="0"/>
          <w:sz w:val="28"/>
          <w:szCs w:val="28"/>
          <w:highlight w:val="none"/>
          <w:lang w:val="en-US" w:eastAsia="zh-CN"/>
        </w:rPr>
        <w:t>不</w:t>
      </w:r>
      <w:r>
        <w:rPr>
          <w:rFonts w:hint="eastAsia" w:ascii="仿宋" w:hAnsi="仿宋" w:eastAsia="仿宋"/>
          <w:kern w:val="0"/>
          <w:sz w:val="28"/>
          <w:szCs w:val="28"/>
          <w:highlight w:val="none"/>
        </w:rPr>
        <w:t>得</w:t>
      </w:r>
      <w:r>
        <w:rPr>
          <w:rFonts w:hint="eastAsia" w:ascii="仿宋" w:hAnsi="仿宋" w:eastAsia="仿宋"/>
          <w:kern w:val="0"/>
          <w:sz w:val="28"/>
          <w:szCs w:val="28"/>
          <w:highlight w:val="none"/>
          <w:lang w:val="en-US" w:eastAsia="zh-CN"/>
        </w:rPr>
        <w:t>将本次服务进行</w:t>
      </w:r>
      <w:r>
        <w:rPr>
          <w:rFonts w:hint="eastAsia" w:ascii="仿宋" w:hAnsi="仿宋" w:eastAsia="仿宋"/>
          <w:kern w:val="0"/>
          <w:sz w:val="28"/>
          <w:szCs w:val="28"/>
          <w:highlight w:val="none"/>
        </w:rPr>
        <w:t>转包或分包</w:t>
      </w:r>
      <w:r>
        <w:rPr>
          <w:rFonts w:hint="eastAsia" w:ascii="仿宋" w:hAnsi="仿宋" w:eastAsia="仿宋"/>
          <w:kern w:val="0"/>
          <w:sz w:val="28"/>
          <w:szCs w:val="28"/>
          <w:highlight w:val="none"/>
          <w:lang w:val="en-US" w:eastAsia="zh-CN"/>
        </w:rPr>
        <w:t>给第三方，</w:t>
      </w:r>
      <w:r>
        <w:rPr>
          <w:rFonts w:hint="eastAsia" w:ascii="仿宋" w:hAnsi="仿宋" w:eastAsia="仿宋"/>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4.5</w:t>
      </w: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及乙方人员</w:t>
      </w:r>
      <w:r>
        <w:rPr>
          <w:rFonts w:hint="eastAsia" w:ascii="仿宋" w:hAnsi="仿宋" w:eastAsia="仿宋"/>
          <w:sz w:val="28"/>
          <w:szCs w:val="28"/>
          <w:highlight w:val="none"/>
        </w:rPr>
        <w:t>必须遵守甲方有关造价管理规定，接受甲方的考核及管理</w:t>
      </w:r>
      <w:r>
        <w:rPr>
          <w:rFonts w:hint="eastAsia" w:ascii="仿宋" w:hAnsi="仿宋" w:eastAsia="仿宋"/>
          <w:sz w:val="28"/>
          <w:szCs w:val="28"/>
          <w:highlight w:val="none"/>
          <w:lang w:eastAsia="zh-CN"/>
        </w:rPr>
        <w:t>。</w:t>
      </w:r>
    </w:p>
    <w:p w14:paraId="03C12A02">
      <w:pPr>
        <w:pStyle w:val="28"/>
        <w:spacing w:line="360" w:lineRule="auto"/>
        <w:ind w:firstLine="560" w:firstLineChars="200"/>
        <w:rPr>
          <w:rFonts w:hint="eastAsia" w:ascii="仿宋" w:hAnsi="仿宋" w:eastAsia="仿宋"/>
          <w:sz w:val="28"/>
          <w:szCs w:val="28"/>
          <w:highlight w:val="none"/>
        </w:rPr>
      </w:pPr>
      <w:r>
        <w:rPr>
          <w:rFonts w:hint="eastAsia" w:ascii="仿宋" w:hAnsi="仿宋" w:eastAsia="仿宋"/>
          <w:kern w:val="0"/>
          <w:sz w:val="28"/>
          <w:szCs w:val="28"/>
          <w:highlight w:val="none"/>
        </w:rPr>
        <w:t>4.6乙方项目负责人为：</w:t>
      </w:r>
      <w:r>
        <w:rPr>
          <w:rFonts w:hint="eastAsia" w:ascii="仿宋" w:hAnsi="仿宋" w:eastAsia="仿宋"/>
          <w:kern w:val="0"/>
          <w:sz w:val="28"/>
          <w:szCs w:val="28"/>
          <w:highlight w:val="none"/>
          <w:u w:val="none"/>
          <w:lang w:val="en-US" w:eastAsia="zh-CN"/>
        </w:rPr>
        <w:t>（联系电话：</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u w:val="none"/>
          <w:lang w:val="en-US" w:eastAsia="zh-CN"/>
        </w:rPr>
        <w:t>）</w:t>
      </w:r>
      <w:r>
        <w:rPr>
          <w:rFonts w:hint="eastAsia" w:ascii="仿宋" w:hAnsi="仿宋" w:eastAsia="仿宋"/>
          <w:kern w:val="0"/>
          <w:sz w:val="28"/>
          <w:szCs w:val="28"/>
          <w:highlight w:val="none"/>
        </w:rPr>
        <w:t>，项目负责人履行本合同的权限为：本</w:t>
      </w:r>
      <w:r>
        <w:rPr>
          <w:rFonts w:hint="eastAsia" w:ascii="仿宋" w:hAnsi="仿宋" w:eastAsia="仿宋"/>
          <w:kern w:val="0"/>
          <w:sz w:val="28"/>
          <w:szCs w:val="28"/>
          <w:highlight w:val="none"/>
          <w:lang w:val="en-US" w:eastAsia="zh-CN"/>
        </w:rPr>
        <w:t>次</w:t>
      </w:r>
      <w:r>
        <w:rPr>
          <w:rFonts w:hint="eastAsia" w:ascii="仿宋" w:hAnsi="仿宋" w:eastAsia="仿宋"/>
          <w:kern w:val="0"/>
          <w:sz w:val="28"/>
          <w:szCs w:val="28"/>
          <w:highlight w:val="none"/>
        </w:rPr>
        <w:t>服务联系工作事宜</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乙方项目团队向甲方作出或出具的任何咨询意见和成果文件均视为已</w:t>
      </w:r>
      <w:r>
        <w:rPr>
          <w:rFonts w:hint="eastAsia" w:ascii="仿宋" w:hAnsi="仿宋" w:eastAsia="仿宋"/>
          <w:kern w:val="0"/>
          <w:sz w:val="28"/>
          <w:szCs w:val="28"/>
          <w:highlight w:val="none"/>
          <w:lang w:val="en-US" w:eastAsia="zh-CN"/>
        </w:rPr>
        <w:t>由</w:t>
      </w:r>
      <w:r>
        <w:rPr>
          <w:rFonts w:hint="eastAsia" w:ascii="仿宋" w:hAnsi="仿宋" w:eastAsia="仿宋"/>
          <w:kern w:val="0"/>
          <w:sz w:val="28"/>
          <w:szCs w:val="28"/>
          <w:highlight w:val="none"/>
        </w:rPr>
        <w:t>项目负责人审核和确认，且经项目负责人审核、确认或签发的咨询意见和成果文件的</w:t>
      </w:r>
      <w:r>
        <w:rPr>
          <w:rFonts w:hint="eastAsia" w:ascii="仿宋" w:hAnsi="仿宋" w:eastAsia="仿宋"/>
          <w:kern w:val="0"/>
          <w:sz w:val="28"/>
          <w:szCs w:val="28"/>
          <w:highlight w:val="none"/>
          <w:lang w:val="en-US" w:eastAsia="zh-CN"/>
        </w:rPr>
        <w:t>责任</w:t>
      </w:r>
      <w:r>
        <w:rPr>
          <w:rFonts w:hint="eastAsia" w:ascii="仿宋" w:hAnsi="仿宋" w:eastAsia="仿宋"/>
          <w:kern w:val="0"/>
          <w:sz w:val="28"/>
          <w:szCs w:val="28"/>
          <w:highlight w:val="none"/>
        </w:rPr>
        <w:t>，均应由乙方承担</w:t>
      </w:r>
      <w:r>
        <w:rPr>
          <w:rFonts w:hint="eastAsia" w:ascii="仿宋" w:hAnsi="仿宋" w:eastAsia="仿宋"/>
          <w:sz w:val="28"/>
          <w:szCs w:val="28"/>
          <w:highlight w:val="none"/>
        </w:rPr>
        <w:t>。</w:t>
      </w:r>
    </w:p>
    <w:p w14:paraId="39286D3D">
      <w:pPr>
        <w:ind w:left="0" w:leftChars="0" w:firstLine="638" w:firstLineChars="228"/>
      </w:pPr>
      <w:r>
        <w:rPr>
          <w:rFonts w:hint="eastAsia" w:ascii="仿宋" w:hAnsi="仿宋" w:eastAsia="仿宋" w:cs="Times New Roman"/>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kern w:val="0"/>
          <w:sz w:val="28"/>
          <w:szCs w:val="28"/>
          <w:highlight w:val="none"/>
        </w:rPr>
      </w:pPr>
      <w:bookmarkStart w:id="4" w:name="_Toc15754"/>
      <w:r>
        <w:rPr>
          <w:rFonts w:hint="eastAsia" w:ascii="仿宋" w:hAnsi="仿宋" w:eastAsia="仿宋"/>
          <w:b/>
          <w:bCs/>
          <w:kern w:val="0"/>
          <w:sz w:val="28"/>
          <w:szCs w:val="28"/>
          <w:highlight w:val="none"/>
        </w:rPr>
        <w:t>第五条  造价咨询工作期限及成果要求</w:t>
      </w:r>
      <w:bookmarkEnd w:id="4"/>
      <w:r>
        <w:rPr>
          <w:rFonts w:hint="eastAsia" w:ascii="仿宋" w:hAnsi="仿宋" w:eastAsia="仿宋"/>
          <w:b/>
          <w:bCs/>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sz w:val="28"/>
          <w:szCs w:val="28"/>
          <w:highlight w:val="none"/>
          <w:lang w:eastAsia="zh-CN"/>
        </w:rPr>
      </w:pPr>
      <w:r>
        <w:rPr>
          <w:rFonts w:hint="eastAsia" w:ascii="仿宋" w:hAnsi="仿宋" w:eastAsia="仿宋"/>
          <w:kern w:val="0"/>
          <w:sz w:val="28"/>
          <w:szCs w:val="28"/>
          <w:highlight w:val="none"/>
        </w:rPr>
        <w:t>5.1</w:t>
      </w:r>
      <w:r>
        <w:rPr>
          <w:rFonts w:hint="eastAsia" w:ascii="仿宋" w:hAnsi="仿宋" w:eastAsia="仿宋"/>
          <w:sz w:val="28"/>
          <w:szCs w:val="28"/>
          <w:highlight w:val="none"/>
        </w:rPr>
        <w:t>工作期限</w:t>
      </w:r>
      <w:r>
        <w:rPr>
          <w:rFonts w:hint="eastAsia" w:ascii="仿宋" w:hAnsi="仿宋" w:eastAsia="仿宋"/>
          <w:b/>
          <w:bCs/>
          <w:kern w:val="0"/>
          <w:sz w:val="28"/>
          <w:szCs w:val="28"/>
          <w:highlight w:val="none"/>
        </w:rPr>
        <w:t>：</w:t>
      </w:r>
      <w:r>
        <w:rPr>
          <w:rFonts w:hint="eastAsia" w:ascii="仿宋_GB2312" w:eastAsia="仿宋_GB2312"/>
          <w:sz w:val="28"/>
          <w:szCs w:val="28"/>
          <w:highlight w:val="none"/>
        </w:rPr>
        <w:t>本</w:t>
      </w:r>
      <w:r>
        <w:rPr>
          <w:rFonts w:hint="eastAsia" w:ascii="仿宋_GB2312" w:eastAsia="仿宋_GB2312"/>
          <w:sz w:val="28"/>
          <w:szCs w:val="28"/>
          <w:highlight w:val="none"/>
          <w:lang w:val="en-US" w:eastAsia="zh-CN"/>
        </w:rPr>
        <w:t>合同签订</w:t>
      </w:r>
      <w:r>
        <w:rPr>
          <w:rFonts w:hint="eastAsia" w:ascii="仿宋_GB2312" w:eastAsia="仿宋_GB2312"/>
          <w:sz w:val="28"/>
          <w:szCs w:val="28"/>
          <w:highlight w:val="none"/>
        </w:rPr>
        <w:t>之日起至委托的工作内容全部完成为止。包括本项目</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w:t>
      </w:r>
    </w:p>
    <w:p w14:paraId="29E26B4B">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kern w:val="0"/>
          <w:sz w:val="28"/>
          <w:szCs w:val="28"/>
          <w:highlight w:val="none"/>
          <w:lang w:val="en-US" w:eastAsia="zh-CN"/>
        </w:rPr>
        <w:t>合同总价</w:t>
      </w:r>
      <w:r>
        <w:rPr>
          <w:rFonts w:hint="eastAsia" w:ascii="仿宋" w:hAnsi="仿宋" w:eastAsia="仿宋"/>
          <w:kern w:val="0"/>
          <w:sz w:val="28"/>
          <w:szCs w:val="28"/>
          <w:highlight w:val="none"/>
        </w:rPr>
        <w:t>已包含赶工费，乙方不得就前述赶工向甲方另行索取费用，或要求调整服务费金额</w:t>
      </w:r>
      <w:r>
        <w:rPr>
          <w:rFonts w:hint="eastAsia" w:ascii="仿宋" w:hAnsi="仿宋" w:eastAsia="仿宋"/>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w:t>
            </w:r>
            <w:r>
              <w:rPr>
                <w:rFonts w:hint="eastAsia" w:ascii="仿宋" w:hAnsi="仿宋" w:eastAsia="仿宋" w:cs="仿宋"/>
                <w:color w:val="000000"/>
                <w:kern w:val="0"/>
                <w:sz w:val="24"/>
                <w:szCs w:val="24"/>
                <w:highlight w:val="none"/>
                <w:lang w:val="en-US" w:eastAsia="zh-CN" w:bidi="ar"/>
              </w:rPr>
              <w:t>图预算及施工</w:t>
            </w:r>
            <w:r>
              <w:rPr>
                <w:rFonts w:hint="eastAsia" w:ascii="仿宋" w:hAnsi="仿宋" w:eastAsia="仿宋" w:cs="仿宋"/>
                <w:color w:val="000000"/>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完整预算资料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w:t>
            </w:r>
            <w:r>
              <w:rPr>
                <w:rFonts w:hint="eastAsia" w:ascii="仿宋" w:hAnsi="仿宋" w:eastAsia="仿宋" w:cs="仿宋"/>
                <w:color w:val="000000"/>
                <w:kern w:val="0"/>
                <w:sz w:val="24"/>
                <w:szCs w:val="24"/>
                <w:highlight w:val="none"/>
                <w:lang w:val="en-US" w:eastAsia="zh-CN" w:bidi="ar"/>
              </w:rPr>
              <w:t>初步</w:t>
            </w:r>
            <w:r>
              <w:rPr>
                <w:rFonts w:hint="eastAsia" w:ascii="仿宋" w:hAnsi="仿宋" w:eastAsia="仿宋" w:cs="仿宋"/>
                <w:color w:val="000000"/>
                <w:kern w:val="0"/>
                <w:sz w:val="24"/>
                <w:szCs w:val="24"/>
                <w:highlight w:val="none"/>
                <w:lang w:bidi="ar"/>
              </w:rPr>
              <w:t>的核实意见</w:t>
            </w:r>
          </w:p>
          <w:p w14:paraId="51532DD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本项目参建单位</w:t>
            </w:r>
            <w:r>
              <w:rPr>
                <w:rFonts w:hint="eastAsia" w:ascii="仿宋" w:hAnsi="仿宋" w:eastAsia="仿宋" w:cs="仿宋"/>
                <w:color w:val="000000"/>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提交完整的资料</w:t>
            </w:r>
            <w:r>
              <w:rPr>
                <w:rFonts w:hint="eastAsia" w:ascii="仿宋" w:hAnsi="仿宋" w:eastAsia="仿宋" w:cs="仿宋"/>
                <w:color w:val="000000"/>
                <w:kern w:val="0"/>
                <w:sz w:val="24"/>
                <w:szCs w:val="24"/>
                <w:highlight w:val="none"/>
                <w:lang w:val="en-US" w:eastAsia="zh-CN" w:bidi="ar"/>
              </w:rPr>
              <w:t>次日起7</w:t>
            </w:r>
            <w:r>
              <w:rPr>
                <w:rFonts w:hint="eastAsia" w:ascii="仿宋" w:hAnsi="仿宋" w:eastAsia="仿宋" w:cs="仿宋"/>
                <w:color w:val="000000"/>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000000"/>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000000"/>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bidi="ar"/>
              </w:rPr>
              <w:t>3天</w:t>
            </w:r>
            <w:r>
              <w:rPr>
                <w:rFonts w:hint="eastAsia" w:ascii="楷体_GB2312" w:hAnsi="楷体_GB2312" w:eastAsia="楷体_GB2312" w:cs="楷体_GB2312"/>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000000"/>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各类成本控制台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（含设计变更，签证，付款等各类台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000000"/>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000000"/>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000000"/>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当月25</w:t>
            </w:r>
            <w:r>
              <w:rPr>
                <w:rFonts w:hint="eastAsia" w:ascii="仿宋" w:hAnsi="仿宋" w:eastAsia="仿宋" w:cs="仿宋"/>
                <w:color w:val="000000"/>
                <w:kern w:val="0"/>
                <w:sz w:val="24"/>
                <w:szCs w:val="24"/>
                <w:highlight w:val="none"/>
                <w:lang w:eastAsia="zh-CN" w:bidi="ar"/>
              </w:rPr>
              <w:t>日</w:t>
            </w:r>
            <w:r>
              <w:rPr>
                <w:rFonts w:hint="eastAsia" w:ascii="仿宋" w:hAnsi="仿宋" w:eastAsia="仿宋" w:cs="仿宋"/>
                <w:color w:val="000000"/>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000000"/>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完整结算资料</w:t>
            </w:r>
            <w:r>
              <w:rPr>
                <w:rFonts w:hint="eastAsia" w:ascii="仿宋" w:hAnsi="仿宋" w:eastAsia="仿宋" w:cs="仿宋"/>
                <w:color w:val="000000"/>
                <w:kern w:val="0"/>
                <w:sz w:val="24"/>
                <w:szCs w:val="24"/>
                <w:highlight w:val="none"/>
                <w:lang w:val="en-US" w:eastAsia="zh-CN" w:bidi="ar"/>
              </w:rPr>
              <w:t>次日起10天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与施工承包人开始核对后的10天</w:t>
            </w:r>
            <w:r>
              <w:rPr>
                <w:rFonts w:hint="eastAsia" w:ascii="仿宋" w:hAnsi="仿宋" w:eastAsia="仿宋" w:cs="仿宋"/>
                <w:color w:val="000000"/>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000000"/>
                <w:sz w:val="24"/>
                <w:szCs w:val="24"/>
                <w:highlight w:val="none"/>
              </w:rPr>
            </w:pPr>
          </w:p>
        </w:tc>
      </w:tr>
    </w:tbl>
    <w:p w14:paraId="5CE8C850">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5.3</w:t>
      </w:r>
      <w:r>
        <w:rPr>
          <w:rFonts w:hint="eastAsia" w:ascii="仿宋" w:hAnsi="仿宋" w:eastAsia="仿宋"/>
          <w:kern w:val="0"/>
          <w:sz w:val="28"/>
          <w:szCs w:val="28"/>
          <w:highlight w:val="none"/>
        </w:rPr>
        <w:t>造价咨询成果文件应符合：《广东省建设工程造价管理规定</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建筑工程施工发包与承包计价管理办法》（住房和城乡建设部令第16号）、《广州市建</w:t>
      </w:r>
      <w:r>
        <w:rPr>
          <w:rFonts w:hint="eastAsia" w:ascii="仿宋" w:hAnsi="仿宋" w:eastAsia="仿宋"/>
          <w:kern w:val="0"/>
          <w:sz w:val="28"/>
          <w:szCs w:val="28"/>
          <w:highlight w:val="none"/>
          <w:lang w:val="en-US" w:eastAsia="zh-CN"/>
        </w:rPr>
        <w:t>设</w:t>
      </w:r>
      <w:r>
        <w:rPr>
          <w:rFonts w:hint="eastAsia" w:ascii="仿宋" w:hAnsi="仿宋" w:eastAsia="仿宋"/>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kern w:val="0"/>
          <w:sz w:val="28"/>
          <w:szCs w:val="28"/>
          <w:highlight w:val="none"/>
          <w:lang w:eastAsia="zh-CN"/>
        </w:rPr>
        <w:t>。</w:t>
      </w:r>
    </w:p>
    <w:p w14:paraId="08D1BE11">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kern w:val="0"/>
          <w:sz w:val="28"/>
          <w:szCs w:val="28"/>
          <w:highlight w:val="none"/>
        </w:rPr>
      </w:pPr>
      <w:bookmarkStart w:id="5" w:name="_Toc17886"/>
      <w:r>
        <w:rPr>
          <w:rFonts w:hint="eastAsia" w:ascii="仿宋" w:hAnsi="仿宋" w:eastAsia="仿宋"/>
          <w:b/>
          <w:bCs/>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kern w:val="0"/>
          <w:sz w:val="28"/>
          <w:szCs w:val="28"/>
          <w:highlight w:val="none"/>
        </w:rPr>
      </w:pPr>
      <w:bookmarkStart w:id="6" w:name="_Hlk84669755"/>
      <w:r>
        <w:rPr>
          <w:rFonts w:hint="eastAsia" w:ascii="仿宋" w:hAnsi="仿宋" w:eastAsia="仿宋"/>
          <w:bCs/>
          <w:kern w:val="0"/>
          <w:sz w:val="28"/>
          <w:szCs w:val="28"/>
          <w:highlight w:val="none"/>
        </w:rPr>
        <w:t>6.1造价咨询服务费</w:t>
      </w:r>
    </w:p>
    <w:bookmarkEnd w:id="6"/>
    <w:p w14:paraId="78E1A6C7">
      <w:pPr>
        <w:ind w:left="178" w:firstLine="480"/>
        <w:rPr>
          <w:rFonts w:hint="eastAsia" w:ascii="仿宋" w:hAnsi="仿宋" w:eastAsia="仿宋"/>
          <w:kern w:val="0"/>
          <w:sz w:val="28"/>
          <w:szCs w:val="28"/>
          <w:highlight w:val="none"/>
        </w:rPr>
      </w:pPr>
      <w:r>
        <w:rPr>
          <w:rFonts w:hint="eastAsia" w:ascii="仿宋" w:hAnsi="仿宋" w:eastAsia="仿宋"/>
          <w:kern w:val="0"/>
          <w:sz w:val="28"/>
          <w:szCs w:val="28"/>
          <w:highlight w:val="none"/>
          <w:u w:val="single"/>
        </w:rPr>
        <w:t>本合同</w:t>
      </w:r>
      <w:r>
        <w:rPr>
          <w:rFonts w:hint="eastAsia" w:ascii="仿宋" w:hAnsi="仿宋" w:eastAsia="仿宋"/>
          <w:bCs/>
          <w:kern w:val="0"/>
          <w:sz w:val="28"/>
          <w:szCs w:val="28"/>
          <w:highlight w:val="none"/>
          <w:u w:val="single"/>
        </w:rPr>
        <w:t>造价咨询服务费</w:t>
      </w:r>
      <w:r>
        <w:rPr>
          <w:rFonts w:hint="eastAsia" w:ascii="仿宋" w:hAnsi="仿宋" w:eastAsia="仿宋"/>
          <w:kern w:val="0"/>
          <w:sz w:val="28"/>
          <w:szCs w:val="28"/>
          <w:highlight w:val="none"/>
          <w:u w:val="single"/>
          <w:lang w:val="en-US" w:eastAsia="zh-CN"/>
        </w:rPr>
        <w:t>含税</w:t>
      </w:r>
      <w:r>
        <w:rPr>
          <w:rFonts w:hint="eastAsia" w:ascii="仿宋" w:hAnsi="仿宋" w:eastAsia="仿宋"/>
          <w:kern w:val="0"/>
          <w:sz w:val="28"/>
          <w:szCs w:val="28"/>
          <w:highlight w:val="none"/>
          <w:u w:val="single"/>
        </w:rPr>
        <w:t>暂定</w:t>
      </w:r>
      <w:r>
        <w:rPr>
          <w:rFonts w:hint="eastAsia" w:ascii="仿宋" w:hAnsi="仿宋" w:eastAsia="仿宋"/>
          <w:kern w:val="0"/>
          <w:sz w:val="28"/>
          <w:szCs w:val="28"/>
          <w:highlight w:val="none"/>
          <w:u w:val="single"/>
          <w:lang w:val="en-US" w:eastAsia="zh-CN"/>
        </w:rPr>
        <w:t>总</w:t>
      </w:r>
      <w:r>
        <w:rPr>
          <w:rFonts w:hint="eastAsia" w:ascii="仿宋" w:hAnsi="仿宋" w:eastAsia="仿宋"/>
          <w:kern w:val="0"/>
          <w:sz w:val="28"/>
          <w:szCs w:val="28"/>
          <w:highlight w:val="none"/>
          <w:u w:val="single"/>
        </w:rPr>
        <w:t>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以下称“合同总价”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为：</w:t>
      </w:r>
      <w:r>
        <w:rPr>
          <w:rFonts w:hint="eastAsia" w:ascii="仿宋" w:hAnsi="仿宋" w:eastAsia="仿宋"/>
          <w:kern w:val="0"/>
          <w:sz w:val="28"/>
          <w:szCs w:val="28"/>
          <w:highlight w:val="none"/>
          <w:lang w:val="en-US" w:eastAsia="zh-CN"/>
        </w:rPr>
        <w:t>人民币</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元，大写：</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其中不含税价</w:t>
      </w:r>
      <w:r>
        <w:rPr>
          <w:rFonts w:hint="eastAsia" w:ascii="仿宋" w:hAnsi="仿宋" w:eastAsia="仿宋"/>
          <w:kern w:val="0"/>
          <w:sz w:val="28"/>
          <w:szCs w:val="28"/>
          <w:highlight w:val="none"/>
          <w:lang w:val="en-US" w:eastAsia="zh-CN"/>
        </w:rPr>
        <w:t xml:space="preserve">为     </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增值税为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元，税率为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w:t>
      </w:r>
      <w:r>
        <w:rPr>
          <w:rFonts w:hint="eastAsia" w:ascii="仿宋" w:hAnsi="仿宋" w:eastAsia="仿宋"/>
          <w:kern w:val="0"/>
          <w:sz w:val="28"/>
          <w:szCs w:val="28"/>
          <w:highlight w:val="none"/>
        </w:rPr>
        <w:t>。</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包括</w:t>
      </w:r>
      <w:r>
        <w:rPr>
          <w:rFonts w:hint="eastAsia" w:ascii="仿宋" w:hAnsi="仿宋" w:eastAsia="仿宋"/>
          <w:color w:val="000000"/>
          <w:kern w:val="0"/>
          <w:sz w:val="28"/>
          <w:szCs w:val="28"/>
          <w:highlight w:val="none"/>
          <w:lang w:val="en-US" w:eastAsia="zh-CN"/>
        </w:rPr>
        <w:t>但不限于乙方</w:t>
      </w:r>
      <w:r>
        <w:rPr>
          <w:rFonts w:hint="eastAsia" w:ascii="仿宋" w:hAnsi="仿宋" w:eastAsia="仿宋"/>
          <w:color w:val="000000"/>
          <w:kern w:val="0"/>
          <w:sz w:val="28"/>
          <w:szCs w:val="28"/>
          <w:highlight w:val="none"/>
        </w:rPr>
        <w:t>履行本合同所必须的所有</w:t>
      </w:r>
      <w:r>
        <w:rPr>
          <w:rFonts w:hint="eastAsia" w:ascii="仿宋" w:hAnsi="仿宋" w:eastAsia="仿宋"/>
          <w:color w:val="000000"/>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000000"/>
          <w:kern w:val="0"/>
          <w:sz w:val="28"/>
          <w:szCs w:val="28"/>
          <w:highlight w:val="none"/>
        </w:rPr>
        <w:t>、设备等完成约定期限及</w:t>
      </w:r>
      <w:r>
        <w:rPr>
          <w:rFonts w:hint="eastAsia" w:ascii="仿宋" w:hAnsi="仿宋" w:eastAsia="仿宋"/>
          <w:color w:val="000000"/>
          <w:kern w:val="0"/>
          <w:sz w:val="28"/>
          <w:szCs w:val="28"/>
          <w:highlight w:val="none"/>
          <w:lang w:val="en-US" w:eastAsia="zh-CN"/>
        </w:rPr>
        <w:t>服务</w:t>
      </w:r>
      <w:r>
        <w:rPr>
          <w:rFonts w:hint="eastAsia" w:ascii="仿宋" w:hAnsi="仿宋" w:eastAsia="仿宋"/>
          <w:color w:val="000000"/>
          <w:kern w:val="0"/>
          <w:sz w:val="28"/>
          <w:szCs w:val="28"/>
          <w:highlight w:val="none"/>
        </w:rPr>
        <w:t>范围工作的全部人力、物力</w:t>
      </w:r>
      <w:r>
        <w:rPr>
          <w:rFonts w:hint="eastAsia" w:ascii="仿宋" w:hAnsi="仿宋" w:eastAsia="仿宋"/>
          <w:color w:val="000000"/>
          <w:kern w:val="0"/>
          <w:sz w:val="28"/>
          <w:szCs w:val="28"/>
          <w:highlight w:val="none"/>
          <w:lang w:val="en-US" w:eastAsia="zh-CN"/>
        </w:rPr>
        <w:t>费用</w:t>
      </w:r>
      <w:r>
        <w:rPr>
          <w:rFonts w:hint="eastAsia" w:ascii="仿宋" w:hAnsi="仿宋" w:eastAsia="仿宋"/>
          <w:color w:val="000000"/>
          <w:kern w:val="0"/>
          <w:sz w:val="28"/>
          <w:szCs w:val="28"/>
          <w:highlight w:val="none"/>
        </w:rPr>
        <w:t>以及</w:t>
      </w:r>
      <w:r>
        <w:rPr>
          <w:rFonts w:hint="eastAsia" w:ascii="仿宋" w:hAnsi="仿宋" w:eastAsia="仿宋"/>
          <w:color w:val="000000"/>
          <w:kern w:val="0"/>
          <w:sz w:val="28"/>
          <w:szCs w:val="28"/>
          <w:highlight w:val="none"/>
          <w:lang w:val="en-US" w:eastAsia="zh-CN"/>
        </w:rPr>
        <w:t>技术设备、</w:t>
      </w:r>
      <w:r>
        <w:rPr>
          <w:rFonts w:hint="eastAsia" w:ascii="仿宋" w:hAnsi="仿宋" w:eastAsia="仿宋"/>
          <w:color w:val="000000"/>
          <w:kern w:val="0"/>
          <w:sz w:val="28"/>
          <w:szCs w:val="28"/>
          <w:highlight w:val="none"/>
        </w:rPr>
        <w:t>技术资料费、现场管理费、</w:t>
      </w:r>
      <w:r>
        <w:rPr>
          <w:rFonts w:hint="eastAsia" w:ascii="仿宋" w:hAnsi="仿宋" w:eastAsia="仿宋"/>
          <w:color w:val="000000"/>
          <w:kern w:val="0"/>
          <w:sz w:val="28"/>
          <w:szCs w:val="28"/>
          <w:highlight w:val="none"/>
          <w:lang w:val="en-US" w:eastAsia="zh-CN"/>
        </w:rPr>
        <w:t>企业</w:t>
      </w:r>
      <w:r>
        <w:rPr>
          <w:rFonts w:hint="eastAsia" w:ascii="仿宋" w:hAnsi="仿宋" w:eastAsia="仿宋"/>
          <w:color w:val="000000"/>
          <w:kern w:val="0"/>
          <w:sz w:val="28"/>
          <w:szCs w:val="28"/>
          <w:highlight w:val="none"/>
        </w:rPr>
        <w:t>管理费、</w:t>
      </w:r>
      <w:r>
        <w:rPr>
          <w:rFonts w:hint="eastAsia" w:ascii="仿宋" w:hAnsi="仿宋" w:eastAsia="仿宋"/>
          <w:color w:val="000000"/>
          <w:kern w:val="0"/>
          <w:sz w:val="28"/>
          <w:szCs w:val="28"/>
          <w:highlight w:val="none"/>
          <w:lang w:val="en-US" w:eastAsia="zh-CN"/>
        </w:rPr>
        <w:t>知识产权费、</w:t>
      </w:r>
      <w:r>
        <w:rPr>
          <w:rFonts w:hint="eastAsia" w:ascii="仿宋" w:hAnsi="仿宋" w:eastAsia="仿宋"/>
          <w:color w:val="000000"/>
          <w:kern w:val="0"/>
          <w:sz w:val="28"/>
          <w:szCs w:val="28"/>
          <w:highlight w:val="none"/>
        </w:rPr>
        <w:t>成果编制费用、利润和税金等。</w:t>
      </w:r>
      <w:r>
        <w:rPr>
          <w:rFonts w:hint="eastAsia" w:ascii="仿宋" w:hAnsi="仿宋" w:eastAsia="仿宋"/>
          <w:color w:val="000000"/>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000000"/>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6.2甲乙双方同意按照以下</w:t>
      </w:r>
      <w:r>
        <w:rPr>
          <w:rFonts w:hint="eastAsia" w:ascii="仿宋" w:hAnsi="仿宋" w:eastAsia="仿宋"/>
          <w:b/>
          <w:bCs/>
          <w:kern w:val="0"/>
          <w:sz w:val="28"/>
          <w:szCs w:val="28"/>
          <w:highlight w:val="none"/>
          <w:u w:val="single"/>
          <w:lang w:val="en-US" w:eastAsia="zh-CN"/>
        </w:rPr>
        <w:t>方式一</w:t>
      </w:r>
      <w:r>
        <w:rPr>
          <w:rFonts w:hint="eastAsia" w:ascii="仿宋" w:hAnsi="仿宋" w:eastAsia="仿宋"/>
          <w:kern w:val="0"/>
          <w:sz w:val="28"/>
          <w:szCs w:val="28"/>
          <w:highlight w:val="none"/>
          <w:lang w:val="en-US" w:eastAsia="zh-CN"/>
        </w:rPr>
        <w:t>约定计算本合同结算价。</w:t>
      </w:r>
    </w:p>
    <w:p w14:paraId="27B068CB">
      <w:pPr>
        <w:ind w:firstLine="562"/>
        <w:rPr>
          <w:rFonts w:hint="eastAsia" w:ascii="仿宋" w:hAnsi="仿宋" w:eastAsia="仿宋"/>
          <w:bCs/>
          <w:kern w:val="0"/>
          <w:sz w:val="28"/>
          <w:szCs w:val="28"/>
          <w:highlight w:val="none"/>
        </w:rPr>
      </w:pPr>
      <w:r>
        <w:rPr>
          <w:rFonts w:hint="eastAsia" w:ascii="仿宋" w:hAnsi="仿宋" w:eastAsia="仿宋"/>
          <w:b/>
          <w:bCs/>
          <w:kern w:val="0"/>
          <w:sz w:val="28"/>
          <w:szCs w:val="28"/>
          <w:highlight w:val="none"/>
          <w:lang w:val="en-US" w:eastAsia="zh-CN"/>
        </w:rPr>
        <w:t>☑方式一：</w:t>
      </w:r>
      <w:r>
        <w:rPr>
          <w:rFonts w:hint="eastAsia" w:ascii="仿宋" w:hAnsi="仿宋" w:eastAsia="仿宋"/>
          <w:kern w:val="0"/>
          <w:sz w:val="28"/>
          <w:szCs w:val="28"/>
          <w:highlight w:val="none"/>
          <w:lang w:val="en-US" w:eastAsia="zh-CN"/>
        </w:rPr>
        <w:t>本合同</w:t>
      </w:r>
      <w:r>
        <w:rPr>
          <w:rFonts w:hint="eastAsia" w:ascii="仿宋" w:hAnsi="仿宋" w:eastAsia="仿宋"/>
          <w:kern w:val="0"/>
          <w:sz w:val="28"/>
          <w:szCs w:val="28"/>
          <w:highlight w:val="none"/>
        </w:rPr>
        <w:t>结算</w:t>
      </w:r>
      <w:r>
        <w:rPr>
          <w:rFonts w:hint="eastAsia" w:ascii="仿宋" w:hAnsi="仿宋" w:eastAsia="仿宋"/>
          <w:kern w:val="0"/>
          <w:sz w:val="28"/>
          <w:szCs w:val="28"/>
          <w:highlight w:val="none"/>
          <w:lang w:val="en-US" w:eastAsia="zh-CN"/>
        </w:rPr>
        <w:t>价</w:t>
      </w:r>
      <w:r>
        <w:rPr>
          <w:rFonts w:hint="eastAsia" w:ascii="仿宋" w:hAnsi="仿宋" w:eastAsia="仿宋"/>
          <w:b w:val="0"/>
          <w:bCs w:val="0"/>
          <w:kern w:val="0"/>
          <w:sz w:val="28"/>
          <w:szCs w:val="28"/>
          <w:highlight w:val="none"/>
          <w:lang w:val="en-US" w:eastAsia="zh-CN"/>
        </w:rPr>
        <w:t>以甲方或财政主管部门或其他终审单位审定</w:t>
      </w:r>
      <w:r>
        <w:rPr>
          <w:rFonts w:hint="eastAsia" w:ascii="仿宋" w:hAnsi="仿宋" w:eastAsia="仿宋"/>
          <w:sz w:val="28"/>
          <w:szCs w:val="28"/>
          <w:highlight w:val="none"/>
          <w:u w:val="single"/>
          <w:lang w:val="en-US" w:eastAsia="zh-CN"/>
        </w:rPr>
        <w:t>广州市黄埔区龙湖街旺村城中村改造项目北地块</w:t>
      </w:r>
      <w:r>
        <w:rPr>
          <w:rFonts w:hint="eastAsia" w:ascii="仿宋" w:hAnsi="仿宋" w:eastAsia="仿宋"/>
          <w:b w:val="0"/>
          <w:bCs w:val="0"/>
          <w:kern w:val="0"/>
          <w:sz w:val="28"/>
          <w:szCs w:val="28"/>
          <w:highlight w:val="none"/>
          <w:lang w:val="en-US" w:eastAsia="zh-CN"/>
        </w:rPr>
        <w:t>概算价的</w:t>
      </w:r>
      <w:r>
        <w:rPr>
          <w:rFonts w:hint="eastAsia" w:ascii="仿宋" w:hAnsi="仿宋" w:eastAsia="仿宋"/>
          <w:b w:val="0"/>
          <w:bCs w:val="0"/>
          <w:kern w:val="0"/>
          <w:sz w:val="28"/>
          <w:szCs w:val="28"/>
          <w:highlight w:val="none"/>
          <w:u w:val="single"/>
          <w:lang w:val="en-US" w:eastAsia="zh-CN"/>
        </w:rPr>
        <w:t>建安工程费</w:t>
      </w:r>
      <w:r>
        <w:rPr>
          <w:rFonts w:hint="eastAsia" w:ascii="仿宋" w:hAnsi="仿宋" w:eastAsia="仿宋"/>
          <w:b w:val="0"/>
          <w:bCs w:val="0"/>
          <w:kern w:val="0"/>
          <w:sz w:val="28"/>
          <w:szCs w:val="28"/>
          <w:highlight w:val="none"/>
          <w:lang w:val="en-US" w:eastAsia="zh-CN"/>
        </w:rPr>
        <w:t>为计费基数，按</w:t>
      </w:r>
      <w:r>
        <w:rPr>
          <w:rFonts w:hint="eastAsia" w:ascii="仿宋" w:hAnsi="仿宋" w:eastAsia="仿宋"/>
          <w:kern w:val="0"/>
          <w:sz w:val="28"/>
          <w:szCs w:val="28"/>
          <w:highlight w:val="none"/>
        </w:rPr>
        <w:t>广东省物价局《关于调整我省建设工程造价咨询服务收费的复函》（粤价函〔2011〕742号）规定的收费标准</w:t>
      </w:r>
      <w:r>
        <w:rPr>
          <w:rFonts w:hint="eastAsia" w:ascii="仿宋" w:hAnsi="仿宋" w:eastAsia="仿宋"/>
          <w:kern w:val="0"/>
          <w:sz w:val="28"/>
          <w:szCs w:val="28"/>
          <w:highlight w:val="none"/>
          <w:lang w:val="en-US" w:eastAsia="zh-CN"/>
        </w:rPr>
        <w:t>第3点“单独编制或审核工程量清单”及</w:t>
      </w:r>
      <w:r>
        <w:rPr>
          <w:rFonts w:hint="eastAsia" w:ascii="仿宋" w:hAnsi="仿宋" w:eastAsia="仿宋"/>
          <w:kern w:val="0"/>
          <w:sz w:val="28"/>
          <w:szCs w:val="28"/>
          <w:highlight w:val="none"/>
        </w:rPr>
        <w:t>“单独编制或审核预算造价</w:t>
      </w:r>
      <w:r>
        <w:rPr>
          <w:rFonts w:hint="eastAsia" w:ascii="仿宋" w:hAnsi="仿宋" w:eastAsia="仿宋"/>
          <w:kern w:val="0"/>
          <w:sz w:val="28"/>
          <w:szCs w:val="28"/>
          <w:highlight w:val="none"/>
          <w:lang w:val="en-US" w:eastAsia="zh-CN"/>
        </w:rPr>
        <w:t>”，以（差额定率累进计费方式计算两项费用之和</w:t>
      </w:r>
      <w:r>
        <w:rPr>
          <w:rFonts w:hint="eastAsia" w:ascii="仿宋" w:hAnsi="仿宋" w:eastAsia="仿宋"/>
          <w:kern w:val="0"/>
          <w:sz w:val="28"/>
          <w:szCs w:val="28"/>
          <w:highlight w:val="none"/>
        </w:rPr>
        <w:t>下浮</w:t>
      </w:r>
      <w:r>
        <w:rPr>
          <w:rFonts w:hint="eastAsia" w:ascii="仿宋" w:hAnsi="仿宋" w:eastAsia="仿宋"/>
          <w:kern w:val="0"/>
          <w:sz w:val="28"/>
          <w:szCs w:val="28"/>
          <w:highlight w:val="none"/>
          <w:u w:val="single"/>
          <w:lang w:val="en-US" w:eastAsia="zh-CN"/>
        </w:rPr>
        <w:t>20</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）乘以（本项目建安工程费占</w:t>
      </w:r>
      <w:r>
        <w:rPr>
          <w:rFonts w:hint="eastAsia" w:ascii="仿宋" w:hAnsi="仿宋" w:eastAsia="仿宋"/>
          <w:sz w:val="28"/>
          <w:szCs w:val="28"/>
          <w:highlight w:val="none"/>
          <w:u w:val="single"/>
          <w:lang w:val="en-US" w:eastAsia="zh-CN"/>
        </w:rPr>
        <w:t>广州市黄埔区龙湖街旺村城中村改造项目北地块</w:t>
      </w:r>
      <w:r>
        <w:rPr>
          <w:rFonts w:hint="eastAsia" w:ascii="仿宋" w:hAnsi="仿宋" w:eastAsia="仿宋"/>
          <w:kern w:val="0"/>
          <w:sz w:val="28"/>
          <w:szCs w:val="28"/>
          <w:highlight w:val="none"/>
          <w:lang w:val="en-US" w:eastAsia="zh-CN"/>
        </w:rPr>
        <w:t>建安工程费的比例）扣减</w:t>
      </w:r>
      <w:r>
        <w:rPr>
          <w:rFonts w:hint="eastAsia" w:ascii="仿宋" w:hAnsi="仿宋" w:eastAsia="仿宋"/>
          <w:kern w:val="0"/>
          <w:sz w:val="28"/>
          <w:szCs w:val="28"/>
          <w:highlight w:val="none"/>
          <w:u w:val="single"/>
          <w:lang w:val="en-US" w:eastAsia="zh-CN"/>
        </w:rPr>
        <w:t>6.07762</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（已单独委托的施工图设计及施工总承包招控价编制服务及检测监测招控价编制服务的</w:t>
      </w:r>
      <w:r>
        <w:rPr>
          <w:rFonts w:hint="eastAsia" w:ascii="仿宋" w:hAnsi="仿宋" w:eastAsia="仿宋"/>
          <w:kern w:val="0"/>
          <w:sz w:val="28"/>
          <w:szCs w:val="28"/>
          <w:highlight w:val="none"/>
          <w:lang w:val="en-US" w:eastAsia="zh-CN"/>
        </w:rPr>
        <w:t>最高限价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后</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再执行中标下浮率</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%计</w:t>
      </w:r>
      <w:r>
        <w:rPr>
          <w:rFonts w:hint="eastAsia" w:ascii="仿宋" w:hAnsi="仿宋" w:eastAsia="仿宋"/>
          <w:kern w:val="0"/>
          <w:sz w:val="28"/>
          <w:szCs w:val="28"/>
          <w:highlight w:val="none"/>
          <w:lang w:val="en-US" w:eastAsia="zh-CN"/>
        </w:rPr>
        <w:t>算</w:t>
      </w:r>
      <w:r>
        <w:rPr>
          <w:rFonts w:hint="eastAsia" w:ascii="仿宋" w:hAnsi="仿宋" w:eastAsia="仿宋"/>
          <w:kern w:val="0"/>
          <w:sz w:val="28"/>
          <w:szCs w:val="28"/>
          <w:highlight w:val="none"/>
        </w:rPr>
        <w:t>（中标下浮率=1-</w:t>
      </w:r>
      <w:r>
        <w:rPr>
          <w:rFonts w:hint="eastAsia" w:ascii="仿宋" w:hAnsi="仿宋" w:eastAsia="仿宋"/>
          <w:kern w:val="0"/>
          <w:sz w:val="28"/>
          <w:szCs w:val="28"/>
          <w:highlight w:val="none"/>
          <w:lang w:val="en-US" w:eastAsia="zh-CN"/>
        </w:rPr>
        <w:t>中</w:t>
      </w:r>
      <w:r>
        <w:rPr>
          <w:rFonts w:hint="eastAsia" w:ascii="仿宋" w:hAnsi="仿宋" w:eastAsia="仿宋"/>
          <w:kern w:val="0"/>
          <w:sz w:val="28"/>
          <w:szCs w:val="28"/>
          <w:highlight w:val="none"/>
        </w:rPr>
        <w:t>标价/招标控制价）。在合同实施期间造价咨询服务费中标下浮率不因工作量调整及工程造价的变化而变化</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本</w:t>
      </w:r>
      <w:r>
        <w:rPr>
          <w:rFonts w:hint="default" w:ascii="仿宋" w:hAnsi="仿宋" w:eastAsia="仿宋"/>
          <w:kern w:val="0"/>
          <w:sz w:val="28"/>
          <w:szCs w:val="28"/>
          <w:highlight w:val="none"/>
          <w:lang w:val="en-US"/>
        </w:rPr>
        <w:t>项目造价咨询</w:t>
      </w:r>
      <w:r>
        <w:rPr>
          <w:rFonts w:hint="eastAsia" w:ascii="仿宋" w:hAnsi="仿宋" w:eastAsia="仿宋"/>
          <w:kern w:val="0"/>
          <w:sz w:val="28"/>
          <w:szCs w:val="28"/>
          <w:highlight w:val="none"/>
          <w:lang w:val="en-US" w:eastAsia="zh-CN"/>
        </w:rPr>
        <w:t>服务费的</w:t>
      </w:r>
      <w:r>
        <w:rPr>
          <w:rFonts w:hint="eastAsia" w:ascii="仿宋" w:hAnsi="仿宋" w:eastAsia="仿宋"/>
          <w:kern w:val="0"/>
          <w:sz w:val="28"/>
          <w:szCs w:val="28"/>
          <w:highlight w:val="none"/>
        </w:rPr>
        <w:t>计费基数暂按</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lang w:eastAsia="zh-CN"/>
        </w:rPr>
        <w:t>概算</w:t>
      </w:r>
      <w:r>
        <w:rPr>
          <w:rFonts w:hint="eastAsia" w:ascii="仿宋" w:hAnsi="仿宋" w:eastAsia="仿宋"/>
          <w:kern w:val="0"/>
          <w:sz w:val="28"/>
          <w:szCs w:val="28"/>
          <w:highlight w:val="none"/>
          <w:lang w:val="en-US" w:eastAsia="zh-CN"/>
        </w:rPr>
        <w:t>价</w:t>
      </w:r>
      <w:r>
        <w:rPr>
          <w:rFonts w:hint="eastAsia" w:ascii="仿宋" w:hAnsi="仿宋" w:eastAsia="仿宋"/>
          <w:kern w:val="0"/>
          <w:sz w:val="28"/>
          <w:szCs w:val="28"/>
          <w:highlight w:val="none"/>
          <w:lang w:eastAsia="zh-CN"/>
        </w:rPr>
        <w:t>经</w:t>
      </w:r>
      <w:r>
        <w:rPr>
          <w:rFonts w:hint="eastAsia" w:ascii="仿宋" w:hAnsi="仿宋" w:eastAsia="仿宋"/>
          <w:kern w:val="0"/>
          <w:sz w:val="28"/>
          <w:szCs w:val="28"/>
          <w:highlight w:val="none"/>
          <w:lang w:val="en-US" w:eastAsia="zh-CN"/>
        </w:rPr>
        <w:t>甲方</w:t>
      </w:r>
      <w:r>
        <w:rPr>
          <w:rFonts w:hint="eastAsia" w:ascii="仿宋" w:hAnsi="仿宋" w:eastAsia="仿宋"/>
          <w:b w:val="0"/>
          <w:bCs w:val="0"/>
          <w:kern w:val="0"/>
          <w:sz w:val="28"/>
          <w:szCs w:val="28"/>
          <w:highlight w:val="none"/>
          <w:lang w:val="en-US" w:eastAsia="zh-CN"/>
        </w:rPr>
        <w:t>或财政主管部门</w:t>
      </w:r>
      <w:r>
        <w:rPr>
          <w:rFonts w:hint="eastAsia" w:ascii="仿宋" w:hAnsi="仿宋" w:eastAsia="仿宋"/>
          <w:kern w:val="0"/>
          <w:sz w:val="28"/>
          <w:szCs w:val="28"/>
          <w:highlight w:val="none"/>
          <w:lang w:eastAsia="zh-CN"/>
        </w:rPr>
        <w:t>审定确</w:t>
      </w:r>
      <w:r>
        <w:rPr>
          <w:rFonts w:hint="eastAsia" w:ascii="仿宋" w:hAnsi="仿宋" w:eastAsia="仿宋"/>
          <w:kern w:val="0"/>
          <w:sz w:val="28"/>
          <w:szCs w:val="28"/>
          <w:highlight w:val="none"/>
          <w:lang w:val="en-US" w:eastAsia="zh-CN"/>
        </w:rPr>
        <w:t>认</w:t>
      </w:r>
      <w:r>
        <w:rPr>
          <w:rFonts w:hint="eastAsia" w:ascii="仿宋" w:hAnsi="仿宋" w:eastAsia="仿宋"/>
          <w:kern w:val="0"/>
          <w:sz w:val="28"/>
          <w:szCs w:val="28"/>
          <w:highlight w:val="none"/>
          <w:lang w:eastAsia="zh-CN"/>
        </w:rPr>
        <w:t>后，</w:t>
      </w:r>
      <w:r>
        <w:rPr>
          <w:rFonts w:hint="eastAsia" w:ascii="仿宋" w:hAnsi="仿宋" w:eastAsia="仿宋"/>
          <w:kern w:val="0"/>
          <w:sz w:val="28"/>
          <w:szCs w:val="28"/>
          <w:highlight w:val="none"/>
          <w:lang w:val="en-US" w:eastAsia="zh-CN"/>
        </w:rPr>
        <w:t>甲乙</w:t>
      </w:r>
      <w:r>
        <w:rPr>
          <w:rFonts w:hint="eastAsia" w:ascii="仿宋" w:hAnsi="仿宋" w:eastAsia="仿宋"/>
          <w:kern w:val="0"/>
          <w:sz w:val="28"/>
          <w:szCs w:val="28"/>
          <w:highlight w:val="none"/>
          <w:lang w:eastAsia="zh-CN"/>
        </w:rPr>
        <w:t>双方签订补充协议</w:t>
      </w:r>
      <w:r>
        <w:rPr>
          <w:rFonts w:hint="eastAsia" w:ascii="仿宋" w:hAnsi="仿宋" w:eastAsia="仿宋"/>
          <w:kern w:val="0"/>
          <w:sz w:val="28"/>
          <w:szCs w:val="28"/>
          <w:highlight w:val="none"/>
          <w:lang w:val="en-US" w:eastAsia="zh-CN"/>
        </w:rPr>
        <w:t>修正合同总价</w:t>
      </w:r>
      <w:r>
        <w:rPr>
          <w:rFonts w:hint="eastAsia" w:ascii="仿宋" w:hAnsi="仿宋" w:eastAsia="仿宋"/>
          <w:bCs/>
          <w:kern w:val="0"/>
          <w:sz w:val="28"/>
          <w:szCs w:val="28"/>
          <w:highlight w:val="none"/>
        </w:rPr>
        <w:t>。</w:t>
      </w:r>
    </w:p>
    <w:p w14:paraId="4BF3B224">
      <w:pPr>
        <w:ind w:left="0" w:firstLine="562"/>
        <w:rPr>
          <w:rFonts w:hint="eastAsia" w:ascii="仿宋" w:hAnsi="仿宋" w:eastAsia="仿宋"/>
          <w:color w:val="FF0000"/>
          <w:kern w:val="0"/>
          <w:sz w:val="28"/>
          <w:szCs w:val="28"/>
          <w:highlight w:val="none"/>
        </w:rPr>
      </w:pPr>
      <w:r>
        <w:rPr>
          <w:rFonts w:hint="eastAsia" w:ascii="仿宋" w:hAnsi="仿宋" w:eastAsia="仿宋"/>
          <w:b/>
          <w:bCs/>
          <w:kern w:val="0"/>
          <w:sz w:val="28"/>
          <w:szCs w:val="28"/>
          <w:highlight w:val="none"/>
          <w:lang w:val="en-US" w:eastAsia="zh-CN"/>
        </w:rPr>
        <w:t>□</w:t>
      </w:r>
      <w:r>
        <w:rPr>
          <w:rFonts w:hint="eastAsia" w:ascii="仿宋" w:hAnsi="仿宋" w:eastAsia="仿宋"/>
          <w:b w:val="0"/>
          <w:bCs w:val="0"/>
          <w:color w:val="000000"/>
          <w:kern w:val="0"/>
          <w:sz w:val="28"/>
          <w:szCs w:val="28"/>
          <w:highlight w:val="none"/>
          <w:lang w:val="en-US" w:eastAsia="zh-CN"/>
        </w:rPr>
        <w:t>方式二：</w:t>
      </w:r>
      <w:r>
        <w:rPr>
          <w:rFonts w:hint="eastAsia" w:ascii="仿宋" w:hAnsi="仿宋" w:eastAsia="仿宋"/>
          <w:color w:val="000000"/>
          <w:kern w:val="0"/>
          <w:sz w:val="28"/>
          <w:szCs w:val="28"/>
          <w:highlight w:val="none"/>
        </w:rPr>
        <w:t>中标综合包干单价为</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u w:val="single"/>
          <w:lang w:val="en-US" w:eastAsia="zh-CN"/>
        </w:rPr>
        <w:t>/</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rPr>
        <w:t xml:space="preserve">元/㎡，暂估总建筑面积为【 </w:t>
      </w:r>
      <w:r>
        <w:rPr>
          <w:rFonts w:hint="eastAsia" w:ascii="仿宋" w:hAnsi="仿宋" w:eastAsia="仿宋"/>
          <w:color w:val="000000"/>
          <w:kern w:val="0"/>
          <w:sz w:val="28"/>
          <w:szCs w:val="28"/>
          <w:highlight w:val="none"/>
          <w:lang w:val="en-US" w:eastAsia="zh-CN"/>
        </w:rPr>
        <w:t>/</w:t>
      </w:r>
      <w:r>
        <w:rPr>
          <w:rFonts w:hint="eastAsia" w:ascii="仿宋" w:hAnsi="仿宋" w:eastAsia="仿宋"/>
          <w:color w:val="000000"/>
          <w:kern w:val="0"/>
          <w:sz w:val="28"/>
          <w:szCs w:val="28"/>
          <w:highlight w:val="none"/>
        </w:rPr>
        <w:t xml:space="preserve"> 】㎡。本</w:t>
      </w:r>
      <w:r>
        <w:rPr>
          <w:rFonts w:hint="eastAsia" w:ascii="仿宋" w:hAnsi="仿宋" w:eastAsia="仿宋"/>
          <w:color w:val="000000"/>
          <w:kern w:val="0"/>
          <w:sz w:val="28"/>
          <w:szCs w:val="28"/>
          <w:highlight w:val="none"/>
          <w:lang w:val="en-US" w:eastAsia="zh-CN"/>
        </w:rPr>
        <w:t>合同</w:t>
      </w:r>
      <w:r>
        <w:rPr>
          <w:rFonts w:hint="eastAsia" w:ascii="仿宋" w:hAnsi="仿宋" w:eastAsia="仿宋"/>
          <w:color w:val="000000"/>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kern w:val="0"/>
          <w:sz w:val="28"/>
          <w:szCs w:val="28"/>
          <w:highlight w:val="none"/>
        </w:rPr>
      </w:pPr>
      <w:bookmarkStart w:id="7" w:name="_Hlk84669477"/>
      <w:r>
        <w:rPr>
          <w:rFonts w:hint="eastAsia" w:ascii="仿宋" w:hAnsi="仿宋" w:eastAsia="仿宋" w:cs="Times New Roman"/>
          <w:bCs w:val="0"/>
          <w:kern w:val="0"/>
          <w:sz w:val="28"/>
          <w:szCs w:val="28"/>
          <w:highlight w:val="none"/>
          <w:lang w:val="en-US" w:eastAsia="zh-CN"/>
        </w:rPr>
        <w:t>6.3本合同</w:t>
      </w:r>
      <w:r>
        <w:rPr>
          <w:rFonts w:hint="eastAsia" w:ascii="仿宋" w:hAnsi="仿宋" w:eastAsia="仿宋" w:cs="Times New Roman"/>
          <w:bCs w:val="0"/>
          <w:kern w:val="0"/>
          <w:sz w:val="28"/>
          <w:szCs w:val="28"/>
          <w:highlight w:val="none"/>
        </w:rPr>
        <w:t>结算价以甲方审定为准</w:t>
      </w:r>
      <w:r>
        <w:rPr>
          <w:rFonts w:hint="eastAsia" w:ascii="仿宋" w:hAnsi="仿宋" w:eastAsia="仿宋" w:cs="Times New Roman"/>
          <w:bCs w:val="0"/>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kern w:val="0"/>
          <w:sz w:val="28"/>
          <w:szCs w:val="28"/>
          <w:highlight w:val="none"/>
        </w:rPr>
        <w:t>。</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w:t>
      </w:r>
      <w:r>
        <w:rPr>
          <w:rFonts w:hint="eastAsia" w:ascii="仿宋" w:hAnsi="仿宋" w:eastAsia="仿宋" w:cs="Times New Roman"/>
          <w:bCs w:val="0"/>
          <w:kern w:val="0"/>
          <w:sz w:val="28"/>
          <w:szCs w:val="28"/>
          <w:highlight w:val="none"/>
          <w:lang w:val="en-US" w:eastAsia="zh-CN"/>
        </w:rPr>
        <w:t>甲方或财政主管部门对本合同审定的结算价为何值，本合同最终结算价不得超过招标阶段的招标控制价（</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cs="Times New Roman"/>
          <w:bCs w:val="0"/>
          <w:kern w:val="0"/>
          <w:sz w:val="28"/>
          <w:szCs w:val="28"/>
          <w:highlight w:val="none"/>
          <w:lang w:val="en-US" w:eastAsia="zh-CN"/>
        </w:rPr>
        <w:t>元）。</w:t>
      </w:r>
    </w:p>
    <w:p w14:paraId="18E9A909">
      <w:pPr>
        <w:ind w:left="178" w:firstLine="480"/>
        <w:rPr>
          <w:rFonts w:hint="eastAsia" w:ascii="仿宋" w:hAnsi="仿宋" w:eastAsia="仿宋" w:cs="Times New Roman"/>
          <w:bCs w:val="0"/>
          <w:kern w:val="0"/>
          <w:sz w:val="28"/>
          <w:szCs w:val="28"/>
          <w:highlight w:val="none"/>
          <w:lang w:eastAsia="zh-CN"/>
        </w:rPr>
      </w:pPr>
      <w:r>
        <w:rPr>
          <w:rFonts w:hint="eastAsia" w:ascii="仿宋" w:hAnsi="仿宋" w:eastAsia="仿宋" w:cs="Times New Roman"/>
          <w:bCs w:val="0"/>
          <w:kern w:val="0"/>
          <w:sz w:val="28"/>
          <w:szCs w:val="28"/>
          <w:highlight w:val="none"/>
        </w:rPr>
        <w:t>6.</w:t>
      </w:r>
      <w:r>
        <w:rPr>
          <w:rFonts w:hint="eastAsia" w:ascii="仿宋" w:hAnsi="仿宋" w:eastAsia="仿宋" w:cs="Times New Roman"/>
          <w:bCs w:val="0"/>
          <w:kern w:val="0"/>
          <w:sz w:val="28"/>
          <w:szCs w:val="28"/>
          <w:highlight w:val="none"/>
          <w:lang w:val="en-US" w:eastAsia="zh-CN"/>
        </w:rPr>
        <w:t>4</w:t>
      </w:r>
      <w:r>
        <w:rPr>
          <w:rFonts w:hint="eastAsia" w:ascii="仿宋" w:hAnsi="仿宋" w:eastAsia="仿宋" w:cs="Times New Roman"/>
          <w:bCs w:val="0"/>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合同签订生效且乙方提供履约担保后</w:t>
            </w:r>
            <w:r>
              <w:rPr>
                <w:rFonts w:hint="eastAsia" w:ascii="仿宋" w:hAnsi="仿宋" w:eastAsia="仿宋" w:cs="仿宋"/>
                <w:color w:val="000000"/>
                <w:sz w:val="24"/>
                <w:szCs w:val="24"/>
                <w:highlight w:val="none"/>
                <w:lang w:eastAsia="zh-CN"/>
              </w:rPr>
              <w:t>。</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5</w:t>
            </w:r>
            <w:r>
              <w:rPr>
                <w:rFonts w:hint="default"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bCs w:val="0"/>
                <w:color w:val="000000"/>
                <w:sz w:val="24"/>
                <w:szCs w:val="24"/>
                <w:highlight w:val="none"/>
              </w:rPr>
              <w:t>每期支付</w:t>
            </w:r>
            <w:r>
              <w:rPr>
                <w:rFonts w:hint="eastAsia" w:ascii="仿宋" w:hAnsi="仿宋" w:eastAsia="仿宋" w:cs="仿宋"/>
                <w:bCs w:val="0"/>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金额按</w:t>
            </w:r>
            <w:r>
              <w:rPr>
                <w:rFonts w:hint="eastAsia" w:ascii="仿宋" w:hAnsi="仿宋" w:eastAsia="仿宋" w:cs="仿宋"/>
                <w:bCs w:val="0"/>
                <w:color w:val="000000"/>
                <w:sz w:val="24"/>
                <w:szCs w:val="24"/>
                <w:highlight w:val="none"/>
              </w:rPr>
              <w:t>已审核所有施工工程</w:t>
            </w:r>
            <w:r>
              <w:rPr>
                <w:rFonts w:hint="eastAsia" w:ascii="仿宋" w:hAnsi="仿宋" w:eastAsia="仿宋" w:cs="仿宋"/>
                <w:bCs w:val="0"/>
                <w:color w:val="000000"/>
                <w:sz w:val="24"/>
                <w:szCs w:val="24"/>
                <w:highlight w:val="none"/>
                <w:lang w:val="en-US" w:eastAsia="zh-CN"/>
              </w:rPr>
              <w:t>产值占所有施工</w:t>
            </w:r>
            <w:r>
              <w:rPr>
                <w:rFonts w:hint="eastAsia" w:ascii="仿宋" w:hAnsi="仿宋" w:eastAsia="仿宋" w:cs="仿宋"/>
                <w:bCs w:val="0"/>
                <w:color w:val="000000"/>
                <w:sz w:val="24"/>
                <w:szCs w:val="24"/>
                <w:highlight w:val="none"/>
              </w:rPr>
              <w:t>工程</w:t>
            </w:r>
            <w:r>
              <w:rPr>
                <w:rFonts w:hint="eastAsia" w:ascii="仿宋" w:hAnsi="仿宋" w:eastAsia="仿宋" w:cs="仿宋"/>
                <w:bCs w:val="0"/>
                <w:color w:val="000000"/>
                <w:sz w:val="24"/>
                <w:szCs w:val="24"/>
                <w:highlight w:val="none"/>
                <w:lang w:val="en-US" w:eastAsia="zh-CN"/>
              </w:rPr>
              <w:t>合同</w:t>
            </w:r>
            <w:r>
              <w:rPr>
                <w:rFonts w:hint="eastAsia" w:ascii="仿宋" w:hAnsi="仿宋" w:eastAsia="仿宋" w:cs="仿宋"/>
                <w:bCs w:val="0"/>
                <w:color w:val="000000"/>
                <w:sz w:val="24"/>
                <w:szCs w:val="24"/>
                <w:highlight w:val="none"/>
              </w:rPr>
              <w:t>价</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50</w:t>
            </w:r>
            <w:r>
              <w:rPr>
                <w:rFonts w:hint="eastAsia" w:ascii="仿宋" w:hAnsi="仿宋" w:eastAsia="仿宋" w:cs="仿宋"/>
                <w:bCs w:val="0"/>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每三个月</w:t>
            </w:r>
            <w:r>
              <w:rPr>
                <w:rFonts w:hint="eastAsia" w:ascii="仿宋" w:hAnsi="仿宋" w:eastAsia="仿宋" w:cs="仿宋"/>
                <w:color w:val="000000"/>
                <w:sz w:val="24"/>
                <w:szCs w:val="24"/>
                <w:highlight w:val="none"/>
              </w:rPr>
              <w:t>支付</w:t>
            </w:r>
            <w:r>
              <w:rPr>
                <w:rFonts w:hint="eastAsia" w:ascii="仿宋" w:hAnsi="仿宋" w:eastAsia="仿宋" w:cs="仿宋"/>
                <w:color w:val="000000"/>
                <w:sz w:val="24"/>
                <w:szCs w:val="24"/>
                <w:highlight w:val="none"/>
                <w:lang w:val="en-US" w:eastAsia="zh-CN"/>
              </w:rPr>
              <w:t>一次</w:t>
            </w:r>
            <w:r>
              <w:rPr>
                <w:rFonts w:hint="eastAsia" w:ascii="仿宋" w:hAnsi="仿宋" w:eastAsia="仿宋" w:cs="仿宋"/>
                <w:color w:val="000000"/>
                <w:sz w:val="24"/>
                <w:szCs w:val="24"/>
                <w:highlight w:val="none"/>
              </w:rPr>
              <w:t>。乙方应在</w:t>
            </w:r>
            <w:r>
              <w:rPr>
                <w:rFonts w:hint="eastAsia" w:ascii="仿宋" w:hAnsi="仿宋" w:eastAsia="仿宋" w:cs="仿宋"/>
                <w:color w:val="000000"/>
                <w:sz w:val="24"/>
                <w:szCs w:val="24"/>
                <w:highlight w:val="none"/>
                <w:lang w:val="en-US" w:eastAsia="zh-CN"/>
              </w:rPr>
              <w:t>本期</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下</w:t>
            </w:r>
            <w:r>
              <w:rPr>
                <w:rFonts w:hint="eastAsia" w:ascii="仿宋" w:hAnsi="仿宋" w:eastAsia="仿宋" w:cs="仿宋"/>
                <w:color w:val="000000"/>
                <w:sz w:val="24"/>
                <w:szCs w:val="24"/>
                <w:highlight w:val="none"/>
              </w:rPr>
              <w:t>一个月5日前</w:t>
            </w:r>
            <w:r>
              <w:rPr>
                <w:rFonts w:hint="eastAsia" w:ascii="仿宋" w:hAnsi="仿宋" w:eastAsia="仿宋" w:cs="仿宋"/>
                <w:color w:val="000000"/>
                <w:sz w:val="24"/>
                <w:szCs w:val="24"/>
                <w:highlight w:val="none"/>
                <w:lang w:val="en-US" w:eastAsia="zh-CN"/>
              </w:rPr>
              <w:t>提交本期内经甲方书面确认的进度款审核报告</w:t>
            </w:r>
            <w:r>
              <w:rPr>
                <w:rFonts w:hint="eastAsia" w:ascii="仿宋" w:hAnsi="仿宋" w:eastAsia="仿宋" w:cs="仿宋"/>
                <w:color w:val="000000"/>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施工图</w:t>
            </w:r>
            <w:r>
              <w:rPr>
                <w:rFonts w:hint="eastAsia" w:ascii="仿宋" w:hAnsi="仿宋" w:eastAsia="仿宋" w:cs="仿宋"/>
                <w:color w:val="000000"/>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1</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项目预算审核报告并经甲方书面确认。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，可按分期审定的预算分期请款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每一次支付的金额按每项结算金额占暂定建安费用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或项目整体已审定概算建安费金额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乙方提交竣工结算审核报告并经甲方审核确认。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，可按分期审定的结算分期请款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color w:val="000000"/>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支</w:t>
            </w:r>
            <w:r>
              <w:rPr>
                <w:rFonts w:hint="eastAsia" w:ascii="仿宋" w:hAnsi="仿宋" w:eastAsia="仿宋" w:cs="仿宋"/>
                <w:color w:val="000000"/>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Cs/>
                <w:sz w:val="24"/>
                <w:szCs w:val="24"/>
                <w:highlight w:val="none"/>
              </w:rPr>
              <w:t>结算</w:t>
            </w:r>
            <w:r>
              <w:rPr>
                <w:rFonts w:hint="eastAsia" w:ascii="仿宋" w:hAnsi="仿宋" w:eastAsia="仿宋" w:cs="仿宋"/>
                <w:bCs/>
                <w:sz w:val="24"/>
                <w:szCs w:val="24"/>
                <w:highlight w:val="none"/>
                <w:lang w:val="en-US" w:eastAsia="zh-CN"/>
              </w:rPr>
              <w:t>价</w:t>
            </w:r>
            <w:r>
              <w:rPr>
                <w:rFonts w:hint="eastAsia" w:ascii="仿宋" w:hAnsi="仿宋" w:eastAsia="仿宋" w:cs="仿宋"/>
                <w:bCs/>
                <w:sz w:val="24"/>
                <w:szCs w:val="24"/>
                <w:highlight w:val="none"/>
              </w:rPr>
              <w:t>经审定</w:t>
            </w:r>
            <w:r>
              <w:rPr>
                <w:rFonts w:hint="eastAsia" w:ascii="仿宋" w:hAnsi="仿宋" w:eastAsia="仿宋" w:cs="仿宋"/>
                <w:bCs/>
                <w:sz w:val="24"/>
                <w:szCs w:val="24"/>
                <w:highlight w:val="none"/>
                <w:lang w:val="en-US" w:eastAsia="zh-CN"/>
              </w:rPr>
              <w:t>且本次服务工作内容全部完成</w:t>
            </w:r>
            <w:r>
              <w:rPr>
                <w:rFonts w:hint="eastAsia" w:ascii="仿宋" w:hAnsi="仿宋" w:eastAsia="仿宋" w:cs="仿宋"/>
                <w:color w:val="000000"/>
                <w:sz w:val="24"/>
                <w:szCs w:val="24"/>
                <w:highlight w:val="none"/>
              </w:rPr>
              <w:t>。</w:t>
            </w:r>
          </w:p>
        </w:tc>
      </w:tr>
    </w:tbl>
    <w:p w14:paraId="5262CF14">
      <w:pPr>
        <w:ind w:left="178" w:firstLine="48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kern w:val="0"/>
          <w:sz w:val="28"/>
          <w:szCs w:val="28"/>
          <w:highlight w:val="none"/>
          <w:lang w:val="en-US" w:eastAsia="zh-CN"/>
        </w:rPr>
        <w:t>6.5支付条件满足后，</w:t>
      </w:r>
      <w:r>
        <w:rPr>
          <w:rFonts w:hint="eastAsia" w:ascii="仿宋" w:hAnsi="仿宋" w:eastAsia="仿宋" w:cs="Times New Roman"/>
          <w:color w:val="000000"/>
          <w:kern w:val="0"/>
          <w:sz w:val="28"/>
          <w:szCs w:val="28"/>
          <w:highlight w:val="none"/>
          <w:lang w:val="en-US" w:eastAsia="zh-CN"/>
        </w:rPr>
        <w:t>甲方支付</w:t>
      </w:r>
      <w:r>
        <w:rPr>
          <w:rFonts w:hint="eastAsia" w:ascii="仿宋" w:hAnsi="仿宋" w:eastAsia="仿宋" w:cs="Times New Roman"/>
          <w:bCs w:val="0"/>
          <w:kern w:val="0"/>
          <w:sz w:val="28"/>
          <w:szCs w:val="28"/>
          <w:highlight w:val="none"/>
        </w:rPr>
        <w:t>造价咨询服务费</w:t>
      </w:r>
      <w:r>
        <w:rPr>
          <w:rFonts w:hint="eastAsia" w:ascii="仿宋" w:hAnsi="仿宋" w:eastAsia="仿宋" w:cs="Times New Roman"/>
          <w:bCs w:val="0"/>
          <w:kern w:val="0"/>
          <w:sz w:val="28"/>
          <w:szCs w:val="28"/>
          <w:highlight w:val="none"/>
          <w:lang w:val="en-US" w:eastAsia="zh-CN"/>
        </w:rPr>
        <w:t>前</w:t>
      </w:r>
      <w:r>
        <w:rPr>
          <w:rFonts w:hint="eastAsia" w:ascii="仿宋" w:hAnsi="仿宋" w:eastAsia="仿宋" w:cs="Times New Roman"/>
          <w:bCs w:val="0"/>
          <w:kern w:val="0"/>
          <w:sz w:val="28"/>
          <w:szCs w:val="28"/>
          <w:highlight w:val="none"/>
          <w:lang w:eastAsia="zh-CN"/>
        </w:rPr>
        <w:t>，</w:t>
      </w:r>
      <w:r>
        <w:rPr>
          <w:rFonts w:hint="eastAsia" w:ascii="仿宋" w:hAnsi="仿宋" w:eastAsia="仿宋" w:cs="Times New Roman"/>
          <w:bCs w:val="0"/>
          <w:kern w:val="0"/>
          <w:sz w:val="28"/>
          <w:szCs w:val="28"/>
          <w:highlight w:val="none"/>
          <w:lang w:val="en-US" w:eastAsia="zh-CN"/>
        </w:rPr>
        <w:t>均需</w:t>
      </w:r>
      <w:r>
        <w:rPr>
          <w:rFonts w:hint="eastAsia" w:ascii="仿宋" w:hAnsi="仿宋" w:eastAsia="仿宋" w:cs="Times New Roman"/>
          <w:color w:val="000000"/>
          <w:kern w:val="0"/>
          <w:sz w:val="28"/>
          <w:szCs w:val="28"/>
          <w:highlight w:val="none"/>
          <w:lang w:val="en-US" w:eastAsia="zh-CN"/>
        </w:rPr>
        <w:t>乙方提交请款资料（具体以甲方要求为准），</w:t>
      </w:r>
      <w:r>
        <w:rPr>
          <w:rFonts w:hint="eastAsia" w:ascii="仿宋" w:hAnsi="仿宋" w:eastAsia="仿宋" w:cs="Times New Roman"/>
          <w:bCs w:val="0"/>
          <w:kern w:val="0"/>
          <w:sz w:val="28"/>
          <w:szCs w:val="28"/>
          <w:highlight w:val="none"/>
        </w:rPr>
        <w:t>甲方</w:t>
      </w:r>
      <w:r>
        <w:rPr>
          <w:rFonts w:hint="eastAsia" w:ascii="仿宋" w:hAnsi="仿宋" w:eastAsia="仿宋" w:cs="Times New Roman"/>
          <w:bCs w:val="0"/>
          <w:kern w:val="0"/>
          <w:sz w:val="28"/>
          <w:szCs w:val="28"/>
          <w:highlight w:val="none"/>
          <w:lang w:val="en-US" w:eastAsia="zh-CN"/>
        </w:rPr>
        <w:t>在20个工作日内审核确认，</w:t>
      </w:r>
      <w:r>
        <w:rPr>
          <w:rFonts w:hint="eastAsia" w:ascii="仿宋" w:hAnsi="仿宋" w:eastAsia="仿宋" w:cs="Times New Roman"/>
          <w:bCs w:val="0"/>
          <w:kern w:val="0"/>
          <w:sz w:val="28"/>
          <w:szCs w:val="28"/>
          <w:highlight w:val="none"/>
        </w:rPr>
        <w:t>审核确</w:t>
      </w:r>
      <w:r>
        <w:rPr>
          <w:rFonts w:hint="eastAsia" w:ascii="仿宋" w:hAnsi="仿宋" w:eastAsia="仿宋" w:cs="Times New Roman"/>
          <w:bCs w:val="0"/>
          <w:kern w:val="0"/>
          <w:sz w:val="28"/>
          <w:szCs w:val="28"/>
          <w:highlight w:val="none"/>
          <w:lang w:val="en-US" w:eastAsia="zh-CN"/>
        </w:rPr>
        <w:t>认</w:t>
      </w:r>
      <w:r>
        <w:rPr>
          <w:rFonts w:hint="eastAsia" w:ascii="仿宋" w:hAnsi="仿宋" w:eastAsia="仿宋" w:cs="Times New Roman"/>
          <w:bCs w:val="0"/>
          <w:kern w:val="0"/>
          <w:sz w:val="28"/>
          <w:szCs w:val="28"/>
          <w:highlight w:val="none"/>
        </w:rPr>
        <w:t>后</w:t>
      </w:r>
      <w:r>
        <w:rPr>
          <w:rFonts w:hint="eastAsia" w:ascii="仿宋" w:hAnsi="仿宋" w:eastAsia="仿宋" w:cs="Times New Roman"/>
          <w:bCs w:val="0"/>
          <w:kern w:val="0"/>
          <w:sz w:val="28"/>
          <w:szCs w:val="28"/>
          <w:highlight w:val="none"/>
          <w:lang w:val="en-US" w:eastAsia="zh-CN"/>
        </w:rPr>
        <w:t>2</w:t>
      </w:r>
      <w:r>
        <w:rPr>
          <w:rFonts w:hint="eastAsia" w:ascii="仿宋" w:hAnsi="仿宋" w:eastAsia="仿宋" w:cs="Times New Roman"/>
          <w:bCs w:val="0"/>
          <w:kern w:val="0"/>
          <w:sz w:val="28"/>
          <w:szCs w:val="28"/>
          <w:highlight w:val="none"/>
        </w:rPr>
        <w:t>0</w:t>
      </w:r>
      <w:r>
        <w:rPr>
          <w:rFonts w:hint="eastAsia" w:ascii="仿宋" w:hAnsi="仿宋" w:eastAsia="仿宋" w:cs="Times New Roman"/>
          <w:color w:val="000000"/>
          <w:kern w:val="0"/>
          <w:sz w:val="28"/>
          <w:szCs w:val="28"/>
          <w:highlight w:val="none"/>
        </w:rPr>
        <w:t>个工作日</w:t>
      </w:r>
      <w:r>
        <w:rPr>
          <w:rFonts w:hint="eastAsia" w:ascii="仿宋" w:hAnsi="仿宋" w:eastAsia="仿宋" w:cs="Times New Roman"/>
          <w:bCs w:val="0"/>
          <w:kern w:val="0"/>
          <w:sz w:val="28"/>
          <w:szCs w:val="28"/>
          <w:highlight w:val="none"/>
        </w:rPr>
        <w:t>内</w:t>
      </w:r>
      <w:r>
        <w:rPr>
          <w:rFonts w:hint="eastAsia" w:ascii="仿宋" w:hAnsi="仿宋" w:eastAsia="仿宋" w:cs="Times New Roman"/>
          <w:bCs w:val="0"/>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kern w:val="0"/>
          <w:sz w:val="28"/>
          <w:szCs w:val="28"/>
          <w:highlight w:val="none"/>
          <w:lang w:val="en-US" w:eastAsia="zh-CN"/>
        </w:rPr>
        <w:t>6.6</w:t>
      </w:r>
      <w:r>
        <w:rPr>
          <w:rFonts w:hint="eastAsia" w:ascii="仿宋" w:hAnsi="仿宋" w:eastAsia="仿宋" w:cs="Times New Roman"/>
          <w:color w:val="000000"/>
          <w:kern w:val="0"/>
          <w:sz w:val="28"/>
          <w:szCs w:val="28"/>
          <w:highlight w:val="none"/>
        </w:rPr>
        <w:t>乙方每次</w:t>
      </w:r>
      <w:r>
        <w:rPr>
          <w:rFonts w:hint="eastAsia" w:ascii="仿宋" w:hAnsi="仿宋" w:eastAsia="仿宋" w:cs="Times New Roman"/>
          <w:color w:val="000000"/>
          <w:kern w:val="0"/>
          <w:sz w:val="28"/>
          <w:szCs w:val="28"/>
          <w:highlight w:val="none"/>
          <w:lang w:val="en-US" w:eastAsia="zh-CN"/>
        </w:rPr>
        <w:t>收款前</w:t>
      </w:r>
      <w:r>
        <w:rPr>
          <w:rFonts w:hint="eastAsia" w:ascii="仿宋" w:hAnsi="仿宋" w:eastAsia="仿宋" w:cs="Times New Roman"/>
          <w:color w:val="000000"/>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提交的请款资料</w:t>
      </w:r>
      <w:r>
        <w:rPr>
          <w:rFonts w:hint="eastAsia" w:ascii="仿宋" w:hAnsi="仿宋" w:eastAsia="仿宋" w:cs="Times New Roman"/>
          <w:color w:val="000000"/>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000000"/>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1</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甲方</w:t>
      </w:r>
      <w:r>
        <w:rPr>
          <w:rFonts w:hint="eastAsia" w:ascii="仿宋" w:hAnsi="仿宋" w:eastAsia="仿宋" w:cs="Times New Roman"/>
          <w:bCs/>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00" w:type="dxa"/>
            <w:noWrap w:val="0"/>
            <w:vAlign w:val="center"/>
          </w:tcPr>
          <w:p w14:paraId="18E41491">
            <w:pP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eastAsia="zh-CN"/>
              </w:rPr>
              <w:t>广州开城联晟城市开发投资有限公司</w:t>
            </w: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00" w:type="dxa"/>
            <w:noWrap w:val="0"/>
            <w:vAlign w:val="center"/>
          </w:tcPr>
          <w:p w14:paraId="37747086">
            <w:pPr>
              <w:rPr>
                <w:rFonts w:hint="eastAsia" w:ascii="仿宋" w:hAnsi="仿宋" w:eastAsia="仿宋" w:cs="Times New Roman"/>
                <w:bCs/>
                <w:kern w:val="0"/>
                <w:sz w:val="28"/>
                <w:szCs w:val="28"/>
                <w:highlight w:val="none"/>
              </w:rPr>
            </w:pP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00" w:type="dxa"/>
            <w:noWrap w:val="0"/>
            <w:vAlign w:val="center"/>
          </w:tcPr>
          <w:p w14:paraId="57BD3687">
            <w:pPr>
              <w:snapToGrid w:val="0"/>
              <w:rPr>
                <w:rFonts w:hint="eastAsia" w:ascii="仿宋" w:hAnsi="仿宋" w:eastAsia="仿宋" w:cs="Times New Roman"/>
                <w:bCs/>
                <w:kern w:val="0"/>
                <w:sz w:val="28"/>
                <w:szCs w:val="28"/>
                <w:highlight w:val="none"/>
              </w:rPr>
            </w:pP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00" w:type="dxa"/>
            <w:noWrap w:val="0"/>
            <w:vAlign w:val="center"/>
          </w:tcPr>
          <w:p w14:paraId="05EDB51A">
            <w:pPr>
              <w:rPr>
                <w:rFonts w:hint="eastAsia" w:ascii="仿宋" w:hAnsi="仿宋" w:eastAsia="仿宋" w:cs="Times New Roman"/>
                <w:bCs/>
                <w:kern w:val="0"/>
                <w:sz w:val="28"/>
                <w:szCs w:val="28"/>
                <w:highlight w:val="none"/>
              </w:rPr>
            </w:pP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00" w:type="dxa"/>
            <w:noWrap w:val="0"/>
            <w:vAlign w:val="center"/>
          </w:tcPr>
          <w:p w14:paraId="3FE609D9">
            <w:pPr>
              <w:rPr>
                <w:rFonts w:hint="eastAsia" w:ascii="仿宋" w:hAnsi="仿宋" w:eastAsia="仿宋" w:cs="Times New Roman"/>
                <w:bCs/>
                <w:kern w:val="0"/>
                <w:sz w:val="28"/>
                <w:szCs w:val="28"/>
                <w:highlight w:val="none"/>
              </w:rPr>
            </w:pP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00" w:type="dxa"/>
            <w:noWrap w:val="0"/>
            <w:vAlign w:val="center"/>
          </w:tcPr>
          <w:p w14:paraId="0CCCA1CA">
            <w:pPr>
              <w:rPr>
                <w:rFonts w:hint="eastAsia" w:ascii="仿宋" w:hAnsi="仿宋" w:eastAsia="仿宋" w:cs="Times New Roman"/>
                <w:bCs/>
                <w:kern w:val="0"/>
                <w:sz w:val="28"/>
                <w:szCs w:val="28"/>
                <w:highlight w:val="none"/>
              </w:rPr>
            </w:pPr>
          </w:p>
        </w:tc>
      </w:tr>
    </w:tbl>
    <w:p w14:paraId="351225A0">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2</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乙方收款</w:t>
      </w:r>
      <w:r>
        <w:rPr>
          <w:rFonts w:hint="eastAsia" w:ascii="仿宋" w:hAnsi="仿宋" w:eastAsia="仿宋" w:cs="Times New Roman"/>
          <w:bCs/>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15" w:type="dxa"/>
            <w:noWrap w:val="0"/>
            <w:vAlign w:val="center"/>
          </w:tcPr>
          <w:p w14:paraId="300F3C4D">
            <w:pPr>
              <w:rPr>
                <w:rFonts w:hint="eastAsia" w:ascii="仿宋" w:hAnsi="仿宋" w:eastAsia="仿宋" w:cs="Times New Roman"/>
                <w:bCs/>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15" w:type="dxa"/>
            <w:noWrap w:val="0"/>
            <w:vAlign w:val="center"/>
          </w:tcPr>
          <w:p w14:paraId="07CAE28B">
            <w:pPr>
              <w:rPr>
                <w:rFonts w:hint="eastAsia" w:ascii="仿宋" w:hAnsi="仿宋" w:eastAsia="仿宋" w:cs="Times New Roman"/>
                <w:bCs/>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353E0B3">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15" w:type="dxa"/>
            <w:noWrap w:val="0"/>
            <w:vAlign w:val="center"/>
          </w:tcPr>
          <w:p w14:paraId="46A22E3C">
            <w:pPr>
              <w:rPr>
                <w:rFonts w:hint="eastAsia" w:ascii="仿宋" w:hAnsi="仿宋" w:eastAsia="仿宋" w:cs="Times New Roman"/>
                <w:bCs/>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15" w:type="dxa"/>
            <w:noWrap w:val="0"/>
            <w:vAlign w:val="center"/>
          </w:tcPr>
          <w:p w14:paraId="36F0CB0F">
            <w:pPr>
              <w:rPr>
                <w:rFonts w:hint="eastAsia" w:ascii="仿宋" w:hAnsi="仿宋" w:eastAsia="仿宋" w:cs="Times New Roman"/>
                <w:bCs/>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DAF930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15" w:type="dxa"/>
            <w:noWrap w:val="0"/>
            <w:vAlign w:val="center"/>
          </w:tcPr>
          <w:p w14:paraId="5507E766">
            <w:pPr>
              <w:rPr>
                <w:rFonts w:hint="eastAsia" w:ascii="仿宋" w:hAnsi="仿宋" w:eastAsia="仿宋" w:cs="Times New Roman"/>
                <w:bCs/>
                <w:kern w:val="0"/>
                <w:sz w:val="28"/>
                <w:szCs w:val="28"/>
                <w:highlight w:val="none"/>
              </w:rPr>
            </w:pPr>
          </w:p>
        </w:tc>
      </w:tr>
    </w:tbl>
    <w:p w14:paraId="279D3C53">
      <w:pPr>
        <w:pStyle w:val="29"/>
        <w:ind w:firstLine="0" w:firstLineChars="0"/>
        <w:outlineLvl w:val="0"/>
        <w:rPr>
          <w:rFonts w:ascii="仿宋" w:hAnsi="仿宋" w:eastAsia="仿宋"/>
          <w:b/>
          <w:bCs/>
          <w:kern w:val="0"/>
          <w:sz w:val="28"/>
          <w:szCs w:val="28"/>
          <w:highlight w:val="none"/>
        </w:rPr>
      </w:pPr>
      <w:bookmarkStart w:id="8" w:name="_Toc28853"/>
      <w:r>
        <w:rPr>
          <w:rFonts w:hint="eastAsia" w:ascii="仿宋" w:hAnsi="仿宋" w:eastAsia="仿宋"/>
          <w:b/>
          <w:bCs/>
          <w:kern w:val="0"/>
          <w:sz w:val="28"/>
          <w:szCs w:val="28"/>
          <w:highlight w:val="none"/>
        </w:rPr>
        <w:t>第七条 违约责任</w:t>
      </w:r>
      <w:bookmarkEnd w:id="8"/>
    </w:p>
    <w:p w14:paraId="51D8E202">
      <w:pPr>
        <w:spacing w:afterLines="0"/>
        <w:ind w:left="178" w:firstLine="551" w:firstLineChars="197"/>
        <w:rPr>
          <w:rFonts w:hint="eastAsia" w:ascii="仿宋" w:hAnsi="仿宋" w:eastAsia="仿宋"/>
          <w:kern w:val="0"/>
          <w:sz w:val="28"/>
          <w:szCs w:val="28"/>
          <w:highlight w:val="none"/>
        </w:rPr>
      </w:pPr>
      <w:r>
        <w:rPr>
          <w:rFonts w:hint="eastAsia" w:ascii="仿宋" w:hAnsi="仿宋" w:eastAsia="仿宋"/>
          <w:bCs w:val="0"/>
          <w:kern w:val="0"/>
          <w:sz w:val="28"/>
          <w:szCs w:val="28"/>
          <w:highlight w:val="none"/>
        </w:rPr>
        <w:t>7.1</w:t>
      </w:r>
      <w:r>
        <w:rPr>
          <w:rFonts w:hint="eastAsia" w:ascii="仿宋" w:hAnsi="仿宋" w:eastAsia="仿宋"/>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w:t>
      </w:r>
      <w:r>
        <w:rPr>
          <w:rFonts w:hint="eastAsia" w:ascii="仿宋" w:hAnsi="仿宋" w:eastAsia="仿宋"/>
          <w:color w:val="000000"/>
          <w:kern w:val="0"/>
          <w:sz w:val="28"/>
          <w:szCs w:val="28"/>
          <w:highlight w:val="none"/>
        </w:rPr>
        <w:t>延误超过</w:t>
      </w:r>
      <w:r>
        <w:rPr>
          <w:rFonts w:hint="eastAsia" w:ascii="仿宋" w:hAnsi="仿宋" w:eastAsia="仿宋"/>
          <w:color w:val="000000"/>
          <w:kern w:val="0"/>
          <w:sz w:val="28"/>
          <w:szCs w:val="28"/>
          <w:highlight w:val="none"/>
          <w:lang w:val="en-US" w:eastAsia="zh-CN"/>
        </w:rPr>
        <w:t>10</w:t>
      </w:r>
      <w:r>
        <w:rPr>
          <w:rFonts w:hint="eastAsia" w:ascii="仿宋" w:hAnsi="仿宋" w:eastAsia="仿宋"/>
          <w:color w:val="000000"/>
          <w:kern w:val="0"/>
          <w:sz w:val="28"/>
          <w:szCs w:val="28"/>
          <w:highlight w:val="none"/>
        </w:rPr>
        <w:t>天的，从第11天开始，</w:t>
      </w:r>
      <w:r>
        <w:rPr>
          <w:rFonts w:hint="eastAsia" w:ascii="仿宋" w:hAnsi="仿宋" w:eastAsia="仿宋"/>
          <w:color w:val="000000"/>
          <w:kern w:val="0"/>
          <w:sz w:val="28"/>
          <w:szCs w:val="28"/>
          <w:highlight w:val="none"/>
          <w:lang w:val="en-US" w:eastAsia="zh-CN"/>
        </w:rPr>
        <w:t>乙方在本条款前述违约金基础上</w:t>
      </w:r>
      <w:r>
        <w:rPr>
          <w:rFonts w:hint="eastAsia" w:ascii="仿宋" w:hAnsi="仿宋" w:eastAsia="仿宋"/>
          <w:color w:val="000000"/>
          <w:kern w:val="0"/>
          <w:sz w:val="28"/>
          <w:szCs w:val="28"/>
          <w:highlight w:val="none"/>
        </w:rPr>
        <w:t>，还应每天按</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的万分之五向甲方支付违约金。</w:t>
      </w:r>
    </w:p>
    <w:p w14:paraId="2EAF3423">
      <w:pPr>
        <w:spacing w:afterLines="0"/>
        <w:ind w:left="178" w:firstLine="48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7.2乙方有下列情形之一的，应按合同总价的5%向甲方支付违约金，违约金不足以弥补甲方损失的，甲方仍有权</w:t>
      </w:r>
      <w:r>
        <w:rPr>
          <w:rFonts w:hint="eastAsia" w:ascii="仿宋" w:hAnsi="仿宋" w:eastAsia="仿宋"/>
          <w:kern w:val="0"/>
          <w:sz w:val="28"/>
          <w:szCs w:val="28"/>
          <w:highlight w:val="none"/>
          <w:lang w:val="en-US" w:eastAsia="zh-CN"/>
        </w:rPr>
        <w:t>继续向乙方</w:t>
      </w:r>
      <w:r>
        <w:rPr>
          <w:rFonts w:hint="eastAsia" w:ascii="仿宋" w:hAnsi="仿宋" w:eastAsia="仿宋"/>
          <w:kern w:val="0"/>
          <w:sz w:val="28"/>
          <w:szCs w:val="28"/>
          <w:highlight w:val="none"/>
        </w:rPr>
        <w:t>追偿</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与此同时甲方有权选择解除本合同</w:t>
      </w:r>
      <w:r>
        <w:rPr>
          <w:rFonts w:hint="eastAsia" w:ascii="仿宋" w:hAnsi="仿宋" w:eastAsia="仿宋"/>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sz w:val="28"/>
          <w:szCs w:val="28"/>
          <w:highlight w:val="none"/>
          <w:lang w:eastAsia="zh-CN"/>
        </w:rPr>
      </w:pPr>
      <w:r>
        <w:rPr>
          <w:rFonts w:hint="eastAsia" w:ascii="仿宋" w:hAnsi="仿宋" w:eastAsia="仿宋"/>
          <w:sz w:val="28"/>
          <w:szCs w:val="28"/>
          <w:highlight w:val="none"/>
        </w:rPr>
        <w:t>未按相关规定做好资料保管与整理工作，导致资料丢失的</w:t>
      </w:r>
      <w:r>
        <w:rPr>
          <w:rFonts w:hint="eastAsia" w:ascii="仿宋" w:hAnsi="仿宋" w:eastAsia="仿宋"/>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乙方未经甲方允许，将全部或部分工作转委托给其他人的</w:t>
      </w:r>
      <w:r>
        <w:rPr>
          <w:rFonts w:hint="eastAsia" w:ascii="仿宋" w:hAnsi="仿宋" w:eastAsia="仿宋"/>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乙方违反保密义务的</w:t>
      </w:r>
      <w:r>
        <w:rPr>
          <w:rFonts w:hint="eastAsia" w:ascii="仿宋" w:hAnsi="仿宋" w:eastAsia="仿宋"/>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乙方违反知识产权条款的</w:t>
      </w:r>
      <w:r>
        <w:rPr>
          <w:rFonts w:hint="eastAsia" w:ascii="仿宋" w:hAnsi="仿宋" w:eastAsia="仿宋"/>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sz w:val="28"/>
          <w:szCs w:val="28"/>
          <w:highlight w:val="none"/>
          <w:lang w:eastAsia="zh-CN"/>
        </w:rPr>
        <w:t>。</w:t>
      </w:r>
    </w:p>
    <w:p w14:paraId="2F4D8776">
      <w:pPr>
        <w:spacing w:afterLines="0"/>
        <w:ind w:left="178" w:firstLine="560" w:firstLineChars="200"/>
        <w:jc w:val="left"/>
        <w:rPr>
          <w:rFonts w:hint="eastAsia"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7.</w:t>
      </w:r>
      <w:r>
        <w:rPr>
          <w:rFonts w:hint="eastAsia" w:ascii="仿宋" w:hAnsi="仿宋" w:eastAsia="仿宋"/>
          <w:b w:val="0"/>
          <w:bCs w:val="0"/>
          <w:kern w:val="0"/>
          <w:sz w:val="28"/>
          <w:szCs w:val="28"/>
          <w:highlight w:val="none"/>
          <w:lang w:eastAsia="zh-CN"/>
        </w:rPr>
        <w:t>3</w:t>
      </w:r>
      <w:r>
        <w:rPr>
          <w:rFonts w:hint="eastAsia" w:ascii="仿宋" w:hAnsi="仿宋" w:eastAsia="仿宋"/>
          <w:b w:val="0"/>
          <w:bCs w:val="0"/>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每份预算审核价、结算审核价</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sz w:val="28"/>
          <w:szCs w:val="28"/>
          <w:highlight w:val="none"/>
        </w:rPr>
        <w:t>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r>
        <w:rPr>
          <w:rFonts w:hint="eastAsia" w:ascii="仿宋" w:hAnsi="仿宋" w:eastAsia="仿宋"/>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出具除预算、结算外</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w:t>
      </w:r>
      <w:r>
        <w:rPr>
          <w:rFonts w:hint="eastAsia" w:ascii="仿宋" w:hAnsi="仿宋" w:eastAsia="仿宋"/>
          <w:sz w:val="28"/>
          <w:szCs w:val="28"/>
          <w:highlight w:val="none"/>
        </w:rPr>
        <w:t>造价咨询成果文件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进度款、签证、变更、材料价调差等</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kern w:val="0"/>
          <w:sz w:val="28"/>
          <w:szCs w:val="28"/>
          <w:highlight w:val="none"/>
          <w:lang w:val="en-US" w:eastAsia="zh-CN"/>
        </w:rPr>
        <w:t>4</w:t>
      </w:r>
      <w:r>
        <w:rPr>
          <w:rFonts w:hint="eastAsia" w:ascii="仿宋" w:hAnsi="仿宋" w:eastAsia="仿宋"/>
          <w:sz w:val="28"/>
          <w:szCs w:val="28"/>
          <w:highlight w:val="none"/>
        </w:rPr>
        <w:t>如乙方存在泄露工程编制相关资料数据或其他违反职业道德及廉政纪律行为的，</w:t>
      </w:r>
      <w:r>
        <w:rPr>
          <w:rFonts w:hint="eastAsia" w:ascii="仿宋" w:hAnsi="仿宋" w:eastAsia="仿宋"/>
          <w:kern w:val="0"/>
          <w:sz w:val="28"/>
          <w:szCs w:val="28"/>
          <w:highlight w:val="none"/>
          <w:lang w:val="en-US" w:eastAsia="zh-CN"/>
        </w:rPr>
        <w:t>视为严重违约，</w:t>
      </w:r>
      <w:r>
        <w:rPr>
          <w:rFonts w:hint="eastAsia" w:ascii="仿宋" w:hAnsi="仿宋" w:eastAsia="仿宋"/>
          <w:sz w:val="28"/>
          <w:szCs w:val="28"/>
          <w:highlight w:val="none"/>
        </w:rPr>
        <w:t>除按照国家有关法律进行处理外，甲方有权终止合同，不支付任何报酬</w:t>
      </w:r>
      <w:r>
        <w:rPr>
          <w:rFonts w:hint="eastAsia" w:ascii="仿宋" w:hAnsi="仿宋" w:eastAsia="仿宋"/>
          <w:kern w:val="0"/>
          <w:sz w:val="28"/>
          <w:szCs w:val="28"/>
          <w:highlight w:val="none"/>
        </w:rPr>
        <w:t>，并要求其赔偿甲方及项目因此受到的一切损失（包括但不限于直接损失、间接损失、名誉损失和律师费</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诉讼费、保全费、公证费、鉴定费</w:t>
      </w:r>
      <w:r>
        <w:rPr>
          <w:rFonts w:hint="eastAsia" w:ascii="仿宋" w:hAnsi="仿宋" w:eastAsia="仿宋"/>
          <w:kern w:val="0"/>
          <w:sz w:val="28"/>
          <w:szCs w:val="28"/>
          <w:highlight w:val="none"/>
        </w:rPr>
        <w:t>等费用）</w:t>
      </w:r>
      <w:r>
        <w:rPr>
          <w:rFonts w:hint="eastAsia" w:ascii="仿宋" w:hAnsi="仿宋" w:eastAsia="仿宋"/>
          <w:sz w:val="28"/>
          <w:szCs w:val="28"/>
          <w:highlight w:val="none"/>
        </w:rPr>
        <w:t>。</w:t>
      </w:r>
    </w:p>
    <w:p w14:paraId="2ACC941F">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5</w:t>
      </w:r>
      <w:r>
        <w:rPr>
          <w:rFonts w:hint="eastAsia" w:ascii="仿宋" w:hAnsi="仿宋" w:eastAsia="仿宋"/>
          <w:color w:val="000000"/>
          <w:kern w:val="0"/>
          <w:sz w:val="28"/>
          <w:szCs w:val="28"/>
          <w:highlight w:val="none"/>
        </w:rPr>
        <w:t>在指定节点（</w:t>
      </w:r>
      <w:r>
        <w:rPr>
          <w:rFonts w:hint="eastAsia" w:ascii="仿宋" w:hAnsi="仿宋" w:eastAsia="仿宋"/>
          <w:kern w:val="0"/>
          <w:sz w:val="28"/>
          <w:szCs w:val="28"/>
          <w:highlight w:val="none"/>
        </w:rPr>
        <w:t>预算审核、施工阶段每半年、结算审核</w:t>
      </w:r>
      <w:r>
        <w:rPr>
          <w:rFonts w:hint="eastAsia" w:ascii="仿宋" w:hAnsi="仿宋" w:eastAsia="仿宋"/>
          <w:color w:val="000000"/>
          <w:kern w:val="0"/>
          <w:sz w:val="28"/>
          <w:szCs w:val="28"/>
          <w:highlight w:val="none"/>
        </w:rPr>
        <w:t>）完成</w:t>
      </w:r>
      <w:r>
        <w:rPr>
          <w:rFonts w:hint="eastAsia" w:ascii="仿宋" w:hAnsi="仿宋" w:eastAsia="仿宋"/>
          <w:color w:val="000000"/>
          <w:kern w:val="0"/>
          <w:sz w:val="28"/>
          <w:szCs w:val="28"/>
          <w:highlight w:val="none"/>
          <w:lang w:val="en-US" w:eastAsia="zh-CN"/>
        </w:rPr>
        <w:t>时</w:t>
      </w:r>
      <w:r>
        <w:rPr>
          <w:rFonts w:hint="eastAsia" w:ascii="仿宋" w:hAnsi="仿宋" w:eastAsia="仿宋"/>
          <w:color w:val="000000"/>
          <w:kern w:val="0"/>
          <w:sz w:val="28"/>
          <w:szCs w:val="28"/>
          <w:highlight w:val="none"/>
        </w:rPr>
        <w:t>，乙方应接受甲方考核</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考核标准详见本合同附件</w:t>
      </w:r>
      <w:r>
        <w:rPr>
          <w:rFonts w:hint="eastAsia" w:ascii="仿宋" w:hAnsi="仿宋" w:eastAsia="仿宋"/>
          <w:kern w:val="0"/>
          <w:sz w:val="28"/>
          <w:szCs w:val="28"/>
          <w:highlight w:val="none"/>
          <w:lang w:val="en-US" w:eastAsia="zh-CN"/>
        </w:rPr>
        <w:t>4</w:t>
      </w:r>
      <w:r>
        <w:rPr>
          <w:rFonts w:hint="eastAsia" w:ascii="仿宋" w:hAnsi="仿宋" w:eastAsia="仿宋"/>
          <w:kern w:val="0"/>
          <w:sz w:val="28"/>
          <w:szCs w:val="28"/>
          <w:highlight w:val="none"/>
          <w:lang w:eastAsia="zh-CN"/>
        </w:rPr>
        <w:t>）</w:t>
      </w:r>
      <w:r>
        <w:rPr>
          <w:rFonts w:hint="eastAsia" w:ascii="仿宋" w:hAnsi="仿宋" w:eastAsia="仿宋"/>
          <w:color w:val="000000"/>
          <w:kern w:val="0"/>
          <w:sz w:val="28"/>
          <w:szCs w:val="28"/>
          <w:highlight w:val="none"/>
        </w:rPr>
        <w:t>，考评合格基准分为65分，一次阶段考评不合格，扣除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价的2%作为违约金；累计两次阶段考评不合格，扣除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价的10%作为违约金；累计三次及以上阶段考评不合格，甲方有权单方通知解除本合同，并扣除合同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价的40%作为违约金</w:t>
      </w:r>
      <w:r>
        <w:rPr>
          <w:rFonts w:hint="eastAsia" w:ascii="仿宋" w:hAnsi="仿宋" w:eastAsia="仿宋"/>
          <w:color w:val="000000"/>
          <w:kern w:val="0"/>
          <w:sz w:val="28"/>
          <w:szCs w:val="28"/>
          <w:highlight w:val="none"/>
          <w:lang w:eastAsia="zh-CN"/>
        </w:rPr>
        <w:t>。</w:t>
      </w:r>
    </w:p>
    <w:p w14:paraId="1A5AF912">
      <w:pPr>
        <w:spacing w:after="0"/>
        <w:ind w:left="178" w:leftChars="0" w:firstLine="480"/>
        <w:rPr>
          <w:rFonts w:hint="eastAsia" w:ascii="仿宋" w:hAnsi="仿宋" w:eastAsia="仿宋"/>
          <w:color w:val="000000"/>
          <w:kern w:val="0"/>
          <w:sz w:val="28"/>
          <w:szCs w:val="28"/>
          <w:highlight w:val="none"/>
          <w:lang w:val="en-US" w:eastAsia="zh-CN"/>
        </w:rPr>
      </w:pPr>
      <w:r>
        <w:rPr>
          <w:rFonts w:hint="eastAsia" w:ascii="仿宋" w:hAnsi="仿宋" w:eastAsia="仿宋"/>
          <w:color w:val="000000"/>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000000"/>
          <w:kern w:val="0"/>
          <w:sz w:val="28"/>
          <w:szCs w:val="28"/>
          <w:highlight w:val="none"/>
        </w:rPr>
        <w:t>因突遇事故或重大疾病不能胜任工作</w:t>
      </w:r>
      <w:r>
        <w:rPr>
          <w:rFonts w:hint="eastAsia" w:ascii="仿宋" w:hAnsi="仿宋" w:eastAsia="仿宋" w:cs="Times New Roman"/>
          <w:bCs w:val="0"/>
          <w:color w:val="000000"/>
          <w:kern w:val="0"/>
          <w:sz w:val="28"/>
          <w:szCs w:val="28"/>
          <w:highlight w:val="none"/>
          <w:lang w:val="en-US" w:eastAsia="zh-CN"/>
        </w:rPr>
        <w:t>或离职等客观因素</w:t>
      </w:r>
      <w:r>
        <w:rPr>
          <w:rFonts w:hint="eastAsia" w:ascii="仿宋" w:hAnsi="仿宋" w:eastAsia="仿宋" w:cs="Times New Roman"/>
          <w:bCs w:val="0"/>
          <w:color w:val="000000"/>
          <w:kern w:val="0"/>
          <w:sz w:val="28"/>
          <w:szCs w:val="28"/>
          <w:highlight w:val="none"/>
        </w:rPr>
        <w:t>除外</w:t>
      </w:r>
      <w:r>
        <w:rPr>
          <w:rFonts w:hint="eastAsia" w:ascii="仿宋" w:hAnsi="仿宋" w:eastAsia="仿宋" w:cs="Times New Roman"/>
          <w:bCs w:val="0"/>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000000"/>
          <w:kern w:val="0"/>
          <w:sz w:val="28"/>
          <w:szCs w:val="28"/>
          <w:highlight w:val="none"/>
          <w:lang w:eastAsia="zh-CN"/>
        </w:rPr>
        <w:t>一年内重新或多次入职的不属于离职。</w:t>
      </w:r>
      <w:r>
        <w:rPr>
          <w:rFonts w:hint="eastAsia" w:ascii="仿宋" w:hAnsi="仿宋" w:eastAsia="仿宋"/>
          <w:color w:val="000000"/>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7</w:t>
      </w:r>
      <w:r>
        <w:rPr>
          <w:rFonts w:hint="eastAsia" w:ascii="仿宋" w:hAnsi="仿宋" w:eastAsia="仿宋"/>
          <w:color w:val="000000"/>
          <w:kern w:val="0"/>
          <w:sz w:val="28"/>
          <w:szCs w:val="28"/>
          <w:highlight w:val="none"/>
        </w:rPr>
        <w:t>因乙方不按合同要求履行，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（1）乙方违反本合同的约定，应当按约定向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A．限期改正。乙方未按时按约、保质保量履行义务时，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B．一般违约责任。乙方按本合同约定承担一般违约责任时，必须向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交纳违约金人民币2万元／次。</w:t>
      </w:r>
    </w:p>
    <w:p w14:paraId="4031FCE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C．严重违约责任。乙方按本合同约定承担严重违约责任时，必须向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交纳违约金人民币6万元／次。</w:t>
      </w:r>
    </w:p>
    <w:p w14:paraId="3EB7C364">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D．解除合同。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向乙方主张解除合同，合同自解除通知到达乙方时解除。同时乙方应向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支付合同总价30%的违约金；乙方必须在3日内停止全部工作，并配合</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有权处理其留在现场的材料、设备和其他物件，处理费用由乙方承担，如果引致</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工期延误和其他方面的损失，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将要求乙方赔偿实际损失。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在发出解除合同的通知后，</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E.赔偿损失。</w:t>
      </w:r>
    </w:p>
    <w:p w14:paraId="69E2DEF8">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有权单方面部分或全部解除合同。</w:t>
      </w:r>
    </w:p>
    <w:p w14:paraId="30ABF90F">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（2）当乙方无正当理由不履行或没有履行相关造价咨询服务，</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（3）为保证本项目有序、规范和顺利进行，乙方必须主动支持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工作，对</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要求</w:t>
      </w:r>
      <w:r>
        <w:rPr>
          <w:rFonts w:hint="eastAsia" w:ascii="仿宋" w:hAnsi="仿宋" w:eastAsia="仿宋"/>
          <w:color w:val="000000"/>
          <w:kern w:val="0"/>
          <w:sz w:val="28"/>
          <w:szCs w:val="28"/>
          <w:highlight w:val="none"/>
          <w:lang w:val="en-US" w:eastAsia="zh-CN"/>
        </w:rPr>
        <w:t>乙方项目负责人</w:t>
      </w:r>
      <w:r>
        <w:rPr>
          <w:rFonts w:hint="eastAsia" w:ascii="仿宋" w:hAnsi="仿宋" w:eastAsia="仿宋"/>
          <w:color w:val="000000"/>
          <w:kern w:val="0"/>
          <w:sz w:val="28"/>
          <w:szCs w:val="28"/>
          <w:highlight w:val="none"/>
        </w:rPr>
        <w:t>或主要造价咨询人员必须参加的会议，</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提前24小时发出通知，</w:t>
      </w:r>
      <w:r>
        <w:rPr>
          <w:rFonts w:hint="eastAsia" w:ascii="仿宋" w:hAnsi="仿宋" w:eastAsia="仿宋"/>
          <w:color w:val="000000"/>
          <w:kern w:val="0"/>
          <w:sz w:val="28"/>
          <w:szCs w:val="28"/>
          <w:highlight w:val="none"/>
          <w:lang w:eastAsia="zh-CN"/>
        </w:rPr>
        <w:t>乙方项目负责人</w:t>
      </w:r>
      <w:r>
        <w:rPr>
          <w:rFonts w:hint="eastAsia" w:ascii="仿宋" w:hAnsi="仿宋" w:eastAsia="仿宋"/>
          <w:color w:val="000000"/>
          <w:kern w:val="0"/>
          <w:sz w:val="28"/>
          <w:szCs w:val="28"/>
          <w:highlight w:val="none"/>
        </w:rPr>
        <w:t>或主要造价咨询人员必须到会，未经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（5）乙方在自己职责范围内应当作出决定的事项故意拖延或者不作出明确的处理意见，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有权对乙方提出书面警告一次。</w:t>
      </w:r>
    </w:p>
    <w:p w14:paraId="553C84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8</w:t>
      </w:r>
      <w:r>
        <w:rPr>
          <w:rFonts w:hint="eastAsia" w:ascii="仿宋" w:hAnsi="仿宋" w:eastAsia="仿宋"/>
          <w:color w:val="000000"/>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30%的违约金；同时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w:t>
      </w:r>
      <w:r>
        <w:rPr>
          <w:rFonts w:hint="eastAsia" w:ascii="仿宋" w:hAnsi="仿宋" w:eastAsia="仿宋"/>
          <w:color w:val="000000"/>
          <w:kern w:val="0"/>
          <w:sz w:val="28"/>
          <w:szCs w:val="28"/>
          <w:highlight w:val="none"/>
          <w:lang w:val="en-US" w:eastAsia="zh-CN"/>
        </w:rPr>
        <w:t>解除</w:t>
      </w:r>
      <w:r>
        <w:rPr>
          <w:rFonts w:hint="eastAsia" w:ascii="仿宋" w:hAnsi="仿宋" w:eastAsia="仿宋"/>
          <w:color w:val="000000"/>
          <w:kern w:val="0"/>
          <w:sz w:val="28"/>
          <w:szCs w:val="28"/>
          <w:highlight w:val="none"/>
        </w:rPr>
        <w:t>本合同，且不支付任何报酬</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rPr>
        <w:t>乙方已收取的服务费用应当全额返还，</w:t>
      </w:r>
      <w:r>
        <w:rPr>
          <w:rFonts w:hint="eastAsia" w:ascii="仿宋" w:hAnsi="仿宋" w:eastAsia="仿宋"/>
          <w:color w:val="000000"/>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000000"/>
          <w:kern w:val="0"/>
          <w:sz w:val="28"/>
          <w:szCs w:val="28"/>
          <w:highlight w:val="none"/>
        </w:rPr>
        <w:t>：</w:t>
      </w:r>
    </w:p>
    <w:p w14:paraId="700B32B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（1）在履行合同过程中出现直接或间接左右、干扰或影响</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（2）通过谎报事实等方式影响合同正常执行，给</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造成损失（包括采用合谋等办法，造成</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 xml:space="preserve">经济损失的）； </w:t>
      </w:r>
    </w:p>
    <w:p w14:paraId="35F8D2D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（4）乙方造价人员有弄虚作假、与</w:t>
      </w:r>
      <w:r>
        <w:rPr>
          <w:rFonts w:hint="eastAsia" w:ascii="仿宋" w:hAnsi="仿宋" w:eastAsia="仿宋"/>
          <w:color w:val="000000"/>
          <w:kern w:val="0"/>
          <w:sz w:val="28"/>
          <w:szCs w:val="28"/>
          <w:highlight w:val="none"/>
          <w:lang w:val="en-US" w:eastAsia="zh-CN"/>
        </w:rPr>
        <w:t>本项目承建/参建单位</w:t>
      </w:r>
      <w:r>
        <w:rPr>
          <w:rFonts w:hint="eastAsia" w:ascii="仿宋" w:hAnsi="仿宋" w:eastAsia="仿宋"/>
          <w:color w:val="000000"/>
          <w:kern w:val="0"/>
          <w:sz w:val="28"/>
          <w:szCs w:val="28"/>
          <w:highlight w:val="none"/>
        </w:rPr>
        <w:t>串通等任一损害</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利益的行为。</w:t>
      </w:r>
    </w:p>
    <w:p w14:paraId="6A286003">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9</w:t>
      </w:r>
      <w:r>
        <w:rPr>
          <w:rFonts w:hint="eastAsia" w:ascii="仿宋" w:hAnsi="仿宋" w:eastAsia="仿宋"/>
          <w:color w:val="000000"/>
          <w:kern w:val="0"/>
          <w:sz w:val="28"/>
          <w:szCs w:val="28"/>
          <w:highlight w:val="none"/>
        </w:rPr>
        <w:t>上述违约处罚应累加计算。</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应支付或交纳的违约金或赔偿费，</w:t>
      </w:r>
      <w:r>
        <w:rPr>
          <w:rFonts w:hint="eastAsia" w:ascii="仿宋" w:hAnsi="仿宋" w:eastAsia="仿宋"/>
          <w:color w:val="000000"/>
          <w:kern w:val="0"/>
          <w:sz w:val="28"/>
          <w:szCs w:val="28"/>
          <w:highlight w:val="none"/>
          <w:lang w:val="en-US" w:eastAsia="zh-CN"/>
        </w:rPr>
        <w:t>甲方</w:t>
      </w:r>
      <w:r>
        <w:rPr>
          <w:rFonts w:hint="eastAsia" w:ascii="仿宋" w:hAnsi="仿宋" w:eastAsia="仿宋"/>
          <w:color w:val="000000"/>
          <w:kern w:val="0"/>
          <w:sz w:val="28"/>
          <w:szCs w:val="28"/>
          <w:highlight w:val="none"/>
        </w:rPr>
        <w:t>有权从每期应支付</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的</w:t>
      </w:r>
      <w:r>
        <w:rPr>
          <w:rFonts w:hint="eastAsia" w:ascii="仿宋" w:hAnsi="仿宋" w:eastAsia="仿宋"/>
          <w:color w:val="000000"/>
          <w:kern w:val="0"/>
          <w:sz w:val="28"/>
          <w:szCs w:val="28"/>
          <w:highlight w:val="none"/>
          <w:lang w:val="en-US" w:eastAsia="zh-CN"/>
        </w:rPr>
        <w:t>服务费</w:t>
      </w:r>
      <w:r>
        <w:rPr>
          <w:rFonts w:hint="eastAsia" w:ascii="仿宋" w:hAnsi="仿宋" w:eastAsia="仿宋"/>
          <w:color w:val="000000"/>
          <w:kern w:val="0"/>
          <w:sz w:val="28"/>
          <w:szCs w:val="28"/>
          <w:highlight w:val="none"/>
        </w:rPr>
        <w:t>中直接扣除</w:t>
      </w:r>
      <w:r>
        <w:rPr>
          <w:rFonts w:hint="eastAsia" w:ascii="仿宋" w:hAnsi="仿宋" w:eastAsia="仿宋"/>
          <w:color w:val="000000"/>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FF0000"/>
          <w:kern w:val="0"/>
          <w:sz w:val="28"/>
          <w:szCs w:val="28"/>
          <w:highlight w:val="none"/>
        </w:rPr>
      </w:pPr>
      <w:r>
        <w:rPr>
          <w:rFonts w:hint="eastAsia" w:ascii="仿宋" w:hAnsi="仿宋" w:eastAsia="仿宋"/>
          <w:color w:val="000000"/>
          <w:kern w:val="0"/>
          <w:sz w:val="28"/>
          <w:szCs w:val="28"/>
          <w:highlight w:val="none"/>
        </w:rPr>
        <w:t>7.1</w:t>
      </w:r>
      <w:r>
        <w:rPr>
          <w:rFonts w:hint="eastAsia" w:ascii="仿宋" w:hAnsi="仿宋" w:eastAsia="仿宋"/>
          <w:color w:val="000000"/>
          <w:kern w:val="0"/>
          <w:sz w:val="28"/>
          <w:szCs w:val="28"/>
          <w:highlight w:val="none"/>
          <w:lang w:val="en-US" w:eastAsia="zh-CN"/>
        </w:rPr>
        <w:t>0</w:t>
      </w:r>
      <w:r>
        <w:rPr>
          <w:rFonts w:hint="eastAsia" w:ascii="仿宋" w:hAnsi="仿宋" w:eastAsia="仿宋"/>
          <w:color w:val="000000"/>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000000"/>
          <w:kern w:val="0"/>
          <w:sz w:val="28"/>
          <w:szCs w:val="28"/>
          <w:highlight w:val="none"/>
          <w:lang w:val="en-US" w:eastAsia="zh-CN"/>
        </w:rPr>
        <w:t>保全保费、</w:t>
      </w:r>
      <w:r>
        <w:rPr>
          <w:rFonts w:hint="eastAsia" w:ascii="仿宋" w:hAnsi="仿宋" w:eastAsia="仿宋"/>
          <w:color w:val="000000"/>
          <w:kern w:val="0"/>
          <w:sz w:val="28"/>
          <w:szCs w:val="28"/>
          <w:highlight w:val="none"/>
        </w:rPr>
        <w:t>差旅费、公证费</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鉴定费、评估费</w:t>
      </w:r>
      <w:r>
        <w:rPr>
          <w:rFonts w:hint="eastAsia" w:ascii="仿宋" w:hAnsi="仿宋" w:eastAsia="仿宋"/>
          <w:color w:val="000000"/>
          <w:kern w:val="0"/>
          <w:sz w:val="28"/>
          <w:szCs w:val="28"/>
          <w:highlight w:val="none"/>
        </w:rPr>
        <w:t>等</w:t>
      </w:r>
      <w:r>
        <w:rPr>
          <w:rFonts w:hint="eastAsia" w:ascii="仿宋" w:hAnsi="仿宋" w:eastAsia="仿宋"/>
          <w:color w:val="000000"/>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9" w:name="_Toc5099"/>
      <w:r>
        <w:rPr>
          <w:rFonts w:hint="eastAsia" w:ascii="仿宋" w:hAnsi="仿宋" w:eastAsia="仿宋"/>
          <w:b/>
          <w:bCs/>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sz w:val="28"/>
          <w:szCs w:val="28"/>
          <w:highlight w:val="none"/>
        </w:rPr>
      </w:pPr>
      <w:r>
        <w:rPr>
          <w:rFonts w:hint="eastAsia" w:ascii="仿宋" w:hAnsi="仿宋" w:eastAsia="仿宋"/>
          <w:sz w:val="28"/>
          <w:szCs w:val="28"/>
          <w:highlight w:val="none"/>
        </w:rPr>
        <w:t>在乙方全部完成本合同约定的全部工作内容</w:t>
      </w:r>
      <w:r>
        <w:rPr>
          <w:rFonts w:hint="eastAsia" w:ascii="仿宋" w:hAnsi="仿宋" w:eastAsia="仿宋"/>
          <w:sz w:val="28"/>
          <w:szCs w:val="28"/>
          <w:highlight w:val="none"/>
          <w:lang w:val="en-US" w:eastAsia="zh-CN"/>
        </w:rPr>
        <w:t>并向甲方交付了所有项目材料以及乙方完成人员、资料脱密工作</w:t>
      </w:r>
      <w:r>
        <w:rPr>
          <w:rFonts w:hint="eastAsia" w:ascii="仿宋" w:hAnsi="仿宋" w:eastAsia="仿宋"/>
          <w:sz w:val="28"/>
          <w:szCs w:val="28"/>
          <w:highlight w:val="none"/>
        </w:rPr>
        <w:t>之日起15个工作日内</w:t>
      </w:r>
      <w:r>
        <w:rPr>
          <w:rFonts w:hint="eastAsia" w:ascii="仿宋" w:hAnsi="仿宋" w:eastAsia="仿宋"/>
          <w:sz w:val="28"/>
          <w:szCs w:val="28"/>
          <w:highlight w:val="none"/>
          <w:lang w:val="en-US" w:eastAsia="zh-CN"/>
        </w:rPr>
        <w:t>按照本合同约定</w:t>
      </w:r>
      <w:r>
        <w:rPr>
          <w:rFonts w:hint="eastAsia" w:ascii="仿宋" w:hAnsi="仿宋" w:eastAsia="仿宋"/>
          <w:sz w:val="28"/>
          <w:szCs w:val="28"/>
          <w:highlight w:val="none"/>
        </w:rPr>
        <w:t>提交</w:t>
      </w:r>
      <w:r>
        <w:rPr>
          <w:rFonts w:hint="eastAsia" w:ascii="仿宋" w:hAnsi="仿宋" w:eastAsia="仿宋"/>
          <w:sz w:val="28"/>
          <w:szCs w:val="28"/>
          <w:highlight w:val="none"/>
          <w:lang w:val="en-US" w:eastAsia="zh-CN"/>
        </w:rPr>
        <w:t>本合同</w:t>
      </w:r>
      <w:r>
        <w:rPr>
          <w:rFonts w:hint="eastAsia" w:ascii="仿宋" w:hAnsi="仿宋" w:eastAsia="仿宋"/>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kern w:val="0"/>
          <w:sz w:val="28"/>
          <w:szCs w:val="28"/>
          <w:highlight w:val="none"/>
          <w:lang w:val="en-US" w:eastAsia="zh-CN"/>
        </w:rPr>
      </w:pPr>
      <w:bookmarkStart w:id="10" w:name="_Toc12683"/>
      <w:r>
        <w:rPr>
          <w:rFonts w:hint="eastAsia" w:ascii="仿宋" w:hAnsi="仿宋" w:eastAsia="仿宋"/>
          <w:b/>
          <w:bCs/>
          <w:kern w:val="0"/>
          <w:sz w:val="28"/>
          <w:szCs w:val="28"/>
          <w:highlight w:val="none"/>
        </w:rPr>
        <w:t xml:space="preserve">第九条 </w:t>
      </w:r>
      <w:r>
        <w:rPr>
          <w:rFonts w:hint="eastAsia" w:ascii="仿宋" w:hAnsi="仿宋" w:eastAsia="仿宋"/>
          <w:b/>
          <w:bCs/>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的50%，但如乙方工作量因此减少的，甲方也有权扣减相应</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9.4当事人一方要求变更或解除合同的，应当提前14日书面通知</w:t>
      </w:r>
      <w:r>
        <w:rPr>
          <w:rFonts w:hint="eastAsia" w:ascii="仿宋" w:hAnsi="仿宋" w:eastAsia="仿宋" w:cs="宋体"/>
          <w:kern w:val="0"/>
          <w:sz w:val="28"/>
          <w:szCs w:val="28"/>
          <w:highlight w:val="none"/>
          <w:lang w:val="en-US" w:eastAsia="zh-CN"/>
        </w:rPr>
        <w:t>另一</w:t>
      </w:r>
      <w:r>
        <w:rPr>
          <w:rFonts w:hint="eastAsia" w:ascii="仿宋" w:hAnsi="仿宋" w:eastAsia="仿宋" w:cs="宋体"/>
          <w:kern w:val="0"/>
          <w:sz w:val="28"/>
          <w:szCs w:val="28"/>
          <w:highlight w:val="none"/>
        </w:rPr>
        <w:t>方；因</w:t>
      </w:r>
      <w:r>
        <w:rPr>
          <w:rFonts w:hint="eastAsia" w:ascii="仿宋" w:hAnsi="仿宋" w:eastAsia="仿宋" w:cs="宋体"/>
          <w:kern w:val="0"/>
          <w:sz w:val="28"/>
          <w:szCs w:val="28"/>
          <w:highlight w:val="none"/>
          <w:lang w:val="en-US" w:eastAsia="zh-CN"/>
        </w:rPr>
        <w:t>乙方</w:t>
      </w:r>
      <w:r>
        <w:rPr>
          <w:rFonts w:hint="eastAsia" w:ascii="仿宋" w:hAnsi="仿宋" w:eastAsia="仿宋" w:cs="宋体"/>
          <w:kern w:val="0"/>
          <w:sz w:val="28"/>
          <w:szCs w:val="28"/>
          <w:highlight w:val="none"/>
        </w:rPr>
        <w:t>一方无正当理由变更或解除合同使</w:t>
      </w:r>
      <w:r>
        <w:rPr>
          <w:rFonts w:hint="eastAsia" w:ascii="仿宋" w:hAnsi="仿宋" w:eastAsia="仿宋" w:cs="宋体"/>
          <w:kern w:val="0"/>
          <w:sz w:val="28"/>
          <w:szCs w:val="28"/>
          <w:highlight w:val="none"/>
          <w:lang w:val="en-US" w:eastAsia="zh-CN"/>
        </w:rPr>
        <w:t>甲方</w:t>
      </w:r>
      <w:r>
        <w:rPr>
          <w:rFonts w:hint="eastAsia" w:ascii="仿宋" w:hAnsi="仿宋" w:eastAsia="仿宋" w:cs="宋体"/>
          <w:kern w:val="0"/>
          <w:sz w:val="28"/>
          <w:szCs w:val="28"/>
          <w:highlight w:val="none"/>
        </w:rPr>
        <w:t>遭受损失的，应由</w:t>
      </w:r>
      <w:r>
        <w:rPr>
          <w:rFonts w:hint="eastAsia" w:ascii="仿宋" w:hAnsi="仿宋" w:eastAsia="仿宋" w:cs="宋体"/>
          <w:kern w:val="0"/>
          <w:sz w:val="28"/>
          <w:szCs w:val="28"/>
          <w:highlight w:val="none"/>
          <w:lang w:val="en-US" w:eastAsia="zh-CN"/>
        </w:rPr>
        <w:t>乙</w:t>
      </w:r>
      <w:r>
        <w:rPr>
          <w:rFonts w:hint="eastAsia" w:ascii="仿宋" w:hAnsi="仿宋" w:eastAsia="仿宋" w:cs="宋体"/>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kern w:val="0"/>
          <w:sz w:val="28"/>
          <w:szCs w:val="28"/>
          <w:highlight w:val="none"/>
          <w:lang w:eastAsia="zh-CN"/>
        </w:rPr>
      </w:pPr>
      <w:r>
        <w:rPr>
          <w:rFonts w:hint="eastAsia" w:ascii="仿宋" w:hAnsi="仿宋" w:eastAsia="仿宋" w:cs="宋体"/>
          <w:kern w:val="0"/>
          <w:sz w:val="28"/>
          <w:szCs w:val="28"/>
          <w:highlight w:val="none"/>
        </w:rPr>
        <w:t>9.5合同解除后，甲方应按照合同约定向乙方支付已完成部分的</w:t>
      </w:r>
      <w:r>
        <w:rPr>
          <w:rFonts w:hint="eastAsia" w:ascii="仿宋" w:hAnsi="仿宋" w:eastAsia="仿宋" w:cs="宋体"/>
          <w:kern w:val="0"/>
          <w:sz w:val="28"/>
          <w:szCs w:val="28"/>
          <w:highlight w:val="none"/>
          <w:lang w:val="en-US" w:eastAsia="zh-CN"/>
        </w:rPr>
        <w:t>造价</w:t>
      </w:r>
      <w:r>
        <w:rPr>
          <w:rFonts w:hint="eastAsia" w:ascii="仿宋" w:hAnsi="仿宋" w:eastAsia="仿宋" w:cs="宋体"/>
          <w:kern w:val="0"/>
          <w:sz w:val="28"/>
          <w:szCs w:val="28"/>
          <w:highlight w:val="none"/>
        </w:rPr>
        <w:t>咨询服务</w:t>
      </w:r>
      <w:r>
        <w:rPr>
          <w:rFonts w:hint="eastAsia" w:ascii="仿宋" w:hAnsi="仿宋" w:eastAsia="仿宋" w:cs="宋体"/>
          <w:kern w:val="0"/>
          <w:sz w:val="28"/>
          <w:szCs w:val="28"/>
          <w:highlight w:val="none"/>
          <w:lang w:val="en-US" w:eastAsia="zh-CN"/>
        </w:rPr>
        <w:t>费</w:t>
      </w:r>
      <w:r>
        <w:rPr>
          <w:rFonts w:hint="eastAsia" w:ascii="仿宋" w:hAnsi="仿宋" w:eastAsia="仿宋" w:cs="宋体"/>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因乙方原因造成合同解除的，</w:t>
      </w:r>
      <w:r>
        <w:rPr>
          <w:rFonts w:hint="eastAsia" w:ascii="仿宋" w:hAnsi="仿宋" w:eastAsia="仿宋"/>
          <w:color w:val="000000"/>
          <w:sz w:val="28"/>
          <w:szCs w:val="28"/>
          <w:highlight w:val="none"/>
        </w:rPr>
        <w:t>乙方已收取的服务费用应当全额返还</w:t>
      </w:r>
      <w:r>
        <w:rPr>
          <w:rFonts w:hint="eastAsia" w:ascii="仿宋" w:hAnsi="仿宋" w:eastAsia="仿宋" w:cs="宋体"/>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11" w:name="_Toc11156"/>
      <w:r>
        <w:rPr>
          <w:rFonts w:hint="eastAsia" w:ascii="仿宋" w:hAnsi="仿宋" w:eastAsia="仿宋"/>
          <w:b/>
          <w:bCs/>
          <w:kern w:val="0"/>
          <w:sz w:val="28"/>
          <w:szCs w:val="28"/>
          <w:highlight w:val="none"/>
        </w:rPr>
        <w:t>第</w:t>
      </w:r>
      <w:r>
        <w:rPr>
          <w:rFonts w:hint="eastAsia" w:ascii="仿宋" w:hAnsi="仿宋" w:eastAsia="仿宋"/>
          <w:b/>
          <w:bCs/>
          <w:kern w:val="0"/>
          <w:sz w:val="28"/>
          <w:szCs w:val="28"/>
          <w:highlight w:val="none"/>
          <w:lang w:val="en-US" w:eastAsia="zh-CN"/>
        </w:rPr>
        <w:t>十</w:t>
      </w:r>
      <w:r>
        <w:rPr>
          <w:rFonts w:hint="eastAsia" w:ascii="仿宋" w:hAnsi="仿宋" w:eastAsia="仿宋"/>
          <w:b/>
          <w:bCs/>
          <w:kern w:val="0"/>
          <w:sz w:val="28"/>
          <w:szCs w:val="28"/>
          <w:highlight w:val="none"/>
        </w:rPr>
        <w:t>条 争议的解决</w:t>
      </w:r>
      <w:bookmarkEnd w:id="11"/>
    </w:p>
    <w:p w14:paraId="6DA8B2EF">
      <w:pPr>
        <w:pStyle w:val="28"/>
        <w:spacing w:line="360" w:lineRule="auto"/>
        <w:ind w:firstLine="560" w:firstLineChars="200"/>
        <w:rPr>
          <w:rFonts w:ascii="仿宋" w:hAnsi="仿宋" w:eastAsia="仿宋"/>
          <w:sz w:val="28"/>
          <w:szCs w:val="28"/>
          <w:highlight w:val="none"/>
        </w:rPr>
      </w:pPr>
      <w:r>
        <w:rPr>
          <w:rFonts w:hint="eastAsia" w:ascii="仿宋" w:hAnsi="仿宋" w:eastAsia="仿宋" w:cs="宋体"/>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sz w:val="28"/>
          <w:szCs w:val="28"/>
          <w:highlight w:val="none"/>
        </w:rPr>
      </w:pPr>
      <w:bookmarkStart w:id="12" w:name="_Toc19118"/>
      <w:r>
        <w:rPr>
          <w:rFonts w:hint="eastAsia" w:ascii="仿宋" w:hAnsi="仿宋" w:eastAsia="仿宋"/>
          <w:b/>
          <w:bCs/>
          <w:kern w:val="0"/>
          <w:sz w:val="28"/>
          <w:szCs w:val="28"/>
          <w:highlight w:val="none"/>
        </w:rPr>
        <w:t>第十</w:t>
      </w:r>
      <w:r>
        <w:rPr>
          <w:rFonts w:hint="eastAsia" w:ascii="仿宋" w:hAnsi="仿宋" w:eastAsia="仿宋"/>
          <w:b/>
          <w:bCs/>
          <w:kern w:val="0"/>
          <w:sz w:val="28"/>
          <w:szCs w:val="28"/>
          <w:highlight w:val="none"/>
          <w:lang w:val="en-US" w:eastAsia="zh-CN"/>
        </w:rPr>
        <w:t>一</w:t>
      </w:r>
      <w:r>
        <w:rPr>
          <w:rFonts w:hint="eastAsia" w:ascii="仿宋" w:hAnsi="仿宋" w:eastAsia="仿宋"/>
          <w:b/>
          <w:bCs/>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1</w:t>
      </w:r>
      <w:r>
        <w:rPr>
          <w:rFonts w:hint="eastAsia" w:ascii="仿宋" w:hAnsi="仿宋" w:eastAsia="仿宋" w:cs="Times New Roman"/>
          <w:color w:val="000000"/>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000000"/>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2</w:t>
      </w:r>
      <w:r>
        <w:rPr>
          <w:rFonts w:hint="eastAsia" w:ascii="仿宋" w:hAnsi="仿宋" w:eastAsia="仿宋" w:cs="Times New Roman"/>
          <w:color w:val="000000"/>
          <w:kern w:val="2"/>
          <w:sz w:val="28"/>
          <w:szCs w:val="28"/>
          <w:highlight w:val="none"/>
        </w:rPr>
        <w:t>）未经对方许可，不得将</w:t>
      </w:r>
      <w:r>
        <w:rPr>
          <w:rFonts w:hint="eastAsia" w:ascii="仿宋" w:hAnsi="仿宋" w:eastAsia="仿宋" w:cs="Times New Roman"/>
          <w:color w:val="000000"/>
          <w:kern w:val="2"/>
          <w:sz w:val="28"/>
          <w:szCs w:val="28"/>
          <w:highlight w:val="none"/>
          <w:lang w:val="en-US" w:eastAsia="zh-CN"/>
        </w:rPr>
        <w:t>归属于</w:t>
      </w:r>
      <w:r>
        <w:rPr>
          <w:rFonts w:hint="eastAsia" w:ascii="仿宋" w:hAnsi="仿宋" w:eastAsia="仿宋" w:cs="Times New Roman"/>
          <w:color w:val="000000"/>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000000"/>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（2）甲方指定的送达接收人：</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（3）乙方指定的送达接收人：</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kern w:val="0"/>
          <w:sz w:val="28"/>
          <w:szCs w:val="28"/>
          <w:highlight w:val="none"/>
          <w:lang w:val="en-US" w:eastAsia="zh-CN"/>
        </w:rPr>
        <w:t>本</w:t>
      </w:r>
      <w:r>
        <w:rPr>
          <w:rFonts w:hint="eastAsia" w:ascii="仿宋" w:hAnsi="仿宋" w:eastAsia="仿宋" w:cs="宋体"/>
          <w:kern w:val="0"/>
          <w:sz w:val="28"/>
          <w:szCs w:val="28"/>
          <w:highlight w:val="none"/>
        </w:rPr>
        <w:t>项目投标供应商、承包单位等相对利益关系人的委托，否则甲方有权</w:t>
      </w:r>
      <w:r>
        <w:rPr>
          <w:rFonts w:hint="eastAsia" w:ascii="仿宋" w:hAnsi="仿宋" w:eastAsia="仿宋" w:cs="宋体"/>
          <w:kern w:val="0"/>
          <w:sz w:val="28"/>
          <w:szCs w:val="28"/>
          <w:highlight w:val="none"/>
          <w:lang w:val="en-US" w:eastAsia="zh-CN"/>
        </w:rPr>
        <w:t>解除</w:t>
      </w:r>
      <w:r>
        <w:rPr>
          <w:rFonts w:hint="eastAsia" w:ascii="仿宋" w:hAnsi="仿宋" w:eastAsia="仿宋" w:cs="宋体"/>
          <w:kern w:val="0"/>
          <w:sz w:val="28"/>
          <w:szCs w:val="28"/>
          <w:highlight w:val="none"/>
        </w:rPr>
        <w:t>本合同，不支付任何报酬</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并且乙方</w:t>
      </w:r>
      <w:r>
        <w:rPr>
          <w:rFonts w:hint="eastAsia" w:ascii="仿宋" w:hAnsi="仿宋" w:eastAsia="仿宋" w:cs="宋体"/>
          <w:kern w:val="0"/>
          <w:sz w:val="28"/>
          <w:szCs w:val="28"/>
          <w:highlight w:val="none"/>
          <w:lang w:val="en-US" w:eastAsia="zh-CN"/>
        </w:rPr>
        <w:t>应当返还</w:t>
      </w:r>
      <w:r>
        <w:rPr>
          <w:rFonts w:hint="eastAsia" w:ascii="仿宋" w:hAnsi="仿宋" w:eastAsia="仿宋" w:cs="宋体"/>
          <w:kern w:val="0"/>
          <w:sz w:val="28"/>
          <w:szCs w:val="28"/>
          <w:highlight w:val="none"/>
        </w:rPr>
        <w:t>甲方已付的全部款项</w:t>
      </w:r>
      <w:r>
        <w:rPr>
          <w:rFonts w:hint="eastAsia" w:ascii="仿宋" w:hAnsi="仿宋" w:eastAsia="仿宋" w:cs="宋体"/>
          <w:kern w:val="0"/>
          <w:sz w:val="28"/>
          <w:szCs w:val="28"/>
          <w:highlight w:val="none"/>
          <w:lang w:val="en-US" w:eastAsia="zh-CN"/>
        </w:rPr>
        <w:t>以及</w:t>
      </w:r>
      <w:r>
        <w:rPr>
          <w:rFonts w:hint="eastAsia" w:ascii="仿宋" w:hAnsi="仿宋" w:eastAsia="仿宋" w:cs="宋体"/>
          <w:kern w:val="0"/>
          <w:sz w:val="28"/>
          <w:szCs w:val="28"/>
          <w:highlight w:val="none"/>
        </w:rPr>
        <w:t>向甲方支付</w:t>
      </w:r>
      <w:r>
        <w:rPr>
          <w:rFonts w:hint="eastAsia" w:ascii="仿宋" w:hAnsi="仿宋" w:eastAsia="仿宋" w:cs="宋体"/>
          <w:kern w:val="0"/>
          <w:sz w:val="28"/>
          <w:szCs w:val="28"/>
          <w:highlight w:val="none"/>
          <w:lang w:val="en-US" w:eastAsia="zh-CN"/>
        </w:rPr>
        <w:t>合同总价</w:t>
      </w:r>
      <w:r>
        <w:rPr>
          <w:rFonts w:hint="eastAsia" w:ascii="仿宋" w:hAnsi="仿宋" w:eastAsia="仿宋" w:cs="宋体"/>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11.6</w:t>
      </w:r>
      <w:r>
        <w:rPr>
          <w:rFonts w:hint="eastAsia" w:ascii="仿宋" w:hAnsi="仿宋" w:eastAsia="仿宋" w:cs="宋体"/>
          <w:bCs/>
          <w:color w:val="000000"/>
          <w:kern w:val="0"/>
          <w:sz w:val="28"/>
          <w:szCs w:val="28"/>
          <w:highlight w:val="none"/>
        </w:rPr>
        <w:t>造价咨询任务大纲</w:t>
      </w:r>
      <w:r>
        <w:rPr>
          <w:rFonts w:hint="eastAsia" w:ascii="仿宋" w:hAnsi="仿宋" w:eastAsia="仿宋" w:cs="宋体"/>
          <w:bCs/>
          <w:color w:val="000000"/>
          <w:kern w:val="0"/>
          <w:sz w:val="28"/>
          <w:szCs w:val="28"/>
          <w:highlight w:val="none"/>
          <w:lang w:val="en-US" w:eastAsia="zh-CN"/>
        </w:rPr>
        <w:t>详见本合同附件2，</w:t>
      </w:r>
      <w:r>
        <w:rPr>
          <w:rFonts w:hint="eastAsia" w:ascii="仿宋" w:hAnsi="仿宋" w:eastAsia="仿宋" w:cs="宋体"/>
          <w:bCs/>
          <w:color w:val="000000"/>
          <w:kern w:val="0"/>
          <w:sz w:val="28"/>
          <w:szCs w:val="28"/>
          <w:highlight w:val="none"/>
        </w:rPr>
        <w:t>作为合同的附件，</w:t>
      </w:r>
      <w:r>
        <w:rPr>
          <w:rFonts w:hint="eastAsia" w:ascii="仿宋" w:hAnsi="仿宋" w:eastAsia="仿宋" w:cs="宋体"/>
          <w:bCs/>
          <w:color w:val="000000"/>
          <w:kern w:val="0"/>
          <w:sz w:val="28"/>
          <w:szCs w:val="28"/>
          <w:highlight w:val="none"/>
          <w:lang w:val="en-US" w:eastAsia="zh-CN"/>
        </w:rPr>
        <w:t>合同附件</w:t>
      </w:r>
      <w:r>
        <w:rPr>
          <w:rFonts w:hint="eastAsia" w:ascii="仿宋" w:hAnsi="仿宋" w:eastAsia="仿宋" w:cs="宋体"/>
          <w:bCs/>
          <w:color w:val="000000"/>
          <w:kern w:val="0"/>
          <w:sz w:val="28"/>
          <w:szCs w:val="28"/>
          <w:highlight w:val="none"/>
        </w:rPr>
        <w:t>与合同</w:t>
      </w:r>
      <w:r>
        <w:rPr>
          <w:rFonts w:hint="eastAsia" w:ascii="仿宋" w:hAnsi="仿宋" w:eastAsia="仿宋" w:cs="宋体"/>
          <w:bCs/>
          <w:color w:val="000000"/>
          <w:kern w:val="0"/>
          <w:sz w:val="28"/>
          <w:szCs w:val="28"/>
          <w:highlight w:val="none"/>
          <w:lang w:val="en-US" w:eastAsia="zh-CN"/>
        </w:rPr>
        <w:t>正文</w:t>
      </w:r>
      <w:r>
        <w:rPr>
          <w:rFonts w:hint="eastAsia" w:ascii="仿宋" w:hAnsi="仿宋" w:eastAsia="仿宋" w:cs="宋体"/>
          <w:bCs/>
          <w:color w:val="000000"/>
          <w:kern w:val="0"/>
          <w:sz w:val="28"/>
          <w:szCs w:val="28"/>
          <w:highlight w:val="none"/>
        </w:rPr>
        <w:t>具有同等法律效力</w:t>
      </w:r>
      <w:r>
        <w:rPr>
          <w:rFonts w:hint="eastAsia" w:ascii="仿宋" w:hAnsi="仿宋" w:eastAsia="仿宋" w:cs="宋体"/>
          <w:bCs/>
          <w:color w:val="000000"/>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（6）履约担保参考格式</w:t>
      </w:r>
      <w:r>
        <w:rPr>
          <w:rFonts w:hint="eastAsia" w:ascii="仿宋" w:hAnsi="仿宋" w:eastAsia="仿宋" w:cs="宋体"/>
          <w:bCs/>
          <w:color w:val="000000"/>
          <w:kern w:val="0"/>
          <w:sz w:val="28"/>
          <w:szCs w:val="28"/>
          <w:highlight w:val="none"/>
          <w:lang w:val="en-US" w:eastAsia="zh-CN"/>
        </w:rPr>
        <w:t>详见本合同附件3</w:t>
      </w:r>
      <w:r>
        <w:rPr>
          <w:rFonts w:hint="eastAsia" w:ascii="仿宋" w:hAnsi="仿宋" w:eastAsia="仿宋" w:cs="宋体"/>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11.8</w:t>
      </w:r>
      <w:r>
        <w:rPr>
          <w:rFonts w:hint="eastAsia" w:ascii="仿宋" w:hAnsi="仿宋" w:eastAsia="仿宋" w:cs="宋体"/>
          <w:kern w:val="0"/>
          <w:sz w:val="28"/>
          <w:szCs w:val="28"/>
          <w:highlight w:val="none"/>
        </w:rPr>
        <w:t>本合同其它未尽事宜，双方可进一步协商解决</w:t>
      </w:r>
      <w:r>
        <w:rPr>
          <w:rFonts w:hint="eastAsia" w:ascii="仿宋" w:hAnsi="仿宋" w:eastAsia="仿宋" w:cs="宋体"/>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sz w:val="28"/>
          <w:szCs w:val="28"/>
          <w:highlight w:val="none"/>
          <w:lang w:eastAsia="zh-CN"/>
        </w:rPr>
      </w:pPr>
      <w:r>
        <w:rPr>
          <w:rFonts w:hint="eastAsia" w:ascii="仿宋" w:hAnsi="仿宋" w:eastAsia="仿宋" w:cs="宋体"/>
          <w:kern w:val="0"/>
          <w:sz w:val="28"/>
          <w:szCs w:val="28"/>
          <w:highlight w:val="none"/>
          <w:lang w:val="en-US" w:eastAsia="zh-CN"/>
        </w:rPr>
        <w:t>11.9</w:t>
      </w:r>
      <w:r>
        <w:rPr>
          <w:rFonts w:hint="eastAsia" w:ascii="仿宋" w:hAnsi="仿宋" w:eastAsia="仿宋"/>
          <w:sz w:val="28"/>
          <w:szCs w:val="28"/>
          <w:highlight w:val="none"/>
        </w:rPr>
        <w:t>本合同自</w:t>
      </w:r>
      <w:r>
        <w:rPr>
          <w:rFonts w:hint="eastAsia" w:ascii="仿宋" w:hAnsi="仿宋" w:eastAsia="仿宋"/>
          <w:sz w:val="28"/>
          <w:szCs w:val="28"/>
          <w:highlight w:val="none"/>
          <w:lang w:val="en-US" w:eastAsia="zh-CN"/>
        </w:rPr>
        <w:t>双方</w:t>
      </w:r>
      <w:r>
        <w:rPr>
          <w:rFonts w:hint="eastAsia" w:ascii="仿宋" w:hAnsi="仿宋" w:eastAsia="仿宋"/>
          <w:sz w:val="28"/>
          <w:szCs w:val="28"/>
          <w:highlight w:val="none"/>
        </w:rPr>
        <w:t>法定代表人签章</w:t>
      </w:r>
      <w:r>
        <w:rPr>
          <w:rFonts w:hint="eastAsia" w:ascii="仿宋" w:hAnsi="仿宋" w:eastAsia="仿宋"/>
          <w:sz w:val="28"/>
          <w:szCs w:val="28"/>
          <w:highlight w:val="none"/>
          <w:lang w:val="en-US" w:eastAsia="zh-CN"/>
        </w:rPr>
        <w:t>并加盖公章</w:t>
      </w:r>
      <w:r>
        <w:rPr>
          <w:rFonts w:hint="eastAsia" w:ascii="仿宋" w:hAnsi="仿宋" w:eastAsia="仿宋"/>
          <w:sz w:val="28"/>
          <w:szCs w:val="28"/>
          <w:highlight w:val="none"/>
        </w:rPr>
        <w:t>之日起生效，双方履行完规定的义务和责任并结清</w:t>
      </w:r>
      <w:r>
        <w:rPr>
          <w:rFonts w:hint="eastAsia" w:ascii="仿宋" w:hAnsi="仿宋" w:eastAsia="仿宋"/>
          <w:sz w:val="28"/>
          <w:szCs w:val="28"/>
          <w:highlight w:val="none"/>
          <w:lang w:val="en-US" w:eastAsia="zh-CN"/>
        </w:rPr>
        <w:t>造价咨询服务</w:t>
      </w:r>
      <w:r>
        <w:rPr>
          <w:rFonts w:hint="eastAsia" w:ascii="仿宋" w:hAnsi="仿宋" w:eastAsia="仿宋"/>
          <w:sz w:val="28"/>
          <w:szCs w:val="28"/>
          <w:highlight w:val="none"/>
        </w:rPr>
        <w:t>费用后自行终止</w:t>
      </w:r>
      <w:r>
        <w:rPr>
          <w:rFonts w:hint="eastAsia" w:ascii="仿宋" w:hAnsi="仿宋" w:eastAsia="仿宋"/>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11.10</w:t>
      </w:r>
      <w:r>
        <w:rPr>
          <w:rFonts w:hint="eastAsia" w:ascii="仿宋" w:hAnsi="仿宋" w:eastAsia="仿宋" w:cs="宋体"/>
          <w:kern w:val="0"/>
          <w:sz w:val="28"/>
          <w:szCs w:val="28"/>
          <w:highlight w:val="none"/>
        </w:rPr>
        <w:t>本合同一式</w:t>
      </w:r>
      <w:r>
        <w:rPr>
          <w:rFonts w:hint="eastAsia" w:ascii="仿宋" w:hAnsi="仿宋" w:eastAsia="仿宋" w:cs="宋体"/>
          <w:kern w:val="0"/>
          <w:sz w:val="28"/>
          <w:szCs w:val="28"/>
          <w:highlight w:val="none"/>
          <w:lang w:val="en-US" w:eastAsia="zh-CN"/>
        </w:rPr>
        <w:t>肆</w:t>
      </w:r>
      <w:r>
        <w:rPr>
          <w:rFonts w:hint="eastAsia" w:ascii="仿宋" w:hAnsi="仿宋" w:eastAsia="仿宋" w:cs="宋体"/>
          <w:kern w:val="0"/>
          <w:sz w:val="28"/>
          <w:szCs w:val="28"/>
          <w:highlight w:val="none"/>
        </w:rPr>
        <w:t>份，双方各执</w:t>
      </w:r>
      <w:r>
        <w:rPr>
          <w:rFonts w:hint="eastAsia" w:ascii="仿宋" w:hAnsi="仿宋" w:eastAsia="仿宋" w:cs="宋体"/>
          <w:kern w:val="0"/>
          <w:sz w:val="28"/>
          <w:szCs w:val="28"/>
          <w:highlight w:val="none"/>
          <w:lang w:val="en-US" w:eastAsia="zh-CN"/>
        </w:rPr>
        <w:t>贰</w:t>
      </w:r>
      <w:r>
        <w:rPr>
          <w:rFonts w:hint="eastAsia" w:ascii="仿宋" w:hAnsi="仿宋" w:eastAsia="仿宋" w:cs="宋体"/>
          <w:kern w:val="0"/>
          <w:sz w:val="28"/>
          <w:szCs w:val="28"/>
          <w:highlight w:val="none"/>
        </w:rPr>
        <w:t>份</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具有同等法律效力。</w:t>
      </w:r>
    </w:p>
    <w:p w14:paraId="56D6BE35">
      <w:pPr>
        <w:pStyle w:val="29"/>
        <w:rPr>
          <w:rFonts w:hint="eastAsia"/>
          <w:color w:val="FF0000"/>
          <w:highlight w:val="none"/>
        </w:rPr>
      </w:pPr>
    </w:p>
    <w:p w14:paraId="7F0AD256">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附件1：廉政责任书</w:t>
      </w:r>
    </w:p>
    <w:p w14:paraId="4F01041C">
      <w:pPr>
        <w:pStyle w:val="28"/>
        <w:widowControl/>
        <w:spacing w:line="360" w:lineRule="auto"/>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附件2</w:t>
      </w:r>
      <w:r>
        <w:rPr>
          <w:rFonts w:hint="eastAsia" w:ascii="仿宋" w:hAnsi="仿宋" w:eastAsia="仿宋" w:cs="宋体"/>
          <w:bCs/>
          <w:color w:val="000000"/>
          <w:kern w:val="0"/>
          <w:sz w:val="28"/>
          <w:szCs w:val="28"/>
          <w:highlight w:val="none"/>
          <w:lang w:eastAsia="zh-CN"/>
        </w:rPr>
        <w:t>：</w:t>
      </w:r>
      <w:r>
        <w:rPr>
          <w:rFonts w:hint="eastAsia" w:ascii="仿宋" w:hAnsi="仿宋" w:eastAsia="仿宋" w:cs="宋体"/>
          <w:bCs/>
          <w:color w:val="000000"/>
          <w:kern w:val="0"/>
          <w:sz w:val="28"/>
          <w:szCs w:val="28"/>
          <w:highlight w:val="none"/>
        </w:rPr>
        <w:t>造价咨询任务大纲</w:t>
      </w:r>
    </w:p>
    <w:p w14:paraId="60E0E4DF">
      <w:pPr>
        <w:pStyle w:val="28"/>
        <w:widowControl/>
        <w:spacing w:line="360" w:lineRule="auto"/>
        <w:jc w:val="left"/>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lang w:val="en-US" w:eastAsia="zh-CN"/>
        </w:rPr>
        <w:t>附件3：履约担保参考格式</w:t>
      </w:r>
    </w:p>
    <w:p w14:paraId="01F26C3B">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val="en-US" w:eastAsia="zh-CN"/>
        </w:rPr>
        <w:t>附件4：</w:t>
      </w:r>
      <w:r>
        <w:rPr>
          <w:rFonts w:hint="eastAsia" w:ascii="仿宋" w:hAnsi="仿宋" w:eastAsia="仿宋" w:cs="宋体"/>
          <w:bCs/>
          <w:color w:val="000000"/>
          <w:kern w:val="0"/>
          <w:sz w:val="28"/>
          <w:szCs w:val="28"/>
          <w:highlight w:val="none"/>
        </w:rPr>
        <w:t>造价咨询工作质量评分表</w:t>
      </w:r>
    </w:p>
    <w:p w14:paraId="4D444A29">
      <w:pPr>
        <w:pStyle w:val="28"/>
        <w:widowControl/>
        <w:spacing w:line="360" w:lineRule="auto"/>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p>
    <w:p w14:paraId="5FDA8946">
      <w:pPr>
        <w:pStyle w:val="28"/>
        <w:widowControl/>
        <w:spacing w:line="360" w:lineRule="auto"/>
        <w:jc w:val="left"/>
        <w:rPr>
          <w:rFonts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p>
    <w:p w14:paraId="744CFBE3">
      <w:pPr>
        <w:pStyle w:val="29"/>
        <w:rPr>
          <w:highlight w:val="none"/>
        </w:rPr>
      </w:pPr>
    </w:p>
    <w:p w14:paraId="74E0E748">
      <w:pPr>
        <w:pStyle w:val="29"/>
        <w:rPr>
          <w:rFonts w:hint="eastAsia"/>
          <w:highlight w:val="none"/>
        </w:rPr>
      </w:pPr>
    </w:p>
    <w:p w14:paraId="63245E09">
      <w:pPr>
        <w:pStyle w:val="28"/>
        <w:widowControl/>
        <w:spacing w:line="360" w:lineRule="auto"/>
        <w:jc w:val="left"/>
        <w:rPr>
          <w:rFonts w:hint="eastAsia" w:ascii="仿宋" w:hAnsi="仿宋" w:eastAsia="仿宋" w:cs="宋体"/>
          <w:bCs w:val="0"/>
          <w:kern w:val="0"/>
          <w:sz w:val="28"/>
          <w:szCs w:val="28"/>
          <w:highlight w:val="none"/>
        </w:rPr>
      </w:pPr>
      <w:r>
        <w:rPr>
          <w:rFonts w:hint="eastAsia" w:ascii="仿宋" w:hAnsi="仿宋" w:eastAsia="仿宋" w:cs="宋体"/>
          <w:bCs/>
          <w:kern w:val="0"/>
          <w:sz w:val="28"/>
          <w:szCs w:val="28"/>
          <w:highlight w:val="none"/>
        </w:rPr>
        <w:br w:type="page"/>
      </w:r>
      <w:r>
        <w:rPr>
          <w:rFonts w:hint="eastAsia" w:ascii="仿宋" w:hAnsi="仿宋" w:eastAsia="仿宋" w:cs="宋体"/>
          <w:color w:val="000000"/>
          <w:kern w:val="0"/>
          <w:sz w:val="28"/>
          <w:szCs w:val="28"/>
          <w:highlight w:val="none"/>
        </w:rPr>
        <w:t>（本页无正文，为</w:t>
      </w:r>
      <w:r>
        <w:rPr>
          <w:rFonts w:hint="eastAsia" w:ascii="仿宋" w:hAnsi="仿宋" w:eastAsia="仿宋" w:cs="宋体"/>
          <w:color w:val="000000"/>
          <w:kern w:val="0"/>
          <w:sz w:val="28"/>
          <w:szCs w:val="28"/>
          <w:highlight w:val="none"/>
          <w:lang w:val="en-US" w:eastAsia="zh-CN"/>
        </w:rPr>
        <w:t>《</w:t>
      </w:r>
      <w:r>
        <w:rPr>
          <w:rFonts w:hint="eastAsia" w:ascii="仿宋" w:hAnsi="仿宋" w:eastAsia="仿宋" w:cs="宋体"/>
          <w:color w:val="000000"/>
          <w:kern w:val="0"/>
          <w:sz w:val="28"/>
          <w:szCs w:val="28"/>
          <w:highlight w:val="none"/>
          <w:u w:val="none"/>
          <w:lang w:val="en-US" w:eastAsia="zh-CN"/>
        </w:rPr>
        <w:t>广州市黄埔区龙湖街旺村城中村改造项目北地块（北AZ-03地块）</w:t>
      </w:r>
      <w:r>
        <w:rPr>
          <w:rFonts w:hint="eastAsia" w:ascii="仿宋" w:hAnsi="仿宋" w:eastAsia="仿宋" w:cs="宋体"/>
          <w:color w:val="000000"/>
          <w:kern w:val="0"/>
          <w:sz w:val="28"/>
          <w:szCs w:val="28"/>
          <w:highlight w:val="none"/>
          <w:lang w:val="en-US" w:eastAsia="zh-CN"/>
        </w:rPr>
        <w:t>造价咨询服务合同》</w:t>
      </w:r>
      <w:r>
        <w:rPr>
          <w:rFonts w:hint="eastAsia" w:ascii="仿宋" w:hAnsi="仿宋" w:eastAsia="仿宋" w:cs="宋体"/>
          <w:color w:val="000000"/>
          <w:kern w:val="0"/>
          <w:sz w:val="28"/>
          <w:szCs w:val="28"/>
          <w:highlight w:val="none"/>
        </w:rPr>
        <w:t>签署页）</w:t>
      </w: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09C20F20">
            <w:pPr>
              <w:adjustRightInd w:val="0"/>
              <w:snapToGrid w:val="0"/>
              <w:spacing w:before="157" w:beforeLines="50" w:line="240" w:lineRule="auto"/>
              <w:ind w:left="1920" w:right="210" w:rightChars="100" w:hanging="2100" w:hangingChars="750"/>
              <w:rPr>
                <w:rFonts w:hint="eastAsia" w:ascii="仿宋" w:hAnsi="仿宋" w:eastAsia="仿宋" w:cs="仿宋"/>
                <w:sz w:val="28"/>
                <w:szCs w:val="28"/>
                <w:highlight w:val="none"/>
                <w:lang w:eastAsia="zh-CN"/>
              </w:rPr>
            </w:pPr>
            <w:bookmarkStart w:id="13" w:name="_Hlk38464722"/>
            <w:r>
              <w:rPr>
                <w:rFonts w:hint="eastAsia" w:ascii="仿宋" w:hAnsi="仿宋" w:eastAsia="仿宋" w:cs="仿宋"/>
                <w:sz w:val="28"/>
                <w:szCs w:val="28"/>
                <w:highlight w:val="none"/>
              </w:rPr>
              <w:t>委托人（盖章）：</w:t>
            </w:r>
            <w:r>
              <w:rPr>
                <w:rFonts w:hint="eastAsia" w:ascii="仿宋" w:hAnsi="仿宋" w:eastAsia="仿宋" w:cs="仿宋"/>
                <w:sz w:val="28"/>
                <w:szCs w:val="28"/>
                <w:highlight w:val="none"/>
                <w:lang w:val="en-US" w:eastAsia="zh-CN"/>
              </w:rPr>
              <w:t>广州开城联晟城市开发投资有限公司</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受托人（盖章）：</w:t>
            </w:r>
            <w:r>
              <w:rPr>
                <w:rFonts w:hint="eastAsia" w:ascii="仿宋" w:hAnsi="仿宋" w:eastAsia="仿宋" w:cs="仿宋"/>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sz w:val="28"/>
                <w:szCs w:val="28"/>
                <w:highlight w:val="none"/>
              </w:rPr>
            </w:pPr>
          </w:p>
          <w:p w14:paraId="0964CBBA">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31EE6451">
            <w:pPr>
              <w:pStyle w:val="5"/>
              <w:adjustRightInd w:val="0"/>
              <w:snapToGrid w:val="0"/>
              <w:rPr>
                <w:rFonts w:hint="eastAsia" w:ascii="仿宋" w:hAnsi="仿宋" w:eastAsia="仿宋" w:cs="仿宋"/>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kern w:val="0"/>
          <w:sz w:val="28"/>
          <w:szCs w:val="28"/>
          <w:highlight w:val="none"/>
        </w:rPr>
      </w:pPr>
    </w:p>
    <w:p w14:paraId="2EC53FB5">
      <w:pPr>
        <w:pStyle w:val="28"/>
        <w:widowControl/>
        <w:tabs>
          <w:tab w:val="left" w:pos="3960"/>
        </w:tabs>
        <w:spacing w:line="360" w:lineRule="auto"/>
        <w:jc w:val="left"/>
        <w:rPr>
          <w:rFonts w:ascii="仿宋" w:hAnsi="仿宋" w:eastAsia="仿宋" w:cs="宋体"/>
          <w:kern w:val="0"/>
          <w:sz w:val="28"/>
          <w:szCs w:val="28"/>
          <w:highlight w:val="none"/>
        </w:rPr>
      </w:pPr>
    </w:p>
    <w:p w14:paraId="52A56628">
      <w:pPr>
        <w:pStyle w:val="28"/>
        <w:widowControl/>
        <w:tabs>
          <w:tab w:val="left" w:pos="3960"/>
        </w:tabs>
        <w:spacing w:line="360" w:lineRule="auto"/>
        <w:jc w:val="left"/>
        <w:rPr>
          <w:rFonts w:ascii="仿宋" w:hAnsi="仿宋" w:eastAsia="仿宋" w:cs="宋体"/>
          <w:kern w:val="0"/>
          <w:sz w:val="28"/>
          <w:szCs w:val="28"/>
          <w:highlight w:val="none"/>
        </w:rPr>
      </w:pPr>
    </w:p>
    <w:p w14:paraId="10FC24D3">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签订时间：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none"/>
        </w:rPr>
        <w:t xml:space="preserve">日 </w:t>
      </w:r>
      <w:r>
        <w:rPr>
          <w:rFonts w:hint="eastAsia" w:ascii="仿宋" w:hAnsi="仿宋" w:eastAsia="仿宋" w:cs="宋体"/>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签订地点：广州市黄埔区</w:t>
      </w:r>
    </w:p>
    <w:p w14:paraId="392BB744">
      <w:pPr>
        <w:rPr>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FF0000"/>
          <w:highlight w:val="none"/>
        </w:rPr>
      </w:pPr>
    </w:p>
    <w:p w14:paraId="07952DA8">
      <w:pPr>
        <w:pStyle w:val="29"/>
        <w:rPr>
          <w:color w:val="FF0000"/>
          <w:highlight w:val="none"/>
        </w:rPr>
      </w:pPr>
    </w:p>
    <w:p w14:paraId="50C480A7">
      <w:pPr>
        <w:pStyle w:val="29"/>
        <w:rPr>
          <w:color w:val="FF0000"/>
          <w:highlight w:val="none"/>
        </w:rPr>
      </w:pPr>
    </w:p>
    <w:p w14:paraId="483CD903">
      <w:pPr>
        <w:pStyle w:val="29"/>
        <w:rPr>
          <w:color w:val="FF0000"/>
          <w:highlight w:val="none"/>
        </w:rPr>
      </w:pPr>
    </w:p>
    <w:p w14:paraId="0B401CFC">
      <w:pPr>
        <w:pStyle w:val="28"/>
        <w:widowControl/>
        <w:spacing w:line="360" w:lineRule="auto"/>
        <w:jc w:val="left"/>
        <w:outlineLvl w:val="0"/>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rPr>
        <w:br w:type="page"/>
      </w:r>
      <w:bookmarkStart w:id="14" w:name="_Toc29679"/>
      <w:r>
        <w:rPr>
          <w:rFonts w:hint="eastAsia" w:ascii="仿宋" w:hAnsi="仿宋" w:eastAsia="仿宋" w:cs="宋体"/>
          <w:bCs/>
          <w:color w:val="000000"/>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000000"/>
          <w:kern w:val="0"/>
          <w:sz w:val="30"/>
          <w:szCs w:val="30"/>
          <w:highlight w:val="none"/>
        </w:rPr>
      </w:pPr>
      <w:r>
        <w:rPr>
          <w:rFonts w:hint="eastAsia" w:ascii="仿宋" w:hAnsi="仿宋" w:eastAsia="仿宋" w:cs="宋体"/>
          <w:b/>
          <w:bCs w:val="0"/>
          <w:color w:val="000000"/>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工程名称：</w:t>
      </w:r>
      <w:r>
        <w:rPr>
          <w:rFonts w:hint="eastAsia" w:ascii="仿宋" w:hAnsi="仿宋" w:eastAsia="仿宋" w:cs="宋体"/>
          <w:bCs/>
          <w:color w:val="000000"/>
          <w:kern w:val="0"/>
          <w:sz w:val="28"/>
          <w:szCs w:val="28"/>
          <w:highlight w:val="none"/>
          <w:u w:val="single"/>
          <w:lang w:val="en-US" w:eastAsia="zh-CN"/>
        </w:rPr>
        <w:t>广州市黄埔区龙湖街旺村城中村改造项目北地块（北AZ-03地块）</w:t>
      </w:r>
      <w:r>
        <w:rPr>
          <w:rFonts w:hint="eastAsia" w:ascii="仿宋" w:hAnsi="仿宋" w:eastAsia="仿宋" w:cs="宋体"/>
          <w:bCs/>
          <w:color w:val="000000"/>
          <w:kern w:val="0"/>
          <w:sz w:val="28"/>
          <w:szCs w:val="28"/>
          <w:highlight w:val="none"/>
          <w:u w:val="single"/>
        </w:rPr>
        <w:t>造价咨询服务</w:t>
      </w:r>
    </w:p>
    <w:p w14:paraId="59EA1A58">
      <w:pPr>
        <w:pStyle w:val="28"/>
        <w:widowControl/>
        <w:spacing w:line="360" w:lineRule="auto"/>
        <w:jc w:val="left"/>
        <w:rPr>
          <w:rFonts w:hint="eastAsia" w:ascii="仿宋" w:hAnsi="仿宋" w:eastAsia="仿宋" w:cs="宋体"/>
          <w:bCs/>
          <w:color w:val="000000"/>
          <w:kern w:val="0"/>
          <w:sz w:val="28"/>
          <w:szCs w:val="28"/>
          <w:highlight w:val="none"/>
          <w:u w:val="single"/>
          <w:lang w:val="en-US" w:eastAsia="zh-CN"/>
        </w:rPr>
      </w:pPr>
      <w:r>
        <w:rPr>
          <w:rFonts w:hint="eastAsia" w:ascii="仿宋" w:hAnsi="仿宋" w:eastAsia="仿宋" w:cs="宋体"/>
          <w:bCs/>
          <w:color w:val="000000"/>
          <w:kern w:val="0"/>
          <w:sz w:val="28"/>
          <w:szCs w:val="28"/>
          <w:highlight w:val="none"/>
        </w:rPr>
        <w:t>甲</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val="en-US" w:eastAsia="zh-CN"/>
        </w:rPr>
        <w:t>广州开城联晟城市开发投资有限公司</w:t>
      </w:r>
    </w:p>
    <w:p w14:paraId="0B9A65E4">
      <w:pPr>
        <w:pStyle w:val="28"/>
        <w:widowControl/>
        <w:spacing w:line="360" w:lineRule="auto"/>
        <w:jc w:val="left"/>
        <w:rPr>
          <w:rFonts w:hint="eastAsia" w:ascii="仿宋" w:hAnsi="仿宋" w:eastAsia="仿宋" w:cs="宋体"/>
          <w:bCs/>
          <w:color w:val="000000"/>
          <w:kern w:val="0"/>
          <w:sz w:val="28"/>
          <w:szCs w:val="28"/>
          <w:highlight w:val="none"/>
          <w:u w:val="single"/>
          <w:lang w:eastAsia="zh-CN"/>
        </w:rPr>
      </w:pPr>
      <w:r>
        <w:rPr>
          <w:rFonts w:hint="eastAsia" w:ascii="仿宋" w:hAnsi="仿宋" w:eastAsia="仿宋" w:cs="宋体"/>
          <w:bCs/>
          <w:color w:val="000000"/>
          <w:kern w:val="0"/>
          <w:sz w:val="28"/>
          <w:szCs w:val="28"/>
          <w:highlight w:val="none"/>
        </w:rPr>
        <w:t>乙</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000000"/>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第一条 </w:t>
      </w:r>
      <w:r>
        <w:rPr>
          <w:rFonts w:hint="eastAsia" w:ascii="仿宋" w:hAnsi="仿宋" w:eastAsia="仿宋" w:cs="宋体"/>
          <w:bCs/>
          <w:color w:val="000000"/>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第二条 </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（二）不准在</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和相关单位报销任何应由</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（三）不准要求、暗示或接受</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（四）不准参加有可能影响公正执行公务的</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（五）不准向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介绍或为配偶、子女、亲属参与同</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项目工程合同有关的设备、材料、工程分包、劳务等经济活动。不得以任何理由向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第三条 </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应与</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保持正常的业务交往，按照有关法律法规和程序开展业务工作，严格执行工程建设和</w:t>
      </w:r>
      <w:r>
        <w:rPr>
          <w:rFonts w:hint="eastAsia" w:ascii="仿宋" w:hAnsi="仿宋" w:eastAsia="仿宋" w:cs="宋体"/>
          <w:bCs/>
          <w:color w:val="000000"/>
          <w:kern w:val="0"/>
          <w:sz w:val="28"/>
          <w:szCs w:val="28"/>
          <w:highlight w:val="none"/>
          <w:lang w:val="en-US" w:eastAsia="zh-CN"/>
        </w:rPr>
        <w:t>造价咨询</w:t>
      </w:r>
      <w:r>
        <w:rPr>
          <w:rFonts w:hint="eastAsia" w:ascii="仿宋" w:hAnsi="仿宋" w:eastAsia="仿宋" w:cs="宋体"/>
          <w:bCs/>
          <w:color w:val="000000"/>
          <w:kern w:val="0"/>
          <w:sz w:val="28"/>
          <w:szCs w:val="28"/>
          <w:highlight w:val="none"/>
        </w:rPr>
        <w:t>的有关方针、政策，尤其是有关</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（一）不准以任何理由向</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（三）不准接受或暗示为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第四条</w:t>
      </w:r>
      <w:r>
        <w:rPr>
          <w:rFonts w:hint="eastAsia" w:ascii="仿宋" w:hAnsi="仿宋" w:eastAsia="仿宋" w:cs="宋体"/>
          <w:bCs/>
          <w:color w:val="000000"/>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第五条 </w:t>
      </w:r>
      <w:r>
        <w:rPr>
          <w:rFonts w:hint="eastAsia" w:ascii="仿宋" w:hAnsi="仿宋" w:eastAsia="仿宋" w:cs="宋体"/>
          <w:bCs/>
          <w:color w:val="000000"/>
          <w:kern w:val="0"/>
          <w:sz w:val="28"/>
          <w:szCs w:val="28"/>
          <w:highlight w:val="none"/>
        </w:rPr>
        <w:t>本廉政责任书作为合同的附件，与合同具有同等法律效力。经双方</w:t>
      </w:r>
      <w:r>
        <w:rPr>
          <w:rFonts w:hint="eastAsia" w:ascii="仿宋" w:hAnsi="仿宋" w:eastAsia="仿宋" w:cs="宋体"/>
          <w:bCs/>
          <w:color w:val="000000"/>
          <w:kern w:val="0"/>
          <w:sz w:val="28"/>
          <w:szCs w:val="28"/>
          <w:highlight w:val="none"/>
          <w:lang w:val="en-US" w:eastAsia="zh-CN"/>
        </w:rPr>
        <w:t>盖公章</w:t>
      </w:r>
      <w:r>
        <w:rPr>
          <w:rFonts w:hint="eastAsia" w:ascii="仿宋" w:hAnsi="仿宋" w:eastAsia="仿宋" w:cs="宋体"/>
          <w:bCs/>
          <w:color w:val="000000"/>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第六条 </w:t>
      </w:r>
      <w:r>
        <w:rPr>
          <w:rFonts w:hint="eastAsia" w:ascii="仿宋" w:hAnsi="仿宋" w:eastAsia="仿宋" w:cs="宋体"/>
          <w:bCs/>
          <w:color w:val="000000"/>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第七条 </w:t>
      </w:r>
      <w:r>
        <w:rPr>
          <w:rFonts w:hint="eastAsia" w:ascii="仿宋" w:hAnsi="仿宋" w:eastAsia="仿宋" w:cs="宋体"/>
          <w:bCs/>
          <w:color w:val="000000"/>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r>
        <w:rPr>
          <w:rFonts w:hint="eastAsia" w:ascii="仿宋" w:hAnsi="仿宋" w:eastAsia="仿宋" w:cs="宋体"/>
          <w:bCs/>
          <w:color w:val="000000"/>
          <w:kern w:val="0"/>
          <w:sz w:val="28"/>
          <w:szCs w:val="28"/>
          <w:highlight w:val="none"/>
        </w:rPr>
        <w:t>（本页无正文，为</w:t>
      </w:r>
      <w:r>
        <w:rPr>
          <w:rFonts w:hint="eastAsia" w:ascii="仿宋" w:hAnsi="仿宋" w:eastAsia="仿宋" w:cs="宋体"/>
          <w:bCs/>
          <w:color w:val="000000"/>
          <w:kern w:val="0"/>
          <w:sz w:val="28"/>
          <w:szCs w:val="28"/>
          <w:highlight w:val="none"/>
          <w:lang w:val="en-US" w:eastAsia="zh-CN"/>
        </w:rPr>
        <w:t>《工程建设项目廉政责任书》</w:t>
      </w:r>
      <w:r>
        <w:rPr>
          <w:rFonts w:hint="eastAsia" w:ascii="仿宋" w:hAnsi="仿宋" w:eastAsia="仿宋" w:cs="宋体"/>
          <w:bCs/>
          <w:color w:val="000000"/>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240" w:lineRule="auto"/>
              <w:ind w:left="182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广州开城联晟城市开发投资有限公司</w:t>
            </w:r>
          </w:p>
        </w:tc>
        <w:tc>
          <w:tcPr>
            <w:tcW w:w="5023" w:type="dxa"/>
            <w:noWrap w:val="0"/>
            <w:vAlign w:val="top"/>
          </w:tcPr>
          <w:p w14:paraId="143A29B2">
            <w:pPr>
              <w:snapToGrid w:val="0"/>
              <w:spacing w:before="157" w:beforeLines="50" w:line="240" w:lineRule="auto"/>
              <w:ind w:left="2030" w:leftChars="10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sz w:val="28"/>
                <w:szCs w:val="28"/>
                <w:highlight w:val="none"/>
              </w:rPr>
            </w:pPr>
          </w:p>
          <w:p w14:paraId="360EAB2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02501D0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p w14:paraId="1CC7129B">
            <w:pPr>
              <w:pStyle w:val="5"/>
              <w:rPr>
                <w:rFonts w:hint="eastAsia" w:ascii="仿宋" w:hAnsi="仿宋" w:eastAsia="仿宋" w:cs="仿宋"/>
                <w:sz w:val="28"/>
                <w:szCs w:val="28"/>
                <w:highlight w:val="none"/>
              </w:rPr>
            </w:pPr>
          </w:p>
        </w:tc>
        <w:tc>
          <w:tcPr>
            <w:tcW w:w="5023" w:type="dxa"/>
            <w:noWrap w:val="0"/>
            <w:vAlign w:val="center"/>
          </w:tcPr>
          <w:p w14:paraId="22691A63">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53A3C0F5">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或授权代理人：</w:t>
            </w:r>
          </w:p>
        </w:tc>
      </w:tr>
    </w:tbl>
    <w:p w14:paraId="025AE674">
      <w:pPr>
        <w:pStyle w:val="28"/>
        <w:widowControl/>
        <w:spacing w:line="360" w:lineRule="auto"/>
        <w:ind w:firstLine="0" w:firstLineChars="0"/>
        <w:jc w:val="left"/>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5" w:name="_Toc6639"/>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2</w:t>
      </w:r>
      <w:r>
        <w:rPr>
          <w:rFonts w:hint="eastAsia" w:ascii="仿宋" w:hAnsi="仿宋" w:eastAsia="仿宋" w:cs="宋体"/>
          <w:bCs/>
          <w:color w:val="000000"/>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single"/>
          <w:lang w:val="en-US" w:eastAsia="zh-CN"/>
        </w:rPr>
        <w:t>广州市黄埔区龙湖街旺村城中村改造项目北地块（北AZ-03地块）</w:t>
      </w:r>
      <w:r>
        <w:rPr>
          <w:rFonts w:hint="eastAsia" w:ascii="仿宋" w:hAnsi="仿宋" w:eastAsia="仿宋" w:cs="仿宋"/>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有预见性</w:t>
      </w:r>
      <w:r>
        <w:rPr>
          <w:rFonts w:hint="eastAsia" w:ascii="仿宋" w:hAnsi="仿宋" w:eastAsia="仿宋" w:cs="仿宋"/>
          <w:sz w:val="28"/>
          <w:szCs w:val="28"/>
          <w:highlight w:val="none"/>
          <w:lang w:val="en-US" w:eastAsia="zh-CN"/>
        </w:rPr>
        <w:t>地</w:t>
      </w:r>
      <w:r>
        <w:rPr>
          <w:rFonts w:hint="eastAsia" w:ascii="仿宋" w:hAnsi="仿宋" w:eastAsia="仿宋" w:cs="仿宋"/>
          <w:sz w:val="28"/>
          <w:szCs w:val="28"/>
          <w:highlight w:val="none"/>
        </w:rPr>
        <w:t>提醒甲方节约费用，防范</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索赔</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w:t>
      </w:r>
      <w:r>
        <w:rPr>
          <w:rFonts w:hint="eastAsia" w:ascii="仿宋" w:hAnsi="仿宋" w:eastAsia="仿宋" w:cs="仿宋"/>
          <w:sz w:val="28"/>
          <w:szCs w:val="28"/>
          <w:highlight w:val="none"/>
        </w:rPr>
        <w:t>参加合同变更谈判，</w:t>
      </w:r>
      <w:r>
        <w:rPr>
          <w:rFonts w:hint="eastAsia" w:ascii="仿宋" w:hAnsi="仿宋" w:eastAsia="仿宋" w:cs="仿宋"/>
          <w:sz w:val="28"/>
          <w:szCs w:val="28"/>
          <w:highlight w:val="none"/>
          <w:lang w:val="en-US" w:eastAsia="zh-CN"/>
        </w:rPr>
        <w:t>协助</w:t>
      </w:r>
      <w:r>
        <w:rPr>
          <w:rFonts w:hint="eastAsia" w:ascii="仿宋" w:hAnsi="仿宋" w:eastAsia="仿宋" w:cs="仿宋"/>
          <w:sz w:val="28"/>
          <w:szCs w:val="28"/>
          <w:highlight w:val="none"/>
        </w:rPr>
        <w:t>处理合同变更，向甲方提供专业评估意见及估算书；</w:t>
      </w:r>
      <w:r>
        <w:rPr>
          <w:rFonts w:hint="eastAsia" w:ascii="仿宋" w:hAnsi="仿宋" w:eastAsia="仿宋" w:cs="仿宋"/>
          <w:color w:val="auto"/>
          <w:sz w:val="28"/>
          <w:szCs w:val="28"/>
          <w:highlight w:val="none"/>
        </w:rPr>
        <w:t>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可能提交的任何索赔事项进行评估，根据甲方需要编制评估报告，并协助甲方与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sz w:val="28"/>
          <w:szCs w:val="28"/>
          <w:highlight w:val="none"/>
        </w:rPr>
        <w:t>收到正式施工图纸</w:t>
      </w:r>
      <w:r>
        <w:rPr>
          <w:rFonts w:hint="eastAsia" w:ascii="仿宋" w:hAnsi="仿宋" w:eastAsia="仿宋" w:cs="仿宋"/>
          <w:sz w:val="28"/>
          <w:szCs w:val="28"/>
          <w:highlight w:val="none"/>
          <w:lang w:val="en-US" w:eastAsia="zh-CN"/>
        </w:rPr>
        <w:t>及承包单位提交的预算资料</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出具审核</w:t>
      </w:r>
      <w:r>
        <w:rPr>
          <w:rFonts w:hint="eastAsia" w:ascii="仿宋" w:hAnsi="仿宋" w:eastAsia="仿宋" w:cs="仿宋"/>
          <w:sz w:val="28"/>
          <w:szCs w:val="28"/>
          <w:highlight w:val="none"/>
          <w:lang w:val="en-US" w:eastAsia="zh-CN"/>
        </w:rPr>
        <w:t>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lang w:val="en-US" w:eastAsia="zh-CN"/>
        </w:rPr>
        <w:t>。</w:t>
      </w:r>
    </w:p>
    <w:p w14:paraId="14CDEE61">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分析主要工程量、分项（专项）工程造价指标的合理性、合规性，按时提交审核报告、调整意见及合理化建议</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如修改工程量金额较大，乙方应尽快完成该项增额的预算，并向甲方提出工程变更专题报告，由甲方审批决策。</w:t>
      </w:r>
      <w:r>
        <w:rPr>
          <w:rFonts w:hint="eastAsia" w:ascii="仿宋" w:hAnsi="仿宋" w:eastAsia="仿宋" w:cs="仿宋"/>
          <w:color w:val="auto"/>
          <w:sz w:val="28"/>
          <w:szCs w:val="28"/>
          <w:highlight w:val="none"/>
        </w:rPr>
        <w:t>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参与现场收方、参与旁站工程量计量及签证的现场计量确认工作</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w:t>
      </w:r>
      <w:r>
        <w:rPr>
          <w:rFonts w:hint="eastAsia" w:ascii="仿宋" w:hAnsi="仿宋" w:eastAsia="仿宋" w:cs="仿宋"/>
          <w:sz w:val="28"/>
          <w:szCs w:val="28"/>
          <w:highlight w:val="none"/>
        </w:rPr>
        <w:t>及成本控制报告，协助甲方选择技术经济性最佳的方案</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sz w:val="28"/>
          <w:szCs w:val="28"/>
          <w:highlight w:val="none"/>
        </w:rPr>
        <w:t>进行</w:t>
      </w:r>
      <w:r>
        <w:rPr>
          <w:rFonts w:hint="eastAsia" w:ascii="仿宋" w:hAnsi="仿宋" w:eastAsia="仿宋" w:cs="仿宋"/>
          <w:color w:val="auto"/>
          <w:sz w:val="28"/>
          <w:szCs w:val="28"/>
          <w:highlight w:val="none"/>
        </w:rPr>
        <w:t>协商</w:t>
      </w:r>
      <w:r>
        <w:rPr>
          <w:rFonts w:hint="eastAsia" w:ascii="仿宋" w:hAnsi="仿宋" w:eastAsia="仿宋" w:cs="仿宋"/>
          <w:sz w:val="28"/>
          <w:szCs w:val="28"/>
          <w:highlight w:val="none"/>
        </w:rPr>
        <w:t>达成协议，或协助甲方与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rPr>
        <w:t>，确认价款</w:t>
      </w:r>
      <w:r>
        <w:rPr>
          <w:rFonts w:hint="eastAsia" w:ascii="仿宋" w:hAnsi="仿宋" w:eastAsia="仿宋" w:cs="仿宋"/>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w:t>
      </w:r>
      <w:r>
        <w:rPr>
          <w:rFonts w:hint="eastAsia" w:ascii="仿宋" w:hAnsi="仿宋" w:eastAsia="仿宋" w:cs="仿宋"/>
          <w:sz w:val="28"/>
          <w:szCs w:val="28"/>
          <w:highlight w:val="none"/>
        </w:rPr>
        <w:t>，每月到现场评估已完成工程量并出具工程进度款</w:t>
      </w:r>
      <w:r>
        <w:rPr>
          <w:rFonts w:hint="eastAsia" w:ascii="仿宋" w:hAnsi="仿宋" w:eastAsia="仿宋" w:cs="仿宋"/>
          <w:sz w:val="28"/>
          <w:szCs w:val="28"/>
          <w:highlight w:val="none"/>
          <w:lang w:val="en-US" w:eastAsia="zh-CN"/>
        </w:rPr>
        <w:t>审核报告</w:t>
      </w:r>
      <w:r>
        <w:rPr>
          <w:rFonts w:hint="eastAsia" w:ascii="仿宋" w:hAnsi="仿宋" w:eastAsia="仿宋" w:cs="仿宋"/>
          <w:sz w:val="28"/>
          <w:szCs w:val="28"/>
          <w:highlight w:val="none"/>
        </w:rPr>
        <w:t>，每月更新付款审核台</w:t>
      </w:r>
      <w:r>
        <w:rPr>
          <w:rFonts w:hint="eastAsia" w:ascii="仿宋" w:hAnsi="仿宋" w:eastAsia="仿宋" w:cs="仿宋"/>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协助甲方定期召开造价控制会议</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协助甲方组织推进竣工结算工作，编制竣工结算计划、竣工结算工作方案、提出竣工结算工作建议</w:t>
      </w:r>
      <w:r>
        <w:rPr>
          <w:rFonts w:hint="eastAsia" w:ascii="仿宋" w:hAnsi="仿宋" w:eastAsia="仿宋" w:cs="仿宋"/>
          <w:sz w:val="28"/>
          <w:szCs w:val="28"/>
          <w:highlight w:val="none"/>
          <w:lang w:eastAsia="zh-CN"/>
        </w:rPr>
        <w:t>。</w:t>
      </w:r>
    </w:p>
    <w:p w14:paraId="499A6DB6">
      <w:pPr>
        <w:pStyle w:val="29"/>
        <w:spacing w:after="0" w:line="360" w:lineRule="auto"/>
        <w:ind w:left="0" w:leftChars="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审核工程竣工结算和工程建设其他费用的各项目结算，协助甲方处理与</w:t>
      </w:r>
      <w:r>
        <w:rPr>
          <w:rFonts w:hint="eastAsia" w:ascii="仿宋" w:hAnsi="仿宋" w:eastAsia="仿宋" w:cs="仿宋"/>
          <w:sz w:val="28"/>
          <w:szCs w:val="28"/>
          <w:highlight w:val="none"/>
          <w:lang w:val="en-US" w:eastAsia="zh-CN"/>
        </w:rPr>
        <w:t>本项目承建/参建</w:t>
      </w:r>
      <w:r>
        <w:rPr>
          <w:rFonts w:hint="eastAsia" w:ascii="仿宋" w:hAnsi="仿宋" w:eastAsia="仿宋" w:cs="仿宋"/>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在收到项目承包单位提交的完整工程竣工（完工）结算资料后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审核并</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审核意见，如有必要需与承包单位进行对数确认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rPr>
        <w:t>对核对中争议的问题进行记录并发出疑问卷要求澄清，并与甲方、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等召开专题会议解决争议方案，将上述内容编入</w:t>
      </w:r>
      <w:r>
        <w:rPr>
          <w:rFonts w:hint="eastAsia" w:ascii="仿宋" w:hAnsi="仿宋" w:eastAsia="仿宋" w:cs="仿宋"/>
          <w:sz w:val="28"/>
          <w:szCs w:val="28"/>
          <w:highlight w:val="none"/>
          <w:shd w:val="clear" w:color="auto" w:fill="FFFFFF"/>
          <w:lang w:val="en-US" w:eastAsia="zh-CN"/>
        </w:rPr>
        <w:t>审核报告</w:t>
      </w:r>
      <w:r>
        <w:rPr>
          <w:rFonts w:hint="eastAsia" w:ascii="仿宋" w:hAnsi="仿宋" w:eastAsia="仿宋" w:cs="仿宋"/>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sz w:val="28"/>
          <w:szCs w:val="28"/>
          <w:highlight w:val="none"/>
        </w:rPr>
        <w:t>进行资料汇总</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根据甲方需要，计算详细的工程造价指标，编制单体工程建筑技术经济指标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书面分析报告</w:t>
      </w:r>
      <w:r>
        <w:rPr>
          <w:rFonts w:hint="eastAsia" w:ascii="仿宋" w:hAnsi="仿宋" w:eastAsia="仿宋" w:cs="仿宋"/>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sz w:val="28"/>
          <w:szCs w:val="28"/>
          <w:highlight w:val="none"/>
          <w:lang w:val="en-US" w:eastAsia="zh-CN"/>
        </w:rPr>
        <w:t>因</w:t>
      </w:r>
      <w:r>
        <w:rPr>
          <w:rFonts w:hint="eastAsia" w:ascii="仿宋" w:hAnsi="仿宋" w:eastAsia="仿宋" w:cs="仿宋"/>
          <w:sz w:val="28"/>
          <w:szCs w:val="28"/>
          <w:highlight w:val="none"/>
        </w:rPr>
        <w:t>此项工作所支出的费用已经包含在合同价款中（无论工程是否已经结算完毕）乙方不得以服务</w:t>
      </w:r>
      <w:r>
        <w:rPr>
          <w:rFonts w:hint="eastAsia" w:ascii="仿宋" w:hAnsi="仿宋" w:eastAsia="仿宋" w:cs="仿宋"/>
          <w:sz w:val="28"/>
          <w:szCs w:val="28"/>
          <w:highlight w:val="none"/>
          <w:lang w:val="en-US" w:eastAsia="zh-CN"/>
        </w:rPr>
        <w:t>费</w:t>
      </w:r>
      <w:r>
        <w:rPr>
          <w:rFonts w:hint="eastAsia" w:ascii="仿宋" w:hAnsi="仿宋" w:eastAsia="仿宋" w:cs="仿宋"/>
          <w:sz w:val="28"/>
          <w:szCs w:val="28"/>
          <w:highlight w:val="none"/>
        </w:rPr>
        <w:t>付款争议或者服务期满为由拒绝或怠于配合，否则由此甲方造成的损失由乙方承担</w:t>
      </w:r>
      <w:r>
        <w:rPr>
          <w:rFonts w:hint="eastAsia" w:ascii="仿宋" w:hAnsi="仿宋" w:eastAsia="仿宋" w:cs="仿宋"/>
          <w:color w:val="auto"/>
          <w:sz w:val="28"/>
          <w:szCs w:val="28"/>
          <w:highlight w:val="none"/>
        </w:rPr>
        <w:t>。</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并按工程进度、甲方要求及时上报</w:t>
      </w:r>
      <w:r>
        <w:rPr>
          <w:rFonts w:hint="eastAsia" w:ascii="仿宋" w:hAnsi="仿宋" w:eastAsia="仿宋" w:cs="仿宋"/>
          <w:color w:val="auto"/>
          <w:sz w:val="28"/>
          <w:szCs w:val="28"/>
          <w:highlight w:val="none"/>
        </w:rPr>
        <w:t>。</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在工程竣工后保修期内，依据合同文件或市场价格，提供工程缺陷整改方案所涉及的造价评估及相应扣款意见</w:t>
      </w:r>
      <w:r>
        <w:rPr>
          <w:rFonts w:hint="eastAsia" w:ascii="仿宋" w:hAnsi="仿宋" w:eastAsia="仿宋" w:cs="仿宋"/>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sz w:val="28"/>
          <w:szCs w:val="28"/>
          <w:highlight w:val="none"/>
        </w:rPr>
        <w:t>履行本合同项下义务的资质和许可</w:t>
      </w:r>
      <w:r>
        <w:rPr>
          <w:rFonts w:hint="eastAsia" w:ascii="仿宋" w:hAnsi="仿宋" w:eastAsia="仿宋" w:cs="仿宋"/>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w:t>
      </w:r>
    </w:p>
    <w:p w14:paraId="4E626697">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履约担保参考格式</w:t>
      </w:r>
    </w:p>
    <w:p w14:paraId="26807DEB">
      <w:pPr>
        <w:spacing w:line="480" w:lineRule="exact"/>
        <w:ind w:firstLine="54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编号：</w:t>
      </w:r>
    </w:p>
    <w:p w14:paraId="5FDBB5ED">
      <w:pPr>
        <w:spacing w:line="480" w:lineRule="exact"/>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致</w:t>
      </w:r>
      <w:r>
        <w:rPr>
          <w:rFonts w:hint="eastAsia" w:ascii="仿宋" w:hAnsi="仿宋" w:eastAsia="仿宋" w:cs="仿宋"/>
          <w:color w:val="000000"/>
          <w:kern w:val="2"/>
          <w:sz w:val="28"/>
          <w:szCs w:val="28"/>
          <w:highlight w:val="none"/>
          <w:u w:val="single"/>
        </w:rPr>
        <w:t xml:space="preserve"> （下称“你方”或“受益人”）</w:t>
      </w:r>
      <w:r>
        <w:rPr>
          <w:rFonts w:hint="eastAsia" w:ascii="仿宋" w:hAnsi="仿宋" w:eastAsia="仿宋" w:cs="仿宋"/>
          <w:color w:val="000000"/>
          <w:kern w:val="2"/>
          <w:sz w:val="28"/>
          <w:szCs w:val="28"/>
          <w:highlight w:val="none"/>
        </w:rPr>
        <w:t>：</w:t>
      </w:r>
    </w:p>
    <w:p w14:paraId="55054107">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因</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 xml:space="preserve"> （下称“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”）与你方签订了</w:t>
      </w:r>
      <w:r>
        <w:rPr>
          <w:rFonts w:hint="eastAsia" w:ascii="仿宋" w:hAnsi="仿宋" w:eastAsia="仿宋" w:cs="仿宋"/>
          <w:color w:val="000000"/>
          <w:kern w:val="2"/>
          <w:sz w:val="28"/>
          <w:szCs w:val="28"/>
          <w:highlight w:val="none"/>
          <w:u w:val="single"/>
          <w:lang w:val="en-US" w:eastAsia="zh-CN"/>
        </w:rPr>
        <w:t>甲方合</w:t>
      </w:r>
      <w:r>
        <w:rPr>
          <w:rFonts w:hint="eastAsia" w:ascii="仿宋" w:hAnsi="仿宋" w:eastAsia="仿宋" w:cs="仿宋"/>
          <w:color w:val="000000"/>
          <w:kern w:val="2"/>
          <w:sz w:val="28"/>
          <w:szCs w:val="28"/>
          <w:highlight w:val="none"/>
          <w:u w:val="single"/>
        </w:rPr>
        <w:t>同编号：      、</w:t>
      </w:r>
      <w:r>
        <w:rPr>
          <w:rFonts w:hint="eastAsia" w:ascii="仿宋" w:hAnsi="仿宋" w:eastAsia="仿宋" w:cs="仿宋"/>
          <w:color w:val="000000"/>
          <w:kern w:val="2"/>
          <w:sz w:val="28"/>
          <w:szCs w:val="28"/>
          <w:highlight w:val="none"/>
          <w:u w:val="single"/>
          <w:lang w:val="en-US" w:eastAsia="zh-CN"/>
        </w:rPr>
        <w:t>乙方</w:t>
      </w:r>
      <w:r>
        <w:rPr>
          <w:rFonts w:hint="eastAsia" w:ascii="仿宋" w:hAnsi="仿宋" w:eastAsia="仿宋" w:cs="仿宋"/>
          <w:color w:val="000000"/>
          <w:kern w:val="2"/>
          <w:sz w:val="28"/>
          <w:szCs w:val="28"/>
          <w:highlight w:val="none"/>
          <w:u w:val="single"/>
        </w:rPr>
        <w:t xml:space="preserve">合同编号：         </w:t>
      </w:r>
      <w:r>
        <w:rPr>
          <w:rFonts w:hint="eastAsia" w:ascii="仿宋" w:hAnsi="仿宋" w:eastAsia="仿宋" w:cs="仿宋"/>
          <w:color w:val="000000"/>
          <w:kern w:val="2"/>
          <w:sz w:val="28"/>
          <w:szCs w:val="28"/>
          <w:highlight w:val="none"/>
        </w:rPr>
        <w:t>的</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u w:val="single"/>
          <w:lang w:val="en-US" w:eastAsia="zh-CN"/>
        </w:rPr>
        <w:t>合同</w:t>
      </w:r>
      <w:r>
        <w:rPr>
          <w:rFonts w:hint="eastAsia" w:ascii="仿宋" w:hAnsi="仿宋" w:eastAsia="仿宋" w:cs="仿宋"/>
          <w:color w:val="000000"/>
          <w:kern w:val="2"/>
          <w:sz w:val="28"/>
          <w:szCs w:val="28"/>
          <w:highlight w:val="none"/>
        </w:rPr>
        <w:t>（合同或协议名称），我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愿就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履行上述合同或协议约定的义务向你方开立无条件、不可撤销、见索即付的独立</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w:t>
      </w:r>
    </w:p>
    <w:p w14:paraId="3B58BB5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承担的</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最高限额为（币种、金额、大写） ¥</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元，人民币：</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snapToGrid w:val="0"/>
          <w:color w:val="000000"/>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项下开具的为无条件、不可撤销、见索即付的独立</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w:t>
      </w:r>
    </w:p>
    <w:p w14:paraId="76C42E73">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三、本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的有效期为以下第</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1.本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有效期至</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2.</w:t>
      </w:r>
      <w:r>
        <w:rPr>
          <w:rFonts w:hint="eastAsia" w:ascii="仿宋" w:hAnsi="仿宋" w:eastAsia="仿宋" w:cs="仿宋"/>
          <w:snapToGrid w:val="0"/>
          <w:color w:val="000000"/>
          <w:sz w:val="28"/>
          <w:szCs w:val="28"/>
          <w:highlight w:val="none"/>
          <w:u w:val="single"/>
        </w:rPr>
        <w:t>自本</w:t>
      </w:r>
      <w:r>
        <w:rPr>
          <w:rFonts w:hint="eastAsia" w:ascii="仿宋" w:hAnsi="仿宋" w:eastAsia="仿宋" w:cs="仿宋"/>
          <w:snapToGrid w:val="0"/>
          <w:color w:val="000000"/>
          <w:sz w:val="28"/>
          <w:szCs w:val="28"/>
          <w:highlight w:val="none"/>
          <w:u w:val="single"/>
          <w:lang w:eastAsia="zh-CN"/>
        </w:rPr>
        <w:t>担保</w:t>
      </w:r>
      <w:r>
        <w:rPr>
          <w:rFonts w:hint="eastAsia" w:ascii="仿宋" w:hAnsi="仿宋" w:eastAsia="仿宋" w:cs="仿宋"/>
          <w:snapToGrid w:val="0"/>
          <w:color w:val="000000"/>
          <w:sz w:val="28"/>
          <w:szCs w:val="28"/>
          <w:highlight w:val="none"/>
          <w:u w:val="single"/>
        </w:rPr>
        <w:t>开立之日起至</w:t>
      </w:r>
      <w:r>
        <w:rPr>
          <w:rFonts w:hint="eastAsia" w:ascii="仿宋" w:hAnsi="仿宋" w:eastAsia="仿宋" w:cs="仿宋"/>
          <w:snapToGrid w:val="0"/>
          <w:color w:val="000000"/>
          <w:sz w:val="28"/>
          <w:szCs w:val="28"/>
          <w:highlight w:val="none"/>
          <w:u w:val="single"/>
          <w:lang w:val="en-US" w:eastAsia="zh-CN"/>
        </w:rPr>
        <w:t>本项目竣工验收</w:t>
      </w:r>
      <w:r>
        <w:rPr>
          <w:rFonts w:hint="eastAsia" w:ascii="仿宋" w:hAnsi="仿宋" w:eastAsia="仿宋" w:cs="仿宋"/>
          <w:color w:val="000000"/>
          <w:kern w:val="0"/>
          <w:sz w:val="28"/>
          <w:szCs w:val="28"/>
          <w:highlight w:val="none"/>
          <w:u w:val="single"/>
          <w:lang w:val="en-US" w:eastAsia="zh-CN"/>
        </w:rPr>
        <w:t>之日起3个月后</w:t>
      </w:r>
      <w:r>
        <w:rPr>
          <w:rFonts w:hint="eastAsia" w:ascii="仿宋" w:hAnsi="仿宋" w:eastAsia="仿宋" w:cs="仿宋"/>
          <w:snapToGrid w:val="0"/>
          <w:color w:val="000000"/>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color w:val="000000"/>
          <w:kern w:val="2"/>
          <w:sz w:val="28"/>
          <w:szCs w:val="28"/>
          <w:highlight w:val="none"/>
        </w:rPr>
        <w:t>四、在本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的有效期内</w:t>
      </w:r>
      <w:r>
        <w:rPr>
          <w:rFonts w:hint="eastAsia" w:ascii="仿宋" w:hAnsi="仿宋" w:eastAsia="仿宋" w:cs="仿宋"/>
          <w:snapToGrid w:val="0"/>
          <w:color w:val="000000"/>
          <w:sz w:val="28"/>
          <w:szCs w:val="28"/>
          <w:highlight w:val="none"/>
        </w:rPr>
        <w:t>，我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snapToGrid w:val="0"/>
          <w:color w:val="000000"/>
          <w:sz w:val="28"/>
          <w:szCs w:val="28"/>
          <w:highlight w:val="none"/>
        </w:rPr>
        <w:t>将在收到你方提交的本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原件及符合下列全部条件的索赔通知后</w:t>
      </w:r>
      <w:r>
        <w:rPr>
          <w:rFonts w:hint="eastAsia" w:ascii="仿宋" w:hAnsi="仿宋" w:eastAsia="仿宋" w:cs="仿宋"/>
          <w:snapToGrid w:val="0"/>
          <w:color w:val="000000"/>
          <w:sz w:val="28"/>
          <w:szCs w:val="28"/>
          <w:highlight w:val="none"/>
          <w:u w:val="single"/>
        </w:rPr>
        <w:t xml:space="preserve">  5  </w:t>
      </w:r>
      <w:r>
        <w:rPr>
          <w:rFonts w:hint="eastAsia" w:ascii="仿宋" w:hAnsi="仿宋" w:eastAsia="仿宋" w:cs="仿宋"/>
          <w:snapToGrid w:val="0"/>
          <w:color w:val="000000"/>
          <w:sz w:val="28"/>
          <w:szCs w:val="28"/>
          <w:highlight w:val="none"/>
        </w:rPr>
        <w:t>个工作日内，以上述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一项书面声明，声明索赔款项并未由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（三）索赔通知必须在本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42116FFD">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在你方向我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提出索赔通知时，我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将不坚持要求你方先向</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提出索赔或要求你方提供除本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原件和索赔通知</w:t>
      </w:r>
      <w:r>
        <w:rPr>
          <w:rFonts w:hint="eastAsia" w:ascii="仿宋" w:hAnsi="仿宋" w:eastAsia="仿宋" w:cs="仿宋"/>
          <w:color w:val="000000"/>
          <w:kern w:val="2"/>
          <w:sz w:val="28"/>
          <w:szCs w:val="28"/>
          <w:highlight w:val="none"/>
          <w:lang w:val="en-US" w:eastAsia="zh-CN"/>
        </w:rPr>
        <w:t>以</w:t>
      </w:r>
      <w:r>
        <w:rPr>
          <w:rFonts w:hint="eastAsia" w:ascii="仿宋" w:hAnsi="仿宋" w:eastAsia="仿宋" w:cs="仿宋"/>
          <w:color w:val="000000"/>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五、</w:t>
      </w:r>
      <w:r>
        <w:rPr>
          <w:rFonts w:hint="eastAsia" w:ascii="仿宋" w:hAnsi="仿宋" w:eastAsia="仿宋" w:cs="仿宋"/>
          <w:color w:val="000000"/>
          <w:kern w:val="2"/>
          <w:sz w:val="28"/>
          <w:szCs w:val="28"/>
          <w:highlight w:val="none"/>
        </w:rPr>
        <w:t>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金额将随我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snapToGrid w:val="0"/>
          <w:color w:val="000000"/>
          <w:sz w:val="28"/>
          <w:szCs w:val="28"/>
          <w:highlight w:val="none"/>
        </w:rPr>
        <w:t>按你方索赔通知要求分次支付</w:t>
      </w:r>
      <w:r>
        <w:rPr>
          <w:rFonts w:hint="eastAsia" w:ascii="仿宋" w:hAnsi="仿宋" w:eastAsia="仿宋" w:cs="仿宋"/>
          <w:color w:val="000000"/>
          <w:kern w:val="2"/>
          <w:sz w:val="28"/>
          <w:szCs w:val="28"/>
          <w:highlight w:val="none"/>
        </w:rPr>
        <w:t>而相应递减。</w:t>
      </w:r>
    </w:p>
    <w:p w14:paraId="3803D76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六、本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项下的权利不得转让，不得设定担保。受益人未经我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书面同意转让本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或其项下任何权利，我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七、</w:t>
      </w:r>
      <w:r>
        <w:rPr>
          <w:rFonts w:hint="eastAsia" w:ascii="仿宋" w:hAnsi="仿宋" w:eastAsia="仿宋" w:cs="仿宋"/>
          <w:color w:val="000000"/>
          <w:kern w:val="2"/>
          <w:sz w:val="28"/>
          <w:szCs w:val="28"/>
          <w:highlight w:val="none"/>
        </w:rPr>
        <w:t>因本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发生争议协商解决不成，按以下第</w:t>
      </w:r>
      <w:r>
        <w:rPr>
          <w:rFonts w:hint="eastAsia" w:ascii="仿宋" w:hAnsi="仿宋" w:eastAsia="仿宋" w:cs="仿宋"/>
          <w:color w:val="000000"/>
          <w:kern w:val="2"/>
          <w:sz w:val="28"/>
          <w:szCs w:val="28"/>
          <w:highlight w:val="none"/>
          <w:u w:val="single"/>
        </w:rPr>
        <w:t xml:space="preserve">  （一）   </w:t>
      </w:r>
      <w:r>
        <w:rPr>
          <w:rFonts w:hint="eastAsia" w:ascii="仿宋" w:hAnsi="仿宋" w:eastAsia="仿宋" w:cs="仿宋"/>
          <w:color w:val="000000"/>
          <w:kern w:val="2"/>
          <w:sz w:val="28"/>
          <w:szCs w:val="28"/>
          <w:highlight w:val="none"/>
        </w:rPr>
        <w:t>种方式解决：</w:t>
      </w:r>
    </w:p>
    <w:p w14:paraId="3A4569C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（二）提交</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仲裁委员会（仲裁地点为</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八、</w:t>
      </w:r>
      <w:r>
        <w:rPr>
          <w:rFonts w:hint="eastAsia" w:ascii="仿宋" w:hAnsi="仿宋" w:eastAsia="仿宋" w:cs="仿宋"/>
          <w:color w:val="000000"/>
          <w:kern w:val="2"/>
          <w:sz w:val="28"/>
          <w:szCs w:val="28"/>
          <w:highlight w:val="none"/>
        </w:rPr>
        <w:t>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失效，我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项下的责任消灭，受益人应立即将本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原件退还我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；受益人未履行上述义务，本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九、本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十、其他条款：</w:t>
      </w:r>
    </w:p>
    <w:p w14:paraId="15557C78">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1.本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自动失效，我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项下的义务与责任自动全部消灭，此后提出的任何索赔均为无效索赔，我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无义务作出任何赔付。</w:t>
      </w:r>
    </w:p>
    <w:p w14:paraId="65281A82">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2.所有索赔通知必须在我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营业时间内到达本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0F32F4B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十一、本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自我</w:t>
      </w:r>
      <w:r>
        <w:rPr>
          <w:rFonts w:hint="eastAsia" w:ascii="仿宋" w:hAnsi="仿宋" w:eastAsia="仿宋" w:cs="仿宋"/>
          <w:color w:val="000000"/>
          <w:kern w:val="2"/>
          <w:sz w:val="28"/>
          <w:szCs w:val="28"/>
          <w:highlight w:val="none"/>
          <w:lang w:val="en-US" w:eastAsia="zh-CN"/>
        </w:rPr>
        <w:t>司</w:t>
      </w:r>
      <w:r>
        <w:rPr>
          <w:rFonts w:hint="eastAsia" w:ascii="仿宋" w:hAnsi="仿宋" w:eastAsia="仿宋" w:cs="仿宋"/>
          <w:color w:val="000000"/>
          <w:kern w:val="2"/>
          <w:sz w:val="28"/>
          <w:szCs w:val="28"/>
          <w:highlight w:val="none"/>
        </w:rPr>
        <w:t>负责人签字并加盖公章之日起生效。</w:t>
      </w:r>
    </w:p>
    <w:p w14:paraId="2FDA0E95">
      <w:pPr>
        <w:spacing w:line="480" w:lineRule="exact"/>
        <w:rPr>
          <w:rFonts w:hint="eastAsia" w:ascii="仿宋" w:hAnsi="仿宋" w:eastAsia="仿宋" w:cs="仿宋"/>
          <w:color w:val="000000"/>
          <w:kern w:val="2"/>
          <w:sz w:val="28"/>
          <w:szCs w:val="28"/>
          <w:highlight w:val="none"/>
        </w:rPr>
      </w:pPr>
    </w:p>
    <w:p w14:paraId="1282A085">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开立人（公章）：</w:t>
      </w:r>
    </w:p>
    <w:p w14:paraId="485DBD29">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负责人（签字）：</w:t>
      </w:r>
    </w:p>
    <w:p w14:paraId="645EEE66">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签发日期</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年</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月</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000000"/>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
          <w:color w:val="000000"/>
          <w:sz w:val="28"/>
          <w:szCs w:val="28"/>
          <w:highlight w:val="none"/>
        </w:rPr>
        <w:t>（备注：最终版本以</w:t>
      </w:r>
      <w:r>
        <w:rPr>
          <w:rFonts w:hint="eastAsia" w:ascii="仿宋" w:hAnsi="仿宋" w:eastAsia="仿宋" w:cs="仿宋"/>
          <w:b/>
          <w:color w:val="000000"/>
          <w:sz w:val="28"/>
          <w:szCs w:val="28"/>
          <w:highlight w:val="none"/>
          <w:lang w:val="en-US" w:eastAsia="zh-CN"/>
        </w:rPr>
        <w:t>甲方</w:t>
      </w:r>
      <w:r>
        <w:rPr>
          <w:rFonts w:hint="eastAsia" w:ascii="仿宋" w:hAnsi="仿宋" w:eastAsia="仿宋" w:cs="仿宋"/>
          <w:b/>
          <w:color w:val="000000"/>
          <w:sz w:val="28"/>
          <w:szCs w:val="28"/>
          <w:highlight w:val="none"/>
        </w:rPr>
        <w:t>确认为准。）</w:t>
      </w:r>
    </w:p>
    <w:p w14:paraId="31E0A2DC">
      <w:pPr>
        <w:widowControl/>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4</w:t>
      </w:r>
      <w:r>
        <w:rPr>
          <w:rFonts w:hint="eastAsia" w:ascii="仿宋" w:hAnsi="仿宋" w:eastAsia="仿宋" w:cs="仿宋"/>
          <w:bCs/>
          <w:color w:val="000000"/>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造价咨询工作质量评分表</w:t>
      </w:r>
    </w:p>
    <w:p w14:paraId="3F76CDDB">
      <w:pPr>
        <w:spacing w:line="440" w:lineRule="exact"/>
        <w:rPr>
          <w:rFonts w:hint="eastAsia" w:ascii="仿宋" w:hAnsi="仿宋" w:eastAsia="仿宋" w:cs="仿宋"/>
          <w:color w:val="000000"/>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乙方</w:t>
      </w:r>
      <w:r>
        <w:rPr>
          <w:rFonts w:hint="eastAsia" w:ascii="仿宋" w:hAnsi="仿宋" w:eastAsia="仿宋" w:cs="仿宋"/>
          <w:color w:val="000000"/>
          <w:szCs w:val="22"/>
          <w:highlight w:val="none"/>
        </w:rPr>
        <w:t xml:space="preserve">评分人：    </w:t>
      </w:r>
      <w:r>
        <w:rPr>
          <w:rFonts w:hint="eastAsia" w:ascii="仿宋" w:hAnsi="仿宋" w:eastAsia="仿宋" w:cs="仿宋"/>
          <w:color w:val="000000"/>
          <w:szCs w:val="22"/>
          <w:highlight w:val="none"/>
          <w:lang w:val="en-US" w:eastAsia="zh-CN"/>
        </w:rPr>
        <w:t xml:space="preserve">  </w:t>
      </w:r>
      <w:r>
        <w:rPr>
          <w:rFonts w:hint="eastAsia" w:ascii="仿宋" w:hAnsi="仿宋" w:eastAsia="仿宋" w:cs="仿宋"/>
          <w:color w:val="000000"/>
          <w:szCs w:val="22"/>
          <w:highlight w:val="none"/>
        </w:rPr>
        <w:t xml:space="preserve">  日期：            </w:t>
      </w:r>
      <w:r>
        <w:rPr>
          <w:rFonts w:hint="eastAsia" w:ascii="仿宋" w:hAnsi="仿宋" w:eastAsia="仿宋" w:cs="仿宋"/>
          <w:color w:val="000000"/>
          <w:szCs w:val="22"/>
          <w:highlight w:val="none"/>
          <w:lang w:val="en-US" w:eastAsia="zh-CN"/>
        </w:rPr>
        <w:t xml:space="preserve">    甲方</w:t>
      </w:r>
      <w:r>
        <w:rPr>
          <w:rFonts w:hint="eastAsia" w:ascii="仿宋" w:hAnsi="仿宋" w:eastAsia="仿宋" w:cs="仿宋"/>
          <w:color w:val="000000"/>
          <w:szCs w:val="22"/>
          <w:highlight w:val="none"/>
        </w:rPr>
        <w:t>评分人：         日期：</w:t>
      </w:r>
    </w:p>
    <w:p w14:paraId="4B486160">
      <w:pPr>
        <w:pStyle w:val="29"/>
        <w:rPr>
          <w:color w:val="000000"/>
          <w:highlight w:val="none"/>
        </w:rPr>
      </w:pPr>
    </w:p>
    <w:p w14:paraId="045F8388">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7" w:name="_Toc15085"/>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bookmarkStart w:id="18" w:name="_Toc179632825"/>
            <w:bookmarkStart w:id="19" w:name="_Toc152042594"/>
            <w:bookmarkStart w:id="20" w:name="_Toc152045805"/>
            <w:bookmarkStart w:id="21" w:name="_Toc144974873"/>
            <w:r>
              <w:rPr>
                <w:rFonts w:hint="eastAsia" w:hAnsi="宋体" w:cs="宋体"/>
                <w:b/>
                <w:bCs/>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spacing w:val="-6"/>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spacing w:val="-6"/>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000000"/>
          <w:kern w:val="0"/>
          <w:sz w:val="28"/>
          <w:szCs w:val="28"/>
          <w:highlight w:val="none"/>
        </w:rPr>
      </w:pPr>
    </w:p>
    <w:p w14:paraId="2353B327">
      <w:pPr>
        <w:pStyle w:val="29"/>
        <w:ind w:left="0" w:leftChars="0" w:firstLine="0" w:firstLineChars="0"/>
        <w:rPr>
          <w:rFonts w:hint="eastAsia" w:ascii="仿宋" w:hAnsi="仿宋" w:eastAsia="仿宋" w:cs="宋体"/>
          <w:bCs/>
          <w:color w:val="000000"/>
          <w:kern w:val="0"/>
          <w:sz w:val="28"/>
          <w:szCs w:val="28"/>
          <w:highlight w:val="none"/>
          <w:lang w:eastAsia="zh-CN"/>
        </w:rPr>
      </w:pPr>
    </w:p>
    <w:p w14:paraId="7A01C40B">
      <w:pPr>
        <w:pStyle w:val="29"/>
        <w:ind w:left="0" w:leftChars="0" w:firstLine="0" w:firstLineChars="0"/>
        <w:rPr>
          <w:rFonts w:hint="eastAsia" w:ascii="仿宋" w:hAnsi="仿宋" w:eastAsia="仿宋" w:cs="宋体"/>
          <w:bCs/>
          <w:color w:val="000000"/>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br w:type="page"/>
      </w:r>
      <w:bookmarkStart w:id="22" w:name="_Toc14590"/>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：投标报价表</w:t>
      </w:r>
      <w:bookmarkEnd w:id="22"/>
    </w:p>
    <w:p w14:paraId="442E05E6">
      <w:pPr>
        <w:pStyle w:val="29"/>
        <w:ind w:left="-630" w:leftChars="-300" w:firstLine="0" w:firstLineChars="0"/>
        <w:rPr>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349EDA73">
                    <w:pPr>
                      <w:pStyle w:val="7"/>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2B203B5"/>
    <w:rsid w:val="03634626"/>
    <w:rsid w:val="04200A7A"/>
    <w:rsid w:val="06667380"/>
    <w:rsid w:val="071D79A9"/>
    <w:rsid w:val="097F58C9"/>
    <w:rsid w:val="098350DA"/>
    <w:rsid w:val="09912B35"/>
    <w:rsid w:val="0A556D14"/>
    <w:rsid w:val="0B273E25"/>
    <w:rsid w:val="0BF518FA"/>
    <w:rsid w:val="0BFC313A"/>
    <w:rsid w:val="0CE54152"/>
    <w:rsid w:val="1165421D"/>
    <w:rsid w:val="11F62149"/>
    <w:rsid w:val="1258290C"/>
    <w:rsid w:val="12847AA3"/>
    <w:rsid w:val="139808A0"/>
    <w:rsid w:val="17037FD7"/>
    <w:rsid w:val="17946C8B"/>
    <w:rsid w:val="17CF257F"/>
    <w:rsid w:val="186617A0"/>
    <w:rsid w:val="18896226"/>
    <w:rsid w:val="19303B3A"/>
    <w:rsid w:val="1A2A0199"/>
    <w:rsid w:val="1B2317B4"/>
    <w:rsid w:val="1B562626"/>
    <w:rsid w:val="1BD8451F"/>
    <w:rsid w:val="1C1D770F"/>
    <w:rsid w:val="1D0614AF"/>
    <w:rsid w:val="1D9535F5"/>
    <w:rsid w:val="1DF37A78"/>
    <w:rsid w:val="1E2702D2"/>
    <w:rsid w:val="1F654A08"/>
    <w:rsid w:val="1F901C93"/>
    <w:rsid w:val="1FFB1A16"/>
    <w:rsid w:val="202B4FDB"/>
    <w:rsid w:val="20F977B2"/>
    <w:rsid w:val="21321E87"/>
    <w:rsid w:val="21454514"/>
    <w:rsid w:val="233C2A9D"/>
    <w:rsid w:val="24C4748D"/>
    <w:rsid w:val="24CD7CC2"/>
    <w:rsid w:val="24D1092D"/>
    <w:rsid w:val="253D12F9"/>
    <w:rsid w:val="25F11F76"/>
    <w:rsid w:val="25F8129D"/>
    <w:rsid w:val="26152A5F"/>
    <w:rsid w:val="261D0D83"/>
    <w:rsid w:val="263C7ECB"/>
    <w:rsid w:val="276A0314"/>
    <w:rsid w:val="27A848AE"/>
    <w:rsid w:val="27B05084"/>
    <w:rsid w:val="27B34984"/>
    <w:rsid w:val="27CF23A8"/>
    <w:rsid w:val="280E605F"/>
    <w:rsid w:val="28973D12"/>
    <w:rsid w:val="29486634"/>
    <w:rsid w:val="2A006C35"/>
    <w:rsid w:val="2A0C7B89"/>
    <w:rsid w:val="2B28411B"/>
    <w:rsid w:val="2B8603AB"/>
    <w:rsid w:val="2BAC62BA"/>
    <w:rsid w:val="2DF17FA7"/>
    <w:rsid w:val="2F3748E9"/>
    <w:rsid w:val="2F621E43"/>
    <w:rsid w:val="2FC87BF7"/>
    <w:rsid w:val="303D3874"/>
    <w:rsid w:val="307C0A59"/>
    <w:rsid w:val="31600041"/>
    <w:rsid w:val="31A5501E"/>
    <w:rsid w:val="31C809EE"/>
    <w:rsid w:val="321750FD"/>
    <w:rsid w:val="32AF7009"/>
    <w:rsid w:val="346672AD"/>
    <w:rsid w:val="34D553A2"/>
    <w:rsid w:val="35614463"/>
    <w:rsid w:val="35990E3F"/>
    <w:rsid w:val="35E23DE7"/>
    <w:rsid w:val="36875E48"/>
    <w:rsid w:val="368A5277"/>
    <w:rsid w:val="37C94F1E"/>
    <w:rsid w:val="37C955BB"/>
    <w:rsid w:val="37E172EC"/>
    <w:rsid w:val="380B26A2"/>
    <w:rsid w:val="398067FD"/>
    <w:rsid w:val="39E7582B"/>
    <w:rsid w:val="3D5350E9"/>
    <w:rsid w:val="3D6E66AC"/>
    <w:rsid w:val="40154D11"/>
    <w:rsid w:val="40561837"/>
    <w:rsid w:val="412B1A1B"/>
    <w:rsid w:val="41FD67ED"/>
    <w:rsid w:val="42133EFA"/>
    <w:rsid w:val="42E9362C"/>
    <w:rsid w:val="43F32881"/>
    <w:rsid w:val="44B82D24"/>
    <w:rsid w:val="45091C30"/>
    <w:rsid w:val="45267A75"/>
    <w:rsid w:val="4677534F"/>
    <w:rsid w:val="46FB5464"/>
    <w:rsid w:val="48C024DC"/>
    <w:rsid w:val="48C717E1"/>
    <w:rsid w:val="4B033323"/>
    <w:rsid w:val="4C717E44"/>
    <w:rsid w:val="4D83513C"/>
    <w:rsid w:val="50BD2AF3"/>
    <w:rsid w:val="50FD7827"/>
    <w:rsid w:val="51C97A41"/>
    <w:rsid w:val="520D7203"/>
    <w:rsid w:val="521340EE"/>
    <w:rsid w:val="526F18F2"/>
    <w:rsid w:val="54D970F0"/>
    <w:rsid w:val="556D3ECF"/>
    <w:rsid w:val="559D0B1F"/>
    <w:rsid w:val="56303076"/>
    <w:rsid w:val="58D91AF9"/>
    <w:rsid w:val="595A0E8A"/>
    <w:rsid w:val="59827EB2"/>
    <w:rsid w:val="59ED27E4"/>
    <w:rsid w:val="5A5D3A4E"/>
    <w:rsid w:val="5ABF3065"/>
    <w:rsid w:val="5C106DCD"/>
    <w:rsid w:val="5C155BA3"/>
    <w:rsid w:val="5C2D6E7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FA3C61"/>
    <w:rsid w:val="6AB0099E"/>
    <w:rsid w:val="6B1335E9"/>
    <w:rsid w:val="6B202B50"/>
    <w:rsid w:val="6BD83AF0"/>
    <w:rsid w:val="6C2B4084"/>
    <w:rsid w:val="6D191B61"/>
    <w:rsid w:val="6E375EBF"/>
    <w:rsid w:val="6ED24AFD"/>
    <w:rsid w:val="708347E4"/>
    <w:rsid w:val="72160B31"/>
    <w:rsid w:val="733966DA"/>
    <w:rsid w:val="734F0FD2"/>
    <w:rsid w:val="741D3EE3"/>
    <w:rsid w:val="748731DD"/>
    <w:rsid w:val="74F75DBE"/>
    <w:rsid w:val="76482B77"/>
    <w:rsid w:val="773C19A3"/>
    <w:rsid w:val="7998100E"/>
    <w:rsid w:val="79D90F92"/>
    <w:rsid w:val="7A3276F6"/>
    <w:rsid w:val="7A6852C0"/>
    <w:rsid w:val="7A7D41F7"/>
    <w:rsid w:val="7D567401"/>
    <w:rsid w:val="7E013DC5"/>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210"/>
      <w:jc w:val="left"/>
    </w:pPr>
    <w:rPr>
      <w:smallCaps/>
      <w:sz w:val="20"/>
      <w:szCs w:val="20"/>
    </w:rPr>
  </w:style>
  <w:style w:type="paragraph" w:styleId="3">
    <w:name w:val="annotation text"/>
    <w:basedOn w:val="1"/>
    <w:link w:val="17"/>
    <w:qFormat/>
    <w:uiPriority w:val="0"/>
    <w:pPr>
      <w:jc w:val="left"/>
    </w:pPr>
    <w:rPr>
      <w:kern w:val="2"/>
      <w:sz w:val="21"/>
    </w:rPr>
  </w:style>
  <w:style w:type="paragraph" w:styleId="4">
    <w:name w:val="Body Text"/>
    <w:basedOn w:val="1"/>
    <w:next w:val="1"/>
    <w:unhideWhenUsed/>
    <w:qFormat/>
    <w:uiPriority w:val="99"/>
    <w:pPr>
      <w:spacing w:after="120"/>
    </w:pPr>
  </w:style>
  <w:style w:type="paragraph" w:styleId="5">
    <w:name w:val="Plain Text"/>
    <w:basedOn w:val="1"/>
    <w:qFormat/>
    <w:uiPriority w:val="99"/>
    <w:rPr>
      <w:rFonts w:ascii="宋体" w:hAnsi="Courier New" w:eastAsia="楷体_GB2312" w:cs="Times New Roman"/>
      <w:szCs w:val="24"/>
    </w:rPr>
  </w:style>
  <w:style w:type="paragraph" w:styleId="6">
    <w:name w:val="Balloon Text"/>
    <w:basedOn w:val="1"/>
    <w:link w:val="18"/>
    <w:qFormat/>
    <w:uiPriority w:val="0"/>
    <w:rPr>
      <w:rFonts w:ascii="宋体"/>
      <w:sz w:val="18"/>
      <w:szCs w:val="18"/>
    </w:rPr>
  </w:style>
  <w:style w:type="paragraph" w:styleId="7">
    <w:name w:val="footer"/>
    <w:basedOn w:val="1"/>
    <w:link w:val="19"/>
    <w:qFormat/>
    <w:uiPriority w:val="0"/>
    <w:pPr>
      <w:tabs>
        <w:tab w:val="center" w:pos="4153"/>
        <w:tab w:val="right" w:pos="8306"/>
      </w:tabs>
      <w:snapToGrid w:val="0"/>
      <w:jc w:val="left"/>
    </w:pPr>
    <w:rPr>
      <w:kern w:val="2"/>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9">
    <w:name w:val="toc 1"/>
    <w:basedOn w:val="1"/>
    <w:next w:val="1"/>
    <w:qFormat/>
    <w:uiPriority w:val="0"/>
  </w:style>
  <w:style w:type="paragraph" w:styleId="10">
    <w:name w:val="annotation subject"/>
    <w:basedOn w:val="3"/>
    <w:next w:val="3"/>
    <w:link w:val="21"/>
    <w:qFormat/>
    <w:uiPriority w:val="0"/>
    <w:rPr>
      <w:b/>
      <w:bCs/>
      <w:kern w:val="2"/>
      <w:sz w:val="21"/>
    </w:rPr>
  </w:style>
  <w:style w:type="paragraph" w:styleId="11">
    <w:name w:val="Body Text First Indent"/>
    <w:basedOn w:val="4"/>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3"/>
    <w:qFormat/>
    <w:uiPriority w:val="0"/>
    <w:rPr>
      <w:kern w:val="2"/>
      <w:sz w:val="21"/>
    </w:rPr>
  </w:style>
  <w:style w:type="character" w:customStyle="1" w:styleId="18">
    <w:name w:val="批注框文本 字符"/>
    <w:link w:val="6"/>
    <w:qFormat/>
    <w:uiPriority w:val="0"/>
    <w:rPr>
      <w:rFonts w:ascii="宋体"/>
      <w:kern w:val="2"/>
      <w:sz w:val="18"/>
      <w:szCs w:val="18"/>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41</Pages>
  <Words>13140</Words>
  <Characters>13447</Characters>
  <Lines>86</Lines>
  <Paragraphs>24</Paragraphs>
  <TotalTime>0</TotalTime>
  <ScaleCrop>false</ScaleCrop>
  <LinksUpToDate>false</LinksUpToDate>
  <CharactersWithSpaces>14044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creator>周明贵</dc:creator>
  <cp:lastModifiedBy>z</cp:lastModifiedBy>
  <dcterms:modified xsi:type="dcterms:W3CDTF">2025-11-06T12:12:53Z</dcterms:modified>
  <dc:title>     项目造价咨询服务合同 </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AC0B52767C0A48D5B67D6C5A60107646_13</vt:lpwstr>
  </property>
  <property fmtid="{D5CDD505-2E9C-101B-9397-08002B2CF9AE}" pid="4" name="KSOTemplateDocerSaveRecord">
    <vt:lpwstr>eyJoZGlkIjoiMWNjOThmNGU5ZDljY2YzNGJiYWZmZWQwODVkNjA0NDUiLCJ1c2VySWQiOiIxMjAwMzczODQwIn0=</vt:lpwstr>
  </property>
</Properties>
</file>