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napToGrid w:val="0"/>
        <w:spacing w:after="0" w:line="360" w:lineRule="auto"/>
        <w:jc w:val="center"/>
        <w:rPr>
          <w:rFonts w:ascii="Times New Roman" w:hAnsi="Times New Roman"/>
          <w:b/>
          <w:snapToGrid w:val="0"/>
          <w:color w:val="000000" w:themeColor="text1"/>
          <w:kern w:val="0"/>
          <w:sz w:val="36"/>
          <w:szCs w:val="20"/>
          <w14:textFill>
            <w14:solidFill>
              <w14:schemeClr w14:val="tx1"/>
            </w14:solidFill>
          </w14:textFill>
        </w:rPr>
      </w:pPr>
    </w:p>
    <w:p>
      <w:pPr>
        <w:wordWrap w:val="0"/>
        <w:adjustRightInd w:val="0"/>
        <w:snapToGrid w:val="0"/>
        <w:spacing w:after="0" w:line="360" w:lineRule="auto"/>
        <w:ind w:left="-210" w:leftChars="-100" w:right="-210" w:rightChars="-100"/>
        <w:jc w:val="center"/>
        <w:rPr>
          <w:rFonts w:hint="eastAsia" w:ascii="Times New Roman" w:hAnsi="Times New Roman" w:eastAsia="宋体"/>
          <w:b/>
          <w:bCs/>
          <w:snapToGrid w:val="0"/>
          <w:color w:val="000000" w:themeColor="text1"/>
          <w:kern w:val="0"/>
          <w:sz w:val="52"/>
          <w:szCs w:val="52"/>
          <w:lang w:eastAsia="zh-CN"/>
          <w14:shadow w14:blurRad="50800" w14:dist="38100" w14:dir="2700000" w14:sx="100000" w14:sy="100000" w14:kx="0" w14:ky="0" w14:algn="tl">
            <w14:srgbClr w14:val="000000">
              <w14:alpha w14:val="60001"/>
            </w14:srgbClr>
          </w14:shadow>
          <w14:textFill>
            <w14:solidFill>
              <w14:schemeClr w14:val="tx1"/>
            </w14:solidFill>
          </w14:textFill>
        </w:rPr>
      </w:pPr>
      <w:r>
        <w:rPr>
          <w:rFonts w:hint="eastAsia" w:ascii="Times New Roman" w:hAnsi="Times New Roman"/>
          <w:b/>
          <w:bCs/>
          <w:snapToGrid w:val="0"/>
          <w:color w:val="000000" w:themeColor="text1"/>
          <w:kern w:val="0"/>
          <w:sz w:val="52"/>
          <w:szCs w:val="52"/>
          <w:lang w:eastAsia="zh-CN"/>
          <w14:shadow w14:blurRad="50800" w14:dist="38100" w14:dir="2700000" w14:sx="100000" w14:sy="100000" w14:kx="0" w14:ky="0" w14:algn="tl">
            <w14:srgbClr w14:val="000000">
              <w14:alpha w14:val="60001"/>
            </w14:srgbClr>
          </w14:shadow>
          <w14:textFill>
            <w14:solidFill>
              <w14:schemeClr w14:val="tx1"/>
            </w14:solidFill>
          </w14:textFill>
        </w:rPr>
        <w:t>广州市越秀区北较场横路一号大院7号楼整治修缮项目（第二次招标）</w:t>
      </w:r>
    </w:p>
    <w:p>
      <w:pPr>
        <w:wordWrap w:val="0"/>
        <w:adjustRightInd w:val="0"/>
        <w:snapToGrid w:val="0"/>
        <w:spacing w:after="0" w:line="360" w:lineRule="auto"/>
        <w:rPr>
          <w:rFonts w:ascii="Times New Roman" w:hAnsi="Times New Roman"/>
          <w:snapToGrid w:val="0"/>
          <w:color w:val="000000" w:themeColor="text1"/>
          <w:kern w:val="0"/>
          <w:sz w:val="36"/>
          <w:szCs w:val="20"/>
          <w:u w:val="single"/>
          <w14:textFill>
            <w14:solidFill>
              <w14:schemeClr w14:val="tx1"/>
            </w14:solidFill>
          </w14:textFill>
        </w:rPr>
      </w:pPr>
    </w:p>
    <w:p>
      <w:pPr>
        <w:wordWrap w:val="0"/>
        <w:adjustRightInd w:val="0"/>
        <w:snapToGrid w:val="0"/>
        <w:spacing w:after="0" w:line="360" w:lineRule="auto"/>
        <w:rPr>
          <w:rFonts w:ascii="Times New Roman" w:hAnsi="Times New Roman"/>
          <w:snapToGrid w:val="0"/>
          <w:color w:val="000000" w:themeColor="text1"/>
          <w:kern w:val="0"/>
          <w:sz w:val="36"/>
          <w:szCs w:val="20"/>
          <w:u w:val="single"/>
          <w14:textFill>
            <w14:solidFill>
              <w14:schemeClr w14:val="tx1"/>
            </w14:solidFill>
          </w14:textFill>
        </w:rPr>
      </w:pPr>
    </w:p>
    <w:p>
      <w:pPr>
        <w:wordWrap w:val="0"/>
        <w:adjustRightInd w:val="0"/>
        <w:snapToGrid w:val="0"/>
        <w:spacing w:after="0" w:line="360" w:lineRule="auto"/>
        <w:jc w:val="center"/>
        <w:rPr>
          <w:rFonts w:ascii="Times New Roman" w:hAnsi="Times New Roman" w:eastAsia="楷体_GB2312"/>
          <w:b/>
          <w:bCs/>
          <w:snapToGrid w:val="0"/>
          <w:color w:val="000000" w:themeColor="text1"/>
          <w:kern w:val="0"/>
          <w:sz w:val="48"/>
          <w:szCs w:val="48"/>
          <w14:textFill>
            <w14:solidFill>
              <w14:schemeClr w14:val="tx1"/>
            </w14:solidFill>
          </w14:textFill>
        </w:rPr>
      </w:pPr>
      <w:r>
        <w:rPr>
          <w:rFonts w:hint="eastAsia" w:ascii="Times New Roman" w:hAnsi="Times New Roman"/>
          <w:b/>
          <w:bCs/>
          <w:snapToGrid w:val="0"/>
          <w:color w:val="000000" w:themeColor="text1"/>
          <w:kern w:val="0"/>
          <w:sz w:val="72"/>
          <w:szCs w:val="72"/>
          <w14:shadow w14:blurRad="50800" w14:dist="38100" w14:dir="2700000" w14:sx="100000" w14:sy="100000" w14:kx="0" w14:ky="0" w14:algn="tl">
            <w14:srgbClr w14:val="000000">
              <w14:alpha w14:val="60001"/>
            </w14:srgbClr>
          </w14:shadow>
          <w14:textFill>
            <w14:solidFill>
              <w14:schemeClr w14:val="tx1"/>
            </w14:solidFill>
          </w14:textFill>
        </w:rPr>
        <w:t>招标公告</w:t>
      </w:r>
    </w:p>
    <w:p>
      <w:pPr>
        <w:tabs>
          <w:tab w:val="left" w:pos="6195"/>
        </w:tabs>
        <w:spacing w:after="0" w:line="240" w:lineRule="atLeast"/>
        <w:ind w:right="480"/>
        <w:rPr>
          <w:rFonts w:eastAsia="仿宋_GB2312"/>
          <w:color w:val="000000" w:themeColor="text1"/>
          <w:sz w:val="24"/>
          <w:szCs w:val="20"/>
          <w14:textFill>
            <w14:solidFill>
              <w14:schemeClr w14:val="tx1"/>
            </w14:solidFill>
          </w14:textFill>
        </w:rPr>
      </w:pPr>
      <w:r>
        <w:rPr>
          <w:rFonts w:eastAsia="仿宋_GB2312"/>
          <w:color w:val="000000" w:themeColor="text1"/>
          <w:sz w:val="24"/>
          <w:szCs w:val="20"/>
          <w14:textFill>
            <w14:solidFill>
              <w14:schemeClr w14:val="tx1"/>
            </w14:solidFill>
          </w14:textFill>
        </w:rPr>
        <w:tab/>
      </w:r>
    </w:p>
    <w:p>
      <w:pPr>
        <w:spacing w:after="0" w:line="360" w:lineRule="exact"/>
        <w:rPr>
          <w:rFonts w:eastAsia="仿宋_GB2312"/>
          <w:color w:val="000000" w:themeColor="text1"/>
          <w:sz w:val="32"/>
          <w:szCs w:val="32"/>
          <w14:textFill>
            <w14:solidFill>
              <w14:schemeClr w14:val="tx1"/>
            </w14:solidFill>
          </w14:textFill>
        </w:rPr>
      </w:pPr>
    </w:p>
    <w:p>
      <w:pPr>
        <w:spacing w:after="0" w:line="520" w:lineRule="exact"/>
        <w:rPr>
          <w:rFonts w:eastAsia="仿宋_GB2312"/>
          <w:color w:val="000000" w:themeColor="text1"/>
          <w:sz w:val="32"/>
          <w:szCs w:val="32"/>
          <w14:textFill>
            <w14:solidFill>
              <w14:schemeClr w14:val="tx1"/>
            </w14:solidFill>
          </w14:textFill>
        </w:rPr>
      </w:pPr>
    </w:p>
    <w:p>
      <w:pPr>
        <w:spacing w:after="0" w:line="520" w:lineRule="exact"/>
        <w:rPr>
          <w:rFonts w:eastAsia="仿宋_GB2312"/>
          <w:color w:val="000000" w:themeColor="text1"/>
          <w:sz w:val="32"/>
          <w:szCs w:val="32"/>
          <w14:textFill>
            <w14:solidFill>
              <w14:schemeClr w14:val="tx1"/>
            </w14:solidFill>
          </w14:textFill>
        </w:rPr>
      </w:pPr>
    </w:p>
    <w:p>
      <w:pPr>
        <w:spacing w:after="0" w:line="520" w:lineRule="exact"/>
        <w:rPr>
          <w:rFonts w:eastAsia="仿宋_GB2312"/>
          <w:color w:val="000000" w:themeColor="text1"/>
          <w:sz w:val="32"/>
          <w:szCs w:val="32"/>
          <w14:textFill>
            <w14:solidFill>
              <w14:schemeClr w14:val="tx1"/>
            </w14:solidFill>
          </w14:textFill>
        </w:rPr>
      </w:pPr>
    </w:p>
    <w:p>
      <w:pPr>
        <w:spacing w:after="0" w:line="520" w:lineRule="exact"/>
        <w:rPr>
          <w:rFonts w:eastAsia="仿宋_GB2312"/>
          <w:color w:val="000000" w:themeColor="text1"/>
          <w:sz w:val="32"/>
          <w:szCs w:val="32"/>
          <w14:textFill>
            <w14:solidFill>
              <w14:schemeClr w14:val="tx1"/>
            </w14:solidFill>
          </w14:textFill>
        </w:rPr>
      </w:pPr>
    </w:p>
    <w:p>
      <w:pPr>
        <w:spacing w:after="0" w:line="520" w:lineRule="exact"/>
        <w:rPr>
          <w:rFonts w:eastAsia="仿宋_GB2312"/>
          <w:color w:val="000000" w:themeColor="text1"/>
          <w:sz w:val="32"/>
          <w:szCs w:val="32"/>
          <w14:textFill>
            <w14:solidFill>
              <w14:schemeClr w14:val="tx1"/>
            </w14:solidFill>
          </w14:textFill>
        </w:rPr>
      </w:pPr>
    </w:p>
    <w:p>
      <w:pPr>
        <w:widowControl/>
        <w:autoSpaceDE w:val="0"/>
        <w:autoSpaceDN w:val="0"/>
        <w:adjustRightInd w:val="0"/>
        <w:spacing w:after="0" w:line="360" w:lineRule="auto"/>
        <w:ind w:firstLine="1134" w:firstLineChars="353"/>
        <w:jc w:val="left"/>
        <w:textAlignment w:val="baseline"/>
        <w:rPr>
          <w:rFonts w:hint="eastAsia" w:ascii="宋体" w:hAnsi="宋体"/>
          <w:b/>
          <w:bCs/>
          <w:color w:val="000000" w:themeColor="text1"/>
          <w:sz w:val="32"/>
          <w:szCs w:val="32"/>
          <w:u w:val="single"/>
          <w14:textFill>
            <w14:solidFill>
              <w14:schemeClr w14:val="tx1"/>
            </w14:solidFill>
          </w14:textFill>
        </w:rPr>
      </w:pPr>
      <w:r>
        <w:rPr>
          <w:rFonts w:hint="eastAsia" w:ascii="宋体" w:hAnsi="宋体" w:cs="宋体"/>
          <w:b/>
          <w:bCs/>
          <w:color w:val="000000" w:themeColor="text1"/>
          <w:sz w:val="32"/>
          <w:szCs w:val="30"/>
          <w:lang w:val="zh-CN"/>
          <w14:textFill>
            <w14:solidFill>
              <w14:schemeClr w14:val="tx1"/>
            </w14:solidFill>
          </w14:textFill>
        </w:rPr>
        <w:t>招   标   人：</w:t>
      </w:r>
      <w:r>
        <w:rPr>
          <w:rFonts w:hint="eastAsia" w:ascii="宋体" w:hAnsi="宋体" w:cs="宋体"/>
          <w:b/>
          <w:bCs/>
          <w:color w:val="000000" w:themeColor="text1"/>
          <w:sz w:val="32"/>
          <w:szCs w:val="30"/>
          <w:u w:val="single"/>
          <w:lang w:val="zh-CN"/>
          <w14:textFill>
            <w14:solidFill>
              <w14:schemeClr w14:val="tx1"/>
            </w14:solidFill>
          </w14:textFill>
        </w:rPr>
        <w:t>广东省广裕集团有限责任公司</w:t>
      </w:r>
    </w:p>
    <w:p>
      <w:pPr>
        <w:widowControl/>
        <w:autoSpaceDE w:val="0"/>
        <w:autoSpaceDN w:val="0"/>
        <w:adjustRightInd w:val="0"/>
        <w:spacing w:after="0" w:line="360" w:lineRule="auto"/>
        <w:ind w:firstLine="1134" w:firstLineChars="353"/>
        <w:jc w:val="left"/>
        <w:textAlignment w:val="baseline"/>
        <w:rPr>
          <w:rFonts w:hint="eastAsia" w:ascii="宋体" w:hAnsi="宋体" w:eastAsia="宋体" w:cs="宋体"/>
          <w:b/>
          <w:bCs/>
          <w:color w:val="000000" w:themeColor="text1"/>
          <w:sz w:val="32"/>
          <w:szCs w:val="30"/>
          <w:lang w:eastAsia="zh-CN"/>
          <w14:textFill>
            <w14:solidFill>
              <w14:schemeClr w14:val="tx1"/>
            </w14:solidFill>
          </w14:textFill>
        </w:rPr>
      </w:pPr>
      <w:r>
        <w:rPr>
          <w:rFonts w:hint="eastAsia" w:ascii="宋体" w:hAnsi="宋体" w:cs="宋体"/>
          <w:b/>
          <w:bCs/>
          <w:color w:val="000000" w:themeColor="text1"/>
          <w:sz w:val="32"/>
          <w:szCs w:val="30"/>
          <w:lang w:val="zh-CN"/>
          <w14:textFill>
            <w14:solidFill>
              <w14:schemeClr w14:val="tx1"/>
            </w14:solidFill>
          </w14:textFill>
        </w:rPr>
        <w:t>招标代理机构：</w:t>
      </w:r>
      <w:r>
        <w:rPr>
          <w:rFonts w:hint="eastAsia" w:ascii="宋体" w:hAnsi="宋体"/>
          <w:b/>
          <w:bCs/>
          <w:color w:val="000000" w:themeColor="text1"/>
          <w:sz w:val="32"/>
          <w:szCs w:val="32"/>
          <w:u w:val="single"/>
          <w:lang w:eastAsia="zh-CN"/>
          <w14:textFill>
            <w14:solidFill>
              <w14:schemeClr w14:val="tx1"/>
            </w14:solidFill>
          </w14:textFill>
        </w:rPr>
        <w:t>广东省机电设备招标有限公司</w:t>
      </w:r>
    </w:p>
    <w:p>
      <w:pPr>
        <w:pStyle w:val="8"/>
        <w:spacing w:line="360" w:lineRule="auto"/>
        <w:jc w:val="center"/>
        <w:rPr>
          <w:rFonts w:hint="eastAsia" w:cs="宋体"/>
          <w:b/>
          <w:bCs/>
          <w:color w:val="000000" w:themeColor="text1"/>
          <w:sz w:val="32"/>
          <w:szCs w:val="30"/>
          <w:u w:val="none"/>
          <w:lang w:val="zh-CN"/>
          <w14:textFill>
            <w14:solidFill>
              <w14:schemeClr w14:val="tx1"/>
            </w14:solidFill>
          </w14:textFill>
        </w:rPr>
      </w:pPr>
      <w:r>
        <w:rPr>
          <w:rFonts w:hint="eastAsia" w:cs="宋体"/>
          <w:b/>
          <w:bCs/>
          <w:color w:val="000000" w:themeColor="text1"/>
          <w:sz w:val="32"/>
          <w:szCs w:val="30"/>
          <w:u w:val="none"/>
          <w:lang w:val="zh-CN"/>
          <w14:textFill>
            <w14:solidFill>
              <w14:schemeClr w14:val="tx1"/>
            </w14:solidFill>
          </w14:textFill>
        </w:rPr>
        <w:t>日        期：</w:t>
      </w:r>
      <w:r>
        <w:rPr>
          <w:rFonts w:hint="eastAsia" w:cs="宋体"/>
          <w:b/>
          <w:bCs/>
          <w:color w:val="000000" w:themeColor="text1"/>
          <w:sz w:val="32"/>
          <w:szCs w:val="30"/>
          <w:lang w:val="zh-CN"/>
          <w14:textFill>
            <w14:solidFill>
              <w14:schemeClr w14:val="tx1"/>
            </w14:solidFill>
          </w14:textFill>
        </w:rPr>
        <w:t>202</w:t>
      </w:r>
      <w:r>
        <w:rPr>
          <w:rFonts w:hint="eastAsia" w:cs="宋体"/>
          <w:b/>
          <w:bCs/>
          <w:color w:val="000000" w:themeColor="text1"/>
          <w:sz w:val="32"/>
          <w:szCs w:val="30"/>
          <w14:textFill>
            <w14:solidFill>
              <w14:schemeClr w14:val="tx1"/>
            </w14:solidFill>
          </w14:textFill>
        </w:rPr>
        <w:t>5</w:t>
      </w:r>
      <w:r>
        <w:rPr>
          <w:rFonts w:hint="eastAsia" w:cs="宋体"/>
          <w:b/>
          <w:bCs/>
          <w:color w:val="000000" w:themeColor="text1"/>
          <w:sz w:val="32"/>
          <w:szCs w:val="30"/>
          <w:u w:val="none"/>
          <w:lang w:val="zh-CN"/>
          <w14:textFill>
            <w14:solidFill>
              <w14:schemeClr w14:val="tx1"/>
            </w14:solidFill>
          </w14:textFill>
        </w:rPr>
        <w:t>年</w:t>
      </w:r>
      <w:r>
        <w:rPr>
          <w:rFonts w:hint="eastAsia" w:cs="宋体"/>
          <w:b/>
          <w:bCs/>
          <w:color w:val="000000" w:themeColor="text1"/>
          <w:sz w:val="32"/>
          <w:szCs w:val="30"/>
          <w:lang w:val="en-US" w:eastAsia="zh-CN"/>
          <w14:textFill>
            <w14:solidFill>
              <w14:schemeClr w14:val="tx1"/>
            </w14:solidFill>
          </w14:textFill>
        </w:rPr>
        <w:t>11</w:t>
      </w:r>
      <w:r>
        <w:rPr>
          <w:rFonts w:hint="eastAsia" w:cs="宋体"/>
          <w:b/>
          <w:bCs/>
          <w:color w:val="000000" w:themeColor="text1"/>
          <w:sz w:val="32"/>
          <w:szCs w:val="30"/>
          <w:u w:val="none"/>
          <w:lang w:val="zh-CN"/>
          <w14:textFill>
            <w14:solidFill>
              <w14:schemeClr w14:val="tx1"/>
            </w14:solidFill>
          </w14:textFill>
        </w:rPr>
        <w:t>月</w:t>
      </w:r>
    </w:p>
    <w:p>
      <w:pPr>
        <w:pStyle w:val="3"/>
        <w:rPr>
          <w:rFonts w:hint="eastAsia" w:ascii="宋体" w:hAnsi="宋体"/>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br w:type="page"/>
      </w:r>
    </w:p>
    <w:p>
      <w:pPr>
        <w:pStyle w:val="8"/>
        <w:spacing w:line="360" w:lineRule="auto"/>
        <w:jc w:val="center"/>
        <w:rPr>
          <w:rFonts w:hint="eastAsia"/>
          <w:b/>
          <w:bCs/>
          <w:color w:val="000000" w:themeColor="text1"/>
          <w:sz w:val="30"/>
          <w:szCs w:val="30"/>
          <w14:textFill>
            <w14:solidFill>
              <w14:schemeClr w14:val="tx1"/>
            </w14:solidFill>
          </w14:textFill>
        </w:rPr>
      </w:pPr>
    </w:p>
    <w:p>
      <w:pPr>
        <w:pStyle w:val="3"/>
        <w:rPr>
          <w:rFonts w:hint="eastAsia" w:ascii="宋体" w:hAnsi="宋体"/>
          <w:color w:val="000000" w:themeColor="text1"/>
          <w:u w:val="single"/>
          <w14:textFill>
            <w14:solidFill>
              <w14:schemeClr w14:val="tx1"/>
            </w14:solidFill>
          </w14:textFill>
        </w:rPr>
      </w:pPr>
    </w:p>
    <w:p>
      <w:pPr>
        <w:pStyle w:val="8"/>
        <w:spacing w:line="360" w:lineRule="auto"/>
        <w:jc w:val="center"/>
        <w:rPr>
          <w:rFonts w:hint="eastAsia" w:eastAsia="宋体"/>
          <w:b/>
          <w:bCs/>
          <w:color w:val="000000" w:themeColor="text1"/>
          <w:sz w:val="30"/>
          <w:szCs w:val="30"/>
          <w:lang w:eastAsia="zh-CN"/>
          <w14:textFill>
            <w14:solidFill>
              <w14:schemeClr w14:val="tx1"/>
            </w14:solidFill>
          </w14:textFill>
        </w:rPr>
      </w:pPr>
      <w:r>
        <w:rPr>
          <w:rFonts w:hint="eastAsia"/>
          <w:b/>
          <w:bCs/>
          <w:color w:val="000000" w:themeColor="text1"/>
          <w:sz w:val="30"/>
          <w:szCs w:val="30"/>
          <w:lang w:eastAsia="zh-CN"/>
          <w14:textFill>
            <w14:solidFill>
              <w14:schemeClr w14:val="tx1"/>
            </w14:solidFill>
          </w14:textFill>
        </w:rPr>
        <w:t>广州市越秀区北较场横路一号大院7号楼整治修缮项目（第二次招标）</w:t>
      </w:r>
    </w:p>
    <w:p>
      <w:pPr>
        <w:pStyle w:val="8"/>
        <w:spacing w:line="360" w:lineRule="auto"/>
        <w:jc w:val="center"/>
        <w:rPr>
          <w:rFonts w:hint="eastAsia"/>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招标公告</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本项目建设单位为广东省监狱管理局，招标单位为广东省广裕集团有限责任公司。</w:t>
      </w:r>
      <w:r>
        <w:rPr>
          <w:rFonts w:hint="eastAsia" w:ascii="宋体" w:hAnsi="宋体"/>
          <w:color w:val="000000" w:themeColor="text1"/>
          <w:szCs w:val="21"/>
          <w14:textFill>
            <w14:solidFill>
              <w14:schemeClr w14:val="tx1"/>
            </w14:solidFill>
          </w14:textFill>
        </w:rPr>
        <w:t>根据</w:t>
      </w:r>
      <w:r>
        <w:rPr>
          <w:rFonts w:hint="eastAsia" w:ascii="宋体" w:hAnsi="宋体"/>
          <w:color w:val="000000" w:themeColor="text1"/>
          <w:szCs w:val="21"/>
          <w:u w:val="single"/>
          <w14:textFill>
            <w14:solidFill>
              <w14:schemeClr w14:val="tx1"/>
            </w14:solidFill>
          </w14:textFill>
        </w:rPr>
        <w:t>相关文件</w:t>
      </w:r>
      <w:r>
        <w:rPr>
          <w:rFonts w:hint="eastAsia" w:ascii="宋体" w:hAnsi="宋体"/>
          <w:color w:val="000000" w:themeColor="text1"/>
          <w:szCs w:val="21"/>
          <w14:textFill>
            <w14:solidFill>
              <w14:schemeClr w14:val="tx1"/>
            </w14:solidFill>
          </w14:textFill>
        </w:rPr>
        <w:t>批准，并且图纸和技术资料满足施工需要，</w:t>
      </w:r>
      <w:r>
        <w:rPr>
          <w:rFonts w:hint="eastAsia" w:ascii="宋体" w:hAnsi="宋体"/>
          <w:color w:val="000000" w:themeColor="text1"/>
          <w:szCs w:val="21"/>
          <w:u w:val="single"/>
          <w:lang w:eastAsia="zh-CN"/>
          <w14:textFill>
            <w14:solidFill>
              <w14:schemeClr w14:val="tx1"/>
            </w14:solidFill>
          </w14:textFill>
        </w:rPr>
        <w:t>广东省广裕集团有限责任公司</w:t>
      </w:r>
      <w:r>
        <w:rPr>
          <w:rFonts w:hint="eastAsia" w:ascii="宋体" w:hAnsi="宋体"/>
          <w:color w:val="000000" w:themeColor="text1"/>
          <w:szCs w:val="21"/>
          <w14:textFill>
            <w14:solidFill>
              <w14:schemeClr w14:val="tx1"/>
            </w14:solidFill>
          </w14:textFill>
        </w:rPr>
        <w:t>现对</w:t>
      </w:r>
      <w:r>
        <w:rPr>
          <w:rFonts w:hint="eastAsia" w:ascii="宋体" w:hAnsi="宋体"/>
          <w:color w:val="000000" w:themeColor="text1"/>
          <w:szCs w:val="21"/>
          <w:u w:val="single"/>
          <w:lang w:eastAsia="zh-CN"/>
          <w14:textFill>
            <w14:solidFill>
              <w14:schemeClr w14:val="tx1"/>
            </w14:solidFill>
          </w14:textFill>
        </w:rPr>
        <w:t>广州市越秀区北较场横路一号大院7号楼整治修缮项目（第二次招标）</w:t>
      </w:r>
      <w:r>
        <w:rPr>
          <w:rFonts w:hint="eastAsia" w:ascii="宋体" w:hAnsi="宋体"/>
          <w:color w:val="000000" w:themeColor="text1"/>
          <w:szCs w:val="21"/>
          <w14:textFill>
            <w14:solidFill>
              <w14:schemeClr w14:val="tx1"/>
            </w14:solidFill>
          </w14:textFill>
        </w:rPr>
        <w:t>工程施工进行公开招标，选定承包人。</w:t>
      </w:r>
    </w:p>
    <w:p>
      <w:pPr>
        <w:spacing w:line="450" w:lineRule="exact"/>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一、工程名称：</w:t>
      </w:r>
      <w:r>
        <w:rPr>
          <w:rFonts w:hint="eastAsia" w:ascii="宋体" w:hAnsi="宋体"/>
          <w:color w:val="000000" w:themeColor="text1"/>
          <w:szCs w:val="21"/>
          <w:u w:val="single"/>
          <w:lang w:eastAsia="zh-CN"/>
          <w14:textFill>
            <w14:solidFill>
              <w14:schemeClr w14:val="tx1"/>
            </w14:solidFill>
          </w14:textFill>
        </w:rPr>
        <w:t>广州市越秀区北较场横路一号大院7号楼整治修缮项目（第二次招标）</w:t>
      </w:r>
    </w:p>
    <w:p>
      <w:pPr>
        <w:spacing w:line="450" w:lineRule="exact"/>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二、招标单位：</w:t>
      </w:r>
      <w:r>
        <w:rPr>
          <w:rFonts w:hint="eastAsia" w:ascii="宋体" w:hAnsi="宋体"/>
          <w:color w:val="000000" w:themeColor="text1"/>
          <w:szCs w:val="21"/>
          <w:u w:val="single"/>
          <w:lang w:eastAsia="zh-CN"/>
          <w14:textFill>
            <w14:solidFill>
              <w14:schemeClr w14:val="tx1"/>
            </w14:solidFill>
          </w14:textFill>
        </w:rPr>
        <w:t>广东省广裕集团有限责任公司</w:t>
      </w:r>
    </w:p>
    <w:p>
      <w:pPr>
        <w:spacing w:line="450" w:lineRule="exact"/>
        <w:ind w:firstLine="840" w:firstLineChars="4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联系人：</w:t>
      </w:r>
      <w:r>
        <w:rPr>
          <w:rFonts w:hint="eastAsia" w:ascii="宋体" w:hAnsi="宋体"/>
          <w:color w:val="000000" w:themeColor="text1"/>
          <w:szCs w:val="21"/>
          <w:u w:val="single"/>
          <w:lang w:val="en-US" w:eastAsia="zh-CN"/>
          <w14:textFill>
            <w14:solidFill>
              <w14:schemeClr w14:val="tx1"/>
            </w14:solidFill>
          </w14:textFill>
        </w:rPr>
        <w:t xml:space="preserve"> 李奇龙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联系电话：</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lang w:val="en-US"/>
          <w14:textFill>
            <w14:solidFill>
              <w14:schemeClr w14:val="tx1"/>
            </w14:solidFill>
          </w14:textFill>
        </w:rPr>
        <w:t>020－83864268</w:t>
      </w:r>
      <w:r>
        <w:rPr>
          <w:rFonts w:ascii="宋体" w:hAnsi="宋体"/>
          <w:color w:val="000000" w:themeColor="text1"/>
          <w:szCs w:val="21"/>
          <w:u w:val="single"/>
          <w14:textFill>
            <w14:solidFill>
              <w14:schemeClr w14:val="tx1"/>
            </w14:solidFill>
          </w14:textFill>
        </w:rPr>
        <w:t xml:space="preserve"> </w:t>
      </w:r>
    </w:p>
    <w:p>
      <w:pPr>
        <w:spacing w:line="450" w:lineRule="exact"/>
        <w:ind w:firstLine="840" w:firstLineChars="4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联系地址：</w:t>
      </w:r>
      <w:r>
        <w:rPr>
          <w:rFonts w:hint="eastAsia" w:ascii="宋体" w:hAnsi="宋体"/>
          <w:color w:val="000000" w:themeColor="text1"/>
          <w:szCs w:val="21"/>
          <w:u w:val="single"/>
          <w:lang w:val="en-US" w:eastAsia="zh-CN"/>
          <w14:textFill>
            <w14:solidFill>
              <w14:schemeClr w14:val="tx1"/>
            </w14:solidFill>
          </w14:textFill>
        </w:rPr>
        <w:t xml:space="preserve"> </w:t>
      </w:r>
      <w:r>
        <w:rPr>
          <w:rFonts w:hint="default" w:ascii="宋体" w:hAnsi="宋体"/>
          <w:color w:val="000000" w:themeColor="text1"/>
          <w:szCs w:val="21"/>
          <w:u w:val="single"/>
          <w:lang w:val="en-US" w:eastAsia="zh-CN"/>
          <w14:textFill>
            <w14:solidFill>
              <w14:schemeClr w14:val="tx1"/>
            </w14:solidFill>
          </w14:textFill>
        </w:rPr>
        <w:t>广州市白云区广园中路298号</w:t>
      </w:r>
      <w:r>
        <w:rPr>
          <w:rFonts w:hint="eastAsia" w:ascii="宋体" w:hAnsi="宋体"/>
          <w:color w:val="000000" w:themeColor="text1"/>
          <w:szCs w:val="21"/>
          <w:u w:val="single"/>
          <w14:textFill>
            <w14:solidFill>
              <w14:schemeClr w14:val="tx1"/>
            </w14:solidFill>
          </w14:textFill>
        </w:rPr>
        <w:t xml:space="preserve"> </w:t>
      </w:r>
      <w:bookmarkStart w:id="0" w:name="_GoBack"/>
      <w:bookmarkEnd w:id="0"/>
    </w:p>
    <w:p>
      <w:pPr>
        <w:spacing w:line="450" w:lineRule="exact"/>
        <w:ind w:firstLine="840" w:firstLineChars="4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招标代理机构：</w:t>
      </w:r>
      <w:r>
        <w:rPr>
          <w:rFonts w:hint="eastAsia" w:ascii="宋体" w:hAnsi="宋体"/>
          <w:color w:val="000000" w:themeColor="text1"/>
          <w:szCs w:val="21"/>
          <w:u w:val="single"/>
          <w:lang w:eastAsia="zh-CN"/>
          <w14:textFill>
            <w14:solidFill>
              <w14:schemeClr w14:val="tx1"/>
            </w14:solidFill>
          </w14:textFill>
        </w:rPr>
        <w:t>广东省机电设备招标有限公司</w:t>
      </w:r>
    </w:p>
    <w:p>
      <w:pPr>
        <w:spacing w:line="450" w:lineRule="exact"/>
        <w:ind w:firstLine="840" w:firstLineChars="400"/>
        <w:rPr>
          <w:rFonts w:hint="eastAsia" w:ascii="宋体" w:hAnsi="宋体" w:eastAsia="宋体"/>
          <w:color w:val="000000" w:themeColor="text1"/>
          <w:szCs w:val="21"/>
          <w:u w:val="single"/>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联系人：</w:t>
      </w:r>
      <w:r>
        <w:rPr>
          <w:rFonts w:hint="eastAsia" w:ascii="宋体" w:hAnsi="宋体"/>
          <w:color w:val="000000" w:themeColor="text1"/>
          <w:szCs w:val="21"/>
          <w:u w:val="single"/>
          <w:lang w:eastAsia="zh-CN"/>
          <w14:textFill>
            <w14:solidFill>
              <w14:schemeClr w14:val="tx1"/>
            </w14:solidFill>
          </w14:textFill>
        </w:rPr>
        <w:t>巫奕健、谭贤伟</w:t>
      </w:r>
      <w:r>
        <w:rPr>
          <w:rFonts w:hint="eastAsia" w:ascii="宋体" w:hAnsi="宋体"/>
          <w:color w:val="000000" w:themeColor="text1"/>
          <w:szCs w:val="21"/>
          <w14:textFill>
            <w14:solidFill>
              <w14:schemeClr w14:val="tx1"/>
            </w14:solidFill>
          </w14:textFill>
        </w:rPr>
        <w:t xml:space="preserve">     联系电话：</w:t>
      </w:r>
      <w:r>
        <w:rPr>
          <w:rFonts w:hint="eastAsia" w:ascii="宋体" w:hAnsi="宋体"/>
          <w:color w:val="000000" w:themeColor="text1"/>
          <w:szCs w:val="21"/>
          <w:u w:val="single"/>
          <w:lang w:eastAsia="zh-CN"/>
          <w14:textFill>
            <w14:solidFill>
              <w14:schemeClr w14:val="tx1"/>
            </w14:solidFill>
          </w14:textFill>
        </w:rPr>
        <w:t>020-83541713、83602276</w:t>
      </w:r>
    </w:p>
    <w:p>
      <w:pPr>
        <w:spacing w:line="450" w:lineRule="exact"/>
        <w:ind w:firstLine="840" w:firstLineChars="400"/>
        <w:rPr>
          <w:rFonts w:hint="eastAsia" w:ascii="宋体" w:hAnsi="宋体" w:eastAsia="宋体"/>
          <w:color w:val="000000" w:themeColor="text1"/>
          <w:szCs w:val="21"/>
          <w:u w:val="single"/>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联系地址：</w:t>
      </w:r>
      <w:r>
        <w:rPr>
          <w:rFonts w:hint="eastAsia" w:ascii="宋体" w:hAnsi="宋体"/>
          <w:color w:val="000000" w:themeColor="text1"/>
          <w:szCs w:val="21"/>
          <w:u w:val="single"/>
          <w:lang w:eastAsia="zh-CN"/>
          <w14:textFill>
            <w14:solidFill>
              <w14:schemeClr w14:val="tx1"/>
            </w14:solidFill>
          </w14:textFill>
        </w:rPr>
        <w:t>广东省广州市越秀区环市中路316号金鹰大厦9楼</w:t>
      </w:r>
    </w:p>
    <w:p>
      <w:pPr>
        <w:spacing w:line="450" w:lineRule="exact"/>
        <w:ind w:firstLine="840" w:firstLineChars="4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招标监督机构：</w:t>
      </w:r>
      <w:r>
        <w:rPr>
          <w:rFonts w:hint="eastAsia" w:ascii="宋体" w:hAnsi="宋体"/>
          <w:color w:val="000000" w:themeColor="text1"/>
          <w:szCs w:val="21"/>
          <w:u w:val="single"/>
          <w:lang w:eastAsia="zh-CN"/>
          <w14:textFill>
            <w14:solidFill>
              <w14:schemeClr w14:val="tx1"/>
            </w14:solidFill>
          </w14:textFill>
        </w:rPr>
        <w:t>广东省监狱管理局</w:t>
      </w:r>
      <w:r>
        <w:rPr>
          <w:rFonts w:ascii="宋体" w:hAnsi="宋体"/>
          <w:color w:val="000000" w:themeColor="text1"/>
          <w:szCs w:val="21"/>
          <w:u w:val="single"/>
          <w14:textFill>
            <w14:solidFill>
              <w14:schemeClr w14:val="tx1"/>
            </w14:solidFill>
          </w14:textFill>
        </w:rPr>
        <w:t xml:space="preserve"> </w:t>
      </w:r>
    </w:p>
    <w:p>
      <w:pPr>
        <w:spacing w:line="450" w:lineRule="exact"/>
        <w:ind w:firstLine="840" w:firstLineChars="4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监督电话：</w:t>
      </w:r>
      <w:r>
        <w:rPr>
          <w:rFonts w:hint="eastAsia" w:ascii="宋体" w:hAnsi="宋体"/>
          <w:color w:val="000000" w:themeColor="text1"/>
          <w:szCs w:val="21"/>
          <w:u w:val="single"/>
          <w:lang w:eastAsia="zh-CN"/>
          <w14:textFill>
            <w14:solidFill>
              <w14:schemeClr w14:val="tx1"/>
            </w14:solidFill>
          </w14:textFill>
        </w:rPr>
        <w:t>020-</w:t>
      </w:r>
      <w:r>
        <w:rPr>
          <w:rFonts w:hint="eastAsia" w:ascii="宋体" w:hAnsi="宋体"/>
          <w:color w:val="000000" w:themeColor="text1"/>
          <w:szCs w:val="21"/>
          <w:u w:val="single"/>
          <w:lang w:val="en-US" w:eastAsia="zh-CN"/>
          <w14:textFill>
            <w14:solidFill>
              <w14:schemeClr w14:val="tx1"/>
            </w14:solidFill>
          </w14:textFill>
        </w:rPr>
        <w:t>36270433</w:t>
      </w:r>
    </w:p>
    <w:p>
      <w:pPr>
        <w:spacing w:line="450" w:lineRule="exact"/>
        <w:ind w:firstLine="840" w:firstLineChars="4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联系地址：</w:t>
      </w:r>
      <w:r>
        <w:rPr>
          <w:rFonts w:hint="eastAsia" w:ascii="宋体" w:hAnsi="宋体"/>
          <w:color w:val="000000" w:themeColor="text1"/>
          <w:szCs w:val="21"/>
          <w:u w:val="single"/>
          <w:lang w:val="en-US" w:eastAsia="zh-CN"/>
          <w14:textFill>
            <w14:solidFill>
              <w14:schemeClr w14:val="tx1"/>
            </w14:solidFill>
          </w14:textFill>
        </w:rPr>
        <w:t xml:space="preserve"> </w:t>
      </w:r>
      <w:r>
        <w:rPr>
          <w:rFonts w:hint="default" w:ascii="宋体" w:hAnsi="宋体" w:eastAsia="宋体" w:cs="Times New Roman"/>
          <w:b w:val="0"/>
          <w:bCs w:val="0"/>
          <w:i w:val="0"/>
          <w:iCs w:val="0"/>
          <w:color w:val="000000" w:themeColor="text1"/>
          <w:kern w:val="2"/>
          <w:sz w:val="21"/>
          <w:szCs w:val="21"/>
          <w:highlight w:val="none"/>
          <w:u w:val="single" w:color="auto"/>
          <w:vertAlign w:val="baseline"/>
          <w:lang w:val="en-US" w:eastAsia="zh-CN" w:bidi="ar-SA"/>
          <w14:textFill>
            <w14:solidFill>
              <w14:schemeClr w14:val="tx1"/>
            </w14:solidFill>
          </w14:textFill>
        </w:rPr>
        <w:t>广州市白云区广园中路298号</w:t>
      </w:r>
      <w:r>
        <w:rPr>
          <w:rFonts w:hint="eastAsia" w:ascii="宋体" w:hAnsi="宋体"/>
          <w:color w:val="000000" w:themeColor="text1"/>
          <w:szCs w:val="21"/>
          <w:u w:val="single"/>
          <w:lang w:val="en-US" w:eastAsia="zh-CN"/>
          <w14:textFill>
            <w14:solidFill>
              <w14:schemeClr w14:val="tx1"/>
            </w14:solidFill>
          </w14:textFill>
        </w:rPr>
        <w:t xml:space="preserve"> </w:t>
      </w:r>
    </w:p>
    <w:p>
      <w:pPr>
        <w:spacing w:line="450" w:lineRule="exact"/>
        <w:ind w:firstLine="420" w:firstLineChars="200"/>
        <w:rPr>
          <w:rFonts w:hint="eastAsia" w:ascii="宋体" w:hAnsi="宋体" w:eastAsia="宋体"/>
          <w:color w:val="000000" w:themeColor="text1"/>
          <w:szCs w:val="21"/>
          <w:u w:val="single"/>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三、建设地点：</w:t>
      </w:r>
      <w:r>
        <w:rPr>
          <w:rFonts w:hint="eastAsia" w:ascii="宋体" w:hAnsi="宋体"/>
          <w:color w:val="000000" w:themeColor="text1"/>
          <w:szCs w:val="21"/>
          <w:u w:val="single"/>
          <w:lang w:eastAsia="zh-CN"/>
          <w14:textFill>
            <w14:solidFill>
              <w14:schemeClr w14:val="tx1"/>
            </w14:solidFill>
          </w14:textFill>
        </w:rPr>
        <w:t>广州市越秀区北较场横路一号大院</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四、项目概况：</w:t>
      </w:r>
      <w:r>
        <w:rPr>
          <w:rFonts w:hint="eastAsia" w:ascii="宋体" w:hAnsi="宋体"/>
          <w:color w:val="000000" w:themeColor="text1"/>
          <w:szCs w:val="21"/>
          <w:u w:val="single"/>
          <w:lang w:val="en-US" w:eastAsia="zh-CN"/>
          <w14:textFill>
            <w14:solidFill>
              <w14:schemeClr w14:val="tx1"/>
            </w14:solidFill>
          </w14:textFill>
        </w:rPr>
        <w:t>对</w:t>
      </w:r>
      <w:r>
        <w:rPr>
          <w:rFonts w:hint="eastAsia" w:ascii="宋体" w:hAnsi="宋体"/>
          <w:color w:val="000000" w:themeColor="text1"/>
          <w:szCs w:val="21"/>
          <w:u w:val="single"/>
          <w:lang w:eastAsia="zh-CN"/>
          <w14:textFill>
            <w14:solidFill>
              <w14:schemeClr w14:val="tx1"/>
            </w14:solidFill>
          </w14:textFill>
        </w:rPr>
        <w:t>北较场横路一号大院7号楼整治修缮，</w:t>
      </w:r>
      <w:r>
        <w:rPr>
          <w:rFonts w:hint="eastAsia" w:ascii="宋体" w:hAnsi="宋体"/>
          <w:color w:val="000000" w:themeColor="text1"/>
          <w:szCs w:val="21"/>
          <w:u w:val="single"/>
          <w:lang w:val="en-US" w:eastAsia="zh-CN"/>
          <w14:textFill>
            <w14:solidFill>
              <w14:schemeClr w14:val="tx1"/>
            </w14:solidFill>
          </w14:textFill>
        </w:rPr>
        <w:t>包括但不限于：外墙防水工程、门窗更换、7号楼消防整治及增加钢结构疏散楼梯、7号楼屋顶防水补漏及屋面防水工程等建设内容</w:t>
      </w:r>
      <w:r>
        <w:rPr>
          <w:rFonts w:hint="eastAsia" w:ascii="宋体" w:hAnsi="宋体"/>
          <w:color w:val="000000" w:themeColor="text1"/>
          <w:szCs w:val="21"/>
          <w:u w:val="single"/>
          <w14:textFill>
            <w14:solidFill>
              <w14:schemeClr w14:val="tx1"/>
            </w14:solidFill>
          </w14:textFill>
        </w:rPr>
        <w:t>。</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五、标段划分及各标段招标内容、规模和最高投标限价：</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标段划分：本工程划分为</w:t>
      </w:r>
      <w:r>
        <w:rPr>
          <w:rFonts w:hint="eastAsia" w:ascii="宋体" w:hAnsi="宋体"/>
          <w:color w:val="000000" w:themeColor="text1"/>
          <w:szCs w:val="21"/>
          <w:u w:val="single"/>
          <w14:textFill>
            <w14:solidFill>
              <w14:schemeClr w14:val="tx1"/>
            </w14:solidFill>
          </w14:textFill>
        </w:rPr>
        <w:t xml:space="preserve"> 1 </w:t>
      </w:r>
      <w:r>
        <w:rPr>
          <w:rFonts w:hint="eastAsia" w:ascii="宋体" w:hAnsi="宋体"/>
          <w:color w:val="000000" w:themeColor="text1"/>
          <w:szCs w:val="21"/>
          <w14:textFill>
            <w14:solidFill>
              <w14:schemeClr w14:val="tx1"/>
            </w14:solidFill>
          </w14:textFill>
        </w:rPr>
        <w:t>个标段。</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招标内容：</w:t>
      </w:r>
      <w:r>
        <w:rPr>
          <w:rFonts w:hint="eastAsia" w:ascii="宋体" w:hAnsi="宋体"/>
          <w:color w:val="000000" w:themeColor="text1"/>
          <w:szCs w:val="21"/>
          <w:u w:val="single"/>
          <w:lang w:val="en-US" w:eastAsia="zh-CN"/>
          <w14:textFill>
            <w14:solidFill>
              <w14:schemeClr w14:val="tx1"/>
            </w14:solidFill>
          </w14:textFill>
        </w:rPr>
        <w:t>包括但不限于：</w:t>
      </w:r>
      <w:r>
        <w:rPr>
          <w:rFonts w:hint="eastAsia" w:ascii="宋体" w:hAnsi="宋体"/>
          <w:color w:val="000000" w:themeColor="text1"/>
          <w:szCs w:val="21"/>
          <w:u w:val="single"/>
          <w14:textFill>
            <w14:solidFill>
              <w14:schemeClr w14:val="tx1"/>
            </w14:solidFill>
          </w14:textFill>
        </w:rPr>
        <w:t>7号楼外立面修缮含外墙防水工程、门窗更换、7号楼消防整治及增加钢结构疏散楼梯、7号楼屋顶防水补漏及屋面防水工程等建设内容。</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具体工作内容以施工图设计文件、工程量清单、合同及有关资料说明为准。</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最高投标限价：</w:t>
      </w:r>
      <w:r>
        <w:rPr>
          <w:rFonts w:hint="eastAsia" w:ascii="宋体" w:hAnsi="宋体"/>
          <w:color w:val="000000" w:themeColor="text1"/>
          <w:szCs w:val="21"/>
          <w:u w:val="single"/>
          <w:lang w:eastAsia="zh-CN"/>
          <w14:textFill>
            <w14:solidFill>
              <w14:schemeClr w14:val="tx1"/>
            </w14:solidFill>
          </w14:textFill>
        </w:rPr>
        <w:t>3923541.77</w:t>
      </w:r>
      <w:r>
        <w:rPr>
          <w:rFonts w:hint="eastAsia" w:ascii="宋体" w:hAnsi="宋体"/>
          <w:color w:val="000000" w:themeColor="text1"/>
          <w:szCs w:val="21"/>
          <w14:textFill>
            <w14:solidFill>
              <w14:schemeClr w14:val="tx1"/>
            </w14:solidFill>
          </w14:textFill>
        </w:rPr>
        <w:t>元。</w:t>
      </w:r>
    </w:p>
    <w:p>
      <w:pPr>
        <w:spacing w:line="450" w:lineRule="exact"/>
        <w:ind w:firstLine="420" w:firstLineChars="200"/>
        <w:rPr>
          <w:rFonts w:hint="eastAsia" w:ascii="宋体" w:hAnsi="宋体"/>
          <w:color w:val="000000" w:themeColor="text1"/>
          <w:szCs w:val="21"/>
          <w:u w:val="none"/>
          <w14:textFill>
            <w14:solidFill>
              <w14:schemeClr w14:val="tx1"/>
            </w14:solidFill>
          </w14:textFill>
        </w:rPr>
      </w:pPr>
      <w:r>
        <w:rPr>
          <w:rFonts w:hint="eastAsia" w:ascii="宋体" w:hAnsi="宋体"/>
          <w:color w:val="000000" w:themeColor="text1"/>
          <w:szCs w:val="21"/>
          <w14:textFill>
            <w14:solidFill>
              <w14:schemeClr w14:val="tx1"/>
            </w14:solidFill>
          </w14:textFill>
        </w:rPr>
        <w:t>六、资金来源：</w:t>
      </w:r>
      <w:r>
        <w:rPr>
          <w:rFonts w:hint="eastAsia" w:ascii="宋体" w:hAnsi="宋体"/>
          <w:color w:val="000000" w:themeColor="text1"/>
          <w:szCs w:val="21"/>
          <w:u w:val="single"/>
          <w:lang w:val="en-US" w:eastAsia="zh-CN"/>
          <w14:textFill>
            <w14:solidFill>
              <w14:schemeClr w14:val="tx1"/>
            </w14:solidFill>
          </w14:textFill>
        </w:rPr>
        <w:t>自筹资金</w:t>
      </w:r>
      <w:r>
        <w:rPr>
          <w:rFonts w:hint="eastAsia" w:ascii="宋体" w:hAnsi="宋体"/>
          <w:color w:val="000000" w:themeColor="text1"/>
          <w:szCs w:val="21"/>
          <w:u w:val="single"/>
          <w:lang w:eastAsia="zh-CN"/>
          <w14:textFill>
            <w14:solidFill>
              <w14:schemeClr w14:val="tx1"/>
            </w14:solidFill>
          </w14:textFill>
        </w:rPr>
        <w:t>（</w:t>
      </w:r>
      <w:r>
        <w:rPr>
          <w:rFonts w:hint="eastAsia" w:ascii="宋体" w:hAnsi="宋体"/>
          <w:color w:val="000000" w:themeColor="text1"/>
          <w:szCs w:val="21"/>
          <w:u w:val="single"/>
          <w:lang w:val="en-US" w:eastAsia="zh-CN"/>
          <w14:textFill>
            <w14:solidFill>
              <w14:schemeClr w14:val="tx1"/>
            </w14:solidFill>
          </w14:textFill>
        </w:rPr>
        <w:t>非</w:t>
      </w:r>
      <w:r>
        <w:rPr>
          <w:rFonts w:hint="default" w:ascii="宋体" w:hAnsi="宋体"/>
          <w:color w:val="000000" w:themeColor="text1"/>
          <w:szCs w:val="21"/>
          <w:u w:val="single"/>
          <w:lang w:val="en-US" w:eastAsia="zh-CN"/>
          <w14:textFill>
            <w14:solidFill>
              <w14:schemeClr w14:val="tx1"/>
            </w14:solidFill>
          </w14:textFill>
        </w:rPr>
        <w:t>财政性</w:t>
      </w:r>
      <w:r>
        <w:rPr>
          <w:rFonts w:hint="eastAsia" w:ascii="宋体" w:hAnsi="宋体"/>
          <w:color w:val="000000" w:themeColor="text1"/>
          <w:szCs w:val="21"/>
          <w:u w:val="single"/>
          <w:lang w:eastAsia="zh-CN"/>
          <w14:textFill>
            <w14:solidFill>
              <w14:schemeClr w14:val="tx1"/>
            </w14:solidFill>
          </w14:textFill>
        </w:rPr>
        <w:t>）</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七、</w:t>
      </w:r>
      <w:r>
        <w:rPr>
          <w:rFonts w:hint="eastAsia" w:ascii="宋体" w:hAnsi="宋体"/>
          <w:color w:val="000000" w:themeColor="text1"/>
          <w:szCs w:val="21"/>
          <w14:textFill>
            <w14:solidFill>
              <w14:schemeClr w14:val="tx1"/>
            </w14:solidFill>
          </w14:textFill>
        </w:rPr>
        <w:t>公告发布日期、</w:t>
      </w:r>
      <w:r>
        <w:rPr>
          <w:rFonts w:hint="eastAsia" w:ascii="宋体" w:hAnsi="宋体" w:cs="宋体"/>
          <w:color w:val="000000" w:themeColor="text1"/>
          <w:szCs w:val="21"/>
          <w14:textFill>
            <w14:solidFill>
              <w14:schemeClr w14:val="tx1"/>
            </w14:solidFill>
          </w14:textFill>
        </w:rPr>
        <w:t>递交投标文件时间与开标时间：</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公告发布日期（含本日）：</w:t>
      </w:r>
      <w:r>
        <w:rPr>
          <w:rFonts w:hint="eastAsia" w:ascii="宋体" w:hAnsi="宋体"/>
          <w:color w:val="000000" w:themeColor="text1"/>
          <w:szCs w:val="21"/>
          <w:u w:val="single"/>
          <w14:textFill>
            <w14:solidFill>
              <w14:schemeClr w14:val="tx1"/>
            </w14:solidFill>
          </w14:textFill>
        </w:rPr>
        <w:t xml:space="preserve">202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分至</w:t>
      </w:r>
      <w:r>
        <w:rPr>
          <w:rFonts w:hint="eastAsia" w:ascii="宋体" w:hAnsi="宋体"/>
          <w:color w:val="000000" w:themeColor="text1"/>
          <w:szCs w:val="21"/>
          <w:u w:val="single"/>
          <w14:textFill>
            <w14:solidFill>
              <w14:schemeClr w14:val="tx1"/>
            </w14:solidFill>
          </w14:textFill>
        </w:rPr>
        <w:t xml:space="preserve">202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凡有意参加投标者，请登录</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交易平台网站下载电子招标文件。</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注：发布招标公告的时间为招标公告发出之日起至投标截止时间止。</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递交投标文件起始时间：</w:t>
      </w:r>
      <w:r>
        <w:rPr>
          <w:rFonts w:hint="eastAsia" w:ascii="宋体" w:hAnsi="宋体"/>
          <w:color w:val="000000" w:themeColor="text1"/>
          <w:szCs w:val="21"/>
          <w:u w:val="single"/>
          <w14:textFill>
            <w14:solidFill>
              <w14:schemeClr w14:val="tx1"/>
            </w14:solidFill>
          </w14:textFill>
        </w:rPr>
        <w:t xml:space="preserve">202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截止时间：</w:t>
      </w:r>
      <w:r>
        <w:rPr>
          <w:rFonts w:hint="eastAsia" w:ascii="宋体" w:hAnsi="宋体"/>
          <w:color w:val="000000" w:themeColor="text1"/>
          <w:szCs w:val="21"/>
          <w:u w:val="single"/>
          <w14:textFill>
            <w14:solidFill>
              <w14:schemeClr w14:val="tx1"/>
            </w14:solidFill>
          </w14:textFill>
        </w:rPr>
        <w:t xml:space="preserve">202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递交投标文件备用光盘时间：</w:t>
      </w:r>
      <w:r>
        <w:rPr>
          <w:rFonts w:hint="eastAsia" w:ascii="宋体" w:hAnsi="宋体"/>
          <w:color w:val="000000" w:themeColor="text1"/>
          <w:szCs w:val="21"/>
          <w:u w:val="single"/>
          <w14:textFill>
            <w14:solidFill>
              <w14:schemeClr w14:val="tx1"/>
            </w14:solidFill>
          </w14:textFill>
        </w:rPr>
        <w:t xml:space="preserve">202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分至</w:t>
      </w:r>
      <w:r>
        <w:rPr>
          <w:rFonts w:hint="eastAsia" w:ascii="宋体" w:hAnsi="宋体"/>
          <w:color w:val="000000" w:themeColor="text1"/>
          <w:szCs w:val="21"/>
          <w:u w:val="single"/>
          <w14:textFill>
            <w14:solidFill>
              <w14:schemeClr w14:val="tx1"/>
            </w14:solidFill>
          </w14:textFill>
        </w:rPr>
        <w:t xml:space="preserve">202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递交投标文件备用光盘地点：广州公共资源交易中心开标室。</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开标开始时间：</w:t>
      </w:r>
      <w:r>
        <w:rPr>
          <w:rFonts w:hint="eastAsia" w:ascii="宋体" w:hAnsi="宋体"/>
          <w:color w:val="000000" w:themeColor="text1"/>
          <w:szCs w:val="21"/>
          <w:u w:val="single"/>
          <w14:textFill>
            <w14:solidFill>
              <w14:schemeClr w14:val="tx1"/>
            </w14:solidFill>
          </w14:textFill>
        </w:rPr>
        <w:t xml:space="preserve">202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递交投标文件截止时间与开标时间是否有变化，请密切留意招标答疑中的相关信息。递交投标文件截止时间后，开标时间因故推迟的，相关评标信息仍以原递交投标文件截止时间的信息为准。</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投标人通过</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交易平台递交电子投标文件。投标人应在递交投标文件截止时间前，登录</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交易平台网站办理网上投标登记手续。按照交易平台关于全流程电子化项目的相关指南进行操作。详见：</w:t>
      </w:r>
      <w:r>
        <w:rPr>
          <w:rFonts w:hint="eastAsia" w:ascii="宋体" w:hAnsi="宋体"/>
          <w:color w:val="000000" w:themeColor="text1"/>
          <w:szCs w:val="21"/>
          <w:u w:val="single"/>
          <w14:textFill>
            <w14:solidFill>
              <w14:schemeClr w14:val="tx1"/>
            </w14:solidFill>
          </w14:textFill>
        </w:rPr>
        <w:t>广州交易集团有限公司（广州公共资源交易中心）网站http://www.gzggzy.cn）最新发布的指引</w:t>
      </w:r>
      <w:r>
        <w:rPr>
          <w:rFonts w:hint="eastAsia" w:ascii="宋体" w:hAnsi="宋体"/>
          <w:color w:val="000000" w:themeColor="text1"/>
          <w:szCs w:val="21"/>
          <w14:textFill>
            <w14:solidFill>
              <w14:schemeClr w14:val="tx1"/>
            </w14:solidFill>
          </w14:textFill>
        </w:rPr>
        <w:t>。</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八、招标文件获取方式：</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本项目招标文件随招标公告一并在</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交易平台网站发布。招标文件</w:t>
      </w:r>
      <w:r>
        <w:rPr>
          <w:rFonts w:hint="eastAsia" w:ascii="宋体" w:hAnsi="宋体" w:cs="宋体"/>
          <w:color w:val="000000" w:themeColor="text1"/>
          <w:kern w:val="0"/>
          <w:szCs w:val="21"/>
          <w14:textFill>
            <w14:solidFill>
              <w14:schemeClr w14:val="tx1"/>
            </w14:solidFill>
          </w14:textFill>
        </w:rPr>
        <w:t>一经在</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w:t>
      </w:r>
      <w:r>
        <w:rPr>
          <w:rFonts w:hint="eastAsia" w:ascii="宋体" w:hAnsi="宋体" w:cs="宋体"/>
          <w:color w:val="000000" w:themeColor="text1"/>
          <w:kern w:val="0"/>
          <w:szCs w:val="21"/>
          <w14:textFill>
            <w14:solidFill>
              <w14:schemeClr w14:val="tx1"/>
            </w14:solidFill>
          </w14:textFill>
        </w:rPr>
        <w:t>发布，视为发售给投标人，招标文件由投标人自行在</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w:t>
      </w:r>
      <w:r>
        <w:rPr>
          <w:rFonts w:hint="eastAsia" w:ascii="宋体" w:hAnsi="宋体" w:cs="宋体"/>
          <w:color w:val="000000" w:themeColor="text1"/>
          <w:kern w:val="0"/>
          <w:szCs w:val="21"/>
          <w14:textFill>
            <w14:solidFill>
              <w14:schemeClr w14:val="tx1"/>
            </w14:solidFill>
          </w14:textFill>
        </w:rPr>
        <w:t>网站下载。</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九、投标人合格条件：</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投标人参加投标的意思表达清楚，投标人代表被授权有效。</w:t>
      </w:r>
      <w:r>
        <w:rPr>
          <w:rFonts w:hint="eastAsia" w:ascii="宋体" w:hAnsi="宋体" w:cs="宋体"/>
          <w:color w:val="000000" w:themeColor="text1"/>
          <w:szCs w:val="21"/>
          <w14:textFill>
            <w14:solidFill>
              <w14:schemeClr w14:val="tx1"/>
            </w14:solidFill>
          </w14:textFill>
        </w:rPr>
        <w:t>（联合体投标的，由联合体</w:t>
      </w:r>
      <w:r>
        <w:rPr>
          <w:rFonts w:hint="eastAsia" w:ascii="宋体" w:hAnsi="宋体" w:cs="宋体"/>
          <w:color w:val="000000" w:themeColor="text1"/>
          <w:szCs w:val="21"/>
          <w:lang w:val="en-US" w:eastAsia="zh-CN"/>
          <w14:textFill>
            <w14:solidFill>
              <w14:schemeClr w14:val="tx1"/>
            </w14:solidFill>
          </w14:textFill>
        </w:rPr>
        <w:t>牵头</w:t>
      </w:r>
      <w:r>
        <w:rPr>
          <w:rFonts w:hint="eastAsia" w:ascii="宋体" w:hAnsi="宋体" w:cs="宋体"/>
          <w:color w:val="000000" w:themeColor="text1"/>
          <w:szCs w:val="21"/>
          <w14:textFill>
            <w14:solidFill>
              <w14:schemeClr w14:val="tx1"/>
            </w14:solidFill>
          </w14:textFill>
        </w:rPr>
        <w:t>方单位代表联合体授权）</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（若联合体投标，联合体</w:t>
      </w:r>
      <w:r>
        <w:rPr>
          <w:rFonts w:hint="eastAsia" w:ascii="宋体" w:hAnsi="宋体" w:cs="宋体"/>
          <w:color w:val="000000" w:themeColor="text1"/>
          <w:szCs w:val="21"/>
          <w:lang w:val="en-US" w:eastAsia="zh-CN"/>
          <w14:textFill>
            <w14:solidFill>
              <w14:schemeClr w14:val="tx1"/>
            </w14:solidFill>
          </w14:textFill>
        </w:rPr>
        <w:t>各</w:t>
      </w:r>
      <w:r>
        <w:rPr>
          <w:rFonts w:hint="eastAsia" w:ascii="宋体" w:cs="宋体"/>
          <w:color w:val="000000" w:themeColor="text1"/>
          <w:kern w:val="0"/>
          <w:szCs w:val="21"/>
          <w:highlight w:val="none"/>
          <w:lang w:val="en-US" w:eastAsia="zh-CN"/>
          <w14:textFill>
            <w14:solidFill>
              <w14:schemeClr w14:val="tx1"/>
            </w14:solidFill>
          </w14:textFill>
        </w:rPr>
        <w:t>方均需</w:t>
      </w:r>
      <w:r>
        <w:rPr>
          <w:rFonts w:hint="eastAsia" w:ascii="宋体" w:hAnsi="宋体" w:cs="宋体"/>
          <w:color w:val="000000" w:themeColor="text1"/>
          <w:szCs w:val="21"/>
          <w14:textFill>
            <w14:solidFill>
              <w14:schemeClr w14:val="tx1"/>
            </w14:solidFill>
          </w14:textFill>
        </w:rPr>
        <w:t>提供）</w:t>
      </w:r>
      <w:r>
        <w:rPr>
          <w:rFonts w:hint="eastAsia" w:ascii="宋体" w:hAnsi="宋体"/>
          <w:color w:val="000000" w:themeColor="text1"/>
          <w:szCs w:val="21"/>
          <w14:textFill>
            <w14:solidFill>
              <w14:schemeClr w14:val="tx1"/>
            </w14:solidFill>
          </w14:textFill>
        </w:rPr>
        <w:t>均具有独立法人资格，按国家法律经营。</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（若联合体投标，联合体</w:t>
      </w:r>
      <w:r>
        <w:rPr>
          <w:rFonts w:hint="eastAsia" w:ascii="宋体" w:hAnsi="宋体" w:cs="宋体"/>
          <w:color w:val="000000" w:themeColor="text1"/>
          <w:szCs w:val="21"/>
          <w:lang w:val="en-US" w:eastAsia="zh-CN"/>
          <w14:textFill>
            <w14:solidFill>
              <w14:schemeClr w14:val="tx1"/>
            </w14:solidFill>
          </w14:textFill>
        </w:rPr>
        <w:t>各</w:t>
      </w:r>
      <w:r>
        <w:rPr>
          <w:rFonts w:hint="eastAsia" w:ascii="宋体" w:cs="宋体"/>
          <w:color w:val="000000" w:themeColor="text1"/>
          <w:kern w:val="0"/>
          <w:szCs w:val="21"/>
          <w:highlight w:val="none"/>
          <w:lang w:val="en-US" w:eastAsia="zh-CN"/>
          <w14:textFill>
            <w14:solidFill>
              <w14:schemeClr w14:val="tx1"/>
            </w14:solidFill>
          </w14:textFill>
        </w:rPr>
        <w:t>方均需</w:t>
      </w:r>
      <w:r>
        <w:rPr>
          <w:rFonts w:hint="eastAsia" w:ascii="宋体" w:hAnsi="宋体" w:cs="宋体"/>
          <w:color w:val="000000" w:themeColor="text1"/>
          <w:szCs w:val="21"/>
          <w14:textFill>
            <w14:solidFill>
              <w14:schemeClr w14:val="tx1"/>
            </w14:solidFill>
          </w14:textFill>
        </w:rPr>
        <w:t>提供）</w:t>
      </w:r>
      <w:r>
        <w:rPr>
          <w:rFonts w:hint="eastAsia" w:ascii="宋体" w:hAnsi="宋体"/>
          <w:color w:val="000000" w:themeColor="text1"/>
          <w:szCs w:val="21"/>
          <w14:textFill>
            <w14:solidFill>
              <w14:schemeClr w14:val="tx1"/>
            </w14:solidFill>
          </w14:textFill>
        </w:rPr>
        <w:t>均持有建设行政主管部门颁发的有效期内的企业资质证书及安全生产许可证。</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投标人应</w:t>
      </w:r>
      <w:r>
        <w:rPr>
          <w:rFonts w:hint="default" w:ascii="宋体" w:hAnsi="宋体"/>
          <w:color w:val="000000" w:themeColor="text1"/>
          <w:szCs w:val="21"/>
          <w:lang w:val="en-US"/>
          <w14:textFill>
            <w14:solidFill>
              <w14:schemeClr w14:val="tx1"/>
            </w14:solidFill>
          </w14:textFill>
        </w:rPr>
        <w:t>同时</w:t>
      </w:r>
      <w:r>
        <w:rPr>
          <w:rFonts w:hint="eastAsia" w:ascii="宋体" w:hAnsi="宋体"/>
          <w:color w:val="000000" w:themeColor="text1"/>
          <w:szCs w:val="21"/>
          <w14:textFill>
            <w14:solidFill>
              <w14:schemeClr w14:val="tx1"/>
            </w14:solidFill>
          </w14:textFill>
        </w:rPr>
        <w:t>具备承接本工程所需的</w:t>
      </w:r>
      <w:r>
        <w:rPr>
          <w:rFonts w:hint="default" w:hAnsi="宋体"/>
          <w:color w:val="000000" w:themeColor="text1"/>
          <w:szCs w:val="21"/>
          <w:lang w:val="en-US"/>
          <w14:textFill>
            <w14:solidFill>
              <w14:schemeClr w14:val="tx1"/>
            </w14:solidFill>
          </w14:textFill>
        </w:rPr>
        <w:t>①</w:t>
      </w:r>
      <w:r>
        <w:rPr>
          <w:rFonts w:hint="eastAsia" w:hAnsi="宋体"/>
          <w:color w:val="000000" w:themeColor="text1"/>
          <w:szCs w:val="21"/>
          <w:lang w:val="en-US" w:eastAsia="zh-CN"/>
          <w14:textFill>
            <w14:solidFill>
              <w14:schemeClr w14:val="tx1"/>
            </w14:solidFill>
          </w14:textFill>
        </w:rPr>
        <w:t>、</w:t>
      </w:r>
      <w:r>
        <w:rPr>
          <w:rFonts w:hint="default" w:ascii="Calibri" w:hAnsi="宋体" w:eastAsia="宋体" w:cs="Times New Roman"/>
          <w:b w:val="0"/>
          <w:bCs w:val="0"/>
          <w:i w:val="0"/>
          <w:iCs w:val="0"/>
          <w:color w:val="000000" w:themeColor="text1"/>
          <w:kern w:val="2"/>
          <w:sz w:val="21"/>
          <w:szCs w:val="21"/>
          <w:highlight w:val="none"/>
          <w:vertAlign w:val="baseline"/>
          <w:lang w:val="en-US" w:eastAsia="zh-CN" w:bidi="ar-SA"/>
          <w14:textFill>
            <w14:solidFill>
              <w14:schemeClr w14:val="tx1"/>
            </w14:solidFill>
          </w14:textFill>
        </w:rPr>
        <w:t>②</w:t>
      </w:r>
      <w:r>
        <w:rPr>
          <w:rFonts w:hint="eastAsia" w:hAnsi="宋体" w:cs="Times New Roman"/>
          <w:b w:val="0"/>
          <w:bCs w:val="0"/>
          <w:i w:val="0"/>
          <w:iCs w:val="0"/>
          <w:color w:val="000000" w:themeColor="text1"/>
          <w:kern w:val="2"/>
          <w:sz w:val="21"/>
          <w:szCs w:val="21"/>
          <w:highlight w:val="none"/>
          <w:vertAlign w:val="baseline"/>
          <w:lang w:val="en-US" w:eastAsia="zh-CN" w:bidi="ar-SA"/>
          <w14:textFill>
            <w14:solidFill>
              <w14:schemeClr w14:val="tx1"/>
            </w14:solidFill>
          </w14:textFill>
        </w:rPr>
        <w:t>、</w:t>
      </w:r>
      <w:r>
        <w:rPr>
          <w:rFonts w:hint="default" w:ascii="Calibri" w:hAnsi="宋体" w:eastAsia="宋体" w:cs="Times New Roman"/>
          <w:b w:val="0"/>
          <w:bCs w:val="0"/>
          <w:i w:val="0"/>
          <w:iCs w:val="0"/>
          <w:color w:val="000000" w:themeColor="text1"/>
          <w:kern w:val="2"/>
          <w:sz w:val="21"/>
          <w:szCs w:val="21"/>
          <w:highlight w:val="none"/>
          <w:vertAlign w:val="baseline"/>
          <w:lang w:val="en-US" w:eastAsia="zh-CN" w:bidi="ar-SA"/>
          <w14:textFill>
            <w14:solidFill>
              <w14:schemeClr w14:val="tx1"/>
            </w14:solidFill>
          </w14:textFill>
        </w:rPr>
        <w:t>③</w:t>
      </w:r>
      <w:r>
        <w:rPr>
          <w:rFonts w:hint="eastAsia" w:hAnsi="宋体" w:cs="Times New Roman"/>
          <w:b w:val="0"/>
          <w:bCs w:val="0"/>
          <w:i w:val="0"/>
          <w:iCs w:val="0"/>
          <w:color w:val="000000" w:themeColor="text1"/>
          <w:kern w:val="2"/>
          <w:sz w:val="21"/>
          <w:szCs w:val="21"/>
          <w:highlight w:val="none"/>
          <w:vertAlign w:val="baseline"/>
          <w:lang w:val="en-US" w:eastAsia="zh-CN" w:bidi="ar-SA"/>
          <w14:textFill>
            <w14:solidFill>
              <w14:schemeClr w14:val="tx1"/>
            </w14:solidFill>
          </w14:textFill>
        </w:rPr>
        <w:t>资质要求</w:t>
      </w:r>
      <w:r>
        <w:rPr>
          <w:rFonts w:hint="default" w:ascii="宋体" w:hAnsi="宋体"/>
          <w:color w:val="000000" w:themeColor="text1"/>
          <w:szCs w:val="21"/>
          <w:lang w:val="en-US"/>
          <w14:textFill>
            <w14:solidFill>
              <w14:schemeClr w14:val="tx1"/>
            </w14:solidFill>
          </w14:textFill>
        </w:rPr>
        <w:t>：</w:t>
      </w:r>
      <w:r>
        <w:rPr>
          <w:rFonts w:hint="default" w:hAnsi="宋体"/>
          <w:color w:val="000000" w:themeColor="text1"/>
          <w:szCs w:val="21"/>
          <w:lang w:val="en-US"/>
          <w14:textFill>
            <w14:solidFill>
              <w14:schemeClr w14:val="tx1"/>
            </w14:solidFill>
          </w14:textFill>
        </w:rPr>
        <w:t>①建筑装修装饰工程专业承包二级</w:t>
      </w:r>
      <w:r>
        <w:rPr>
          <w:rFonts w:hint="default" w:ascii="Calibri" w:hAnsi="宋体" w:eastAsia="宋体" w:cs="Times New Roman"/>
          <w:b w:val="0"/>
          <w:bCs w:val="0"/>
          <w:i w:val="0"/>
          <w:iCs w:val="0"/>
          <w:color w:val="000000" w:themeColor="text1"/>
          <w:kern w:val="2"/>
          <w:sz w:val="21"/>
          <w:szCs w:val="21"/>
          <w:highlight w:val="none"/>
          <w:vertAlign w:val="baseline"/>
          <w:lang w:val="en-US" w:eastAsia="zh-CN" w:bidi="ar-SA"/>
          <w14:textFill>
            <w14:solidFill>
              <w14:schemeClr w14:val="tx1"/>
            </w14:solidFill>
          </w14:textFill>
        </w:rPr>
        <w:t>（含二级）</w:t>
      </w:r>
      <w:r>
        <w:rPr>
          <w:rFonts w:hint="default" w:hAnsi="宋体"/>
          <w:color w:val="000000" w:themeColor="text1"/>
          <w:szCs w:val="21"/>
          <w:lang w:val="en-US"/>
          <w14:textFill>
            <w14:solidFill>
              <w14:schemeClr w14:val="tx1"/>
            </w14:solidFill>
          </w14:textFill>
        </w:rPr>
        <w:t>以上资质；</w:t>
      </w:r>
      <w:r>
        <w:rPr>
          <w:rFonts w:hint="default" w:ascii="Calibri" w:hAnsi="宋体" w:eastAsia="宋体" w:cs="Times New Roman"/>
          <w:b w:val="0"/>
          <w:bCs w:val="0"/>
          <w:i w:val="0"/>
          <w:iCs w:val="0"/>
          <w:color w:val="000000" w:themeColor="text1"/>
          <w:kern w:val="2"/>
          <w:sz w:val="21"/>
          <w:szCs w:val="21"/>
          <w:highlight w:val="none"/>
          <w:vertAlign w:val="baseline"/>
          <w:lang w:val="en-US" w:eastAsia="zh-CN" w:bidi="ar-SA"/>
          <w14:textFill>
            <w14:solidFill>
              <w14:schemeClr w14:val="tx1"/>
            </w14:solidFill>
          </w14:textFill>
        </w:rPr>
        <w:t>②</w:t>
      </w:r>
      <w:r>
        <w:rPr>
          <w:rFonts w:hint="default" w:hAnsi="宋体"/>
          <w:color w:val="000000" w:themeColor="text1"/>
          <w:szCs w:val="21"/>
          <w:lang w:val="en-US"/>
          <w14:textFill>
            <w14:solidFill>
              <w14:schemeClr w14:val="tx1"/>
            </w14:solidFill>
          </w14:textFill>
        </w:rPr>
        <w:t>钢结构工程专业承包三级（含三级）以上资质；</w:t>
      </w:r>
      <w:r>
        <w:rPr>
          <w:rFonts w:hint="default" w:ascii="Calibri" w:hAnsi="宋体" w:eastAsia="宋体" w:cs="Times New Roman"/>
          <w:b w:val="0"/>
          <w:bCs w:val="0"/>
          <w:i w:val="0"/>
          <w:iCs w:val="0"/>
          <w:color w:val="000000" w:themeColor="text1"/>
          <w:kern w:val="2"/>
          <w:sz w:val="21"/>
          <w:szCs w:val="21"/>
          <w:highlight w:val="none"/>
          <w:vertAlign w:val="baseline"/>
          <w:lang w:val="en-US" w:eastAsia="zh-CN" w:bidi="ar-SA"/>
          <w14:textFill>
            <w14:solidFill>
              <w14:schemeClr w14:val="tx1"/>
            </w14:solidFill>
          </w14:textFill>
        </w:rPr>
        <w:t>③消防设施工程专业承包</w:t>
      </w:r>
      <w:r>
        <w:rPr>
          <w:rFonts w:hint="default" w:hAnsi="宋体"/>
          <w:color w:val="000000" w:themeColor="text1"/>
          <w:szCs w:val="21"/>
          <w:lang w:val="en-US"/>
          <w14:textFill>
            <w14:solidFill>
              <w14:schemeClr w14:val="tx1"/>
            </w14:solidFill>
          </w14:textFill>
        </w:rPr>
        <w:t>二级（含二级）以上资质</w:t>
      </w:r>
      <w:r>
        <w:rPr>
          <w:rFonts w:ascii="宋体" w:hAnsi="宋体"/>
          <w:color w:val="000000" w:themeColor="text1"/>
          <w:szCs w:val="21"/>
          <w:lang w:val="en-US"/>
          <w14:textFill>
            <w14:solidFill>
              <w14:schemeClr w14:val="tx1"/>
            </w14:solidFill>
          </w14:textFill>
        </w:rPr>
        <w:t>。</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投标人拟担任本工程项目负责人（若为联合体投标，指承担</w:t>
      </w:r>
      <w:r>
        <w:rPr>
          <w:rFonts w:hint="eastAsia" w:ascii="宋体" w:hAnsi="宋体"/>
          <w:color w:val="000000" w:themeColor="text1"/>
          <w:szCs w:val="21"/>
          <w:lang w:val="en-US" w:eastAsia="zh-CN"/>
          <w14:textFill>
            <w14:solidFill>
              <w14:schemeClr w14:val="tx1"/>
            </w14:solidFill>
          </w14:textFill>
        </w:rPr>
        <w:t>建筑装饰装修</w:t>
      </w:r>
      <w:r>
        <w:rPr>
          <w:rFonts w:hint="eastAsia" w:ascii="宋体" w:hAnsi="宋体"/>
          <w:color w:val="000000" w:themeColor="text1"/>
          <w:szCs w:val="21"/>
          <w14:textFill>
            <w14:solidFill>
              <w14:schemeClr w14:val="tx1"/>
            </w14:solidFill>
          </w14:textFill>
        </w:rPr>
        <w:t>任务的联合体牵头方提供）的人员为：建筑工程专业二级或以上级别的注册建造师（不包括建造师临时执业证书）。</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spacing w:line="45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spacing w:line="45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项目负责人持有安全</w:t>
      </w:r>
      <w:r>
        <w:rPr>
          <w:rFonts w:hint="eastAsia" w:ascii="宋体" w:hAnsi="宋体"/>
          <w:bCs/>
          <w:color w:val="000000" w:themeColor="text1"/>
          <w:szCs w:val="21"/>
          <w14:textFill>
            <w14:solidFill>
              <w14:schemeClr w14:val="tx1"/>
            </w14:solidFill>
          </w14:textFill>
        </w:rPr>
        <w:t>生产</w:t>
      </w:r>
      <w:r>
        <w:rPr>
          <w:rFonts w:ascii="宋体" w:hAnsi="宋体"/>
          <w:bCs/>
          <w:color w:val="000000" w:themeColor="text1"/>
          <w:szCs w:val="21"/>
          <w14:textFill>
            <w14:solidFill>
              <w14:schemeClr w14:val="tx1"/>
            </w14:solidFill>
          </w14:textFill>
        </w:rPr>
        <w:t>考核合格证（B类）</w:t>
      </w:r>
      <w:r>
        <w:rPr>
          <w:rFonts w:ascii="宋体" w:hAnsi="宋体" w:cs="宋体"/>
          <w:color w:val="000000" w:themeColor="text1"/>
          <w:szCs w:val="21"/>
          <w14:textFill>
            <w14:solidFill>
              <w14:schemeClr w14:val="tx1"/>
            </w14:solidFill>
          </w14:textFill>
        </w:rPr>
        <w:t>或</w:t>
      </w:r>
      <w:r>
        <w:rPr>
          <w:rFonts w:hint="eastAsia" w:ascii="宋体" w:hAnsi="宋体" w:cs="宋体"/>
          <w:color w:val="000000" w:themeColor="text1"/>
          <w:szCs w:val="21"/>
          <w14:textFill>
            <w14:solidFill>
              <w14:schemeClr w14:val="tx1"/>
            </w14:solidFill>
          </w14:textFill>
        </w:rPr>
        <w:t>建筑施工企业项目负责人安全生产考核合格证书。</w:t>
      </w:r>
    </w:p>
    <w:p>
      <w:pPr>
        <w:keepNext w:val="0"/>
        <w:keepLines w:val="0"/>
        <w:widowControl/>
        <w:suppressLineNumbers w:val="0"/>
        <w:jc w:val="left"/>
        <w:rPr>
          <w:rFonts w:hint="eastAsia" w:ascii="宋体" w:hAnsi="宋体" w:eastAsia="宋体"/>
          <w:color w:val="000000" w:themeColor="text1"/>
          <w:szCs w:val="21"/>
          <w:u w:val="single"/>
          <w:lang w:eastAsia="zh-CN"/>
          <w14:textFill>
            <w14:solidFill>
              <w14:schemeClr w14:val="tx1"/>
            </w14:solidFill>
          </w14:textFill>
        </w:rPr>
      </w:pPr>
      <w:r>
        <w:rPr>
          <w:rFonts w:ascii="宋体" w:hAnsi="宋体" w:cs="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投标人拟担任本工程技术负责人的资格要求为：</w:t>
      </w:r>
      <w:r>
        <w:rPr>
          <w:rFonts w:hint="eastAsia" w:ascii="宋体" w:hAnsi="宋体"/>
          <w:color w:val="000000" w:themeColor="text1"/>
          <w:szCs w:val="21"/>
          <w:u w:val="single"/>
          <w14:textFill>
            <w14:solidFill>
              <w14:schemeClr w14:val="tx1"/>
            </w14:solidFill>
          </w14:textFill>
        </w:rPr>
        <w:t>建筑工程相关专业</w:t>
      </w:r>
      <w:r>
        <w:rPr>
          <w:rFonts w:hint="eastAsia" w:ascii="宋体" w:hAnsi="宋体" w:eastAsia="宋体" w:cs="Times New Roman"/>
          <w:color w:val="000000" w:themeColor="text1"/>
          <w:kern w:val="2"/>
          <w:sz w:val="21"/>
          <w:szCs w:val="21"/>
          <w:u w:val="single"/>
          <w:lang w:val="en-US" w:eastAsia="zh-CN" w:bidi="ar"/>
          <w14:textFill>
            <w14:solidFill>
              <w14:schemeClr w14:val="tx1"/>
            </w14:solidFill>
          </w14:textFill>
        </w:rPr>
        <w:t>中级或以上</w:t>
      </w:r>
      <w:r>
        <w:rPr>
          <w:rFonts w:hint="eastAsia" w:ascii="宋体" w:hAnsi="宋体"/>
          <w:color w:val="000000" w:themeColor="text1"/>
          <w:szCs w:val="21"/>
          <w:u w:val="single"/>
          <w14:textFill>
            <w14:solidFill>
              <w14:schemeClr w14:val="tx1"/>
            </w14:solidFill>
          </w14:textFill>
        </w:rPr>
        <w:t>职称，技术负责人不得兼任其他岗位</w:t>
      </w:r>
      <w:r>
        <w:rPr>
          <w:rFonts w:hint="eastAsia" w:ascii="宋体" w:hAnsi="宋体"/>
          <w:color w:val="000000" w:themeColor="text1"/>
          <w:szCs w:val="21"/>
          <w:u w:val="single"/>
          <w:lang w:eastAsia="zh-CN"/>
          <w14:textFill>
            <w14:solidFill>
              <w14:schemeClr w14:val="tx1"/>
            </w14:solidFill>
          </w14:textFill>
        </w:rPr>
        <w:t>。</w:t>
      </w:r>
    </w:p>
    <w:p>
      <w:pPr>
        <w:spacing w:line="45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r>
        <w:rPr>
          <w:rFonts w:ascii="宋体" w:hAnsi="宋体" w:cs="宋体"/>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专职安全员须具有在有效期内的安全生产考核合格证（C类）或建筑施工企业专职安全生产管理人员安全生产考核合格证书（C3）</w:t>
      </w:r>
      <w:r>
        <w:rPr>
          <w:rFonts w:hint="eastAsia" w:ascii="宋体" w:hAnsi="宋体" w:cs="宋体"/>
          <w:color w:val="000000" w:themeColor="text1"/>
          <w:szCs w:val="21"/>
          <w14:textFill>
            <w14:solidFill>
              <w14:schemeClr w14:val="tx1"/>
            </w14:solidFill>
          </w14:textFill>
        </w:rPr>
        <w:t>。</w:t>
      </w:r>
    </w:p>
    <w:p>
      <w:pPr>
        <w:spacing w:line="45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投标人已按照附件二的内容签署投标人声明。</w:t>
      </w:r>
    </w:p>
    <w:p>
      <w:pPr>
        <w:spacing w:line="45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9.关于联合体投标：</w:t>
      </w:r>
    </w:p>
    <w:p>
      <w:pPr>
        <w:spacing w:line="450" w:lineRule="exact"/>
        <w:ind w:firstLine="420" w:firstLineChars="20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i w:val="0"/>
          <w:iCs w:val="0"/>
          <w:caps w:val="0"/>
          <w:color w:val="000000" w:themeColor="text1"/>
          <w:spacing w:val="0"/>
          <w:sz w:val="21"/>
          <w:szCs w:val="21"/>
          <w:u w:val="none"/>
          <w14:textFill>
            <w14:solidFill>
              <w14:schemeClr w14:val="tx1"/>
            </w14:solidFill>
          </w14:textFill>
        </w:rPr>
        <w:t>允许联合体投标，但最多不超过</w:t>
      </w:r>
      <w:r>
        <w:rPr>
          <w:rFonts w:hint="eastAsia" w:ascii="宋体" w:hAnsi="宋体" w:eastAsia="宋体" w:cs="宋体"/>
          <w:i w:val="0"/>
          <w:iCs w:val="0"/>
          <w:caps w:val="0"/>
          <w:color w:val="000000" w:themeColor="text1"/>
          <w:spacing w:val="0"/>
          <w:sz w:val="21"/>
          <w:szCs w:val="21"/>
          <w:u w:val="none"/>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1"/>
          <w:szCs w:val="21"/>
          <w:u w:val="none"/>
          <w14:textFill>
            <w14:solidFill>
              <w14:schemeClr w14:val="tx1"/>
            </w14:solidFill>
          </w14:textFill>
        </w:rPr>
        <w:t>家组成的联合体（其中：</w:t>
      </w:r>
      <w:r>
        <w:rPr>
          <w:rFonts w:hint="eastAsia" w:ascii="宋体" w:hAnsi="宋体" w:eastAsia="宋体" w:cs="宋体"/>
          <w:i w:val="0"/>
          <w:iCs w:val="0"/>
          <w:caps w:val="0"/>
          <w:color w:val="000000" w:themeColor="text1"/>
          <w:spacing w:val="0"/>
          <w:sz w:val="21"/>
          <w:szCs w:val="21"/>
          <w:u w:val="none"/>
          <w:lang w:val="en-US" w:eastAsia="zh-CN"/>
          <w14:textFill>
            <w14:solidFill>
              <w14:schemeClr w14:val="tx1"/>
            </w14:solidFill>
          </w14:textFill>
        </w:rPr>
        <w:t>负责</w:t>
      </w:r>
      <w:r>
        <w:rPr>
          <w:rFonts w:hint="eastAsia" w:ascii="宋体" w:hAnsi="宋体" w:eastAsia="宋体" w:cs="宋体"/>
          <w:color w:val="000000" w:themeColor="text1"/>
          <w:szCs w:val="21"/>
          <w:lang w:val="en-US" w:eastAsia="zh-CN"/>
          <w14:textFill>
            <w14:solidFill>
              <w14:schemeClr w14:val="tx1"/>
            </w14:solidFill>
          </w14:textFill>
        </w:rPr>
        <w:t>建筑装饰装修</w:t>
      </w:r>
      <w:r>
        <w:rPr>
          <w:rFonts w:hint="eastAsia" w:ascii="宋体" w:hAnsi="宋体" w:eastAsia="宋体" w:cs="宋体"/>
          <w:i w:val="0"/>
          <w:iCs w:val="0"/>
          <w:caps w:val="0"/>
          <w:color w:val="000000" w:themeColor="text1"/>
          <w:spacing w:val="0"/>
          <w:sz w:val="21"/>
          <w:szCs w:val="21"/>
          <w:u w:val="none"/>
          <w:lang w:val="en-US" w:eastAsia="zh-CN"/>
          <w14:textFill>
            <w14:solidFill>
              <w14:schemeClr w14:val="tx1"/>
            </w14:solidFill>
          </w14:textFill>
        </w:rPr>
        <w:t>的</w:t>
      </w:r>
      <w:r>
        <w:rPr>
          <w:rFonts w:hint="eastAsia" w:ascii="宋体" w:hAnsi="宋体" w:eastAsia="宋体" w:cs="宋体"/>
          <w:i w:val="0"/>
          <w:iCs w:val="0"/>
          <w:caps w:val="0"/>
          <w:color w:val="000000" w:themeColor="text1"/>
          <w:spacing w:val="0"/>
          <w:sz w:val="21"/>
          <w:szCs w:val="21"/>
          <w:u w:val="none"/>
          <w14:textFill>
            <w14:solidFill>
              <w14:schemeClr w14:val="tx1"/>
            </w14:solidFill>
          </w14:textFill>
        </w:rPr>
        <w:t>单位1家</w:t>
      </w:r>
      <w:r>
        <w:rPr>
          <w:rStyle w:val="13"/>
          <w:rFonts w:hint="eastAsia" w:ascii="宋体" w:hAnsi="宋体" w:eastAsia="宋体" w:cs="宋体"/>
          <w:b/>
          <w:bCs/>
          <w:i w:val="0"/>
          <w:iCs w:val="0"/>
          <w:caps w:val="0"/>
          <w:color w:val="000000" w:themeColor="text1"/>
          <w:spacing w:val="0"/>
          <w:sz w:val="21"/>
          <w:szCs w:val="21"/>
          <w:u w:val="single"/>
          <w14:textFill>
            <w14:solidFill>
              <w14:schemeClr w14:val="tx1"/>
            </w14:solidFill>
          </w14:textFill>
        </w:rPr>
        <w:t>承接所有</w:t>
      </w:r>
      <w:r>
        <w:rPr>
          <w:rFonts w:hint="eastAsia" w:ascii="宋体" w:hAnsi="宋体" w:eastAsia="宋体" w:cs="宋体"/>
          <w:color w:val="000000" w:themeColor="text1"/>
          <w:szCs w:val="21"/>
          <w:lang w:val="en-US" w:eastAsia="zh-CN"/>
          <w14:textFill>
            <w14:solidFill>
              <w14:schemeClr w14:val="tx1"/>
            </w14:solidFill>
          </w14:textFill>
        </w:rPr>
        <w:t>建筑装饰装修</w:t>
      </w:r>
      <w:r>
        <w:rPr>
          <w:rStyle w:val="13"/>
          <w:rFonts w:hint="eastAsia" w:ascii="宋体" w:hAnsi="宋体" w:eastAsia="宋体" w:cs="宋体"/>
          <w:b/>
          <w:bCs/>
          <w:i w:val="0"/>
          <w:iCs w:val="0"/>
          <w:caps w:val="0"/>
          <w:color w:val="000000" w:themeColor="text1"/>
          <w:spacing w:val="0"/>
          <w:sz w:val="21"/>
          <w:szCs w:val="21"/>
          <w:u w:val="single"/>
          <w14:textFill>
            <w14:solidFill>
              <w14:schemeClr w14:val="tx1"/>
            </w14:solidFill>
          </w14:textFill>
        </w:rPr>
        <w:t>任务</w:t>
      </w:r>
      <w:r>
        <w:rPr>
          <w:rFonts w:hint="eastAsia" w:ascii="宋体" w:hAnsi="宋体" w:eastAsia="宋体" w:cs="宋体"/>
          <w:i w:val="0"/>
          <w:iCs w:val="0"/>
          <w:caps w:val="0"/>
          <w:color w:val="000000" w:themeColor="text1"/>
          <w:spacing w:val="0"/>
          <w:sz w:val="21"/>
          <w:szCs w:val="21"/>
          <w:u w:val="none"/>
          <w14:textFill>
            <w14:solidFill>
              <w14:schemeClr w14:val="tx1"/>
            </w14:solidFill>
          </w14:textFill>
        </w:rPr>
        <w:t>、</w:t>
      </w:r>
      <w:r>
        <w:rPr>
          <w:rFonts w:hint="eastAsia" w:ascii="宋体" w:hAnsi="宋体" w:eastAsia="宋体" w:cs="宋体"/>
          <w:i w:val="0"/>
          <w:iCs w:val="0"/>
          <w:caps w:val="0"/>
          <w:color w:val="000000" w:themeColor="text1"/>
          <w:spacing w:val="0"/>
          <w:sz w:val="21"/>
          <w:szCs w:val="21"/>
          <w:u w:val="none"/>
          <w:lang w:val="en-US" w:eastAsia="zh-CN"/>
          <w14:textFill>
            <w14:solidFill>
              <w14:schemeClr w14:val="tx1"/>
            </w14:solidFill>
          </w14:textFill>
        </w:rPr>
        <w:t>负责钢结构的</w:t>
      </w:r>
      <w:r>
        <w:rPr>
          <w:rFonts w:hint="eastAsia" w:ascii="宋体" w:hAnsi="宋体" w:eastAsia="宋体" w:cs="宋体"/>
          <w:i w:val="0"/>
          <w:iCs w:val="0"/>
          <w:caps w:val="0"/>
          <w:color w:val="000000" w:themeColor="text1"/>
          <w:spacing w:val="0"/>
          <w:sz w:val="21"/>
          <w:szCs w:val="21"/>
          <w:u w:val="none"/>
          <w14:textFill>
            <w14:solidFill>
              <w14:schemeClr w14:val="tx1"/>
            </w14:solidFill>
          </w14:textFill>
        </w:rPr>
        <w:t>单位1家</w:t>
      </w:r>
      <w:r>
        <w:rPr>
          <w:rStyle w:val="13"/>
          <w:rFonts w:hint="eastAsia" w:ascii="宋体" w:hAnsi="宋体" w:eastAsia="宋体" w:cs="宋体"/>
          <w:b/>
          <w:bCs/>
          <w:i w:val="0"/>
          <w:iCs w:val="0"/>
          <w:caps w:val="0"/>
          <w:color w:val="000000" w:themeColor="text1"/>
          <w:spacing w:val="0"/>
          <w:sz w:val="21"/>
          <w:szCs w:val="21"/>
          <w:u w:val="single"/>
          <w14:textFill>
            <w14:solidFill>
              <w14:schemeClr w14:val="tx1"/>
            </w14:solidFill>
          </w14:textFill>
        </w:rPr>
        <w:t>承接所有</w:t>
      </w:r>
      <w:r>
        <w:rPr>
          <w:rStyle w:val="13"/>
          <w:rFonts w:hint="eastAsia" w:ascii="宋体" w:hAnsi="宋体" w:eastAsia="宋体" w:cs="宋体"/>
          <w:b/>
          <w:bCs/>
          <w:i w:val="0"/>
          <w:iCs w:val="0"/>
          <w:caps w:val="0"/>
          <w:color w:val="000000" w:themeColor="text1"/>
          <w:spacing w:val="0"/>
          <w:sz w:val="21"/>
          <w:szCs w:val="21"/>
          <w:u w:val="single"/>
          <w:lang w:val="en-US" w:eastAsia="zh-CN"/>
          <w14:textFill>
            <w14:solidFill>
              <w14:schemeClr w14:val="tx1"/>
            </w14:solidFill>
          </w14:textFill>
        </w:rPr>
        <w:t>钢结构</w:t>
      </w:r>
      <w:r>
        <w:rPr>
          <w:rStyle w:val="13"/>
          <w:rFonts w:hint="eastAsia" w:ascii="宋体" w:hAnsi="宋体" w:eastAsia="宋体" w:cs="宋体"/>
          <w:b/>
          <w:bCs/>
          <w:i w:val="0"/>
          <w:iCs w:val="0"/>
          <w:caps w:val="0"/>
          <w:color w:val="000000" w:themeColor="text1"/>
          <w:spacing w:val="0"/>
          <w:sz w:val="21"/>
          <w:szCs w:val="21"/>
          <w:u w:val="single"/>
          <w14:textFill>
            <w14:solidFill>
              <w14:schemeClr w14:val="tx1"/>
            </w14:solidFill>
          </w14:textFill>
        </w:rPr>
        <w:t>任务</w:t>
      </w:r>
      <w:r>
        <w:rPr>
          <w:rStyle w:val="13"/>
          <w:rFonts w:hint="eastAsia" w:ascii="宋体" w:hAnsi="宋体" w:eastAsia="宋体" w:cs="宋体"/>
          <w:b/>
          <w:bCs/>
          <w:i w:val="0"/>
          <w:iCs w:val="0"/>
          <w:caps w:val="0"/>
          <w:color w:val="000000" w:themeColor="text1"/>
          <w:spacing w:val="0"/>
          <w:sz w:val="21"/>
          <w:szCs w:val="21"/>
          <w:u w:val="singl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u w:val="none"/>
          <w:lang w:val="en-US" w:eastAsia="zh-CN"/>
          <w14:textFill>
            <w14:solidFill>
              <w14:schemeClr w14:val="tx1"/>
            </w14:solidFill>
          </w14:textFill>
        </w:rPr>
        <w:t>负责消防的</w:t>
      </w:r>
      <w:r>
        <w:rPr>
          <w:rFonts w:hint="eastAsia" w:ascii="宋体" w:hAnsi="宋体" w:eastAsia="宋体" w:cs="宋体"/>
          <w:i w:val="0"/>
          <w:iCs w:val="0"/>
          <w:caps w:val="0"/>
          <w:color w:val="000000" w:themeColor="text1"/>
          <w:spacing w:val="0"/>
          <w:sz w:val="21"/>
          <w:szCs w:val="21"/>
          <w:u w:val="none"/>
          <w14:textFill>
            <w14:solidFill>
              <w14:schemeClr w14:val="tx1"/>
            </w14:solidFill>
          </w14:textFill>
        </w:rPr>
        <w:t>单位1家</w:t>
      </w:r>
      <w:r>
        <w:rPr>
          <w:rStyle w:val="13"/>
          <w:rFonts w:hint="eastAsia" w:ascii="宋体" w:hAnsi="宋体" w:eastAsia="宋体" w:cs="宋体"/>
          <w:b/>
          <w:bCs/>
          <w:i w:val="0"/>
          <w:iCs w:val="0"/>
          <w:caps w:val="0"/>
          <w:color w:val="000000" w:themeColor="text1"/>
          <w:spacing w:val="0"/>
          <w:sz w:val="21"/>
          <w:szCs w:val="21"/>
          <w:u w:val="single"/>
          <w14:textFill>
            <w14:solidFill>
              <w14:schemeClr w14:val="tx1"/>
            </w14:solidFill>
          </w14:textFill>
        </w:rPr>
        <w:t>承接所有</w:t>
      </w:r>
      <w:r>
        <w:rPr>
          <w:rStyle w:val="13"/>
          <w:rFonts w:hint="eastAsia" w:ascii="宋体" w:hAnsi="宋体" w:eastAsia="宋体" w:cs="宋体"/>
          <w:b/>
          <w:bCs/>
          <w:i w:val="0"/>
          <w:iCs w:val="0"/>
          <w:caps w:val="0"/>
          <w:color w:val="000000" w:themeColor="text1"/>
          <w:spacing w:val="0"/>
          <w:sz w:val="21"/>
          <w:szCs w:val="21"/>
          <w:u w:val="single"/>
          <w:lang w:val="en-US" w:eastAsia="zh-CN"/>
          <w14:textFill>
            <w14:solidFill>
              <w14:schemeClr w14:val="tx1"/>
            </w14:solidFill>
          </w14:textFill>
        </w:rPr>
        <w:t>消防</w:t>
      </w:r>
      <w:r>
        <w:rPr>
          <w:rStyle w:val="13"/>
          <w:rFonts w:hint="eastAsia" w:ascii="宋体" w:hAnsi="宋体" w:eastAsia="宋体" w:cs="宋体"/>
          <w:b/>
          <w:bCs/>
          <w:i w:val="0"/>
          <w:iCs w:val="0"/>
          <w:caps w:val="0"/>
          <w:color w:val="000000" w:themeColor="text1"/>
          <w:spacing w:val="0"/>
          <w:sz w:val="21"/>
          <w:szCs w:val="21"/>
          <w:u w:val="single"/>
          <w14:textFill>
            <w14:solidFill>
              <w14:schemeClr w14:val="tx1"/>
            </w14:solidFill>
          </w14:textFill>
        </w:rPr>
        <w:t>任务</w:t>
      </w:r>
      <w:r>
        <w:rPr>
          <w:rFonts w:hint="eastAsia" w:ascii="宋体" w:hAnsi="宋体" w:eastAsia="宋体" w:cs="宋体"/>
          <w:i w:val="0"/>
          <w:iCs w:val="0"/>
          <w:caps w:val="0"/>
          <w:color w:val="000000" w:themeColor="text1"/>
          <w:spacing w:val="0"/>
          <w:sz w:val="21"/>
          <w:szCs w:val="21"/>
          <w:u w:val="none"/>
          <w14:textFill>
            <w14:solidFill>
              <w14:schemeClr w14:val="tx1"/>
            </w14:solidFill>
          </w14:textFill>
        </w:rPr>
        <w:t>），应以承接</w:t>
      </w:r>
      <w:r>
        <w:rPr>
          <w:rFonts w:hint="eastAsia" w:ascii="宋体" w:hAnsi="宋体" w:eastAsia="宋体" w:cs="宋体"/>
          <w:color w:val="000000" w:themeColor="text1"/>
          <w:szCs w:val="21"/>
          <w:lang w:val="en-US" w:eastAsia="zh-CN"/>
          <w14:textFill>
            <w14:solidFill>
              <w14:schemeClr w14:val="tx1"/>
            </w14:solidFill>
          </w14:textFill>
        </w:rPr>
        <w:t>建筑装饰装修</w:t>
      </w:r>
      <w:r>
        <w:rPr>
          <w:rFonts w:hint="eastAsia" w:ascii="宋体" w:hAnsi="宋体" w:eastAsia="宋体" w:cs="宋体"/>
          <w:i w:val="0"/>
          <w:iCs w:val="0"/>
          <w:caps w:val="0"/>
          <w:color w:val="000000" w:themeColor="text1"/>
          <w:spacing w:val="0"/>
          <w:sz w:val="21"/>
          <w:szCs w:val="21"/>
          <w:u w:val="none"/>
          <w14:textFill>
            <w14:solidFill>
              <w14:schemeClr w14:val="tx1"/>
            </w14:solidFill>
          </w14:textFill>
        </w:rPr>
        <w:t>任务的一家单位为牵头方，并签订联合体共同投标协议书（格式详见附件</w:t>
      </w:r>
      <w:r>
        <w:rPr>
          <w:rFonts w:hint="eastAsia" w:ascii="宋体" w:hAnsi="宋体" w:eastAsia="宋体" w:cs="宋体"/>
          <w:i w:val="0"/>
          <w:iCs w:val="0"/>
          <w:caps w:val="0"/>
          <w:color w:val="000000" w:themeColor="text1"/>
          <w:spacing w:val="0"/>
          <w:sz w:val="21"/>
          <w:szCs w:val="21"/>
          <w:u w:val="none"/>
          <w:lang w:val="en-US" w:eastAsia="zh-CN"/>
          <w14:textFill>
            <w14:solidFill>
              <w14:schemeClr w14:val="tx1"/>
            </w14:solidFill>
          </w14:textFill>
        </w:rPr>
        <w:t>三</w:t>
      </w:r>
      <w:r>
        <w:rPr>
          <w:rFonts w:hint="eastAsia" w:ascii="宋体" w:hAnsi="宋体" w:eastAsia="宋体" w:cs="宋体"/>
          <w:i w:val="0"/>
          <w:iCs w:val="0"/>
          <w:caps w:val="0"/>
          <w:color w:val="000000" w:themeColor="text1"/>
          <w:spacing w:val="0"/>
          <w:sz w:val="21"/>
          <w:szCs w:val="21"/>
          <w:u w:val="none"/>
          <w14:textFill>
            <w14:solidFill>
              <w14:schemeClr w14:val="tx1"/>
            </w14:solidFill>
          </w14:textFill>
        </w:rPr>
        <w:t>），联合体共同投标协议书应明确确定联合体牵头方以及约定各方拟承担的工作和责任。</w:t>
      </w:r>
    </w:p>
    <w:p>
      <w:pPr>
        <w:spacing w:line="45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olor w:val="000000" w:themeColor="text1"/>
          <w:szCs w:val="21"/>
          <w:u w:val="single"/>
          <w:lang w:val="en-US" w:eastAsia="zh-CN"/>
          <w14:textFill>
            <w14:solidFill>
              <w14:schemeClr w14:val="tx1"/>
            </w14:solidFill>
          </w14:textFill>
        </w:rPr>
        <w:t>9.2</w:t>
      </w:r>
      <w:r>
        <w:rPr>
          <w:rFonts w:ascii="宋体" w:hAnsi="宋体" w:cs="宋体"/>
          <w:color w:val="000000" w:themeColor="text1"/>
          <w:szCs w:val="21"/>
          <w14:textFill>
            <w14:solidFill>
              <w14:schemeClr w14:val="tx1"/>
            </w14:solidFill>
          </w14:textFill>
        </w:rPr>
        <w:t>本工程</w:t>
      </w:r>
      <w:r>
        <w:rPr>
          <w:rFonts w:ascii="宋体" w:hAnsi="宋体" w:cs="宋体"/>
          <w:color w:val="000000" w:themeColor="text1"/>
          <w:szCs w:val="21"/>
          <w:u w:val="single"/>
          <w14:textFill>
            <w14:solidFill>
              <w14:schemeClr w14:val="tx1"/>
            </w14:solidFill>
          </w14:textFill>
        </w:rPr>
        <w:t>项目负责人（兼任</w:t>
      </w:r>
      <w:r>
        <w:rPr>
          <w:rFonts w:hint="eastAsia" w:ascii="宋体" w:hAnsi="宋体" w:cs="宋体"/>
          <w:color w:val="000000" w:themeColor="text1"/>
          <w:szCs w:val="21"/>
          <w:u w:val="single"/>
          <w14:textFill>
            <w14:solidFill>
              <w14:schemeClr w14:val="tx1"/>
            </w14:solidFill>
          </w14:textFill>
        </w:rPr>
        <w:t>施工负责人）、</w:t>
      </w:r>
      <w:r>
        <w:rPr>
          <w:rFonts w:ascii="宋体" w:hAnsi="宋体" w:cs="宋体"/>
          <w:bCs/>
          <w:color w:val="000000" w:themeColor="text1"/>
          <w:szCs w:val="21"/>
          <w:u w:val="single"/>
          <w14:textFill>
            <w14:solidFill>
              <w14:schemeClr w14:val="tx1"/>
            </w14:solidFill>
          </w14:textFill>
        </w:rPr>
        <w:t>技术负责人、专职安全员</w:t>
      </w:r>
      <w:r>
        <w:rPr>
          <w:rFonts w:hint="eastAsia" w:ascii="宋体" w:hAnsi="宋体" w:cs="宋体"/>
          <w:color w:val="000000" w:themeColor="text1"/>
          <w:szCs w:val="21"/>
          <w14:textFill>
            <w14:solidFill>
              <w14:schemeClr w14:val="tx1"/>
            </w14:solidFill>
          </w14:textFill>
        </w:rPr>
        <w:t>必须是联合体中的正式员工，以上</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项人员不得兼任。</w:t>
      </w:r>
    </w:p>
    <w:p>
      <w:pPr>
        <w:spacing w:line="450" w:lineRule="exact"/>
        <w:ind w:firstLine="420" w:firstLineChars="200"/>
        <w:rPr>
          <w:rFonts w:hint="default" w:ascii="宋体" w:hAnsi="宋体" w:eastAsia="宋体"/>
          <w:color w:val="000000" w:themeColor="text1"/>
          <w:szCs w:val="21"/>
          <w:u w:val="single"/>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9.3联合体的资格条件按联合体任务分工进行评审。</w:t>
      </w:r>
    </w:p>
    <w:p>
      <w:pPr>
        <w:spacing w:line="450" w:lineRule="exact"/>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w:t>
      </w:r>
      <w:r>
        <w:rPr>
          <w:rFonts w:hint="eastAsia" w:ascii="宋体" w:hAnsi="宋体"/>
          <w:bCs/>
          <w:color w:val="000000" w:themeColor="text1"/>
          <w:szCs w:val="21"/>
          <w14:textFill>
            <w14:solidFill>
              <w14:schemeClr w14:val="tx1"/>
            </w14:solidFill>
          </w14:textFill>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http://zfcj.gz.gov.cn/zwgk/zsdwxxgkzl/gzsjzyglfwzx/bszy/content/post_8484886.html）</w:t>
      </w:r>
    </w:p>
    <w:p>
      <w:pPr>
        <w:spacing w:line="450" w:lineRule="exact"/>
        <w:ind w:firstLine="420" w:firstLineChars="200"/>
        <w:rPr>
          <w:rFonts w:hint="eastAsia" w:ascii="宋体" w:hAnsi="宋体"/>
          <w:bCs/>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w:t>
      </w:r>
      <w:r>
        <w:rPr>
          <w:rFonts w:hint="eastAsia" w:ascii="宋体" w:hAnsi="宋体"/>
          <w:bCs/>
          <w:color w:val="000000" w:themeColor="text1"/>
          <w:szCs w:val="21"/>
          <w14:textFill>
            <w14:solidFill>
              <w14:schemeClr w14:val="tx1"/>
            </w14:solidFill>
          </w14:textFill>
        </w:rPr>
        <w:t>投标人未出现以下情形：与其它投标人的单位负责人为同一人或者存在控股、管理关系的（按投标人提供的《投标人声明》第八条内容进行评审）。如不同投标人出现单位负责人为同一人或者存在控股、管理关系的情形，则</w:t>
      </w:r>
      <w:r>
        <w:rPr>
          <w:rFonts w:hint="eastAsia" w:ascii="宋体" w:hAnsi="宋体"/>
          <w:bCs/>
          <w:color w:val="000000" w:themeColor="text1"/>
          <w:szCs w:val="21"/>
          <w:u w:val="single"/>
          <w14:textFill>
            <w14:solidFill>
              <w14:schemeClr w14:val="tx1"/>
            </w14:solidFill>
          </w14:textFill>
        </w:rPr>
        <w:t>相关投标均无效</w:t>
      </w:r>
      <w:r>
        <w:rPr>
          <w:rFonts w:hint="eastAsia" w:ascii="宋体" w:hAnsi="宋体"/>
          <w:bCs/>
          <w:color w:val="000000" w:themeColor="text1"/>
          <w:szCs w:val="21"/>
          <w14:textFill>
            <w14:solidFill>
              <w14:schemeClr w14:val="tx1"/>
            </w14:solidFill>
          </w14:textFill>
        </w:rPr>
        <w:t>。</w:t>
      </w:r>
    </w:p>
    <w:p>
      <w:pPr>
        <w:spacing w:line="450" w:lineRule="exact"/>
        <w:ind w:firstLine="420" w:firstLineChars="20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12.</w:t>
      </w:r>
      <w:r>
        <w:rPr>
          <w:rFonts w:hint="eastAsia" w:ascii="宋体" w:hAnsi="宋体"/>
          <w:bCs/>
          <w:color w:val="000000" w:themeColor="text1"/>
          <w:szCs w:val="21"/>
          <w14:textFill>
            <w14:solidFill>
              <w14:schemeClr w14:val="tx1"/>
            </w14:solidFill>
          </w14:textFill>
        </w:rPr>
        <w:t>未被列入拖欠农民工工资失信联合惩戒对象名单。</w:t>
      </w:r>
    </w:p>
    <w:p>
      <w:pPr>
        <w:spacing w:line="450" w:lineRule="exact"/>
        <w:ind w:firstLine="420" w:firstLineChars="200"/>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13.未被主管部门广东省监狱管理局列入因存在不良行为记录（违约）被招标人拒绝投标的企业。</w:t>
      </w:r>
    </w:p>
    <w:p>
      <w:pPr>
        <w:spacing w:line="45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注：未在招标公告第九条单列的资审合格条件，不作为资审不合格的依据。</w:t>
      </w:r>
    </w:p>
    <w:p>
      <w:pPr>
        <w:spacing w:line="45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十、资格审查方式：</w:t>
      </w:r>
    </w:p>
    <w:p>
      <w:pPr>
        <w:spacing w:line="45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本工程采用资格后审方式，由评标委员会负责资格审查。</w:t>
      </w:r>
    </w:p>
    <w:p>
      <w:pPr>
        <w:spacing w:line="45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十一、资格审查结果将在</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交易平台和广东省招标投标监管网公示，</w:t>
      </w:r>
      <w:r>
        <w:rPr>
          <w:rFonts w:hint="eastAsia" w:ascii="宋体" w:hAnsi="宋体"/>
          <w:bCs/>
          <w:color w:val="000000" w:themeColor="text1"/>
          <w:szCs w:val="21"/>
          <w14:textFill>
            <w14:solidFill>
              <w14:schemeClr w14:val="tx1"/>
            </w14:solidFill>
          </w14:textFill>
        </w:rPr>
        <w:t>公示时间不得少于3日，</w:t>
      </w:r>
      <w:r>
        <w:rPr>
          <w:rFonts w:hint="eastAsia" w:ascii="宋体" w:hAnsi="宋体"/>
          <w:bCs/>
          <w:color w:val="000000" w:themeColor="text1"/>
          <w:szCs w:val="21"/>
          <w:u w:val="single"/>
          <w14:textFill>
            <w14:solidFill>
              <w14:schemeClr w14:val="tx1"/>
            </w14:solidFill>
          </w14:textFill>
        </w:rPr>
        <w:t>最后一日为工作日</w:t>
      </w:r>
      <w:r>
        <w:rPr>
          <w:rFonts w:hint="eastAsia" w:ascii="宋体" w:hAnsi="宋体"/>
          <w:bCs/>
          <w:color w:val="000000" w:themeColor="text1"/>
          <w:szCs w:val="21"/>
          <w14:textFill>
            <w14:solidFill>
              <w14:schemeClr w14:val="tx1"/>
            </w14:solidFill>
          </w14:textFill>
        </w:rPr>
        <w:t>。</w:t>
      </w:r>
    </w:p>
    <w:p>
      <w:pPr>
        <w:spacing w:line="45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十二、满足资格审查合格条件的投标人不足3名或通过有效性审查的投标人不足3名时为招标失败。招标人分析招标失败原因，修正招标方案，报有关管理部门核准后，重新组织招标。</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5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十四、</w:t>
      </w:r>
      <w:r>
        <w:rPr>
          <w:rFonts w:hint="eastAsia" w:ascii="宋体" w:hAnsi="宋体"/>
          <w:bCs/>
          <w:color w:val="000000" w:themeColor="text1"/>
          <w:szCs w:val="21"/>
          <w14:textFill>
            <w14:solidFill>
              <w14:schemeClr w14:val="tx1"/>
            </w14:solidFill>
          </w14:textFill>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十五、潜在投标人或利害关系人对本招标公告及招标文件有异议的，应当在投标截止时间10日前向招标人书面提出。</w:t>
      </w:r>
    </w:p>
    <w:p>
      <w:pPr>
        <w:spacing w:line="450" w:lineRule="exact"/>
        <w:ind w:firstLine="420" w:firstLineChars="200"/>
        <w:rPr>
          <w:rFonts w:hint="default" w:ascii="宋体" w:hAnsi="宋体" w:eastAsia="宋体"/>
          <w:color w:val="000000" w:themeColor="text1"/>
          <w:szCs w:val="21"/>
          <w:u w:val="single"/>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异议受理部门：</w:t>
      </w:r>
      <w:r>
        <w:rPr>
          <w:rFonts w:hint="eastAsia" w:ascii="宋体" w:hAnsi="宋体"/>
          <w:color w:val="000000" w:themeColor="text1"/>
          <w:szCs w:val="21"/>
          <w:u w:val="single"/>
          <w:lang w:val="en-US" w:eastAsia="zh-CN"/>
          <w14:textFill>
            <w14:solidFill>
              <w14:schemeClr w14:val="tx1"/>
            </w14:solidFill>
          </w14:textFill>
        </w:rPr>
        <w:t xml:space="preserve"> </w:t>
      </w:r>
      <w:r>
        <w:rPr>
          <w:rFonts w:hint="default" w:ascii="宋体" w:hAnsi="宋体" w:eastAsia="宋体" w:cs="Times New Roman"/>
          <w:b w:val="0"/>
          <w:bCs w:val="0"/>
          <w:i w:val="0"/>
          <w:iCs w:val="0"/>
          <w:color w:val="000000" w:themeColor="text1"/>
          <w:kern w:val="2"/>
          <w:sz w:val="21"/>
          <w:szCs w:val="21"/>
          <w:highlight w:val="none"/>
          <w:u w:val="single" w:color="auto"/>
          <w:vertAlign w:val="baseline"/>
          <w:lang w:val="en-US" w:eastAsia="zh-CN" w:bidi="ar-SA"/>
          <w14:textFill>
            <w14:solidFill>
              <w14:schemeClr w14:val="tx1"/>
            </w14:solidFill>
          </w14:textFill>
        </w:rPr>
        <w:t>广东省广裕集团有限责任公司</w:t>
      </w:r>
      <w:r>
        <w:rPr>
          <w:rFonts w:hint="eastAsia" w:ascii="宋体" w:hAnsi="宋体"/>
          <w:color w:val="000000" w:themeColor="text1"/>
          <w:szCs w:val="21"/>
          <w:u w:val="single"/>
          <w:lang w:val="en-US" w:eastAsia="zh-CN"/>
          <w14:textFill>
            <w14:solidFill>
              <w14:schemeClr w14:val="tx1"/>
            </w14:solidFill>
          </w14:textFill>
        </w:rPr>
        <w:t xml:space="preserve">  </w:t>
      </w:r>
    </w:p>
    <w:p>
      <w:pPr>
        <w:spacing w:line="450" w:lineRule="exact"/>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异议受理电话：</w:t>
      </w:r>
      <w:r>
        <w:rPr>
          <w:rFonts w:hint="eastAsia" w:ascii="宋体" w:hAnsi="宋体"/>
          <w:color w:val="000000" w:themeColor="text1"/>
          <w:szCs w:val="21"/>
          <w:u w:val="single"/>
          <w:lang w:val="en-US" w:eastAsia="zh-CN"/>
          <w14:textFill>
            <w14:solidFill>
              <w14:schemeClr w14:val="tx1"/>
            </w14:solidFill>
          </w14:textFill>
        </w:rPr>
        <w:t xml:space="preserve"> </w:t>
      </w:r>
      <w:r>
        <w:rPr>
          <w:rFonts w:hint="default" w:ascii="宋体" w:hAnsi="宋体"/>
          <w:color w:val="000000" w:themeColor="text1"/>
          <w:szCs w:val="21"/>
          <w:u w:val="single"/>
          <w:lang w:val="en-US" w:eastAsia="zh-CN"/>
          <w14:textFill>
            <w14:solidFill>
              <w14:schemeClr w14:val="tx1"/>
            </w14:solidFill>
          </w14:textFill>
        </w:rPr>
        <w:t>020－32780312</w:t>
      </w:r>
      <w:r>
        <w:rPr>
          <w:rFonts w:hint="eastAsia" w:ascii="宋体" w:hAnsi="宋体"/>
          <w:color w:val="000000" w:themeColor="text1"/>
          <w:szCs w:val="21"/>
          <w:u w:val="single"/>
          <w:lang w:val="en-US" w:eastAsia="zh-CN"/>
          <w14:textFill>
            <w14:solidFill>
              <w14:schemeClr w14:val="tx1"/>
            </w14:solidFill>
          </w14:textFill>
        </w:rPr>
        <w:t xml:space="preserve"> </w:t>
      </w:r>
    </w:p>
    <w:p>
      <w:pPr>
        <w:spacing w:line="450" w:lineRule="exact"/>
        <w:ind w:firstLine="420" w:firstLineChars="200"/>
        <w:rPr>
          <w:rFonts w:hint="default" w:ascii="宋体" w:hAnsi="宋体" w:eastAsia="宋体"/>
          <w:color w:val="000000" w:themeColor="text1"/>
          <w:szCs w:val="21"/>
          <w:u w:val="single"/>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r>
        <w:rPr>
          <w:rFonts w:hint="eastAsia" w:ascii="宋体" w:hAnsi="宋体"/>
          <w:color w:val="000000" w:themeColor="text1"/>
          <w:szCs w:val="21"/>
          <w:u w:val="single"/>
          <w:lang w:val="en-US" w:eastAsia="zh-CN"/>
          <w14:textFill>
            <w14:solidFill>
              <w14:schemeClr w14:val="tx1"/>
            </w14:solidFill>
          </w14:textFill>
        </w:rPr>
        <w:t xml:space="preserve"> </w:t>
      </w:r>
      <w:r>
        <w:rPr>
          <w:rFonts w:hint="default" w:ascii="宋体" w:hAnsi="宋体"/>
          <w:color w:val="000000" w:themeColor="text1"/>
          <w:szCs w:val="21"/>
          <w:u w:val="single"/>
          <w:lang w:val="en-US" w:eastAsia="zh-CN"/>
          <w14:textFill>
            <w14:solidFill>
              <w14:schemeClr w14:val="tx1"/>
            </w14:solidFill>
          </w14:textFill>
        </w:rPr>
        <w:t>广州市白云区广园中路298号</w:t>
      </w:r>
      <w:r>
        <w:rPr>
          <w:rFonts w:hint="eastAsia" w:ascii="宋体" w:hAnsi="宋体"/>
          <w:color w:val="000000" w:themeColor="text1"/>
          <w:szCs w:val="21"/>
          <w:u w:val="single"/>
          <w:lang w:val="en-US" w:eastAsia="zh-CN"/>
          <w14:textFill>
            <w14:solidFill>
              <w14:schemeClr w14:val="tx1"/>
            </w14:solidFill>
          </w14:textFill>
        </w:rPr>
        <w:t xml:space="preserve">         </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六、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官网发布。</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十七、本招标公告及招标文件使用GZZB2018-3招标文件范本。本公告与范本内容不同之处均以下划线标明，所有标明下划线部分属于本公告的组成部分，同其他部分具有同样的效力。</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1.将中标工程转包或者违法分包的；</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2.在中标工程中不执行质量、安全生产相关规定的，造成质量或安全事故的；</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出让投标资格的；</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4.存在围标或串标情形的；</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5.在投标文件中提供虚假材料的；</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存在少放、不放业绩、奖项等客观评审资料，减少自身竞争力情形的；</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7.存在行贿情形的；</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8.拖欠农民工工资的；</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9.未按照国家、省、市有关建筑施工实名制管理和工人工资支付分账管理的规定执行，被行政监管部门处罚的；</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10.中标人在项目实施过程中选取的专业分包单位或劳务企业或劳务班组长与投标时不一致的（如有）。</w:t>
      </w:r>
    </w:p>
    <w:p>
      <w:pPr>
        <w:spacing w:line="450" w:lineRule="exact"/>
        <w:ind w:right="252" w:rightChars="120" w:firstLine="3570" w:firstLineChars="1700"/>
        <w:jc w:val="righ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招标人：</w:t>
      </w:r>
      <w:r>
        <w:rPr>
          <w:rFonts w:hint="eastAsia" w:ascii="宋体" w:hAnsi="宋体"/>
          <w:color w:val="000000" w:themeColor="text1"/>
          <w:szCs w:val="21"/>
          <w:lang w:eastAsia="zh-CN"/>
          <w14:textFill>
            <w14:solidFill>
              <w14:schemeClr w14:val="tx1"/>
            </w14:solidFill>
          </w14:textFill>
        </w:rPr>
        <w:t>广东省广裕集团有限责任公司</w:t>
      </w:r>
    </w:p>
    <w:p>
      <w:pPr>
        <w:spacing w:line="450" w:lineRule="exact"/>
        <w:ind w:right="252" w:rightChars="120" w:firstLine="3570" w:firstLineChars="1700"/>
        <w:jc w:val="righ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招标代理：</w:t>
      </w:r>
      <w:r>
        <w:rPr>
          <w:rFonts w:hint="eastAsia" w:ascii="宋体" w:hAnsi="宋体"/>
          <w:color w:val="000000" w:themeColor="text1"/>
          <w:szCs w:val="21"/>
          <w:lang w:eastAsia="zh-CN"/>
          <w14:textFill>
            <w14:solidFill>
              <w14:schemeClr w14:val="tx1"/>
            </w14:solidFill>
          </w14:textFill>
        </w:rPr>
        <w:t>广东省机电设备招标有限公司</w:t>
      </w:r>
    </w:p>
    <w:p>
      <w:pPr>
        <w:spacing w:line="450" w:lineRule="exact"/>
        <w:ind w:right="252" w:rightChars="120" w:firstLine="6098" w:firstLineChars="2904"/>
        <w:jc w:val="righ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202  年  月  日</w:t>
      </w:r>
    </w:p>
    <w:p>
      <w:pPr>
        <w:widowControl/>
        <w:jc w:val="left"/>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br w:type="page"/>
      </w:r>
    </w:p>
    <w:p>
      <w:pPr>
        <w:spacing w:line="360" w:lineRule="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附件一：</w:t>
      </w:r>
    </w:p>
    <w:p>
      <w:pPr>
        <w:spacing w:line="360" w:lineRule="auto"/>
        <w:jc w:val="center"/>
        <w:rPr>
          <w:rFonts w:hint="eastAsia" w:ascii="宋体" w:hAnsi="宋体"/>
          <w:b/>
          <w:bCs/>
          <w:color w:val="000000" w:themeColor="text1"/>
          <w:szCs w:val="21"/>
          <w14:textFill>
            <w14:solidFill>
              <w14:schemeClr w14:val="tx1"/>
            </w14:solidFill>
          </w14:textFill>
        </w:rPr>
      </w:pPr>
      <w:r>
        <w:rPr>
          <w:rFonts w:hint="eastAsia" w:ascii="宋体" w:hAnsi="宋体" w:cs="方正小标宋_GBK"/>
          <w:b/>
          <w:bCs/>
          <w:color w:val="000000" w:themeColor="text1"/>
          <w:szCs w:val="21"/>
          <w14:textFill>
            <w14:solidFill>
              <w14:schemeClr w14:val="tx1"/>
            </w14:solidFill>
          </w14:textFill>
        </w:rPr>
        <w:t>招标人声明</w:t>
      </w:r>
    </w:p>
    <w:p>
      <w:pPr>
        <w:spacing w:line="360" w:lineRule="auto"/>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u w:val="single"/>
          <w:lang w:eastAsia="zh-CN"/>
          <w14:textFill>
            <w14:solidFill>
              <w14:schemeClr w14:val="tx1"/>
            </w14:solidFill>
          </w14:textFill>
        </w:rPr>
        <w:t>广东省监狱管理局</w:t>
      </w:r>
      <w:r>
        <w:rPr>
          <w:rFonts w:hint="eastAsia" w:ascii="宋体" w:hAnsi="宋体"/>
          <w:color w:val="000000" w:themeColor="text1"/>
          <w:kern w:val="0"/>
          <w:szCs w:val="21"/>
          <w14:textFill>
            <w14:solidFill>
              <w14:schemeClr w14:val="tx1"/>
            </w14:solidFill>
          </w14:textFill>
        </w:rPr>
        <w:t>：</w:t>
      </w:r>
    </w:p>
    <w:p>
      <w:pPr>
        <w:spacing w:line="360" w:lineRule="auto"/>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我单位就</w:t>
      </w:r>
      <w:r>
        <w:rPr>
          <w:rFonts w:hint="eastAsia" w:ascii="宋体" w:hAnsi="宋体"/>
          <w:color w:val="000000" w:themeColor="text1"/>
          <w:kern w:val="0"/>
          <w:szCs w:val="21"/>
          <w:u w:val="single"/>
          <w:lang w:eastAsia="zh-CN"/>
          <w14:textFill>
            <w14:solidFill>
              <w14:schemeClr w14:val="tx1"/>
            </w14:solidFill>
          </w14:textFill>
        </w:rPr>
        <w:t>广州市越秀区北较场横路一号大院7号楼整治修缮项目（第二次招标）</w:t>
      </w:r>
      <w:r>
        <w:rPr>
          <w:rFonts w:hint="eastAsia" w:ascii="宋体" w:hAnsi="宋体"/>
          <w:color w:val="000000" w:themeColor="text1"/>
          <w:kern w:val="0"/>
          <w:szCs w:val="21"/>
          <w14:textFill>
            <w14:solidFill>
              <w14:schemeClr w14:val="tx1"/>
            </w14:solidFill>
          </w14:textFill>
        </w:rPr>
        <w:t>项目进行公开招标，现就有关事项作出如下声明：</w:t>
      </w:r>
    </w:p>
    <w:p>
      <w:pPr>
        <w:spacing w:line="360" w:lineRule="auto"/>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一、本项目已具备法定招标条件。</w:t>
      </w:r>
    </w:p>
    <w:p>
      <w:pPr>
        <w:spacing w:line="360" w:lineRule="auto"/>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二、本项目在招标计划、招标控制价、招标公告、资格预审文件、招标人代表选派、资格预审结果、招标文件、中标结果等关键事项中，已履行“三重一大”决策程序，在监管过程中将按照监管部门的要求提供。</w:t>
      </w:r>
    </w:p>
    <w:p>
      <w:pPr>
        <w:spacing w:line="360" w:lineRule="auto"/>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三、本次招标内容与政府有关部门的审批、核准或备案文件内容相符。</w:t>
      </w:r>
    </w:p>
    <w:p>
      <w:pPr>
        <w:spacing w:line="360" w:lineRule="auto"/>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四、招标公告和招标文件均依法编制，无违法内容，不同所有制投标人都能参与本项目竞争，具有足够的竞争性。</w:t>
      </w:r>
    </w:p>
    <w:p>
      <w:pPr>
        <w:spacing w:line="360" w:lineRule="auto"/>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五、在本项目招标过程中我单位未与潜在投标人或利害相关人串通，未直接或者间接向潜在投标人泄露重要技术参数等信息，工作人员不存在收受贿赂等违法违规行为。</w:t>
      </w:r>
    </w:p>
    <w:p>
      <w:pPr>
        <w:spacing w:line="360" w:lineRule="auto"/>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六、我单位将严格拒绝存在出让投标资格、与其他单位围标串标、行贿、在投标文件中提供虚假材料、少放或不放业绩、奖项等客观评审资料减少自身竞争力、拖欠农民工工资、将中标工程转包或者违法分包等行为的投标人一段时间内参与我单位招标项目的投标。</w:t>
      </w:r>
    </w:p>
    <w:p>
      <w:pPr>
        <w:spacing w:line="360" w:lineRule="auto"/>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我单位承诺，如上述声明与事实不符，由我单位承担由此导致的一切法律责任，并自愿接受监督部门或机构的查处和公开通报。</w:t>
      </w:r>
    </w:p>
    <w:p>
      <w:pPr>
        <w:spacing w:line="360" w:lineRule="auto"/>
        <w:rPr>
          <w:rFonts w:hint="eastAsia" w:ascii="宋体" w:hAnsi="宋体"/>
          <w:color w:val="000000" w:themeColor="text1"/>
          <w:sz w:val="24"/>
          <w:szCs w:val="24"/>
          <w14:textFill>
            <w14:solidFill>
              <w14:schemeClr w14:val="tx1"/>
            </w14:solidFill>
          </w14:textFill>
        </w:rPr>
      </w:pPr>
    </w:p>
    <w:p>
      <w:pPr>
        <w:spacing w:line="360" w:lineRule="auto"/>
        <w:jc w:val="right"/>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招标人：</w:t>
      </w:r>
      <w:r>
        <w:rPr>
          <w:rFonts w:hint="eastAsia" w:ascii="宋体" w:hAnsi="宋体" w:cs="仿宋_GB2312"/>
          <w:color w:val="000000" w:themeColor="text1"/>
          <w:sz w:val="24"/>
          <w:szCs w:val="24"/>
          <w:lang w:eastAsia="zh-CN"/>
          <w14:textFill>
            <w14:solidFill>
              <w14:schemeClr w14:val="tx1"/>
            </w14:solidFill>
          </w14:textFill>
        </w:rPr>
        <w:t>广东省广裕集团有限责任公司</w:t>
      </w:r>
    </w:p>
    <w:p>
      <w:pPr>
        <w:spacing w:line="360" w:lineRule="auto"/>
        <w:jc w:val="right"/>
        <w:rPr>
          <w:rFonts w:hint="eastAsia" w:ascii="宋体" w:hAnsi="宋体"/>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 xml:space="preserve">                                 </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360" w:lineRule="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附件二：</w:t>
      </w:r>
    </w:p>
    <w:p>
      <w:pPr>
        <w:spacing w:line="360" w:lineRule="auto"/>
        <w:jc w:val="center"/>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投标人</w:t>
      </w:r>
      <w:r>
        <w:rPr>
          <w:rFonts w:hint="eastAsia" w:ascii="宋体" w:hAnsi="宋体"/>
          <w:b/>
          <w:color w:val="000000" w:themeColor="text1"/>
          <w:sz w:val="24"/>
          <w:szCs w:val="24"/>
          <w14:textFill>
            <w14:solidFill>
              <w14:schemeClr w14:val="tx1"/>
            </w14:solidFill>
          </w14:textFill>
        </w:rPr>
        <w:t>声明</w:t>
      </w:r>
    </w:p>
    <w:p>
      <w:pPr>
        <w:pStyle w:val="21"/>
        <w:ind w:firstLine="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广州市住房和城乡建设局、本招标项目招标人及招标监管机构：</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本公司就参加</w:t>
      </w:r>
      <w:r>
        <w:rPr>
          <w:rFonts w:hint="eastAsia" w:ascii="宋体" w:hAnsi="宋体" w:eastAsia="宋体"/>
          <w:color w:val="000000" w:themeColor="text1"/>
          <w:sz w:val="21"/>
          <w:szCs w:val="21"/>
          <w:u w:val="single"/>
          <w14:textFill>
            <w14:solidFill>
              <w14:schemeClr w14:val="tx1"/>
            </w14:solidFill>
          </w14:textFill>
        </w:rPr>
        <w:t xml:space="preserve">     （项目名称）     </w:t>
      </w:r>
      <w:r>
        <w:rPr>
          <w:rFonts w:hint="eastAsia" w:ascii="宋体" w:hAnsi="宋体" w:eastAsia="宋体"/>
          <w:color w:val="000000" w:themeColor="text1"/>
          <w:sz w:val="21"/>
          <w:szCs w:val="21"/>
          <w14:textFill>
            <w14:solidFill>
              <w14:schemeClr w14:val="tx1"/>
            </w14:solidFill>
          </w14:textFill>
        </w:rPr>
        <w:t>投标工作，作出郑重声明：</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一、本公司保证投标文件及其后提供的一切材料都是真实的。如我司成为本项目中标候选人，我司同意并授权招标人将我司投标文件商务部分文件的人员、业绩、奖项等资料进行公开。</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三、本公司不存在下列情形之一：</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（一）为招标人不具有独立法人资格的附属机构（单位）；</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（二）为本标段前期准备提供设计或咨询服务或者与本项目设计人或提供咨询服务的机构存在附属关系的；</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（三）为本标段监理人或者与本标段监理人存在隶属关系或者其他利害关系；</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（四）为本标段的代建人；</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（五）为本标段提供招标代理服务的；</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（六）与本标段的监理人或代建人或招标代理机构同为一个法定代表人的；</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（七）与本标段的监理人或代建人或招标代理机构互相控股或参股的；</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（八）与本标段的监理人或代建人或招标代理机构相互任职或工作的；</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（九）与本标段的检测机构有隶属关系或者其他利害关系；</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（十）与招标人存在利害关系且可能影响招标公正性； </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（十二）被责令停产停业、暂扣或者吊销许可证、暂扣或者吊销执照的（本项事实应当以根据《中华人民共和国行政处罚法》依法作出并已经生效的行政处罚决定为认定依据。）；</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（十三）进入清算程序，或被宣布破产，或其他丧失履约能力的情形；</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（十五）被主管部门广东省监狱管理局列入因存在不良行为记录（违约）被招标人拒绝投标的企业。</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（十六）</w:t>
      </w:r>
      <w:r>
        <w:rPr>
          <w:rFonts w:hint="eastAsia" w:ascii="宋体" w:hAnsi="宋体" w:eastAsia="宋体"/>
          <w:color w:val="000000" w:themeColor="text1"/>
          <w:sz w:val="21"/>
          <w:szCs w:val="21"/>
          <w14:textFill>
            <w14:solidFill>
              <w14:schemeClr w14:val="tx1"/>
            </w14:solidFill>
          </w14:textFill>
        </w:rPr>
        <w:t>法律法规规定的其他情形。</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四、本公司保证：本项目拟派的项目负责人没有在其他在建项目中任施工单位项目负责人，本项目拟派的专职安全员没有在其他在建项目中任职。</w:t>
      </w:r>
    </w:p>
    <w:p>
      <w:pPr>
        <w:widowControl/>
        <w:spacing w:line="360" w:lineRule="auto"/>
        <w:ind w:firstLine="420" w:firstLineChars="200"/>
        <w:jc w:val="left"/>
        <w:rPr>
          <w:rStyle w:val="26"/>
          <w:rFonts w:hint="eastAsia" w:ascii="宋体" w:hAnsi="宋体"/>
          <w:color w:val="000000" w:themeColor="text1"/>
          <w14:textFill>
            <w14:solidFill>
              <w14:schemeClr w14:val="tx1"/>
            </w14:solidFill>
          </w14:textFill>
        </w:rPr>
      </w:pPr>
      <w:r>
        <w:rPr>
          <w:rStyle w:val="26"/>
          <w:rFonts w:hint="eastAsia" w:ascii="宋体" w:hAnsi="宋体"/>
          <w:color w:val="000000" w:themeColor="text1"/>
          <w:kern w:val="0"/>
          <w:szCs w:val="21"/>
          <w14:textFill>
            <w14:solidFill>
              <w14:schemeClr w14:val="tx1"/>
            </w14:solidFill>
          </w14:textFill>
        </w:rPr>
        <w:t>五、本公司已经对投标时拟投入本项目的管理团队和专业技术人员进行了自查，保证拟投入的所有人员都是本单位正式人员，都在本单位缴纳社保，不存在持证人注册单位与</w:t>
      </w:r>
      <w:r>
        <w:rPr>
          <w:rStyle w:val="26"/>
          <w:rFonts w:hint="eastAsia" w:ascii="宋体" w:hAnsi="宋体"/>
          <w:color w:val="000000" w:themeColor="text1"/>
          <w14:textFill>
            <w14:solidFill>
              <w14:schemeClr w14:val="tx1"/>
            </w14:solidFill>
          </w14:textFill>
        </w:rPr>
        <w:t>实际工作单位不符、买卖租借（专业）资格（注册）证书等“挂证”违法违规行为。</w:t>
      </w:r>
    </w:p>
    <w:p>
      <w:pPr>
        <w:widowControl/>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widowControl/>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七、</w:t>
      </w:r>
      <w:r>
        <w:rPr>
          <w:rFonts w:hint="eastAsia" w:ascii="宋体" w:hAnsi="宋体" w:cs="宋体"/>
          <w:color w:val="000000" w:themeColor="text1"/>
          <w:kern w:val="0"/>
          <w:szCs w:val="21"/>
          <w14:textFill>
            <w14:solidFill>
              <w14:schemeClr w14:val="tx1"/>
            </w14:solidFill>
          </w14:textFill>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21"/>
        <w:ind w:firstLine="420" w:firstLineChars="200"/>
        <w:jc w:val="left"/>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八、与本公司单位负责人为同一人或者与本公司存在控股、管理关系的其他单位包括：</w:t>
      </w:r>
      <w:r>
        <w:rPr>
          <w:rFonts w:hint="eastAsia" w:ascii="宋体" w:hAnsi="宋体" w:eastAsia="宋体"/>
          <w:color w:val="000000" w:themeColor="text1"/>
          <w:sz w:val="21"/>
          <w:szCs w:val="21"/>
          <w:u w:val="single"/>
          <w14:textFill>
            <w14:solidFill>
              <w14:schemeClr w14:val="tx1"/>
            </w14:solidFill>
          </w14:textFill>
        </w:rPr>
        <w:t xml:space="preserve"> </w:t>
      </w:r>
      <w:r>
        <w:rPr>
          <w:rFonts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。（注：本条由投标人如实填写，如有，应列出全部满足招标公告资质要求的相关单位的名称；如无，则填写“无”。）</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十、本公司承诺，中标后将按招标人要求，积极响应广州市关于投身“百千万工程”的号召，主动参与建筑业结对帮扶。</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二、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特此声明。</w:t>
      </w:r>
    </w:p>
    <w:p>
      <w:pPr>
        <w:pStyle w:val="22"/>
        <w:ind w:left="1470" w:leftChars="700" w:right="1449"/>
        <w:jc w:val="both"/>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声明企业：</w:t>
      </w:r>
    </w:p>
    <w:p>
      <w:pPr>
        <w:pStyle w:val="22"/>
        <w:ind w:left="1470" w:leftChars="700" w:right="1449"/>
        <w:jc w:val="both"/>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项目负责人签字：</w:t>
      </w:r>
    </w:p>
    <w:p>
      <w:pPr>
        <w:pStyle w:val="22"/>
        <w:ind w:left="1470" w:leftChars="700" w:right="1449"/>
        <w:jc w:val="both"/>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技术负责人签字：</w:t>
      </w:r>
    </w:p>
    <w:p>
      <w:pPr>
        <w:pStyle w:val="21"/>
        <w:ind w:right="879" w:firstLine="5250" w:firstLineChars="2500"/>
        <w:rPr>
          <w:rFonts w:hint="eastAsia" w:ascii="宋体" w:hAnsi="宋体" w:cs="黑体"/>
          <w:color w:val="000000" w:themeColor="text1"/>
          <w:kern w:val="0"/>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年 </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月 </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日</w:t>
      </w:r>
    </w:p>
    <w:p>
      <w:pPr>
        <w:widowControl/>
        <w:snapToGrid w:val="0"/>
        <w:spacing w:line="360" w:lineRule="auto"/>
        <w:ind w:right="102"/>
        <w:jc w:val="left"/>
        <w:rPr>
          <w:rFonts w:hint="eastAsia" w:ascii="宋体" w:hAnsi="宋体" w:cs="黑体"/>
          <w:b/>
          <w:bCs/>
          <w:color w:val="000000" w:themeColor="text1"/>
          <w:kern w:val="0"/>
          <w:szCs w:val="21"/>
          <w14:textFill>
            <w14:solidFill>
              <w14:schemeClr w14:val="tx1"/>
            </w14:solidFill>
          </w14:textFill>
        </w:rPr>
      </w:pPr>
      <w:r>
        <w:rPr>
          <w:rFonts w:hint="eastAsia" w:ascii="宋体" w:hAnsi="宋体" w:cs="黑体"/>
          <w:b/>
          <w:bCs/>
          <w:color w:val="000000" w:themeColor="text1"/>
          <w:kern w:val="0"/>
          <w:szCs w:val="21"/>
          <w14:textFill>
            <w14:solidFill>
              <w14:schemeClr w14:val="tx1"/>
            </w14:solidFill>
          </w14:textFill>
        </w:rPr>
        <w:t xml:space="preserve">注：招标人应当要求投标人的项目负责人和技术负责人签字。 </w:t>
      </w:r>
    </w:p>
    <w:p>
      <w:pPr>
        <w:widowControl/>
        <w:snapToGrid/>
        <w:spacing w:line="240" w:lineRule="auto"/>
        <w:ind w:right="0"/>
        <w:jc w:val="left"/>
        <w:rPr>
          <w:rFonts w:hint="eastAsia" w:ascii="宋体" w:hAnsi="宋体" w:cs="黑体"/>
          <w:b/>
          <w:bCs/>
          <w:color w:val="000000" w:themeColor="text1"/>
          <w:kern w:val="0"/>
          <w:szCs w:val="21"/>
          <w14:textFill>
            <w14:solidFill>
              <w14:schemeClr w14:val="tx1"/>
            </w14:solidFill>
          </w14:textFill>
        </w:rPr>
      </w:pPr>
      <w:r>
        <w:rPr>
          <w:rFonts w:hint="eastAsia" w:ascii="宋体" w:hAnsi="宋体" w:cs="黑体"/>
          <w:b/>
          <w:bCs/>
          <w:color w:val="000000" w:themeColor="text1"/>
          <w:kern w:val="0"/>
          <w:szCs w:val="21"/>
          <w14:textFill>
            <w14:solidFill>
              <w14:schemeClr w14:val="tx1"/>
            </w14:solidFill>
          </w14:textFill>
        </w:rPr>
        <w:br w:type="page"/>
      </w:r>
    </w:p>
    <w:p>
      <w:pPr>
        <w:widowControl/>
        <w:snapToGrid w:val="0"/>
        <w:spacing w:line="360" w:lineRule="auto"/>
        <w:ind w:right="102"/>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附件</w:t>
      </w:r>
      <w:r>
        <w:rPr>
          <w:rFonts w:hint="eastAsia" w:ascii="宋体" w:hAnsi="宋体" w:cs="宋体"/>
          <w:color w:val="000000" w:themeColor="text1"/>
          <w:szCs w:val="21"/>
          <w:lang w:val="en-US" w:eastAsia="zh-CN"/>
          <w14:textFill>
            <w14:solidFill>
              <w14:schemeClr w14:val="tx1"/>
            </w14:solidFill>
          </w14:textFill>
        </w:rPr>
        <w:t>三</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b/>
          <w:bCs/>
          <w:color w:val="000000" w:themeColor="text1"/>
          <w:sz w:val="32"/>
          <w14:textFill>
            <w14:solidFill>
              <w14:schemeClr w14:val="tx1"/>
            </w14:solidFill>
          </w14:textFill>
        </w:rPr>
        <w:t>联合体共同投标协议书</w:t>
      </w:r>
    </w:p>
    <w:p>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投标项目名称：</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pPr>
        <w:pStyle w:val="5"/>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360" w:lineRule="auto"/>
        <w:ind w:firstLine="48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我方决定组成联合体共同参加以上项目的投标，若中标，联合体各成员向招标人承担连带责任。我方授权委托本协议</w:t>
      </w:r>
      <w:r>
        <w:rPr>
          <w:rFonts w:hint="eastAsia" w:ascii="宋体" w:hAnsi="宋体" w:cs="宋体"/>
          <w:color w:val="000000" w:themeColor="text1"/>
          <w:szCs w:val="21"/>
          <w:lang w:eastAsia="zh-CN"/>
          <w14:textFill>
            <w14:solidFill>
              <w14:schemeClr w14:val="tx1"/>
            </w14:solidFill>
          </w14:textFill>
        </w:rPr>
        <w:t>牵头方</w:t>
      </w:r>
      <w:r>
        <w:rPr>
          <w:rFonts w:hint="eastAsia" w:ascii="宋体" w:hAnsi="宋体" w:cs="宋体"/>
          <w:color w:val="000000" w:themeColor="text1"/>
          <w:szCs w:val="21"/>
          <w14:textFill>
            <w14:solidFill>
              <w14:schemeClr w14:val="tx1"/>
            </w14:solidFill>
          </w14:textFill>
        </w:rPr>
        <w:t>，代表所有联合体成员参加投标、签署投标资料、提交投标文件，以及与招标人签订合同，负责整个合同实施阶段的协调工作。</w:t>
      </w:r>
    </w:p>
    <w:p>
      <w:pPr>
        <w:spacing w:line="360" w:lineRule="auto"/>
        <w:ind w:firstLine="48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本协议</w:t>
      </w:r>
      <w:r>
        <w:rPr>
          <w:rFonts w:hint="eastAsia" w:ascii="宋体" w:hAnsi="宋体" w:cs="宋体"/>
          <w:color w:val="000000" w:themeColor="text1"/>
          <w:szCs w:val="21"/>
          <w:lang w:eastAsia="zh-CN"/>
          <w14:textFill>
            <w14:solidFill>
              <w14:schemeClr w14:val="tx1"/>
            </w14:solidFill>
          </w14:textFill>
        </w:rPr>
        <w:t>牵头方</w:t>
      </w:r>
      <w:r>
        <w:rPr>
          <w:rFonts w:hint="eastAsia" w:ascii="宋体" w:hAnsi="宋体" w:cs="宋体"/>
          <w:color w:val="000000" w:themeColor="text1"/>
          <w:szCs w:val="21"/>
          <w14:textFill>
            <w14:solidFill>
              <w14:schemeClr w14:val="tx1"/>
            </w14:solidFill>
          </w14:textFill>
        </w:rPr>
        <w:t>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spacing w:line="360" w:lineRule="auto"/>
        <w:ind w:firstLine="48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联合体将严格按照招标文件的各项要求，递交投标文件，履行合同，并对外承担相应责任。</w:t>
      </w:r>
    </w:p>
    <w:p>
      <w:pPr>
        <w:spacing w:line="360" w:lineRule="auto"/>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联合体</w:t>
      </w:r>
      <w:r>
        <w:rPr>
          <w:rFonts w:hint="eastAsia" w:ascii="宋体" w:hAnsi="宋体" w:cs="宋体"/>
          <w:color w:val="000000" w:themeColor="text1"/>
          <w:lang w:eastAsia="zh-CN"/>
          <w14:textFill>
            <w14:solidFill>
              <w14:schemeClr w14:val="tx1"/>
            </w14:solidFill>
          </w14:textFill>
        </w:rPr>
        <w:t>牵头方</w:t>
      </w:r>
      <w:r>
        <w:rPr>
          <w:rFonts w:hint="eastAsia" w:ascii="宋体" w:hAnsi="宋体" w:cs="宋体"/>
          <w:color w:val="000000" w:themeColor="text1"/>
          <w14:textFill>
            <w14:solidFill>
              <w14:schemeClr w14:val="tx1"/>
            </w14:solidFill>
          </w14:textFill>
        </w:rPr>
        <w:t>：（盖章）</w:t>
      </w:r>
      <w:r>
        <w:rPr>
          <w:rFonts w:hint="eastAsia" w:ascii="宋体" w:hAnsi="宋体" w:cs="宋体"/>
          <w:color w:val="000000" w:themeColor="text1"/>
          <w:u w:val="single"/>
          <w14:textFill>
            <w14:solidFill>
              <w14:schemeClr w14:val="tx1"/>
            </w14:solidFill>
          </w14:textFill>
        </w:rPr>
        <w:t xml:space="preserve">                        </w:t>
      </w:r>
    </w:p>
    <w:p>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法定代表人：（签字或盖章）</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w:t>
      </w:r>
    </w:p>
    <w:p>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分工内容：</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w:t>
      </w:r>
    </w:p>
    <w:p>
      <w:pPr>
        <w:spacing w:line="360" w:lineRule="auto"/>
        <w:rPr>
          <w:rFonts w:hint="eastAsia" w:ascii="宋体" w:hAnsi="宋体" w:cs="宋体"/>
          <w:color w:val="000000" w:themeColor="text1"/>
          <w14:textFill>
            <w14:solidFill>
              <w14:schemeClr w14:val="tx1"/>
            </w14:solidFill>
          </w14:textFill>
        </w:rPr>
      </w:pPr>
    </w:p>
    <w:p>
      <w:pPr>
        <w:spacing w:line="360" w:lineRule="auto"/>
        <w:ind w:firstLine="420" w:firstLineChars="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联合体成员：（盖章）</w:t>
      </w:r>
      <w:r>
        <w:rPr>
          <w:rFonts w:hint="eastAsia" w:ascii="宋体" w:hAnsi="宋体" w:cs="宋体"/>
          <w:color w:val="000000" w:themeColor="text1"/>
          <w:u w:val="single"/>
          <w14:textFill>
            <w14:solidFill>
              <w14:schemeClr w14:val="tx1"/>
            </w14:solidFill>
          </w14:textFill>
        </w:rPr>
        <w:t xml:space="preserve">                          </w:t>
      </w:r>
    </w:p>
    <w:p>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法定代表人：（签字或盖章）</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w:t>
      </w:r>
    </w:p>
    <w:p>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分工内容：</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w:t>
      </w:r>
    </w:p>
    <w:p>
      <w:pPr>
        <w:spacing w:line="360" w:lineRule="auto"/>
        <w:ind w:firstLine="420" w:firstLineChars="200"/>
        <w:rPr>
          <w:rFonts w:hint="eastAsia" w:ascii="宋体" w:hAnsi="宋体" w:cs="宋体"/>
          <w:color w:val="000000" w:themeColor="text1"/>
          <w14:textFill>
            <w14:solidFill>
              <w14:schemeClr w14:val="tx1"/>
            </w14:solidFill>
          </w14:textFill>
        </w:rPr>
      </w:pPr>
    </w:p>
    <w:p>
      <w:pPr>
        <w:spacing w:line="360" w:lineRule="auto"/>
        <w:ind w:firstLine="420" w:firstLineChars="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联合体成员：（盖章）</w:t>
      </w:r>
      <w:r>
        <w:rPr>
          <w:rFonts w:hint="eastAsia" w:ascii="宋体" w:hAnsi="宋体" w:cs="宋体"/>
          <w:color w:val="000000" w:themeColor="text1"/>
          <w:u w:val="single"/>
          <w14:textFill>
            <w14:solidFill>
              <w14:schemeClr w14:val="tx1"/>
            </w14:solidFill>
          </w14:textFill>
        </w:rPr>
        <w:t xml:space="preserve">                          </w:t>
      </w:r>
    </w:p>
    <w:p>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法定代表人：（签字或盖章）</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w:t>
      </w:r>
    </w:p>
    <w:p>
      <w:pPr>
        <w:spacing w:line="360" w:lineRule="auto"/>
        <w:ind w:firstLine="420" w:firstLineChars="200"/>
        <w:rPr>
          <w:rFonts w:hint="eastAsia"/>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分工内容：</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签订日期：      年      月     日</w:t>
      </w:r>
    </w:p>
    <w:p>
      <w:pPr>
        <w:widowControl/>
        <w:autoSpaceDE w:val="0"/>
        <w:snapToGrid w:val="0"/>
        <w:ind w:right="102"/>
        <w:jc w:val="left"/>
        <w:rPr>
          <w:rFonts w:ascii="宋体" w:hAnsi="宋体" w:cs="宋体"/>
          <w:color w:val="000000" w:themeColor="text1"/>
          <w:szCs w:val="21"/>
          <w:lang w:bidi="ar"/>
          <w14:textFill>
            <w14:solidFill>
              <w14:schemeClr w14:val="tx1"/>
            </w14:solidFill>
          </w14:textFill>
        </w:rPr>
      </w:pPr>
    </w:p>
    <w:p>
      <w:pPr>
        <w:rPr>
          <w:rFonts w:hint="default" w:ascii="宋体" w:hAnsi="宋体" w:eastAsia="宋体" w:cs="宋体"/>
          <w:color w:val="000000" w:themeColor="text1"/>
          <w:sz w:val="16"/>
          <w:szCs w:val="16"/>
          <w:lang w:val="en-US" w:eastAsia="zh-CN" w:bidi="ar"/>
          <w14:textFill>
            <w14:solidFill>
              <w14:schemeClr w14:val="tx1"/>
            </w14:solidFill>
          </w14:textFill>
        </w:rPr>
      </w:pPr>
      <w:r>
        <w:rPr>
          <w:rFonts w:hint="eastAsia" w:ascii="宋体" w:hAnsi="宋体" w:cs="宋体"/>
          <w:color w:val="000000" w:themeColor="text1"/>
          <w:sz w:val="16"/>
          <w:szCs w:val="16"/>
          <w:lang w:bidi="ar"/>
          <w14:textFill>
            <w14:solidFill>
              <w14:schemeClr w14:val="tx1"/>
            </w14:solidFill>
          </w14:textFill>
        </w:rPr>
        <w:t>注：</w:t>
      </w:r>
      <w:r>
        <w:rPr>
          <w:rFonts w:ascii="宋体" w:hAnsi="宋体" w:cs="宋体"/>
          <w:color w:val="000000" w:themeColor="text1"/>
          <w:sz w:val="16"/>
          <w:szCs w:val="16"/>
          <w:lang w:bidi="ar"/>
          <w14:textFill>
            <w14:solidFill>
              <w14:schemeClr w14:val="tx1"/>
            </w14:solidFill>
          </w14:textFill>
        </w:rPr>
        <w:t>1、</w:t>
      </w:r>
      <w:r>
        <w:rPr>
          <w:rFonts w:hint="eastAsia" w:ascii="宋体" w:hAnsi="宋体" w:cs="宋体"/>
          <w:color w:val="000000" w:themeColor="text1"/>
          <w:sz w:val="16"/>
          <w:szCs w:val="16"/>
          <w:lang w:bidi="ar"/>
          <w14:textFill>
            <w14:solidFill>
              <w14:schemeClr w14:val="tx1"/>
            </w14:solidFill>
          </w14:textFill>
        </w:rPr>
        <w:t>投标联合体成员数量</w:t>
      </w:r>
      <w:r>
        <w:rPr>
          <w:rFonts w:hint="eastAsia" w:ascii="宋体" w:hAnsi="宋体" w:cs="宋体"/>
          <w:color w:val="000000" w:themeColor="text1"/>
          <w:sz w:val="16"/>
          <w:szCs w:val="16"/>
          <w:lang w:eastAsia="zh-CN" w:bidi="ar"/>
          <w14:textFill>
            <w14:solidFill>
              <w14:schemeClr w14:val="tx1"/>
            </w14:solidFill>
          </w14:textFill>
        </w:rPr>
        <w:t>（</w:t>
      </w:r>
      <w:r>
        <w:rPr>
          <w:rFonts w:hint="eastAsia" w:ascii="宋体" w:hAnsi="宋体" w:cs="宋体"/>
          <w:color w:val="000000" w:themeColor="text1"/>
          <w:sz w:val="16"/>
          <w:szCs w:val="16"/>
          <w:lang w:val="en-US" w:eastAsia="zh-CN" w:bidi="ar"/>
          <w14:textFill>
            <w14:solidFill>
              <w14:schemeClr w14:val="tx1"/>
            </w14:solidFill>
          </w14:textFill>
        </w:rPr>
        <w:t>需满足公告要求</w:t>
      </w:r>
      <w:r>
        <w:rPr>
          <w:rFonts w:hint="eastAsia" w:ascii="宋体" w:hAnsi="宋体" w:cs="宋体"/>
          <w:color w:val="000000" w:themeColor="text1"/>
          <w:sz w:val="16"/>
          <w:szCs w:val="16"/>
          <w:lang w:eastAsia="zh-CN" w:bidi="ar"/>
          <w14:textFill>
            <w14:solidFill>
              <w14:schemeClr w14:val="tx1"/>
            </w14:solidFill>
          </w14:textFill>
        </w:rPr>
        <w:t>）</w:t>
      </w:r>
      <w:r>
        <w:rPr>
          <w:rFonts w:hint="eastAsia" w:ascii="宋体" w:hAnsi="宋体" w:cs="宋体"/>
          <w:color w:val="000000" w:themeColor="text1"/>
          <w:sz w:val="16"/>
          <w:szCs w:val="16"/>
          <w:lang w:bidi="ar"/>
          <w14:textFill>
            <w14:solidFill>
              <w14:schemeClr w14:val="tx1"/>
            </w14:solidFill>
          </w14:textFill>
        </w:rPr>
        <w:t>若有增减，可按实际自行调整。</w:t>
      </w:r>
    </w:p>
    <w:p>
      <w:pPr>
        <w:numPr>
          <w:ilvl w:val="0"/>
          <w:numId w:val="1"/>
        </w:numPr>
        <w:ind w:firstLine="320" w:firstLineChars="200"/>
        <w:rPr>
          <w:rFonts w:hint="eastAsia" w:ascii="宋体" w:hAnsi="宋体" w:cs="宋体"/>
          <w:color w:val="000000" w:themeColor="text1"/>
          <w:sz w:val="16"/>
          <w:szCs w:val="16"/>
          <w:lang w:bidi="ar"/>
          <w14:textFill>
            <w14:solidFill>
              <w14:schemeClr w14:val="tx1"/>
            </w14:solidFill>
          </w14:textFill>
        </w:rPr>
      </w:pPr>
      <w:r>
        <w:rPr>
          <w:rFonts w:hint="eastAsia" w:ascii="宋体" w:hAnsi="宋体" w:cs="宋体"/>
          <w:color w:val="000000" w:themeColor="text1"/>
          <w:sz w:val="16"/>
          <w:szCs w:val="16"/>
          <w:lang w:bidi="ar"/>
          <w14:textFill>
            <w14:solidFill>
              <w14:schemeClr w14:val="tx1"/>
            </w14:solidFill>
          </w14:textFill>
        </w:rPr>
        <w:t>单独投标的，无需提交本协议书。</w:t>
      </w:r>
    </w:p>
    <w:p>
      <w:pPr>
        <w:pStyle w:val="3"/>
        <w:rPr>
          <w:rFonts w:hint="eastAsia"/>
          <w:color w:val="000000" w:themeColor="text1"/>
          <w14:textFill>
            <w14:solidFill>
              <w14:schemeClr w14:val="tx1"/>
            </w14:solidFill>
          </w14:textFill>
        </w:rPr>
      </w:pPr>
    </w:p>
    <w:sectPr>
      <w:headerReference r:id="rId5" w:type="default"/>
      <w:footerReference r:id="rId6" w:type="default"/>
      <w:pgSz w:w="11906" w:h="16838"/>
      <w:pgMar w:top="1418" w:right="1418" w:bottom="1418" w:left="1418" w:header="851" w:footer="680"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sto MT">
    <w:altName w:val="FreeSerif"/>
    <w:panose1 w:val="02040603050505030304"/>
    <w:charset w:val="00"/>
    <w:family w:val="roman"/>
    <w:pitch w:val="default"/>
    <w:sig w:usb0="00000000" w:usb1="00000000" w:usb2="00000000" w:usb3="00000000" w:csb0="20000001" w:csb1="00000000"/>
  </w:font>
  <w:font w:name="FreeSerif">
    <w:panose1 w:val="02020603050405020304"/>
    <w:charset w:val="00"/>
    <w:family w:val="auto"/>
    <w:pitch w:val="default"/>
    <w:sig w:usb0="E59FAFFF" w:usb1="C200FDFF" w:usb2="43501B29" w:usb3="04000043" w:csb0="600101FF" w:csb1="FFFF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both"/>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50190" cy="278765"/>
              <wp:effectExtent l="0" t="0" r="635" b="1905"/>
              <wp:wrapNone/>
              <wp:docPr id="4097" name="矩形 1"/>
              <wp:cNvGraphicFramePr/>
              <a:graphic xmlns:a="http://schemas.openxmlformats.org/drawingml/2006/main">
                <a:graphicData uri="http://schemas.microsoft.com/office/word/2010/wordprocessingShape">
                  <wps:wsp>
                    <wps:cNvSpPr/>
                    <wps:spPr>
                      <a:xfrm>
                        <a:off x="0" y="0"/>
                        <a:ext cx="250189" cy="278765"/>
                      </a:xfrm>
                      <a:prstGeom prst="rect">
                        <a:avLst/>
                      </a:prstGeom>
                      <a:ln>
                        <a:noFill/>
                      </a:ln>
                    </wps:spPr>
                    <wps:txbx>
                      <w:txbxContent>
                        <w:p>
                          <w:pPr>
                            <w:pStyle w:val="6"/>
                            <w:jc w:val="center"/>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pPr>
                            <w:pStyle w:val="6"/>
                            <w:ind w:left="-4410" w:leftChars="-2100" w:right="-4439" w:rightChars="-2114"/>
                            <w:rPr>
                              <w:rStyle w:val="14"/>
                            </w:rPr>
                          </w:pPr>
                        </w:p>
                      </w:txbxContent>
                    </wps:txbx>
                    <wps:bodyPr vert="horz" wrap="square" lIns="0" tIns="0" rIns="0" bIns="0" anchor="t" upright="1">
                      <a:spAutoFit/>
                    </wps:bodyPr>
                  </wps:wsp>
                </a:graphicData>
              </a:graphic>
            </wp:anchor>
          </w:drawing>
        </mc:Choice>
        <mc:Fallback>
          <w:pict>
            <v:rect id="矩形 1" o:spid="_x0000_s1026" o:spt="1" style="position:absolute;left:0pt;margin-top:0pt;height:21.95pt;width:19.7pt;mso-position-horizontal:center;mso-position-horizontal-relative:margin;z-index:251659264;mso-width-relative:page;mso-height-relative:page;" filled="f" stroked="f" coordsize="21600,21600" o:gfxdata="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">
              <v:fill on="f" focussize="0,0"/>
              <v:stroke on="f"/>
              <v:imagedata o:title=""/>
              <o:lock v:ext="edit" aspectratio="f"/>
              <v:textbox inset="0mm,0mm,0mm,0mm" style="mso-fit-shape-to-text:t;">
                <w:txbxContent>
                  <w:p>
                    <w:pPr>
                      <w:pStyle w:val="6"/>
                      <w:jc w:val="center"/>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pPr>
                      <w:pStyle w:val="6"/>
                      <w:ind w:left="-4410" w:leftChars="-2100" w:right="-4439" w:rightChars="-2114"/>
                      <w:rPr>
                        <w:rStyle w:val="14"/>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5DAC5"/>
    <w:multiLevelType w:val="singleLevel"/>
    <w:tmpl w:val="B6E5DAC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100DA8"/>
    <w:rsid w:val="193FC93C"/>
    <w:rsid w:val="1A93561E"/>
    <w:rsid w:val="1DD323FD"/>
    <w:rsid w:val="3B553864"/>
    <w:rsid w:val="44D222A5"/>
    <w:rsid w:val="482E032B"/>
    <w:rsid w:val="499D329D"/>
    <w:rsid w:val="4FDB672C"/>
    <w:rsid w:val="50E070B2"/>
    <w:rsid w:val="6636C547"/>
    <w:rsid w:val="6DD4663E"/>
    <w:rsid w:val="7ACD96E6"/>
    <w:rsid w:val="7DEF27EF"/>
    <w:rsid w:val="FD7CF8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left="236"/>
      <w:outlineLvl w:val="0"/>
    </w:pPr>
    <w:rPr>
      <w:rFonts w:ascii="仿宋" w:hAnsi="仿宋" w:eastAsia="仿宋" w:cs="仿宋"/>
      <w:b/>
      <w:bCs/>
      <w:sz w:val="44"/>
      <w:szCs w:val="44"/>
    </w:rPr>
  </w:style>
  <w:style w:type="paragraph" w:styleId="3">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2">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styleId="4">
    <w:name w:val="annotation text"/>
    <w:basedOn w:val="1"/>
    <w:link w:val="29"/>
    <w:qFormat/>
    <w:uiPriority w:val="99"/>
    <w:pPr>
      <w:jc w:val="left"/>
    </w:pPr>
  </w:style>
  <w:style w:type="paragraph" w:styleId="5">
    <w:name w:val="Plain Text"/>
    <w:basedOn w:val="1"/>
    <w:next w:val="1"/>
    <w:link w:val="17"/>
    <w:qFormat/>
    <w:uiPriority w:val="0"/>
    <w:rPr>
      <w:rFonts w:ascii="等线" w:hAnsi="Courier New" w:eastAsia="等线" w:cs="Courier New"/>
    </w:rPr>
  </w:style>
  <w:style w:type="paragraph" w:styleId="6">
    <w:name w:val="footer"/>
    <w:basedOn w:val="1"/>
    <w:link w:val="24"/>
    <w:qFormat/>
    <w:uiPriority w:val="0"/>
    <w:pPr>
      <w:tabs>
        <w:tab w:val="center" w:pos="4153"/>
        <w:tab w:val="right" w:pos="8306"/>
      </w:tabs>
      <w:snapToGrid w:val="0"/>
      <w:jc w:val="left"/>
    </w:pPr>
    <w:rPr>
      <w:sz w:val="18"/>
      <w:szCs w:val="18"/>
    </w:rPr>
  </w:style>
  <w:style w:type="paragraph" w:styleId="7">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25"/>
    <w:qFormat/>
    <w:uiPriority w:val="0"/>
    <w:rPr>
      <w:rFonts w:ascii="宋体" w:hAnsi="宋体"/>
      <w:szCs w:val="24"/>
      <w:u w:val="single"/>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annotation subject"/>
    <w:basedOn w:val="4"/>
    <w:next w:val="4"/>
    <w:link w:val="30"/>
    <w:qFormat/>
    <w:uiPriority w:val="99"/>
    <w:rPr>
      <w:b/>
      <w:bCs/>
    </w:rPr>
  </w:style>
  <w:style w:type="character" w:styleId="13">
    <w:name w:val="Strong"/>
    <w:basedOn w:val="12"/>
    <w:qFormat/>
    <w:uiPriority w:val="0"/>
    <w:rPr>
      <w:b/>
    </w:rPr>
  </w:style>
  <w:style w:type="character" w:styleId="14">
    <w:name w:val="page number"/>
    <w:qFormat/>
    <w:uiPriority w:val="0"/>
    <w:rPr>
      <w:rFonts w:cs="Times New Roman"/>
    </w:rPr>
  </w:style>
  <w:style w:type="character" w:styleId="15">
    <w:name w:val="Hyperlink"/>
    <w:qFormat/>
    <w:uiPriority w:val="99"/>
    <w:rPr>
      <w:color w:val="000000"/>
      <w:u w:val="none"/>
    </w:rPr>
  </w:style>
  <w:style w:type="character" w:styleId="16">
    <w:name w:val="annotation reference"/>
    <w:basedOn w:val="12"/>
    <w:qFormat/>
    <w:uiPriority w:val="99"/>
    <w:rPr>
      <w:sz w:val="21"/>
      <w:szCs w:val="21"/>
    </w:rPr>
  </w:style>
  <w:style w:type="character" w:customStyle="1" w:styleId="17">
    <w:name w:val="纯文本 字符"/>
    <w:basedOn w:val="12"/>
    <w:link w:val="5"/>
    <w:qFormat/>
    <w:uiPriority w:val="0"/>
    <w:rPr>
      <w:rFonts w:ascii="等线" w:hAnsi="Courier New" w:cs="Courier New"/>
    </w:rPr>
  </w:style>
  <w:style w:type="character" w:customStyle="1" w:styleId="18">
    <w:name w:val="页脚 字符"/>
    <w:basedOn w:val="12"/>
    <w:qFormat/>
    <w:uiPriority w:val="99"/>
    <w:rPr>
      <w:rFonts w:ascii="Calibri" w:hAnsi="Calibri" w:eastAsia="宋体" w:cs="Times New Roman"/>
      <w:sz w:val="18"/>
      <w:szCs w:val="18"/>
    </w:rPr>
  </w:style>
  <w:style w:type="character" w:customStyle="1" w:styleId="19">
    <w:name w:val="页眉 字符"/>
    <w:basedOn w:val="12"/>
    <w:qFormat/>
    <w:uiPriority w:val="99"/>
    <w:rPr>
      <w:rFonts w:ascii="Calibri" w:hAnsi="Calibri" w:eastAsia="宋体" w:cs="Times New Roman"/>
      <w:sz w:val="18"/>
      <w:szCs w:val="18"/>
    </w:rPr>
  </w:style>
  <w:style w:type="character" w:customStyle="1" w:styleId="20">
    <w:name w:val="正文文本 2 字符"/>
    <w:basedOn w:val="12"/>
    <w:qFormat/>
    <w:uiPriority w:val="99"/>
    <w:rPr>
      <w:rFonts w:ascii="Calibri" w:hAnsi="Calibri" w:eastAsia="宋体" w:cs="Times New Roman"/>
    </w:rPr>
  </w:style>
  <w:style w:type="paragraph" w:customStyle="1" w:styleId="21">
    <w:name w:val="公文正文"/>
    <w:qFormat/>
    <w:uiPriority w:val="0"/>
    <w:pPr>
      <w:widowControl w:val="0"/>
      <w:spacing w:after="160" w:line="360" w:lineRule="auto"/>
      <w:ind w:firstLine="629"/>
      <w:jc w:val="both"/>
    </w:pPr>
    <w:rPr>
      <w:rFonts w:ascii="仿宋_GB2312" w:hAnsi="Calisto MT" w:eastAsia="仿宋_GB2312" w:cs="Times New Roman"/>
      <w:color w:val="000000"/>
      <w:sz w:val="32"/>
      <w:lang w:val="en-US" w:eastAsia="zh-CN" w:bidi="ar-SA"/>
    </w:rPr>
  </w:style>
  <w:style w:type="paragraph" w:customStyle="1" w:styleId="22">
    <w:name w:val="发文落款"/>
    <w:basedOn w:val="21"/>
    <w:qFormat/>
    <w:uiPriority w:val="0"/>
    <w:pPr>
      <w:ind w:left="4094" w:right="607" w:firstLine="0"/>
      <w:jc w:val="center"/>
    </w:pPr>
  </w:style>
  <w:style w:type="character" w:customStyle="1" w:styleId="23">
    <w:name w:val="页眉 字符1"/>
    <w:link w:val="7"/>
    <w:qFormat/>
    <w:uiPriority w:val="0"/>
    <w:rPr>
      <w:rFonts w:ascii="Calibri" w:hAnsi="Calibri" w:eastAsia="宋体" w:cs="Times New Roman"/>
      <w:sz w:val="18"/>
      <w:szCs w:val="18"/>
    </w:rPr>
  </w:style>
  <w:style w:type="character" w:customStyle="1" w:styleId="24">
    <w:name w:val="页脚 字符1"/>
    <w:link w:val="6"/>
    <w:qFormat/>
    <w:uiPriority w:val="0"/>
    <w:rPr>
      <w:rFonts w:ascii="Calibri" w:hAnsi="Calibri" w:eastAsia="宋体" w:cs="Times New Roman"/>
      <w:sz w:val="18"/>
      <w:szCs w:val="18"/>
    </w:rPr>
  </w:style>
  <w:style w:type="character" w:customStyle="1" w:styleId="25">
    <w:name w:val="正文文本 2 字符1"/>
    <w:link w:val="8"/>
    <w:qFormat/>
    <w:uiPriority w:val="0"/>
    <w:rPr>
      <w:rFonts w:ascii="宋体" w:hAnsi="宋体" w:eastAsia="宋体" w:cs="Times New Roman"/>
      <w:szCs w:val="24"/>
      <w:u w:val="single"/>
    </w:rPr>
  </w:style>
  <w:style w:type="character" w:customStyle="1" w:styleId="26">
    <w:name w:val="NormalCharacter"/>
    <w:qFormat/>
    <w:uiPriority w:val="0"/>
  </w:style>
  <w:style w:type="paragraph" w:customStyle="1" w:styleId="27">
    <w:name w:val="修订1"/>
    <w:qFormat/>
    <w:uiPriority w:val="99"/>
    <w:pPr>
      <w:spacing w:after="160" w:line="278" w:lineRule="auto"/>
    </w:pPr>
    <w:rPr>
      <w:rFonts w:ascii="Calibri" w:hAnsi="Calibri" w:eastAsia="宋体" w:cs="Times New Roman"/>
      <w:kern w:val="2"/>
      <w:sz w:val="21"/>
      <w:szCs w:val="22"/>
      <w:lang w:val="en-US" w:eastAsia="zh-CN" w:bidi="ar-SA"/>
    </w:rPr>
  </w:style>
  <w:style w:type="paragraph" w:customStyle="1" w:styleId="28">
    <w:name w:val="修订2"/>
    <w:qFormat/>
    <w:uiPriority w:val="99"/>
    <w:pPr>
      <w:spacing w:after="160" w:line="278" w:lineRule="auto"/>
    </w:pPr>
    <w:rPr>
      <w:rFonts w:ascii="Calibri" w:hAnsi="Calibri" w:eastAsia="宋体" w:cs="Times New Roman"/>
      <w:kern w:val="2"/>
      <w:sz w:val="21"/>
      <w:szCs w:val="22"/>
      <w:lang w:val="en-US" w:eastAsia="zh-CN" w:bidi="ar-SA"/>
    </w:rPr>
  </w:style>
  <w:style w:type="character" w:customStyle="1" w:styleId="29">
    <w:name w:val="批注文字 字符"/>
    <w:basedOn w:val="12"/>
    <w:link w:val="4"/>
    <w:qFormat/>
    <w:uiPriority w:val="99"/>
    <w:rPr>
      <w:rFonts w:ascii="Calibri" w:hAnsi="Calibri"/>
      <w:kern w:val="2"/>
      <w:sz w:val="21"/>
      <w:szCs w:val="22"/>
    </w:rPr>
  </w:style>
  <w:style w:type="character" w:customStyle="1" w:styleId="30">
    <w:name w:val="批注主题 字符"/>
    <w:basedOn w:val="29"/>
    <w:link w:val="10"/>
    <w:qFormat/>
    <w:uiPriority w:val="99"/>
    <w:rPr>
      <w:rFonts w:ascii="Calibri" w:hAnsi="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8495</Words>
  <Characters>8893</Characters>
  <Paragraphs>164</Paragraphs>
  <TotalTime>25</TotalTime>
  <ScaleCrop>false</ScaleCrop>
  <LinksUpToDate>false</LinksUpToDate>
  <CharactersWithSpaces>9577</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2025-08-30T10:59:00Z</dcterms:created>
  <dc:creator>HM .F</dc:creator>
  <cp:lastModifiedBy>李奇龙</cp:lastModifiedBy>
  <dcterms:modified xsi:type="dcterms:W3CDTF">2025-11-10T09:17:43Z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FCAB74EFA0A548EFB191E0C92A316686_13</vt:lpwstr>
  </property>
  <property fmtid="{D5CDD505-2E9C-101B-9397-08002B2CF9AE}" pid="4" name="KSOTemplateDocerSaveRecord">
    <vt:lpwstr>eyJoZGlkIjoiNTc5MDE0ODBjOWE2MmY0MDQ5ZDNjMzU5NWQyYTY5ODAiLCJ1c2VySWQiOiI2MDkwMjM3MTAifQ==</vt:lpwstr>
  </property>
</Properties>
</file>