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5BE41">
      <w:pPr>
        <w:pStyle w:val="2"/>
        <w:bidi w:val="0"/>
        <w:spacing w:line="360" w:lineRule="auto"/>
        <w:jc w:val="center"/>
      </w:pPr>
      <w:r>
        <w:rPr>
          <w:rFonts w:hint="eastAsia"/>
          <w:lang w:eastAsia="zh-CN"/>
        </w:rPr>
        <w:t>编制</w:t>
      </w:r>
      <w:r>
        <w:rPr>
          <w:rFonts w:hint="eastAsia"/>
        </w:rPr>
        <w:t>说明</w:t>
      </w:r>
    </w:p>
    <w:p w14:paraId="0B8A4AA2">
      <w:pPr>
        <w:spacing w:line="360" w:lineRule="auto"/>
        <w:rPr>
          <w:b/>
          <w:sz w:val="28"/>
          <w:szCs w:val="28"/>
        </w:rPr>
      </w:pPr>
      <w:r>
        <w:rPr>
          <w:rFonts w:hint="eastAsia"/>
          <w:b/>
          <w:sz w:val="28"/>
          <w:szCs w:val="28"/>
        </w:rPr>
        <w:t>一、工程概况:</w:t>
      </w:r>
    </w:p>
    <w:p w14:paraId="2F976A82">
      <w:pPr>
        <w:pageBreakBefore w:val="0"/>
        <w:widowControl/>
        <w:numPr>
          <w:ilvl w:val="0"/>
          <w:numId w:val="0"/>
        </w:numPr>
        <w:kinsoku/>
        <w:wordWrap/>
        <w:overflowPunct/>
        <w:topLinePunct w:val="0"/>
        <w:autoSpaceDE/>
        <w:autoSpaceDN/>
        <w:bidi w:val="0"/>
        <w:adjustRightInd/>
        <w:snapToGrid/>
        <w:spacing w:before="0" w:line="360" w:lineRule="auto"/>
        <w:ind w:left="2159" w:leftChars="228" w:hanging="1680" w:hangingChars="7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Cs/>
          <w:sz w:val="24"/>
          <w:szCs w:val="24"/>
        </w:rPr>
        <w:t>1、工程名称：</w:t>
      </w:r>
      <w:r>
        <w:rPr>
          <w:rFonts w:hint="eastAsia" w:asciiTheme="minorEastAsia" w:hAnsiTheme="minorEastAsia" w:eastAsiaTheme="minorEastAsia" w:cstheme="minorEastAsia"/>
          <w:b w:val="0"/>
          <w:bCs/>
          <w:color w:val="000000"/>
          <w:sz w:val="24"/>
          <w:szCs w:val="24"/>
          <w:lang w:eastAsia="zh-CN"/>
        </w:rPr>
        <w:t>中国热带农业科学院南亚热带作物研究所国家热带果树种质资源圃改扩建项目</w:t>
      </w:r>
      <w:r>
        <w:rPr>
          <w:rFonts w:hint="eastAsia" w:asciiTheme="minorEastAsia" w:hAnsiTheme="minorEastAsia" w:eastAsiaTheme="minorEastAsia" w:cstheme="minorEastAsia"/>
          <w:b w:val="0"/>
          <w:bCs/>
          <w:color w:val="000000"/>
          <w:sz w:val="24"/>
          <w:szCs w:val="24"/>
        </w:rPr>
        <w:t xml:space="preserve"> </w:t>
      </w:r>
    </w:p>
    <w:p w14:paraId="07A1514D">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建设单位</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b w:val="0"/>
          <w:bCs/>
          <w:color w:val="000000"/>
          <w:sz w:val="24"/>
          <w:szCs w:val="24"/>
          <w:lang w:eastAsia="zh-CN"/>
        </w:rPr>
        <w:t>中国热带农业科学院南亚热带作物研究所</w:t>
      </w:r>
    </w:p>
    <w:p w14:paraId="35E3DB0F">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3、</w:t>
      </w:r>
      <w:r>
        <w:rPr>
          <w:rFonts w:hint="eastAsia" w:asciiTheme="minorEastAsia" w:hAnsiTheme="minorEastAsia" w:eastAsiaTheme="minorEastAsia" w:cstheme="minorEastAsia"/>
          <w:b w:val="0"/>
          <w:bCs/>
          <w:color w:val="000000"/>
          <w:sz w:val="24"/>
          <w:szCs w:val="24"/>
          <w:lang w:eastAsia="zh-CN"/>
        </w:rPr>
        <w:t>设计单位：</w:t>
      </w:r>
      <w:r>
        <w:rPr>
          <w:rFonts w:hint="eastAsia" w:asciiTheme="minorEastAsia" w:hAnsiTheme="minorEastAsia" w:eastAsiaTheme="minorEastAsia" w:cstheme="minorEastAsia"/>
          <w:b w:val="0"/>
          <w:bCs/>
          <w:sz w:val="24"/>
          <w:szCs w:val="24"/>
          <w:lang w:val="en-US" w:eastAsia="zh-CN"/>
        </w:rPr>
        <w:t>中农国科（南京）规划设计有限公司</w:t>
      </w:r>
    </w:p>
    <w:p w14:paraId="53FA7867">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4、工程地点</w:t>
      </w:r>
      <w:r>
        <w:rPr>
          <w:rFonts w:hint="eastAsia" w:asciiTheme="minorEastAsia" w:hAnsiTheme="minorEastAsia" w:eastAsiaTheme="minorEastAsia" w:cstheme="minorEastAsia"/>
          <w:b w:val="0"/>
          <w:bCs/>
          <w:color w:val="000000"/>
          <w:sz w:val="24"/>
          <w:szCs w:val="24"/>
          <w:lang w:eastAsia="zh-CN"/>
        </w:rPr>
        <w:t>：广东省湛江市麻章区湖秀路</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lang w:eastAsia="zh-CN"/>
        </w:rPr>
        <w:t>号</w:t>
      </w:r>
    </w:p>
    <w:p w14:paraId="2940B97D">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bCs/>
          <w:color w:val="000000"/>
          <w:sz w:val="24"/>
          <w:szCs w:val="24"/>
          <w:lang w:val="en-US" w:eastAsia="zh-CN"/>
        </w:rPr>
        <w:t>5、</w:t>
      </w:r>
      <w:r>
        <w:rPr>
          <w:rFonts w:hint="eastAsia" w:asciiTheme="minorEastAsia" w:hAnsiTheme="minorEastAsia" w:eastAsiaTheme="minorEastAsia" w:cstheme="minorEastAsia"/>
          <w:b w:val="0"/>
          <w:bCs/>
          <w:color w:val="000000"/>
          <w:sz w:val="24"/>
          <w:szCs w:val="24"/>
          <w:lang w:eastAsia="zh-CN"/>
        </w:rPr>
        <w:t>工程内容</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sz w:val="24"/>
          <w:szCs w:val="24"/>
        </w:rPr>
        <w:t>本项目建设项目共</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栋建筑</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分别为</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栋分析检测室（含卫生间</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栋标本室</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栋种质资源圃工具房；</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栋薄膜温室1</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防虫保温棚）</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栋薄膜温室2（活动遮雨棚</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w:t>
      </w:r>
      <w:r>
        <w:rPr>
          <w:rFonts w:hint="eastAsia" w:asciiTheme="minorEastAsia" w:hAnsiTheme="minorEastAsia" w:cstheme="minorEastAsia"/>
          <w:sz w:val="24"/>
          <w:szCs w:val="24"/>
          <w:lang w:eastAsia="zh-CN"/>
        </w:rPr>
        <w:t>田间工程有田间道路</w:t>
      </w:r>
      <w:r>
        <w:rPr>
          <w:rFonts w:hint="eastAsia" w:asciiTheme="minorEastAsia" w:hAnsiTheme="minorEastAsia" w:cstheme="minorEastAsia"/>
          <w:sz w:val="24"/>
          <w:szCs w:val="24"/>
          <w:lang w:val="en-US" w:eastAsia="zh-CN"/>
        </w:rPr>
        <w:t>，排水沟，改造围墙</w:t>
      </w:r>
      <w:r>
        <w:rPr>
          <w:rFonts w:hint="eastAsia" w:asciiTheme="minorEastAsia" w:hAnsiTheme="minorEastAsia" w:eastAsiaTheme="minorEastAsia" w:cstheme="minorEastAsia"/>
          <w:sz w:val="24"/>
          <w:szCs w:val="24"/>
        </w:rPr>
        <w:t>。详见工</w:t>
      </w:r>
      <w:r>
        <w:rPr>
          <w:rFonts w:hint="eastAsia" w:asciiTheme="minorEastAsia" w:hAnsiTheme="minorEastAsia" w:eastAsiaTheme="minorEastAsia" w:cstheme="minorEastAsia"/>
          <w:color w:val="000000"/>
          <w:sz w:val="24"/>
          <w:szCs w:val="24"/>
        </w:rPr>
        <w:t>程量清单。其中：</w:t>
      </w:r>
    </w:p>
    <w:p w14:paraId="6DE7C783">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① 分析检测室（含卫生间）</w:t>
      </w:r>
      <w:r>
        <w:rPr>
          <w:rFonts w:hint="eastAsia" w:asciiTheme="minorEastAsia" w:hAnsiTheme="minorEastAsia" w:eastAsiaTheme="minorEastAsia" w:cstheme="minorEastAsia"/>
          <w:color w:val="000000"/>
          <w:sz w:val="24"/>
          <w:szCs w:val="24"/>
          <w:lang w:eastAsia="zh-CN"/>
        </w:rPr>
        <w:t>：建筑面积</w:t>
      </w:r>
      <w:r>
        <w:rPr>
          <w:rFonts w:hint="eastAsia" w:asciiTheme="minorEastAsia" w:hAnsiTheme="minorEastAsia" w:eastAsiaTheme="minorEastAsia" w:cstheme="minorEastAsia"/>
          <w:color w:val="000000"/>
          <w:sz w:val="24"/>
          <w:szCs w:val="24"/>
        </w:rPr>
        <w:t>219.24</w:t>
      </w:r>
      <w:r>
        <w:rPr>
          <w:rFonts w:hint="eastAsia" w:asciiTheme="minorEastAsia" w:hAnsiTheme="minorEastAsia" w:eastAsiaTheme="minorEastAsia" w:cstheme="minorEastAsia"/>
          <w:color w:val="000000"/>
          <w:sz w:val="24"/>
          <w:szCs w:val="24"/>
          <w:lang w:val="en-US" w:eastAsia="zh-CN"/>
        </w:rPr>
        <w:t>m2，</w:t>
      </w:r>
      <w:r>
        <w:rPr>
          <w:rFonts w:hint="eastAsia" w:asciiTheme="minorEastAsia" w:hAnsiTheme="minorEastAsia" w:eastAsiaTheme="minorEastAsia" w:cstheme="minorEastAsia"/>
          <w:color w:val="000000"/>
          <w:sz w:val="24"/>
          <w:szCs w:val="24"/>
        </w:rPr>
        <w:t>单层，</w:t>
      </w:r>
      <w:r>
        <w:rPr>
          <w:rFonts w:hint="eastAsia" w:asciiTheme="minorEastAsia" w:hAnsiTheme="minorEastAsia" w:eastAsiaTheme="minorEastAsia" w:cstheme="minorEastAsia"/>
          <w:color w:val="000000"/>
          <w:sz w:val="24"/>
          <w:szCs w:val="24"/>
          <w:lang w:eastAsia="zh-CN"/>
        </w:rPr>
        <w:t>建筑</w:t>
      </w:r>
      <w:r>
        <w:rPr>
          <w:rFonts w:hint="eastAsia" w:asciiTheme="minorEastAsia" w:hAnsiTheme="minorEastAsia" w:eastAsiaTheme="minorEastAsia" w:cstheme="minorEastAsia"/>
          <w:color w:val="000000"/>
          <w:sz w:val="24"/>
          <w:szCs w:val="24"/>
        </w:rPr>
        <w:t>高4.</w:t>
      </w: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5米。新建</w:t>
      </w:r>
      <w:r>
        <w:rPr>
          <w:rFonts w:hint="eastAsia" w:asciiTheme="minorEastAsia" w:hAnsiTheme="minorEastAsia" w:eastAsiaTheme="minorEastAsia" w:cstheme="minorEastAsia"/>
          <w:color w:val="000000"/>
          <w:sz w:val="24"/>
          <w:szCs w:val="24"/>
          <w:lang w:eastAsia="zh-CN"/>
        </w:rPr>
        <w:t>框架</w:t>
      </w:r>
      <w:r>
        <w:rPr>
          <w:rFonts w:hint="eastAsia" w:asciiTheme="minorEastAsia" w:hAnsiTheme="minorEastAsia" w:eastAsiaTheme="minorEastAsia" w:cstheme="minorEastAsia"/>
          <w:color w:val="000000"/>
          <w:sz w:val="24"/>
          <w:szCs w:val="24"/>
        </w:rPr>
        <w:t>结构，</w:t>
      </w:r>
      <w:r>
        <w:rPr>
          <w:rFonts w:hint="eastAsia" w:asciiTheme="minorEastAsia" w:hAnsiTheme="minorEastAsia" w:eastAsiaTheme="minorEastAsia" w:cstheme="minorEastAsia"/>
          <w:color w:val="000000"/>
          <w:sz w:val="24"/>
          <w:szCs w:val="24"/>
          <w:lang w:eastAsia="zh-CN"/>
        </w:rPr>
        <w:t>外墙面贴砖，地面为</w:t>
      </w:r>
      <w:r>
        <w:rPr>
          <w:rFonts w:hint="eastAsia" w:asciiTheme="minorEastAsia" w:hAnsiTheme="minorEastAsia" w:eastAsiaTheme="minorEastAsia" w:cstheme="minorEastAsia"/>
          <w:color w:val="000000"/>
          <w:sz w:val="24"/>
          <w:szCs w:val="24"/>
          <w:lang w:val="en-US" w:eastAsia="zh-CN"/>
        </w:rPr>
        <w:t>800*800抛光砖，600*600铝扣板吊顶。包括给排水安装工程、电气安装工程、防雷工程、空调6台。室外给排水工程、</w:t>
      </w:r>
      <w:r>
        <w:rPr>
          <w:rFonts w:hint="eastAsia" w:asciiTheme="minorEastAsia" w:hAnsiTheme="minorEastAsia" w:eastAsiaTheme="minorEastAsia" w:cstheme="minorEastAsia"/>
          <w:color w:val="000000"/>
          <w:sz w:val="24"/>
          <w:szCs w:val="24"/>
        </w:rPr>
        <w:t>II级钢筋混凝土管</w:t>
      </w:r>
      <w:r>
        <w:rPr>
          <w:rFonts w:hint="eastAsia" w:asciiTheme="minorEastAsia" w:hAnsiTheme="minorEastAsia" w:eastAsiaTheme="minorEastAsia" w:cstheme="minorEastAsia"/>
          <w:color w:val="000000"/>
          <w:sz w:val="24"/>
          <w:szCs w:val="24"/>
          <w:lang w:val="en-US" w:eastAsia="zh-CN"/>
        </w:rPr>
        <w:t>172.46m、玻璃钢化粪池4m2一座。</w:t>
      </w:r>
    </w:p>
    <w:p w14:paraId="15965C4C">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eastAsia="zh-CN"/>
        </w:rPr>
        <w:t>② 标本室：单层，檐口高4.05米。总建筑面积196.56平方米，新建框架结构，外墙面贴砖，地面为</w:t>
      </w:r>
      <w:r>
        <w:rPr>
          <w:rFonts w:hint="eastAsia" w:asciiTheme="minorEastAsia" w:hAnsiTheme="minorEastAsia" w:eastAsiaTheme="minorEastAsia" w:cstheme="minorEastAsia"/>
          <w:color w:val="000000"/>
          <w:sz w:val="24"/>
          <w:szCs w:val="24"/>
          <w:lang w:val="en-US" w:eastAsia="zh-CN"/>
        </w:rPr>
        <w:t>800*800抛光砖，600*600铝扣板吊顶。包括给排水安装工程、电气安装工程、防雷安装工程、空调4台。室外电缆550m。</w:t>
      </w:r>
    </w:p>
    <w:p w14:paraId="32389C14">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eastAsia="zh-CN"/>
        </w:rPr>
        <w:t>③ 种质资源圃工具房：单层，檐口高4.0</w:t>
      </w:r>
      <w:r>
        <w:rPr>
          <w:rFonts w:hint="eastAsia" w:asciiTheme="minorEastAsia" w:hAnsiTheme="minorEastAsia" w:eastAsiaTheme="minorEastAsia" w:cstheme="minorEastAsia"/>
          <w:color w:val="000000"/>
          <w:sz w:val="24"/>
          <w:szCs w:val="24"/>
          <w:lang w:val="en-US" w:eastAsia="zh-CN"/>
        </w:rPr>
        <w:t>5</w:t>
      </w:r>
      <w:r>
        <w:rPr>
          <w:rFonts w:hint="eastAsia" w:asciiTheme="minorEastAsia" w:hAnsiTheme="minorEastAsia" w:eastAsiaTheme="minorEastAsia" w:cstheme="minorEastAsia"/>
          <w:color w:val="000000"/>
          <w:sz w:val="24"/>
          <w:szCs w:val="24"/>
          <w:lang w:eastAsia="zh-CN"/>
        </w:rPr>
        <w:t>米。总建筑面积196.56平方米，新建框架结构，外墙面贴砖，地面为</w:t>
      </w:r>
      <w:r>
        <w:rPr>
          <w:rFonts w:hint="eastAsia" w:asciiTheme="minorEastAsia" w:hAnsiTheme="minorEastAsia" w:eastAsiaTheme="minorEastAsia" w:cstheme="minorEastAsia"/>
          <w:color w:val="000000"/>
          <w:sz w:val="24"/>
          <w:szCs w:val="24"/>
          <w:lang w:val="en-US" w:eastAsia="zh-CN"/>
        </w:rPr>
        <w:t>800*800抛光砖，600*600铝扣板吊顶。包括给排水安装工程、电气安装工程、防雷安装工程、空调6台。室外电缆670m。</w:t>
      </w:r>
    </w:p>
    <w:p w14:paraId="5A76FE83">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④ 薄膜温室</w:t>
      </w:r>
      <w:r>
        <w:rPr>
          <w:rFonts w:hint="eastAsia" w:asciiTheme="minorEastAsia" w:hAnsiTheme="minorEastAsia" w:eastAsiaTheme="minorEastAsia" w:cstheme="minorEastAsia"/>
          <w:color w:val="000000"/>
          <w:sz w:val="24"/>
          <w:szCs w:val="24"/>
          <w:lang w:val="en-US" w:eastAsia="zh-CN"/>
        </w:rPr>
        <w:t>1</w:t>
      </w:r>
      <w:r>
        <w:rPr>
          <w:rFonts w:hint="eastAsia" w:asciiTheme="minorEastAsia" w:hAnsiTheme="minorEastAsia" w:eastAsiaTheme="minorEastAsia" w:cstheme="minorEastAsia"/>
          <w:color w:val="000000"/>
          <w:sz w:val="24"/>
          <w:szCs w:val="24"/>
          <w:lang w:eastAsia="zh-CN"/>
        </w:rPr>
        <w:t>（防虫保温棚）：建筑面积2048平方米，地上一层，轻钢桁架结构；轴线长64米，宽32米，天沟高4.10米，顶高6.1</w:t>
      </w:r>
      <w:r>
        <w:rPr>
          <w:rFonts w:hint="eastAsia" w:asciiTheme="minorEastAsia" w:hAnsiTheme="minorEastAsia" w:eastAsiaTheme="minorEastAsia" w:cstheme="minorEastAsia"/>
          <w:color w:val="000000"/>
          <w:sz w:val="24"/>
          <w:szCs w:val="24"/>
          <w:lang w:val="en-US" w:eastAsia="zh-CN"/>
        </w:rPr>
        <w:t>0</w:t>
      </w:r>
      <w:r>
        <w:rPr>
          <w:rFonts w:hint="eastAsia" w:asciiTheme="minorEastAsia" w:hAnsiTheme="minorEastAsia" w:eastAsiaTheme="minorEastAsia" w:cstheme="minorEastAsia"/>
          <w:color w:val="000000"/>
          <w:sz w:val="24"/>
          <w:szCs w:val="24"/>
          <w:lang w:eastAsia="zh-CN"/>
        </w:rPr>
        <w:t>米，跨度8米。薄膜温室1（防虫保温棚）设置外遮阳系统、侧面卷膜开窗系统、环流风机、配电系统等。采用0.15厚PEP薄膜，遮阳系统和配置40目防虫网。</w:t>
      </w:r>
      <w:r>
        <w:rPr>
          <w:rFonts w:hint="eastAsia" w:asciiTheme="minorEastAsia" w:hAnsiTheme="minorEastAsia" w:eastAsiaTheme="minorEastAsia" w:cstheme="minorEastAsia"/>
          <w:color w:val="000000"/>
          <w:sz w:val="24"/>
          <w:szCs w:val="24"/>
          <w:lang w:val="en-US" w:eastAsia="zh-CN"/>
        </w:rPr>
        <w:t>包括给排水安装工程、电气安装工程、防雷安装工程</w:t>
      </w:r>
      <w:r>
        <w:rPr>
          <w:rFonts w:hint="eastAsia" w:asciiTheme="minorEastAsia" w:hAnsiTheme="minorEastAsia" w:cstheme="minorEastAsia"/>
          <w:color w:val="000000"/>
          <w:sz w:val="24"/>
          <w:szCs w:val="24"/>
          <w:lang w:val="en-US" w:eastAsia="zh-CN"/>
        </w:rPr>
        <w:t>。</w:t>
      </w:r>
    </w:p>
    <w:p w14:paraId="0C2588BE">
      <w:pPr>
        <w:pStyle w:val="8"/>
        <w:widowControl/>
        <w:spacing w:before="0" w:beforeAutospacing="0" w:after="0" w:afterAutospacing="0" w:line="360" w:lineRule="auto"/>
        <w:ind w:firstLine="480" w:firstLineChars="200"/>
        <w:contextualSpacing/>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eastAsia="zh-CN"/>
        </w:rPr>
        <w:t xml:space="preserve">⑤ </w:t>
      </w:r>
      <w:r>
        <w:rPr>
          <w:rFonts w:hint="eastAsia" w:asciiTheme="minorEastAsia" w:hAnsiTheme="minorEastAsia" w:eastAsiaTheme="minorEastAsia" w:cstheme="minorEastAsia"/>
          <w:color w:val="000000"/>
          <w:sz w:val="24"/>
          <w:szCs w:val="24"/>
        </w:rPr>
        <w:t>栋薄膜温室</w:t>
      </w: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活动遮雨棚</w:t>
      </w:r>
      <w:r>
        <w:rPr>
          <w:rFonts w:hint="eastAsia" w:asciiTheme="minorEastAsia" w:hAnsiTheme="minorEastAsia" w:eastAsiaTheme="minorEastAsia" w:cstheme="minorEastAsia"/>
          <w:color w:val="000000"/>
          <w:sz w:val="24"/>
          <w:szCs w:val="24"/>
          <w:lang w:eastAsia="zh-CN"/>
        </w:rPr>
        <w:t>）：建筑面积3200平方米，地上一层，轻钢桁架结构；轴线长80米，宽40米，天沟高4米，顶高6米，跨度8米。外遮雨系统、侧面卷膜开窗系统、配电系统等。外遮雨系统设置降雨传感器，通过外遮雨棚电机及减速箱控制外遮雨0.20厚白色单防膜。侧面开窗系统采用0.15厚 PEP薄膜手动卷膜。</w:t>
      </w:r>
      <w:r>
        <w:rPr>
          <w:rFonts w:hint="eastAsia" w:asciiTheme="minorEastAsia" w:hAnsiTheme="minorEastAsia" w:eastAsiaTheme="minorEastAsia" w:cstheme="minorEastAsia"/>
          <w:color w:val="000000"/>
          <w:sz w:val="24"/>
          <w:szCs w:val="24"/>
          <w:lang w:val="en-US" w:eastAsia="zh-CN"/>
        </w:rPr>
        <w:t>包括给排水安装工程、电气安装工程、防雷安装工程、</w:t>
      </w:r>
      <w:r>
        <w:rPr>
          <w:rFonts w:hint="eastAsia" w:asciiTheme="minorEastAsia" w:hAnsiTheme="minorEastAsia" w:cstheme="minorEastAsia"/>
          <w:color w:val="000000"/>
          <w:sz w:val="24"/>
          <w:szCs w:val="24"/>
          <w:lang w:eastAsia="zh-CN"/>
        </w:rPr>
        <w:t>电缆</w:t>
      </w:r>
      <w:r>
        <w:rPr>
          <w:rFonts w:hint="eastAsia" w:asciiTheme="minorEastAsia" w:hAnsiTheme="minorEastAsia" w:eastAsiaTheme="minorEastAsia" w:cstheme="minorEastAsia"/>
          <w:color w:val="000000"/>
          <w:sz w:val="24"/>
          <w:szCs w:val="24"/>
        </w:rPr>
        <w:t>井</w:t>
      </w:r>
      <w:r>
        <w:rPr>
          <w:rFonts w:hint="eastAsia" w:asciiTheme="minorEastAsia" w:hAnsiTheme="minorEastAsia" w:cstheme="minorEastAsia"/>
          <w:color w:val="000000"/>
          <w:sz w:val="24"/>
          <w:szCs w:val="24"/>
          <w:lang w:val="en-US" w:eastAsia="zh-CN"/>
        </w:rPr>
        <w:t>13座。</w:t>
      </w:r>
    </w:p>
    <w:p w14:paraId="466EB4AB">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 xml:space="preserve">⑥ </w:t>
      </w:r>
      <w:r>
        <w:rPr>
          <w:rFonts w:hint="eastAsia" w:asciiTheme="minorEastAsia" w:hAnsiTheme="minorEastAsia" w:eastAsiaTheme="minorEastAsia" w:cstheme="minorEastAsia"/>
          <w:color w:val="000000"/>
          <w:sz w:val="24"/>
          <w:szCs w:val="24"/>
          <w:lang w:eastAsia="zh-CN"/>
        </w:rPr>
        <w:t>田间道路：</w:t>
      </w:r>
      <w:r>
        <w:rPr>
          <w:rFonts w:hint="eastAsia" w:asciiTheme="minorEastAsia" w:hAnsiTheme="minorEastAsia" w:eastAsiaTheme="minorEastAsia" w:cstheme="minorEastAsia"/>
          <w:color w:val="000000"/>
          <w:sz w:val="24"/>
          <w:szCs w:val="24"/>
          <w:lang w:val="en-US" w:eastAsia="zh-CN"/>
        </w:rPr>
        <w:t>面积5233平方米，铺设200mm厚碎石垫层，面层采用180mm 厚C30现浇混凝土，路面设置单向排水，横向坡度均为1.5%。</w:t>
      </w:r>
    </w:p>
    <w:p w14:paraId="0367868A">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⑦ 排水沟：长2280米，含砂井和涵管。</w:t>
      </w:r>
    </w:p>
    <w:p w14:paraId="19310665">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⑧ 改造围墙：长705米，新建围墙为200厚砖砌围墙，间距4m设一个300×300砖砌立柱，墙身高2m，立柱高2.5m，立柱间为铁艺栏杆。基础采用砖砌筑，墙体采用WM10预拌砂浆，砖采用MU20混凝土标准砖砌筑，立柱用外墙涂料饰面，基础采用C25混凝土垫层，于垫层之上采用MU15混凝土普通砖。</w:t>
      </w:r>
    </w:p>
    <w:p w14:paraId="6AC2D4A5">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二、</w:t>
      </w:r>
      <w:r>
        <w:rPr>
          <w:rFonts w:hint="eastAsia" w:asciiTheme="minorEastAsia" w:hAnsiTheme="minorEastAsia" w:eastAsiaTheme="minorEastAsia" w:cstheme="minorEastAsia"/>
          <w:b/>
          <w:sz w:val="28"/>
          <w:szCs w:val="28"/>
          <w:lang w:eastAsia="zh-CN"/>
        </w:rPr>
        <w:t>编制</w:t>
      </w:r>
      <w:r>
        <w:rPr>
          <w:rFonts w:hint="eastAsia" w:asciiTheme="minorEastAsia" w:hAnsiTheme="minorEastAsia" w:eastAsiaTheme="minorEastAsia" w:cstheme="minorEastAsia"/>
          <w:b/>
          <w:sz w:val="28"/>
          <w:szCs w:val="28"/>
        </w:rPr>
        <w:t>依据</w:t>
      </w:r>
    </w:p>
    <w:p w14:paraId="6E11CA4A">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b w:val="0"/>
          <w:bCs/>
          <w:sz w:val="24"/>
          <w:szCs w:val="24"/>
        </w:rPr>
        <w:t>建设单位提供的图纸及设计单位回复等资料</w:t>
      </w:r>
      <w:r>
        <w:rPr>
          <w:rFonts w:hint="eastAsia" w:asciiTheme="minorEastAsia" w:hAnsiTheme="minorEastAsia" w:eastAsiaTheme="minorEastAsia" w:cstheme="minorEastAsia"/>
          <w:sz w:val="24"/>
        </w:rPr>
        <w:t>。</w:t>
      </w:r>
    </w:p>
    <w:p w14:paraId="27D4BAC0">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b w:val="0"/>
          <w:bCs/>
          <w:sz w:val="24"/>
          <w:szCs w:val="24"/>
        </w:rPr>
        <w:t>《建设工程工程量清单计价</w:t>
      </w:r>
      <w:r>
        <w:rPr>
          <w:rFonts w:hint="eastAsia" w:asciiTheme="minorEastAsia" w:hAnsiTheme="minorEastAsia" w:eastAsiaTheme="minorEastAsia" w:cstheme="minorEastAsia"/>
          <w:b w:val="0"/>
          <w:bCs/>
          <w:sz w:val="24"/>
          <w:szCs w:val="24"/>
          <w:lang w:eastAsia="zh-CN"/>
        </w:rPr>
        <w:t>标准</w:t>
      </w:r>
      <w:r>
        <w:rPr>
          <w:rFonts w:hint="eastAsia" w:asciiTheme="minorEastAsia" w:hAnsiTheme="minorEastAsia" w:eastAsiaTheme="minorEastAsia" w:cstheme="minorEastAsia"/>
          <w:b w:val="0"/>
          <w:bCs/>
          <w:sz w:val="24"/>
          <w:szCs w:val="24"/>
        </w:rPr>
        <w:t>》（GB</w:t>
      </w:r>
      <w:r>
        <w:rPr>
          <w:rFonts w:hint="eastAsia" w:asciiTheme="minorEastAsia" w:hAnsiTheme="minorEastAsia" w:eastAsiaTheme="minorEastAsia" w:cstheme="minorEastAsia"/>
          <w:b w:val="0"/>
          <w:bCs/>
          <w:sz w:val="24"/>
          <w:szCs w:val="24"/>
          <w:lang w:val="en-US" w:eastAsia="zh-CN"/>
        </w:rPr>
        <w:t>/T</w:t>
      </w:r>
      <w:r>
        <w:rPr>
          <w:rFonts w:hint="eastAsia" w:asciiTheme="minorEastAsia" w:hAnsiTheme="minorEastAsia" w:eastAsiaTheme="minorEastAsia" w:cstheme="minorEastAsia"/>
          <w:b w:val="0"/>
          <w:bCs/>
          <w:sz w:val="24"/>
          <w:szCs w:val="24"/>
        </w:rPr>
        <w:t>50500-20</w:t>
      </w:r>
      <w:r>
        <w:rPr>
          <w:rFonts w:hint="eastAsia" w:asciiTheme="minorEastAsia" w:hAnsiTheme="minorEastAsia" w:eastAsiaTheme="minorEastAsia" w:cstheme="minorEastAsia"/>
          <w:b w:val="0"/>
          <w:bCs/>
          <w:sz w:val="24"/>
          <w:szCs w:val="24"/>
          <w:lang w:val="en-US" w:eastAsia="zh-CN"/>
        </w:rPr>
        <w:t>24</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lang w:eastAsia="zh-CN"/>
        </w:rPr>
        <w:t>、现行工程量计算标准，</w:t>
      </w:r>
      <w:r>
        <w:rPr>
          <w:rFonts w:hint="eastAsia" w:asciiTheme="minorEastAsia" w:hAnsiTheme="minorEastAsia" w:eastAsiaTheme="minorEastAsia" w:cstheme="minorEastAsia"/>
          <w:b w:val="0"/>
          <w:bCs/>
          <w:sz w:val="24"/>
          <w:szCs w:val="24"/>
        </w:rPr>
        <w:t>采用清单计价模式计价。</w:t>
      </w:r>
      <w:r>
        <w:rPr>
          <w:rFonts w:hint="eastAsia" w:asciiTheme="minorEastAsia" w:hAnsiTheme="minorEastAsia" w:eastAsiaTheme="minorEastAsia" w:cstheme="minorEastAsia"/>
          <w:b w:val="0"/>
          <w:bCs/>
          <w:sz w:val="24"/>
          <w:szCs w:val="24"/>
          <w:lang w:eastAsia="zh-CN"/>
        </w:rPr>
        <w:t>套用</w:t>
      </w:r>
      <w:r>
        <w:rPr>
          <w:rFonts w:hint="eastAsia" w:asciiTheme="minorEastAsia" w:hAnsiTheme="minorEastAsia" w:eastAsiaTheme="minorEastAsia" w:cstheme="minorEastAsia"/>
          <w:b w:val="0"/>
          <w:bCs/>
          <w:sz w:val="24"/>
          <w:szCs w:val="24"/>
        </w:rPr>
        <w:t>《广东省建筑与装饰工程综合定额（2018）》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《广东省通用安装工程综合定额(2018)》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《广东省市政工程综合定额(2018)》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《广东省房屋建筑和市政修缮工程综合定额(2012)》，执行现行有关文件。</w:t>
      </w:r>
    </w:p>
    <w:p w14:paraId="7AEBC8D1">
      <w:pPr>
        <w:adjustRightInd w:val="0"/>
        <w:spacing w:line="360" w:lineRule="auto"/>
        <w:ind w:right="-271" w:rightChars="-129" w:firstLine="480" w:firstLineChars="200"/>
        <w:jc w:val="left"/>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highlight w:val="none"/>
          <w:lang w:val="en-US" w:eastAsia="zh-CN"/>
        </w:rPr>
        <w:t>增值税销项税额：</w:t>
      </w:r>
      <w:r>
        <w:rPr>
          <w:rFonts w:hint="eastAsia" w:asciiTheme="minorEastAsia" w:hAnsiTheme="minorEastAsia" w:eastAsiaTheme="minorEastAsia" w:cstheme="minorEastAsia"/>
          <w:b w:val="0"/>
          <w:bCs/>
          <w:sz w:val="24"/>
          <w:szCs w:val="24"/>
        </w:rPr>
        <w:t>执行粤建标函[2019]819号，按9%计算。</w:t>
      </w:r>
    </w:p>
    <w:p w14:paraId="5E60052E">
      <w:pPr>
        <w:spacing w:line="360" w:lineRule="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三、其他说明</w:t>
      </w:r>
    </w:p>
    <w:p w14:paraId="3863C63C">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采用商品混凝土、商品砂浆。</w:t>
      </w:r>
    </w:p>
    <w:p w14:paraId="7DBD9070">
      <w:pPr>
        <w:adjustRightInd w:val="0"/>
        <w:spacing w:line="360" w:lineRule="auto"/>
        <w:ind w:right="-271" w:rightChars="-129" w:firstLine="480" w:firstLineChars="200"/>
        <w:jc w:val="left"/>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土方</w:t>
      </w:r>
      <w:r>
        <w:rPr>
          <w:rFonts w:hint="eastAsia" w:asciiTheme="minorEastAsia" w:hAnsiTheme="minorEastAsia" w:eastAsiaTheme="minorEastAsia" w:cstheme="minorEastAsia"/>
          <w:b w:val="0"/>
          <w:bCs/>
          <w:color w:val="000000"/>
          <w:sz w:val="24"/>
          <w:szCs w:val="24"/>
        </w:rPr>
        <w:t>外运按</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km计算。</w:t>
      </w:r>
    </w:p>
    <w:p w14:paraId="67394D33">
      <w:pPr>
        <w:spacing w:line="360" w:lineRule="auto"/>
        <w:ind w:firstLine="480" w:firstLineChars="200"/>
        <w:rPr>
          <w:rFonts w:hint="eastAsia" w:asciiTheme="minorEastAsia" w:hAnsiTheme="minorEastAsia" w:cstheme="minorEastAsia"/>
          <w:i w:val="0"/>
          <w:iCs w:val="0"/>
          <w:color w:val="000000"/>
          <w:kern w:val="0"/>
          <w:sz w:val="24"/>
          <w:szCs w:val="24"/>
          <w:u w:val="none"/>
          <w:lang w:val="en-US" w:eastAsia="zh-CN" w:bidi="ar"/>
        </w:rPr>
      </w:pPr>
      <w:r>
        <w:rPr>
          <w:rFonts w:hint="eastAsia" w:asciiTheme="minorEastAsia" w:hAnsiTheme="minorEastAsia" w:cstheme="minorEastAsia"/>
          <w:b w:val="0"/>
          <w:bCs/>
          <w:color w:val="000000"/>
          <w:sz w:val="24"/>
          <w:szCs w:val="24"/>
          <w:lang w:val="en-US" w:eastAsia="zh-CN"/>
        </w:rPr>
        <w:t>3、</w:t>
      </w:r>
      <w:r>
        <w:rPr>
          <w:rFonts w:hint="eastAsia" w:asciiTheme="minorEastAsia" w:hAnsiTheme="minorEastAsia" w:eastAsiaTheme="minorEastAsia" w:cstheme="minorEastAsia"/>
          <w:i w:val="0"/>
          <w:iCs w:val="0"/>
          <w:color w:val="000000"/>
          <w:kern w:val="0"/>
          <w:sz w:val="24"/>
          <w:szCs w:val="24"/>
          <w:u w:val="none"/>
          <w:lang w:val="en-US" w:eastAsia="zh-CN" w:bidi="ar"/>
        </w:rPr>
        <w:t>安全生产措施费</w:t>
      </w:r>
      <w:r>
        <w:rPr>
          <w:rFonts w:hint="eastAsia" w:asciiTheme="minorEastAsia" w:hAnsiTheme="minorEastAsia" w:eastAsiaTheme="minorEastAsia" w:cstheme="minorEastAsia"/>
          <w:b w:val="0"/>
          <w:bCs/>
          <w:color w:val="000000"/>
          <w:sz w:val="24"/>
          <w:szCs w:val="24"/>
          <w:highlight w:val="none"/>
          <w:u w:val="none"/>
          <w:lang w:val="en-US" w:eastAsia="zh-CN"/>
        </w:rPr>
        <w:t>¥</w:t>
      </w:r>
      <w:r>
        <w:rPr>
          <w:rFonts w:hint="eastAsia" w:asciiTheme="minorEastAsia" w:hAnsiTheme="minorEastAsia" w:cstheme="minorEastAsia"/>
          <w:i w:val="0"/>
          <w:iCs w:val="0"/>
          <w:color w:val="000000"/>
          <w:kern w:val="0"/>
          <w:sz w:val="24"/>
          <w:szCs w:val="24"/>
          <w:highlight w:val="none"/>
          <w:u w:val="none"/>
          <w:lang w:val="en-US" w:eastAsia="zh-CN" w:bidi="ar"/>
        </w:rPr>
        <w:t>158,868.64元</w:t>
      </w:r>
      <w:r>
        <w:rPr>
          <w:rFonts w:hint="eastAsia" w:asciiTheme="minorEastAsia" w:hAnsiTheme="minorEastAsia" w:cstheme="minorEastAsia"/>
          <w:i w:val="0"/>
          <w:iCs w:val="0"/>
          <w:color w:val="000000"/>
          <w:kern w:val="0"/>
          <w:sz w:val="24"/>
          <w:szCs w:val="24"/>
          <w:u w:val="none"/>
          <w:lang w:val="en-US" w:eastAsia="zh-CN" w:bidi="ar"/>
        </w:rPr>
        <w:t>。</w:t>
      </w:r>
    </w:p>
    <w:p w14:paraId="73117286">
      <w:pPr>
        <w:spacing w:line="360" w:lineRule="auto"/>
        <w:ind w:firstLine="480" w:firstLineChars="200"/>
        <w:rPr>
          <w:rFonts w:hint="default" w:asciiTheme="minorEastAsia" w:hAnsiTheme="minorEastAsia" w:cstheme="minorEastAsia"/>
          <w:bCs/>
          <w:szCs w:val="24"/>
          <w:lang w:val="en-US" w:eastAsia="zh-CN"/>
        </w:rPr>
      </w:pPr>
      <w:r>
        <w:rPr>
          <w:rFonts w:hint="eastAsia" w:asciiTheme="minorEastAsia" w:hAnsiTheme="minorEastAsia" w:cstheme="minorEastAsia"/>
          <w:i w:val="0"/>
          <w:iCs w:val="0"/>
          <w:color w:val="000000"/>
          <w:kern w:val="0"/>
          <w:sz w:val="24"/>
          <w:szCs w:val="24"/>
          <w:u w:val="none"/>
          <w:lang w:val="en-US" w:eastAsia="zh-CN" w:bidi="ar"/>
        </w:rPr>
        <w:t>4、</w:t>
      </w:r>
      <w:r>
        <w:rPr>
          <w:rFonts w:hint="eastAsia" w:asciiTheme="minorEastAsia" w:hAnsiTheme="minorEastAsia" w:eastAsiaTheme="minorEastAsia" w:cstheme="minorEastAsia"/>
          <w:i w:val="0"/>
          <w:iCs w:val="0"/>
          <w:color w:val="000000"/>
          <w:kern w:val="0"/>
          <w:sz w:val="24"/>
          <w:szCs w:val="24"/>
          <w:u w:val="none"/>
          <w:lang w:val="en-US" w:eastAsia="zh-CN" w:bidi="ar"/>
        </w:rPr>
        <w:t>暂列金额</w:t>
      </w:r>
      <w:r>
        <w:rPr>
          <w:rFonts w:hint="eastAsia" w:asciiTheme="minorEastAsia" w:hAnsiTheme="minorEastAsia" w:eastAsiaTheme="minorEastAsia" w:cstheme="minorEastAsia"/>
          <w:b w:val="0"/>
          <w:bCs/>
          <w:color w:val="000000"/>
          <w:sz w:val="24"/>
          <w:szCs w:val="24"/>
          <w:highlight w:val="none"/>
          <w:u w:val="none"/>
          <w:lang w:val="en-US" w:eastAsia="zh-CN"/>
        </w:rPr>
        <w:t>¥</w:t>
      </w:r>
      <w:r>
        <w:rPr>
          <w:rFonts w:hint="eastAsia" w:asciiTheme="minorEastAsia" w:hAnsiTheme="minorEastAsia" w:cstheme="minorEastAsia"/>
          <w:i w:val="0"/>
          <w:iCs w:val="0"/>
          <w:color w:val="000000"/>
          <w:kern w:val="0"/>
          <w:sz w:val="24"/>
          <w:szCs w:val="24"/>
          <w:highlight w:val="none"/>
          <w:u w:val="none"/>
          <w:lang w:val="en-US" w:eastAsia="zh-CN" w:bidi="ar"/>
        </w:rPr>
        <w:t>320,000</w:t>
      </w: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w:t>
      </w:r>
      <w:r>
        <w:rPr>
          <w:rFonts w:hint="eastAsia" w:asciiTheme="minorEastAsia" w:hAnsiTheme="minorEastAsia" w:cstheme="minorEastAsia"/>
          <w:i w:val="0"/>
          <w:iCs w:val="0"/>
          <w:color w:val="000000"/>
          <w:kern w:val="0"/>
          <w:sz w:val="24"/>
          <w:szCs w:val="24"/>
          <w:highlight w:val="none"/>
          <w:u w:val="none"/>
          <w:lang w:val="en-US" w:eastAsia="zh-CN" w:bidi="ar"/>
        </w:rPr>
        <w:t>00元（不含税）</w:t>
      </w:r>
      <w:r>
        <w:rPr>
          <w:rFonts w:hint="eastAsia" w:asciiTheme="minorEastAsia" w:hAnsiTheme="minorEastAsia" w:eastAsiaTheme="minorEastAsia" w:cstheme="minorEastAsia"/>
          <w:b w:val="0"/>
          <w:bCs/>
          <w:color w:val="000000"/>
          <w:sz w:val="24"/>
          <w:szCs w:val="24"/>
          <w:highlight w:val="none"/>
          <w:u w:val="none"/>
        </w:rPr>
        <w:t>。</w:t>
      </w:r>
      <w:bookmarkStart w:id="0" w:name="_GoBack"/>
      <w:bookmarkEnd w:id="0"/>
    </w:p>
    <w:sectPr>
      <w:headerReference r:id="rId5" w:type="first"/>
      <w:footerReference r:id="rId7" w:type="first"/>
      <w:headerReference r:id="rId3" w:type="default"/>
      <w:headerReference r:id="rId4" w:type="even"/>
      <w:footerReference r:id="rId6" w:type="even"/>
      <w:pgSz w:w="11906" w:h="16838"/>
      <w:pgMar w:top="1440" w:right="1757"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511C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A340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54210">
    <w:pPr>
      <w:pStyle w:val="13"/>
      <w:spacing w:before="156" w:line="600" w:lineRule="atLeast"/>
      <w:jc w:val="center"/>
      <w:rPr>
        <w:rFonts w:ascii="宋体" w:hAnsi="宋体"/>
        <w:b/>
        <w:bCs/>
        <w:color w:val="FF0000"/>
        <w:sz w:val="56"/>
        <w:szCs w:val="56"/>
      </w:rPr>
    </w:pPr>
    <w:r>
      <w:rPr>
        <w:rFonts w:hint="eastAsia" w:ascii="宋体" w:hAnsi="宋体"/>
        <w:b/>
        <w:bCs/>
        <w:color w:val="FF0000"/>
        <w:sz w:val="56"/>
        <w:szCs w:val="56"/>
        <w:lang w:val="en-US" w:eastAsia="zh-CN"/>
      </w:rPr>
      <w:t>广东科信</w:t>
    </w:r>
    <w:r>
      <w:rPr>
        <w:rFonts w:hint="eastAsia" w:ascii="宋体" w:hAnsi="宋体"/>
        <w:b/>
        <w:bCs/>
        <w:color w:val="FF0000"/>
        <w:sz w:val="56"/>
        <w:szCs w:val="56"/>
      </w:rPr>
      <w:t>工程</w:t>
    </w:r>
    <w:r>
      <w:rPr>
        <w:rFonts w:hint="eastAsia" w:ascii="宋体" w:hAnsi="宋体"/>
        <w:b/>
        <w:bCs/>
        <w:color w:val="FF0000"/>
        <w:sz w:val="56"/>
        <w:szCs w:val="56"/>
        <w:lang w:eastAsia="zh-CN"/>
      </w:rPr>
      <w:t>管理</w:t>
    </w:r>
    <w:r>
      <w:rPr>
        <w:rFonts w:hint="eastAsia" w:ascii="宋体" w:hAnsi="宋体"/>
        <w:b/>
        <w:bCs/>
        <w:color w:val="FF0000"/>
        <w:sz w:val="56"/>
        <w:szCs w:val="56"/>
      </w:rPr>
      <w:t>有限公司</w:t>
    </w:r>
  </w:p>
  <w:p w14:paraId="30BB660D">
    <w:pPr>
      <w:spacing w:line="600" w:lineRule="exact"/>
    </w:pPr>
    <w:r>
      <w:rPr>
        <w:rFonts w:ascii="宋体" w:hAnsi="宋体"/>
        <w:b/>
        <w:color w:val="FF0000"/>
        <w:sz w:val="30"/>
      </w:rPr>
      <w:pict>
        <v:line id="直线 2" o:spid="_x0000_s1025" o:spt="20" style="position:absolute;left:0pt;flip:y;margin-left:0.85pt;margin-top:7.3pt;height:1.25pt;width:414.3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">
          <v:path arrowok="t"/>
          <v:fill focussize="0,0"/>
          <v:stroke weight="4.5pt" color="#FF0000" linestyle="thickThin"/>
          <v:imagedata o:title=""/>
          <o:lock v:ext="edit"/>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E849">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D91D4">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mNiMDNkZTRkYjMyYzQ3ZGMwMzk5M2Q5NjMzODRjYzQifQ=="/>
  </w:docVars>
  <w:rsids>
    <w:rsidRoot w:val="00685407"/>
    <w:rsid w:val="00007CA9"/>
    <w:rsid w:val="000175F7"/>
    <w:rsid w:val="00023DCB"/>
    <w:rsid w:val="000374BD"/>
    <w:rsid w:val="00062D8C"/>
    <w:rsid w:val="00070270"/>
    <w:rsid w:val="00094ACA"/>
    <w:rsid w:val="00094F51"/>
    <w:rsid w:val="00096C4B"/>
    <w:rsid w:val="000A0B09"/>
    <w:rsid w:val="000A2EA1"/>
    <w:rsid w:val="000A346D"/>
    <w:rsid w:val="000A4E8C"/>
    <w:rsid w:val="000B3BAF"/>
    <w:rsid w:val="000F046E"/>
    <w:rsid w:val="00113B48"/>
    <w:rsid w:val="00114A52"/>
    <w:rsid w:val="00121D89"/>
    <w:rsid w:val="00126555"/>
    <w:rsid w:val="00150E01"/>
    <w:rsid w:val="001670E6"/>
    <w:rsid w:val="0018190E"/>
    <w:rsid w:val="001D42DF"/>
    <w:rsid w:val="001D5858"/>
    <w:rsid w:val="001F0941"/>
    <w:rsid w:val="001F61E7"/>
    <w:rsid w:val="001F6DCC"/>
    <w:rsid w:val="00217EA4"/>
    <w:rsid w:val="002368EA"/>
    <w:rsid w:val="002417D7"/>
    <w:rsid w:val="00253AD4"/>
    <w:rsid w:val="00255E46"/>
    <w:rsid w:val="002C47E9"/>
    <w:rsid w:val="002C4E64"/>
    <w:rsid w:val="002C7254"/>
    <w:rsid w:val="002D1994"/>
    <w:rsid w:val="002E0ADA"/>
    <w:rsid w:val="002F17A7"/>
    <w:rsid w:val="002F5365"/>
    <w:rsid w:val="003122D7"/>
    <w:rsid w:val="00350113"/>
    <w:rsid w:val="0035363C"/>
    <w:rsid w:val="00353FFA"/>
    <w:rsid w:val="0036048E"/>
    <w:rsid w:val="003751DD"/>
    <w:rsid w:val="003850D7"/>
    <w:rsid w:val="00397A37"/>
    <w:rsid w:val="003A6188"/>
    <w:rsid w:val="003B0B6B"/>
    <w:rsid w:val="003B328A"/>
    <w:rsid w:val="003C35DE"/>
    <w:rsid w:val="003E4208"/>
    <w:rsid w:val="003E532D"/>
    <w:rsid w:val="003E7439"/>
    <w:rsid w:val="003F271C"/>
    <w:rsid w:val="003F54BA"/>
    <w:rsid w:val="003F57C7"/>
    <w:rsid w:val="00406E37"/>
    <w:rsid w:val="004118F9"/>
    <w:rsid w:val="00414EC1"/>
    <w:rsid w:val="0044603F"/>
    <w:rsid w:val="00454EBB"/>
    <w:rsid w:val="00456793"/>
    <w:rsid w:val="004636AB"/>
    <w:rsid w:val="00464FF0"/>
    <w:rsid w:val="00472019"/>
    <w:rsid w:val="00481081"/>
    <w:rsid w:val="00481EF7"/>
    <w:rsid w:val="00482882"/>
    <w:rsid w:val="00486EE0"/>
    <w:rsid w:val="004A701F"/>
    <w:rsid w:val="004B4870"/>
    <w:rsid w:val="004C176A"/>
    <w:rsid w:val="004C1DF7"/>
    <w:rsid w:val="004D7042"/>
    <w:rsid w:val="004E03AC"/>
    <w:rsid w:val="004F2252"/>
    <w:rsid w:val="004F7A74"/>
    <w:rsid w:val="0052001C"/>
    <w:rsid w:val="005277A9"/>
    <w:rsid w:val="00531D72"/>
    <w:rsid w:val="00537562"/>
    <w:rsid w:val="00540579"/>
    <w:rsid w:val="00567959"/>
    <w:rsid w:val="0059457A"/>
    <w:rsid w:val="005A3E29"/>
    <w:rsid w:val="005A54E5"/>
    <w:rsid w:val="005A62AE"/>
    <w:rsid w:val="005C0374"/>
    <w:rsid w:val="005D1324"/>
    <w:rsid w:val="005D363E"/>
    <w:rsid w:val="005E28E9"/>
    <w:rsid w:val="006040A5"/>
    <w:rsid w:val="00614544"/>
    <w:rsid w:val="00620FA8"/>
    <w:rsid w:val="006273F5"/>
    <w:rsid w:val="00673478"/>
    <w:rsid w:val="00685407"/>
    <w:rsid w:val="006A393C"/>
    <w:rsid w:val="006B1315"/>
    <w:rsid w:val="006B369E"/>
    <w:rsid w:val="006B62FE"/>
    <w:rsid w:val="006E0531"/>
    <w:rsid w:val="006E08B8"/>
    <w:rsid w:val="006E1B6A"/>
    <w:rsid w:val="006F117C"/>
    <w:rsid w:val="006F697E"/>
    <w:rsid w:val="007023FF"/>
    <w:rsid w:val="007200CB"/>
    <w:rsid w:val="00745DB6"/>
    <w:rsid w:val="00781A3D"/>
    <w:rsid w:val="007963D7"/>
    <w:rsid w:val="007A4E3C"/>
    <w:rsid w:val="007F39B8"/>
    <w:rsid w:val="007F5837"/>
    <w:rsid w:val="008048B8"/>
    <w:rsid w:val="00807A3E"/>
    <w:rsid w:val="00807EA3"/>
    <w:rsid w:val="00840681"/>
    <w:rsid w:val="008528CD"/>
    <w:rsid w:val="008556A3"/>
    <w:rsid w:val="00876B94"/>
    <w:rsid w:val="00884F67"/>
    <w:rsid w:val="008A663E"/>
    <w:rsid w:val="008B0D05"/>
    <w:rsid w:val="009163BC"/>
    <w:rsid w:val="00920D19"/>
    <w:rsid w:val="009238AB"/>
    <w:rsid w:val="009422E0"/>
    <w:rsid w:val="009616B8"/>
    <w:rsid w:val="009807EA"/>
    <w:rsid w:val="009809B8"/>
    <w:rsid w:val="00993D16"/>
    <w:rsid w:val="0099412F"/>
    <w:rsid w:val="00995270"/>
    <w:rsid w:val="009B2020"/>
    <w:rsid w:val="009C4FA3"/>
    <w:rsid w:val="009D16FA"/>
    <w:rsid w:val="009D6A18"/>
    <w:rsid w:val="00A07734"/>
    <w:rsid w:val="00A175D4"/>
    <w:rsid w:val="00A616DF"/>
    <w:rsid w:val="00AA7FFE"/>
    <w:rsid w:val="00AB5DB6"/>
    <w:rsid w:val="00AF44E0"/>
    <w:rsid w:val="00AF4D6B"/>
    <w:rsid w:val="00AF5017"/>
    <w:rsid w:val="00B01CAC"/>
    <w:rsid w:val="00B24B48"/>
    <w:rsid w:val="00B33EFC"/>
    <w:rsid w:val="00B351F9"/>
    <w:rsid w:val="00B36738"/>
    <w:rsid w:val="00B37335"/>
    <w:rsid w:val="00B60C5C"/>
    <w:rsid w:val="00B92CF8"/>
    <w:rsid w:val="00B94FDE"/>
    <w:rsid w:val="00B958B3"/>
    <w:rsid w:val="00BA0373"/>
    <w:rsid w:val="00BB141E"/>
    <w:rsid w:val="00BB356F"/>
    <w:rsid w:val="00BB65D4"/>
    <w:rsid w:val="00BD53F7"/>
    <w:rsid w:val="00BF60AE"/>
    <w:rsid w:val="00C00FF0"/>
    <w:rsid w:val="00C250AB"/>
    <w:rsid w:val="00C56610"/>
    <w:rsid w:val="00C66F53"/>
    <w:rsid w:val="00C82A2B"/>
    <w:rsid w:val="00C82D7E"/>
    <w:rsid w:val="00C9006B"/>
    <w:rsid w:val="00CB63DF"/>
    <w:rsid w:val="00CB705C"/>
    <w:rsid w:val="00CD5334"/>
    <w:rsid w:val="00CE4692"/>
    <w:rsid w:val="00CF5DA9"/>
    <w:rsid w:val="00D105DA"/>
    <w:rsid w:val="00D13FC8"/>
    <w:rsid w:val="00D25C6C"/>
    <w:rsid w:val="00D3029D"/>
    <w:rsid w:val="00D42ADB"/>
    <w:rsid w:val="00D53824"/>
    <w:rsid w:val="00D553B1"/>
    <w:rsid w:val="00D740C9"/>
    <w:rsid w:val="00DA039D"/>
    <w:rsid w:val="00DA19D6"/>
    <w:rsid w:val="00DA373D"/>
    <w:rsid w:val="00DC6630"/>
    <w:rsid w:val="00DF270D"/>
    <w:rsid w:val="00DF488F"/>
    <w:rsid w:val="00E371DA"/>
    <w:rsid w:val="00E41697"/>
    <w:rsid w:val="00E44B09"/>
    <w:rsid w:val="00E53129"/>
    <w:rsid w:val="00E65C6E"/>
    <w:rsid w:val="00E67813"/>
    <w:rsid w:val="00E7499F"/>
    <w:rsid w:val="00E74C10"/>
    <w:rsid w:val="00EE0EB2"/>
    <w:rsid w:val="00EF2E13"/>
    <w:rsid w:val="00EF30EE"/>
    <w:rsid w:val="00F06149"/>
    <w:rsid w:val="00F11870"/>
    <w:rsid w:val="00F3539A"/>
    <w:rsid w:val="00F4245B"/>
    <w:rsid w:val="00F5752B"/>
    <w:rsid w:val="00F6159A"/>
    <w:rsid w:val="00F7789F"/>
    <w:rsid w:val="00F945E1"/>
    <w:rsid w:val="00FB4607"/>
    <w:rsid w:val="00FB49DB"/>
    <w:rsid w:val="00FE1BB7"/>
    <w:rsid w:val="00FE6536"/>
    <w:rsid w:val="010A308B"/>
    <w:rsid w:val="015E1EA8"/>
    <w:rsid w:val="018D4751"/>
    <w:rsid w:val="01D7253C"/>
    <w:rsid w:val="029E3EC5"/>
    <w:rsid w:val="02EE5368"/>
    <w:rsid w:val="034219D2"/>
    <w:rsid w:val="03D933A9"/>
    <w:rsid w:val="03FD73A5"/>
    <w:rsid w:val="04273A36"/>
    <w:rsid w:val="043D2963"/>
    <w:rsid w:val="0447577D"/>
    <w:rsid w:val="049E3E14"/>
    <w:rsid w:val="04C25FA2"/>
    <w:rsid w:val="04C60B59"/>
    <w:rsid w:val="04CE5073"/>
    <w:rsid w:val="04D0008C"/>
    <w:rsid w:val="05087B85"/>
    <w:rsid w:val="054109D7"/>
    <w:rsid w:val="05641D20"/>
    <w:rsid w:val="057605C5"/>
    <w:rsid w:val="06DF6297"/>
    <w:rsid w:val="08B966DE"/>
    <w:rsid w:val="08C74472"/>
    <w:rsid w:val="09295636"/>
    <w:rsid w:val="0A3D226C"/>
    <w:rsid w:val="0A5D7885"/>
    <w:rsid w:val="0A7A4B40"/>
    <w:rsid w:val="0B1F0CE5"/>
    <w:rsid w:val="0B740693"/>
    <w:rsid w:val="0B9E10CF"/>
    <w:rsid w:val="0C541D25"/>
    <w:rsid w:val="0CF35210"/>
    <w:rsid w:val="0D0E51F3"/>
    <w:rsid w:val="0D2564A8"/>
    <w:rsid w:val="0D336193"/>
    <w:rsid w:val="0D756C29"/>
    <w:rsid w:val="0E131B14"/>
    <w:rsid w:val="0E1369CC"/>
    <w:rsid w:val="0F7524D6"/>
    <w:rsid w:val="0F8915E2"/>
    <w:rsid w:val="0FA91B30"/>
    <w:rsid w:val="118A783D"/>
    <w:rsid w:val="1214601C"/>
    <w:rsid w:val="130B517A"/>
    <w:rsid w:val="13531A79"/>
    <w:rsid w:val="138D07B0"/>
    <w:rsid w:val="13936E5D"/>
    <w:rsid w:val="13A22629"/>
    <w:rsid w:val="14065285"/>
    <w:rsid w:val="1420038B"/>
    <w:rsid w:val="145D7322"/>
    <w:rsid w:val="15026D19"/>
    <w:rsid w:val="16340433"/>
    <w:rsid w:val="16A06326"/>
    <w:rsid w:val="171E421F"/>
    <w:rsid w:val="1726179A"/>
    <w:rsid w:val="17955205"/>
    <w:rsid w:val="17EF758B"/>
    <w:rsid w:val="1870714F"/>
    <w:rsid w:val="19D93D62"/>
    <w:rsid w:val="19EF2507"/>
    <w:rsid w:val="1ABB76A3"/>
    <w:rsid w:val="1B456186"/>
    <w:rsid w:val="1B907730"/>
    <w:rsid w:val="1B96354B"/>
    <w:rsid w:val="1C4457CD"/>
    <w:rsid w:val="1C476774"/>
    <w:rsid w:val="1CD23583"/>
    <w:rsid w:val="1CE26490"/>
    <w:rsid w:val="1D4612E4"/>
    <w:rsid w:val="1D5971F3"/>
    <w:rsid w:val="1D7F69B7"/>
    <w:rsid w:val="1DA30164"/>
    <w:rsid w:val="1DC22F75"/>
    <w:rsid w:val="1EFD080F"/>
    <w:rsid w:val="1F041D2D"/>
    <w:rsid w:val="1F0C6926"/>
    <w:rsid w:val="1F5608BE"/>
    <w:rsid w:val="1F8019CF"/>
    <w:rsid w:val="1FAD79FC"/>
    <w:rsid w:val="1FC5695A"/>
    <w:rsid w:val="1FED3926"/>
    <w:rsid w:val="20922A8F"/>
    <w:rsid w:val="20C6370B"/>
    <w:rsid w:val="21140C1F"/>
    <w:rsid w:val="21304FC9"/>
    <w:rsid w:val="214877DC"/>
    <w:rsid w:val="228026A7"/>
    <w:rsid w:val="22EF3363"/>
    <w:rsid w:val="232237DD"/>
    <w:rsid w:val="232951B7"/>
    <w:rsid w:val="2373472C"/>
    <w:rsid w:val="237C247E"/>
    <w:rsid w:val="23FF5259"/>
    <w:rsid w:val="24426ED0"/>
    <w:rsid w:val="24760A17"/>
    <w:rsid w:val="249B02A0"/>
    <w:rsid w:val="24BF4134"/>
    <w:rsid w:val="25274F76"/>
    <w:rsid w:val="25712E6A"/>
    <w:rsid w:val="259C49BB"/>
    <w:rsid w:val="25D95823"/>
    <w:rsid w:val="25DF7F93"/>
    <w:rsid w:val="260F0862"/>
    <w:rsid w:val="264B7766"/>
    <w:rsid w:val="26BF28A9"/>
    <w:rsid w:val="28E53263"/>
    <w:rsid w:val="291E27B2"/>
    <w:rsid w:val="29327D7D"/>
    <w:rsid w:val="29B02F6D"/>
    <w:rsid w:val="2A1737DB"/>
    <w:rsid w:val="2AA75C06"/>
    <w:rsid w:val="2B262BB6"/>
    <w:rsid w:val="2B5713CD"/>
    <w:rsid w:val="2B890782"/>
    <w:rsid w:val="2BC2473C"/>
    <w:rsid w:val="2C456C43"/>
    <w:rsid w:val="2C4822CE"/>
    <w:rsid w:val="2CA629E1"/>
    <w:rsid w:val="2CC3469C"/>
    <w:rsid w:val="2CC97DA0"/>
    <w:rsid w:val="2D2B7BA8"/>
    <w:rsid w:val="2D553AC8"/>
    <w:rsid w:val="2DE418BF"/>
    <w:rsid w:val="2E507963"/>
    <w:rsid w:val="2EA359E3"/>
    <w:rsid w:val="2F64047F"/>
    <w:rsid w:val="2FEB3A30"/>
    <w:rsid w:val="2FFD3047"/>
    <w:rsid w:val="30217857"/>
    <w:rsid w:val="309A0DE6"/>
    <w:rsid w:val="31BB6B5F"/>
    <w:rsid w:val="31CE4337"/>
    <w:rsid w:val="320A3060"/>
    <w:rsid w:val="325D7500"/>
    <w:rsid w:val="3355548A"/>
    <w:rsid w:val="3494744E"/>
    <w:rsid w:val="34B8488E"/>
    <w:rsid w:val="34D248F0"/>
    <w:rsid w:val="34E75A2A"/>
    <w:rsid w:val="354C7044"/>
    <w:rsid w:val="37B867BF"/>
    <w:rsid w:val="38607C54"/>
    <w:rsid w:val="3879725F"/>
    <w:rsid w:val="388F05F1"/>
    <w:rsid w:val="3A0E0056"/>
    <w:rsid w:val="3A353F75"/>
    <w:rsid w:val="3A823DE3"/>
    <w:rsid w:val="3ACD1791"/>
    <w:rsid w:val="3B39457E"/>
    <w:rsid w:val="3B541425"/>
    <w:rsid w:val="3BC07F2C"/>
    <w:rsid w:val="3BF91466"/>
    <w:rsid w:val="3C3762AF"/>
    <w:rsid w:val="3C410359"/>
    <w:rsid w:val="3C700766"/>
    <w:rsid w:val="3D6303A5"/>
    <w:rsid w:val="3EE651E8"/>
    <w:rsid w:val="3EEB29C2"/>
    <w:rsid w:val="3F230625"/>
    <w:rsid w:val="40204F41"/>
    <w:rsid w:val="40C15F0C"/>
    <w:rsid w:val="411D2F50"/>
    <w:rsid w:val="412C045F"/>
    <w:rsid w:val="4151236E"/>
    <w:rsid w:val="41AA10E2"/>
    <w:rsid w:val="41F15AC1"/>
    <w:rsid w:val="41F9442E"/>
    <w:rsid w:val="41F9697E"/>
    <w:rsid w:val="41FD321C"/>
    <w:rsid w:val="42022339"/>
    <w:rsid w:val="420B3D7E"/>
    <w:rsid w:val="428D542B"/>
    <w:rsid w:val="437A1C52"/>
    <w:rsid w:val="43BC1913"/>
    <w:rsid w:val="43CC1A40"/>
    <w:rsid w:val="43EF0ABA"/>
    <w:rsid w:val="44266C72"/>
    <w:rsid w:val="443C763E"/>
    <w:rsid w:val="45831AB0"/>
    <w:rsid w:val="459442E6"/>
    <w:rsid w:val="459F396D"/>
    <w:rsid w:val="47167042"/>
    <w:rsid w:val="478657BA"/>
    <w:rsid w:val="47AA411C"/>
    <w:rsid w:val="47BF7A05"/>
    <w:rsid w:val="484C450E"/>
    <w:rsid w:val="487A4E3C"/>
    <w:rsid w:val="48B00465"/>
    <w:rsid w:val="49B12594"/>
    <w:rsid w:val="4A1B668D"/>
    <w:rsid w:val="4A4A6A0B"/>
    <w:rsid w:val="4A800806"/>
    <w:rsid w:val="4A9B791B"/>
    <w:rsid w:val="4ACD3CD1"/>
    <w:rsid w:val="4AF60EA8"/>
    <w:rsid w:val="4B280F62"/>
    <w:rsid w:val="4C003D8D"/>
    <w:rsid w:val="4CA0018D"/>
    <w:rsid w:val="4CAC1A39"/>
    <w:rsid w:val="4CBE7D9B"/>
    <w:rsid w:val="4D062293"/>
    <w:rsid w:val="4D8B2D65"/>
    <w:rsid w:val="4DBD7864"/>
    <w:rsid w:val="4DF27C82"/>
    <w:rsid w:val="4E090C74"/>
    <w:rsid w:val="4E8A3DE2"/>
    <w:rsid w:val="4E9D26CB"/>
    <w:rsid w:val="5075213B"/>
    <w:rsid w:val="51F53E2B"/>
    <w:rsid w:val="522105F0"/>
    <w:rsid w:val="52790640"/>
    <w:rsid w:val="5281272F"/>
    <w:rsid w:val="52CA226C"/>
    <w:rsid w:val="533F172C"/>
    <w:rsid w:val="536B28BD"/>
    <w:rsid w:val="53732E36"/>
    <w:rsid w:val="54386EF4"/>
    <w:rsid w:val="553E4B66"/>
    <w:rsid w:val="5677184F"/>
    <w:rsid w:val="56AA2B30"/>
    <w:rsid w:val="56CF0C97"/>
    <w:rsid w:val="56D725F3"/>
    <w:rsid w:val="57252C37"/>
    <w:rsid w:val="57603E6D"/>
    <w:rsid w:val="57B10BAF"/>
    <w:rsid w:val="58550C02"/>
    <w:rsid w:val="59D16B6A"/>
    <w:rsid w:val="5A886F02"/>
    <w:rsid w:val="5AA939E0"/>
    <w:rsid w:val="5B75795A"/>
    <w:rsid w:val="5BA42EDE"/>
    <w:rsid w:val="5BE3293B"/>
    <w:rsid w:val="5CA60544"/>
    <w:rsid w:val="5CB95B01"/>
    <w:rsid w:val="5CBB5000"/>
    <w:rsid w:val="5CFF417A"/>
    <w:rsid w:val="5D4D0E53"/>
    <w:rsid w:val="5D7D2983"/>
    <w:rsid w:val="5E632178"/>
    <w:rsid w:val="5E70048C"/>
    <w:rsid w:val="5EB92AAE"/>
    <w:rsid w:val="5F0E3D8B"/>
    <w:rsid w:val="5F484839"/>
    <w:rsid w:val="5F705B61"/>
    <w:rsid w:val="5F96793B"/>
    <w:rsid w:val="604A3852"/>
    <w:rsid w:val="6056414C"/>
    <w:rsid w:val="605A2ACE"/>
    <w:rsid w:val="60765361"/>
    <w:rsid w:val="60DC2C2A"/>
    <w:rsid w:val="61664B57"/>
    <w:rsid w:val="61D446C3"/>
    <w:rsid w:val="62904280"/>
    <w:rsid w:val="63194FF3"/>
    <w:rsid w:val="633542B1"/>
    <w:rsid w:val="638A2D86"/>
    <w:rsid w:val="641A238D"/>
    <w:rsid w:val="6475641E"/>
    <w:rsid w:val="647D7BDF"/>
    <w:rsid w:val="649112AC"/>
    <w:rsid w:val="65076FC7"/>
    <w:rsid w:val="661D4272"/>
    <w:rsid w:val="66672418"/>
    <w:rsid w:val="66FB2F94"/>
    <w:rsid w:val="67281F92"/>
    <w:rsid w:val="679359F0"/>
    <w:rsid w:val="68312E62"/>
    <w:rsid w:val="684A0090"/>
    <w:rsid w:val="694D73CE"/>
    <w:rsid w:val="698C6E3F"/>
    <w:rsid w:val="6A4C469E"/>
    <w:rsid w:val="6B814A9F"/>
    <w:rsid w:val="6B9839DC"/>
    <w:rsid w:val="6C8200AC"/>
    <w:rsid w:val="6C837E64"/>
    <w:rsid w:val="6CE30F71"/>
    <w:rsid w:val="6CF271A5"/>
    <w:rsid w:val="6D171355"/>
    <w:rsid w:val="6DD738A7"/>
    <w:rsid w:val="6E3F0127"/>
    <w:rsid w:val="6EE526A7"/>
    <w:rsid w:val="6F5239FF"/>
    <w:rsid w:val="6F8920A8"/>
    <w:rsid w:val="6FA145C6"/>
    <w:rsid w:val="70232ADD"/>
    <w:rsid w:val="703C00D5"/>
    <w:rsid w:val="70EC52AC"/>
    <w:rsid w:val="70F8148A"/>
    <w:rsid w:val="71E278C8"/>
    <w:rsid w:val="72181581"/>
    <w:rsid w:val="7240420F"/>
    <w:rsid w:val="72B93475"/>
    <w:rsid w:val="72D07765"/>
    <w:rsid w:val="73751C11"/>
    <w:rsid w:val="738E6FD5"/>
    <w:rsid w:val="73A30C9A"/>
    <w:rsid w:val="74D55DDF"/>
    <w:rsid w:val="751B1189"/>
    <w:rsid w:val="751B3AC4"/>
    <w:rsid w:val="755D2683"/>
    <w:rsid w:val="757D547E"/>
    <w:rsid w:val="76433EFE"/>
    <w:rsid w:val="76C33A93"/>
    <w:rsid w:val="76D125C0"/>
    <w:rsid w:val="773F7954"/>
    <w:rsid w:val="77486EEE"/>
    <w:rsid w:val="77734D84"/>
    <w:rsid w:val="78264F07"/>
    <w:rsid w:val="792F7BCB"/>
    <w:rsid w:val="79DA4284"/>
    <w:rsid w:val="79F33F15"/>
    <w:rsid w:val="7A072916"/>
    <w:rsid w:val="7A96008C"/>
    <w:rsid w:val="7AC92F29"/>
    <w:rsid w:val="7BA93C4C"/>
    <w:rsid w:val="7CD645B3"/>
    <w:rsid w:val="7D10523B"/>
    <w:rsid w:val="7D234FD6"/>
    <w:rsid w:val="7D3C4950"/>
    <w:rsid w:val="7D750C37"/>
    <w:rsid w:val="7D8062DC"/>
    <w:rsid w:val="7E323636"/>
    <w:rsid w:val="7E466988"/>
    <w:rsid w:val="7E5B34DA"/>
    <w:rsid w:val="7ED061AC"/>
    <w:rsid w:val="7F2505F6"/>
    <w:rsid w:val="7F92500B"/>
    <w:rsid w:val="7FC25984"/>
    <w:rsid w:val="7FF867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ascii="Arial" w:hAnsi="Arial" w:eastAsia="黑体"/>
      <w:sz w:val="20"/>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styleId="11">
    <w:name w:val="page number"/>
    <w:basedOn w:val="10"/>
    <w:autoRedefine/>
    <w:qFormat/>
    <w:uiPriority w:val="0"/>
  </w:style>
  <w:style w:type="character" w:styleId="12">
    <w:name w:val="Hyperlink"/>
    <w:basedOn w:val="10"/>
    <w:autoRedefine/>
    <w:qFormat/>
    <w:uiPriority w:val="0"/>
    <w:rPr>
      <w:color w:val="0000FF"/>
      <w:u w:val="single"/>
    </w:rPr>
  </w:style>
  <w:style w:type="paragraph" w:customStyle="1" w:styleId="13">
    <w:name w:val="p0"/>
    <w:basedOn w:val="1"/>
    <w:autoRedefine/>
    <w:qFormat/>
    <w:uiPriority w:val="0"/>
    <w:pPr>
      <w:widowControl/>
    </w:pPr>
    <w:rPr>
      <w:kern w:val="0"/>
      <w:szCs w:val="21"/>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1462</Words>
  <Characters>1706</Characters>
  <Lines>13</Lines>
  <Paragraphs>3</Paragraphs>
  <TotalTime>3</TotalTime>
  <ScaleCrop>false</ScaleCrop>
  <LinksUpToDate>false</LinksUpToDate>
  <CharactersWithSpaces>1717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2020-07-12T14:19:00Z</dcterms:created>
  <dc:creator>PC</dc:creator>
  <cp:lastModifiedBy>kellyzizi~</cp:lastModifiedBy>
  <cp:lastPrinted>2021-01-24T02:20:00Z</cp:lastPrinted>
  <dcterms:modified xsi:type="dcterms:W3CDTF">2025-11-06T08:04:34Z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27314BDB971C40C7AD799021C24E1297_12</vt:lpwstr>
  </property>
  <property fmtid="{D5CDD505-2E9C-101B-9397-08002B2CF9AE}" pid="4" name="KSOTemplateDocerSaveRecord">
    <vt:lpwstr>eyJoZGlkIjoiODhhMWY3ODU2MGUzZjExNTFhYTY0N2U4MDk5YmNjMWIiLCJ1c2VySWQiOiI0NzgyMzk3NjkifQ==</vt:lpwstr>
  </property>
</Properties>
</file>