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07174" w14:textId="77777777" w:rsidR="003F45A3" w:rsidRDefault="003F45A3">
      <w:pPr>
        <w:spacing w:before="201" w:line="218" w:lineRule="auto"/>
        <w:jc w:val="center"/>
        <w:rPr>
          <w:rFonts w:ascii="宋体" w:hAnsi="宋体" w:cs="宋体"/>
          <w:b/>
          <w:bCs/>
          <w:spacing w:val="-2"/>
          <w:sz w:val="28"/>
          <w:szCs w:val="28"/>
          <w:u w:val="single"/>
        </w:rPr>
      </w:pPr>
    </w:p>
    <w:p w14:paraId="7A84014F" w14:textId="76F72EEF" w:rsidR="005E4CA4" w:rsidRDefault="00140A5C">
      <w:pPr>
        <w:spacing w:before="201" w:line="218" w:lineRule="auto"/>
        <w:jc w:val="center"/>
        <w:rPr>
          <w:rFonts w:ascii="宋体" w:hAnsi="宋体" w:cs="宋体"/>
          <w:sz w:val="24"/>
        </w:rPr>
      </w:pPr>
      <w:r>
        <w:rPr>
          <w:rFonts w:ascii="宋体" w:hAnsi="宋体" w:cs="宋体" w:hint="eastAsia"/>
          <w:b/>
          <w:bCs/>
          <w:spacing w:val="-2"/>
          <w:sz w:val="28"/>
          <w:szCs w:val="28"/>
          <w:u w:val="single"/>
        </w:rPr>
        <w:t>东风日产花都二工厂电池PACK厂房建设项目工程施工招标公告</w:t>
      </w:r>
    </w:p>
    <w:p w14:paraId="3BD0BD21" w14:textId="38BD20FE" w:rsidR="00E66EC9" w:rsidRDefault="00E66EC9">
      <w:pPr>
        <w:spacing w:line="480" w:lineRule="auto"/>
        <w:ind w:firstLineChars="200" w:firstLine="480"/>
        <w:rPr>
          <w:rFonts w:ascii="宋体" w:hAnsi="宋体" w:cs="宋体"/>
          <w:sz w:val="24"/>
        </w:rPr>
      </w:pPr>
    </w:p>
    <w:p w14:paraId="4AA794C0" w14:textId="77777777" w:rsidR="003F45A3" w:rsidRPr="003F45A3" w:rsidRDefault="003F45A3">
      <w:pPr>
        <w:spacing w:line="480" w:lineRule="auto"/>
        <w:ind w:firstLineChars="200" w:firstLine="480"/>
        <w:rPr>
          <w:rFonts w:ascii="宋体" w:hAnsi="宋体" w:cs="宋体" w:hint="eastAsia"/>
          <w:sz w:val="24"/>
        </w:rPr>
      </w:pPr>
    </w:p>
    <w:p w14:paraId="3CC3896C" w14:textId="46D38637" w:rsidR="005E4CA4" w:rsidRDefault="00140A5C">
      <w:pPr>
        <w:spacing w:line="480" w:lineRule="auto"/>
        <w:ind w:firstLineChars="200" w:firstLine="480"/>
        <w:rPr>
          <w:rFonts w:ascii="宋体" w:hAnsi="宋体" w:cs="宋体"/>
          <w:sz w:val="24"/>
        </w:rPr>
      </w:pPr>
      <w:r>
        <w:rPr>
          <w:rFonts w:ascii="宋体" w:hAnsi="宋体" w:cs="宋体" w:hint="eastAsia"/>
          <w:sz w:val="24"/>
        </w:rPr>
        <w:t>根据</w:t>
      </w:r>
      <w:r>
        <w:rPr>
          <w:rFonts w:ascii="宋体" w:hAnsi="宋体" w:cs="宋体" w:hint="eastAsia"/>
          <w:sz w:val="24"/>
          <w:u w:val="single"/>
        </w:rPr>
        <w:t>《广东省企业投资项目备案证》（项目代码：2507-440114-04-01-491353）</w:t>
      </w:r>
      <w:r>
        <w:rPr>
          <w:rFonts w:ascii="宋体" w:hAnsi="宋体" w:cs="宋体" w:hint="eastAsia"/>
          <w:sz w:val="24"/>
        </w:rPr>
        <w:t>批准，并且图纸和技术资料满足施工需要，</w:t>
      </w:r>
      <w:r>
        <w:rPr>
          <w:rFonts w:ascii="宋体" w:hAnsi="宋体" w:cs="宋体" w:hint="eastAsia"/>
          <w:sz w:val="24"/>
          <w:u w:val="single"/>
        </w:rPr>
        <w:t>广州风神汽车有限公司</w:t>
      </w:r>
      <w:r>
        <w:rPr>
          <w:rFonts w:ascii="宋体" w:hAnsi="宋体" w:cs="宋体" w:hint="eastAsia"/>
          <w:sz w:val="24"/>
        </w:rPr>
        <w:t>现对</w:t>
      </w:r>
      <w:r>
        <w:rPr>
          <w:rFonts w:ascii="宋体" w:hAnsi="宋体" w:cs="宋体" w:hint="eastAsia"/>
          <w:sz w:val="24"/>
          <w:u w:val="single"/>
        </w:rPr>
        <w:t>东风日产花都二工厂电池PACK厂房建设项目工程施工</w:t>
      </w:r>
      <w:r>
        <w:rPr>
          <w:rFonts w:ascii="宋体" w:hAnsi="宋体" w:cs="宋体" w:hint="eastAsia"/>
          <w:sz w:val="24"/>
        </w:rPr>
        <w:t>工程施工进行施工[总承包]公开招标，选定承包人。</w:t>
      </w:r>
    </w:p>
    <w:p w14:paraId="45A2C3B2" w14:textId="77777777" w:rsidR="005E4CA4" w:rsidRDefault="00140A5C">
      <w:pPr>
        <w:tabs>
          <w:tab w:val="center" w:pos="4415"/>
        </w:tabs>
        <w:spacing w:line="480" w:lineRule="auto"/>
        <w:ind w:firstLineChars="224" w:firstLine="538"/>
        <w:rPr>
          <w:rFonts w:ascii="宋体" w:hAnsi="宋体" w:cs="宋体"/>
          <w:sz w:val="24"/>
          <w:u w:val="single"/>
        </w:rPr>
      </w:pPr>
      <w:r>
        <w:rPr>
          <w:rFonts w:ascii="宋体" w:hAnsi="宋体" w:cs="宋体" w:hint="eastAsia"/>
          <w:sz w:val="24"/>
        </w:rPr>
        <w:t>一、工程名称：</w:t>
      </w:r>
      <w:r>
        <w:rPr>
          <w:rFonts w:ascii="宋体" w:hAnsi="宋体" w:cs="宋体" w:hint="eastAsia"/>
          <w:sz w:val="24"/>
          <w:u w:val="single"/>
        </w:rPr>
        <w:t>东风日产花都二工厂电池PACK厂房建设项目工程施工</w:t>
      </w:r>
    </w:p>
    <w:p w14:paraId="204A3C75" w14:textId="77777777" w:rsidR="005E4CA4" w:rsidRDefault="00140A5C">
      <w:pPr>
        <w:tabs>
          <w:tab w:val="center" w:pos="4415"/>
        </w:tabs>
        <w:spacing w:line="480" w:lineRule="auto"/>
        <w:ind w:firstLineChars="424" w:firstLine="1018"/>
        <w:rPr>
          <w:rFonts w:ascii="宋体" w:hAnsi="宋体" w:cs="宋体"/>
          <w:color w:val="000000"/>
          <w:sz w:val="24"/>
          <w:u w:val="single"/>
        </w:rPr>
      </w:pPr>
      <w:r>
        <w:rPr>
          <w:rFonts w:ascii="宋体" w:hAnsi="宋体" w:cs="宋体" w:hint="eastAsia"/>
          <w:color w:val="000000"/>
          <w:sz w:val="24"/>
        </w:rPr>
        <w:t>项目代码：</w:t>
      </w:r>
      <w:r>
        <w:rPr>
          <w:rFonts w:ascii="宋体" w:hAnsi="宋体" w:cs="宋体" w:hint="eastAsia"/>
          <w:spacing w:val="-2"/>
          <w:sz w:val="24"/>
          <w:szCs w:val="24"/>
          <w:u w:val="single"/>
        </w:rPr>
        <w:t>2507-440114-04-01-491353</w:t>
      </w:r>
    </w:p>
    <w:p w14:paraId="54AA7D99" w14:textId="77777777" w:rsidR="005E4CA4" w:rsidRDefault="00140A5C">
      <w:pPr>
        <w:spacing w:line="480" w:lineRule="auto"/>
        <w:ind w:firstLineChars="224" w:firstLine="538"/>
        <w:rPr>
          <w:rFonts w:ascii="宋体" w:hAnsi="宋体" w:cs="宋体"/>
          <w:sz w:val="24"/>
          <w:u w:val="single"/>
        </w:rPr>
      </w:pPr>
      <w:r>
        <w:rPr>
          <w:rFonts w:ascii="宋体" w:hAnsi="宋体" w:cs="宋体" w:hint="eastAsia"/>
          <w:sz w:val="24"/>
        </w:rPr>
        <w:t>二、招标单位：</w:t>
      </w:r>
      <w:r>
        <w:rPr>
          <w:rFonts w:ascii="宋体" w:hAnsi="宋体" w:cs="宋体" w:hint="eastAsia"/>
          <w:sz w:val="24"/>
          <w:u w:val="single"/>
        </w:rPr>
        <w:t>广州风神汽车有限公司</w:t>
      </w:r>
    </w:p>
    <w:p w14:paraId="4D5A1239" w14:textId="77777777" w:rsidR="005E4CA4" w:rsidRDefault="00140A5C">
      <w:pPr>
        <w:spacing w:line="480" w:lineRule="auto"/>
        <w:ind w:firstLineChars="423" w:firstLine="1015"/>
        <w:rPr>
          <w:rFonts w:ascii="宋体" w:hAnsi="宋体" w:cs="宋体"/>
          <w:sz w:val="24"/>
          <w:u w:val="single"/>
        </w:rPr>
      </w:pPr>
      <w:r>
        <w:rPr>
          <w:rFonts w:ascii="宋体" w:hAnsi="宋体" w:cs="宋体" w:hint="eastAsia"/>
          <w:sz w:val="24"/>
        </w:rPr>
        <w:t>联系人：</w:t>
      </w:r>
      <w:r>
        <w:rPr>
          <w:rFonts w:ascii="宋体" w:hAnsi="宋体" w:cs="宋体" w:hint="eastAsia"/>
          <w:sz w:val="24"/>
          <w:u w:val="single"/>
        </w:rPr>
        <w:t>张工</w:t>
      </w:r>
      <w:r>
        <w:rPr>
          <w:rFonts w:ascii="宋体" w:hAnsi="宋体" w:cs="宋体" w:hint="eastAsia"/>
          <w:sz w:val="24"/>
        </w:rPr>
        <w:t xml:space="preserve">      联系电话：</w:t>
      </w:r>
      <w:r>
        <w:rPr>
          <w:rFonts w:ascii="宋体" w:hAnsi="宋体" w:cs="宋体" w:hint="eastAsia"/>
          <w:sz w:val="24"/>
          <w:szCs w:val="24"/>
          <w:u w:val="single"/>
        </w:rPr>
        <w:t>020-36877692</w:t>
      </w:r>
    </w:p>
    <w:p w14:paraId="4B1D152E" w14:textId="77777777" w:rsidR="005E4CA4" w:rsidRDefault="00140A5C">
      <w:pPr>
        <w:spacing w:line="480" w:lineRule="auto"/>
        <w:ind w:firstLineChars="423" w:firstLine="1015"/>
        <w:rPr>
          <w:rFonts w:ascii="宋体" w:hAnsi="宋体" w:cs="宋体"/>
          <w:sz w:val="24"/>
          <w:u w:val="single"/>
        </w:rPr>
      </w:pPr>
      <w:r>
        <w:rPr>
          <w:rFonts w:ascii="宋体" w:hAnsi="宋体" w:cs="宋体" w:hint="eastAsia"/>
          <w:sz w:val="24"/>
        </w:rPr>
        <w:t>联系地址：</w:t>
      </w:r>
      <w:r>
        <w:rPr>
          <w:rFonts w:ascii="宋体" w:hAnsi="宋体" w:cs="宋体" w:hint="eastAsia"/>
          <w:sz w:val="24"/>
          <w:szCs w:val="24"/>
          <w:u w:val="single"/>
        </w:rPr>
        <w:t>广州市花都区风神大道12号</w:t>
      </w:r>
    </w:p>
    <w:p w14:paraId="582D9734" w14:textId="77777777" w:rsidR="005E4CA4" w:rsidRDefault="00140A5C">
      <w:pPr>
        <w:spacing w:line="480" w:lineRule="auto"/>
        <w:ind w:leftChars="200" w:left="420" w:firstLineChars="224" w:firstLine="538"/>
        <w:rPr>
          <w:rFonts w:ascii="宋体" w:hAnsi="宋体" w:cs="宋体"/>
          <w:sz w:val="24"/>
          <w:u w:val="single"/>
        </w:rPr>
      </w:pPr>
      <w:r>
        <w:rPr>
          <w:rFonts w:ascii="宋体" w:hAnsi="宋体" w:cs="宋体" w:hint="eastAsia"/>
          <w:sz w:val="24"/>
        </w:rPr>
        <w:t>招标代理机构：</w:t>
      </w:r>
      <w:r>
        <w:rPr>
          <w:rFonts w:ascii="宋体" w:hAnsi="宋体" w:cs="宋体" w:hint="eastAsia"/>
          <w:sz w:val="24"/>
          <w:szCs w:val="24"/>
          <w:u w:val="single"/>
        </w:rPr>
        <w:t>东风国际招标有限公司</w:t>
      </w:r>
    </w:p>
    <w:p w14:paraId="6F2DD361" w14:textId="77777777" w:rsidR="005E4CA4" w:rsidRDefault="00140A5C">
      <w:pPr>
        <w:spacing w:line="480" w:lineRule="auto"/>
        <w:ind w:firstLineChars="423" w:firstLine="1015"/>
        <w:rPr>
          <w:rFonts w:ascii="宋体" w:hAnsi="宋体" w:cs="宋体"/>
          <w:sz w:val="24"/>
          <w:u w:val="single"/>
        </w:rPr>
      </w:pPr>
      <w:r>
        <w:rPr>
          <w:rFonts w:ascii="宋体" w:hAnsi="宋体" w:cs="宋体" w:hint="eastAsia"/>
          <w:sz w:val="24"/>
        </w:rPr>
        <w:t>联系人：</w:t>
      </w:r>
      <w:r>
        <w:rPr>
          <w:rFonts w:ascii="宋体" w:hAnsi="宋体" w:cs="宋体" w:hint="eastAsia"/>
          <w:sz w:val="24"/>
          <w:szCs w:val="24"/>
          <w:u w:val="single"/>
        </w:rPr>
        <w:t>高经理</w:t>
      </w:r>
      <w:r>
        <w:rPr>
          <w:rFonts w:ascii="宋体" w:hAnsi="宋体" w:cs="宋体" w:hint="eastAsia"/>
          <w:sz w:val="24"/>
          <w:u w:val="single"/>
        </w:rPr>
        <w:t xml:space="preserve"> </w:t>
      </w:r>
      <w:r>
        <w:rPr>
          <w:rFonts w:ascii="宋体" w:hAnsi="宋体" w:cs="宋体" w:hint="eastAsia"/>
          <w:sz w:val="24"/>
        </w:rPr>
        <w:t xml:space="preserve">      联系电话：</w:t>
      </w:r>
      <w:r>
        <w:rPr>
          <w:rFonts w:ascii="宋体" w:hAnsi="宋体" w:cs="宋体" w:hint="eastAsia"/>
          <w:sz w:val="24"/>
          <w:szCs w:val="24"/>
          <w:u w:val="single"/>
        </w:rPr>
        <w:t>15571023315</w:t>
      </w:r>
    </w:p>
    <w:p w14:paraId="690A257B" w14:textId="77777777" w:rsidR="005E4CA4" w:rsidRDefault="00140A5C">
      <w:pPr>
        <w:spacing w:line="480" w:lineRule="auto"/>
        <w:ind w:firstLineChars="423" w:firstLine="1015"/>
        <w:rPr>
          <w:rFonts w:ascii="宋体" w:hAnsi="宋体" w:cs="宋体"/>
        </w:rPr>
      </w:pPr>
      <w:r>
        <w:rPr>
          <w:rFonts w:ascii="宋体" w:hAnsi="宋体" w:cs="宋体" w:hint="eastAsia"/>
          <w:sz w:val="24"/>
        </w:rPr>
        <w:t>联系地址：</w:t>
      </w:r>
      <w:r>
        <w:rPr>
          <w:rFonts w:ascii="宋体" w:hAnsi="宋体" w:cs="宋体" w:hint="eastAsia"/>
          <w:sz w:val="24"/>
          <w:szCs w:val="24"/>
          <w:u w:val="single"/>
        </w:rPr>
        <w:t>广东省广州市花都区玫瑰路10号滨晖大厦三楼</w:t>
      </w:r>
    </w:p>
    <w:p w14:paraId="378AC366" w14:textId="77777777" w:rsidR="005E4CA4" w:rsidRDefault="00140A5C">
      <w:pPr>
        <w:spacing w:line="480" w:lineRule="auto"/>
        <w:ind w:firstLineChars="423" w:firstLine="1015"/>
        <w:rPr>
          <w:rFonts w:ascii="宋体" w:hAnsi="宋体" w:cs="宋体"/>
          <w:sz w:val="24"/>
        </w:rPr>
      </w:pPr>
      <w:r>
        <w:rPr>
          <w:rFonts w:ascii="宋体" w:hAnsi="宋体" w:cs="宋体" w:hint="eastAsia"/>
          <w:sz w:val="24"/>
        </w:rPr>
        <w:t>招标监督机构：</w:t>
      </w:r>
      <w:r>
        <w:rPr>
          <w:rFonts w:ascii="宋体" w:hAnsi="宋体" w:cs="宋体" w:hint="eastAsia"/>
          <w:sz w:val="24"/>
          <w:szCs w:val="24"/>
          <w:u w:val="single"/>
        </w:rPr>
        <w:t>广州市花都区建设工程招标和造价管理中心</w:t>
      </w:r>
    </w:p>
    <w:p w14:paraId="7D07EC20" w14:textId="77777777" w:rsidR="005E4CA4" w:rsidRDefault="00140A5C">
      <w:pPr>
        <w:spacing w:line="480" w:lineRule="auto"/>
        <w:ind w:firstLineChars="423" w:firstLine="1015"/>
        <w:rPr>
          <w:rFonts w:ascii="宋体" w:hAnsi="宋体" w:cs="宋体"/>
          <w:sz w:val="24"/>
          <w:szCs w:val="24"/>
          <w:u w:val="single"/>
        </w:rPr>
      </w:pPr>
      <w:r>
        <w:rPr>
          <w:rFonts w:ascii="宋体" w:hAnsi="宋体" w:cs="宋体" w:hint="eastAsia"/>
          <w:sz w:val="24"/>
        </w:rPr>
        <w:t>监督电话：</w:t>
      </w:r>
      <w:r>
        <w:rPr>
          <w:rFonts w:ascii="宋体" w:hAnsi="宋体" w:cs="宋体" w:hint="eastAsia"/>
          <w:sz w:val="24"/>
          <w:szCs w:val="24"/>
          <w:u w:val="single"/>
        </w:rPr>
        <w:t>020-36897092</w:t>
      </w:r>
    </w:p>
    <w:p w14:paraId="6392DF98" w14:textId="77777777" w:rsidR="005E4CA4" w:rsidRDefault="00140A5C">
      <w:pPr>
        <w:spacing w:line="480" w:lineRule="auto"/>
        <w:ind w:firstLineChars="423" w:firstLine="1015"/>
        <w:rPr>
          <w:rFonts w:ascii="宋体" w:hAnsi="宋体" w:cs="宋体"/>
        </w:rPr>
      </w:pPr>
      <w:r>
        <w:rPr>
          <w:rFonts w:ascii="宋体" w:hAnsi="宋体" w:cs="宋体" w:hint="eastAsia"/>
          <w:sz w:val="24"/>
        </w:rPr>
        <w:t>联系地址：</w:t>
      </w:r>
      <w:r>
        <w:rPr>
          <w:rFonts w:ascii="宋体" w:hAnsi="宋体" w:cs="宋体" w:hint="eastAsia"/>
          <w:sz w:val="24"/>
          <w:szCs w:val="24"/>
          <w:u w:val="single"/>
        </w:rPr>
        <w:t>广州市花都区公益路39号</w:t>
      </w:r>
    </w:p>
    <w:p w14:paraId="5A2E0FB9" w14:textId="77777777" w:rsidR="005E4CA4" w:rsidRDefault="00140A5C">
      <w:pPr>
        <w:spacing w:line="480" w:lineRule="auto"/>
        <w:ind w:firstLineChars="224" w:firstLine="538"/>
        <w:rPr>
          <w:rFonts w:ascii="宋体" w:hAnsi="宋体" w:cs="宋体"/>
          <w:sz w:val="24"/>
          <w:u w:val="single"/>
        </w:rPr>
      </w:pPr>
      <w:r>
        <w:rPr>
          <w:rFonts w:ascii="宋体" w:hAnsi="宋体" w:cs="宋体" w:hint="eastAsia"/>
          <w:sz w:val="24"/>
        </w:rPr>
        <w:t>三、建设地点：</w:t>
      </w:r>
      <w:r>
        <w:rPr>
          <w:rFonts w:ascii="宋体" w:hAnsi="宋体" w:cs="宋体" w:hint="eastAsia"/>
          <w:sz w:val="24"/>
          <w:szCs w:val="24"/>
          <w:u w:val="single"/>
        </w:rPr>
        <w:t>广东省广州市花都区风神大道17号</w:t>
      </w:r>
    </w:p>
    <w:p w14:paraId="23A4F2E2" w14:textId="77777777" w:rsidR="005E4CA4" w:rsidRDefault="00140A5C">
      <w:pPr>
        <w:spacing w:line="480" w:lineRule="auto"/>
        <w:ind w:firstLineChars="224" w:firstLine="538"/>
        <w:rPr>
          <w:rFonts w:ascii="宋体" w:hAnsi="宋体" w:cs="宋体"/>
          <w:sz w:val="24"/>
        </w:rPr>
      </w:pPr>
      <w:r>
        <w:rPr>
          <w:rFonts w:ascii="宋体" w:hAnsi="宋体" w:cs="宋体" w:hint="eastAsia"/>
          <w:sz w:val="24"/>
        </w:rPr>
        <w:t>四、</w:t>
      </w:r>
      <w:r>
        <w:rPr>
          <w:rFonts w:ascii="宋体" w:hAnsi="宋体" w:cs="宋体" w:hint="eastAsia"/>
          <w:spacing w:val="-2"/>
          <w:sz w:val="24"/>
          <w:szCs w:val="24"/>
        </w:rPr>
        <w:t>项目概况：</w:t>
      </w:r>
      <w:r>
        <w:rPr>
          <w:rFonts w:ascii="宋体" w:hAnsi="宋体" w:cs="宋体" w:hint="eastAsia"/>
          <w:spacing w:val="-2"/>
          <w:sz w:val="24"/>
          <w:szCs w:val="24"/>
          <w:u w:val="single"/>
        </w:rPr>
        <w:t>本项目在东风日产乘用车公司花都二工厂新建电池PACK车</w:t>
      </w:r>
      <w:r>
        <w:rPr>
          <w:rFonts w:ascii="宋体" w:hAnsi="宋体" w:cs="宋体" w:hint="eastAsia"/>
          <w:spacing w:val="-2"/>
          <w:sz w:val="24"/>
          <w:szCs w:val="24"/>
          <w:u w:val="single"/>
        </w:rPr>
        <w:lastRenderedPageBreak/>
        <w:t>间，用于电池PACK零件存放、厂房选址花都二工厂南门停车场区域。厂房分为雨棚车</w:t>
      </w:r>
      <w:bookmarkStart w:id="0" w:name="_GoBack"/>
      <w:bookmarkEnd w:id="0"/>
      <w:r>
        <w:rPr>
          <w:rFonts w:ascii="宋体" w:hAnsi="宋体" w:cs="宋体" w:hint="eastAsia"/>
          <w:spacing w:val="-2"/>
          <w:sz w:val="24"/>
          <w:szCs w:val="24"/>
          <w:u w:val="single"/>
        </w:rPr>
        <w:t>位、零件存储区、组装生产区、成品静置区、办公/公用辅房项目。用地面积23187.96㎡，总建筑面积24327.67㎡。主要建设内容为电池PACK丙类单层厂房新建。建筑物总长156.5米，总宽147米，长度方向柱距24、12米，宽度方向柱距15、21、18米。生产区域主要设置位于厂房西侧区域，东侧区域为设置夹层的辅房区域。厂房为地上一层，厂房计算高度为10.45m(地面至檐口和屋脊的平均高度)。</w:t>
      </w:r>
    </w:p>
    <w:p w14:paraId="4E2BDD12" w14:textId="77777777" w:rsidR="005E4CA4" w:rsidRDefault="00140A5C">
      <w:pPr>
        <w:spacing w:line="480" w:lineRule="auto"/>
        <w:ind w:firstLineChars="224" w:firstLine="538"/>
        <w:rPr>
          <w:rFonts w:ascii="宋体" w:hAnsi="宋体" w:cs="宋体"/>
          <w:sz w:val="24"/>
        </w:rPr>
      </w:pPr>
      <w:r>
        <w:rPr>
          <w:rFonts w:ascii="宋体" w:hAnsi="宋体" w:cs="宋体" w:hint="eastAsia"/>
          <w:sz w:val="24"/>
        </w:rPr>
        <w:t>五、标段划分及各标段招标内容、规模和最高投标限价：</w:t>
      </w:r>
    </w:p>
    <w:p w14:paraId="0D5F89D0" w14:textId="77777777" w:rsidR="005E4CA4" w:rsidRDefault="00140A5C">
      <w:pPr>
        <w:spacing w:line="480" w:lineRule="auto"/>
        <w:ind w:firstLineChars="224" w:firstLine="529"/>
        <w:rPr>
          <w:rFonts w:ascii="宋体" w:hAnsi="宋体" w:cs="宋体"/>
          <w:spacing w:val="-2"/>
          <w:sz w:val="24"/>
          <w:szCs w:val="24"/>
          <w:u w:val="single"/>
        </w:rPr>
      </w:pPr>
      <w:r>
        <w:rPr>
          <w:rFonts w:ascii="宋体" w:hAnsi="宋体" w:cs="宋体" w:hint="eastAsia"/>
          <w:spacing w:val="-2"/>
          <w:sz w:val="24"/>
          <w:szCs w:val="24"/>
          <w:u w:val="single"/>
        </w:rPr>
        <w:t>1、标段划分：本工程划分为1个标段。</w:t>
      </w:r>
    </w:p>
    <w:p w14:paraId="32740A99" w14:textId="77777777" w:rsidR="005E4CA4" w:rsidRDefault="00140A5C">
      <w:pPr>
        <w:spacing w:line="480" w:lineRule="auto"/>
        <w:ind w:firstLineChars="224" w:firstLine="529"/>
        <w:rPr>
          <w:rFonts w:ascii="宋体" w:hAnsi="宋体" w:cs="宋体"/>
          <w:spacing w:val="-2"/>
          <w:sz w:val="24"/>
          <w:szCs w:val="24"/>
          <w:u w:val="single"/>
        </w:rPr>
      </w:pPr>
      <w:r>
        <w:rPr>
          <w:rFonts w:ascii="宋体" w:hAnsi="宋体" w:cs="宋体" w:hint="eastAsia"/>
          <w:spacing w:val="-2"/>
          <w:sz w:val="24"/>
          <w:szCs w:val="24"/>
          <w:u w:val="single"/>
        </w:rPr>
        <w:t>2、招标内容、规模：1、建筑工程；2、结构工程；3、给排水工程；4、电气工程（包括甲供设备安装调试及送电、全部高压柜保护系统的计算、整定、调试、试运行，以及电力全系统的电力报批、图纸优化、调试、送电等）；5、暖通工程（在综合站房内全部内容及出综合站房围墙1米内管线，不在本次发包范围内）；6、动力工程及综合站房设备基础(在综合站房内其他内容及出综合站房围墙1米内的管道，不在本次发包范围内）；7、消防工程；8、海绵城市工程；9、外网工程等。具体要求以图纸及工程技术要求为准。用地面积23187.96㎡，总建筑面积24327.67㎡。主要建设内容为电池PACK丙类单层厂房新建。建筑物总长156.5米，总宽147米，长度方向柱距24、12米，宽度方向柱距15、21、18米。生产区域主要设置位于厂房西侧区域，东侧区域为设置夹层的辅房区域。厂房为地上一层，厂房计算高度为10.45m(地面至檐口和屋脊的平均高度)。</w:t>
      </w:r>
    </w:p>
    <w:p w14:paraId="73AEE570" w14:textId="77777777" w:rsidR="005E4CA4" w:rsidRDefault="00140A5C">
      <w:pPr>
        <w:spacing w:line="480" w:lineRule="auto"/>
        <w:ind w:firstLineChars="224" w:firstLine="529"/>
        <w:rPr>
          <w:rFonts w:ascii="宋体" w:hAnsi="宋体" w:cs="宋体"/>
          <w:spacing w:val="-2"/>
          <w:sz w:val="24"/>
          <w:szCs w:val="24"/>
          <w:u w:val="single"/>
        </w:rPr>
      </w:pPr>
      <w:r>
        <w:rPr>
          <w:rFonts w:ascii="宋体" w:hAnsi="宋体" w:cs="宋体" w:hint="eastAsia"/>
          <w:spacing w:val="-2"/>
          <w:sz w:val="24"/>
          <w:szCs w:val="24"/>
          <w:u w:val="single"/>
        </w:rPr>
        <w:t>3、最高投标限价：73,675,</w:t>
      </w:r>
      <w:r>
        <w:rPr>
          <w:rFonts w:ascii="宋体" w:hAnsi="宋体" w:cs="宋体" w:hint="eastAsia"/>
          <w:color w:val="000000"/>
          <w:sz w:val="24"/>
          <w:szCs w:val="24"/>
          <w:u w:val="single"/>
        </w:rPr>
        <w:t>084.90</w:t>
      </w:r>
      <w:r>
        <w:rPr>
          <w:rFonts w:ascii="宋体" w:hAnsi="宋体" w:cs="宋体" w:hint="eastAsia"/>
          <w:spacing w:val="-2"/>
          <w:sz w:val="24"/>
          <w:szCs w:val="24"/>
          <w:u w:val="single"/>
        </w:rPr>
        <w:t>元（含税）</w:t>
      </w:r>
    </w:p>
    <w:p w14:paraId="2EF6D58F" w14:textId="77777777" w:rsidR="005E4CA4" w:rsidRDefault="00140A5C">
      <w:pPr>
        <w:spacing w:line="480" w:lineRule="auto"/>
        <w:ind w:firstLineChars="224" w:firstLine="538"/>
        <w:rPr>
          <w:rFonts w:ascii="宋体" w:hAnsi="宋体" w:cs="宋体"/>
          <w:spacing w:val="-2"/>
          <w:sz w:val="24"/>
          <w:szCs w:val="24"/>
          <w:u w:val="single"/>
        </w:rPr>
      </w:pPr>
      <w:r>
        <w:rPr>
          <w:rFonts w:ascii="宋体" w:hAnsi="宋体" w:cs="宋体" w:hint="eastAsia"/>
          <w:sz w:val="24"/>
        </w:rPr>
        <w:t>六、资金来源：</w:t>
      </w:r>
      <w:r>
        <w:rPr>
          <w:rFonts w:ascii="宋体" w:hAnsi="宋体" w:cs="宋体" w:hint="eastAsia"/>
          <w:spacing w:val="-2"/>
          <w:sz w:val="24"/>
          <w:szCs w:val="24"/>
          <w:u w:val="single"/>
        </w:rPr>
        <w:t>企业自筹资金</w:t>
      </w:r>
    </w:p>
    <w:p w14:paraId="36B68D45" w14:textId="77777777" w:rsidR="005E4CA4" w:rsidRDefault="00140A5C">
      <w:pPr>
        <w:spacing w:line="480" w:lineRule="auto"/>
        <w:ind w:firstLineChars="224" w:firstLine="538"/>
        <w:rPr>
          <w:rFonts w:ascii="宋体" w:hAnsi="宋体" w:cs="宋体"/>
          <w:color w:val="000000"/>
          <w:sz w:val="24"/>
          <w:szCs w:val="24"/>
        </w:rPr>
      </w:pPr>
      <w:r>
        <w:rPr>
          <w:rFonts w:ascii="宋体" w:hAnsi="宋体" w:cs="宋体" w:hint="eastAsia"/>
          <w:color w:val="000000"/>
          <w:kern w:val="0"/>
          <w:sz w:val="24"/>
          <w:szCs w:val="24"/>
        </w:rPr>
        <w:lastRenderedPageBreak/>
        <w:t>七、</w:t>
      </w:r>
      <w:r>
        <w:rPr>
          <w:rFonts w:ascii="宋体" w:hAnsi="宋体" w:cs="宋体" w:hint="eastAsia"/>
          <w:color w:val="000000"/>
          <w:sz w:val="24"/>
        </w:rPr>
        <w:t>公告发布日期、</w:t>
      </w:r>
      <w:r>
        <w:rPr>
          <w:rFonts w:ascii="宋体" w:hAnsi="宋体" w:cs="宋体" w:hint="eastAsia"/>
          <w:color w:val="000000"/>
          <w:sz w:val="24"/>
          <w:szCs w:val="24"/>
        </w:rPr>
        <w:t>递交投标文件时间与开标时间：</w:t>
      </w:r>
    </w:p>
    <w:p w14:paraId="5609DC3D" w14:textId="77777777" w:rsidR="005E4CA4" w:rsidRDefault="00140A5C">
      <w:pPr>
        <w:spacing w:line="480" w:lineRule="auto"/>
        <w:ind w:firstLineChars="224" w:firstLine="538"/>
        <w:rPr>
          <w:rFonts w:ascii="宋体" w:hAnsi="宋体" w:cs="宋体"/>
          <w:color w:val="000000"/>
          <w:sz w:val="24"/>
        </w:rPr>
      </w:pPr>
      <w:r>
        <w:rPr>
          <w:rFonts w:ascii="宋体" w:hAnsi="宋体" w:cs="宋体" w:hint="eastAsia"/>
          <w:color w:val="000000"/>
          <w:sz w:val="24"/>
          <w:szCs w:val="24"/>
        </w:rPr>
        <w:t>1、</w:t>
      </w:r>
      <w:r>
        <w:rPr>
          <w:rFonts w:ascii="宋体" w:hAnsi="宋体" w:cs="宋体" w:hint="eastAsia"/>
          <w:color w:val="000000"/>
          <w:sz w:val="24"/>
        </w:rPr>
        <w:t>公告发布日期（含本日）：</w:t>
      </w:r>
      <w:r>
        <w:rPr>
          <w:rFonts w:ascii="宋体" w:hAnsi="宋体" w:cs="宋体" w:hint="eastAsia"/>
          <w:color w:val="000000"/>
          <w:sz w:val="24"/>
          <w:u w:val="single"/>
        </w:rPr>
        <w:t>2025</w:t>
      </w:r>
      <w:r>
        <w:rPr>
          <w:rFonts w:ascii="宋体" w:hAnsi="宋体" w:cs="宋体" w:hint="eastAsia"/>
          <w:color w:val="000000"/>
          <w:sz w:val="24"/>
        </w:rPr>
        <w:t>年</w:t>
      </w:r>
      <w:r>
        <w:rPr>
          <w:rFonts w:ascii="宋体" w:hAnsi="宋体" w:cs="宋体" w:hint="eastAsia"/>
          <w:color w:val="000000"/>
          <w:sz w:val="24"/>
          <w:u w:val="single"/>
        </w:rPr>
        <w:t xml:space="preserve">  </w:t>
      </w:r>
      <w:r>
        <w:rPr>
          <w:rFonts w:ascii="宋体" w:hAnsi="宋体" w:cs="宋体" w:hint="eastAsia"/>
          <w:color w:val="000000"/>
          <w:sz w:val="24"/>
        </w:rPr>
        <w:t>月</w:t>
      </w:r>
      <w:r>
        <w:rPr>
          <w:rFonts w:ascii="宋体" w:hAnsi="宋体" w:cs="宋体" w:hint="eastAsia"/>
          <w:color w:val="000000"/>
          <w:sz w:val="24"/>
          <w:u w:val="single"/>
        </w:rPr>
        <w:t xml:space="preserve">  </w:t>
      </w:r>
      <w:r>
        <w:rPr>
          <w:rFonts w:ascii="宋体" w:hAnsi="宋体" w:cs="宋体" w:hint="eastAsia"/>
          <w:color w:val="000000"/>
          <w:sz w:val="24"/>
        </w:rPr>
        <w:t>日至</w:t>
      </w:r>
      <w:r>
        <w:rPr>
          <w:rFonts w:ascii="宋体" w:hAnsi="宋体" w:cs="宋体" w:hint="eastAsia"/>
          <w:color w:val="000000"/>
          <w:sz w:val="24"/>
          <w:u w:val="single"/>
        </w:rPr>
        <w:t>2025</w:t>
      </w:r>
      <w:r>
        <w:rPr>
          <w:rFonts w:ascii="宋体" w:hAnsi="宋体" w:cs="宋体" w:hint="eastAsia"/>
          <w:color w:val="000000"/>
          <w:sz w:val="24"/>
        </w:rPr>
        <w:t>年</w:t>
      </w:r>
      <w:r>
        <w:rPr>
          <w:rFonts w:ascii="宋体" w:hAnsi="宋体" w:cs="宋体" w:hint="eastAsia"/>
          <w:color w:val="000000"/>
          <w:sz w:val="24"/>
          <w:u w:val="single"/>
        </w:rPr>
        <w:t xml:space="preserve">  </w:t>
      </w:r>
      <w:r>
        <w:rPr>
          <w:rFonts w:ascii="宋体" w:hAnsi="宋体" w:cs="宋体" w:hint="eastAsia"/>
          <w:color w:val="000000"/>
          <w:sz w:val="24"/>
        </w:rPr>
        <w:t>月</w:t>
      </w:r>
      <w:r>
        <w:rPr>
          <w:rFonts w:ascii="宋体" w:hAnsi="宋体" w:cs="宋体" w:hint="eastAsia"/>
          <w:color w:val="000000"/>
          <w:sz w:val="24"/>
          <w:u w:val="single"/>
        </w:rPr>
        <w:t xml:space="preserve">  </w:t>
      </w:r>
      <w:r>
        <w:rPr>
          <w:rFonts w:ascii="宋体" w:hAnsi="宋体" w:cs="宋体" w:hint="eastAsia"/>
          <w:color w:val="000000"/>
          <w:sz w:val="24"/>
        </w:rPr>
        <w:t>日</w:t>
      </w:r>
    </w:p>
    <w:p w14:paraId="15648EB8" w14:textId="77777777" w:rsidR="005E4CA4" w:rsidRDefault="00140A5C">
      <w:pPr>
        <w:spacing w:line="480" w:lineRule="auto"/>
        <w:ind w:firstLineChars="224" w:firstLine="538"/>
        <w:rPr>
          <w:rFonts w:ascii="宋体" w:hAnsi="宋体" w:cs="宋体"/>
          <w:color w:val="000000"/>
          <w:sz w:val="24"/>
        </w:rPr>
      </w:pPr>
      <w:r>
        <w:rPr>
          <w:rFonts w:ascii="宋体" w:hAnsi="宋体" w:cs="宋体" w:hint="eastAsia"/>
          <w:color w:val="000000"/>
          <w:sz w:val="24"/>
        </w:rPr>
        <w:t>凡有意参加投标者，请登录</w:t>
      </w:r>
      <w:r>
        <w:rPr>
          <w:rFonts w:ascii="宋体" w:hAnsi="宋体" w:cs="宋体" w:hint="eastAsia"/>
          <w:color w:val="000000"/>
          <w:sz w:val="24"/>
          <w:szCs w:val="24"/>
          <w:u w:val="single"/>
        </w:rPr>
        <w:t>广州交易集团有限公司（广州公共资源交易中心）</w:t>
      </w:r>
      <w:r>
        <w:rPr>
          <w:rFonts w:ascii="宋体" w:hAnsi="宋体" w:cs="宋体" w:hint="eastAsia"/>
          <w:color w:val="000000"/>
          <w:sz w:val="24"/>
          <w:szCs w:val="24"/>
        </w:rPr>
        <w:t>交易平台</w:t>
      </w:r>
      <w:r>
        <w:rPr>
          <w:rFonts w:ascii="宋体" w:hAnsi="宋体" w:cs="宋体" w:hint="eastAsia"/>
          <w:color w:val="000000"/>
          <w:sz w:val="24"/>
        </w:rPr>
        <w:t>网站下载电子招标文件。</w:t>
      </w:r>
    </w:p>
    <w:p w14:paraId="5C63C866" w14:textId="77777777" w:rsidR="005E4CA4" w:rsidRDefault="00140A5C">
      <w:pPr>
        <w:spacing w:line="480" w:lineRule="auto"/>
        <w:ind w:firstLineChars="224" w:firstLine="538"/>
        <w:rPr>
          <w:rFonts w:ascii="宋体" w:hAnsi="宋体" w:cs="宋体"/>
          <w:color w:val="000000"/>
          <w:kern w:val="0"/>
          <w:sz w:val="24"/>
          <w:szCs w:val="24"/>
        </w:rPr>
      </w:pPr>
      <w:r>
        <w:rPr>
          <w:rFonts w:ascii="宋体" w:hAnsi="宋体" w:cs="宋体" w:hint="eastAsia"/>
          <w:color w:val="000000"/>
          <w:kern w:val="0"/>
          <w:sz w:val="24"/>
          <w:szCs w:val="24"/>
        </w:rPr>
        <w:t>注：发布招标公告的时间为招标公告发出之日起至投标截止时间止。</w:t>
      </w:r>
    </w:p>
    <w:p w14:paraId="5D073FC7" w14:textId="77777777" w:rsidR="005E4CA4" w:rsidRDefault="00140A5C">
      <w:pPr>
        <w:widowControl/>
        <w:shd w:val="clear" w:color="auto" w:fill="FFFFFF"/>
        <w:snapToGrid w:val="0"/>
        <w:spacing w:line="480" w:lineRule="auto"/>
        <w:ind w:leftChars="214" w:left="809" w:hangingChars="150" w:hanging="360"/>
        <w:jc w:val="left"/>
        <w:rPr>
          <w:rFonts w:ascii="宋体" w:hAnsi="宋体" w:cs="宋体"/>
          <w:sz w:val="24"/>
          <w:szCs w:val="24"/>
        </w:rPr>
      </w:pPr>
      <w:r>
        <w:rPr>
          <w:rFonts w:ascii="宋体" w:hAnsi="宋体" w:cs="宋体" w:hint="eastAsia"/>
          <w:sz w:val="24"/>
          <w:szCs w:val="24"/>
        </w:rPr>
        <w:t>2、递交投标文件起始时间：</w:t>
      </w:r>
      <w:r>
        <w:rPr>
          <w:rFonts w:ascii="宋体" w:hAnsi="宋体" w:cs="宋体" w:hint="eastAsia"/>
          <w:color w:val="000000"/>
          <w:sz w:val="24"/>
          <w:u w:val="single"/>
        </w:rPr>
        <w:t>2025</w:t>
      </w:r>
      <w:r>
        <w:rPr>
          <w:rFonts w:ascii="宋体" w:hAnsi="宋体" w:cs="宋体" w:hint="eastAsia"/>
          <w:color w:val="000000"/>
          <w:sz w:val="24"/>
        </w:rPr>
        <w:t>年</w:t>
      </w:r>
      <w:r>
        <w:rPr>
          <w:rFonts w:ascii="宋体" w:hAnsi="宋体" w:cs="宋体" w:hint="eastAsia"/>
          <w:color w:val="000000"/>
          <w:sz w:val="24"/>
          <w:u w:val="single"/>
        </w:rPr>
        <w:t xml:space="preserve">  </w:t>
      </w:r>
      <w:r>
        <w:rPr>
          <w:rFonts w:ascii="宋体" w:hAnsi="宋体" w:cs="宋体" w:hint="eastAsia"/>
          <w:color w:val="000000"/>
          <w:sz w:val="24"/>
        </w:rPr>
        <w:t>月</w:t>
      </w:r>
      <w:r>
        <w:rPr>
          <w:rFonts w:ascii="宋体" w:hAnsi="宋体" w:cs="宋体" w:hint="eastAsia"/>
          <w:color w:val="000000"/>
          <w:sz w:val="24"/>
          <w:u w:val="single"/>
        </w:rPr>
        <w:t xml:space="preserve">  </w:t>
      </w:r>
      <w:r>
        <w:rPr>
          <w:rFonts w:ascii="宋体" w:hAnsi="宋体" w:cs="宋体" w:hint="eastAsia"/>
          <w:color w:val="000000"/>
          <w:sz w:val="24"/>
        </w:rPr>
        <w:t>日</w:t>
      </w:r>
      <w:r>
        <w:rPr>
          <w:rFonts w:ascii="宋体" w:hAnsi="宋体" w:cs="宋体" w:hint="eastAsia"/>
          <w:sz w:val="24"/>
          <w:szCs w:val="24"/>
          <w:u w:val="single"/>
        </w:rPr>
        <w:t xml:space="preserve">  </w:t>
      </w:r>
      <w:r>
        <w:rPr>
          <w:rFonts w:ascii="宋体" w:hAnsi="宋体" w:cs="宋体" w:hint="eastAsia"/>
          <w:sz w:val="24"/>
          <w:szCs w:val="24"/>
        </w:rPr>
        <w:t>时</w:t>
      </w:r>
      <w:r>
        <w:rPr>
          <w:rFonts w:ascii="宋体" w:hAnsi="宋体" w:cs="宋体" w:hint="eastAsia"/>
          <w:sz w:val="24"/>
          <w:szCs w:val="24"/>
          <w:u w:val="single"/>
        </w:rPr>
        <w:t xml:space="preserve">  </w:t>
      </w:r>
      <w:r>
        <w:rPr>
          <w:rFonts w:ascii="宋体" w:hAnsi="宋体" w:cs="宋体" w:hint="eastAsia"/>
          <w:sz w:val="24"/>
          <w:szCs w:val="24"/>
        </w:rPr>
        <w:t>分；</w:t>
      </w:r>
    </w:p>
    <w:p w14:paraId="1FB7F10E" w14:textId="77777777" w:rsidR="005E4CA4" w:rsidRDefault="00140A5C">
      <w:pPr>
        <w:widowControl/>
        <w:shd w:val="clear" w:color="auto" w:fill="FFFFFF"/>
        <w:snapToGrid w:val="0"/>
        <w:spacing w:line="480" w:lineRule="auto"/>
        <w:ind w:leftChars="364" w:left="764" w:firstLineChars="600" w:firstLine="1440"/>
        <w:jc w:val="left"/>
        <w:rPr>
          <w:rFonts w:ascii="宋体" w:hAnsi="宋体" w:cs="宋体"/>
          <w:sz w:val="24"/>
          <w:szCs w:val="24"/>
        </w:rPr>
      </w:pPr>
      <w:r>
        <w:rPr>
          <w:rFonts w:ascii="宋体" w:hAnsi="宋体" w:cs="宋体" w:hint="eastAsia"/>
          <w:sz w:val="24"/>
          <w:szCs w:val="24"/>
        </w:rPr>
        <w:t>截止时间：</w:t>
      </w:r>
      <w:r>
        <w:rPr>
          <w:rFonts w:ascii="宋体" w:hAnsi="宋体" w:cs="宋体" w:hint="eastAsia"/>
          <w:color w:val="000000"/>
          <w:sz w:val="24"/>
          <w:u w:val="single"/>
        </w:rPr>
        <w:t>2025</w:t>
      </w:r>
      <w:r>
        <w:rPr>
          <w:rFonts w:ascii="宋体" w:hAnsi="宋体" w:cs="宋体" w:hint="eastAsia"/>
          <w:color w:val="000000"/>
          <w:sz w:val="24"/>
        </w:rPr>
        <w:t>年</w:t>
      </w:r>
      <w:r>
        <w:rPr>
          <w:rFonts w:ascii="宋体" w:hAnsi="宋体" w:cs="宋体" w:hint="eastAsia"/>
          <w:color w:val="000000"/>
          <w:sz w:val="24"/>
          <w:u w:val="single"/>
        </w:rPr>
        <w:t xml:space="preserve">  </w:t>
      </w:r>
      <w:r>
        <w:rPr>
          <w:rFonts w:ascii="宋体" w:hAnsi="宋体" w:cs="宋体" w:hint="eastAsia"/>
          <w:color w:val="000000"/>
          <w:sz w:val="24"/>
        </w:rPr>
        <w:t>月</w:t>
      </w:r>
      <w:r>
        <w:rPr>
          <w:rFonts w:ascii="宋体" w:hAnsi="宋体" w:cs="宋体" w:hint="eastAsia"/>
          <w:color w:val="000000"/>
          <w:sz w:val="24"/>
          <w:u w:val="single"/>
        </w:rPr>
        <w:t xml:space="preserve">  </w:t>
      </w:r>
      <w:r>
        <w:rPr>
          <w:rFonts w:ascii="宋体" w:hAnsi="宋体" w:cs="宋体" w:hint="eastAsia"/>
          <w:color w:val="000000"/>
          <w:sz w:val="24"/>
        </w:rPr>
        <w:t>日</w:t>
      </w:r>
      <w:r>
        <w:rPr>
          <w:rFonts w:ascii="宋体" w:hAnsi="宋体" w:cs="宋体" w:hint="eastAsia"/>
          <w:sz w:val="24"/>
          <w:szCs w:val="24"/>
          <w:u w:val="single"/>
        </w:rPr>
        <w:t xml:space="preserve">  </w:t>
      </w:r>
      <w:r>
        <w:rPr>
          <w:rFonts w:ascii="宋体" w:hAnsi="宋体" w:cs="宋体" w:hint="eastAsia"/>
          <w:sz w:val="24"/>
          <w:szCs w:val="24"/>
        </w:rPr>
        <w:t>时</w:t>
      </w:r>
      <w:r>
        <w:rPr>
          <w:rFonts w:ascii="宋体" w:hAnsi="宋体" w:cs="宋体" w:hint="eastAsia"/>
          <w:sz w:val="24"/>
          <w:szCs w:val="24"/>
          <w:u w:val="single"/>
        </w:rPr>
        <w:t xml:space="preserve">  </w:t>
      </w:r>
      <w:r>
        <w:rPr>
          <w:rFonts w:ascii="宋体" w:hAnsi="宋体" w:cs="宋体" w:hint="eastAsia"/>
          <w:sz w:val="24"/>
          <w:szCs w:val="24"/>
        </w:rPr>
        <w:t>分。</w:t>
      </w:r>
    </w:p>
    <w:p w14:paraId="77A3869F" w14:textId="77777777" w:rsidR="005E4CA4" w:rsidRDefault="00140A5C">
      <w:pPr>
        <w:widowControl/>
        <w:shd w:val="clear" w:color="auto" w:fill="FFFFFF"/>
        <w:snapToGrid w:val="0"/>
        <w:spacing w:line="480" w:lineRule="auto"/>
        <w:ind w:firstLine="480"/>
        <w:jc w:val="left"/>
        <w:rPr>
          <w:rFonts w:ascii="宋体" w:hAnsi="宋体" w:cs="宋体"/>
          <w:sz w:val="24"/>
          <w:szCs w:val="24"/>
        </w:rPr>
      </w:pPr>
      <w:r>
        <w:rPr>
          <w:rFonts w:ascii="宋体" w:hAnsi="宋体" w:cs="宋体" w:hint="eastAsia"/>
          <w:sz w:val="24"/>
          <w:szCs w:val="24"/>
        </w:rPr>
        <w:t>3、开标开始时间：</w:t>
      </w:r>
      <w:r>
        <w:rPr>
          <w:rFonts w:ascii="宋体" w:hAnsi="宋体" w:cs="宋体" w:hint="eastAsia"/>
          <w:color w:val="000000"/>
          <w:sz w:val="24"/>
          <w:u w:val="single"/>
        </w:rPr>
        <w:t>2025</w:t>
      </w:r>
      <w:r>
        <w:rPr>
          <w:rFonts w:ascii="宋体" w:hAnsi="宋体" w:cs="宋体" w:hint="eastAsia"/>
          <w:color w:val="000000"/>
          <w:sz w:val="24"/>
        </w:rPr>
        <w:t>年</w:t>
      </w:r>
      <w:r>
        <w:rPr>
          <w:rFonts w:ascii="宋体" w:hAnsi="宋体" w:cs="宋体" w:hint="eastAsia"/>
          <w:color w:val="000000"/>
          <w:sz w:val="24"/>
          <w:u w:val="single"/>
        </w:rPr>
        <w:t xml:space="preserve">  </w:t>
      </w:r>
      <w:r>
        <w:rPr>
          <w:rFonts w:ascii="宋体" w:hAnsi="宋体" w:cs="宋体" w:hint="eastAsia"/>
          <w:color w:val="000000"/>
          <w:sz w:val="24"/>
        </w:rPr>
        <w:t>月</w:t>
      </w:r>
      <w:r>
        <w:rPr>
          <w:rFonts w:ascii="宋体" w:hAnsi="宋体" w:cs="宋体" w:hint="eastAsia"/>
          <w:color w:val="000000"/>
          <w:sz w:val="24"/>
          <w:u w:val="single"/>
        </w:rPr>
        <w:t xml:space="preserve">  </w:t>
      </w:r>
      <w:r>
        <w:rPr>
          <w:rFonts w:ascii="宋体" w:hAnsi="宋体" w:cs="宋体" w:hint="eastAsia"/>
          <w:color w:val="000000"/>
          <w:sz w:val="24"/>
        </w:rPr>
        <w:t>日</w:t>
      </w:r>
      <w:r>
        <w:rPr>
          <w:rFonts w:ascii="宋体" w:hAnsi="宋体" w:cs="宋体" w:hint="eastAsia"/>
          <w:sz w:val="24"/>
          <w:szCs w:val="24"/>
          <w:u w:val="single"/>
        </w:rPr>
        <w:t xml:space="preserve">  </w:t>
      </w:r>
      <w:r>
        <w:rPr>
          <w:rFonts w:ascii="宋体" w:hAnsi="宋体" w:cs="宋体" w:hint="eastAsia"/>
          <w:sz w:val="24"/>
          <w:szCs w:val="24"/>
        </w:rPr>
        <w:t>时</w:t>
      </w:r>
      <w:r>
        <w:rPr>
          <w:rFonts w:ascii="宋体" w:hAnsi="宋体" w:cs="宋体" w:hint="eastAsia"/>
          <w:sz w:val="24"/>
          <w:szCs w:val="24"/>
          <w:u w:val="single"/>
        </w:rPr>
        <w:t xml:space="preserve">  </w:t>
      </w:r>
      <w:r>
        <w:rPr>
          <w:rFonts w:ascii="宋体" w:hAnsi="宋体" w:cs="宋体" w:hint="eastAsia"/>
          <w:sz w:val="24"/>
          <w:szCs w:val="24"/>
        </w:rPr>
        <w:t>分。</w:t>
      </w:r>
    </w:p>
    <w:p w14:paraId="68E6392C" w14:textId="77777777" w:rsidR="005E4CA4" w:rsidRDefault="00140A5C">
      <w:pPr>
        <w:widowControl/>
        <w:shd w:val="clear" w:color="auto" w:fill="FFFFFF"/>
        <w:snapToGrid w:val="0"/>
        <w:spacing w:line="480" w:lineRule="auto"/>
        <w:ind w:firstLine="480"/>
        <w:jc w:val="left"/>
        <w:rPr>
          <w:rFonts w:ascii="宋体" w:hAnsi="宋体" w:cs="宋体"/>
          <w:color w:val="000000"/>
          <w:sz w:val="24"/>
          <w:szCs w:val="24"/>
        </w:rPr>
      </w:pPr>
      <w:r>
        <w:rPr>
          <w:rFonts w:ascii="宋体" w:hAnsi="宋体" w:cs="宋体" w:hint="eastAsia"/>
          <w:sz w:val="24"/>
          <w:szCs w:val="24"/>
        </w:rPr>
        <w:t>4、递交投标文件截止时间与开标时间是否有变化，请密切留意招标答疑中的相关信息。递交投标文件截止时间后，开标时间因故推迟的，相关评标信息仍以原递交投标文件截止时</w:t>
      </w:r>
      <w:r>
        <w:rPr>
          <w:rFonts w:ascii="宋体" w:hAnsi="宋体" w:cs="宋体" w:hint="eastAsia"/>
          <w:color w:val="000000"/>
          <w:sz w:val="24"/>
          <w:szCs w:val="24"/>
        </w:rPr>
        <w:t>间的信息为准。</w:t>
      </w:r>
    </w:p>
    <w:p w14:paraId="0D2755AE" w14:textId="77777777" w:rsidR="005E4CA4" w:rsidRDefault="00140A5C">
      <w:pPr>
        <w:snapToGrid w:val="0"/>
        <w:spacing w:line="48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5、</w:t>
      </w:r>
      <w:r>
        <w:rPr>
          <w:rFonts w:ascii="宋体" w:hAnsi="宋体" w:cs="宋体" w:hint="eastAsia"/>
          <w:bCs/>
          <w:color w:val="000000"/>
          <w:sz w:val="24"/>
        </w:rPr>
        <w:t>投标人通过</w:t>
      </w:r>
      <w:r>
        <w:rPr>
          <w:rFonts w:ascii="宋体" w:hAnsi="宋体" w:cs="宋体" w:hint="eastAsia"/>
          <w:color w:val="000000"/>
          <w:sz w:val="24"/>
          <w:szCs w:val="24"/>
          <w:u w:val="single"/>
        </w:rPr>
        <w:t>广州交易集团有限公司（广州公共资源交易中心）</w:t>
      </w:r>
      <w:r>
        <w:rPr>
          <w:rFonts w:ascii="宋体" w:hAnsi="宋体" w:cs="宋体" w:hint="eastAsia"/>
          <w:color w:val="000000"/>
          <w:sz w:val="24"/>
          <w:szCs w:val="24"/>
        </w:rPr>
        <w:t>交易平台</w:t>
      </w:r>
      <w:r>
        <w:rPr>
          <w:rFonts w:ascii="宋体" w:hAnsi="宋体" w:cs="宋体" w:hint="eastAsia"/>
          <w:color w:val="000000"/>
          <w:sz w:val="24"/>
        </w:rPr>
        <w:t>递交电子投标文件。</w:t>
      </w:r>
      <w:r>
        <w:rPr>
          <w:rFonts w:ascii="宋体" w:hAnsi="宋体" w:cs="宋体" w:hint="eastAsia"/>
          <w:color w:val="000000"/>
          <w:sz w:val="24"/>
          <w:szCs w:val="24"/>
        </w:rPr>
        <w:t>投标人应在递交投标文件截止时间前，登录</w:t>
      </w:r>
      <w:r>
        <w:rPr>
          <w:rFonts w:ascii="宋体" w:hAnsi="宋体" w:cs="宋体" w:hint="eastAsia"/>
          <w:color w:val="000000"/>
          <w:sz w:val="24"/>
          <w:szCs w:val="24"/>
          <w:u w:val="single"/>
        </w:rPr>
        <w:t>广州交易集团有限公司（广州公共资源交易中心）</w:t>
      </w:r>
      <w:r>
        <w:rPr>
          <w:rFonts w:ascii="宋体" w:hAnsi="宋体" w:cs="宋体" w:hint="eastAsia"/>
          <w:color w:val="000000"/>
          <w:sz w:val="24"/>
          <w:szCs w:val="24"/>
        </w:rPr>
        <w:t>交易平台网站办理网上投标登记手续。按照交易平台关于全流程电子化项目的相关指南进行操作。详见：</w:t>
      </w:r>
      <w:r>
        <w:rPr>
          <w:rFonts w:ascii="宋体" w:hAnsi="宋体" w:cs="宋体" w:hint="eastAsia"/>
          <w:color w:val="000000"/>
          <w:sz w:val="24"/>
          <w:szCs w:val="24"/>
          <w:u w:val="single"/>
        </w:rPr>
        <w:t>广州交易集团有限公司（广州公共资源交易中心）网站（http://www.gzggzy.cn）发布的最新版操作指引</w:t>
      </w:r>
      <w:r>
        <w:rPr>
          <w:rFonts w:ascii="宋体" w:hAnsi="宋体" w:cs="宋体" w:hint="eastAsia"/>
          <w:color w:val="000000"/>
          <w:sz w:val="24"/>
          <w:szCs w:val="24"/>
        </w:rPr>
        <w:t>。</w:t>
      </w:r>
    </w:p>
    <w:p w14:paraId="4199E64E" w14:textId="77777777" w:rsidR="005E4CA4" w:rsidRDefault="00140A5C">
      <w:pPr>
        <w:widowControl/>
        <w:shd w:val="clear" w:color="auto" w:fill="FFFFFF"/>
        <w:snapToGrid w:val="0"/>
        <w:spacing w:line="48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八、招标文件获取方式：</w:t>
      </w:r>
    </w:p>
    <w:p w14:paraId="6F896580" w14:textId="77777777" w:rsidR="005E4CA4" w:rsidRDefault="00140A5C">
      <w:pPr>
        <w:widowControl/>
        <w:shd w:val="clear" w:color="auto" w:fill="FFFFFF"/>
        <w:snapToGrid w:val="0"/>
        <w:spacing w:line="48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本项目招标文件随招标公告一并在</w:t>
      </w:r>
      <w:r>
        <w:rPr>
          <w:rFonts w:ascii="宋体" w:hAnsi="宋体" w:cs="宋体" w:hint="eastAsia"/>
          <w:color w:val="000000"/>
          <w:sz w:val="24"/>
          <w:szCs w:val="24"/>
          <w:u w:val="single"/>
        </w:rPr>
        <w:t>广州交易集团有限公司（广州公共资源交易中心）</w:t>
      </w:r>
      <w:r>
        <w:rPr>
          <w:rFonts w:ascii="宋体" w:hAnsi="宋体" w:cs="宋体" w:hint="eastAsia"/>
          <w:color w:val="000000"/>
          <w:sz w:val="24"/>
          <w:szCs w:val="24"/>
        </w:rPr>
        <w:t>交易平台</w:t>
      </w:r>
      <w:r>
        <w:rPr>
          <w:rFonts w:ascii="宋体" w:hAnsi="宋体" w:cs="宋体" w:hint="eastAsia"/>
          <w:color w:val="000000"/>
          <w:sz w:val="24"/>
        </w:rPr>
        <w:t>网站发布。招标文件</w:t>
      </w:r>
      <w:r>
        <w:rPr>
          <w:rFonts w:ascii="宋体" w:hAnsi="宋体" w:cs="宋体" w:hint="eastAsia"/>
          <w:color w:val="000000"/>
          <w:kern w:val="0"/>
          <w:sz w:val="24"/>
          <w:szCs w:val="24"/>
        </w:rPr>
        <w:t>一经在</w:t>
      </w:r>
      <w:r>
        <w:rPr>
          <w:rFonts w:ascii="宋体" w:hAnsi="宋体" w:cs="宋体" w:hint="eastAsia"/>
          <w:color w:val="000000"/>
          <w:sz w:val="24"/>
          <w:szCs w:val="24"/>
          <w:u w:val="single"/>
        </w:rPr>
        <w:t>广州交易集团有限公司（广州公共资源交易中心）</w:t>
      </w:r>
      <w:r>
        <w:rPr>
          <w:rFonts w:ascii="宋体" w:hAnsi="宋体" w:cs="宋体" w:hint="eastAsia"/>
          <w:color w:val="000000"/>
          <w:sz w:val="24"/>
          <w:szCs w:val="24"/>
        </w:rPr>
        <w:t>交易平台</w:t>
      </w:r>
      <w:r>
        <w:rPr>
          <w:rFonts w:ascii="宋体" w:hAnsi="宋体" w:cs="宋体" w:hint="eastAsia"/>
          <w:color w:val="000000"/>
          <w:kern w:val="0"/>
          <w:sz w:val="24"/>
          <w:szCs w:val="24"/>
        </w:rPr>
        <w:t>发布，视为发售给投标人，招标文件由投标人自行在</w:t>
      </w:r>
      <w:r>
        <w:rPr>
          <w:rFonts w:ascii="宋体" w:hAnsi="宋体" w:cs="宋体" w:hint="eastAsia"/>
          <w:color w:val="000000"/>
          <w:sz w:val="24"/>
          <w:szCs w:val="24"/>
          <w:u w:val="single"/>
        </w:rPr>
        <w:t>广州交易集团有限公司（广州公共资源交易中心）</w:t>
      </w:r>
      <w:r>
        <w:rPr>
          <w:rFonts w:ascii="宋体" w:hAnsi="宋体" w:cs="宋体" w:hint="eastAsia"/>
          <w:color w:val="000000"/>
          <w:sz w:val="24"/>
          <w:szCs w:val="24"/>
        </w:rPr>
        <w:t>交易平台</w:t>
      </w:r>
      <w:r>
        <w:rPr>
          <w:rFonts w:ascii="宋体" w:hAnsi="宋体" w:cs="宋体" w:hint="eastAsia"/>
          <w:color w:val="000000"/>
          <w:kern w:val="0"/>
          <w:sz w:val="24"/>
          <w:szCs w:val="24"/>
        </w:rPr>
        <w:t>网站下载。</w:t>
      </w:r>
    </w:p>
    <w:p w14:paraId="6908738B" w14:textId="77777777" w:rsidR="005E4CA4" w:rsidRDefault="00140A5C">
      <w:pPr>
        <w:spacing w:line="480" w:lineRule="auto"/>
        <w:ind w:firstLineChars="224" w:firstLine="538"/>
        <w:rPr>
          <w:rFonts w:ascii="宋体" w:hAnsi="宋体" w:cs="宋体"/>
          <w:color w:val="000000"/>
          <w:sz w:val="24"/>
        </w:rPr>
      </w:pPr>
      <w:r>
        <w:rPr>
          <w:rFonts w:ascii="宋体" w:hAnsi="宋体" w:cs="宋体" w:hint="eastAsia"/>
          <w:color w:val="000000"/>
          <w:sz w:val="24"/>
        </w:rPr>
        <w:lastRenderedPageBreak/>
        <w:t>九、投标人合格条件：</w:t>
      </w:r>
    </w:p>
    <w:p w14:paraId="3F84F785" w14:textId="77777777" w:rsidR="005E4CA4" w:rsidRDefault="00140A5C">
      <w:pPr>
        <w:spacing w:line="480" w:lineRule="auto"/>
        <w:ind w:firstLineChars="224" w:firstLine="538"/>
        <w:rPr>
          <w:rFonts w:ascii="宋体" w:hAnsi="宋体" w:cs="宋体"/>
          <w:sz w:val="24"/>
        </w:rPr>
      </w:pPr>
      <w:r>
        <w:rPr>
          <w:rFonts w:ascii="宋体" w:hAnsi="宋体" w:cs="宋体" w:hint="eastAsia"/>
          <w:sz w:val="24"/>
        </w:rPr>
        <w:t>1、投标人参加投标的意思表达清楚，投标人代表被授权有效。</w:t>
      </w:r>
    </w:p>
    <w:p w14:paraId="188A2E12" w14:textId="77777777" w:rsidR="005E4CA4" w:rsidRDefault="00140A5C">
      <w:pPr>
        <w:spacing w:line="480" w:lineRule="auto"/>
        <w:ind w:firstLineChars="224" w:firstLine="538"/>
        <w:rPr>
          <w:rFonts w:ascii="宋体" w:hAnsi="宋体" w:cs="宋体"/>
          <w:sz w:val="24"/>
        </w:rPr>
      </w:pPr>
      <w:r>
        <w:rPr>
          <w:rFonts w:ascii="宋体" w:hAnsi="宋体" w:cs="宋体" w:hint="eastAsia"/>
          <w:sz w:val="24"/>
        </w:rPr>
        <w:t>2、投标人均具有独立法人资格，按国家法律经营。</w:t>
      </w:r>
    </w:p>
    <w:p w14:paraId="102D73FE" w14:textId="77777777" w:rsidR="005E4CA4" w:rsidRDefault="00140A5C">
      <w:pPr>
        <w:spacing w:line="480" w:lineRule="auto"/>
        <w:ind w:firstLineChars="224" w:firstLine="538"/>
        <w:rPr>
          <w:rFonts w:ascii="宋体" w:hAnsi="宋体" w:cs="宋体"/>
          <w:sz w:val="24"/>
        </w:rPr>
      </w:pPr>
      <w:r>
        <w:rPr>
          <w:rFonts w:ascii="宋体" w:hAnsi="宋体" w:cs="宋体" w:hint="eastAsia"/>
          <w:sz w:val="24"/>
        </w:rPr>
        <w:t>3、投标人均持有建设行政主管部门颁发的有效期内的企业资质证书及安全生产许可证；</w:t>
      </w:r>
    </w:p>
    <w:p w14:paraId="32D9085E" w14:textId="77777777" w:rsidR="005E4CA4" w:rsidRDefault="00140A5C">
      <w:pPr>
        <w:pStyle w:val="a8"/>
        <w:spacing w:line="480" w:lineRule="auto"/>
        <w:ind w:firstLine="539"/>
        <w:rPr>
          <w:rFonts w:ascii="宋体" w:eastAsia="宋体" w:hAnsi="宋体" w:cs="宋体"/>
          <w:color w:val="auto"/>
          <w:sz w:val="24"/>
          <w:szCs w:val="24"/>
        </w:rPr>
      </w:pPr>
      <w:r>
        <w:rPr>
          <w:rFonts w:ascii="宋体" w:eastAsia="宋体" w:hAnsi="宋体" w:cs="宋体" w:hint="eastAsia"/>
          <w:color w:val="auto"/>
          <w:sz w:val="24"/>
          <w:szCs w:val="24"/>
        </w:rPr>
        <w:t>4、投标人应具备以下资质：</w:t>
      </w:r>
    </w:p>
    <w:p w14:paraId="7953B2EE" w14:textId="77777777" w:rsidR="005E4CA4" w:rsidRDefault="00140A5C">
      <w:pPr>
        <w:pStyle w:val="a8"/>
        <w:spacing w:line="48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投标人具有承接本工程所需的</w:t>
      </w:r>
      <w:r>
        <w:rPr>
          <w:rFonts w:ascii="宋体" w:eastAsia="宋体" w:hAnsi="宋体" w:cs="宋体" w:hint="eastAsia"/>
          <w:color w:val="auto"/>
          <w:sz w:val="24"/>
          <w:szCs w:val="24"/>
          <w:u w:val="single"/>
        </w:rPr>
        <w:t>建设行政主管部门颁发的有效的建筑工程施工总承包三</w:t>
      </w:r>
      <w:r>
        <w:rPr>
          <w:rFonts w:ascii="宋体" w:eastAsia="宋体" w:hAnsi="宋体" w:cs="宋体" w:hint="eastAsia"/>
          <w:color w:val="auto"/>
          <w:sz w:val="24"/>
          <w:szCs w:val="24"/>
        </w:rPr>
        <w:t>级或以上级别施工总承包资质。</w:t>
      </w:r>
    </w:p>
    <w:p w14:paraId="792E4A1A" w14:textId="77777777" w:rsidR="005E4CA4" w:rsidRDefault="00140A5C">
      <w:pPr>
        <w:pStyle w:val="a8"/>
        <w:spacing w:line="480" w:lineRule="auto"/>
        <w:ind w:firstLineChars="200" w:firstLine="480"/>
        <w:rPr>
          <w:rFonts w:ascii="宋体" w:eastAsia="宋体" w:hAnsi="宋体" w:cs="宋体"/>
          <w:strike/>
          <w:color w:val="auto"/>
          <w:sz w:val="24"/>
          <w:szCs w:val="24"/>
        </w:rPr>
      </w:pPr>
      <w:r>
        <w:rPr>
          <w:rFonts w:ascii="宋体" w:eastAsia="宋体" w:hAnsi="宋体" w:cs="宋体" w:hint="eastAsia"/>
          <w:color w:val="auto"/>
          <w:sz w:val="24"/>
          <w:szCs w:val="24"/>
        </w:rPr>
        <w:t>投标人拟担任本工程项目负责人的人员为：</w:t>
      </w:r>
      <w:r>
        <w:rPr>
          <w:rFonts w:ascii="宋体" w:eastAsia="宋体" w:hAnsi="宋体" w:cs="宋体" w:hint="eastAsia"/>
          <w:sz w:val="24"/>
          <w:szCs w:val="24"/>
          <w:u w:val="single"/>
        </w:rPr>
        <w:t>建筑工程</w:t>
      </w:r>
      <w:r>
        <w:rPr>
          <w:rFonts w:ascii="宋体" w:eastAsia="宋体" w:hAnsi="宋体" w:cs="宋体" w:hint="eastAsia"/>
          <w:color w:val="auto"/>
          <w:sz w:val="24"/>
          <w:szCs w:val="24"/>
        </w:rPr>
        <w:t>专业</w:t>
      </w:r>
      <w:r>
        <w:rPr>
          <w:rFonts w:ascii="宋体" w:eastAsia="宋体" w:hAnsi="宋体" w:cs="宋体" w:hint="eastAsia"/>
          <w:color w:val="auto"/>
          <w:sz w:val="24"/>
          <w:szCs w:val="24"/>
          <w:u w:val="single"/>
        </w:rPr>
        <w:t>二</w:t>
      </w:r>
      <w:r>
        <w:rPr>
          <w:rFonts w:ascii="宋体" w:eastAsia="宋体" w:hAnsi="宋体" w:cs="宋体" w:hint="eastAsia"/>
          <w:color w:val="auto"/>
          <w:sz w:val="24"/>
          <w:szCs w:val="24"/>
        </w:rPr>
        <w:t>级或以上级别的注册建造师。</w:t>
      </w:r>
    </w:p>
    <w:p w14:paraId="309257E0" w14:textId="77777777" w:rsidR="005E4CA4" w:rsidRDefault="00140A5C">
      <w:pPr>
        <w:pStyle w:val="a8"/>
        <w:spacing w:line="48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07210065" w14:textId="77777777" w:rsidR="005E4CA4" w:rsidRDefault="00140A5C">
      <w:pPr>
        <w:pStyle w:val="a8"/>
        <w:spacing w:line="48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w:t>
      </w:r>
      <w:r>
        <w:rPr>
          <w:rFonts w:ascii="宋体" w:eastAsia="宋体" w:hAnsi="宋体" w:cs="宋体" w:hint="eastAsia"/>
          <w:color w:val="auto"/>
          <w:sz w:val="24"/>
          <w:szCs w:val="24"/>
        </w:rPr>
        <w:lastRenderedPageBreak/>
        <w:t>设工程企业资质延续有关事项的通知》（粤建许函〔2023〕820号）等相关规定。根据上述文件的要求，投标人需办理企业资质有效期延续的，应当按照相关规定及时办理。</w:t>
      </w:r>
    </w:p>
    <w:p w14:paraId="5EDCA2CC" w14:textId="77777777" w:rsidR="005E4CA4" w:rsidRDefault="00140A5C">
      <w:pPr>
        <w:pStyle w:val="a8"/>
        <w:spacing w:line="48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3C745D7D" w14:textId="77777777" w:rsidR="005E4CA4" w:rsidRDefault="00140A5C">
      <w:pPr>
        <w:pStyle w:val="a8"/>
        <w:spacing w:line="48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6E425569" w14:textId="77777777" w:rsidR="005E4CA4" w:rsidRDefault="00140A5C">
      <w:pPr>
        <w:pStyle w:val="a8"/>
        <w:spacing w:line="48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11806167" w14:textId="77777777" w:rsidR="005E4CA4" w:rsidRDefault="00140A5C">
      <w:pPr>
        <w:pStyle w:val="a8"/>
        <w:spacing w:line="480" w:lineRule="auto"/>
        <w:ind w:firstLineChars="200" w:firstLine="480"/>
        <w:rPr>
          <w:rFonts w:ascii="宋体" w:eastAsia="宋体" w:hAnsi="宋体" w:cs="宋体"/>
          <w:sz w:val="24"/>
          <w:szCs w:val="24"/>
        </w:rPr>
      </w:pPr>
      <w:r>
        <w:rPr>
          <w:rFonts w:ascii="宋体" w:eastAsia="宋体" w:hAnsi="宋体" w:cs="宋体" w:hint="eastAsia"/>
          <w:sz w:val="24"/>
          <w:szCs w:val="24"/>
        </w:rPr>
        <w:t>5、项目负责人持有安全生产考核合格证（B类）或建筑施工企业项目负责</w:t>
      </w:r>
      <w:r>
        <w:rPr>
          <w:rFonts w:ascii="宋体" w:eastAsia="宋体" w:hAnsi="宋体" w:cs="宋体" w:hint="eastAsia"/>
          <w:sz w:val="24"/>
          <w:szCs w:val="24"/>
        </w:rPr>
        <w:lastRenderedPageBreak/>
        <w:t>人安全生产考核合格证书。</w:t>
      </w:r>
    </w:p>
    <w:p w14:paraId="0EF7B22A" w14:textId="77777777" w:rsidR="005E4CA4" w:rsidRDefault="00140A5C">
      <w:pPr>
        <w:pStyle w:val="a8"/>
        <w:spacing w:line="480" w:lineRule="auto"/>
        <w:ind w:firstLineChars="200" w:firstLine="480"/>
        <w:rPr>
          <w:rFonts w:ascii="宋体" w:eastAsia="宋体" w:hAnsi="宋体" w:cs="宋体"/>
          <w:strike/>
          <w:sz w:val="24"/>
          <w:szCs w:val="24"/>
          <w:highlight w:val="lightGray"/>
          <w:u w:val="single"/>
        </w:rPr>
      </w:pPr>
      <w:r>
        <w:rPr>
          <w:rFonts w:ascii="宋体" w:eastAsia="宋体" w:hAnsi="宋体" w:cs="宋体" w:hint="eastAsia"/>
          <w:sz w:val="24"/>
          <w:szCs w:val="24"/>
        </w:rPr>
        <w:t>6、投标人拟担任本工程技术负责人的资格要求为：</w:t>
      </w:r>
      <w:r>
        <w:rPr>
          <w:rFonts w:ascii="宋体" w:eastAsia="宋体" w:hAnsi="宋体" w:cs="宋体" w:hint="eastAsia"/>
          <w:spacing w:val="-1"/>
          <w:sz w:val="24"/>
          <w:szCs w:val="24"/>
          <w:u w:val="single"/>
        </w:rPr>
        <w:t>具备建筑工程相关专业中级及以上职称或建筑工程专业注册建造师执业资格。</w:t>
      </w:r>
    </w:p>
    <w:p w14:paraId="6B444C8B" w14:textId="77777777" w:rsidR="005E4CA4" w:rsidRDefault="00140A5C">
      <w:pPr>
        <w:spacing w:line="480" w:lineRule="auto"/>
        <w:ind w:firstLineChars="224" w:firstLine="538"/>
        <w:rPr>
          <w:rFonts w:ascii="宋体" w:hAnsi="宋体" w:cs="宋体"/>
          <w:strike/>
          <w:spacing w:val="-5"/>
          <w:sz w:val="24"/>
          <w:szCs w:val="24"/>
          <w:highlight w:val="lightGray"/>
          <w:u w:val="single"/>
        </w:rPr>
      </w:pPr>
      <w:r>
        <w:rPr>
          <w:rFonts w:ascii="宋体" w:hAnsi="宋体" w:cs="宋体" w:hint="eastAsia"/>
          <w:color w:val="000000"/>
          <w:kern w:val="0"/>
          <w:sz w:val="24"/>
        </w:rPr>
        <w:t>7、</w:t>
      </w:r>
      <w:r>
        <w:rPr>
          <w:rFonts w:ascii="宋体" w:hAnsi="宋体" w:cs="宋体" w:hint="eastAsia"/>
          <w:color w:val="000000"/>
          <w:sz w:val="24"/>
          <w:szCs w:val="24"/>
        </w:rPr>
        <w:t>专职安全员须具有安全生产考核合格证（C类）</w:t>
      </w:r>
      <w:r>
        <w:rPr>
          <w:rFonts w:ascii="宋体" w:hAnsi="宋体" w:cs="宋体" w:hint="eastAsia"/>
          <w:color w:val="000000"/>
          <w:kern w:val="0"/>
          <w:sz w:val="24"/>
        </w:rPr>
        <w:t>或建筑施工企业专职安全生产管理人员安全生产考核合格证书。</w:t>
      </w:r>
    </w:p>
    <w:p w14:paraId="35C29A66" w14:textId="77777777" w:rsidR="005E4CA4" w:rsidRDefault="00140A5C">
      <w:pPr>
        <w:spacing w:line="480" w:lineRule="auto"/>
        <w:ind w:firstLineChars="224" w:firstLine="538"/>
        <w:rPr>
          <w:rFonts w:ascii="宋体" w:hAnsi="宋体" w:cs="宋体"/>
          <w:color w:val="000000"/>
          <w:sz w:val="24"/>
        </w:rPr>
      </w:pPr>
      <w:r>
        <w:rPr>
          <w:rFonts w:ascii="宋体" w:hAnsi="宋体" w:cs="宋体" w:hint="eastAsia"/>
          <w:color w:val="000000"/>
          <w:sz w:val="24"/>
        </w:rPr>
        <w:t>8、投标人自</w:t>
      </w:r>
      <w:r>
        <w:rPr>
          <w:rFonts w:ascii="宋体" w:hAnsi="宋体" w:cs="宋体" w:hint="eastAsia"/>
          <w:color w:val="000000"/>
          <w:sz w:val="24"/>
          <w:u w:val="single"/>
        </w:rPr>
        <w:t>2020</w:t>
      </w:r>
      <w:r>
        <w:rPr>
          <w:rFonts w:ascii="宋体" w:hAnsi="宋体" w:cs="宋体" w:hint="eastAsia"/>
          <w:color w:val="000000"/>
          <w:sz w:val="24"/>
        </w:rPr>
        <w:t>年1月1日（近5年）至今完成过质量合格的类似工程业绩（类似工程是指</w:t>
      </w:r>
      <w:r>
        <w:rPr>
          <w:rFonts w:ascii="宋体" w:hAnsi="宋体" w:cs="宋体" w:hint="eastAsia"/>
          <w:color w:val="000000"/>
          <w:sz w:val="24"/>
          <w:u w:val="single"/>
        </w:rPr>
        <w:t>合同金额在5158万元人民币（含税）及以上的建筑工程项目</w:t>
      </w:r>
      <w:r>
        <w:rPr>
          <w:rFonts w:ascii="宋体" w:hAnsi="宋体" w:cs="宋体" w:hint="eastAsia"/>
          <w:color w:val="000000"/>
          <w:sz w:val="24"/>
        </w:rPr>
        <w:t>）。</w:t>
      </w:r>
    </w:p>
    <w:p w14:paraId="30937F4D" w14:textId="77777777" w:rsidR="005E4CA4" w:rsidRDefault="00140A5C">
      <w:pPr>
        <w:spacing w:line="480" w:lineRule="auto"/>
        <w:ind w:firstLineChars="224" w:firstLine="538"/>
        <w:rPr>
          <w:rFonts w:ascii="宋体" w:hAnsi="宋体" w:cs="宋体"/>
          <w:color w:val="000000"/>
          <w:sz w:val="24"/>
        </w:rPr>
      </w:pPr>
      <w:r>
        <w:rPr>
          <w:rFonts w:ascii="宋体" w:hAnsi="宋体" w:cs="宋体" w:hint="eastAsia"/>
          <w:color w:val="000000"/>
          <w:sz w:val="24"/>
        </w:rPr>
        <w:t>注：业绩取自广州市住建行业信用管理平台。投标人须提供类似工程业绩的项目名称及业绩在广州市住建行业信用管理平台中项目编号。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14:paraId="4AC67305" w14:textId="77777777" w:rsidR="005E4CA4" w:rsidRDefault="00140A5C">
      <w:pPr>
        <w:spacing w:line="480" w:lineRule="auto"/>
        <w:ind w:firstLineChars="224" w:firstLine="538"/>
        <w:rPr>
          <w:rFonts w:ascii="宋体" w:hAnsi="宋体" w:cs="宋体"/>
          <w:color w:val="000000"/>
          <w:sz w:val="24"/>
        </w:rPr>
      </w:pPr>
      <w:r>
        <w:rPr>
          <w:rFonts w:ascii="宋体" w:hAnsi="宋体" w:cs="宋体" w:hint="eastAsia"/>
          <w:color w:val="000000"/>
          <w:sz w:val="24"/>
        </w:rPr>
        <w:t>（1）适用于施工总承包项目：金额以中标通知书为准，中标通知书上没有金额或免招标的，以施工合同（不含补充合同）为准。</w:t>
      </w:r>
    </w:p>
    <w:p w14:paraId="1C727B1B" w14:textId="77777777" w:rsidR="005E4CA4" w:rsidRDefault="00140A5C">
      <w:pPr>
        <w:spacing w:line="480" w:lineRule="auto"/>
        <w:ind w:firstLineChars="224" w:firstLine="538"/>
        <w:rPr>
          <w:rFonts w:ascii="宋体" w:hAnsi="宋体" w:cs="宋体"/>
          <w:color w:val="000000"/>
          <w:sz w:val="24"/>
        </w:rPr>
      </w:pPr>
      <w:r>
        <w:rPr>
          <w:rFonts w:ascii="宋体" w:hAnsi="宋体" w:cs="宋体" w:hint="eastAsia"/>
          <w:color w:val="000000"/>
          <w:sz w:val="24"/>
        </w:rPr>
        <w:t>（2）技术指标（具体要求在招标公告中明确）需在广州市住建行业信用管理平台内业绩上传件中反映。</w:t>
      </w:r>
    </w:p>
    <w:p w14:paraId="7A01A917" w14:textId="77777777" w:rsidR="005E4CA4" w:rsidRDefault="00140A5C">
      <w:pPr>
        <w:spacing w:line="480" w:lineRule="auto"/>
        <w:ind w:firstLineChars="224" w:firstLine="538"/>
        <w:rPr>
          <w:rFonts w:ascii="宋体" w:hAnsi="宋体" w:cs="宋体"/>
          <w:color w:val="000000"/>
          <w:sz w:val="24"/>
        </w:rPr>
      </w:pPr>
      <w:r>
        <w:rPr>
          <w:rFonts w:ascii="宋体" w:hAnsi="宋体" w:cs="宋体" w:hint="eastAsia"/>
          <w:color w:val="000000"/>
          <w:sz w:val="24"/>
        </w:rPr>
        <w:t>（3）完成时间以竣工验收文件为准。验收文件至少具有建设单位、设计、施工和监理单位盖章。</w:t>
      </w:r>
    </w:p>
    <w:p w14:paraId="165B453A" w14:textId="77777777" w:rsidR="005E4CA4" w:rsidRDefault="00140A5C">
      <w:pPr>
        <w:spacing w:line="480" w:lineRule="auto"/>
        <w:ind w:firstLineChars="224" w:firstLine="538"/>
        <w:rPr>
          <w:rFonts w:ascii="宋体" w:hAnsi="宋体" w:cs="宋体"/>
          <w:color w:val="000000"/>
          <w:sz w:val="24"/>
        </w:rPr>
      </w:pPr>
      <w:r>
        <w:rPr>
          <w:rFonts w:ascii="宋体" w:hAnsi="宋体" w:cs="宋体" w:hint="eastAsia"/>
          <w:color w:val="000000"/>
          <w:sz w:val="24"/>
        </w:rPr>
        <w:lastRenderedPageBreak/>
        <w:t>（4）平台内业绩上传件不符合上述要求的或登记的工程资质内容与施工合同等业绩证明资料不相符的，该项业绩不予认定。</w:t>
      </w:r>
    </w:p>
    <w:p w14:paraId="2C2F69AE" w14:textId="77777777" w:rsidR="005E4CA4" w:rsidRDefault="00140A5C">
      <w:pPr>
        <w:spacing w:line="480" w:lineRule="auto"/>
        <w:ind w:firstLineChars="224" w:firstLine="538"/>
        <w:rPr>
          <w:rFonts w:ascii="宋体" w:hAnsi="宋体" w:cs="宋体"/>
          <w:color w:val="000000"/>
          <w:sz w:val="24"/>
        </w:rPr>
      </w:pPr>
      <w:r>
        <w:rPr>
          <w:rFonts w:ascii="宋体" w:hAnsi="宋体" w:cs="宋体" w:hint="eastAsia"/>
          <w:color w:val="000000"/>
          <w:sz w:val="24"/>
        </w:rPr>
        <w:t>9、投标人已按照附件一的内容签署盖章的投标人声明。</w:t>
      </w:r>
    </w:p>
    <w:p w14:paraId="005BA673" w14:textId="77777777" w:rsidR="005E4CA4" w:rsidRDefault="00140A5C">
      <w:pPr>
        <w:spacing w:line="480" w:lineRule="auto"/>
        <w:ind w:firstLineChars="224" w:firstLine="538"/>
        <w:rPr>
          <w:rFonts w:ascii="宋体" w:hAnsi="宋体" w:cs="宋体"/>
          <w:b/>
          <w:bCs/>
          <w:color w:val="000000"/>
          <w:sz w:val="24"/>
        </w:rPr>
      </w:pPr>
      <w:r>
        <w:rPr>
          <w:rFonts w:ascii="宋体" w:hAnsi="宋体" w:cs="宋体" w:hint="eastAsia"/>
          <w:color w:val="000000"/>
          <w:sz w:val="24"/>
          <w:szCs w:val="24"/>
        </w:rPr>
        <w:t>10、关于联合体投标：</w:t>
      </w:r>
      <w:r>
        <w:rPr>
          <w:rFonts w:ascii="宋体" w:hAnsi="宋体" w:cs="宋体" w:hint="eastAsia"/>
          <w:spacing w:val="-4"/>
          <w:sz w:val="24"/>
          <w:szCs w:val="24"/>
          <w:u w:val="single"/>
        </w:rPr>
        <w:t>本项目不允许联合体投标</w:t>
      </w:r>
      <w:r>
        <w:rPr>
          <w:rFonts w:ascii="宋体" w:hAnsi="宋体" w:cs="宋体" w:hint="eastAsia"/>
          <w:spacing w:val="-4"/>
          <w:sz w:val="24"/>
          <w:szCs w:val="24"/>
        </w:rPr>
        <w:t>。</w:t>
      </w:r>
    </w:p>
    <w:p w14:paraId="2B2FD7A3" w14:textId="77777777" w:rsidR="005E4CA4" w:rsidRDefault="00140A5C">
      <w:pPr>
        <w:spacing w:line="480" w:lineRule="auto"/>
        <w:ind w:firstLineChars="224" w:firstLine="538"/>
        <w:rPr>
          <w:rFonts w:ascii="宋体" w:hAnsi="宋体" w:cs="宋体"/>
          <w:color w:val="000000"/>
          <w:sz w:val="24"/>
        </w:rPr>
      </w:pPr>
      <w:r>
        <w:rPr>
          <w:rFonts w:ascii="宋体" w:hAnsi="宋体" w:cs="宋体" w:hint="eastAsia"/>
          <w:color w:val="000000"/>
          <w:sz w:val="24"/>
        </w:rPr>
        <w:t>11、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p>
    <w:p w14:paraId="127C28B9" w14:textId="77777777" w:rsidR="005E4CA4" w:rsidRDefault="007B040B">
      <w:pPr>
        <w:spacing w:line="480" w:lineRule="auto"/>
        <w:ind w:firstLineChars="224" w:firstLine="470"/>
        <w:rPr>
          <w:rFonts w:ascii="宋体" w:hAnsi="宋体" w:cs="宋体"/>
          <w:color w:val="000000"/>
          <w:sz w:val="24"/>
        </w:rPr>
      </w:pPr>
      <w:hyperlink r:id="rId6" w:history="1">
        <w:r w:rsidR="00140A5C">
          <w:rPr>
            <w:rStyle w:val="a7"/>
            <w:rFonts w:ascii="宋体" w:hAnsi="宋体" w:cs="宋体" w:hint="eastAsia"/>
            <w:color w:val="000000"/>
            <w:sz w:val="24"/>
          </w:rPr>
          <w:t>http://zfcj.gz.gov.cn/zwgk/zsdwxxgkzl/gzsjzyglfwzx/bszy/content/post_8484886.html）</w:t>
        </w:r>
      </w:hyperlink>
    </w:p>
    <w:p w14:paraId="44137C8E" w14:textId="77777777" w:rsidR="005E4CA4" w:rsidRDefault="00140A5C">
      <w:pPr>
        <w:spacing w:line="480" w:lineRule="auto"/>
        <w:ind w:firstLineChars="224" w:firstLine="538"/>
        <w:rPr>
          <w:rFonts w:ascii="宋体" w:hAnsi="宋体" w:cs="宋体"/>
          <w:color w:val="000000"/>
          <w:sz w:val="24"/>
          <w:szCs w:val="24"/>
        </w:rPr>
      </w:pPr>
      <w:r>
        <w:rPr>
          <w:rFonts w:ascii="宋体" w:hAnsi="宋体" w:cs="宋体" w:hint="eastAsia"/>
          <w:sz w:val="24"/>
        </w:rPr>
        <w:t>12、</w:t>
      </w:r>
      <w:r>
        <w:rPr>
          <w:rFonts w:ascii="宋体" w:hAnsi="宋体" w:cs="宋体" w:hint="eastAsia"/>
          <w:color w:val="000000"/>
          <w:sz w:val="24"/>
        </w:rPr>
        <w:t>投标人未出现以下情形：与其它投标人的单位负责人为同一人或者存在控股、管理关系的（按投标人提供的《投标人声明》第九条内容进行评审）。如不同投标人出现单位负责人为同一人或者存在控股、管理关系的情形</w:t>
      </w:r>
      <w:r>
        <w:rPr>
          <w:rFonts w:ascii="宋体" w:hAnsi="宋体" w:cs="宋体" w:hint="eastAsia"/>
          <w:color w:val="000000"/>
          <w:sz w:val="24"/>
          <w:szCs w:val="24"/>
        </w:rPr>
        <w:t>，则</w:t>
      </w:r>
      <w:r>
        <w:rPr>
          <w:rFonts w:ascii="宋体" w:hAnsi="宋体" w:cs="宋体" w:hint="eastAsia"/>
          <w:sz w:val="24"/>
          <w:szCs w:val="24"/>
          <w:u w:val="single"/>
        </w:rPr>
        <w:t>相关投标均无效。</w:t>
      </w:r>
    </w:p>
    <w:p w14:paraId="3DB15153" w14:textId="77777777" w:rsidR="005E4CA4" w:rsidRDefault="00140A5C">
      <w:pPr>
        <w:pStyle w:val="a5"/>
        <w:tabs>
          <w:tab w:val="left" w:pos="7380"/>
        </w:tabs>
        <w:spacing w:after="0" w:line="480" w:lineRule="auto"/>
        <w:ind w:firstLineChars="218" w:firstLine="523"/>
        <w:rPr>
          <w:rFonts w:ascii="宋体" w:hAnsi="宋体" w:cs="宋体"/>
          <w:sz w:val="24"/>
          <w:szCs w:val="24"/>
          <w:u w:val="single"/>
        </w:rPr>
      </w:pPr>
      <w:r>
        <w:rPr>
          <w:rFonts w:ascii="宋体" w:hAnsi="宋体" w:cs="宋体" w:hint="eastAsia"/>
          <w:color w:val="000000"/>
          <w:sz w:val="24"/>
        </w:rPr>
        <w:t>13、未被列入拖欠农民工工资失信联合惩戒对象名单。</w:t>
      </w:r>
    </w:p>
    <w:p w14:paraId="08FF9F27" w14:textId="77777777" w:rsidR="005E4CA4" w:rsidRDefault="00140A5C">
      <w:pPr>
        <w:pStyle w:val="a5"/>
        <w:tabs>
          <w:tab w:val="left" w:pos="7380"/>
        </w:tabs>
        <w:spacing w:after="0" w:line="480" w:lineRule="auto"/>
        <w:ind w:firstLineChars="218" w:firstLine="523"/>
        <w:rPr>
          <w:rFonts w:ascii="宋体" w:hAnsi="宋体" w:cs="宋体"/>
          <w:sz w:val="24"/>
          <w:szCs w:val="24"/>
          <w:u w:val="single"/>
        </w:rPr>
      </w:pPr>
      <w:r>
        <w:rPr>
          <w:rFonts w:ascii="宋体" w:hAnsi="宋体" w:cs="宋体" w:hint="eastAsia"/>
          <w:sz w:val="24"/>
          <w:szCs w:val="24"/>
        </w:rPr>
        <w:t>14、未被纳入失信联合惩戒名单且被限制参加建设工程投标的（具体名单以递交投标文件截止时间“信用广州”https://credit1.gz.gov.cn/sgs/sgsXkNew公布的“失信黑名单”为准。不包含限制参加财政投资工程或政府投资工程的投标）。</w:t>
      </w:r>
      <w:r>
        <w:rPr>
          <w:rFonts w:ascii="宋体" w:hAnsi="宋体" w:cs="宋体" w:hint="eastAsia"/>
          <w:color w:val="000000"/>
          <w:sz w:val="24"/>
          <w:u w:val="single"/>
        </w:rPr>
        <w:t>未处于</w:t>
      </w:r>
      <w:r>
        <w:rPr>
          <w:rFonts w:ascii="宋体" w:hAnsi="宋体" w:cs="宋体" w:hint="eastAsia"/>
          <w:sz w:val="24"/>
          <w:szCs w:val="24"/>
          <w:u w:val="single"/>
        </w:rPr>
        <w:t>东风公司黑名单的有效期限内，或者与被东风公司列入黑名单主体存在关联关系。（具体名单以递交</w:t>
      </w:r>
      <w:r>
        <w:rPr>
          <w:rFonts w:ascii="宋体" w:hAnsi="宋体" w:cs="宋体" w:hint="eastAsia"/>
          <w:sz w:val="24"/>
          <w:szCs w:val="24"/>
          <w:u w:val="single"/>
        </w:rPr>
        <w:lastRenderedPageBreak/>
        <w:t>投标文件截止时间“</w:t>
      </w:r>
      <w:hyperlink r:id="rId7" w:history="1">
        <w:r>
          <w:rPr>
            <w:rFonts w:ascii="宋体" w:hAnsi="宋体" w:cs="宋体" w:hint="eastAsia"/>
            <w:sz w:val="24"/>
            <w:szCs w:val="24"/>
            <w:u w:val="single"/>
          </w:rPr>
          <w:t>东风汽车采购招投标平台</w:t>
        </w:r>
      </w:hyperlink>
      <w:r>
        <w:rPr>
          <w:rFonts w:ascii="宋体" w:hAnsi="宋体" w:cs="宋体" w:hint="eastAsia"/>
          <w:sz w:val="24"/>
          <w:szCs w:val="24"/>
          <w:u w:val="single"/>
        </w:rPr>
        <w:t>”https://etp.dfmc.com.cn/xyxx/credit_info.html查询结果为准。）</w:t>
      </w:r>
    </w:p>
    <w:p w14:paraId="3F75228A" w14:textId="77777777" w:rsidR="005E4CA4" w:rsidRDefault="00140A5C">
      <w:pPr>
        <w:pStyle w:val="a5"/>
        <w:tabs>
          <w:tab w:val="left" w:pos="7380"/>
        </w:tabs>
        <w:spacing w:after="0" w:line="480" w:lineRule="auto"/>
        <w:ind w:firstLineChars="218" w:firstLine="523"/>
        <w:rPr>
          <w:rFonts w:ascii="宋体" w:hAnsi="宋体" w:cs="宋体"/>
          <w:sz w:val="24"/>
          <w:szCs w:val="24"/>
        </w:rPr>
      </w:pPr>
      <w:r>
        <w:rPr>
          <w:rFonts w:ascii="宋体" w:hAnsi="宋体" w:cs="宋体" w:hint="eastAsia"/>
          <w:sz w:val="24"/>
          <w:szCs w:val="24"/>
        </w:rPr>
        <w:t>注：因联合惩戒措施表述存在细微差别，惩戒措施与上文不完全一致但措施内容相同的，也应属于被限制参与相关项目的投标。</w:t>
      </w:r>
    </w:p>
    <w:p w14:paraId="6799C616" w14:textId="77777777" w:rsidR="005E4CA4" w:rsidRDefault="00140A5C">
      <w:pPr>
        <w:pStyle w:val="a5"/>
        <w:tabs>
          <w:tab w:val="left" w:pos="7380"/>
        </w:tabs>
        <w:spacing w:after="0" w:line="480" w:lineRule="auto"/>
        <w:ind w:firstLineChars="218" w:firstLine="523"/>
        <w:rPr>
          <w:rFonts w:ascii="宋体" w:hAnsi="宋体" w:cs="宋体"/>
          <w:sz w:val="24"/>
          <w:szCs w:val="24"/>
          <w:u w:val="single"/>
        </w:rPr>
      </w:pPr>
      <w:r>
        <w:rPr>
          <w:rFonts w:ascii="宋体" w:hAnsi="宋体" w:cs="宋体" w:hint="eastAsia"/>
          <w:sz w:val="24"/>
          <w:szCs w:val="24"/>
        </w:rPr>
        <w:t>注：未在招标公告第九条单列的资审合格条件，不作为资审不合格的依据。</w:t>
      </w:r>
    </w:p>
    <w:p w14:paraId="2C41D4C4" w14:textId="77777777" w:rsidR="005E4CA4" w:rsidRDefault="00140A5C">
      <w:pPr>
        <w:snapToGrid w:val="0"/>
        <w:spacing w:line="480" w:lineRule="auto"/>
        <w:ind w:firstLineChars="200" w:firstLine="480"/>
        <w:rPr>
          <w:rFonts w:ascii="宋体" w:hAnsi="宋体" w:cs="宋体"/>
          <w:color w:val="000000"/>
          <w:sz w:val="24"/>
          <w:szCs w:val="24"/>
        </w:rPr>
      </w:pPr>
      <w:r>
        <w:rPr>
          <w:rFonts w:ascii="宋体" w:hAnsi="宋体" w:cs="宋体" w:hint="eastAsia"/>
          <w:color w:val="000000"/>
          <w:sz w:val="24"/>
          <w:szCs w:val="24"/>
        </w:rPr>
        <w:t>十、资格审查方式：</w:t>
      </w:r>
    </w:p>
    <w:p w14:paraId="6B5D50D5" w14:textId="77777777" w:rsidR="005E4CA4" w:rsidRDefault="00140A5C">
      <w:pPr>
        <w:widowControl/>
        <w:snapToGrid w:val="0"/>
        <w:spacing w:line="480" w:lineRule="auto"/>
        <w:ind w:firstLineChars="200" w:firstLine="480"/>
        <w:rPr>
          <w:rFonts w:ascii="宋体" w:hAnsi="宋体" w:cs="宋体"/>
          <w:color w:val="000000"/>
          <w:sz w:val="24"/>
          <w:szCs w:val="24"/>
        </w:rPr>
      </w:pPr>
      <w:r>
        <w:rPr>
          <w:rFonts w:ascii="宋体" w:hAnsi="宋体" w:cs="宋体" w:hint="eastAsia"/>
          <w:color w:val="000000"/>
          <w:sz w:val="24"/>
          <w:szCs w:val="24"/>
        </w:rPr>
        <w:t>本工程采用资格后审方式，由评标委员会负责资格审查。</w:t>
      </w:r>
    </w:p>
    <w:p w14:paraId="200E4466" w14:textId="77777777" w:rsidR="005E4CA4" w:rsidRDefault="00140A5C">
      <w:pPr>
        <w:snapToGrid w:val="0"/>
        <w:spacing w:line="480" w:lineRule="auto"/>
        <w:ind w:firstLineChars="200" w:firstLine="480"/>
        <w:rPr>
          <w:rFonts w:ascii="宋体" w:hAnsi="宋体" w:cs="宋体"/>
          <w:color w:val="000000"/>
          <w:sz w:val="24"/>
        </w:rPr>
      </w:pPr>
      <w:r>
        <w:rPr>
          <w:rFonts w:ascii="宋体" w:hAnsi="宋体" w:cs="宋体" w:hint="eastAsia"/>
          <w:color w:val="000000"/>
          <w:sz w:val="24"/>
        </w:rPr>
        <w:t>十一、资格审查结果将在</w:t>
      </w:r>
      <w:r>
        <w:rPr>
          <w:rFonts w:ascii="宋体" w:hAnsi="宋体" w:cs="宋体" w:hint="eastAsia"/>
          <w:sz w:val="24"/>
          <w:szCs w:val="24"/>
          <w:u w:val="single"/>
        </w:rPr>
        <w:t>广州交易集团有限公司（广州公共资源交易中心）</w:t>
      </w:r>
      <w:r>
        <w:rPr>
          <w:rFonts w:ascii="宋体" w:hAnsi="宋体" w:cs="宋体" w:hint="eastAsia"/>
          <w:color w:val="000000"/>
          <w:sz w:val="24"/>
          <w:szCs w:val="24"/>
        </w:rPr>
        <w:t>交易平台</w:t>
      </w:r>
      <w:r>
        <w:rPr>
          <w:rFonts w:ascii="宋体" w:hAnsi="宋体" w:cs="宋体" w:hint="eastAsia"/>
          <w:color w:val="000000"/>
          <w:sz w:val="24"/>
        </w:rPr>
        <w:t>和广东省招标投标监管网公示，</w:t>
      </w:r>
      <w:r>
        <w:rPr>
          <w:rFonts w:ascii="宋体" w:hAnsi="宋体" w:cs="宋体" w:hint="eastAsia"/>
          <w:bCs/>
          <w:color w:val="000000"/>
          <w:sz w:val="24"/>
        </w:rPr>
        <w:t>公示时间不得少于3日。</w:t>
      </w:r>
    </w:p>
    <w:p w14:paraId="3E5DA0D4" w14:textId="77777777" w:rsidR="005E4CA4" w:rsidRDefault="00140A5C">
      <w:pPr>
        <w:snapToGrid w:val="0"/>
        <w:spacing w:line="480" w:lineRule="auto"/>
        <w:ind w:firstLineChars="200" w:firstLine="480"/>
        <w:rPr>
          <w:rFonts w:ascii="宋体" w:hAnsi="宋体" w:cs="宋体"/>
          <w:color w:val="000000"/>
          <w:sz w:val="24"/>
        </w:rPr>
      </w:pPr>
      <w:r>
        <w:rPr>
          <w:rFonts w:ascii="宋体" w:hAnsi="宋体" w:cs="宋体" w:hint="eastAsia"/>
          <w:color w:val="000000"/>
          <w:sz w:val="24"/>
        </w:rPr>
        <w:t>十二、满足资格审查合格条件的投标人不足 3 名或通过有效性审查的投标人不足3名时为招标失败。招标人分析招标失败原因，修正招标方案，报有关管理部门核准后，重新组织招标。</w:t>
      </w:r>
    </w:p>
    <w:p w14:paraId="385FD4B1" w14:textId="77777777" w:rsidR="005E4CA4" w:rsidRDefault="00140A5C">
      <w:pPr>
        <w:spacing w:line="480" w:lineRule="auto"/>
        <w:ind w:firstLineChars="224" w:firstLine="538"/>
        <w:rPr>
          <w:rFonts w:ascii="宋体" w:hAnsi="宋体" w:cs="宋体"/>
          <w:color w:val="000000"/>
          <w:sz w:val="24"/>
        </w:rPr>
      </w:pPr>
      <w:r>
        <w:rPr>
          <w:rFonts w:ascii="宋体" w:hAnsi="宋体" w:cs="宋体" w:hint="eastAsia"/>
          <w:color w:val="000000"/>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2CCF27C0" w14:textId="77777777" w:rsidR="005E4CA4" w:rsidRDefault="00140A5C">
      <w:pPr>
        <w:spacing w:line="480" w:lineRule="auto"/>
        <w:ind w:firstLineChars="200" w:firstLine="480"/>
        <w:rPr>
          <w:rFonts w:ascii="宋体" w:hAnsi="宋体" w:cs="宋体"/>
          <w:color w:val="000000"/>
          <w:sz w:val="24"/>
        </w:rPr>
      </w:pPr>
      <w:r>
        <w:rPr>
          <w:rFonts w:ascii="宋体" w:hAnsi="宋体" w:cs="宋体" w:hint="eastAsia"/>
          <w:color w:val="000000"/>
          <w:sz w:val="24"/>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w:t>
      </w:r>
      <w:r>
        <w:rPr>
          <w:rFonts w:ascii="宋体" w:hAnsi="宋体" w:cs="宋体" w:hint="eastAsia"/>
          <w:color w:val="000000"/>
          <w:sz w:val="24"/>
        </w:rPr>
        <w:lastRenderedPageBreak/>
        <w:t>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60D66996" w14:textId="77777777" w:rsidR="005E4CA4" w:rsidRDefault="00140A5C">
      <w:pPr>
        <w:spacing w:line="480" w:lineRule="auto"/>
        <w:ind w:firstLineChars="200" w:firstLine="480"/>
        <w:rPr>
          <w:rFonts w:ascii="宋体" w:hAnsi="宋体" w:cs="宋体"/>
          <w:color w:val="000000"/>
          <w:sz w:val="24"/>
          <w:szCs w:val="24"/>
        </w:rPr>
      </w:pPr>
      <w:r>
        <w:rPr>
          <w:rFonts w:ascii="宋体" w:hAnsi="宋体" w:cs="宋体" w:hint="eastAsia"/>
          <w:color w:val="000000"/>
          <w:sz w:val="24"/>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31D43630" w14:textId="77777777" w:rsidR="005E4CA4" w:rsidRDefault="00140A5C">
      <w:pPr>
        <w:spacing w:line="480" w:lineRule="auto"/>
        <w:ind w:leftChars="114" w:left="239" w:firstLineChars="124" w:firstLine="298"/>
        <w:rPr>
          <w:rFonts w:ascii="宋体" w:hAnsi="宋体" w:cs="宋体"/>
          <w:color w:val="000000"/>
          <w:sz w:val="24"/>
        </w:rPr>
      </w:pPr>
      <w:r>
        <w:rPr>
          <w:rFonts w:ascii="宋体" w:hAnsi="宋体" w:cs="宋体" w:hint="eastAsia"/>
          <w:color w:val="000000"/>
          <w:sz w:val="24"/>
        </w:rPr>
        <w:t>十五、潜在投标人或利害关系人对本招标公告及招标文件有异议的，应当在投标截止时间10日前向招标人</w:t>
      </w:r>
      <w:r>
        <w:rPr>
          <w:rFonts w:ascii="宋体" w:hAnsi="宋体" w:cs="宋体" w:hint="eastAsia"/>
          <w:sz w:val="24"/>
          <w:szCs w:val="24"/>
          <w:u w:val="single"/>
        </w:rPr>
        <w:t>(或招标代理机构)</w:t>
      </w:r>
      <w:r>
        <w:rPr>
          <w:rFonts w:ascii="宋体" w:hAnsi="宋体" w:cs="宋体" w:hint="eastAsia"/>
          <w:color w:val="000000"/>
          <w:sz w:val="24"/>
        </w:rPr>
        <w:t>书面提出。</w:t>
      </w:r>
    </w:p>
    <w:p w14:paraId="43226EDE" w14:textId="77777777" w:rsidR="005E4CA4" w:rsidRDefault="00140A5C">
      <w:pPr>
        <w:spacing w:line="480" w:lineRule="auto"/>
        <w:ind w:leftChars="114" w:left="239" w:firstLineChars="124" w:firstLine="298"/>
        <w:rPr>
          <w:rFonts w:ascii="宋体" w:hAnsi="宋体" w:cs="宋体"/>
          <w:color w:val="000000"/>
          <w:sz w:val="24"/>
          <w:u w:val="single"/>
        </w:rPr>
      </w:pPr>
      <w:r>
        <w:rPr>
          <w:rFonts w:ascii="宋体" w:hAnsi="宋体" w:cs="宋体" w:hint="eastAsia"/>
          <w:color w:val="000000"/>
          <w:sz w:val="24"/>
        </w:rPr>
        <w:t>异议受理部门：</w:t>
      </w:r>
      <w:r>
        <w:rPr>
          <w:rFonts w:ascii="宋体" w:hAnsi="宋体" w:cs="宋体" w:hint="eastAsia"/>
          <w:sz w:val="24"/>
          <w:szCs w:val="24"/>
          <w:u w:val="single"/>
        </w:rPr>
        <w:t>广州风神汽车有限公司/东风国际招标有限公司</w:t>
      </w:r>
    </w:p>
    <w:p w14:paraId="6870273A" w14:textId="77777777" w:rsidR="005E4CA4" w:rsidRDefault="00140A5C">
      <w:pPr>
        <w:spacing w:line="480" w:lineRule="auto"/>
        <w:ind w:leftChars="114" w:left="239" w:firstLineChars="124" w:firstLine="298"/>
        <w:rPr>
          <w:rFonts w:ascii="宋体" w:hAnsi="宋体" w:cs="宋体"/>
          <w:color w:val="000000"/>
          <w:sz w:val="24"/>
          <w:u w:val="single"/>
        </w:rPr>
      </w:pPr>
      <w:r>
        <w:rPr>
          <w:rFonts w:ascii="宋体" w:hAnsi="宋体" w:cs="宋体" w:hint="eastAsia"/>
          <w:color w:val="000000"/>
          <w:sz w:val="24"/>
        </w:rPr>
        <w:t>异议受理电话：</w:t>
      </w:r>
      <w:r>
        <w:rPr>
          <w:rFonts w:ascii="宋体" w:hAnsi="宋体" w:cs="宋体" w:hint="eastAsia"/>
          <w:color w:val="000000"/>
          <w:sz w:val="24"/>
          <w:u w:val="single"/>
        </w:rPr>
        <w:t>15571023315</w:t>
      </w:r>
    </w:p>
    <w:p w14:paraId="76DC3A52" w14:textId="77777777" w:rsidR="005E4CA4" w:rsidRDefault="00140A5C">
      <w:pPr>
        <w:spacing w:line="480" w:lineRule="auto"/>
        <w:ind w:leftChars="114" w:left="239" w:firstLineChars="124" w:firstLine="298"/>
        <w:rPr>
          <w:rFonts w:ascii="宋体" w:hAnsi="宋体" w:cs="宋体"/>
          <w:color w:val="000000"/>
          <w:sz w:val="24"/>
          <w:u w:val="single"/>
        </w:rPr>
      </w:pPr>
      <w:r>
        <w:rPr>
          <w:rFonts w:ascii="宋体" w:hAnsi="宋体" w:cs="宋体" w:hint="eastAsia"/>
          <w:color w:val="000000"/>
          <w:sz w:val="24"/>
        </w:rPr>
        <w:t>异议受理邮箱：</w:t>
      </w:r>
      <w:hyperlink r:id="rId8" w:history="1">
        <w:r>
          <w:rPr>
            <w:rFonts w:ascii="宋体" w:hAnsi="宋体" w:cs="宋体" w:hint="eastAsia"/>
            <w:color w:val="000000"/>
            <w:sz w:val="24"/>
            <w:u w:val="single"/>
          </w:rPr>
          <w:t>gaojunyi@dfmbidding.com</w:t>
        </w:r>
      </w:hyperlink>
    </w:p>
    <w:p w14:paraId="45764195" w14:textId="77777777" w:rsidR="005E4CA4" w:rsidRDefault="00140A5C">
      <w:pPr>
        <w:spacing w:line="480" w:lineRule="auto"/>
        <w:ind w:leftChars="114" w:left="239" w:firstLineChars="124" w:firstLine="298"/>
        <w:rPr>
          <w:rFonts w:ascii="宋体" w:hAnsi="宋体" w:cs="宋体"/>
          <w:color w:val="000000"/>
          <w:sz w:val="24"/>
          <w:u w:val="single"/>
        </w:rPr>
      </w:pPr>
      <w:r>
        <w:rPr>
          <w:rFonts w:ascii="宋体" w:hAnsi="宋体" w:cs="宋体" w:hint="eastAsia"/>
          <w:color w:val="000000"/>
          <w:sz w:val="24"/>
        </w:rPr>
        <w:t>地址：</w:t>
      </w:r>
      <w:r>
        <w:rPr>
          <w:rFonts w:ascii="宋体" w:hAnsi="宋体" w:cs="宋体" w:hint="eastAsia"/>
          <w:sz w:val="24"/>
          <w:szCs w:val="24"/>
          <w:u w:val="single"/>
        </w:rPr>
        <w:t>广州市花都区风神大道12号</w:t>
      </w:r>
    </w:p>
    <w:p w14:paraId="1D0A0154" w14:textId="77777777" w:rsidR="005E4CA4" w:rsidRDefault="00140A5C">
      <w:pPr>
        <w:spacing w:line="480" w:lineRule="auto"/>
        <w:ind w:leftChars="114" w:left="239" w:firstLineChars="124" w:firstLine="298"/>
        <w:rPr>
          <w:rFonts w:ascii="宋体" w:hAnsi="宋体" w:cs="宋体"/>
          <w:color w:val="000000"/>
          <w:sz w:val="24"/>
        </w:rPr>
      </w:pPr>
      <w:r>
        <w:rPr>
          <w:rFonts w:ascii="宋体" w:hAnsi="宋体" w:cs="宋体" w:hint="eastAsia"/>
          <w:color w:val="000000"/>
          <w:sz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0EDDC8D1" w14:textId="77777777" w:rsidR="005E4CA4" w:rsidRDefault="00140A5C">
      <w:pPr>
        <w:spacing w:line="480" w:lineRule="auto"/>
        <w:ind w:leftChars="114" w:left="239" w:firstLineChars="124" w:firstLine="298"/>
        <w:rPr>
          <w:rFonts w:ascii="宋体" w:hAnsi="宋体" w:cs="宋体"/>
          <w:color w:val="000000"/>
          <w:sz w:val="24"/>
        </w:rPr>
      </w:pPr>
      <w:r>
        <w:rPr>
          <w:rFonts w:ascii="宋体" w:hAnsi="宋体" w:cs="宋体" w:hint="eastAsia"/>
          <w:color w:val="000000"/>
          <w:sz w:val="24"/>
        </w:rPr>
        <w:t>十六、本公告在广州交易集团有限公司（广州公共资源交易中心）官网（网址：http://www.gzggzy.cn）、广东省招标投标监管网（网址：https://zbtb.gd.gov.cn/）和中国招标投标公共服务平台（网址：http://www.cebpubservice.com/）发布，本公告的修改、补充，在广州交易集团有限公司（广州公共资源交易中心）官网发布。</w:t>
      </w:r>
      <w:r>
        <w:rPr>
          <w:rFonts w:ascii="宋体" w:hAnsi="宋体" w:cs="宋体" w:hint="eastAsia"/>
          <w:sz w:val="24"/>
          <w:szCs w:val="24"/>
          <w:u w:val="single"/>
        </w:rPr>
        <w:t>本公告在各法定媒体发布</w:t>
      </w:r>
      <w:r>
        <w:rPr>
          <w:rFonts w:ascii="宋体" w:hAnsi="宋体" w:cs="宋体" w:hint="eastAsia"/>
          <w:sz w:val="24"/>
          <w:szCs w:val="24"/>
          <w:u w:val="single"/>
        </w:rPr>
        <w:lastRenderedPageBreak/>
        <w:t>的文本如有不同之处，以在广州交易集团有限公司（广州公共资源交易中心）网站发布的文本为准</w:t>
      </w:r>
      <w:r>
        <w:rPr>
          <w:rFonts w:ascii="宋体" w:hAnsi="宋体" w:cs="宋体" w:hint="eastAsia"/>
          <w:sz w:val="24"/>
        </w:rPr>
        <w:t>。</w:t>
      </w:r>
    </w:p>
    <w:p w14:paraId="7DDB8CE0" w14:textId="77777777" w:rsidR="005E4CA4" w:rsidRDefault="00140A5C">
      <w:pPr>
        <w:spacing w:line="480" w:lineRule="auto"/>
        <w:ind w:firstLineChars="224" w:firstLine="538"/>
        <w:rPr>
          <w:rFonts w:ascii="宋体" w:hAnsi="宋体" w:cs="宋体"/>
          <w:color w:val="000000"/>
          <w:sz w:val="24"/>
        </w:rPr>
      </w:pPr>
      <w:r>
        <w:rPr>
          <w:rFonts w:ascii="宋体" w:hAnsi="宋体" w:cs="宋体" w:hint="eastAsia"/>
          <w:color w:val="000000"/>
          <w:sz w:val="24"/>
        </w:rPr>
        <w:t>十七、本招标公告及招标文件使用GZZB2018-3招标文件范本。本公告与范本内容不同之处均以下划线标明，所有标明下划线部分属于本公告的组成部分，同其他部分具有同样的效力。</w:t>
      </w:r>
    </w:p>
    <w:p w14:paraId="4FDD90E8" w14:textId="77777777" w:rsidR="005E4CA4" w:rsidRDefault="00140A5C">
      <w:pPr>
        <w:spacing w:line="480" w:lineRule="auto"/>
        <w:ind w:firstLineChars="224" w:firstLine="538"/>
        <w:rPr>
          <w:rFonts w:ascii="宋体" w:hAnsi="宋体" w:cs="宋体"/>
          <w:strike/>
          <w:color w:val="000000"/>
          <w:sz w:val="24"/>
          <w:highlight w:val="lightGray"/>
          <w:u w:val="single"/>
        </w:rPr>
      </w:pPr>
      <w:r>
        <w:rPr>
          <w:rFonts w:ascii="宋体" w:hAnsi="宋体" w:cs="宋体" w:hint="eastAsia"/>
          <w:color w:val="000000"/>
          <w:sz w:val="24"/>
        </w:rPr>
        <w:t>十八、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p>
    <w:p w14:paraId="109C6697" w14:textId="77777777" w:rsidR="005E4CA4" w:rsidRDefault="00140A5C">
      <w:pPr>
        <w:spacing w:line="480" w:lineRule="auto"/>
        <w:ind w:firstLineChars="224" w:firstLine="538"/>
        <w:rPr>
          <w:rFonts w:ascii="宋体" w:hAnsi="宋体" w:cs="宋体"/>
          <w:color w:val="000000"/>
          <w:sz w:val="24"/>
        </w:rPr>
      </w:pPr>
      <w:r>
        <w:rPr>
          <w:rFonts w:ascii="宋体" w:hAnsi="宋体" w:cs="宋体" w:hint="eastAsia"/>
          <w:color w:val="000000"/>
          <w:sz w:val="24"/>
        </w:rPr>
        <w:t>十九、《投诉处理决定书》和《行政处理决定书》在广州市住房和城乡建设局网站上公布的，视为送达其他与决定书有关的当事人。</w:t>
      </w:r>
    </w:p>
    <w:p w14:paraId="63D30774" w14:textId="77777777" w:rsidR="005E4CA4" w:rsidRDefault="00140A5C">
      <w:pPr>
        <w:spacing w:line="480" w:lineRule="auto"/>
        <w:ind w:firstLineChars="224" w:firstLine="538"/>
        <w:rPr>
          <w:rFonts w:ascii="宋体" w:hAnsi="宋体" w:cs="宋体"/>
          <w:color w:val="000000"/>
          <w:sz w:val="24"/>
        </w:rPr>
      </w:pPr>
      <w:r>
        <w:rPr>
          <w:rFonts w:ascii="宋体" w:hAnsi="宋体" w:cs="宋体" w:hint="eastAsia"/>
          <w:color w:val="000000"/>
          <w:sz w:val="24"/>
        </w:rPr>
        <w:t>特别提示：投标人在本项目招标人的工程项目中存在下列行为的，将被拒绝一定时期内参与招标人后续工程投标。（注：拒绝投标时限由招标人视严重程度确定，最低三个月起，自招标人发出通知之日起计）：</w:t>
      </w:r>
    </w:p>
    <w:p w14:paraId="4DE580C7" w14:textId="77777777" w:rsidR="005E4CA4" w:rsidRDefault="00140A5C">
      <w:pPr>
        <w:spacing w:line="480" w:lineRule="auto"/>
        <w:ind w:firstLineChars="224" w:firstLine="538"/>
        <w:rPr>
          <w:rFonts w:ascii="宋体" w:hAnsi="宋体" w:cs="宋体"/>
          <w:color w:val="000000"/>
          <w:sz w:val="24"/>
        </w:rPr>
      </w:pPr>
      <w:r>
        <w:rPr>
          <w:rFonts w:ascii="宋体" w:hAnsi="宋体" w:cs="宋体" w:hint="eastAsia"/>
          <w:color w:val="000000"/>
          <w:sz w:val="24"/>
        </w:rPr>
        <w:t>1.将中标工程转包或者违法分包的；</w:t>
      </w:r>
    </w:p>
    <w:p w14:paraId="3E36B9B0" w14:textId="77777777" w:rsidR="005E4CA4" w:rsidRDefault="00140A5C">
      <w:pPr>
        <w:spacing w:line="480" w:lineRule="auto"/>
        <w:ind w:firstLineChars="224" w:firstLine="538"/>
        <w:rPr>
          <w:rFonts w:ascii="宋体" w:hAnsi="宋体" w:cs="宋体"/>
          <w:color w:val="000000"/>
          <w:sz w:val="24"/>
        </w:rPr>
      </w:pPr>
      <w:r>
        <w:rPr>
          <w:rFonts w:ascii="宋体" w:hAnsi="宋体" w:cs="宋体" w:hint="eastAsia"/>
          <w:color w:val="000000"/>
          <w:sz w:val="24"/>
        </w:rPr>
        <w:t>2.在中标工程中不执行质量、安全生产相关规定的，造成质量或安全事故的；</w:t>
      </w:r>
    </w:p>
    <w:p w14:paraId="74DAB646" w14:textId="77777777" w:rsidR="005E4CA4" w:rsidRDefault="00140A5C">
      <w:pPr>
        <w:spacing w:line="480" w:lineRule="auto"/>
        <w:ind w:firstLineChars="224" w:firstLine="538"/>
        <w:rPr>
          <w:rFonts w:ascii="宋体" w:hAnsi="宋体" w:cs="宋体"/>
          <w:color w:val="000000"/>
          <w:sz w:val="24"/>
        </w:rPr>
      </w:pPr>
      <w:r>
        <w:rPr>
          <w:rFonts w:ascii="宋体" w:hAnsi="宋体" w:cs="宋体" w:hint="eastAsia"/>
          <w:color w:val="000000"/>
          <w:sz w:val="24"/>
        </w:rPr>
        <w:t>3.出让投标资格的；</w:t>
      </w:r>
    </w:p>
    <w:p w14:paraId="665748D8" w14:textId="77777777" w:rsidR="005E4CA4" w:rsidRDefault="00140A5C">
      <w:pPr>
        <w:spacing w:line="480" w:lineRule="auto"/>
        <w:ind w:firstLineChars="224" w:firstLine="538"/>
        <w:rPr>
          <w:rFonts w:ascii="宋体" w:hAnsi="宋体" w:cs="宋体"/>
          <w:color w:val="000000"/>
          <w:sz w:val="24"/>
        </w:rPr>
      </w:pPr>
      <w:r>
        <w:rPr>
          <w:rFonts w:ascii="宋体" w:hAnsi="宋体" w:cs="宋体" w:hint="eastAsia"/>
          <w:color w:val="000000"/>
          <w:sz w:val="24"/>
        </w:rPr>
        <w:t>4.存在围标或串标情形的;</w:t>
      </w:r>
    </w:p>
    <w:p w14:paraId="0707A975" w14:textId="77777777" w:rsidR="005E4CA4" w:rsidRDefault="00140A5C">
      <w:pPr>
        <w:spacing w:line="480" w:lineRule="auto"/>
        <w:ind w:firstLineChars="224" w:firstLine="538"/>
        <w:rPr>
          <w:rFonts w:ascii="宋体" w:hAnsi="宋体" w:cs="宋体"/>
          <w:color w:val="000000"/>
          <w:sz w:val="24"/>
        </w:rPr>
      </w:pPr>
      <w:r>
        <w:rPr>
          <w:rFonts w:ascii="宋体" w:hAnsi="宋体" w:cs="宋体" w:hint="eastAsia"/>
          <w:color w:val="000000"/>
          <w:sz w:val="24"/>
        </w:rPr>
        <w:t>5.在投标文件中提供虚假材料的；</w:t>
      </w:r>
    </w:p>
    <w:p w14:paraId="4478E180" w14:textId="77777777" w:rsidR="005E4CA4" w:rsidRDefault="00140A5C">
      <w:pPr>
        <w:spacing w:line="480" w:lineRule="auto"/>
        <w:ind w:firstLineChars="224" w:firstLine="538"/>
        <w:rPr>
          <w:rFonts w:ascii="宋体" w:hAnsi="宋体" w:cs="宋体"/>
          <w:color w:val="000000"/>
          <w:sz w:val="24"/>
        </w:rPr>
      </w:pPr>
      <w:r>
        <w:rPr>
          <w:rFonts w:ascii="宋体" w:hAnsi="宋体" w:cs="宋体" w:hint="eastAsia"/>
          <w:color w:val="000000"/>
          <w:sz w:val="24"/>
        </w:rPr>
        <w:t>6.存在少放、不放业绩、奖项等客观评审资料，减少自身竞争力情形的；</w:t>
      </w:r>
    </w:p>
    <w:p w14:paraId="3199BF71" w14:textId="77777777" w:rsidR="005E4CA4" w:rsidRDefault="00140A5C">
      <w:pPr>
        <w:spacing w:line="480" w:lineRule="auto"/>
        <w:ind w:firstLineChars="224" w:firstLine="538"/>
        <w:rPr>
          <w:rFonts w:ascii="宋体" w:hAnsi="宋体" w:cs="宋体"/>
          <w:color w:val="000000"/>
          <w:sz w:val="24"/>
        </w:rPr>
      </w:pPr>
      <w:r>
        <w:rPr>
          <w:rFonts w:ascii="宋体" w:hAnsi="宋体" w:cs="宋体" w:hint="eastAsia"/>
          <w:color w:val="000000"/>
          <w:sz w:val="24"/>
        </w:rPr>
        <w:lastRenderedPageBreak/>
        <w:t>7.存在行贿情形的;</w:t>
      </w:r>
    </w:p>
    <w:p w14:paraId="0066B210" w14:textId="77777777" w:rsidR="005E4CA4" w:rsidRDefault="00140A5C">
      <w:pPr>
        <w:spacing w:line="480" w:lineRule="auto"/>
        <w:ind w:firstLineChars="224" w:firstLine="538"/>
        <w:rPr>
          <w:rFonts w:ascii="宋体" w:hAnsi="宋体" w:cs="宋体"/>
          <w:color w:val="000000"/>
          <w:sz w:val="24"/>
        </w:rPr>
      </w:pPr>
      <w:r>
        <w:rPr>
          <w:rFonts w:ascii="宋体" w:hAnsi="宋体" w:cs="宋体" w:hint="eastAsia"/>
          <w:color w:val="000000"/>
          <w:sz w:val="24"/>
        </w:rPr>
        <w:t>8.拖欠农民工工资的；</w:t>
      </w:r>
    </w:p>
    <w:p w14:paraId="50B2D9D0" w14:textId="77777777" w:rsidR="005E4CA4" w:rsidRDefault="00140A5C">
      <w:pPr>
        <w:spacing w:line="480" w:lineRule="auto"/>
        <w:ind w:firstLineChars="224" w:firstLine="538"/>
        <w:rPr>
          <w:rFonts w:ascii="宋体" w:hAnsi="宋体" w:cs="宋体"/>
          <w:color w:val="000000"/>
          <w:sz w:val="24"/>
        </w:rPr>
      </w:pPr>
      <w:r>
        <w:rPr>
          <w:rFonts w:ascii="宋体" w:hAnsi="宋体" w:cs="宋体" w:hint="eastAsia"/>
          <w:color w:val="000000"/>
          <w:sz w:val="24"/>
        </w:rPr>
        <w:t>9.未按照国家、省、市有关建筑施工实名制管理和工人工资支付分账管理的规定执行，被行政监管部门处罚的；</w:t>
      </w:r>
    </w:p>
    <w:p w14:paraId="3D3D6325" w14:textId="77777777" w:rsidR="005E4CA4" w:rsidRDefault="00140A5C">
      <w:pPr>
        <w:spacing w:line="480" w:lineRule="auto"/>
        <w:ind w:firstLineChars="224" w:firstLine="538"/>
        <w:rPr>
          <w:rFonts w:ascii="宋体" w:hAnsi="宋体" w:cs="宋体"/>
          <w:color w:val="000000"/>
          <w:sz w:val="24"/>
        </w:rPr>
      </w:pPr>
      <w:r>
        <w:rPr>
          <w:rFonts w:ascii="宋体" w:hAnsi="宋体" w:cs="宋体" w:hint="eastAsia"/>
          <w:color w:val="000000"/>
          <w:sz w:val="24"/>
        </w:rPr>
        <w:t>10.中标人在项目实施过程中选取的专业分包单位或劳务企业或劳务班组长与投标时不一致的（如有）；</w:t>
      </w:r>
    </w:p>
    <w:p w14:paraId="6FFC9D83" w14:textId="77777777" w:rsidR="005E4CA4" w:rsidRDefault="00140A5C">
      <w:pPr>
        <w:widowControl/>
        <w:kinsoku w:val="0"/>
        <w:autoSpaceDE w:val="0"/>
        <w:autoSpaceDN w:val="0"/>
        <w:adjustRightInd w:val="0"/>
        <w:snapToGrid w:val="0"/>
        <w:spacing w:line="400" w:lineRule="exact"/>
        <w:ind w:left="1" w:right="60" w:firstLine="537"/>
        <w:textAlignment w:val="baseline"/>
        <w:rPr>
          <w:rFonts w:ascii="宋体" w:hAnsi="宋体" w:cs="宋体"/>
          <w:spacing w:val="-1"/>
          <w:sz w:val="24"/>
          <w:szCs w:val="24"/>
        </w:rPr>
      </w:pPr>
      <w:r>
        <w:rPr>
          <w:rFonts w:ascii="宋体" w:hAnsi="宋体" w:cs="宋体" w:hint="eastAsia"/>
          <w:color w:val="000000"/>
          <w:sz w:val="24"/>
        </w:rPr>
        <w:t>11.本项目投标时拟派的专职安全员在其他项目中有任职且在本项目开工前未完成更换确保专职安全员只在本项目上任职的。</w:t>
      </w:r>
    </w:p>
    <w:p w14:paraId="4E760D80" w14:textId="77777777" w:rsidR="005E4CA4" w:rsidRDefault="005E4CA4">
      <w:pPr>
        <w:spacing w:line="480" w:lineRule="auto"/>
        <w:rPr>
          <w:rFonts w:ascii="宋体" w:hAnsi="宋体" w:cs="宋体"/>
          <w:color w:val="000000"/>
          <w:sz w:val="24"/>
          <w:highlight w:val="yellow"/>
        </w:rPr>
      </w:pPr>
    </w:p>
    <w:p w14:paraId="2347D533" w14:textId="77777777" w:rsidR="005E4CA4" w:rsidRDefault="005E4CA4">
      <w:pPr>
        <w:spacing w:line="480" w:lineRule="auto"/>
        <w:ind w:rightChars="642" w:right="1348" w:firstLineChars="2400" w:firstLine="5760"/>
        <w:rPr>
          <w:rFonts w:ascii="宋体" w:hAnsi="宋体" w:cs="宋体"/>
          <w:sz w:val="24"/>
        </w:rPr>
      </w:pPr>
    </w:p>
    <w:p w14:paraId="64E810CC" w14:textId="77777777" w:rsidR="005E4CA4" w:rsidRDefault="00140A5C">
      <w:pPr>
        <w:widowControl/>
        <w:kinsoku w:val="0"/>
        <w:autoSpaceDE w:val="0"/>
        <w:autoSpaceDN w:val="0"/>
        <w:adjustRightInd w:val="0"/>
        <w:snapToGrid w:val="0"/>
        <w:spacing w:line="400" w:lineRule="exact"/>
        <w:ind w:left="1" w:right="60" w:firstLine="537"/>
        <w:jc w:val="right"/>
        <w:textAlignment w:val="baseline"/>
        <w:rPr>
          <w:rFonts w:ascii="宋体" w:hAnsi="宋体" w:cs="宋体"/>
          <w:spacing w:val="-1"/>
          <w:sz w:val="24"/>
          <w:szCs w:val="24"/>
        </w:rPr>
      </w:pPr>
      <w:r>
        <w:rPr>
          <w:rFonts w:ascii="宋体" w:hAnsi="宋体" w:cs="宋体" w:hint="eastAsia"/>
          <w:spacing w:val="-1"/>
          <w:sz w:val="24"/>
          <w:szCs w:val="24"/>
        </w:rPr>
        <w:t>（招标人名称）广州风神汽车有限公司</w:t>
      </w:r>
    </w:p>
    <w:p w14:paraId="3CF2BF25" w14:textId="77777777" w:rsidR="005E4CA4" w:rsidRDefault="00140A5C">
      <w:pPr>
        <w:widowControl/>
        <w:kinsoku w:val="0"/>
        <w:autoSpaceDE w:val="0"/>
        <w:autoSpaceDN w:val="0"/>
        <w:adjustRightInd w:val="0"/>
        <w:snapToGrid w:val="0"/>
        <w:spacing w:line="400" w:lineRule="exact"/>
        <w:ind w:left="1" w:right="60" w:firstLine="537"/>
        <w:jc w:val="right"/>
        <w:textAlignment w:val="baseline"/>
        <w:rPr>
          <w:rFonts w:ascii="宋体" w:hAnsi="宋体" w:cs="宋体"/>
          <w:spacing w:val="-1"/>
          <w:sz w:val="24"/>
          <w:szCs w:val="24"/>
        </w:rPr>
      </w:pPr>
      <w:r>
        <w:rPr>
          <w:rFonts w:ascii="宋体" w:hAnsi="宋体" w:cs="宋体" w:hint="eastAsia"/>
          <w:spacing w:val="-1"/>
          <w:sz w:val="24"/>
          <w:szCs w:val="24"/>
        </w:rPr>
        <w:t>（招标代理名称）东风国际招标有限公司</w:t>
      </w:r>
    </w:p>
    <w:p w14:paraId="489B87B3" w14:textId="77777777" w:rsidR="005E4CA4" w:rsidRDefault="00140A5C">
      <w:pPr>
        <w:spacing w:line="480" w:lineRule="auto"/>
        <w:ind w:firstLineChars="224" w:firstLine="538"/>
        <w:jc w:val="right"/>
      </w:pPr>
      <w:r>
        <w:rPr>
          <w:rFonts w:ascii="宋体" w:hAnsi="宋体" w:cs="宋体" w:hint="eastAsia"/>
          <w:sz w:val="24"/>
          <w:szCs w:val="24"/>
          <w:u w:val="single"/>
        </w:rPr>
        <w:t xml:space="preserve">    </w:t>
      </w:r>
      <w:r>
        <w:rPr>
          <w:rFonts w:ascii="宋体" w:hAnsi="宋体" w:cs="宋体" w:hint="eastAsia"/>
          <w:spacing w:val="-9"/>
          <w:sz w:val="24"/>
          <w:szCs w:val="24"/>
        </w:rPr>
        <w:t>年</w:t>
      </w:r>
      <w:r>
        <w:rPr>
          <w:rFonts w:ascii="宋体" w:hAnsi="宋体" w:cs="宋体" w:hint="eastAsia"/>
          <w:sz w:val="24"/>
          <w:szCs w:val="24"/>
          <w:u w:val="single"/>
        </w:rPr>
        <w:t xml:space="preserve">  </w:t>
      </w:r>
      <w:r>
        <w:rPr>
          <w:rFonts w:ascii="宋体" w:hAnsi="宋体" w:cs="宋体" w:hint="eastAsia"/>
          <w:spacing w:val="-9"/>
          <w:sz w:val="24"/>
          <w:szCs w:val="24"/>
        </w:rPr>
        <w:t>月</w:t>
      </w:r>
      <w:r>
        <w:rPr>
          <w:rFonts w:ascii="宋体" w:hAnsi="宋体" w:cs="宋体" w:hint="eastAsia"/>
          <w:sz w:val="24"/>
          <w:szCs w:val="24"/>
          <w:u w:val="single"/>
        </w:rPr>
        <w:t xml:space="preserve">  </w:t>
      </w:r>
      <w:r>
        <w:rPr>
          <w:rFonts w:ascii="宋体" w:hAnsi="宋体" w:cs="宋体" w:hint="eastAsia"/>
          <w:spacing w:val="-9"/>
          <w:sz w:val="24"/>
          <w:szCs w:val="24"/>
        </w:rPr>
        <w:t>日</w:t>
      </w:r>
    </w:p>
    <w:sectPr w:rsidR="005E4CA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5932F" w14:textId="77777777" w:rsidR="007B040B" w:rsidRDefault="007B040B">
      <w:r>
        <w:separator/>
      </w:r>
    </w:p>
  </w:endnote>
  <w:endnote w:type="continuationSeparator" w:id="0">
    <w:p w14:paraId="3CF7C780" w14:textId="77777777" w:rsidR="007B040B" w:rsidRDefault="007B0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Calisto MT">
    <w:altName w:val="Segoe Prin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6809E" w14:textId="7567DDD1" w:rsidR="005E4CA4" w:rsidRDefault="00140A5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F45A3">
      <w:rPr>
        <w:rStyle w:val="a6"/>
        <w:noProof/>
      </w:rPr>
      <w:t>1</w:t>
    </w:r>
    <w:r>
      <w:rPr>
        <w:rStyle w:val="a6"/>
      </w:rPr>
      <w:fldChar w:fldCharType="end"/>
    </w:r>
  </w:p>
  <w:p w14:paraId="3D2384A8" w14:textId="77777777" w:rsidR="005E4CA4" w:rsidRDefault="005E4CA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43FEF" w14:textId="77777777" w:rsidR="007B040B" w:rsidRDefault="007B040B">
      <w:r>
        <w:separator/>
      </w:r>
    </w:p>
  </w:footnote>
  <w:footnote w:type="continuationSeparator" w:id="0">
    <w:p w14:paraId="43199825" w14:textId="77777777" w:rsidR="007B040B" w:rsidRDefault="007B04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2E2A6A"/>
    <w:rsid w:val="00140A5C"/>
    <w:rsid w:val="003B1CB1"/>
    <w:rsid w:val="003F45A3"/>
    <w:rsid w:val="005E4CA4"/>
    <w:rsid w:val="007B040B"/>
    <w:rsid w:val="00986E6F"/>
    <w:rsid w:val="00E66EC9"/>
    <w:rsid w:val="752E2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14215"/>
  <w15:docId w15:val="{B6A531C5-BDF5-47C3-8655-6959A3C3E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page number" w:qFormat="1"/>
    <w:lsdException w:name="Title" w:qFormat="1"/>
    <w:lsdException w:name="Default Paragraph Font" w:semiHidden="1"/>
    <w:lsdException w:name="Body Text" w:qFormat="1"/>
    <w:lsdException w:name="Subtitle" w:qFormat="1"/>
    <w:lsdException w:name="Body Text First Indent"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rPr>
      <w:rFonts w:ascii="Times New Roman" w:hAnsi="Times New Roman"/>
      <w:szCs w:val="20"/>
    </w:rPr>
  </w:style>
  <w:style w:type="paragraph" w:styleId="a4">
    <w:name w:val="footer"/>
    <w:basedOn w:val="a"/>
    <w:unhideWhenUsed/>
    <w:qFormat/>
    <w:pPr>
      <w:tabs>
        <w:tab w:val="center" w:pos="4153"/>
        <w:tab w:val="right" w:pos="8306"/>
      </w:tabs>
      <w:snapToGrid w:val="0"/>
      <w:jc w:val="left"/>
    </w:pPr>
    <w:rPr>
      <w:sz w:val="18"/>
      <w:szCs w:val="18"/>
    </w:rPr>
  </w:style>
  <w:style w:type="paragraph" w:styleId="a5">
    <w:name w:val="Body Text First Indent"/>
    <w:basedOn w:val="a3"/>
    <w:qFormat/>
    <w:pPr>
      <w:ind w:firstLine="420"/>
    </w:pPr>
  </w:style>
  <w:style w:type="character" w:styleId="a6">
    <w:name w:val="page number"/>
    <w:qFormat/>
    <w:rPr>
      <w:rFonts w:cs="Times New Roman"/>
    </w:rPr>
  </w:style>
  <w:style w:type="character" w:styleId="a7">
    <w:name w:val="Hyperlink"/>
    <w:uiPriority w:val="99"/>
    <w:qFormat/>
    <w:rPr>
      <w:color w:val="0000FF"/>
      <w:u w:val="single"/>
    </w:rPr>
  </w:style>
  <w:style w:type="paragraph" w:customStyle="1" w:styleId="a8">
    <w:name w:val="公文正文"/>
    <w:qFormat/>
    <w:pPr>
      <w:widowControl w:val="0"/>
      <w:spacing w:line="360" w:lineRule="auto"/>
      <w:ind w:firstLine="629"/>
      <w:jc w:val="both"/>
    </w:pPr>
    <w:rPr>
      <w:rFonts w:ascii="仿宋_GB2312" w:eastAsia="仿宋_GB2312" w:hAnsi="Calisto MT" w:cs="Times New Roman"/>
      <w:color w:val="000000"/>
      <w:sz w:val="32"/>
    </w:rPr>
  </w:style>
  <w:style w:type="paragraph" w:styleId="a9">
    <w:name w:val="Balloon Text"/>
    <w:basedOn w:val="a"/>
    <w:link w:val="aa"/>
    <w:rsid w:val="00E66EC9"/>
    <w:rPr>
      <w:sz w:val="18"/>
      <w:szCs w:val="18"/>
    </w:rPr>
  </w:style>
  <w:style w:type="character" w:customStyle="1" w:styleId="aa">
    <w:name w:val="批注框文本 字符"/>
    <w:basedOn w:val="a0"/>
    <w:link w:val="a9"/>
    <w:rsid w:val="00E66EC9"/>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gaojunyi@dfmbidding.com" TargetMode="External"/><Relationship Id="rId3" Type="http://schemas.openxmlformats.org/officeDocument/2006/relationships/webSettings" Target="webSettings.xml"/><Relationship Id="rId7" Type="http://schemas.openxmlformats.org/officeDocument/2006/relationships/hyperlink" Target="https://etp.dfmc.com.cn/xyxx/credit_info.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fcj.gz.gov.cn/zwgk/zsdwxxgkzl/gzsjzyglfwzx/bszy/content/post_8484886.html&#65289;"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1016</Words>
  <Characters>5797</Characters>
  <Application>Microsoft Office Word</Application>
  <DocSecurity>0</DocSecurity>
  <Lines>48</Lines>
  <Paragraphs>13</Paragraphs>
  <ScaleCrop>false</ScaleCrop>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高珺熠</dc:creator>
  <cp:lastModifiedBy>张杰(东风日产乘用车公司采购总部服务支持采购部物流采购科)</cp:lastModifiedBy>
  <cp:revision>5</cp:revision>
  <cp:lastPrinted>2025-11-06T01:57:00Z</cp:lastPrinted>
  <dcterms:created xsi:type="dcterms:W3CDTF">2025-11-05T10:34:00Z</dcterms:created>
  <dcterms:modified xsi:type="dcterms:W3CDTF">2025-11-06T02:13:00Z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70443369651E459A9519AA1401408475_11</vt:lpwstr>
  </property>
  <property fmtid="{D5CDD505-2E9C-101B-9397-08002B2CF9AE}" pid="4" name="KSOTemplateDocerSaveRecord">
    <vt:lpwstr>eyJoZGlkIjoiMmJhMTIxZmNlYTMxOTk3MmYzNjJlZTU0OWUwOGFkZGQiLCJ1c2VySWQiOiIxMjcwMzQxNjA5In0=</vt:lpwstr>
  </property>
</Properties>
</file>