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C2F04" w14:textId="1FC2335B" w:rsidR="006776ED" w:rsidRDefault="00B943DE" w:rsidP="003A0138">
      <w:pPr>
        <w:autoSpaceDE w:val="0"/>
        <w:autoSpaceDN w:val="0"/>
        <w:spacing w:before="11" w:line="264" w:lineRule="auto"/>
        <w:ind w:right="228"/>
        <w:jc w:val="center"/>
        <w:rPr>
          <w:rFonts w:ascii="宋体" w:eastAsia="宋体" w:hAnsi="宋体" w:cs="宋体"/>
          <w:b/>
          <w:spacing w:val="-3"/>
          <w:sz w:val="32"/>
          <w:szCs w:val="32"/>
          <w:lang w:bidi="ar"/>
        </w:rPr>
      </w:pPr>
      <w:r>
        <w:rPr>
          <w:rFonts w:ascii="宋体" w:eastAsia="宋体" w:hAnsi="宋体" w:cs="宋体" w:hint="eastAsia"/>
          <w:b/>
          <w:spacing w:val="-3"/>
          <w:sz w:val="32"/>
          <w:szCs w:val="32"/>
          <w:lang w:bidi="ar"/>
        </w:rPr>
        <w:t>广州市花都区新街村、大陵村城中村改造项目安置区二期建设项目施工图设计及施工总承包</w:t>
      </w:r>
      <w:r w:rsidR="00AE2C24">
        <w:rPr>
          <w:rFonts w:ascii="宋体" w:eastAsia="宋体" w:hAnsi="宋体" w:cs="宋体" w:hint="eastAsia"/>
          <w:b/>
          <w:spacing w:val="-3"/>
          <w:sz w:val="32"/>
          <w:szCs w:val="32"/>
          <w:lang w:bidi="ar"/>
        </w:rPr>
        <w:t>（项目编号：</w:t>
      </w:r>
      <w:r w:rsidR="009A495C">
        <w:rPr>
          <w:rFonts w:ascii="宋体" w:eastAsia="宋体" w:hAnsi="宋体" w:cs="宋体"/>
          <w:b/>
          <w:spacing w:val="-3"/>
          <w:sz w:val="32"/>
          <w:szCs w:val="32"/>
          <w:lang w:bidi="ar"/>
        </w:rPr>
        <w:t>JG2025-5004</w:t>
      </w:r>
      <w:r w:rsidR="00AE2C24">
        <w:rPr>
          <w:rFonts w:ascii="宋体" w:eastAsia="宋体" w:hAnsi="宋体" w:cs="宋体"/>
          <w:b/>
          <w:spacing w:val="-3"/>
          <w:sz w:val="32"/>
          <w:szCs w:val="32"/>
          <w:lang w:bidi="ar"/>
        </w:rPr>
        <w:t>）</w:t>
      </w:r>
    </w:p>
    <w:p w14:paraId="71B487B7" w14:textId="77777777" w:rsidR="006776ED" w:rsidRDefault="00AE2C24">
      <w:pPr>
        <w:autoSpaceDE w:val="0"/>
        <w:autoSpaceDN w:val="0"/>
        <w:spacing w:before="11" w:line="264" w:lineRule="auto"/>
        <w:ind w:left="222" w:right="228"/>
        <w:jc w:val="center"/>
        <w:rPr>
          <w:rFonts w:ascii="Calibri" w:eastAsia="宋体" w:hAnsi="Calibri" w:cs="Times New Roman"/>
          <w:b/>
          <w:sz w:val="32"/>
          <w:szCs w:val="32"/>
        </w:rPr>
      </w:pPr>
      <w:r>
        <w:rPr>
          <w:rFonts w:ascii="宋体" w:eastAsia="宋体" w:hAnsi="宋体" w:cs="宋体" w:hint="eastAsia"/>
          <w:b/>
          <w:spacing w:val="-4"/>
          <w:kern w:val="0"/>
          <w:sz w:val="32"/>
          <w:szCs w:val="32"/>
          <w:lang w:bidi="ar"/>
        </w:rPr>
        <w:t>补充公告</w:t>
      </w:r>
    </w:p>
    <w:p w14:paraId="35C75A76" w14:textId="77777777" w:rsidR="006776ED" w:rsidRDefault="00AE2C24">
      <w:pPr>
        <w:pStyle w:val="1"/>
        <w:widowControl/>
        <w:spacing w:before="0" w:line="360" w:lineRule="auto"/>
        <w:ind w:left="0" w:right="232"/>
        <w:jc w:val="both"/>
        <w:rPr>
          <w:rFonts w:cs="宋体" w:hint="default"/>
          <w:b w:val="0"/>
          <w:bCs/>
        </w:rPr>
      </w:pPr>
      <w:r>
        <w:rPr>
          <w:rFonts w:cs="宋体" w:hint="default"/>
          <w:b w:val="0"/>
          <w:bCs/>
        </w:rPr>
        <w:t>各相关单位：</w:t>
      </w:r>
    </w:p>
    <w:p w14:paraId="3BE638C2" w14:textId="60C52BF9" w:rsidR="006776ED" w:rsidRDefault="00B943DE">
      <w:pPr>
        <w:pStyle w:val="1"/>
        <w:widowControl/>
        <w:spacing w:before="0" w:line="360" w:lineRule="auto"/>
        <w:ind w:right="232" w:firstLine="480"/>
        <w:jc w:val="both"/>
        <w:rPr>
          <w:rFonts w:cs="宋体" w:hint="default"/>
          <w:b w:val="0"/>
          <w:bCs/>
        </w:rPr>
      </w:pPr>
      <w:r>
        <w:rPr>
          <w:rFonts w:cs="宋体"/>
          <w:b w:val="0"/>
          <w:bCs/>
          <w:u w:val="single"/>
        </w:rPr>
        <w:t>广州市花都区新街村、大陵村城中村改造项目安置区二期建设项目施工图设计及施工总承包</w:t>
      </w:r>
      <w:r w:rsidR="00AE2C24">
        <w:rPr>
          <w:rFonts w:cs="宋体" w:hint="default"/>
          <w:b w:val="0"/>
          <w:bCs/>
          <w:u w:val="single"/>
        </w:rPr>
        <w:t>（项目编号：</w:t>
      </w:r>
      <w:r w:rsidR="009A495C">
        <w:rPr>
          <w:rFonts w:cs="宋体" w:hint="default"/>
          <w:b w:val="0"/>
          <w:bCs/>
          <w:u w:val="single"/>
        </w:rPr>
        <w:t>JG2025-5004</w:t>
      </w:r>
      <w:r w:rsidR="00AE2C24">
        <w:rPr>
          <w:rFonts w:cs="宋体" w:hint="default"/>
          <w:b w:val="0"/>
          <w:bCs/>
          <w:u w:val="single"/>
        </w:rPr>
        <w:t>）</w:t>
      </w:r>
      <w:r w:rsidR="00AE2C24">
        <w:rPr>
          <w:rFonts w:cs="宋体"/>
          <w:b w:val="0"/>
          <w:bCs/>
        </w:rPr>
        <w:t>于</w:t>
      </w:r>
      <w:r w:rsidR="00AE2C24">
        <w:rPr>
          <w:rFonts w:cs="宋体" w:hint="default"/>
          <w:b w:val="0"/>
          <w:bCs/>
        </w:rPr>
        <w:t>202</w:t>
      </w:r>
      <w:r w:rsidR="009A495C">
        <w:rPr>
          <w:rFonts w:cs="宋体"/>
          <w:b w:val="0"/>
          <w:bCs/>
        </w:rPr>
        <w:t>5</w:t>
      </w:r>
      <w:r w:rsidR="00AE2C24">
        <w:rPr>
          <w:rFonts w:cs="宋体" w:hint="default"/>
          <w:b w:val="0"/>
          <w:bCs/>
        </w:rPr>
        <w:t>年</w:t>
      </w:r>
      <w:r w:rsidR="009A495C">
        <w:rPr>
          <w:rFonts w:cs="宋体"/>
          <w:b w:val="0"/>
          <w:bCs/>
        </w:rPr>
        <w:t>11</w:t>
      </w:r>
      <w:r w:rsidR="00AE2C24">
        <w:rPr>
          <w:rFonts w:cs="宋体" w:hint="default"/>
          <w:b w:val="0"/>
          <w:bCs/>
        </w:rPr>
        <w:t>月</w:t>
      </w:r>
      <w:r w:rsidR="009A495C">
        <w:rPr>
          <w:rFonts w:cs="宋体"/>
          <w:b w:val="0"/>
          <w:bCs/>
        </w:rPr>
        <w:t>1</w:t>
      </w:r>
      <w:r w:rsidR="00AE2C24">
        <w:rPr>
          <w:rFonts w:cs="宋体"/>
          <w:b w:val="0"/>
          <w:bCs/>
        </w:rPr>
        <w:t>日在广州公共资源交易中心网、广东省招标投标监管网、</w:t>
      </w:r>
      <w:r w:rsidR="001D1B9D" w:rsidRPr="00F47B72">
        <w:rPr>
          <w:rFonts w:cs="宋体"/>
          <w:b w:val="0"/>
          <w:bCs/>
        </w:rPr>
        <w:t>广州国企阳光采购信息发布平台</w:t>
      </w:r>
      <w:r w:rsidR="001D1B9D">
        <w:rPr>
          <w:rFonts w:cs="宋体"/>
          <w:b w:val="0"/>
          <w:bCs/>
        </w:rPr>
        <w:t>、</w:t>
      </w:r>
      <w:r w:rsidR="00AE2C24">
        <w:rPr>
          <w:rFonts w:cs="宋体"/>
          <w:b w:val="0"/>
          <w:bCs/>
        </w:rPr>
        <w:t>中国招标投标公共服务平台等媒介发布招标公告，现对原招标文件相关内容调整如下：</w:t>
      </w:r>
    </w:p>
    <w:p w14:paraId="0A1C46CB" w14:textId="77777777" w:rsidR="006776ED" w:rsidRDefault="00AE2C24">
      <w:pPr>
        <w:pStyle w:val="1"/>
        <w:widowControl/>
        <w:numPr>
          <w:ilvl w:val="0"/>
          <w:numId w:val="1"/>
        </w:numPr>
        <w:spacing w:before="0" w:line="360" w:lineRule="auto"/>
        <w:ind w:left="215" w:right="232" w:firstLine="480"/>
        <w:jc w:val="both"/>
        <w:rPr>
          <w:rFonts w:cs="宋体" w:hint="default"/>
        </w:rPr>
      </w:pPr>
      <w:r>
        <w:rPr>
          <w:rFonts w:cs="宋体"/>
        </w:rPr>
        <w:t>对招标文件相关内容进行修改：</w:t>
      </w:r>
    </w:p>
    <w:tbl>
      <w:tblPr>
        <w:tblW w:w="10183"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971"/>
        <w:gridCol w:w="3851"/>
        <w:gridCol w:w="3638"/>
      </w:tblGrid>
      <w:tr w:rsidR="006776ED" w14:paraId="2D7C23B0" w14:textId="77777777">
        <w:trPr>
          <w:trHeight w:val="59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79D484D4" w14:textId="77777777" w:rsidR="006776ED" w:rsidRDefault="00AE2C24">
            <w:pPr>
              <w:jc w:val="center"/>
              <w:rPr>
                <w:rFonts w:ascii="宋体" w:eastAsia="宋体" w:hAnsi="宋体" w:cs="宋体"/>
                <w:b/>
                <w:sz w:val="22"/>
              </w:rPr>
            </w:pPr>
            <w:r>
              <w:rPr>
                <w:rFonts w:ascii="宋体" w:eastAsia="宋体" w:hAnsi="宋体" w:cs="宋体" w:hint="eastAsia"/>
                <w:b/>
                <w:sz w:val="22"/>
                <w:lang w:bidi="ar"/>
              </w:rPr>
              <w:t>序号</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68F8A3DC" w14:textId="77777777" w:rsidR="006776ED" w:rsidRDefault="00AE2C24">
            <w:pPr>
              <w:jc w:val="center"/>
              <w:rPr>
                <w:rFonts w:ascii="宋体" w:eastAsia="宋体" w:hAnsi="宋体" w:cs="宋体"/>
                <w:b/>
                <w:sz w:val="22"/>
              </w:rPr>
            </w:pPr>
            <w:r>
              <w:rPr>
                <w:rStyle w:val="15"/>
                <w:rFonts w:ascii="宋体" w:eastAsia="宋体" w:hAnsi="宋体" w:cs="宋体" w:hint="eastAsia"/>
                <w:sz w:val="22"/>
                <w:shd w:val="clear" w:color="auto" w:fill="FFFFFF"/>
                <w:lang w:bidi="ar"/>
              </w:rPr>
              <w:t>条款号</w:t>
            </w:r>
          </w:p>
        </w:tc>
        <w:tc>
          <w:tcPr>
            <w:tcW w:w="3851" w:type="dxa"/>
            <w:tcBorders>
              <w:top w:val="single" w:sz="4" w:space="0" w:color="auto"/>
              <w:left w:val="single" w:sz="4" w:space="0" w:color="auto"/>
              <w:bottom w:val="single" w:sz="4" w:space="0" w:color="auto"/>
              <w:right w:val="single" w:sz="4" w:space="0" w:color="auto"/>
            </w:tcBorders>
            <w:shd w:val="clear" w:color="auto" w:fill="auto"/>
            <w:vAlign w:val="center"/>
          </w:tcPr>
          <w:p w14:paraId="25B33006" w14:textId="77777777" w:rsidR="006776ED" w:rsidRDefault="00AE2C24">
            <w:pPr>
              <w:pStyle w:val="aa"/>
              <w:spacing w:beforeAutospacing="0" w:afterAutospacing="0"/>
              <w:ind w:firstLine="105"/>
              <w:jc w:val="center"/>
              <w:rPr>
                <w:b/>
                <w:sz w:val="22"/>
                <w:szCs w:val="22"/>
              </w:rPr>
            </w:pPr>
            <w:r>
              <w:rPr>
                <w:rStyle w:val="15"/>
                <w:rFonts w:ascii="宋体" w:hAnsi="宋体" w:cs="宋体" w:hint="eastAsia"/>
                <w:sz w:val="22"/>
                <w:szCs w:val="22"/>
                <w:lang w:bidi="ar"/>
              </w:rPr>
              <w:t>原文</w:t>
            </w:r>
          </w:p>
        </w:tc>
        <w:tc>
          <w:tcPr>
            <w:tcW w:w="3638" w:type="dxa"/>
            <w:tcBorders>
              <w:top w:val="single" w:sz="4" w:space="0" w:color="auto"/>
              <w:left w:val="single" w:sz="4" w:space="0" w:color="auto"/>
              <w:bottom w:val="single" w:sz="4" w:space="0" w:color="auto"/>
              <w:right w:val="single" w:sz="4" w:space="0" w:color="auto"/>
            </w:tcBorders>
            <w:shd w:val="clear" w:color="auto" w:fill="auto"/>
            <w:vAlign w:val="center"/>
          </w:tcPr>
          <w:p w14:paraId="66462EBE" w14:textId="77777777" w:rsidR="006776ED" w:rsidRDefault="00AE2C24">
            <w:pPr>
              <w:pStyle w:val="aa"/>
              <w:spacing w:beforeAutospacing="0" w:afterAutospacing="0"/>
              <w:ind w:firstLine="105"/>
              <w:jc w:val="center"/>
              <w:rPr>
                <w:b/>
                <w:sz w:val="22"/>
                <w:szCs w:val="22"/>
              </w:rPr>
            </w:pPr>
            <w:proofErr w:type="gramStart"/>
            <w:r>
              <w:rPr>
                <w:rStyle w:val="15"/>
                <w:rFonts w:ascii="宋体" w:hAnsi="宋体" w:cs="宋体" w:hint="eastAsia"/>
                <w:sz w:val="22"/>
                <w:szCs w:val="22"/>
                <w:lang w:bidi="ar"/>
              </w:rPr>
              <w:t>现文</w:t>
            </w:r>
            <w:proofErr w:type="gramEnd"/>
          </w:p>
        </w:tc>
      </w:tr>
      <w:tr w:rsidR="009A495C" w14:paraId="71EA061B" w14:textId="77777777">
        <w:trPr>
          <w:trHeight w:val="59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0E71E9A9" w14:textId="77777777" w:rsidR="009A495C" w:rsidRDefault="009A495C">
            <w:pPr>
              <w:jc w:val="center"/>
              <w:rPr>
                <w:rFonts w:ascii="宋体" w:eastAsia="宋体" w:hAnsi="宋体" w:cs="宋体"/>
                <w:b/>
                <w:sz w:val="22"/>
                <w:lang w:bidi="ar"/>
              </w:rPr>
            </w:pPr>
            <w:r>
              <w:rPr>
                <w:rFonts w:ascii="宋体" w:eastAsia="宋体" w:hAnsi="宋体" w:cs="宋体"/>
                <w:sz w:val="22"/>
                <w:lang w:bidi="ar"/>
              </w:rPr>
              <w:t>1</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431DC040" w14:textId="7B08BA98" w:rsidR="009A495C" w:rsidRDefault="009A495C">
            <w:pPr>
              <w:jc w:val="center"/>
              <w:rPr>
                <w:rStyle w:val="15"/>
                <w:rFonts w:ascii="宋体" w:eastAsia="宋体" w:hAnsi="宋体" w:cs="宋体"/>
                <w:sz w:val="22"/>
                <w:shd w:val="clear" w:color="auto" w:fill="FFFFFF"/>
                <w:lang w:bidi="ar"/>
              </w:rPr>
            </w:pPr>
            <w:r w:rsidRPr="000931E3">
              <w:rPr>
                <w:rFonts w:ascii="宋体" w:eastAsia="宋体" w:hAnsi="宋体" w:cs="宋体" w:hint="eastAsia"/>
              </w:rPr>
              <w:t>招标公告第2.2.2</w:t>
            </w:r>
            <w:r>
              <w:rPr>
                <w:rFonts w:ascii="宋体" w:eastAsia="宋体" w:hAnsi="宋体" w:cs="宋体" w:hint="eastAsia"/>
              </w:rPr>
              <w:t>点</w:t>
            </w:r>
            <w:r w:rsidRPr="000931E3">
              <w:rPr>
                <w:rFonts w:ascii="宋体" w:eastAsia="宋体" w:hAnsi="宋体" w:cs="宋体" w:hint="eastAsia"/>
              </w:rPr>
              <w:t xml:space="preserve"> </w:t>
            </w:r>
          </w:p>
        </w:tc>
        <w:tc>
          <w:tcPr>
            <w:tcW w:w="3851" w:type="dxa"/>
            <w:tcBorders>
              <w:top w:val="single" w:sz="4" w:space="0" w:color="auto"/>
              <w:left w:val="single" w:sz="4" w:space="0" w:color="auto"/>
              <w:bottom w:val="single" w:sz="4" w:space="0" w:color="auto"/>
              <w:right w:val="single" w:sz="4" w:space="0" w:color="auto"/>
            </w:tcBorders>
            <w:shd w:val="clear" w:color="auto" w:fill="auto"/>
            <w:vAlign w:val="center"/>
          </w:tcPr>
          <w:p w14:paraId="67653881" w14:textId="16C9E1E2" w:rsidR="009A495C" w:rsidRPr="009A495C" w:rsidRDefault="009A495C">
            <w:pPr>
              <w:pStyle w:val="aa"/>
              <w:spacing w:beforeAutospacing="0" w:afterAutospacing="0"/>
              <w:rPr>
                <w:rStyle w:val="15"/>
                <w:rFonts w:ascii="宋体" w:hAnsi="宋体" w:cs="宋体"/>
                <w:sz w:val="21"/>
                <w:szCs w:val="21"/>
                <w:lang w:bidi="ar"/>
              </w:rPr>
            </w:pPr>
            <w:r w:rsidRPr="009A495C">
              <w:rPr>
                <w:rFonts w:cs="宋体" w:hint="eastAsia"/>
                <w:sz w:val="21"/>
                <w:szCs w:val="21"/>
              </w:rPr>
              <w:t>招标内容：完成本项目施工图设计、施工、工程总承包管理、工程竣工验收、移交的工程总承包，工程保修，配合招标人办理报建、报批、相关部门预算、结（决）算审核、配合招标人的审计和审计的调查、项目建设阶段全过程的综合协调等工作（具体以设计任务书和合同约定为准）。具体包括</w:t>
            </w:r>
            <w:r w:rsidRPr="009A495C">
              <w:rPr>
                <w:rFonts w:cs="宋体" w:hint="eastAsia"/>
                <w:b/>
                <w:sz w:val="21"/>
                <w:szCs w:val="21"/>
                <w:u w:val="single"/>
              </w:rPr>
              <w:t>但不限于</w:t>
            </w:r>
            <w:r w:rsidRPr="009A495C">
              <w:rPr>
                <w:rFonts w:cs="宋体" w:hint="eastAsia"/>
                <w:sz w:val="21"/>
                <w:szCs w:val="21"/>
              </w:rPr>
              <w:t xml:space="preserve"> 以下事项：</w:t>
            </w:r>
          </w:p>
        </w:tc>
        <w:tc>
          <w:tcPr>
            <w:tcW w:w="3638" w:type="dxa"/>
            <w:tcBorders>
              <w:top w:val="single" w:sz="4" w:space="0" w:color="auto"/>
              <w:left w:val="single" w:sz="4" w:space="0" w:color="auto"/>
              <w:bottom w:val="single" w:sz="4" w:space="0" w:color="auto"/>
              <w:right w:val="single" w:sz="4" w:space="0" w:color="auto"/>
            </w:tcBorders>
            <w:shd w:val="clear" w:color="auto" w:fill="auto"/>
            <w:vAlign w:val="center"/>
          </w:tcPr>
          <w:p w14:paraId="3135A43A" w14:textId="337FF1F2" w:rsidR="009A495C" w:rsidRPr="009A495C" w:rsidRDefault="009A495C">
            <w:pPr>
              <w:widowControl/>
              <w:adjustRightInd w:val="0"/>
              <w:snapToGrid w:val="0"/>
              <w:spacing w:line="360" w:lineRule="exact"/>
              <w:ind w:rightChars="20" w:right="42"/>
              <w:textAlignment w:val="baseline"/>
              <w:rPr>
                <w:rFonts w:ascii="宋体" w:eastAsia="宋体" w:hAnsi="宋体" w:cs="宋体"/>
                <w:b/>
                <w:bCs/>
                <w:szCs w:val="21"/>
                <w:u w:val="single"/>
                <w:lang w:bidi="ar"/>
              </w:rPr>
            </w:pPr>
            <w:r w:rsidRPr="009A495C">
              <w:rPr>
                <w:rFonts w:ascii="宋体" w:eastAsia="宋体" w:hAnsi="宋体" w:cs="宋体" w:hint="eastAsia"/>
                <w:szCs w:val="21"/>
              </w:rPr>
              <w:t>招标内容：完成本项目施工图设计、施工、工程总承包管理、工程竣工验收、移交的工程总承包，工程保修，配合招标人办理报建、报批、相关部门预算、结（决）算审核、配合招标人的审计和审计的调查、项目建设阶段全过程的综合协调等工作（具体以设计任务书和合同约定为准）。具体包括以下事项：</w:t>
            </w:r>
          </w:p>
        </w:tc>
      </w:tr>
      <w:tr w:rsidR="009A495C" w14:paraId="32022550" w14:textId="77777777">
        <w:trPr>
          <w:trHeight w:val="59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39F92D20" w14:textId="77777777" w:rsidR="009A495C" w:rsidRDefault="009A495C">
            <w:pPr>
              <w:jc w:val="center"/>
              <w:rPr>
                <w:rFonts w:ascii="宋体" w:eastAsia="宋体" w:hAnsi="宋体" w:cs="宋体"/>
                <w:sz w:val="22"/>
              </w:rPr>
            </w:pPr>
            <w:r>
              <w:rPr>
                <w:rFonts w:ascii="宋体" w:eastAsia="宋体" w:hAnsi="宋体" w:cs="宋体"/>
                <w:sz w:val="22"/>
                <w:lang w:bidi="ar"/>
              </w:rPr>
              <w:t>2</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2744ED15" w14:textId="7A31D9F6" w:rsidR="009A495C" w:rsidRDefault="009A495C">
            <w:pPr>
              <w:jc w:val="center"/>
              <w:rPr>
                <w:rStyle w:val="15"/>
                <w:rFonts w:ascii="宋体" w:eastAsia="宋体" w:hAnsi="宋体" w:cs="宋体"/>
                <w:sz w:val="22"/>
                <w:shd w:val="clear" w:color="auto" w:fill="FFFFFF"/>
                <w:lang w:bidi="ar"/>
              </w:rPr>
            </w:pPr>
            <w:r w:rsidRPr="000931E3">
              <w:rPr>
                <w:rFonts w:ascii="宋体" w:eastAsia="宋体" w:hAnsi="宋体" w:cs="宋体" w:hint="eastAsia"/>
              </w:rPr>
              <w:t>招标公告第2.2.2</w:t>
            </w:r>
            <w:r>
              <w:rPr>
                <w:rFonts w:ascii="宋体" w:eastAsia="宋体" w:hAnsi="宋体" w:cs="宋体" w:hint="eastAsia"/>
              </w:rPr>
              <w:t>.1</w:t>
            </w:r>
            <w:r w:rsidRPr="00821BD7">
              <w:rPr>
                <w:rFonts w:ascii="宋体" w:eastAsia="宋体" w:hAnsi="宋体" w:cs="宋体" w:hint="eastAsia"/>
                <w:b/>
                <w:szCs w:val="21"/>
                <w:lang w:bidi="ar"/>
              </w:rPr>
              <w:t xml:space="preserve"> </w:t>
            </w:r>
            <w:r w:rsidRPr="000931E3">
              <w:rPr>
                <w:rFonts w:ascii="宋体" w:eastAsia="宋体" w:hAnsi="宋体" w:cs="宋体" w:hint="eastAsia"/>
                <w:szCs w:val="21"/>
                <w:lang w:bidi="ar"/>
              </w:rPr>
              <w:t>点</w:t>
            </w:r>
          </w:p>
        </w:tc>
        <w:tc>
          <w:tcPr>
            <w:tcW w:w="3851" w:type="dxa"/>
            <w:tcBorders>
              <w:top w:val="single" w:sz="4" w:space="0" w:color="auto"/>
              <w:left w:val="single" w:sz="4" w:space="0" w:color="auto"/>
              <w:bottom w:val="single" w:sz="4" w:space="0" w:color="auto"/>
              <w:right w:val="single" w:sz="4" w:space="0" w:color="auto"/>
            </w:tcBorders>
            <w:shd w:val="clear" w:color="auto" w:fill="auto"/>
            <w:vAlign w:val="center"/>
          </w:tcPr>
          <w:p w14:paraId="72504AE0" w14:textId="0949727F" w:rsidR="009A495C" w:rsidRPr="009A495C" w:rsidRDefault="009A495C">
            <w:pPr>
              <w:pStyle w:val="aa"/>
              <w:widowControl w:val="0"/>
              <w:shd w:val="clear" w:color="auto" w:fill="FFFFFF"/>
              <w:snapToGrid w:val="0"/>
              <w:spacing w:beforeAutospacing="0" w:afterAutospacing="0" w:line="360" w:lineRule="exact"/>
              <w:ind w:rightChars="66" w:right="139"/>
              <w:rPr>
                <w:rFonts w:cs="宋体"/>
                <w:sz w:val="21"/>
                <w:szCs w:val="21"/>
                <w:shd w:val="clear" w:color="auto" w:fill="FFFFFF"/>
              </w:rPr>
            </w:pPr>
            <w:r w:rsidRPr="009A495C">
              <w:rPr>
                <w:rFonts w:cs="宋体" w:hint="eastAsia"/>
                <w:sz w:val="21"/>
                <w:szCs w:val="21"/>
              </w:rPr>
              <w:t>工程设计及相关服务: 负责本项目全专业施工图设计包括</w:t>
            </w:r>
            <w:r w:rsidRPr="009A495C">
              <w:rPr>
                <w:rFonts w:cs="宋体" w:hint="eastAsia"/>
                <w:b/>
                <w:sz w:val="21"/>
                <w:szCs w:val="21"/>
                <w:u w:val="single"/>
              </w:rPr>
              <w:t>但不限于</w:t>
            </w:r>
            <w:r w:rsidRPr="009A495C">
              <w:rPr>
                <w:rFonts w:cs="宋体" w:hint="eastAsia"/>
                <w:sz w:val="21"/>
                <w:szCs w:val="21"/>
              </w:rPr>
              <w:t>：土方平衡设计、总图设计、基坑支护设计（</w:t>
            </w:r>
            <w:proofErr w:type="gramStart"/>
            <w:r w:rsidRPr="009A495C">
              <w:rPr>
                <w:rFonts w:cs="宋体" w:hint="eastAsia"/>
                <w:sz w:val="21"/>
                <w:szCs w:val="21"/>
              </w:rPr>
              <w:t>含设计</w:t>
            </w:r>
            <w:proofErr w:type="gramEnd"/>
            <w:r w:rsidRPr="009A495C">
              <w:rPr>
                <w:rFonts w:cs="宋体" w:hint="eastAsia"/>
                <w:sz w:val="21"/>
                <w:szCs w:val="21"/>
              </w:rPr>
              <w:t>专家评审）、建筑设计、结构（含钢结构）设计、电气设计（含强电、弱电、防雷）、智能化设计、给排水设计、暖通设计、装配式设计（含模块化设计）、BIM正向设计、消防设计、燃气设计、人防设计、精装修设计、园林景观设计（含围墙设计）、幕墙及门窗设计、标识系统设计、泛光照明设计、建筑节能设计、绿色建筑设计、海绵城市设计、小市政设计（红线范围内及红线</w:t>
            </w:r>
            <w:r w:rsidRPr="009A495C">
              <w:rPr>
                <w:rFonts w:cs="宋体" w:hint="eastAsia"/>
                <w:sz w:val="21"/>
                <w:szCs w:val="21"/>
              </w:rPr>
              <w:lastRenderedPageBreak/>
              <w:t>外接驳）、永久用水设计、永久用电设计、特殊地基处理（包括但不限于溶、土洞等不良地质处设计）、配合单体报建图设计和报建通编制、深化设计、设计变更设计、施工阶段的设计配合、建筑节能新技术的应用及设计、竣工图编制及配合招标人完成其他国家规定的须报批报建、审查备案、专项评审（包括但不限于：基坑支护设计及结构评审、结构超限审查、装配式评审等相关评审工作）、现场实施的图纸、文件及资料。并负责现场技术指导、服务、</w:t>
            </w:r>
            <w:proofErr w:type="gramStart"/>
            <w:r w:rsidRPr="009A495C">
              <w:rPr>
                <w:rFonts w:cs="宋体" w:hint="eastAsia"/>
                <w:sz w:val="21"/>
                <w:szCs w:val="21"/>
              </w:rPr>
              <w:t>竣工图签审及</w:t>
            </w:r>
            <w:proofErr w:type="gramEnd"/>
            <w:r w:rsidRPr="009A495C">
              <w:rPr>
                <w:rFonts w:cs="宋体" w:hint="eastAsia"/>
                <w:sz w:val="21"/>
                <w:szCs w:val="21"/>
              </w:rPr>
              <w:t>竣工通编制（如需）等工作。主要工作内容具体详见合同及设计任务书。</w:t>
            </w:r>
          </w:p>
        </w:tc>
        <w:tc>
          <w:tcPr>
            <w:tcW w:w="3638" w:type="dxa"/>
            <w:tcBorders>
              <w:top w:val="single" w:sz="4" w:space="0" w:color="auto"/>
              <w:left w:val="single" w:sz="4" w:space="0" w:color="auto"/>
              <w:bottom w:val="single" w:sz="4" w:space="0" w:color="auto"/>
              <w:right w:val="single" w:sz="4" w:space="0" w:color="auto"/>
            </w:tcBorders>
            <w:shd w:val="clear" w:color="auto" w:fill="auto"/>
            <w:vAlign w:val="center"/>
          </w:tcPr>
          <w:p w14:paraId="19E6456D" w14:textId="40248878" w:rsidR="009A495C" w:rsidRPr="009A495C" w:rsidRDefault="009A495C">
            <w:pPr>
              <w:widowControl/>
              <w:adjustRightInd w:val="0"/>
              <w:snapToGrid w:val="0"/>
              <w:spacing w:line="360" w:lineRule="exact"/>
              <w:ind w:rightChars="20" w:right="42"/>
              <w:textAlignment w:val="baseline"/>
              <w:rPr>
                <w:rFonts w:ascii="宋体" w:eastAsia="宋体" w:hAnsi="宋体" w:cs="宋体"/>
                <w:b/>
                <w:bCs/>
                <w:szCs w:val="21"/>
                <w:u w:val="single"/>
                <w:lang w:bidi="ar"/>
              </w:rPr>
            </w:pPr>
            <w:r w:rsidRPr="009A495C">
              <w:rPr>
                <w:rFonts w:ascii="宋体" w:eastAsia="宋体" w:hAnsi="宋体" w:cs="宋体" w:hint="eastAsia"/>
                <w:szCs w:val="21"/>
              </w:rPr>
              <w:lastRenderedPageBreak/>
              <w:t>工程设计及相关服务: 负责本项目全专业施工图设计包括：土方平衡设计、总图设计、基坑支护设计（</w:t>
            </w:r>
            <w:proofErr w:type="gramStart"/>
            <w:r w:rsidRPr="009A495C">
              <w:rPr>
                <w:rFonts w:ascii="宋体" w:eastAsia="宋体" w:hAnsi="宋体" w:cs="宋体" w:hint="eastAsia"/>
                <w:szCs w:val="21"/>
              </w:rPr>
              <w:t>含设计</w:t>
            </w:r>
            <w:proofErr w:type="gramEnd"/>
            <w:r w:rsidRPr="009A495C">
              <w:rPr>
                <w:rFonts w:ascii="宋体" w:eastAsia="宋体" w:hAnsi="宋体" w:cs="宋体" w:hint="eastAsia"/>
                <w:szCs w:val="21"/>
              </w:rPr>
              <w:t>专家评审）、建筑设计、结构（含钢结构）设计、电气设计（含强电、弱电、防雷）、智能化设计、给排水设计、暖通设计、装配式设计（含模块化设计）、BIM正向设计、消防设计、燃气设计、人防设计、精装修设计、园林景观设计（含围墙设计）、幕墙及门窗设计、标识系统设计、泛光照明设计、建筑节能设计、绿色建筑设计、海绵城市设计、小市政设计（红线范围内及红</w:t>
            </w:r>
            <w:r w:rsidRPr="009A495C">
              <w:rPr>
                <w:rFonts w:ascii="宋体" w:eastAsia="宋体" w:hAnsi="宋体" w:cs="宋体" w:hint="eastAsia"/>
                <w:szCs w:val="21"/>
              </w:rPr>
              <w:lastRenderedPageBreak/>
              <w:t>线外接驳）、永久用水设计、永久用电设计、特殊地基处理（包括但不限于溶、土洞等不良地质处设计）、配合单体报建图设计和报建通编制、深化设计、设计变更设计、施工阶段的设计配合、建筑节能新技术的应用及设计、竣工图编制及配合招标人完成其他国家规定的须报批报建、审查备案、专项评审（包括但不限于：基坑支护设计及结构评审、结构超限审查、装配式评审等相关评审工作）、现场实施的图纸、文件及资料。并负责现场技术指导、服务、</w:t>
            </w:r>
            <w:proofErr w:type="gramStart"/>
            <w:r w:rsidRPr="009A495C">
              <w:rPr>
                <w:rFonts w:ascii="宋体" w:eastAsia="宋体" w:hAnsi="宋体" w:cs="宋体" w:hint="eastAsia"/>
                <w:szCs w:val="21"/>
              </w:rPr>
              <w:t>竣工图签审及</w:t>
            </w:r>
            <w:proofErr w:type="gramEnd"/>
            <w:r w:rsidRPr="009A495C">
              <w:rPr>
                <w:rFonts w:ascii="宋体" w:eastAsia="宋体" w:hAnsi="宋体" w:cs="宋体" w:hint="eastAsia"/>
                <w:szCs w:val="21"/>
              </w:rPr>
              <w:t>竣工通编制（如需）等工作。主要工作内容具体详见合同及设计任务书。</w:t>
            </w:r>
          </w:p>
        </w:tc>
      </w:tr>
      <w:tr w:rsidR="009A495C" w14:paraId="2C494090" w14:textId="77777777">
        <w:trPr>
          <w:trHeight w:val="59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175E492E" w14:textId="77777777" w:rsidR="009A495C" w:rsidRDefault="009A495C">
            <w:pPr>
              <w:jc w:val="center"/>
              <w:rPr>
                <w:rFonts w:ascii="宋体" w:eastAsia="宋体" w:hAnsi="宋体" w:cs="宋体"/>
                <w:sz w:val="22"/>
                <w:lang w:bidi="ar"/>
              </w:rPr>
            </w:pPr>
            <w:r>
              <w:rPr>
                <w:rFonts w:ascii="宋体" w:eastAsia="宋体" w:hAnsi="宋体" w:cs="宋体"/>
                <w:sz w:val="22"/>
                <w:lang w:bidi="ar"/>
              </w:rPr>
              <w:lastRenderedPageBreak/>
              <w:t>3</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172A1865" w14:textId="583623C7" w:rsidR="009A495C" w:rsidRDefault="009A495C">
            <w:pPr>
              <w:jc w:val="center"/>
              <w:rPr>
                <w:rStyle w:val="15"/>
                <w:rFonts w:ascii="宋体" w:eastAsia="宋体" w:hAnsi="宋体" w:cs="宋体"/>
                <w:sz w:val="22"/>
                <w:shd w:val="clear" w:color="auto" w:fill="FFFFFF"/>
                <w:lang w:bidi="ar"/>
              </w:rPr>
            </w:pPr>
            <w:r w:rsidRPr="000931E3">
              <w:rPr>
                <w:rFonts w:ascii="宋体" w:eastAsia="宋体" w:hAnsi="宋体" w:cs="宋体" w:hint="eastAsia"/>
              </w:rPr>
              <w:t>招标公告第2.2.2</w:t>
            </w:r>
            <w:r>
              <w:rPr>
                <w:rFonts w:ascii="宋体" w:eastAsia="宋体" w:hAnsi="宋体" w:cs="宋体" w:hint="eastAsia"/>
              </w:rPr>
              <w:t>.2</w:t>
            </w:r>
            <w:r w:rsidRPr="00821BD7">
              <w:rPr>
                <w:rFonts w:ascii="宋体" w:eastAsia="宋体" w:hAnsi="宋体" w:cs="宋体" w:hint="eastAsia"/>
                <w:b/>
                <w:szCs w:val="21"/>
                <w:lang w:bidi="ar"/>
              </w:rPr>
              <w:t xml:space="preserve"> </w:t>
            </w:r>
            <w:r w:rsidRPr="000931E3">
              <w:rPr>
                <w:rFonts w:ascii="宋体" w:eastAsia="宋体" w:hAnsi="宋体" w:cs="宋体" w:hint="eastAsia"/>
                <w:szCs w:val="21"/>
                <w:lang w:bidi="ar"/>
              </w:rPr>
              <w:t>点</w:t>
            </w:r>
          </w:p>
        </w:tc>
        <w:tc>
          <w:tcPr>
            <w:tcW w:w="3851" w:type="dxa"/>
            <w:tcBorders>
              <w:top w:val="single" w:sz="4" w:space="0" w:color="auto"/>
              <w:left w:val="single" w:sz="4" w:space="0" w:color="auto"/>
              <w:bottom w:val="single" w:sz="4" w:space="0" w:color="auto"/>
              <w:right w:val="single" w:sz="4" w:space="0" w:color="auto"/>
            </w:tcBorders>
            <w:shd w:val="clear" w:color="auto" w:fill="auto"/>
            <w:vAlign w:val="center"/>
          </w:tcPr>
          <w:p w14:paraId="44F69463" w14:textId="26AF3E4F" w:rsidR="009A495C" w:rsidRPr="009A495C" w:rsidRDefault="009A495C">
            <w:pPr>
              <w:pStyle w:val="aa"/>
              <w:spacing w:beforeAutospacing="0" w:afterAutospacing="0" w:line="360" w:lineRule="exact"/>
              <w:jc w:val="both"/>
              <w:textAlignment w:val="baseline"/>
              <w:rPr>
                <w:kern w:val="2"/>
                <w:sz w:val="21"/>
                <w:szCs w:val="21"/>
              </w:rPr>
            </w:pPr>
            <w:r w:rsidRPr="009A495C">
              <w:rPr>
                <w:rFonts w:cs="宋体" w:hint="eastAsia"/>
                <w:sz w:val="21"/>
                <w:szCs w:val="21"/>
              </w:rPr>
              <w:t>施工部分：负责完成本项目所需的所有的施工工作包括</w:t>
            </w:r>
            <w:r w:rsidRPr="009A495C">
              <w:rPr>
                <w:rFonts w:cs="宋体" w:hint="eastAsia"/>
                <w:b/>
                <w:sz w:val="21"/>
                <w:szCs w:val="21"/>
                <w:u w:val="single"/>
              </w:rPr>
              <w:t>但不限于</w:t>
            </w:r>
            <w:r w:rsidRPr="009A495C">
              <w:rPr>
                <w:rFonts w:cs="宋体" w:hint="eastAsia"/>
                <w:sz w:val="21"/>
                <w:szCs w:val="21"/>
              </w:rPr>
              <w:t>：树木迁移、特殊地基处理（包括但不限于溶、土洞等不良地质处理）、桩基础工程、土方工程、建筑工程、装配式建筑工程、装饰装修工程、电气工程、智能化工程、暖通工程、给排水工程、消防工程、电梯工程、人防工程、燃气工程、红线外临水临电接驳、永久用水、永久用电、室外工程（包括绿化、室外管网、</w:t>
            </w:r>
            <w:proofErr w:type="gramStart"/>
            <w:r w:rsidRPr="009A495C">
              <w:rPr>
                <w:rFonts w:cs="宋体" w:hint="eastAsia"/>
                <w:sz w:val="21"/>
                <w:szCs w:val="21"/>
              </w:rPr>
              <w:t>室外园</w:t>
            </w:r>
            <w:proofErr w:type="gramEnd"/>
            <w:r w:rsidRPr="009A495C">
              <w:rPr>
                <w:rFonts w:cs="宋体" w:hint="eastAsia"/>
                <w:sz w:val="21"/>
                <w:szCs w:val="21"/>
              </w:rPr>
              <w:t>建等）及配套设施工程、白蚁防治工程、标识工程、泛光照明及光伏发电工程等。具体以确定的施工图及预算工程量清单为准。</w:t>
            </w:r>
          </w:p>
        </w:tc>
        <w:tc>
          <w:tcPr>
            <w:tcW w:w="3638" w:type="dxa"/>
            <w:tcBorders>
              <w:top w:val="single" w:sz="4" w:space="0" w:color="auto"/>
              <w:left w:val="single" w:sz="4" w:space="0" w:color="auto"/>
              <w:bottom w:val="single" w:sz="4" w:space="0" w:color="auto"/>
              <w:right w:val="single" w:sz="4" w:space="0" w:color="auto"/>
            </w:tcBorders>
            <w:shd w:val="clear" w:color="auto" w:fill="auto"/>
            <w:vAlign w:val="center"/>
          </w:tcPr>
          <w:p w14:paraId="42A76E8F" w14:textId="1E0D4F86" w:rsidR="009A495C" w:rsidRPr="009A495C" w:rsidRDefault="009A495C">
            <w:pPr>
              <w:widowControl/>
              <w:adjustRightInd w:val="0"/>
              <w:snapToGrid w:val="0"/>
              <w:spacing w:line="360" w:lineRule="exact"/>
              <w:ind w:rightChars="20" w:right="42"/>
              <w:textAlignment w:val="baseline"/>
              <w:rPr>
                <w:rFonts w:ascii="宋体" w:eastAsia="宋体" w:hAnsi="宋体" w:cs="宋体"/>
                <w:szCs w:val="21"/>
              </w:rPr>
            </w:pPr>
            <w:r w:rsidRPr="009A495C">
              <w:rPr>
                <w:rFonts w:ascii="宋体" w:eastAsia="宋体" w:hAnsi="宋体" w:cs="宋体" w:hint="eastAsia"/>
                <w:szCs w:val="21"/>
              </w:rPr>
              <w:t>施工部分：负责完成本项目所需的所有的施工工作包括：树木迁移、特殊地基处理（包括但不限于溶、土洞等不良地质处理）、桩基础工程、土方工程、建筑工程、装配式建筑工程、装饰装修工程、电气工程、智能化工程、暖通工程、给排水工程、消防工程、电梯工程、人防工程、燃气工程、红线外临水临电接驳、永久用水、永久用电、室外工程（包括绿化、室外管网、</w:t>
            </w:r>
            <w:proofErr w:type="gramStart"/>
            <w:r w:rsidRPr="009A495C">
              <w:rPr>
                <w:rFonts w:ascii="宋体" w:eastAsia="宋体" w:hAnsi="宋体" w:cs="宋体" w:hint="eastAsia"/>
                <w:szCs w:val="21"/>
              </w:rPr>
              <w:t>室外园</w:t>
            </w:r>
            <w:proofErr w:type="gramEnd"/>
            <w:r w:rsidRPr="009A495C">
              <w:rPr>
                <w:rFonts w:ascii="宋体" w:eastAsia="宋体" w:hAnsi="宋体" w:cs="宋体" w:hint="eastAsia"/>
                <w:szCs w:val="21"/>
              </w:rPr>
              <w:t>建等）及配套设施工程、白蚁防治工程、标识工程、泛光照明及光伏发电工程等。具体以确定的施工图及预算工程量清单为准。</w:t>
            </w:r>
          </w:p>
        </w:tc>
      </w:tr>
      <w:tr w:rsidR="009A495C" w14:paraId="669E2C8C" w14:textId="77777777">
        <w:trPr>
          <w:trHeight w:val="59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113E9B46" w14:textId="77777777" w:rsidR="009A495C" w:rsidRDefault="009A495C">
            <w:pPr>
              <w:jc w:val="center"/>
              <w:rPr>
                <w:rFonts w:ascii="宋体" w:eastAsia="宋体" w:hAnsi="宋体" w:cs="宋体"/>
                <w:sz w:val="22"/>
              </w:rPr>
            </w:pPr>
            <w:r>
              <w:rPr>
                <w:rFonts w:ascii="宋体" w:eastAsia="宋体" w:hAnsi="宋体" w:cs="宋体"/>
                <w:sz w:val="22"/>
                <w:lang w:bidi="ar"/>
              </w:rPr>
              <w:t>4</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29D7806E" w14:textId="347F3084" w:rsidR="009A495C" w:rsidRDefault="009A495C">
            <w:pPr>
              <w:jc w:val="left"/>
              <w:rPr>
                <w:rFonts w:ascii="宋体" w:eastAsia="宋体" w:hAnsi="宋体" w:cs="宋体"/>
                <w:sz w:val="22"/>
              </w:rPr>
            </w:pPr>
            <w:r w:rsidRPr="00821BD7">
              <w:rPr>
                <w:rFonts w:ascii="宋体" w:eastAsia="宋体" w:hAnsi="宋体" w:cs="宋体"/>
                <w:szCs w:val="21"/>
                <w:lang w:bidi="ar"/>
              </w:rPr>
              <w:t>招标</w:t>
            </w:r>
            <w:r>
              <w:rPr>
                <w:rFonts w:ascii="宋体" w:eastAsia="宋体" w:hAnsi="宋体" w:cs="宋体" w:hint="eastAsia"/>
                <w:szCs w:val="21"/>
                <w:lang w:bidi="ar"/>
              </w:rPr>
              <w:t>文件</w:t>
            </w:r>
            <w:r w:rsidRPr="00821BD7">
              <w:rPr>
                <w:rFonts w:ascii="宋体" w:eastAsia="宋体" w:hAnsi="宋体" w:cs="宋体"/>
                <w:szCs w:val="21"/>
                <w:lang w:bidi="ar"/>
              </w:rPr>
              <w:t>第</w:t>
            </w:r>
            <w:r>
              <w:rPr>
                <w:rFonts w:ascii="宋体" w:eastAsia="宋体" w:hAnsi="宋体" w:cs="宋体" w:hint="eastAsia"/>
                <w:szCs w:val="21"/>
                <w:lang w:bidi="ar"/>
              </w:rPr>
              <w:t>二</w:t>
            </w:r>
            <w:r>
              <w:rPr>
                <w:rFonts w:ascii="宋体" w:eastAsia="宋体" w:hAnsi="宋体" w:cs="宋体"/>
                <w:szCs w:val="21"/>
                <w:lang w:bidi="ar"/>
              </w:rPr>
              <w:t>章</w:t>
            </w:r>
            <w:r>
              <w:rPr>
                <w:rFonts w:ascii="宋体" w:eastAsia="宋体" w:hAnsi="宋体" w:cs="宋体" w:hint="eastAsia"/>
                <w:szCs w:val="21"/>
                <w:lang w:bidi="ar"/>
              </w:rPr>
              <w:t>《</w:t>
            </w:r>
            <w:bookmarkStart w:id="0" w:name="_Toc12770"/>
            <w:bookmarkStart w:id="1" w:name="_Toc144974496"/>
            <w:bookmarkStart w:id="2" w:name="_Toc152045528"/>
            <w:bookmarkStart w:id="3" w:name="_Toc247513951"/>
            <w:bookmarkStart w:id="4" w:name="_Toc152042304"/>
            <w:bookmarkStart w:id="5" w:name="_Toc247527552"/>
            <w:bookmarkStart w:id="6" w:name="_Toc9681"/>
            <w:r w:rsidRPr="004117E7">
              <w:rPr>
                <w:rFonts w:ascii="宋体" w:eastAsia="宋体" w:hAnsi="宋体" w:cs="宋体" w:hint="eastAsia"/>
              </w:rPr>
              <w:t>投标人须知前附表</w:t>
            </w:r>
            <w:bookmarkEnd w:id="0"/>
            <w:bookmarkEnd w:id="1"/>
            <w:bookmarkEnd w:id="2"/>
            <w:bookmarkEnd w:id="3"/>
            <w:bookmarkEnd w:id="4"/>
            <w:bookmarkEnd w:id="5"/>
            <w:bookmarkEnd w:id="6"/>
            <w:r>
              <w:rPr>
                <w:rFonts w:ascii="宋体" w:eastAsia="宋体" w:hAnsi="宋体" w:cs="宋体" w:hint="eastAsia"/>
                <w:szCs w:val="21"/>
                <w:lang w:bidi="ar"/>
              </w:rPr>
              <w:t>》1.1.2招标人地址</w:t>
            </w:r>
          </w:p>
        </w:tc>
        <w:tc>
          <w:tcPr>
            <w:tcW w:w="3851" w:type="dxa"/>
            <w:tcBorders>
              <w:top w:val="single" w:sz="4" w:space="0" w:color="auto"/>
              <w:left w:val="single" w:sz="4" w:space="0" w:color="auto"/>
              <w:bottom w:val="single" w:sz="4" w:space="0" w:color="auto"/>
              <w:right w:val="single" w:sz="4" w:space="0" w:color="auto"/>
            </w:tcBorders>
            <w:shd w:val="clear" w:color="auto" w:fill="auto"/>
            <w:vAlign w:val="center"/>
          </w:tcPr>
          <w:p w14:paraId="4B66D80C" w14:textId="3D6EDC74" w:rsidR="009A495C" w:rsidRDefault="009A495C">
            <w:pPr>
              <w:jc w:val="left"/>
              <w:rPr>
                <w:rFonts w:ascii="宋体" w:eastAsia="宋体" w:hAnsi="宋体" w:cs="宋体"/>
                <w:sz w:val="22"/>
              </w:rPr>
            </w:pPr>
            <w:r w:rsidRPr="004117E7">
              <w:rPr>
                <w:rFonts w:ascii="宋体" w:hAnsi="宋体"/>
                <w:szCs w:val="21"/>
              </w:rPr>
              <w:t>地址：</w:t>
            </w:r>
            <w:r w:rsidRPr="001C5F52">
              <w:rPr>
                <w:rFonts w:ascii="宋体" w:hAnsi="宋体"/>
                <w:szCs w:val="21"/>
              </w:rPr>
              <w:t>广州市越秀区瑶池西街29-33号二楼东侧</w:t>
            </w:r>
          </w:p>
        </w:tc>
        <w:tc>
          <w:tcPr>
            <w:tcW w:w="3638" w:type="dxa"/>
            <w:tcBorders>
              <w:top w:val="single" w:sz="4" w:space="0" w:color="auto"/>
              <w:left w:val="single" w:sz="4" w:space="0" w:color="auto"/>
              <w:bottom w:val="single" w:sz="4" w:space="0" w:color="auto"/>
              <w:right w:val="single" w:sz="4" w:space="0" w:color="auto"/>
            </w:tcBorders>
            <w:shd w:val="clear" w:color="auto" w:fill="auto"/>
            <w:vAlign w:val="center"/>
          </w:tcPr>
          <w:p w14:paraId="437B2744" w14:textId="26E00277" w:rsidR="009A495C" w:rsidRDefault="009A495C">
            <w:pPr>
              <w:jc w:val="left"/>
              <w:rPr>
                <w:rFonts w:ascii="宋体" w:eastAsia="宋体" w:hAnsi="宋体" w:cs="宋体"/>
                <w:spacing w:val="4"/>
                <w:kern w:val="0"/>
                <w:sz w:val="22"/>
              </w:rPr>
            </w:pPr>
            <w:r w:rsidRPr="004117E7">
              <w:rPr>
                <w:rFonts w:ascii="宋体" w:hAnsi="宋体"/>
                <w:szCs w:val="21"/>
              </w:rPr>
              <w:t>地址：</w:t>
            </w:r>
            <w:r w:rsidRPr="008331B7">
              <w:rPr>
                <w:rFonts w:ascii="宋体" w:hAnsi="宋体" w:hint="eastAsia"/>
                <w:szCs w:val="21"/>
                <w:u w:val="single"/>
              </w:rPr>
              <w:t>广州市花都区迎宾大道163号高晟广场2栋15层</w:t>
            </w:r>
          </w:p>
        </w:tc>
      </w:tr>
      <w:tr w:rsidR="009A495C" w14:paraId="4CB03DEA" w14:textId="77777777">
        <w:trPr>
          <w:trHeight w:val="59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5D1FF6B0" w14:textId="77777777" w:rsidR="009A495C" w:rsidRDefault="009A495C">
            <w:pPr>
              <w:jc w:val="center"/>
              <w:rPr>
                <w:rFonts w:ascii="宋体" w:eastAsia="宋体" w:hAnsi="宋体" w:cs="宋体"/>
                <w:sz w:val="22"/>
                <w:lang w:bidi="ar"/>
              </w:rPr>
            </w:pPr>
            <w:r>
              <w:rPr>
                <w:rFonts w:ascii="宋体" w:eastAsia="宋体" w:hAnsi="宋体" w:cs="宋体"/>
                <w:sz w:val="22"/>
                <w:lang w:bidi="ar"/>
              </w:rPr>
              <w:t>5</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2E479322" w14:textId="71ED0347" w:rsidR="009A495C" w:rsidRDefault="009A495C" w:rsidP="00A06205">
            <w:pPr>
              <w:jc w:val="left"/>
              <w:rPr>
                <w:rFonts w:ascii="宋体" w:eastAsia="宋体" w:hAnsi="宋体" w:cs="宋体"/>
                <w:spacing w:val="4"/>
                <w:kern w:val="0"/>
                <w:sz w:val="22"/>
                <w:lang w:bidi="ar"/>
              </w:rPr>
            </w:pPr>
            <w:r>
              <w:rPr>
                <w:rFonts w:ascii="宋体" w:eastAsia="宋体" w:hAnsi="宋体" w:cs="宋体"/>
                <w:szCs w:val="21"/>
                <w:lang w:bidi="ar"/>
              </w:rPr>
              <w:t>招标文件</w:t>
            </w:r>
            <w:r w:rsidR="00A06205" w:rsidRPr="00821BD7">
              <w:rPr>
                <w:rFonts w:ascii="宋体" w:eastAsia="宋体" w:hAnsi="宋体" w:cs="宋体"/>
                <w:szCs w:val="21"/>
                <w:lang w:bidi="ar"/>
              </w:rPr>
              <w:t>第</w:t>
            </w:r>
            <w:r w:rsidR="00A06205">
              <w:rPr>
                <w:rFonts w:ascii="宋体" w:eastAsia="宋体" w:hAnsi="宋体" w:cs="宋体" w:hint="eastAsia"/>
                <w:szCs w:val="21"/>
                <w:lang w:bidi="ar"/>
              </w:rPr>
              <w:t>二</w:t>
            </w:r>
            <w:r w:rsidR="00A06205">
              <w:rPr>
                <w:rFonts w:ascii="宋体" w:eastAsia="宋体" w:hAnsi="宋体" w:cs="宋体"/>
                <w:szCs w:val="21"/>
                <w:lang w:bidi="ar"/>
              </w:rPr>
              <w:t>章</w:t>
            </w:r>
            <w:r w:rsidR="00A06205">
              <w:rPr>
                <w:rFonts w:ascii="宋体" w:hAnsi="宋体" w:cs="宋体" w:hint="eastAsia"/>
              </w:rPr>
              <w:t>3.1.1</w:t>
            </w:r>
          </w:p>
        </w:tc>
        <w:tc>
          <w:tcPr>
            <w:tcW w:w="3851" w:type="dxa"/>
            <w:tcBorders>
              <w:top w:val="single" w:sz="4" w:space="0" w:color="auto"/>
              <w:left w:val="single" w:sz="4" w:space="0" w:color="auto"/>
              <w:bottom w:val="single" w:sz="4" w:space="0" w:color="auto"/>
              <w:right w:val="single" w:sz="4" w:space="0" w:color="auto"/>
            </w:tcBorders>
            <w:shd w:val="clear" w:color="auto" w:fill="auto"/>
            <w:vAlign w:val="center"/>
          </w:tcPr>
          <w:p w14:paraId="4CE9D538"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3.1.1设计施工部分（</w:t>
            </w:r>
            <w:proofErr w:type="gramStart"/>
            <w:r w:rsidRPr="00A06205">
              <w:rPr>
                <w:rFonts w:ascii="宋体" w:eastAsia="宋体" w:hAnsi="宋体" w:cs="宋体" w:hint="eastAsia"/>
                <w:sz w:val="22"/>
                <w:lang w:bidi="ar"/>
              </w:rPr>
              <w:t>含资格</w:t>
            </w:r>
            <w:proofErr w:type="gramEnd"/>
            <w:r w:rsidRPr="00A06205">
              <w:rPr>
                <w:rFonts w:ascii="宋体" w:eastAsia="宋体" w:hAnsi="宋体" w:cs="宋体" w:hint="eastAsia"/>
                <w:sz w:val="22"/>
                <w:lang w:bidi="ar"/>
              </w:rPr>
              <w:t>审查文件）投标文件主要包括下列内容：</w:t>
            </w:r>
          </w:p>
          <w:p w14:paraId="41A597B1"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1．封面</w:t>
            </w:r>
          </w:p>
          <w:p w14:paraId="08B92CAF"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2．目录</w:t>
            </w:r>
          </w:p>
          <w:p w14:paraId="42F3DEB6"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3．投标承诺函（见投标文件格式）；</w:t>
            </w:r>
          </w:p>
          <w:p w14:paraId="20B3BB3E"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4．资格审查文件：</w:t>
            </w:r>
          </w:p>
          <w:p w14:paraId="2A230C2C"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1）法定代表人证明书，如投标文件为</w:t>
            </w:r>
            <w:r w:rsidRPr="00A06205">
              <w:rPr>
                <w:rFonts w:ascii="宋体" w:eastAsia="宋体" w:hAnsi="宋体" w:cs="宋体" w:hint="eastAsia"/>
                <w:sz w:val="22"/>
                <w:lang w:bidi="ar"/>
              </w:rPr>
              <w:lastRenderedPageBreak/>
              <w:t>委托代理人签署应同时附上法定代表人证明书和法定代表人授权书。（联合体投标的，由联合体主办方出具即可。如授权代表，须提供授权委托代理人2025年10月（或2025年9月）由社保行政主管部门出具的</w:t>
            </w:r>
            <w:proofErr w:type="gramStart"/>
            <w:r w:rsidRPr="00A06205">
              <w:rPr>
                <w:rFonts w:ascii="宋体" w:eastAsia="宋体" w:hAnsi="宋体" w:cs="宋体" w:hint="eastAsia"/>
                <w:sz w:val="22"/>
                <w:lang w:bidi="ar"/>
              </w:rPr>
              <w:t>社保证明</w:t>
            </w:r>
            <w:proofErr w:type="gramEnd"/>
            <w:r w:rsidRPr="00A06205">
              <w:rPr>
                <w:rFonts w:ascii="宋体" w:eastAsia="宋体" w:hAnsi="宋体" w:cs="宋体" w:hint="eastAsia"/>
                <w:sz w:val="22"/>
                <w:lang w:bidi="ar"/>
              </w:rPr>
              <w:t>资料）；</w:t>
            </w:r>
          </w:p>
          <w:p w14:paraId="1D96B4E0"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2）企业营业执照扫描件（联合体投标的，联合体所有成员均出具）；</w:t>
            </w:r>
          </w:p>
          <w:p w14:paraId="39A5B464"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3）企业资质证书扫描件（联合体投标的，联合体所有成员均出具）；</w:t>
            </w:r>
          </w:p>
          <w:p w14:paraId="250630F4"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4）建筑施工企业在有效期内的安全生产许可证扫描件（联合体投标的，由联合体主办方出具）；</w:t>
            </w:r>
          </w:p>
          <w:p w14:paraId="7990C532"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5）项目负责人的建造师电子证书扫描件（联合体投标的，由联合体主办方出具）；</w:t>
            </w:r>
          </w:p>
          <w:p w14:paraId="41EA1716"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 xml:space="preserve">6）设计负责人的注册建筑师证书扫描件（若为联合体投标，由承担设计任务方提供）； </w:t>
            </w:r>
          </w:p>
          <w:p w14:paraId="4C846D80"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7）项目负责人持有在有效期内的项目负责人安全生产考核合格证（B类）或建筑施工企业项目负责人安全生产考核合格证证书扫描件；（联合体投标的，由联合体主办方出具）；</w:t>
            </w:r>
          </w:p>
          <w:p w14:paraId="0F699E6C"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8）专职安全员须具有在有效期内的安全生产考核合格证（C类）或建筑施工企业专职安全生产管理人员安全生产考核合格证书（C3）扫描件（按投标登记时选择拟派专职安全员）。项目负责人与专职安全员不为同一人；（联合体投标的，由联合体主办方出具）；</w:t>
            </w:r>
          </w:p>
          <w:p w14:paraId="61EF3D52"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9）技术负责人职称证书（联合体投标的，由联合体主办方出具）；</w:t>
            </w:r>
          </w:p>
          <w:p w14:paraId="32105373"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10）投标人按照规定的格式及内容要求签署的《投标人声明》（格式见招标公告附件一）；（联合体投标的，由联合体主办方出具）；</w:t>
            </w:r>
          </w:p>
          <w:p w14:paraId="375E2264"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11）列明主办单位的联合体工作协议（采用联合体投标时需递交，格式按招标公告附件二。联合体工作协议应明确约定各方拟承担的工作和责任）；</w:t>
            </w:r>
          </w:p>
          <w:p w14:paraId="315A3856"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12）资格审查前，投标人在广州市住建行业信用管理平台建立企业信用档案，</w:t>
            </w:r>
            <w:r w:rsidRPr="00A06205">
              <w:rPr>
                <w:rFonts w:ascii="宋体" w:eastAsia="宋体" w:hAnsi="宋体" w:cs="宋体" w:hint="eastAsia"/>
                <w:sz w:val="22"/>
                <w:lang w:bidi="ar"/>
              </w:rPr>
              <w:lastRenderedPageBreak/>
              <w:t>且拟担任本项目的项目负责人、专职安全员、设计负责人是本企业信用档案中的在册人员（联合体投标的，信用档案信息和人员在册情况为联合体工作协议中分工对应在广州市住建行业信用管理平台内信息）；</w:t>
            </w:r>
          </w:p>
          <w:p w14:paraId="6D300532"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13）投标人未出现以下情形：与其它投标人的单位负责人为同一人或者存在控股、管理关系的（按投标人提供的《投标人声明》第九条内容进行评审），否则相关投标均无效。</w:t>
            </w:r>
          </w:p>
          <w:p w14:paraId="664433B7"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14）投标人（含联合体各方）不是本项目的代建单位、项目管理单位、监理单位、造价咨询单位、招标代理单位。投标人（含联合体各方）须承诺应当具有相应的项目管理体系和项目管理能力、财务和风险承担能力。（按投标人提供的《投标人声明》内容进行评审）</w:t>
            </w:r>
          </w:p>
          <w:p w14:paraId="6180EA8A"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15）投标人（含联合体各方）未被列入拖欠农民工工资失信联合惩戒对象名单。本项投标人无需提供资料，按投标截止时间交易系统比对的结果进行评审。</w:t>
            </w:r>
          </w:p>
          <w:p w14:paraId="29B2A207"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16）投标人认为需要提交的其他资料；</w:t>
            </w:r>
          </w:p>
          <w:p w14:paraId="44FE9D9E"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5．参与编制设计施工部分投标文件人员名单（格式见投标文件格式）；</w:t>
            </w:r>
          </w:p>
          <w:p w14:paraId="76F17D47"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6．项目管理团队人员信息表（格式见投标文件格式）；</w:t>
            </w:r>
          </w:p>
          <w:p w14:paraId="2960068E"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7．对投标文件编制的承诺（格式见投标文件格式）；</w:t>
            </w:r>
          </w:p>
          <w:p w14:paraId="63E82F81"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8．危险性较大的分部分项工程清单及超过一定规模的危险性较大的分部分项工程清单（见投标文件格式）</w:t>
            </w:r>
          </w:p>
          <w:p w14:paraId="0AE446FD" w14:textId="5D73515C" w:rsidR="009A495C"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9．投标人认为需要提交的其它文件。</w:t>
            </w:r>
          </w:p>
        </w:tc>
        <w:tc>
          <w:tcPr>
            <w:tcW w:w="3638" w:type="dxa"/>
            <w:tcBorders>
              <w:top w:val="single" w:sz="4" w:space="0" w:color="auto"/>
              <w:left w:val="single" w:sz="4" w:space="0" w:color="auto"/>
              <w:bottom w:val="single" w:sz="4" w:space="0" w:color="auto"/>
              <w:right w:val="single" w:sz="4" w:space="0" w:color="auto"/>
            </w:tcBorders>
            <w:shd w:val="clear" w:color="auto" w:fill="auto"/>
            <w:vAlign w:val="center"/>
          </w:tcPr>
          <w:p w14:paraId="20BF925E"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lastRenderedPageBreak/>
              <w:t>3.1.1设计施工部分（</w:t>
            </w:r>
            <w:proofErr w:type="gramStart"/>
            <w:r w:rsidRPr="00A06205">
              <w:rPr>
                <w:rFonts w:ascii="宋体" w:eastAsia="宋体" w:hAnsi="宋体" w:cs="宋体" w:hint="eastAsia"/>
                <w:sz w:val="22"/>
                <w:lang w:bidi="ar"/>
              </w:rPr>
              <w:t>含资格</w:t>
            </w:r>
            <w:proofErr w:type="gramEnd"/>
            <w:r w:rsidRPr="00A06205">
              <w:rPr>
                <w:rFonts w:ascii="宋体" w:eastAsia="宋体" w:hAnsi="宋体" w:cs="宋体" w:hint="eastAsia"/>
                <w:sz w:val="22"/>
                <w:lang w:bidi="ar"/>
              </w:rPr>
              <w:t>审查文件）投标文件主要包括下列内容：</w:t>
            </w:r>
          </w:p>
          <w:p w14:paraId="705ED160"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1．封面</w:t>
            </w:r>
          </w:p>
          <w:p w14:paraId="009336AE"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2．目录</w:t>
            </w:r>
          </w:p>
          <w:p w14:paraId="2AA56CC8"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3．投标承诺函（见投标文件格式）；</w:t>
            </w:r>
          </w:p>
          <w:p w14:paraId="274AF7A5"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4．资格审查文件：</w:t>
            </w:r>
          </w:p>
          <w:p w14:paraId="020B42C2"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1）法定代表人证明书，如投标文件</w:t>
            </w:r>
            <w:r w:rsidRPr="00A06205">
              <w:rPr>
                <w:rFonts w:ascii="宋体" w:eastAsia="宋体" w:hAnsi="宋体" w:cs="宋体" w:hint="eastAsia"/>
                <w:sz w:val="22"/>
                <w:lang w:bidi="ar"/>
              </w:rPr>
              <w:lastRenderedPageBreak/>
              <w:t>为委托代理人签署应同时附上法定代表人证明书和法定代表人授权书。（联合体投标的，由联合体主办方出具即可。如授权代表，须提供授权委托代理人2025年10月（或2025年9月）由社保行政主管部门出具的</w:t>
            </w:r>
            <w:proofErr w:type="gramStart"/>
            <w:r w:rsidRPr="00A06205">
              <w:rPr>
                <w:rFonts w:ascii="宋体" w:eastAsia="宋体" w:hAnsi="宋体" w:cs="宋体" w:hint="eastAsia"/>
                <w:sz w:val="22"/>
                <w:lang w:bidi="ar"/>
              </w:rPr>
              <w:t>社保证明</w:t>
            </w:r>
            <w:proofErr w:type="gramEnd"/>
            <w:r w:rsidRPr="00A06205">
              <w:rPr>
                <w:rFonts w:ascii="宋体" w:eastAsia="宋体" w:hAnsi="宋体" w:cs="宋体" w:hint="eastAsia"/>
                <w:sz w:val="22"/>
                <w:lang w:bidi="ar"/>
              </w:rPr>
              <w:t>资料）；</w:t>
            </w:r>
          </w:p>
          <w:p w14:paraId="050CC517"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2）企业营业执照扫描件（联合体投标的，联合体所有成员均出具）；</w:t>
            </w:r>
          </w:p>
          <w:p w14:paraId="55F1AC74"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3）企业资质证书扫描件（联合体投标的，联合体所有成员均出具）；</w:t>
            </w:r>
          </w:p>
          <w:p w14:paraId="3371D3F6"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4）建筑施工企业在有效期内的安全生产许可证扫描件（联合体投标的，由联合体主办方出具）；</w:t>
            </w:r>
          </w:p>
          <w:p w14:paraId="30DD5B96"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5）项目负责人的建造师电子证书扫描件（联合体投标的，由联合体主办方出具）；</w:t>
            </w:r>
          </w:p>
          <w:p w14:paraId="370F4D74"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 xml:space="preserve">6）设计负责人的注册建筑师证书扫描件（若为联合体投标，由承担设计任务方提供）； </w:t>
            </w:r>
          </w:p>
          <w:p w14:paraId="611B2B50"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7）项目负责人持有在有效期内的项目负责人安全生产考核合格证（B类）或建筑施工企业项目负责人安全生产考核合格证证书扫描件；（联合体投标的，由联合体主办方出具）；</w:t>
            </w:r>
          </w:p>
          <w:p w14:paraId="6A598389"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8）专职安全员须具有在有效期内的安全生产考核合格证（C类）或建筑施工企业专职安全生产管理人员安全生产考核合格证书（C3）扫描件（按投标登记时选择拟派专职安全员）。项目负责人与专职安全员不为同一人；（联合体投标的，由联合体主办方出具）；</w:t>
            </w:r>
          </w:p>
          <w:p w14:paraId="0718190E"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9）技术负责人职称证书（联合体投标的，由联合体主办方出具）；</w:t>
            </w:r>
          </w:p>
          <w:p w14:paraId="4285F259"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10）投标人按照规定的格式及内容要求签署的《投标人声明》（格式见招标公告附件一）；（联合体投标的，由联合体主办方出具）；</w:t>
            </w:r>
          </w:p>
          <w:p w14:paraId="27AF0604"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11）列明主办单位的联合体工作协议（采用联合体投标时需递交，格式按招标公告附件二。联合体工作协议应明确约定各方拟承担的工作和责任）；</w:t>
            </w:r>
          </w:p>
          <w:p w14:paraId="00869E73"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lastRenderedPageBreak/>
              <w:t>12）资格审查前，投标人在广州市住建行业信用管理平台建立企业信用档案，且拟担任本项目的项目负责人、专职安全员、设计负责人是本企业信用档案中的在册人员（联合体投标的，信用档案信息和人员在册情况为联合体工作协议中分工对应在广州市住建行业信用管理平台内信息）；</w:t>
            </w:r>
          </w:p>
          <w:p w14:paraId="477950D5"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13）投标人未出现以下情形：与其它投标人的单位负责人为同一人或者存在控股、管理关系的（按投标人提供的《投标人声明》第九条内容进行评审），否则相关投标均无效。</w:t>
            </w:r>
          </w:p>
          <w:p w14:paraId="141ED7EB"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14）投标人（含联合体各方）不是本项目的代建单位、项目管理单位、监理单位、造价咨询单位、招标代理单位。投标人（含联合体各方）须承诺应当具有相应的项目管理体系和项目管理能力、财务和风险承担能力。（按投标人提供的《投标人声明》内容进行评审）</w:t>
            </w:r>
          </w:p>
          <w:p w14:paraId="7E4E1DD2"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15）投标人（含联合体各方）未被列入拖欠农民工工资失信联合惩戒对象名单。本项投标人无需提供资料，按投标截止时间交易系统比对的结果进行评审。</w:t>
            </w:r>
          </w:p>
          <w:p w14:paraId="15DAFE1F" w14:textId="77777777" w:rsidR="00A06205" w:rsidRPr="00A06205" w:rsidRDefault="00A06205" w:rsidP="00A06205">
            <w:pPr>
              <w:jc w:val="left"/>
              <w:rPr>
                <w:rFonts w:ascii="宋体" w:eastAsia="宋体" w:hAnsi="宋体" w:cs="宋体"/>
                <w:sz w:val="22"/>
                <w:lang w:bidi="ar"/>
              </w:rPr>
            </w:pPr>
            <w:r w:rsidRPr="00A06205">
              <w:rPr>
                <w:rFonts w:ascii="宋体" w:eastAsia="宋体" w:hAnsi="宋体" w:cs="宋体" w:hint="eastAsia"/>
                <w:sz w:val="22"/>
                <w:lang w:bidi="ar"/>
              </w:rPr>
              <w:t>16）投标人认为需要提交的其他资料；</w:t>
            </w:r>
          </w:p>
          <w:p w14:paraId="4B3CC699" w14:textId="5085AE6A" w:rsidR="00A06205" w:rsidRPr="00A06205" w:rsidRDefault="00A06205" w:rsidP="00A06205">
            <w:pPr>
              <w:jc w:val="left"/>
              <w:rPr>
                <w:rFonts w:ascii="宋体" w:eastAsia="宋体" w:hAnsi="宋体" w:cs="宋体"/>
                <w:b/>
                <w:sz w:val="22"/>
                <w:u w:val="single"/>
                <w:lang w:bidi="ar"/>
              </w:rPr>
            </w:pPr>
            <w:r w:rsidRPr="00A06205">
              <w:rPr>
                <w:rFonts w:ascii="宋体" w:eastAsia="宋体" w:hAnsi="宋体" w:cs="宋体" w:hint="eastAsia"/>
                <w:b/>
                <w:sz w:val="22"/>
                <w:u w:val="single"/>
                <w:lang w:bidi="ar"/>
              </w:rPr>
              <w:t>5.</w:t>
            </w:r>
            <w:r w:rsidRPr="00A06205">
              <w:rPr>
                <w:rFonts w:ascii="宋体" w:hAnsi="宋体" w:cs="宋体" w:hint="eastAsia"/>
                <w:b/>
                <w:szCs w:val="21"/>
                <w:u w:val="single"/>
              </w:rPr>
              <w:t>工程实施方案、设计方案；</w:t>
            </w:r>
          </w:p>
          <w:p w14:paraId="0D53B645" w14:textId="75065031" w:rsidR="00A06205" w:rsidRPr="00A06205" w:rsidRDefault="00A06205" w:rsidP="00A06205">
            <w:pPr>
              <w:jc w:val="left"/>
              <w:rPr>
                <w:rFonts w:ascii="宋体" w:eastAsia="宋体" w:hAnsi="宋体" w:cs="宋体"/>
                <w:sz w:val="22"/>
                <w:lang w:bidi="ar"/>
              </w:rPr>
            </w:pPr>
            <w:r>
              <w:rPr>
                <w:rFonts w:ascii="宋体" w:eastAsia="宋体" w:hAnsi="宋体" w:cs="宋体" w:hint="eastAsia"/>
                <w:sz w:val="22"/>
                <w:lang w:bidi="ar"/>
              </w:rPr>
              <w:t>6</w:t>
            </w:r>
            <w:r w:rsidRPr="00A06205">
              <w:rPr>
                <w:rFonts w:ascii="宋体" w:eastAsia="宋体" w:hAnsi="宋体" w:cs="宋体" w:hint="eastAsia"/>
                <w:sz w:val="22"/>
                <w:lang w:bidi="ar"/>
              </w:rPr>
              <w:t>．参与编制设计施工部分投标文件人员名单（格式见投标文件格式）；</w:t>
            </w:r>
          </w:p>
          <w:p w14:paraId="5F8421B9" w14:textId="2E8EE241" w:rsidR="00A06205" w:rsidRPr="00A06205" w:rsidRDefault="00A06205" w:rsidP="00A06205">
            <w:pPr>
              <w:jc w:val="left"/>
              <w:rPr>
                <w:rFonts w:ascii="宋体" w:eastAsia="宋体" w:hAnsi="宋体" w:cs="宋体"/>
                <w:sz w:val="22"/>
                <w:lang w:bidi="ar"/>
              </w:rPr>
            </w:pPr>
            <w:r>
              <w:rPr>
                <w:rFonts w:ascii="宋体" w:eastAsia="宋体" w:hAnsi="宋体" w:cs="宋体" w:hint="eastAsia"/>
                <w:sz w:val="22"/>
                <w:lang w:bidi="ar"/>
              </w:rPr>
              <w:t>7</w:t>
            </w:r>
            <w:r w:rsidRPr="00A06205">
              <w:rPr>
                <w:rFonts w:ascii="宋体" w:eastAsia="宋体" w:hAnsi="宋体" w:cs="宋体" w:hint="eastAsia"/>
                <w:sz w:val="22"/>
                <w:lang w:bidi="ar"/>
              </w:rPr>
              <w:t>．项目管理团队人员信息表（格式见投标文件格式）；</w:t>
            </w:r>
          </w:p>
          <w:p w14:paraId="6B0E99EF" w14:textId="7311BFFA" w:rsidR="00A06205" w:rsidRPr="00A06205" w:rsidRDefault="00A06205" w:rsidP="00A06205">
            <w:pPr>
              <w:jc w:val="left"/>
              <w:rPr>
                <w:rFonts w:ascii="宋体" w:eastAsia="宋体" w:hAnsi="宋体" w:cs="宋体"/>
                <w:sz w:val="22"/>
                <w:lang w:bidi="ar"/>
              </w:rPr>
            </w:pPr>
            <w:r>
              <w:rPr>
                <w:rFonts w:ascii="宋体" w:eastAsia="宋体" w:hAnsi="宋体" w:cs="宋体" w:hint="eastAsia"/>
                <w:sz w:val="22"/>
                <w:lang w:bidi="ar"/>
              </w:rPr>
              <w:t>8</w:t>
            </w:r>
            <w:r w:rsidRPr="00A06205">
              <w:rPr>
                <w:rFonts w:ascii="宋体" w:eastAsia="宋体" w:hAnsi="宋体" w:cs="宋体" w:hint="eastAsia"/>
                <w:sz w:val="22"/>
                <w:lang w:bidi="ar"/>
              </w:rPr>
              <w:t>．对投标文件编制的承诺（格式见投标文件格式）；</w:t>
            </w:r>
          </w:p>
          <w:p w14:paraId="2A345CF6" w14:textId="6D49D1FF" w:rsidR="00A06205" w:rsidRPr="00A06205" w:rsidRDefault="00A06205" w:rsidP="00A06205">
            <w:pPr>
              <w:jc w:val="left"/>
              <w:rPr>
                <w:rFonts w:ascii="宋体" w:eastAsia="宋体" w:hAnsi="宋体" w:cs="宋体"/>
                <w:sz w:val="22"/>
                <w:lang w:bidi="ar"/>
              </w:rPr>
            </w:pPr>
            <w:r>
              <w:rPr>
                <w:rFonts w:ascii="宋体" w:eastAsia="宋体" w:hAnsi="宋体" w:cs="宋体" w:hint="eastAsia"/>
                <w:sz w:val="22"/>
                <w:lang w:bidi="ar"/>
              </w:rPr>
              <w:t>9</w:t>
            </w:r>
            <w:r w:rsidRPr="00A06205">
              <w:rPr>
                <w:rFonts w:ascii="宋体" w:eastAsia="宋体" w:hAnsi="宋体" w:cs="宋体" w:hint="eastAsia"/>
                <w:sz w:val="22"/>
                <w:lang w:bidi="ar"/>
              </w:rPr>
              <w:t>．危险性较大的分部分项工程清单及超过一定规模的危险性较大的分部分项工程清单（见投标文件格式）</w:t>
            </w:r>
          </w:p>
          <w:p w14:paraId="7283FDE5" w14:textId="5647B759" w:rsidR="009A495C" w:rsidRDefault="00A06205" w:rsidP="00A06205">
            <w:pPr>
              <w:jc w:val="left"/>
              <w:rPr>
                <w:rFonts w:ascii="宋体" w:eastAsia="宋体" w:hAnsi="宋体" w:cs="宋体"/>
                <w:spacing w:val="4"/>
                <w:kern w:val="0"/>
                <w:sz w:val="22"/>
                <w:lang w:bidi="ar"/>
              </w:rPr>
            </w:pPr>
            <w:r>
              <w:rPr>
                <w:rFonts w:ascii="宋体" w:eastAsia="宋体" w:hAnsi="宋体" w:cs="宋体" w:hint="eastAsia"/>
                <w:sz w:val="22"/>
                <w:lang w:bidi="ar"/>
              </w:rPr>
              <w:t>10</w:t>
            </w:r>
            <w:r w:rsidRPr="00A06205">
              <w:rPr>
                <w:rFonts w:ascii="宋体" w:eastAsia="宋体" w:hAnsi="宋体" w:cs="宋体" w:hint="eastAsia"/>
                <w:sz w:val="22"/>
                <w:lang w:bidi="ar"/>
              </w:rPr>
              <w:t>．投标人认为需要提交的其它文件。</w:t>
            </w:r>
          </w:p>
        </w:tc>
      </w:tr>
      <w:tr w:rsidR="006776ED" w14:paraId="42D60312" w14:textId="77777777">
        <w:trPr>
          <w:trHeight w:val="945"/>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0442070" w14:textId="77777777" w:rsidR="006776ED" w:rsidRDefault="00AE2C24">
            <w:pPr>
              <w:jc w:val="center"/>
              <w:rPr>
                <w:rFonts w:ascii="宋体" w:eastAsia="宋体" w:hAnsi="宋体" w:cs="宋体"/>
                <w:sz w:val="22"/>
                <w:lang w:bidi="ar"/>
              </w:rPr>
            </w:pPr>
            <w:r>
              <w:rPr>
                <w:rFonts w:ascii="宋体" w:eastAsia="宋体" w:hAnsi="宋体" w:cs="宋体"/>
                <w:sz w:val="22"/>
                <w:lang w:bidi="ar"/>
              </w:rPr>
              <w:lastRenderedPageBreak/>
              <w:t>6</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709D27C6" w14:textId="2144F1B5" w:rsidR="006776ED" w:rsidRDefault="00A06205" w:rsidP="00390968">
            <w:pPr>
              <w:jc w:val="left"/>
              <w:rPr>
                <w:rFonts w:ascii="宋体" w:eastAsia="宋体" w:hAnsi="宋体" w:cs="宋体"/>
                <w:sz w:val="22"/>
              </w:rPr>
            </w:pPr>
            <w:r>
              <w:rPr>
                <w:rFonts w:ascii="宋体" w:eastAsia="宋体" w:hAnsi="宋体" w:cs="宋体"/>
                <w:szCs w:val="21"/>
                <w:lang w:bidi="ar"/>
              </w:rPr>
              <w:t>招标文件</w:t>
            </w:r>
            <w:r w:rsidRPr="00821BD7">
              <w:rPr>
                <w:rFonts w:ascii="宋体" w:eastAsia="宋体" w:hAnsi="宋体" w:cs="宋体"/>
                <w:szCs w:val="21"/>
                <w:lang w:bidi="ar"/>
              </w:rPr>
              <w:t>第</w:t>
            </w:r>
            <w:r>
              <w:rPr>
                <w:rFonts w:ascii="宋体" w:eastAsia="宋体" w:hAnsi="宋体" w:cs="宋体" w:hint="eastAsia"/>
                <w:szCs w:val="21"/>
                <w:lang w:bidi="ar"/>
              </w:rPr>
              <w:t>三</w:t>
            </w:r>
            <w:r>
              <w:rPr>
                <w:rFonts w:ascii="宋体" w:eastAsia="宋体" w:hAnsi="宋体" w:cs="宋体"/>
                <w:szCs w:val="21"/>
                <w:lang w:bidi="ar"/>
              </w:rPr>
              <w:t>章</w:t>
            </w:r>
            <w:r w:rsidRPr="00A06205">
              <w:rPr>
                <w:rFonts w:ascii="宋体" w:hAnsi="宋体" w:cs="宋体" w:hint="eastAsia"/>
              </w:rPr>
              <w:t>评（定）标办法（合格制评审法）</w:t>
            </w:r>
          </w:p>
        </w:tc>
        <w:tc>
          <w:tcPr>
            <w:tcW w:w="3851" w:type="dxa"/>
            <w:tcBorders>
              <w:top w:val="single" w:sz="4" w:space="0" w:color="auto"/>
              <w:left w:val="single" w:sz="4" w:space="0" w:color="auto"/>
              <w:bottom w:val="single" w:sz="4" w:space="0" w:color="auto"/>
              <w:right w:val="single" w:sz="4" w:space="0" w:color="auto"/>
            </w:tcBorders>
            <w:shd w:val="clear" w:color="auto" w:fill="auto"/>
            <w:vAlign w:val="center"/>
          </w:tcPr>
          <w:p w14:paraId="580BD4E2" w14:textId="44476080" w:rsidR="006776ED" w:rsidRPr="00A06205" w:rsidRDefault="00A06205">
            <w:pPr>
              <w:widowControl/>
              <w:jc w:val="left"/>
              <w:rPr>
                <w:rFonts w:ascii="宋体" w:eastAsia="宋体" w:hAnsi="宋体" w:cs="宋体"/>
                <w:sz w:val="22"/>
              </w:rPr>
            </w:pPr>
            <w:r>
              <w:rPr>
                <w:rFonts w:ascii="宋体" w:eastAsia="宋体" w:hAnsi="宋体" w:cs="宋体"/>
                <w:sz w:val="22"/>
              </w:rPr>
              <w:t>详见原文。</w:t>
            </w:r>
          </w:p>
        </w:tc>
        <w:tc>
          <w:tcPr>
            <w:tcW w:w="3638" w:type="dxa"/>
            <w:tcBorders>
              <w:top w:val="single" w:sz="4" w:space="0" w:color="auto"/>
              <w:left w:val="single" w:sz="4" w:space="0" w:color="auto"/>
              <w:bottom w:val="single" w:sz="4" w:space="0" w:color="auto"/>
              <w:right w:val="single" w:sz="4" w:space="0" w:color="auto"/>
            </w:tcBorders>
            <w:shd w:val="clear" w:color="auto" w:fill="auto"/>
            <w:vAlign w:val="center"/>
          </w:tcPr>
          <w:p w14:paraId="751507B8" w14:textId="72E3D750" w:rsidR="006776ED" w:rsidRDefault="00A06205">
            <w:pPr>
              <w:jc w:val="left"/>
              <w:rPr>
                <w:rFonts w:ascii="宋体" w:eastAsia="宋体" w:hAnsi="宋体" w:cs="宋体"/>
                <w:spacing w:val="4"/>
                <w:kern w:val="0"/>
                <w:sz w:val="22"/>
              </w:rPr>
            </w:pPr>
            <w:r>
              <w:rPr>
                <w:rFonts w:ascii="宋体" w:eastAsia="宋体" w:hAnsi="宋体" w:cs="宋体"/>
                <w:spacing w:val="4"/>
                <w:kern w:val="0"/>
                <w:sz w:val="22"/>
              </w:rPr>
              <w:t>详见附件</w:t>
            </w:r>
            <w:r>
              <w:rPr>
                <w:rFonts w:ascii="宋体" w:eastAsia="宋体" w:hAnsi="宋体" w:cs="宋体" w:hint="eastAsia"/>
                <w:spacing w:val="4"/>
                <w:kern w:val="0"/>
                <w:sz w:val="22"/>
              </w:rPr>
              <w:t>1。</w:t>
            </w:r>
          </w:p>
        </w:tc>
      </w:tr>
      <w:tr w:rsidR="006776ED" w14:paraId="4B1C3C6E" w14:textId="77777777">
        <w:trPr>
          <w:trHeight w:val="945"/>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740B2AA" w14:textId="77777777" w:rsidR="006776ED" w:rsidRDefault="00AE2C24">
            <w:pPr>
              <w:jc w:val="center"/>
              <w:rPr>
                <w:rFonts w:ascii="宋体" w:eastAsia="宋体" w:hAnsi="宋体" w:cs="宋体"/>
                <w:sz w:val="22"/>
                <w:lang w:bidi="ar"/>
              </w:rPr>
            </w:pPr>
            <w:r>
              <w:rPr>
                <w:rFonts w:ascii="宋体" w:eastAsia="宋体" w:hAnsi="宋体" w:cs="宋体" w:hint="eastAsia"/>
                <w:sz w:val="22"/>
                <w:lang w:bidi="ar"/>
              </w:rPr>
              <w:lastRenderedPageBreak/>
              <w:t>7</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7812F786" w14:textId="72B07D96" w:rsidR="006776ED" w:rsidRDefault="00390968">
            <w:pPr>
              <w:jc w:val="left"/>
              <w:rPr>
                <w:rFonts w:ascii="宋体" w:eastAsia="宋体" w:hAnsi="宋体" w:cs="宋体"/>
                <w:spacing w:val="4"/>
                <w:kern w:val="0"/>
                <w:sz w:val="22"/>
                <w:lang w:bidi="ar"/>
              </w:rPr>
            </w:pPr>
            <w:r>
              <w:rPr>
                <w:rFonts w:ascii="宋体" w:eastAsia="宋体" w:hAnsi="宋体" w:cs="宋体"/>
                <w:szCs w:val="21"/>
                <w:lang w:bidi="ar"/>
              </w:rPr>
              <w:t>招标文件</w:t>
            </w:r>
            <w:r w:rsidRPr="00821BD7">
              <w:rPr>
                <w:rFonts w:ascii="宋体" w:eastAsia="宋体" w:hAnsi="宋体" w:cs="宋体"/>
                <w:szCs w:val="21"/>
                <w:lang w:bidi="ar"/>
              </w:rPr>
              <w:t>第</w:t>
            </w:r>
            <w:r>
              <w:rPr>
                <w:rFonts w:ascii="宋体" w:eastAsia="宋体" w:hAnsi="宋体" w:cs="宋体" w:hint="eastAsia"/>
                <w:szCs w:val="21"/>
                <w:lang w:bidi="ar"/>
              </w:rPr>
              <w:t>三</w:t>
            </w:r>
            <w:r>
              <w:rPr>
                <w:rFonts w:ascii="宋体" w:eastAsia="宋体" w:hAnsi="宋体" w:cs="宋体"/>
                <w:szCs w:val="21"/>
                <w:lang w:bidi="ar"/>
              </w:rPr>
              <w:t>章</w:t>
            </w:r>
            <w:r w:rsidRPr="00A06205">
              <w:rPr>
                <w:rFonts w:ascii="宋体" w:hAnsi="宋体" w:cs="宋体" w:hint="eastAsia"/>
              </w:rPr>
              <w:t>评（定）标办法（合格制评审法）</w:t>
            </w:r>
            <w:r>
              <w:rPr>
                <w:rFonts w:ascii="宋体" w:hAnsi="宋体" w:cs="宋体" w:hint="eastAsia"/>
              </w:rPr>
              <w:t>附表三-1</w:t>
            </w:r>
            <w:r w:rsidR="00B9015D">
              <w:rPr>
                <w:rFonts w:ascii="宋体" w:hAnsi="宋体" w:cs="宋体" w:hint="eastAsia"/>
              </w:rPr>
              <w:t>《</w:t>
            </w:r>
            <w:r w:rsidR="00B9015D" w:rsidRPr="00B9015D">
              <w:rPr>
                <w:rFonts w:ascii="宋体" w:hAnsi="宋体" w:cs="宋体" w:hint="eastAsia"/>
              </w:rPr>
              <w:t>设计施工部分投标文件详细评审表</w:t>
            </w:r>
            <w:bookmarkStart w:id="7" w:name="_GoBack"/>
            <w:bookmarkEnd w:id="7"/>
            <w:r w:rsidR="00B9015D">
              <w:rPr>
                <w:rFonts w:ascii="宋体" w:hAnsi="宋体" w:cs="宋体" w:hint="eastAsia"/>
              </w:rPr>
              <w:t>》</w:t>
            </w:r>
          </w:p>
        </w:tc>
        <w:tc>
          <w:tcPr>
            <w:tcW w:w="3851" w:type="dxa"/>
            <w:tcBorders>
              <w:top w:val="single" w:sz="4" w:space="0" w:color="auto"/>
              <w:left w:val="single" w:sz="4" w:space="0" w:color="auto"/>
              <w:bottom w:val="single" w:sz="4" w:space="0" w:color="auto"/>
              <w:right w:val="single" w:sz="4" w:space="0" w:color="auto"/>
            </w:tcBorders>
            <w:shd w:val="clear" w:color="auto" w:fill="auto"/>
            <w:vAlign w:val="center"/>
          </w:tcPr>
          <w:p w14:paraId="6FD71DEE" w14:textId="1DD04905" w:rsidR="006776ED" w:rsidRDefault="00390968">
            <w:pPr>
              <w:widowControl/>
              <w:jc w:val="left"/>
              <w:rPr>
                <w:rFonts w:ascii="宋体" w:eastAsia="宋体" w:hAnsi="宋体" w:cs="宋体"/>
                <w:szCs w:val="21"/>
                <w:lang w:bidi="ar"/>
              </w:rPr>
            </w:pPr>
            <w:r>
              <w:rPr>
                <w:rFonts w:ascii="宋体" w:eastAsia="宋体" w:hAnsi="宋体" w:cs="宋体" w:hint="eastAsia"/>
                <w:szCs w:val="21"/>
                <w:lang w:bidi="ar"/>
              </w:rPr>
              <w:t>/</w:t>
            </w:r>
          </w:p>
        </w:tc>
        <w:tc>
          <w:tcPr>
            <w:tcW w:w="3638" w:type="dxa"/>
            <w:tcBorders>
              <w:top w:val="single" w:sz="4" w:space="0" w:color="auto"/>
              <w:left w:val="single" w:sz="4" w:space="0" w:color="auto"/>
              <w:bottom w:val="single" w:sz="4" w:space="0" w:color="auto"/>
              <w:right w:val="single" w:sz="4" w:space="0" w:color="auto"/>
            </w:tcBorders>
            <w:shd w:val="clear" w:color="auto" w:fill="auto"/>
            <w:vAlign w:val="center"/>
          </w:tcPr>
          <w:p w14:paraId="78E02C9B" w14:textId="5C804283" w:rsidR="006776ED" w:rsidRDefault="00390968">
            <w:pPr>
              <w:jc w:val="left"/>
              <w:rPr>
                <w:rFonts w:ascii="宋体" w:eastAsia="宋体" w:hAnsi="宋体" w:cs="宋体"/>
                <w:b/>
                <w:szCs w:val="21"/>
                <w:u w:val="single"/>
                <w:lang w:bidi="ar"/>
              </w:rPr>
            </w:pPr>
            <w:r>
              <w:rPr>
                <w:rFonts w:ascii="宋体" w:eastAsia="宋体" w:hAnsi="宋体" w:cs="宋体"/>
                <w:b/>
                <w:szCs w:val="21"/>
                <w:u w:val="single"/>
                <w:lang w:bidi="ar"/>
              </w:rPr>
              <w:t>新增，详见附件</w:t>
            </w:r>
            <w:r>
              <w:rPr>
                <w:rFonts w:ascii="宋体" w:eastAsia="宋体" w:hAnsi="宋体" w:cs="宋体" w:hint="eastAsia"/>
                <w:b/>
                <w:szCs w:val="21"/>
                <w:u w:val="single"/>
                <w:lang w:bidi="ar"/>
              </w:rPr>
              <w:t>2.</w:t>
            </w:r>
          </w:p>
        </w:tc>
      </w:tr>
    </w:tbl>
    <w:p w14:paraId="65B77DD5" w14:textId="77777777" w:rsidR="006776ED" w:rsidRDefault="00AE2C24" w:rsidP="003A0138">
      <w:pPr>
        <w:numPr>
          <w:ilvl w:val="0"/>
          <w:numId w:val="1"/>
        </w:numPr>
        <w:autoSpaceDE w:val="0"/>
        <w:autoSpaceDN w:val="0"/>
        <w:spacing w:before="81" w:line="360" w:lineRule="auto"/>
        <w:ind w:left="215" w:right="232" w:firstLine="480"/>
        <w:rPr>
          <w:rFonts w:ascii="Calibri" w:eastAsia="宋体" w:hAnsi="Calibri" w:cs="Times New Roman"/>
          <w:b/>
          <w:spacing w:val="-1"/>
          <w:sz w:val="24"/>
          <w:szCs w:val="24"/>
          <w:u w:val="single"/>
        </w:rPr>
      </w:pPr>
      <w:r>
        <w:rPr>
          <w:rFonts w:ascii="宋体" w:eastAsia="宋体" w:hAnsi="宋体" w:cs="宋体" w:hint="eastAsia"/>
          <w:b/>
          <w:spacing w:val="-1"/>
          <w:kern w:val="0"/>
          <w:sz w:val="24"/>
          <w:szCs w:val="24"/>
          <w:u w:val="single"/>
          <w:lang w:bidi="ar"/>
        </w:rPr>
        <w:t>本项目原定的投标登记时间、递交投标文件截止时间、投标文件解密时间、开标时间、递交投标文件备用光盘时间及场地安排现进行调整，具体交易活动日程、场地安排详见广州公共资源交易中心网站“建设工程→项目查询（日程安排、答疑纪要）”栏目，输入项目编号或项目名称查询最新信息。</w:t>
      </w:r>
    </w:p>
    <w:p w14:paraId="4B6337F5" w14:textId="5F48492D" w:rsidR="006776ED" w:rsidRDefault="00CE62F9">
      <w:pPr>
        <w:autoSpaceDE w:val="0"/>
        <w:autoSpaceDN w:val="0"/>
        <w:spacing w:before="81" w:line="360" w:lineRule="auto"/>
        <w:ind w:left="215" w:right="232" w:firstLine="480"/>
        <w:rPr>
          <w:rFonts w:ascii="Calibri" w:eastAsia="宋体" w:hAnsi="Calibri" w:cs="Times New Roman"/>
          <w:b/>
          <w:spacing w:val="-1"/>
          <w:sz w:val="24"/>
          <w:szCs w:val="24"/>
          <w:u w:val="single"/>
        </w:rPr>
      </w:pPr>
      <w:r>
        <w:rPr>
          <w:rFonts w:ascii="宋体" w:eastAsia="宋体" w:hAnsi="宋体" w:cs="宋体" w:hint="eastAsia"/>
          <w:b/>
          <w:spacing w:val="-1"/>
          <w:kern w:val="0"/>
          <w:sz w:val="24"/>
          <w:szCs w:val="24"/>
          <w:u w:val="single"/>
          <w:lang w:bidi="ar"/>
        </w:rPr>
        <w:t>三</w:t>
      </w:r>
      <w:r w:rsidR="00AE2C24">
        <w:rPr>
          <w:rFonts w:ascii="宋体" w:eastAsia="宋体" w:hAnsi="宋体" w:cs="宋体" w:hint="eastAsia"/>
          <w:b/>
          <w:spacing w:val="-1"/>
          <w:kern w:val="0"/>
          <w:sz w:val="24"/>
          <w:szCs w:val="24"/>
          <w:u w:val="single"/>
          <w:lang w:bidi="ar"/>
        </w:rPr>
        <w:t>、原招标文件内容与本补充公告内容不一致之处，以本补充公告为准，其他内容不变。</w:t>
      </w:r>
    </w:p>
    <w:p w14:paraId="38669B34" w14:textId="77777777" w:rsidR="006776ED" w:rsidRDefault="00AE2C24">
      <w:pPr>
        <w:autoSpaceDE w:val="0"/>
        <w:autoSpaceDN w:val="0"/>
        <w:spacing w:before="81" w:line="360" w:lineRule="auto"/>
        <w:ind w:left="215" w:right="232" w:firstLine="480"/>
        <w:rPr>
          <w:rFonts w:ascii="宋体" w:eastAsia="宋体" w:hAnsi="宋体" w:cs="宋体"/>
          <w:spacing w:val="-1"/>
          <w:kern w:val="0"/>
          <w:sz w:val="24"/>
          <w:szCs w:val="24"/>
        </w:rPr>
      </w:pPr>
      <w:r>
        <w:rPr>
          <w:rFonts w:ascii="宋体" w:eastAsia="宋体" w:hAnsi="宋体" w:cs="宋体"/>
          <w:spacing w:val="-1"/>
          <w:kern w:val="0"/>
          <w:sz w:val="24"/>
          <w:szCs w:val="24"/>
          <w:lang w:bidi="ar"/>
        </w:rPr>
        <w:t xml:space="preserve"> </w:t>
      </w:r>
    </w:p>
    <w:p w14:paraId="535CF4A1" w14:textId="5066884C" w:rsidR="006776ED" w:rsidRDefault="00AE2C24">
      <w:pPr>
        <w:autoSpaceDE w:val="0"/>
        <w:autoSpaceDN w:val="0"/>
        <w:spacing w:before="81" w:line="360" w:lineRule="auto"/>
        <w:ind w:left="215" w:right="232" w:firstLine="480"/>
        <w:rPr>
          <w:rFonts w:ascii="宋体" w:eastAsia="宋体" w:hAnsi="宋体" w:cs="宋体"/>
          <w:spacing w:val="-1"/>
          <w:kern w:val="0"/>
          <w:sz w:val="24"/>
          <w:szCs w:val="24"/>
          <w:lang w:bidi="ar"/>
        </w:rPr>
      </w:pPr>
      <w:r>
        <w:rPr>
          <w:rFonts w:ascii="宋体" w:eastAsia="宋体" w:hAnsi="宋体" w:cs="宋体" w:hint="eastAsia"/>
          <w:spacing w:val="-1"/>
          <w:kern w:val="0"/>
          <w:sz w:val="24"/>
          <w:szCs w:val="24"/>
          <w:lang w:bidi="ar"/>
        </w:rPr>
        <w:t>附件</w:t>
      </w:r>
      <w:r>
        <w:rPr>
          <w:rFonts w:ascii="宋体" w:eastAsia="宋体" w:hAnsi="宋体" w:cs="宋体"/>
          <w:spacing w:val="-1"/>
          <w:kern w:val="0"/>
          <w:sz w:val="24"/>
          <w:szCs w:val="24"/>
          <w:lang w:bidi="ar"/>
        </w:rPr>
        <w:t>：1、《</w:t>
      </w:r>
      <w:r w:rsidR="001D1B9D" w:rsidRPr="001D1B9D">
        <w:rPr>
          <w:rFonts w:ascii="宋体" w:eastAsia="宋体" w:hAnsi="宋体" w:cs="宋体" w:hint="eastAsia"/>
          <w:spacing w:val="-1"/>
          <w:kern w:val="0"/>
          <w:sz w:val="24"/>
          <w:szCs w:val="24"/>
          <w:lang w:bidi="ar"/>
        </w:rPr>
        <w:t>招标文件第三章评（定）标办法（合格制评审法）</w:t>
      </w:r>
      <w:r>
        <w:rPr>
          <w:rFonts w:ascii="宋体" w:eastAsia="宋体" w:hAnsi="宋体" w:cs="宋体"/>
          <w:spacing w:val="-1"/>
          <w:kern w:val="0"/>
          <w:sz w:val="24"/>
          <w:szCs w:val="24"/>
          <w:lang w:bidi="ar"/>
        </w:rPr>
        <w:t>》修正版</w:t>
      </w:r>
    </w:p>
    <w:p w14:paraId="30219D0E" w14:textId="1F6FECD7" w:rsidR="006776ED" w:rsidRDefault="00AE2C24" w:rsidP="001D1B9D">
      <w:pPr>
        <w:autoSpaceDE w:val="0"/>
        <w:autoSpaceDN w:val="0"/>
        <w:spacing w:before="81" w:line="360" w:lineRule="auto"/>
        <w:ind w:left="215" w:right="232" w:firstLine="480"/>
        <w:rPr>
          <w:rFonts w:ascii="宋体" w:eastAsia="宋体" w:hAnsi="宋体" w:cs="宋体"/>
          <w:spacing w:val="-1"/>
          <w:kern w:val="0"/>
          <w:sz w:val="24"/>
          <w:szCs w:val="24"/>
          <w:lang w:bidi="ar"/>
        </w:rPr>
      </w:pPr>
      <w:r>
        <w:rPr>
          <w:rFonts w:ascii="宋体" w:eastAsia="宋体" w:hAnsi="宋体" w:cs="宋体"/>
          <w:spacing w:val="-1"/>
          <w:kern w:val="0"/>
          <w:sz w:val="24"/>
          <w:szCs w:val="24"/>
          <w:lang w:bidi="ar"/>
        </w:rPr>
        <w:t xml:space="preserve">      </w:t>
      </w:r>
      <w:r w:rsidR="00800E2D">
        <w:rPr>
          <w:rFonts w:ascii="宋体" w:eastAsia="宋体" w:hAnsi="宋体" w:cs="宋体" w:hint="eastAsia"/>
          <w:spacing w:val="-1"/>
          <w:kern w:val="0"/>
          <w:sz w:val="24"/>
          <w:szCs w:val="24"/>
          <w:lang w:bidi="ar"/>
        </w:rPr>
        <w:t>2</w:t>
      </w:r>
      <w:r w:rsidR="001D1B9D">
        <w:rPr>
          <w:rFonts w:ascii="宋体" w:eastAsia="宋体" w:hAnsi="宋体" w:cs="宋体" w:hint="eastAsia"/>
          <w:spacing w:val="-1"/>
          <w:kern w:val="0"/>
          <w:sz w:val="24"/>
          <w:szCs w:val="24"/>
          <w:lang w:bidi="ar"/>
        </w:rPr>
        <w:t>、</w:t>
      </w:r>
      <w:r w:rsidR="00800E2D">
        <w:rPr>
          <w:rFonts w:ascii="宋体" w:eastAsia="宋体" w:hAnsi="宋体" w:cs="宋体" w:hint="eastAsia"/>
          <w:spacing w:val="-1"/>
          <w:kern w:val="0"/>
          <w:sz w:val="24"/>
          <w:szCs w:val="24"/>
          <w:lang w:bidi="ar"/>
        </w:rPr>
        <w:t>《</w:t>
      </w:r>
      <w:r w:rsidR="00800E2D" w:rsidRPr="00800E2D">
        <w:rPr>
          <w:rFonts w:ascii="宋体" w:eastAsia="宋体" w:hAnsi="宋体" w:cs="宋体" w:hint="eastAsia"/>
          <w:spacing w:val="-1"/>
          <w:kern w:val="0"/>
          <w:sz w:val="24"/>
          <w:szCs w:val="24"/>
          <w:lang w:bidi="ar"/>
        </w:rPr>
        <w:t>设计施工部分投标文件详细评审表</w:t>
      </w:r>
      <w:r w:rsidR="00800E2D">
        <w:rPr>
          <w:rFonts w:ascii="宋体" w:eastAsia="宋体" w:hAnsi="宋体" w:cs="宋体" w:hint="eastAsia"/>
          <w:spacing w:val="-1"/>
          <w:kern w:val="0"/>
          <w:sz w:val="24"/>
          <w:szCs w:val="24"/>
          <w:lang w:bidi="ar"/>
        </w:rPr>
        <w:t>》</w:t>
      </w:r>
    </w:p>
    <w:p w14:paraId="1492F064" w14:textId="77777777" w:rsidR="006776ED" w:rsidRPr="001D1B9D" w:rsidRDefault="00AE2C24" w:rsidP="001D1B9D">
      <w:pPr>
        <w:autoSpaceDE w:val="0"/>
        <w:autoSpaceDN w:val="0"/>
        <w:spacing w:before="81" w:line="360" w:lineRule="auto"/>
        <w:ind w:left="215" w:right="232" w:firstLine="480"/>
        <w:rPr>
          <w:rFonts w:ascii="宋体" w:eastAsia="宋体" w:hAnsi="宋体" w:cs="宋体"/>
          <w:spacing w:val="-1"/>
          <w:kern w:val="0"/>
          <w:sz w:val="24"/>
          <w:szCs w:val="24"/>
          <w:lang w:bidi="ar"/>
        </w:rPr>
      </w:pPr>
      <w:r w:rsidRPr="001D1B9D">
        <w:rPr>
          <w:rFonts w:ascii="宋体" w:eastAsia="宋体" w:hAnsi="宋体" w:cs="宋体"/>
          <w:spacing w:val="-1"/>
          <w:kern w:val="0"/>
          <w:sz w:val="24"/>
          <w:szCs w:val="24"/>
          <w:lang w:bidi="ar"/>
        </w:rPr>
        <w:t xml:space="preserve">                              </w:t>
      </w:r>
    </w:p>
    <w:p w14:paraId="641CD8AF" w14:textId="073A1D0D" w:rsidR="006776ED" w:rsidRDefault="00AE2C24" w:rsidP="003A0138">
      <w:pPr>
        <w:autoSpaceDE w:val="0"/>
        <w:autoSpaceDN w:val="0"/>
        <w:spacing w:before="170" w:line="360" w:lineRule="auto"/>
        <w:ind w:right="-58"/>
        <w:jc w:val="right"/>
        <w:rPr>
          <w:rFonts w:ascii="宋体" w:eastAsia="宋体" w:hAnsi="宋体" w:cs="宋体"/>
          <w:kern w:val="0"/>
          <w:sz w:val="24"/>
          <w:szCs w:val="24"/>
        </w:rPr>
      </w:pPr>
      <w:r>
        <w:rPr>
          <w:rFonts w:ascii="宋体" w:eastAsia="宋体" w:hAnsi="宋体" w:cs="宋体"/>
          <w:kern w:val="0"/>
          <w:sz w:val="24"/>
          <w:szCs w:val="24"/>
          <w:lang w:bidi="ar"/>
        </w:rPr>
        <w:t>招标单位：</w:t>
      </w:r>
      <w:r w:rsidR="001D1B9D" w:rsidRPr="001D1B9D">
        <w:rPr>
          <w:rFonts w:ascii="宋体" w:eastAsia="宋体" w:hAnsi="宋体" w:cs="宋体" w:hint="eastAsia"/>
          <w:kern w:val="0"/>
          <w:sz w:val="24"/>
          <w:szCs w:val="24"/>
          <w:lang w:bidi="ar"/>
        </w:rPr>
        <w:t>广州花都</w:t>
      </w:r>
      <w:proofErr w:type="gramStart"/>
      <w:r w:rsidR="001D1B9D" w:rsidRPr="001D1B9D">
        <w:rPr>
          <w:rFonts w:ascii="宋体" w:eastAsia="宋体" w:hAnsi="宋体" w:cs="宋体" w:hint="eastAsia"/>
          <w:kern w:val="0"/>
          <w:sz w:val="24"/>
          <w:szCs w:val="24"/>
          <w:lang w:bidi="ar"/>
        </w:rPr>
        <w:t>广建智陵城市更新</w:t>
      </w:r>
      <w:proofErr w:type="gramEnd"/>
      <w:r w:rsidR="001D1B9D" w:rsidRPr="001D1B9D">
        <w:rPr>
          <w:rFonts w:ascii="宋体" w:eastAsia="宋体" w:hAnsi="宋体" w:cs="宋体" w:hint="eastAsia"/>
          <w:kern w:val="0"/>
          <w:sz w:val="24"/>
          <w:szCs w:val="24"/>
          <w:lang w:bidi="ar"/>
        </w:rPr>
        <w:t>投资有限公司</w:t>
      </w:r>
    </w:p>
    <w:p w14:paraId="564C1001" w14:textId="0EB7B753" w:rsidR="006776ED" w:rsidRDefault="00AE2C24">
      <w:pPr>
        <w:pStyle w:val="a3"/>
        <w:widowControl/>
        <w:spacing w:line="360" w:lineRule="auto"/>
        <w:ind w:firstLine="0"/>
        <w:jc w:val="center"/>
        <w:rPr>
          <w:rFonts w:cs="宋体"/>
        </w:rPr>
        <w:sectPr w:rsidR="006776ED">
          <w:footerReference w:type="default" r:id="rId9"/>
          <w:pgSz w:w="11906" w:h="16838"/>
          <w:pgMar w:top="1440" w:right="1800" w:bottom="1440" w:left="1800" w:header="851" w:footer="992" w:gutter="0"/>
          <w:cols w:space="425"/>
          <w:docGrid w:type="lines" w:linePitch="312"/>
        </w:sectPr>
      </w:pPr>
      <w:r>
        <w:rPr>
          <w:rFonts w:ascii="宋体" w:hAnsi="宋体" w:cs="宋体"/>
          <w:sz w:val="24"/>
          <w:szCs w:val="24"/>
        </w:rPr>
        <w:t xml:space="preserve">                           日     </w:t>
      </w:r>
      <w:r>
        <w:rPr>
          <w:rFonts w:ascii="宋体" w:hAnsi="宋体" w:cs="宋体" w:hint="eastAsia"/>
          <w:sz w:val="24"/>
          <w:szCs w:val="24"/>
        </w:rPr>
        <w:t>期：</w:t>
      </w:r>
      <w:r>
        <w:rPr>
          <w:rFonts w:ascii="宋体" w:hAnsi="宋体" w:cs="宋体"/>
          <w:sz w:val="24"/>
          <w:szCs w:val="24"/>
        </w:rPr>
        <w:t>202</w:t>
      </w:r>
      <w:r w:rsidR="001D1B9D">
        <w:rPr>
          <w:rFonts w:ascii="宋体" w:hAnsi="宋体" w:cs="宋体" w:hint="eastAsia"/>
          <w:sz w:val="24"/>
          <w:szCs w:val="24"/>
        </w:rPr>
        <w:t>5</w:t>
      </w:r>
      <w:r>
        <w:rPr>
          <w:rFonts w:ascii="宋体" w:hAnsi="宋体" w:cs="宋体"/>
          <w:sz w:val="24"/>
          <w:szCs w:val="24"/>
        </w:rPr>
        <w:t>年</w:t>
      </w:r>
      <w:r w:rsidR="001D1B9D">
        <w:rPr>
          <w:rFonts w:ascii="宋体" w:hAnsi="宋体" w:cs="宋体" w:hint="eastAsia"/>
          <w:sz w:val="24"/>
          <w:szCs w:val="24"/>
        </w:rPr>
        <w:t>11</w:t>
      </w:r>
      <w:r>
        <w:rPr>
          <w:rFonts w:ascii="宋体" w:hAnsi="宋体" w:cs="宋体" w:hint="eastAsia"/>
          <w:sz w:val="24"/>
          <w:szCs w:val="24"/>
        </w:rPr>
        <w:t>月</w:t>
      </w:r>
      <w:r w:rsidR="001D1B9D">
        <w:rPr>
          <w:rFonts w:ascii="宋体" w:hAnsi="宋体" w:cs="宋体" w:hint="eastAsia"/>
          <w:sz w:val="24"/>
          <w:szCs w:val="24"/>
        </w:rPr>
        <w:t>5</w:t>
      </w:r>
      <w:r>
        <w:rPr>
          <w:rFonts w:ascii="宋体" w:hAnsi="宋体" w:cs="宋体" w:hint="eastAsia"/>
          <w:sz w:val="24"/>
          <w:szCs w:val="24"/>
        </w:rPr>
        <w:t>日</w:t>
      </w:r>
    </w:p>
    <w:p w14:paraId="3F0EC75C" w14:textId="77777777" w:rsidR="006776ED" w:rsidRPr="00800E2D" w:rsidRDefault="00AE2C24">
      <w:pPr>
        <w:pStyle w:val="a5"/>
        <w:widowControl/>
        <w:rPr>
          <w:rFonts w:cs="宋体" w:hint="default"/>
          <w:sz w:val="24"/>
          <w:szCs w:val="24"/>
        </w:rPr>
      </w:pPr>
      <w:r w:rsidRPr="00800E2D">
        <w:rPr>
          <w:rFonts w:cs="宋体" w:hint="default"/>
          <w:sz w:val="24"/>
          <w:szCs w:val="24"/>
        </w:rPr>
        <w:lastRenderedPageBreak/>
        <w:t>附件1：</w:t>
      </w:r>
    </w:p>
    <w:p w14:paraId="5A29D8A4" w14:textId="77777777" w:rsidR="00A06205" w:rsidRPr="004117E7" w:rsidRDefault="00A06205" w:rsidP="00A06205">
      <w:pPr>
        <w:keepNext/>
        <w:keepLines/>
        <w:spacing w:before="260" w:after="260" w:line="415" w:lineRule="auto"/>
        <w:jc w:val="center"/>
        <w:outlineLvl w:val="1"/>
        <w:rPr>
          <w:rFonts w:ascii="宋体" w:hAnsi="宋体" w:cs="宋体"/>
          <w:b/>
          <w:bCs/>
          <w:sz w:val="32"/>
          <w:szCs w:val="32"/>
        </w:rPr>
      </w:pPr>
      <w:bookmarkStart w:id="8" w:name="_Toc29441"/>
      <w:bookmarkStart w:id="9" w:name="_Toc24145"/>
      <w:bookmarkStart w:id="10" w:name="_Toc26598"/>
      <w:bookmarkStart w:id="11" w:name="_Toc26731"/>
      <w:bookmarkStart w:id="12" w:name="_Toc399165430"/>
      <w:bookmarkStart w:id="13" w:name="_Toc436834777"/>
      <w:bookmarkStart w:id="14" w:name="_Toc30443"/>
      <w:bookmarkStart w:id="15" w:name="_Toc485211094"/>
      <w:bookmarkStart w:id="16" w:name="_Toc300835009"/>
      <w:bookmarkStart w:id="17" w:name="_Toc17809"/>
      <w:bookmarkStart w:id="18" w:name="_Toc436834184"/>
      <w:bookmarkStart w:id="19" w:name="_Toc28730"/>
      <w:bookmarkStart w:id="20" w:name="_Toc19639"/>
      <w:bookmarkStart w:id="21" w:name="_Toc25722"/>
      <w:bookmarkStart w:id="22" w:name="_Toc4140"/>
      <w:r w:rsidRPr="004117E7">
        <w:rPr>
          <w:rFonts w:ascii="宋体" w:hAnsi="宋体" w:cs="宋体" w:hint="eastAsia"/>
          <w:b/>
          <w:bCs/>
          <w:sz w:val="32"/>
          <w:szCs w:val="32"/>
        </w:rPr>
        <w:t>评（定）</w:t>
      </w:r>
      <w:proofErr w:type="gramStart"/>
      <w:r w:rsidRPr="004117E7">
        <w:rPr>
          <w:rFonts w:ascii="宋体" w:hAnsi="宋体" w:cs="宋体" w:hint="eastAsia"/>
          <w:b/>
          <w:bCs/>
          <w:sz w:val="32"/>
          <w:szCs w:val="32"/>
        </w:rPr>
        <w:t>标办法</w:t>
      </w:r>
      <w:proofErr w:type="gramEnd"/>
      <w:r w:rsidRPr="004117E7">
        <w:rPr>
          <w:rFonts w:ascii="宋体" w:hAnsi="宋体" w:cs="宋体" w:hint="eastAsia"/>
          <w:b/>
          <w:bCs/>
          <w:sz w:val="32"/>
          <w:szCs w:val="32"/>
        </w:rPr>
        <w:t>前附表</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57"/>
        <w:gridCol w:w="251"/>
        <w:gridCol w:w="1314"/>
        <w:gridCol w:w="1809"/>
        <w:gridCol w:w="4970"/>
      </w:tblGrid>
      <w:tr w:rsidR="00A06205" w:rsidRPr="004117E7" w14:paraId="532FC017" w14:textId="77777777" w:rsidTr="00D14263">
        <w:trPr>
          <w:trHeight w:val="567"/>
          <w:tblHeader/>
          <w:jc w:val="center"/>
        </w:trPr>
        <w:tc>
          <w:tcPr>
            <w:tcW w:w="2322" w:type="dxa"/>
            <w:gridSpan w:val="3"/>
            <w:vAlign w:val="center"/>
          </w:tcPr>
          <w:p w14:paraId="1268E007" w14:textId="77777777" w:rsidR="00A06205" w:rsidRPr="004117E7" w:rsidRDefault="00A06205" w:rsidP="00D14263">
            <w:pPr>
              <w:spacing w:line="300" w:lineRule="exact"/>
              <w:jc w:val="center"/>
              <w:rPr>
                <w:rFonts w:ascii="宋体" w:hAnsi="宋体" w:cs="宋体"/>
                <w:b/>
                <w:szCs w:val="21"/>
              </w:rPr>
            </w:pPr>
            <w:r w:rsidRPr="004117E7">
              <w:rPr>
                <w:rFonts w:ascii="宋体" w:hAnsi="宋体" w:cs="宋体"/>
                <w:b/>
                <w:szCs w:val="21"/>
              </w:rPr>
              <w:t>条款号</w:t>
            </w:r>
          </w:p>
        </w:tc>
        <w:tc>
          <w:tcPr>
            <w:tcW w:w="1809" w:type="dxa"/>
            <w:vAlign w:val="center"/>
          </w:tcPr>
          <w:p w14:paraId="5C6714DA" w14:textId="77777777" w:rsidR="00A06205" w:rsidRPr="004117E7" w:rsidRDefault="00A06205" w:rsidP="00D14263">
            <w:pPr>
              <w:spacing w:line="300" w:lineRule="exact"/>
              <w:jc w:val="center"/>
              <w:rPr>
                <w:rFonts w:ascii="宋体" w:hAnsi="宋体" w:cs="宋体"/>
                <w:b/>
                <w:szCs w:val="21"/>
              </w:rPr>
            </w:pPr>
            <w:r w:rsidRPr="004117E7">
              <w:rPr>
                <w:rFonts w:ascii="宋体" w:hAnsi="宋体" w:cs="宋体"/>
                <w:b/>
                <w:szCs w:val="21"/>
              </w:rPr>
              <w:t>评审因素</w:t>
            </w:r>
          </w:p>
        </w:tc>
        <w:tc>
          <w:tcPr>
            <w:tcW w:w="4970" w:type="dxa"/>
            <w:vAlign w:val="center"/>
          </w:tcPr>
          <w:p w14:paraId="7997E4C1" w14:textId="77777777" w:rsidR="00A06205" w:rsidRPr="004117E7" w:rsidRDefault="00A06205" w:rsidP="00D14263">
            <w:pPr>
              <w:spacing w:line="300" w:lineRule="exact"/>
              <w:jc w:val="center"/>
              <w:rPr>
                <w:rFonts w:ascii="宋体" w:hAnsi="宋体" w:cs="宋体"/>
                <w:b/>
                <w:szCs w:val="21"/>
              </w:rPr>
            </w:pPr>
            <w:r w:rsidRPr="004117E7">
              <w:rPr>
                <w:rFonts w:ascii="宋体" w:hAnsi="宋体" w:cs="宋体"/>
                <w:b/>
                <w:szCs w:val="21"/>
              </w:rPr>
              <w:t>评审标准</w:t>
            </w:r>
          </w:p>
        </w:tc>
      </w:tr>
      <w:tr w:rsidR="00A06205" w:rsidRPr="004117E7" w14:paraId="776E61B7" w14:textId="77777777" w:rsidTr="00D14263">
        <w:trPr>
          <w:trHeight w:val="851"/>
          <w:jc w:val="center"/>
        </w:trPr>
        <w:tc>
          <w:tcPr>
            <w:tcW w:w="757" w:type="dxa"/>
            <w:vAlign w:val="center"/>
          </w:tcPr>
          <w:p w14:paraId="69E9157C" w14:textId="77777777" w:rsidR="00A06205" w:rsidRPr="004117E7" w:rsidRDefault="00A06205" w:rsidP="00D14263">
            <w:pPr>
              <w:spacing w:line="440" w:lineRule="exact"/>
              <w:jc w:val="center"/>
              <w:rPr>
                <w:szCs w:val="21"/>
              </w:rPr>
            </w:pPr>
            <w:r w:rsidRPr="004117E7">
              <w:rPr>
                <w:szCs w:val="21"/>
              </w:rPr>
              <w:t>2.1.1</w:t>
            </w:r>
          </w:p>
        </w:tc>
        <w:tc>
          <w:tcPr>
            <w:tcW w:w="1565" w:type="dxa"/>
            <w:gridSpan w:val="2"/>
            <w:vAlign w:val="center"/>
          </w:tcPr>
          <w:p w14:paraId="2DEA1BCD" w14:textId="77777777" w:rsidR="00A06205" w:rsidRPr="004117E7" w:rsidRDefault="00A06205" w:rsidP="00D14263">
            <w:pPr>
              <w:spacing w:line="440" w:lineRule="exact"/>
              <w:jc w:val="center"/>
              <w:rPr>
                <w:szCs w:val="21"/>
              </w:rPr>
            </w:pPr>
            <w:r w:rsidRPr="004117E7">
              <w:rPr>
                <w:szCs w:val="21"/>
              </w:rPr>
              <w:t>资格审查</w:t>
            </w:r>
          </w:p>
        </w:tc>
        <w:tc>
          <w:tcPr>
            <w:tcW w:w="6779" w:type="dxa"/>
            <w:gridSpan w:val="2"/>
            <w:vAlign w:val="center"/>
          </w:tcPr>
          <w:p w14:paraId="09395494" w14:textId="77777777" w:rsidR="00A06205" w:rsidRPr="004117E7" w:rsidRDefault="00A06205" w:rsidP="00D14263">
            <w:pPr>
              <w:spacing w:line="300" w:lineRule="exact"/>
              <w:rPr>
                <w:rFonts w:ascii="宋体" w:hAnsi="宋体" w:cs="宋体"/>
                <w:szCs w:val="21"/>
              </w:rPr>
            </w:pPr>
            <w:r w:rsidRPr="004117E7">
              <w:rPr>
                <w:rFonts w:ascii="宋体" w:hAnsi="宋体" w:cs="宋体"/>
                <w:szCs w:val="21"/>
              </w:rPr>
              <w:t>详见附表</w:t>
            </w:r>
            <w:proofErr w:type="gramStart"/>
            <w:r w:rsidRPr="004117E7">
              <w:rPr>
                <w:rFonts w:ascii="宋体" w:hAnsi="宋体" w:cs="宋体"/>
                <w:szCs w:val="21"/>
              </w:rPr>
              <w:t>一</w:t>
            </w:r>
            <w:proofErr w:type="gramEnd"/>
            <w:r w:rsidRPr="004117E7">
              <w:rPr>
                <w:rFonts w:ascii="宋体" w:hAnsi="宋体" w:cs="宋体"/>
                <w:szCs w:val="21"/>
              </w:rPr>
              <w:t>《资格审查表》</w:t>
            </w:r>
          </w:p>
        </w:tc>
      </w:tr>
      <w:tr w:rsidR="00A06205" w:rsidRPr="004117E7" w14:paraId="59AFC7DD" w14:textId="77777777" w:rsidTr="00D14263">
        <w:trPr>
          <w:trHeight w:val="851"/>
          <w:jc w:val="center"/>
        </w:trPr>
        <w:tc>
          <w:tcPr>
            <w:tcW w:w="757" w:type="dxa"/>
            <w:vAlign w:val="center"/>
          </w:tcPr>
          <w:p w14:paraId="60A7B346" w14:textId="77777777" w:rsidR="00A06205" w:rsidRPr="004117E7" w:rsidRDefault="00A06205" w:rsidP="00D14263">
            <w:pPr>
              <w:spacing w:line="440" w:lineRule="exact"/>
              <w:jc w:val="center"/>
              <w:rPr>
                <w:szCs w:val="21"/>
              </w:rPr>
            </w:pPr>
            <w:r w:rsidRPr="004117E7">
              <w:rPr>
                <w:szCs w:val="21"/>
              </w:rPr>
              <w:t>2.1.2</w:t>
            </w:r>
          </w:p>
        </w:tc>
        <w:tc>
          <w:tcPr>
            <w:tcW w:w="1565" w:type="dxa"/>
            <w:gridSpan w:val="2"/>
            <w:vAlign w:val="center"/>
          </w:tcPr>
          <w:p w14:paraId="1C955FC5" w14:textId="77777777" w:rsidR="00A06205" w:rsidRPr="004117E7" w:rsidRDefault="00A06205" w:rsidP="00D14263">
            <w:pPr>
              <w:spacing w:line="300" w:lineRule="exact"/>
              <w:ind w:leftChars="-37" w:left="-78" w:rightChars="-33" w:right="-69"/>
              <w:jc w:val="center"/>
              <w:rPr>
                <w:szCs w:val="21"/>
              </w:rPr>
            </w:pPr>
            <w:r w:rsidRPr="004117E7">
              <w:rPr>
                <w:rFonts w:ascii="宋体" w:hAnsi="宋体" w:cs="宋体"/>
                <w:szCs w:val="21"/>
              </w:rPr>
              <w:t>设计施工部分投标文件有效性审查</w:t>
            </w:r>
          </w:p>
        </w:tc>
        <w:tc>
          <w:tcPr>
            <w:tcW w:w="6779" w:type="dxa"/>
            <w:gridSpan w:val="2"/>
            <w:vAlign w:val="center"/>
          </w:tcPr>
          <w:p w14:paraId="2987CC27" w14:textId="77777777" w:rsidR="00A06205" w:rsidRPr="004117E7" w:rsidRDefault="00A06205" w:rsidP="00D14263">
            <w:pPr>
              <w:spacing w:line="300" w:lineRule="exact"/>
              <w:rPr>
                <w:rFonts w:ascii="宋体" w:hAnsi="宋体" w:cs="宋体"/>
                <w:szCs w:val="21"/>
              </w:rPr>
            </w:pPr>
            <w:r w:rsidRPr="004117E7">
              <w:rPr>
                <w:rFonts w:ascii="宋体" w:hAnsi="宋体" w:cs="宋体"/>
                <w:szCs w:val="21"/>
              </w:rPr>
              <w:t>详见附表二《设计施工部分投标文件有效性审查表》</w:t>
            </w:r>
          </w:p>
        </w:tc>
      </w:tr>
      <w:tr w:rsidR="00A06205" w:rsidRPr="004117E7" w14:paraId="66795012" w14:textId="77777777" w:rsidTr="00D14263">
        <w:trPr>
          <w:trHeight w:val="851"/>
          <w:jc w:val="center"/>
        </w:trPr>
        <w:tc>
          <w:tcPr>
            <w:tcW w:w="757" w:type="dxa"/>
            <w:vAlign w:val="center"/>
          </w:tcPr>
          <w:p w14:paraId="47933F01" w14:textId="77777777" w:rsidR="00A06205" w:rsidRPr="004117E7" w:rsidRDefault="00A06205" w:rsidP="00D14263">
            <w:pPr>
              <w:spacing w:line="440" w:lineRule="exact"/>
              <w:jc w:val="center"/>
              <w:rPr>
                <w:szCs w:val="21"/>
              </w:rPr>
            </w:pPr>
            <w:r w:rsidRPr="004117E7">
              <w:rPr>
                <w:szCs w:val="21"/>
              </w:rPr>
              <w:t>2.1.3</w:t>
            </w:r>
          </w:p>
        </w:tc>
        <w:tc>
          <w:tcPr>
            <w:tcW w:w="1565" w:type="dxa"/>
            <w:gridSpan w:val="2"/>
            <w:vAlign w:val="center"/>
          </w:tcPr>
          <w:p w14:paraId="76E4DB68" w14:textId="77777777" w:rsidR="00A06205" w:rsidRPr="004117E7" w:rsidRDefault="00A06205" w:rsidP="00D14263">
            <w:pPr>
              <w:spacing w:line="300" w:lineRule="exact"/>
              <w:ind w:leftChars="-37" w:left="-78" w:rightChars="-33" w:right="-69"/>
              <w:jc w:val="center"/>
              <w:rPr>
                <w:rFonts w:ascii="宋体" w:hAnsi="宋体" w:cs="宋体"/>
                <w:szCs w:val="21"/>
              </w:rPr>
            </w:pPr>
            <w:r w:rsidRPr="004117E7">
              <w:rPr>
                <w:rFonts w:ascii="宋体" w:hAnsi="宋体" w:cs="宋体"/>
                <w:szCs w:val="21"/>
              </w:rPr>
              <w:t>经济标投标文件有效性审查</w:t>
            </w:r>
          </w:p>
        </w:tc>
        <w:tc>
          <w:tcPr>
            <w:tcW w:w="6779" w:type="dxa"/>
            <w:gridSpan w:val="2"/>
            <w:vAlign w:val="center"/>
          </w:tcPr>
          <w:p w14:paraId="44C22103" w14:textId="77777777" w:rsidR="00A06205" w:rsidRPr="004117E7" w:rsidRDefault="00A06205" w:rsidP="00D14263">
            <w:pPr>
              <w:spacing w:line="300" w:lineRule="exact"/>
              <w:rPr>
                <w:rFonts w:ascii="宋体" w:hAnsi="宋体" w:cs="宋体"/>
                <w:szCs w:val="21"/>
              </w:rPr>
            </w:pPr>
            <w:r w:rsidRPr="004117E7">
              <w:rPr>
                <w:rFonts w:ascii="宋体" w:hAnsi="宋体" w:cs="宋体"/>
                <w:szCs w:val="21"/>
              </w:rPr>
              <w:t>详见附表三《经济标投标文件有效性审查表》</w:t>
            </w:r>
          </w:p>
        </w:tc>
      </w:tr>
      <w:tr w:rsidR="00A06205" w:rsidRPr="004117E7" w14:paraId="43128362" w14:textId="77777777" w:rsidTr="00D14263">
        <w:trPr>
          <w:trHeight w:val="851"/>
          <w:jc w:val="center"/>
        </w:trPr>
        <w:tc>
          <w:tcPr>
            <w:tcW w:w="757" w:type="dxa"/>
            <w:vAlign w:val="center"/>
          </w:tcPr>
          <w:p w14:paraId="4254BF53" w14:textId="5F0E25C8" w:rsidR="00A06205" w:rsidRPr="00A06205" w:rsidRDefault="00A06205" w:rsidP="00D14263">
            <w:pPr>
              <w:spacing w:line="440" w:lineRule="exact"/>
              <w:jc w:val="center"/>
              <w:rPr>
                <w:b/>
                <w:szCs w:val="21"/>
                <w:u w:val="single"/>
              </w:rPr>
            </w:pPr>
            <w:r w:rsidRPr="00A06205">
              <w:rPr>
                <w:rFonts w:hint="eastAsia"/>
                <w:b/>
                <w:szCs w:val="21"/>
                <w:u w:val="single"/>
              </w:rPr>
              <w:t>2.1.4</w:t>
            </w:r>
          </w:p>
        </w:tc>
        <w:tc>
          <w:tcPr>
            <w:tcW w:w="1565" w:type="dxa"/>
            <w:gridSpan w:val="2"/>
            <w:vAlign w:val="center"/>
          </w:tcPr>
          <w:p w14:paraId="483CB05D" w14:textId="7073E39C" w:rsidR="00A06205" w:rsidRPr="00A06205" w:rsidRDefault="00A06205" w:rsidP="00390968">
            <w:pPr>
              <w:spacing w:line="300" w:lineRule="exact"/>
              <w:ind w:leftChars="-37" w:left="-78" w:rightChars="-33" w:right="-69"/>
              <w:jc w:val="center"/>
              <w:rPr>
                <w:rFonts w:ascii="宋体" w:hAnsi="宋体" w:cs="宋体"/>
                <w:b/>
                <w:szCs w:val="21"/>
                <w:u w:val="single"/>
              </w:rPr>
            </w:pPr>
            <w:r w:rsidRPr="00A06205">
              <w:rPr>
                <w:rFonts w:ascii="宋体" w:hAnsi="宋体" w:cs="宋体"/>
                <w:b/>
                <w:szCs w:val="21"/>
                <w:u w:val="single"/>
              </w:rPr>
              <w:t>设计施工部分投标文件</w:t>
            </w:r>
            <w:r w:rsidRPr="00A06205">
              <w:rPr>
                <w:rFonts w:ascii="宋体" w:hAnsi="宋体" w:cs="宋体" w:hint="eastAsia"/>
                <w:b/>
                <w:szCs w:val="21"/>
                <w:u w:val="single"/>
              </w:rPr>
              <w:t>详细</w:t>
            </w:r>
            <w:r w:rsidR="00390968">
              <w:rPr>
                <w:rFonts w:ascii="宋体" w:hAnsi="宋体" w:cs="宋体"/>
                <w:b/>
                <w:szCs w:val="21"/>
                <w:u w:val="single"/>
              </w:rPr>
              <w:t>评审</w:t>
            </w:r>
          </w:p>
        </w:tc>
        <w:tc>
          <w:tcPr>
            <w:tcW w:w="6779" w:type="dxa"/>
            <w:gridSpan w:val="2"/>
            <w:vAlign w:val="center"/>
          </w:tcPr>
          <w:p w14:paraId="5B46B820" w14:textId="4CF5CA0B" w:rsidR="00A06205" w:rsidRPr="00A06205" w:rsidRDefault="00A06205" w:rsidP="00D14263">
            <w:pPr>
              <w:spacing w:line="300" w:lineRule="exact"/>
              <w:rPr>
                <w:rFonts w:ascii="宋体" w:hAnsi="宋体" w:cs="宋体"/>
                <w:b/>
                <w:szCs w:val="21"/>
                <w:u w:val="single"/>
              </w:rPr>
            </w:pPr>
            <w:r w:rsidRPr="00A06205">
              <w:rPr>
                <w:rFonts w:ascii="宋体" w:hAnsi="宋体" w:cs="宋体"/>
                <w:b/>
                <w:szCs w:val="21"/>
                <w:u w:val="single"/>
              </w:rPr>
              <w:t>附件附表</w:t>
            </w:r>
            <w:r w:rsidR="00390968">
              <w:rPr>
                <w:rFonts w:ascii="宋体" w:hAnsi="宋体" w:cs="宋体" w:hint="eastAsia"/>
                <w:b/>
                <w:szCs w:val="21"/>
                <w:u w:val="single"/>
              </w:rPr>
              <w:t>三-1</w:t>
            </w:r>
            <w:r w:rsidRPr="00A06205">
              <w:rPr>
                <w:rFonts w:ascii="宋体" w:hAnsi="宋体" w:cs="宋体"/>
                <w:b/>
                <w:szCs w:val="21"/>
                <w:u w:val="single"/>
              </w:rPr>
              <w:t>《设计施工部分投标文件详细评审表》</w:t>
            </w:r>
          </w:p>
        </w:tc>
      </w:tr>
      <w:tr w:rsidR="00A06205" w:rsidRPr="004117E7" w14:paraId="3A5D6843" w14:textId="77777777" w:rsidTr="00D14263">
        <w:trPr>
          <w:trHeight w:val="567"/>
          <w:jc w:val="center"/>
        </w:trPr>
        <w:tc>
          <w:tcPr>
            <w:tcW w:w="2322" w:type="dxa"/>
            <w:gridSpan w:val="3"/>
            <w:vAlign w:val="center"/>
          </w:tcPr>
          <w:p w14:paraId="5701B687" w14:textId="77777777" w:rsidR="00A06205" w:rsidRPr="004117E7" w:rsidRDefault="00A06205" w:rsidP="00D14263">
            <w:pPr>
              <w:spacing w:line="300" w:lineRule="exact"/>
              <w:jc w:val="center"/>
              <w:rPr>
                <w:rFonts w:ascii="宋体" w:hAnsi="宋体" w:cs="宋体"/>
                <w:b/>
                <w:szCs w:val="21"/>
              </w:rPr>
            </w:pPr>
            <w:r w:rsidRPr="004117E7">
              <w:rPr>
                <w:rFonts w:ascii="宋体" w:hAnsi="宋体" w:cs="宋体"/>
                <w:b/>
                <w:szCs w:val="21"/>
              </w:rPr>
              <w:t>条款号</w:t>
            </w:r>
          </w:p>
        </w:tc>
        <w:tc>
          <w:tcPr>
            <w:tcW w:w="1809" w:type="dxa"/>
            <w:vAlign w:val="center"/>
          </w:tcPr>
          <w:p w14:paraId="77C439C6" w14:textId="77777777" w:rsidR="00A06205" w:rsidRPr="004117E7" w:rsidRDefault="00A06205" w:rsidP="00D14263">
            <w:pPr>
              <w:spacing w:line="300" w:lineRule="exact"/>
              <w:jc w:val="center"/>
              <w:rPr>
                <w:rFonts w:ascii="宋体" w:hAnsi="宋体" w:cs="宋体"/>
                <w:b/>
                <w:szCs w:val="21"/>
              </w:rPr>
            </w:pPr>
            <w:r w:rsidRPr="004117E7">
              <w:rPr>
                <w:rFonts w:ascii="宋体" w:hAnsi="宋体" w:cs="宋体"/>
                <w:b/>
                <w:szCs w:val="21"/>
              </w:rPr>
              <w:t>条款内容</w:t>
            </w:r>
          </w:p>
        </w:tc>
        <w:tc>
          <w:tcPr>
            <w:tcW w:w="4970" w:type="dxa"/>
            <w:vAlign w:val="center"/>
          </w:tcPr>
          <w:p w14:paraId="3DE94DE0" w14:textId="77777777" w:rsidR="00A06205" w:rsidRPr="004117E7" w:rsidRDefault="00A06205" w:rsidP="00D14263">
            <w:pPr>
              <w:spacing w:line="300" w:lineRule="exact"/>
              <w:jc w:val="center"/>
              <w:rPr>
                <w:rFonts w:ascii="宋体" w:hAnsi="宋体" w:cs="宋体"/>
                <w:b/>
                <w:szCs w:val="21"/>
              </w:rPr>
            </w:pPr>
            <w:r w:rsidRPr="004117E7">
              <w:rPr>
                <w:rFonts w:ascii="宋体" w:hAnsi="宋体" w:cs="宋体"/>
                <w:b/>
                <w:szCs w:val="21"/>
              </w:rPr>
              <w:t>编列内容</w:t>
            </w:r>
          </w:p>
        </w:tc>
      </w:tr>
      <w:tr w:rsidR="00A06205" w:rsidRPr="004117E7" w14:paraId="0A32AE88" w14:textId="77777777" w:rsidTr="00D14263">
        <w:trPr>
          <w:trHeight w:val="1300"/>
          <w:jc w:val="center"/>
        </w:trPr>
        <w:tc>
          <w:tcPr>
            <w:tcW w:w="2322" w:type="dxa"/>
            <w:gridSpan w:val="3"/>
            <w:vAlign w:val="center"/>
          </w:tcPr>
          <w:p w14:paraId="2C759CAC" w14:textId="77777777" w:rsidR="00A06205" w:rsidRPr="004117E7" w:rsidRDefault="00A06205" w:rsidP="00D14263">
            <w:pPr>
              <w:spacing w:line="300" w:lineRule="exact"/>
              <w:jc w:val="center"/>
              <w:rPr>
                <w:rFonts w:ascii="宋体" w:hAnsi="宋体" w:cs="宋体"/>
                <w:szCs w:val="21"/>
              </w:rPr>
            </w:pPr>
            <w:r w:rsidRPr="004117E7">
              <w:rPr>
                <w:rFonts w:ascii="宋体" w:hAnsi="宋体" w:cs="宋体"/>
                <w:szCs w:val="21"/>
              </w:rPr>
              <w:t>2.1</w:t>
            </w:r>
          </w:p>
        </w:tc>
        <w:tc>
          <w:tcPr>
            <w:tcW w:w="1809" w:type="dxa"/>
            <w:vAlign w:val="center"/>
          </w:tcPr>
          <w:p w14:paraId="37082D27" w14:textId="77777777" w:rsidR="00A06205" w:rsidRPr="004117E7" w:rsidRDefault="00A06205" w:rsidP="00D14263">
            <w:pPr>
              <w:spacing w:line="300" w:lineRule="exact"/>
              <w:ind w:leftChars="-37" w:left="-78" w:rightChars="-33" w:right="-69"/>
              <w:jc w:val="center"/>
              <w:rPr>
                <w:rFonts w:ascii="宋体" w:hAnsi="宋体" w:cs="宋体"/>
                <w:szCs w:val="21"/>
              </w:rPr>
            </w:pPr>
            <w:r w:rsidRPr="004117E7">
              <w:rPr>
                <w:rFonts w:ascii="宋体" w:hAnsi="宋体" w:cs="宋体"/>
                <w:szCs w:val="21"/>
              </w:rPr>
              <w:t>初步评审标准</w:t>
            </w:r>
          </w:p>
        </w:tc>
        <w:tc>
          <w:tcPr>
            <w:tcW w:w="4970" w:type="dxa"/>
            <w:vAlign w:val="center"/>
          </w:tcPr>
          <w:p w14:paraId="4FB913A0" w14:textId="06FD9F4E" w:rsidR="00A06205" w:rsidRPr="004117E7" w:rsidRDefault="00A06205" w:rsidP="00D14263">
            <w:pPr>
              <w:spacing w:line="300" w:lineRule="exact"/>
              <w:rPr>
                <w:rFonts w:ascii="宋体" w:hAnsi="宋体" w:cs="宋体"/>
                <w:szCs w:val="21"/>
                <w:u w:val="single"/>
              </w:rPr>
            </w:pPr>
            <w:r w:rsidRPr="004117E7">
              <w:rPr>
                <w:rFonts w:ascii="宋体" w:hAnsi="宋体" w:cs="宋体"/>
                <w:szCs w:val="21"/>
              </w:rPr>
              <w:t>合格制评审：</w:t>
            </w:r>
            <w:r w:rsidRPr="004117E7">
              <w:rPr>
                <w:rFonts w:ascii="宋体" w:hAnsi="宋体" w:cs="宋体"/>
              </w:rPr>
              <w:t>评标委员会对投标文件进行</w:t>
            </w:r>
            <w:r w:rsidRPr="004117E7">
              <w:rPr>
                <w:rFonts w:ascii="宋体" w:hAnsi="宋体" w:cs="宋体"/>
                <w:szCs w:val="21"/>
              </w:rPr>
              <w:t>资格审查、设计施工部分投标文件有效性审查、经济标投标文件有效性审查</w:t>
            </w:r>
            <w:r w:rsidR="00390968">
              <w:rPr>
                <w:rFonts w:ascii="宋体" w:hAnsi="宋体" w:cs="宋体"/>
                <w:szCs w:val="21"/>
              </w:rPr>
              <w:t>及</w:t>
            </w:r>
            <w:r w:rsidR="00390968" w:rsidRPr="00A06205">
              <w:rPr>
                <w:rFonts w:ascii="宋体" w:hAnsi="宋体" w:cs="宋体"/>
                <w:b/>
                <w:szCs w:val="21"/>
                <w:u w:val="single"/>
              </w:rPr>
              <w:t>设计施工部分投标文件</w:t>
            </w:r>
            <w:r w:rsidR="00390968" w:rsidRPr="00A06205">
              <w:rPr>
                <w:rFonts w:ascii="宋体" w:hAnsi="宋体" w:cs="宋体" w:hint="eastAsia"/>
                <w:b/>
                <w:szCs w:val="21"/>
                <w:u w:val="single"/>
              </w:rPr>
              <w:t>详细</w:t>
            </w:r>
            <w:r w:rsidR="00390968">
              <w:rPr>
                <w:rFonts w:ascii="宋体" w:hAnsi="宋体" w:cs="宋体"/>
                <w:b/>
                <w:szCs w:val="21"/>
                <w:u w:val="single"/>
              </w:rPr>
              <w:t>评审</w:t>
            </w:r>
            <w:r w:rsidRPr="004117E7">
              <w:rPr>
                <w:rFonts w:ascii="宋体" w:hAnsi="宋体" w:cs="宋体"/>
              </w:rPr>
              <w:t>，通过上述评审的投标人全部推荐为合格的中标候选人并进入定标阶段。</w:t>
            </w:r>
          </w:p>
        </w:tc>
      </w:tr>
      <w:tr w:rsidR="00A06205" w:rsidRPr="004117E7" w14:paraId="130CAC1A" w14:textId="77777777" w:rsidTr="00D1426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09"/>
          <w:jc w:val="center"/>
        </w:trPr>
        <w:tc>
          <w:tcPr>
            <w:tcW w:w="1008" w:type="dxa"/>
            <w:gridSpan w:val="2"/>
            <w:tcBorders>
              <w:top w:val="single" w:sz="4" w:space="0" w:color="auto"/>
              <w:left w:val="single" w:sz="4" w:space="0" w:color="auto"/>
              <w:bottom w:val="single" w:sz="4" w:space="0" w:color="auto"/>
              <w:right w:val="single" w:sz="4" w:space="0" w:color="auto"/>
            </w:tcBorders>
            <w:vAlign w:val="center"/>
          </w:tcPr>
          <w:p w14:paraId="555E3CDF" w14:textId="77777777" w:rsidR="00A06205" w:rsidRPr="004117E7" w:rsidRDefault="00A06205" w:rsidP="00D14263">
            <w:pPr>
              <w:spacing w:line="440" w:lineRule="exact"/>
              <w:jc w:val="center"/>
              <w:rPr>
                <w:szCs w:val="21"/>
              </w:rPr>
            </w:pPr>
            <w:r w:rsidRPr="004117E7">
              <w:rPr>
                <w:szCs w:val="21"/>
              </w:rPr>
              <w:t>3.4</w:t>
            </w:r>
          </w:p>
        </w:tc>
        <w:tc>
          <w:tcPr>
            <w:tcW w:w="1314" w:type="dxa"/>
            <w:tcBorders>
              <w:top w:val="single" w:sz="4" w:space="0" w:color="auto"/>
              <w:left w:val="single" w:sz="4" w:space="0" w:color="auto"/>
              <w:bottom w:val="single" w:sz="4" w:space="0" w:color="auto"/>
              <w:right w:val="single" w:sz="4" w:space="0" w:color="auto"/>
            </w:tcBorders>
            <w:vAlign w:val="center"/>
          </w:tcPr>
          <w:p w14:paraId="1B5209F6" w14:textId="77777777" w:rsidR="00A06205" w:rsidRPr="004117E7" w:rsidRDefault="00A06205" w:rsidP="00D14263">
            <w:pPr>
              <w:spacing w:line="440" w:lineRule="exact"/>
              <w:jc w:val="center"/>
              <w:rPr>
                <w:szCs w:val="21"/>
              </w:rPr>
            </w:pPr>
            <w:r w:rsidRPr="004117E7">
              <w:rPr>
                <w:szCs w:val="21"/>
              </w:rPr>
              <w:t>定标</w:t>
            </w:r>
          </w:p>
        </w:tc>
        <w:tc>
          <w:tcPr>
            <w:tcW w:w="6779" w:type="dxa"/>
            <w:gridSpan w:val="2"/>
            <w:tcBorders>
              <w:top w:val="single" w:sz="4" w:space="0" w:color="auto"/>
              <w:left w:val="single" w:sz="4" w:space="0" w:color="auto"/>
              <w:bottom w:val="single" w:sz="4" w:space="0" w:color="auto"/>
              <w:right w:val="single" w:sz="4" w:space="0" w:color="auto"/>
            </w:tcBorders>
            <w:vAlign w:val="center"/>
          </w:tcPr>
          <w:p w14:paraId="3554D8C4" w14:textId="77777777" w:rsidR="00A06205" w:rsidRPr="004117E7" w:rsidRDefault="00A06205" w:rsidP="00D14263">
            <w:pPr>
              <w:spacing w:line="440" w:lineRule="exact"/>
              <w:rPr>
                <w:szCs w:val="21"/>
              </w:rPr>
            </w:pPr>
            <w:r w:rsidRPr="004117E7">
              <w:rPr>
                <w:szCs w:val="21"/>
              </w:rPr>
              <w:t>定标办法：采用直接票决定标法（定性评审），具体详见本章第</w:t>
            </w:r>
            <w:r w:rsidRPr="004117E7">
              <w:rPr>
                <w:szCs w:val="21"/>
              </w:rPr>
              <w:t>4</w:t>
            </w:r>
            <w:r w:rsidRPr="004117E7">
              <w:rPr>
                <w:szCs w:val="21"/>
              </w:rPr>
              <w:t>点要求。</w:t>
            </w:r>
          </w:p>
        </w:tc>
      </w:tr>
    </w:tbl>
    <w:p w14:paraId="5B86EC1F" w14:textId="4A2C1EEA" w:rsidR="00390968" w:rsidRDefault="00390968" w:rsidP="00A06205">
      <w:pPr>
        <w:adjustRightInd w:val="0"/>
        <w:spacing w:line="273" w:lineRule="auto"/>
      </w:pPr>
    </w:p>
    <w:p w14:paraId="19AAD92B" w14:textId="77777777" w:rsidR="00390968" w:rsidRDefault="00390968">
      <w:pPr>
        <w:widowControl/>
        <w:jc w:val="left"/>
      </w:pPr>
      <w:r>
        <w:br w:type="page"/>
      </w:r>
    </w:p>
    <w:p w14:paraId="4A59F826" w14:textId="77777777" w:rsidR="00390968" w:rsidRPr="004117E7" w:rsidRDefault="00390968" w:rsidP="00390968">
      <w:pPr>
        <w:keepNext/>
        <w:keepLines/>
        <w:spacing w:before="100" w:after="100" w:line="360" w:lineRule="auto"/>
        <w:outlineLvl w:val="1"/>
        <w:rPr>
          <w:rFonts w:ascii="宋体" w:hAnsi="宋体" w:cs="宋体"/>
          <w:b/>
          <w:bCs/>
          <w:kern w:val="0"/>
          <w:sz w:val="32"/>
          <w:szCs w:val="32"/>
        </w:rPr>
      </w:pPr>
      <w:bookmarkStart w:id="23" w:name="_Toc28121"/>
      <w:bookmarkStart w:id="24" w:name="_Toc29426"/>
      <w:bookmarkStart w:id="25" w:name="_Toc12763"/>
      <w:bookmarkStart w:id="26" w:name="_Toc16531"/>
      <w:bookmarkStart w:id="27" w:name="_Toc3030"/>
      <w:bookmarkStart w:id="28" w:name="_Toc27168"/>
      <w:bookmarkStart w:id="29" w:name="_Toc375931097"/>
      <w:bookmarkStart w:id="30" w:name="_Toc485211095"/>
      <w:bookmarkStart w:id="31" w:name="_Toc21694"/>
      <w:bookmarkStart w:id="32" w:name="_Toc14459"/>
      <w:bookmarkStart w:id="33" w:name="_Toc22237"/>
      <w:bookmarkStart w:id="34" w:name="_Toc8954"/>
      <w:r w:rsidRPr="004117E7">
        <w:rPr>
          <w:rFonts w:ascii="宋体" w:hAnsi="宋体" w:cs="宋体" w:hint="eastAsia"/>
          <w:b/>
          <w:bCs/>
          <w:kern w:val="0"/>
          <w:sz w:val="32"/>
          <w:szCs w:val="32"/>
        </w:rPr>
        <w:lastRenderedPageBreak/>
        <w:t>1. 评（定）标方法</w:t>
      </w:r>
      <w:bookmarkEnd w:id="23"/>
      <w:bookmarkEnd w:id="24"/>
      <w:bookmarkEnd w:id="25"/>
      <w:bookmarkEnd w:id="26"/>
      <w:bookmarkEnd w:id="27"/>
      <w:bookmarkEnd w:id="28"/>
      <w:bookmarkEnd w:id="29"/>
      <w:bookmarkEnd w:id="30"/>
      <w:bookmarkEnd w:id="31"/>
      <w:bookmarkEnd w:id="32"/>
      <w:bookmarkEnd w:id="33"/>
      <w:bookmarkEnd w:id="34"/>
    </w:p>
    <w:p w14:paraId="7891A61D" w14:textId="77777777" w:rsidR="00390968" w:rsidRPr="00390968" w:rsidRDefault="00390968" w:rsidP="00390968">
      <w:pPr>
        <w:spacing w:line="400" w:lineRule="exact"/>
        <w:ind w:firstLineChars="200" w:firstLine="420"/>
        <w:rPr>
          <w:rFonts w:ascii="宋体" w:hAnsi="宋体" w:cs="宋体"/>
        </w:rPr>
      </w:pPr>
      <w:r w:rsidRPr="00390968">
        <w:rPr>
          <w:rFonts w:ascii="宋体" w:hAnsi="宋体" w:cs="宋体" w:hint="eastAsia"/>
        </w:rPr>
        <w:t>本次评标及定标采用评定分离的方式，分为评标委员会与定标委员会，评标委员会负责对投标文件进行初步评审，定标委员会负责对通过评标阶段的入围候选人进行定标投票并按得票数决定确定中标人，但投标报价低于其成本的除外。</w:t>
      </w:r>
    </w:p>
    <w:p w14:paraId="069E9E59" w14:textId="77777777" w:rsidR="00390968" w:rsidRPr="00390968" w:rsidRDefault="00390968" w:rsidP="00390968">
      <w:pPr>
        <w:spacing w:line="400" w:lineRule="exact"/>
        <w:ind w:firstLineChars="200" w:firstLine="420"/>
        <w:rPr>
          <w:rFonts w:ascii="宋体" w:hAnsi="宋体" w:cs="宋体"/>
        </w:rPr>
      </w:pPr>
    </w:p>
    <w:p w14:paraId="0E2D80E5" w14:textId="77777777" w:rsidR="00390968" w:rsidRPr="00390968" w:rsidRDefault="00390968" w:rsidP="00390968">
      <w:pPr>
        <w:keepNext/>
        <w:keepLines/>
        <w:spacing w:before="100" w:after="100" w:line="360" w:lineRule="auto"/>
        <w:outlineLvl w:val="1"/>
        <w:rPr>
          <w:rFonts w:ascii="宋体" w:hAnsi="宋体" w:cs="宋体"/>
          <w:b/>
          <w:bCs/>
          <w:kern w:val="0"/>
          <w:sz w:val="32"/>
          <w:szCs w:val="32"/>
        </w:rPr>
      </w:pPr>
      <w:bookmarkStart w:id="35" w:name="_Toc10955"/>
      <w:bookmarkStart w:id="36" w:name="_Toc10045"/>
      <w:bookmarkStart w:id="37" w:name="_Toc17945"/>
      <w:bookmarkStart w:id="38" w:name="_Toc27392"/>
      <w:bookmarkStart w:id="39" w:name="_Toc3630"/>
      <w:bookmarkStart w:id="40" w:name="_Toc2279"/>
      <w:bookmarkStart w:id="41" w:name="_Toc24828"/>
      <w:bookmarkStart w:id="42" w:name="_Toc485211096"/>
      <w:bookmarkStart w:id="43" w:name="_Toc2505"/>
      <w:bookmarkStart w:id="44" w:name="_Toc15820"/>
      <w:bookmarkStart w:id="45" w:name="_Toc26325"/>
      <w:bookmarkStart w:id="46" w:name="_Toc375931098"/>
      <w:r w:rsidRPr="00390968">
        <w:rPr>
          <w:rFonts w:ascii="宋体" w:hAnsi="宋体" w:cs="宋体" w:hint="eastAsia"/>
          <w:b/>
          <w:bCs/>
          <w:kern w:val="0"/>
          <w:sz w:val="32"/>
          <w:szCs w:val="32"/>
        </w:rPr>
        <w:t>2. 评审标准</w:t>
      </w:r>
      <w:bookmarkEnd w:id="35"/>
      <w:bookmarkEnd w:id="36"/>
      <w:bookmarkEnd w:id="37"/>
      <w:bookmarkEnd w:id="38"/>
      <w:bookmarkEnd w:id="39"/>
      <w:bookmarkEnd w:id="40"/>
      <w:bookmarkEnd w:id="41"/>
      <w:bookmarkEnd w:id="42"/>
      <w:bookmarkEnd w:id="43"/>
      <w:bookmarkEnd w:id="44"/>
      <w:bookmarkEnd w:id="45"/>
      <w:bookmarkEnd w:id="46"/>
    </w:p>
    <w:p w14:paraId="02B68C64" w14:textId="77777777" w:rsidR="00390968" w:rsidRPr="00390968" w:rsidRDefault="00390968" w:rsidP="00390968">
      <w:pPr>
        <w:keepNext/>
        <w:keepLines/>
        <w:spacing w:before="100" w:after="100" w:line="360" w:lineRule="auto"/>
        <w:ind w:firstLineChars="49" w:firstLine="137"/>
        <w:outlineLvl w:val="2"/>
        <w:rPr>
          <w:rFonts w:ascii="宋体" w:hAnsi="宋体" w:cs="宋体"/>
          <w:bCs/>
          <w:kern w:val="0"/>
          <w:sz w:val="28"/>
          <w:szCs w:val="28"/>
        </w:rPr>
      </w:pPr>
      <w:bookmarkStart w:id="47" w:name="_Toc152042379"/>
      <w:bookmarkStart w:id="48" w:name="_Toc144974569"/>
      <w:bookmarkStart w:id="49" w:name="_Toc16162"/>
      <w:bookmarkStart w:id="50" w:name="_Toc247527627"/>
      <w:bookmarkStart w:id="51" w:name="_Toc300835012"/>
      <w:bookmarkStart w:id="52" w:name="_Toc152045602"/>
      <w:bookmarkStart w:id="53" w:name="_Toc247514026"/>
      <w:r w:rsidRPr="00390968">
        <w:rPr>
          <w:rFonts w:ascii="宋体" w:hAnsi="宋体" w:cs="宋体" w:hint="eastAsia"/>
          <w:bCs/>
          <w:kern w:val="0"/>
          <w:sz w:val="28"/>
          <w:szCs w:val="28"/>
        </w:rPr>
        <w:t>2.1 初步评审标准</w:t>
      </w:r>
      <w:bookmarkEnd w:id="47"/>
      <w:bookmarkEnd w:id="48"/>
      <w:bookmarkEnd w:id="49"/>
      <w:bookmarkEnd w:id="50"/>
      <w:bookmarkEnd w:id="51"/>
      <w:bookmarkEnd w:id="52"/>
      <w:bookmarkEnd w:id="53"/>
    </w:p>
    <w:p w14:paraId="30347879" w14:textId="77777777" w:rsidR="00390968" w:rsidRPr="00390968" w:rsidRDefault="00390968" w:rsidP="00390968">
      <w:pPr>
        <w:tabs>
          <w:tab w:val="left" w:pos="7380"/>
        </w:tabs>
        <w:spacing w:line="400" w:lineRule="exact"/>
        <w:ind w:firstLineChars="200" w:firstLine="420"/>
        <w:rPr>
          <w:rFonts w:ascii="宋体" w:hAnsi="宋体" w:cs="宋体"/>
        </w:rPr>
      </w:pPr>
      <w:r w:rsidRPr="00390968">
        <w:rPr>
          <w:rFonts w:ascii="宋体" w:hAnsi="宋体" w:cs="宋体" w:hint="eastAsia"/>
        </w:rPr>
        <w:t>2.1.1 资格审查标准：见评标办法前附表</w:t>
      </w:r>
    </w:p>
    <w:p w14:paraId="67FE90E0" w14:textId="77777777" w:rsidR="00390968" w:rsidRPr="00390968" w:rsidRDefault="00390968" w:rsidP="00390968">
      <w:pPr>
        <w:tabs>
          <w:tab w:val="left" w:pos="7380"/>
        </w:tabs>
        <w:spacing w:line="400" w:lineRule="exact"/>
        <w:ind w:firstLineChars="200" w:firstLine="420"/>
        <w:rPr>
          <w:rFonts w:ascii="宋体" w:hAnsi="宋体" w:cs="宋体"/>
        </w:rPr>
      </w:pPr>
      <w:r w:rsidRPr="00390968">
        <w:rPr>
          <w:rFonts w:ascii="宋体" w:hAnsi="宋体" w:cs="宋体" w:hint="eastAsia"/>
        </w:rPr>
        <w:t>2.1.2 设计施工部分投标文件有效性审查标准：见评标办法前附表。</w:t>
      </w:r>
    </w:p>
    <w:p w14:paraId="2C08C6D4" w14:textId="77777777" w:rsidR="00390968" w:rsidRDefault="00390968" w:rsidP="00390968">
      <w:pPr>
        <w:tabs>
          <w:tab w:val="left" w:pos="7380"/>
        </w:tabs>
        <w:spacing w:line="400" w:lineRule="exact"/>
        <w:ind w:firstLineChars="200" w:firstLine="420"/>
        <w:rPr>
          <w:rFonts w:ascii="宋体" w:hAnsi="宋体" w:cs="宋体"/>
        </w:rPr>
      </w:pPr>
      <w:r w:rsidRPr="00390968">
        <w:rPr>
          <w:rFonts w:ascii="宋体" w:hAnsi="宋体" w:cs="宋体" w:hint="eastAsia"/>
        </w:rPr>
        <w:t>2.1.3 经济标投标文件有效性审查标准：见评标办法前附表。</w:t>
      </w:r>
    </w:p>
    <w:p w14:paraId="5489C373" w14:textId="7B6D6746" w:rsidR="00390968" w:rsidRPr="00390968" w:rsidRDefault="00390968" w:rsidP="00390968">
      <w:pPr>
        <w:tabs>
          <w:tab w:val="left" w:pos="7380"/>
        </w:tabs>
        <w:spacing w:line="400" w:lineRule="exact"/>
        <w:ind w:firstLineChars="200" w:firstLine="422"/>
        <w:rPr>
          <w:rFonts w:ascii="宋体" w:hAnsi="宋体" w:cs="宋体"/>
          <w:b/>
          <w:u w:val="single"/>
        </w:rPr>
      </w:pPr>
      <w:r w:rsidRPr="00390968">
        <w:rPr>
          <w:rFonts w:ascii="宋体" w:hAnsi="宋体" w:cs="宋体" w:hint="eastAsia"/>
          <w:b/>
          <w:u w:val="single"/>
        </w:rPr>
        <w:t>2.1.4设计施工部分投标文件详细评审：见评标办法前附表。</w:t>
      </w:r>
    </w:p>
    <w:p w14:paraId="67C08A9B" w14:textId="77777777" w:rsidR="00390968" w:rsidRPr="00390968" w:rsidRDefault="00390968" w:rsidP="00390968">
      <w:pPr>
        <w:keepNext/>
        <w:keepLines/>
        <w:spacing w:before="100" w:after="100" w:line="360" w:lineRule="auto"/>
        <w:outlineLvl w:val="1"/>
        <w:rPr>
          <w:rFonts w:ascii="宋体" w:hAnsi="宋体" w:cs="宋体"/>
          <w:b/>
          <w:bCs/>
          <w:kern w:val="0"/>
          <w:sz w:val="32"/>
          <w:szCs w:val="32"/>
        </w:rPr>
      </w:pPr>
      <w:bookmarkStart w:id="54" w:name="_Toc30826"/>
      <w:bookmarkStart w:id="55" w:name="_Toc19008"/>
      <w:bookmarkStart w:id="56" w:name="_Toc28694"/>
      <w:bookmarkStart w:id="57" w:name="_Toc6743"/>
      <w:bookmarkStart w:id="58" w:name="_Toc485211099"/>
      <w:bookmarkStart w:id="59" w:name="_Toc4535"/>
      <w:bookmarkStart w:id="60" w:name="_Toc31043"/>
      <w:bookmarkStart w:id="61" w:name="_Toc19115"/>
      <w:bookmarkStart w:id="62" w:name="_Toc9293"/>
      <w:bookmarkStart w:id="63" w:name="_Toc6828"/>
      <w:bookmarkStart w:id="64" w:name="_Toc375931099"/>
      <w:bookmarkStart w:id="65" w:name="_Toc12185"/>
      <w:r w:rsidRPr="00390968">
        <w:rPr>
          <w:rFonts w:ascii="宋体" w:hAnsi="宋体" w:cs="宋体" w:hint="eastAsia"/>
          <w:b/>
          <w:bCs/>
          <w:kern w:val="0"/>
          <w:sz w:val="32"/>
          <w:szCs w:val="32"/>
        </w:rPr>
        <w:t>3. 评标、定标程序</w:t>
      </w:r>
      <w:bookmarkEnd w:id="54"/>
      <w:bookmarkEnd w:id="55"/>
      <w:bookmarkEnd w:id="56"/>
      <w:bookmarkEnd w:id="57"/>
      <w:bookmarkEnd w:id="58"/>
      <w:bookmarkEnd w:id="59"/>
      <w:bookmarkEnd w:id="60"/>
      <w:bookmarkEnd w:id="61"/>
      <w:bookmarkEnd w:id="62"/>
      <w:bookmarkEnd w:id="63"/>
      <w:bookmarkEnd w:id="64"/>
      <w:bookmarkEnd w:id="65"/>
    </w:p>
    <w:p w14:paraId="6092431C" w14:textId="77777777" w:rsidR="00390968" w:rsidRPr="00390968" w:rsidRDefault="00390968" w:rsidP="00390968">
      <w:pPr>
        <w:keepNext/>
        <w:keepLines/>
        <w:spacing w:before="100" w:after="100" w:line="360" w:lineRule="auto"/>
        <w:ind w:firstLineChars="49" w:firstLine="137"/>
        <w:outlineLvl w:val="2"/>
        <w:rPr>
          <w:rFonts w:ascii="宋体" w:hAnsi="宋体" w:cs="宋体"/>
          <w:bCs/>
          <w:sz w:val="28"/>
          <w:szCs w:val="28"/>
        </w:rPr>
      </w:pPr>
      <w:bookmarkStart w:id="66" w:name="_Toc54828824"/>
      <w:bookmarkStart w:id="67" w:name="_Toc14048"/>
      <w:bookmarkStart w:id="68" w:name="_Toc16960"/>
      <w:bookmarkStart w:id="69" w:name="_Toc485211100"/>
      <w:bookmarkStart w:id="70" w:name="_Toc20824"/>
      <w:r w:rsidRPr="00390968">
        <w:rPr>
          <w:rFonts w:ascii="宋体" w:hAnsi="宋体" w:cs="宋体" w:hint="eastAsia"/>
          <w:bCs/>
          <w:sz w:val="28"/>
          <w:szCs w:val="28"/>
        </w:rPr>
        <w:t>3.1评标细则</w:t>
      </w:r>
      <w:bookmarkEnd w:id="66"/>
    </w:p>
    <w:p w14:paraId="66256B1A" w14:textId="77777777" w:rsidR="00390968" w:rsidRPr="00390968" w:rsidRDefault="00390968" w:rsidP="00390968">
      <w:pPr>
        <w:adjustRightInd w:val="0"/>
        <w:snapToGrid w:val="0"/>
        <w:spacing w:line="360" w:lineRule="auto"/>
        <w:ind w:firstLineChars="218" w:firstLine="458"/>
        <w:rPr>
          <w:rFonts w:ascii="宋体" w:hAnsi="宋体" w:cs="宋体"/>
          <w:szCs w:val="21"/>
        </w:rPr>
      </w:pPr>
      <w:r w:rsidRPr="00390968">
        <w:rPr>
          <w:rFonts w:ascii="宋体" w:hAnsi="宋体" w:cs="宋体" w:hint="eastAsia"/>
          <w:szCs w:val="21"/>
          <w:lang w:val="zh-CN"/>
        </w:rPr>
        <w:t>本项目采取电子评标。</w:t>
      </w:r>
      <w:r w:rsidRPr="00390968">
        <w:rPr>
          <w:rFonts w:ascii="宋体" w:hAnsi="宋体" w:cs="宋体" w:hint="eastAsia"/>
          <w:szCs w:val="21"/>
        </w:rPr>
        <w:t>评标由招标人依法组建的评标委员会负责。</w:t>
      </w:r>
    </w:p>
    <w:p w14:paraId="448AADCB" w14:textId="77777777" w:rsidR="00390968" w:rsidRPr="00390968" w:rsidRDefault="00390968" w:rsidP="00390968">
      <w:pPr>
        <w:adjustRightInd w:val="0"/>
        <w:snapToGrid w:val="0"/>
        <w:spacing w:line="360" w:lineRule="auto"/>
        <w:ind w:firstLineChars="218" w:firstLine="460"/>
        <w:rPr>
          <w:rFonts w:ascii="宋体" w:hAnsi="宋体" w:cs="宋体"/>
          <w:b/>
          <w:bCs/>
          <w:szCs w:val="21"/>
        </w:rPr>
      </w:pPr>
      <w:r w:rsidRPr="00390968">
        <w:rPr>
          <w:rFonts w:ascii="宋体" w:hAnsi="宋体" w:cs="宋体" w:hint="eastAsia"/>
          <w:b/>
          <w:bCs/>
          <w:szCs w:val="21"/>
        </w:rPr>
        <w:t>3.1.1资格审查</w:t>
      </w:r>
    </w:p>
    <w:p w14:paraId="173A2D6C" w14:textId="77777777" w:rsidR="00390968" w:rsidRPr="00390968" w:rsidRDefault="00390968" w:rsidP="00390968">
      <w:pPr>
        <w:adjustRightInd w:val="0"/>
        <w:snapToGrid w:val="0"/>
        <w:spacing w:line="360" w:lineRule="auto"/>
        <w:ind w:firstLineChars="218" w:firstLine="458"/>
        <w:rPr>
          <w:rFonts w:ascii="宋体" w:hAnsi="宋体" w:cs="宋体"/>
          <w:szCs w:val="21"/>
        </w:rPr>
      </w:pPr>
      <w:r w:rsidRPr="00390968">
        <w:rPr>
          <w:rFonts w:ascii="宋体" w:hAnsi="宋体" w:cs="宋体" w:hint="eastAsia"/>
          <w:szCs w:val="21"/>
        </w:rPr>
        <w:t>3.1.1.1资格审查文件中全部符合资格评审标准（详见</w:t>
      </w:r>
      <w:r w:rsidRPr="00390968">
        <w:rPr>
          <w:rFonts w:ascii="宋体" w:hAnsi="宋体" w:cs="宋体" w:hint="eastAsia"/>
        </w:rPr>
        <w:t>评标办法</w:t>
      </w:r>
      <w:r w:rsidRPr="00390968">
        <w:rPr>
          <w:rFonts w:ascii="宋体" w:hAnsi="宋体" w:cs="宋体" w:hint="eastAsia"/>
          <w:szCs w:val="21"/>
        </w:rPr>
        <w:t>前附表）中规定情形的，为资格审查合格。否则为资格审查不合格，经评标委员会评委共同认定后，其投标将被拒绝。如评标委员会评委的评审意见不一致时，以评标委员会过半数成员的意见作为评标委员会对该情形的认定结论。只有通过资格审查的投标人方可进入下一阶段的评审。</w:t>
      </w:r>
    </w:p>
    <w:p w14:paraId="2DED588F" w14:textId="77777777" w:rsidR="00390968" w:rsidRPr="00390968" w:rsidRDefault="00390968" w:rsidP="00390968">
      <w:pPr>
        <w:adjustRightInd w:val="0"/>
        <w:snapToGrid w:val="0"/>
        <w:spacing w:line="360" w:lineRule="auto"/>
        <w:ind w:firstLineChars="218" w:firstLine="458"/>
        <w:rPr>
          <w:rFonts w:ascii="宋体" w:hAnsi="宋体" w:cs="宋体"/>
          <w:szCs w:val="21"/>
        </w:rPr>
      </w:pPr>
      <w:r w:rsidRPr="00390968">
        <w:rPr>
          <w:rFonts w:ascii="宋体" w:hAnsi="宋体" w:cs="宋体" w:hint="eastAsia"/>
          <w:szCs w:val="21"/>
        </w:rPr>
        <w:t>3.1.1.2汇总资格审查情况，编写资格审查报告。资格审查合格的投标人少于3名的，则本项目招标失败。</w:t>
      </w:r>
    </w:p>
    <w:p w14:paraId="056B3501" w14:textId="77777777" w:rsidR="00390968" w:rsidRPr="00390968" w:rsidRDefault="00390968" w:rsidP="00390968">
      <w:pPr>
        <w:adjustRightInd w:val="0"/>
        <w:snapToGrid w:val="0"/>
        <w:spacing w:line="360" w:lineRule="auto"/>
        <w:ind w:firstLineChars="218" w:firstLine="458"/>
        <w:rPr>
          <w:rFonts w:ascii="宋体" w:hAnsi="宋体" w:cs="宋体"/>
          <w:szCs w:val="21"/>
        </w:rPr>
      </w:pPr>
      <w:r w:rsidRPr="00390968">
        <w:rPr>
          <w:rFonts w:ascii="宋体" w:hAnsi="宋体" w:cs="宋体" w:hint="eastAsia"/>
          <w:szCs w:val="21"/>
        </w:rPr>
        <w:t>3.1.1.3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7CDD0CAD" w14:textId="77777777" w:rsidR="00390968" w:rsidRPr="00390968" w:rsidRDefault="00390968" w:rsidP="00390968">
      <w:pPr>
        <w:adjustRightInd w:val="0"/>
        <w:snapToGrid w:val="0"/>
        <w:spacing w:line="360" w:lineRule="auto"/>
        <w:ind w:firstLineChars="218" w:firstLine="460"/>
        <w:rPr>
          <w:rFonts w:ascii="宋体" w:hAnsi="宋体" w:cs="宋体"/>
          <w:b/>
          <w:bCs/>
          <w:szCs w:val="21"/>
        </w:rPr>
      </w:pPr>
      <w:r w:rsidRPr="00390968">
        <w:rPr>
          <w:rFonts w:ascii="宋体" w:hAnsi="宋体" w:cs="宋体" w:hint="eastAsia"/>
          <w:b/>
          <w:bCs/>
          <w:szCs w:val="21"/>
        </w:rPr>
        <w:t>特别声明：</w:t>
      </w:r>
      <w:proofErr w:type="gramStart"/>
      <w:r w:rsidRPr="00390968">
        <w:rPr>
          <w:rFonts w:ascii="宋体" w:hAnsi="宋体" w:cs="宋体" w:hint="eastAsia"/>
          <w:b/>
          <w:bCs/>
          <w:szCs w:val="21"/>
        </w:rPr>
        <w:t>资审合格</w:t>
      </w:r>
      <w:proofErr w:type="gramEnd"/>
      <w:r w:rsidRPr="00390968">
        <w:rPr>
          <w:rFonts w:ascii="宋体" w:hAnsi="宋体" w:cs="宋体" w:hint="eastAsia"/>
          <w:b/>
          <w:bCs/>
          <w:szCs w:val="21"/>
        </w:rPr>
        <w:t>后，投标人的资格发生变化而不满足投标人合格条件，在发出中标通知书前，资格问题仍未解决的，招标人将取消其中标资格。</w:t>
      </w:r>
    </w:p>
    <w:p w14:paraId="473C3438" w14:textId="77777777" w:rsidR="00390968" w:rsidRPr="00390968" w:rsidRDefault="00390968" w:rsidP="00390968">
      <w:pPr>
        <w:keepNext/>
        <w:keepLines/>
        <w:spacing w:before="100" w:after="100" w:line="360" w:lineRule="auto"/>
        <w:ind w:firstLineChars="49" w:firstLine="103"/>
        <w:outlineLvl w:val="2"/>
        <w:rPr>
          <w:rFonts w:ascii="宋体" w:hAnsi="宋体" w:cs="宋体"/>
          <w:bCs/>
          <w:sz w:val="28"/>
          <w:szCs w:val="28"/>
        </w:rPr>
      </w:pPr>
      <w:r w:rsidRPr="00390968">
        <w:rPr>
          <w:rFonts w:ascii="宋体" w:hAnsi="宋体" w:cs="宋体" w:hint="eastAsia"/>
          <w:b/>
          <w:bCs/>
          <w:szCs w:val="21"/>
        </w:rPr>
        <w:t>3.1.2设计施工部分投标文件有效性评审</w:t>
      </w:r>
    </w:p>
    <w:p w14:paraId="6BAC2D6B" w14:textId="77777777" w:rsidR="00390968" w:rsidRPr="00390968" w:rsidRDefault="00390968" w:rsidP="00390968">
      <w:pPr>
        <w:adjustRightInd w:val="0"/>
        <w:snapToGrid w:val="0"/>
        <w:spacing w:line="360" w:lineRule="auto"/>
        <w:ind w:firstLineChars="218" w:firstLine="458"/>
        <w:rPr>
          <w:rFonts w:ascii="宋体" w:hAnsi="宋体" w:cs="宋体"/>
          <w:szCs w:val="21"/>
        </w:rPr>
      </w:pPr>
      <w:r w:rsidRPr="00390968">
        <w:rPr>
          <w:rFonts w:ascii="宋体" w:hAnsi="宋体" w:cs="宋体" w:hint="eastAsia"/>
          <w:szCs w:val="21"/>
        </w:rPr>
        <w:t>3.1.2.1设计施工部分投标文件的有效性审查：通过资格审查的投标文件中全部满足列</w:t>
      </w:r>
      <w:r w:rsidRPr="00390968">
        <w:rPr>
          <w:rFonts w:ascii="宋体" w:hAnsi="宋体" w:cs="宋体" w:hint="eastAsia"/>
          <w:szCs w:val="21"/>
        </w:rPr>
        <w:lastRenderedPageBreak/>
        <w:t>于本办法附表二《设计施工部分投标文件有效性审查表》中情形的，为有效标书。否则为无效标书，经评标委员会认定后，其投标文件将被拒绝。如评标委员会成员的评审意见不一致时，以评标委员会过半数成员的意见作为评标委员会对该情形的认定结论。未通过有效性审查的，不得进入下一阶段评审。</w:t>
      </w:r>
    </w:p>
    <w:p w14:paraId="47576359" w14:textId="77777777" w:rsidR="00390968" w:rsidRPr="00390968" w:rsidRDefault="00390968" w:rsidP="00390968">
      <w:pPr>
        <w:adjustRightInd w:val="0"/>
        <w:snapToGrid w:val="0"/>
        <w:spacing w:line="360" w:lineRule="auto"/>
        <w:ind w:firstLineChars="218" w:firstLine="458"/>
        <w:rPr>
          <w:rFonts w:ascii="宋体" w:hAnsi="宋体" w:cs="宋体"/>
          <w:szCs w:val="21"/>
        </w:rPr>
      </w:pPr>
      <w:r w:rsidRPr="00390968">
        <w:rPr>
          <w:rFonts w:ascii="宋体" w:hAnsi="宋体" w:cs="宋体" w:hint="eastAsia"/>
          <w:szCs w:val="21"/>
        </w:rPr>
        <w:t>3.1.2.2设计施工部分投标文件有效性评审合格的投标人少于3名的，则本项目招标失败。</w:t>
      </w:r>
    </w:p>
    <w:p w14:paraId="7E8B225F" w14:textId="77777777" w:rsidR="00390968" w:rsidRPr="00390968" w:rsidRDefault="00390968" w:rsidP="00390968">
      <w:pPr>
        <w:keepNext/>
        <w:keepLines/>
        <w:spacing w:before="100" w:after="100" w:line="360" w:lineRule="auto"/>
        <w:ind w:firstLineChars="49" w:firstLine="103"/>
        <w:outlineLvl w:val="2"/>
        <w:rPr>
          <w:rFonts w:ascii="宋体" w:hAnsi="宋体" w:cs="宋体"/>
          <w:b/>
          <w:bCs/>
          <w:szCs w:val="21"/>
        </w:rPr>
      </w:pPr>
      <w:bookmarkStart w:id="71" w:name="_Toc54828826"/>
      <w:bookmarkStart w:id="72" w:name="_Toc23788"/>
      <w:bookmarkStart w:id="73" w:name="_Toc19915"/>
      <w:r w:rsidRPr="00390968">
        <w:rPr>
          <w:rFonts w:ascii="宋体" w:hAnsi="宋体" w:cs="宋体" w:hint="eastAsia"/>
          <w:b/>
          <w:bCs/>
          <w:szCs w:val="21"/>
        </w:rPr>
        <w:t>3.1.3经济标投标文件评审</w:t>
      </w:r>
      <w:bookmarkEnd w:id="71"/>
      <w:bookmarkEnd w:id="72"/>
      <w:bookmarkEnd w:id="73"/>
    </w:p>
    <w:p w14:paraId="3AB29CEF" w14:textId="77777777" w:rsidR="00390968" w:rsidRPr="00390968" w:rsidRDefault="00390968" w:rsidP="00390968">
      <w:pPr>
        <w:adjustRightInd w:val="0"/>
        <w:snapToGrid w:val="0"/>
        <w:spacing w:line="360" w:lineRule="auto"/>
        <w:ind w:firstLineChars="218" w:firstLine="458"/>
        <w:rPr>
          <w:rFonts w:ascii="宋体" w:hAnsi="宋体" w:cs="宋体"/>
          <w:szCs w:val="21"/>
        </w:rPr>
      </w:pPr>
      <w:r w:rsidRPr="00390968">
        <w:rPr>
          <w:rFonts w:ascii="宋体" w:hAnsi="宋体" w:cs="宋体" w:hint="eastAsia"/>
          <w:szCs w:val="21"/>
        </w:rPr>
        <w:t>3.1.3.1经济标投标文件的有效性审查：通过资格审查的投标文件中全部满足本办法附表三《经济标投标文件有效性审查表》中情形的，为有效标书。否则为无效标书，经评标委员会认定后，其投标文件将被拒绝。如评标委员会成员的评审意见不一致时，以评标委员会过半数成员的意见作为评标委员会对该情形的认定结论。未通过有效性审查的，不得进入下一阶段评审。</w:t>
      </w:r>
    </w:p>
    <w:p w14:paraId="713B516A" w14:textId="77777777" w:rsidR="00390968" w:rsidRPr="00390968" w:rsidRDefault="00390968" w:rsidP="00390968">
      <w:pPr>
        <w:adjustRightInd w:val="0"/>
        <w:snapToGrid w:val="0"/>
        <w:spacing w:line="360" w:lineRule="auto"/>
        <w:ind w:firstLineChars="218" w:firstLine="458"/>
        <w:rPr>
          <w:rFonts w:ascii="宋体" w:hAnsi="宋体" w:cs="宋体"/>
          <w:szCs w:val="21"/>
        </w:rPr>
      </w:pPr>
      <w:r w:rsidRPr="00390968">
        <w:rPr>
          <w:rFonts w:ascii="宋体" w:hAnsi="宋体" w:cs="宋体" w:hint="eastAsia"/>
          <w:szCs w:val="21"/>
        </w:rPr>
        <w:t>3.1.3.2 投标报价的算术校核。评标委员会对通过初步评审的投标文件投标报进行算术校核，具体标准如下：</w:t>
      </w:r>
    </w:p>
    <w:p w14:paraId="0BAF527C" w14:textId="77777777" w:rsidR="00390968" w:rsidRPr="00390968" w:rsidRDefault="00390968" w:rsidP="00390968">
      <w:pPr>
        <w:spacing w:line="360" w:lineRule="auto"/>
        <w:ind w:firstLineChars="200" w:firstLine="420"/>
        <w:rPr>
          <w:rFonts w:ascii="宋体" w:hAnsi="宋体" w:cs="宋体"/>
          <w:szCs w:val="21"/>
        </w:rPr>
      </w:pPr>
      <w:r w:rsidRPr="00390968">
        <w:rPr>
          <w:rFonts w:ascii="宋体" w:hAnsi="宋体" w:cs="宋体" w:hint="eastAsia"/>
          <w:szCs w:val="21"/>
        </w:rPr>
        <w:t>（</w:t>
      </w:r>
      <w:r w:rsidRPr="00390968">
        <w:rPr>
          <w:rFonts w:ascii="宋体" w:hAnsi="宋体" w:cs="宋体"/>
          <w:szCs w:val="21"/>
        </w:rPr>
        <w:t>1）</w:t>
      </w:r>
      <w:r w:rsidRPr="00390968">
        <w:rPr>
          <w:rFonts w:ascii="宋体" w:cs="宋体" w:hint="eastAsia"/>
        </w:rPr>
        <w:t>如果数字表示的金额和用文字表示的金额不一致时，应以文字表示的金额为准（有以下算术性错误需要修正的除外）</w:t>
      </w:r>
      <w:r w:rsidRPr="00390968">
        <w:rPr>
          <w:rFonts w:ascii="宋体" w:hAnsi="宋体" w:cs="宋体" w:hint="eastAsia"/>
          <w:szCs w:val="21"/>
        </w:rPr>
        <w:t>；</w:t>
      </w:r>
    </w:p>
    <w:p w14:paraId="5FFC2601" w14:textId="77777777" w:rsidR="00390968" w:rsidRPr="00390968" w:rsidRDefault="00390968" w:rsidP="00390968">
      <w:pPr>
        <w:spacing w:line="360" w:lineRule="auto"/>
        <w:ind w:firstLineChars="200" w:firstLine="420"/>
      </w:pPr>
      <w:r w:rsidRPr="00390968">
        <w:rPr>
          <w:rFonts w:ascii="宋体" w:hAnsi="宋体" w:cs="宋体" w:hint="eastAsia"/>
          <w:szCs w:val="21"/>
        </w:rPr>
        <w:t>（</w:t>
      </w:r>
      <w:r w:rsidRPr="00390968">
        <w:rPr>
          <w:rFonts w:ascii="宋体" w:hAnsi="宋体" w:cs="宋体"/>
          <w:szCs w:val="21"/>
        </w:rPr>
        <w:t>2）</w:t>
      </w:r>
      <w:r w:rsidRPr="00390968">
        <w:rPr>
          <w:rFonts w:ascii="宋体" w:cs="宋体" w:hint="eastAsia"/>
        </w:rPr>
        <w:t>如果</w:t>
      </w:r>
      <w:proofErr w:type="gramStart"/>
      <w:r w:rsidRPr="00390968">
        <w:rPr>
          <w:rFonts w:hint="eastAsia"/>
        </w:rPr>
        <w:t>下浮率</w:t>
      </w:r>
      <w:proofErr w:type="gramEnd"/>
      <w:r w:rsidRPr="00390968">
        <w:rPr>
          <w:rFonts w:hint="eastAsia"/>
        </w:rPr>
        <w:t>与投标书报价不相符时，以报价为准修正下浮率；</w:t>
      </w:r>
    </w:p>
    <w:p w14:paraId="674ACEBA" w14:textId="77777777" w:rsidR="00390968" w:rsidRPr="00390968" w:rsidRDefault="00390968" w:rsidP="00390968">
      <w:pPr>
        <w:spacing w:line="360" w:lineRule="auto"/>
        <w:ind w:firstLineChars="200" w:firstLine="420"/>
        <w:rPr>
          <w:rFonts w:ascii="宋体" w:hAnsi="宋体" w:cs="宋体"/>
          <w:szCs w:val="21"/>
        </w:rPr>
      </w:pPr>
      <w:r w:rsidRPr="00390968">
        <w:rPr>
          <w:rFonts w:ascii="宋体" w:hAnsi="宋体" w:cs="宋体" w:hint="eastAsia"/>
          <w:szCs w:val="21"/>
        </w:rPr>
        <w:t>（3）如果分项报价累加不等总价的，以分项报价累加为准，修正总价；</w:t>
      </w:r>
    </w:p>
    <w:p w14:paraId="3BE991A8" w14:textId="77777777" w:rsidR="00390968" w:rsidRPr="00390968" w:rsidRDefault="00390968" w:rsidP="00390968">
      <w:pPr>
        <w:spacing w:line="360" w:lineRule="auto"/>
        <w:ind w:firstLineChars="200" w:firstLine="420"/>
        <w:rPr>
          <w:rFonts w:ascii="宋体" w:hAnsi="宋体" w:cs="宋体"/>
          <w:szCs w:val="21"/>
        </w:rPr>
      </w:pPr>
      <w:r w:rsidRPr="00390968">
        <w:rPr>
          <w:rFonts w:ascii="宋体" w:hAnsi="宋体" w:cs="宋体" w:hint="eastAsia"/>
          <w:szCs w:val="21"/>
        </w:rPr>
        <w:t>（4）投标文件存在其他计算性错误的，按就低不就高计算并修正；</w:t>
      </w:r>
    </w:p>
    <w:bookmarkEnd w:id="67"/>
    <w:p w14:paraId="0A85BCF1"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w:t>
      </w:r>
      <w:r w:rsidRPr="00390968">
        <w:rPr>
          <w:rFonts w:ascii="宋体" w:hAnsi="宋体" w:cs="宋体"/>
          <w:szCs w:val="21"/>
        </w:rPr>
        <w:t>5</w:t>
      </w:r>
      <w:r w:rsidRPr="00390968">
        <w:rPr>
          <w:rFonts w:ascii="宋体" w:hAnsi="宋体" w:cs="宋体" w:hint="eastAsia"/>
          <w:szCs w:val="21"/>
        </w:rPr>
        <w:t>）经算术复核的投标人报价与其投标报价不一致时，按就低不就高原则确定其最终报价；</w:t>
      </w:r>
    </w:p>
    <w:p w14:paraId="47AE1409"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w:t>
      </w:r>
      <w:r w:rsidRPr="00390968">
        <w:rPr>
          <w:rFonts w:ascii="宋体" w:hAnsi="宋体" w:cs="宋体"/>
          <w:szCs w:val="21"/>
        </w:rPr>
        <w:t>6</w:t>
      </w:r>
      <w:r w:rsidRPr="00390968">
        <w:rPr>
          <w:rFonts w:ascii="宋体" w:hAnsi="宋体" w:cs="宋体" w:hint="eastAsia"/>
          <w:szCs w:val="21"/>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C4376BB"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w:t>
      </w:r>
      <w:r w:rsidRPr="00390968">
        <w:rPr>
          <w:rFonts w:ascii="宋体" w:hAnsi="宋体" w:cs="宋体"/>
          <w:szCs w:val="21"/>
        </w:rPr>
        <w:t>7</w:t>
      </w:r>
      <w:r w:rsidRPr="00390968">
        <w:rPr>
          <w:rFonts w:ascii="宋体" w:hAnsi="宋体" w:cs="宋体" w:hint="eastAsia"/>
          <w:szCs w:val="21"/>
        </w:rPr>
        <w:t>）当合价、金额累加错误时，按就低不就高原则，如果累加修正值小于原累加值，则按累加修正值；如果累加修正值大于原累加值，则按原累加值；</w:t>
      </w:r>
    </w:p>
    <w:p w14:paraId="432EDF7E"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（8）按就低不就高原则，当修正后报价小于原报价，总价按修正后报价；当修正后报价大于原报价，总价按原报价，并在签订合同时载明在结算价中扣除修正报价与原报价的差额。</w:t>
      </w:r>
    </w:p>
    <w:p w14:paraId="7840AC7A" w14:textId="77777777" w:rsidR="00390968" w:rsidRDefault="00390968" w:rsidP="00390968">
      <w:pPr>
        <w:tabs>
          <w:tab w:val="left" w:pos="7380"/>
        </w:tabs>
        <w:spacing w:line="400" w:lineRule="exact"/>
        <w:ind w:firstLineChars="200" w:firstLine="420"/>
        <w:rPr>
          <w:rFonts w:ascii="宋体" w:hAnsi="宋体" w:cs="宋体"/>
          <w:szCs w:val="21"/>
        </w:rPr>
      </w:pPr>
      <w:r w:rsidRPr="00390968">
        <w:rPr>
          <w:rFonts w:ascii="宋体" w:hAnsi="宋体" w:cs="宋体" w:hint="eastAsia"/>
          <w:szCs w:val="21"/>
        </w:rPr>
        <w:t>（9）按上述修正错误的原则及方法调整或修正投标文件的投标报价，调整后的投标报价对投标人起约束作用。如果投标人不接受修正后的报价，则取消其投标资格。</w:t>
      </w:r>
    </w:p>
    <w:p w14:paraId="205CC576" w14:textId="77777777" w:rsidR="00390968" w:rsidRDefault="00390968" w:rsidP="00390968">
      <w:pPr>
        <w:tabs>
          <w:tab w:val="left" w:pos="7380"/>
        </w:tabs>
        <w:spacing w:line="400" w:lineRule="exact"/>
        <w:ind w:firstLineChars="200" w:firstLine="422"/>
        <w:rPr>
          <w:rFonts w:ascii="宋体" w:hAnsi="宋体" w:cs="宋体"/>
          <w:b/>
          <w:szCs w:val="21"/>
          <w:u w:val="single"/>
        </w:rPr>
      </w:pPr>
    </w:p>
    <w:p w14:paraId="2F1FD6E0" w14:textId="729A2698" w:rsidR="00390968" w:rsidRPr="00390968" w:rsidRDefault="00390968" w:rsidP="00390968">
      <w:pPr>
        <w:tabs>
          <w:tab w:val="left" w:pos="7380"/>
        </w:tabs>
        <w:spacing w:line="400" w:lineRule="exact"/>
        <w:ind w:firstLineChars="200" w:firstLine="422"/>
        <w:rPr>
          <w:rFonts w:ascii="宋体" w:hAnsi="宋体" w:cs="宋体"/>
          <w:b/>
          <w:bCs/>
          <w:szCs w:val="21"/>
          <w:u w:val="single"/>
        </w:rPr>
      </w:pPr>
      <w:r w:rsidRPr="00390968">
        <w:rPr>
          <w:rFonts w:ascii="宋体" w:hAnsi="宋体" w:cs="宋体" w:hint="eastAsia"/>
          <w:b/>
          <w:szCs w:val="21"/>
          <w:u w:val="single"/>
        </w:rPr>
        <w:lastRenderedPageBreak/>
        <w:t>3.1.4</w:t>
      </w:r>
      <w:r w:rsidRPr="00390968">
        <w:rPr>
          <w:rFonts w:ascii="宋体" w:hAnsi="宋体" w:cs="宋体" w:hint="eastAsia"/>
          <w:b/>
          <w:bCs/>
          <w:szCs w:val="21"/>
          <w:u w:val="single"/>
        </w:rPr>
        <w:t>设计施工部分投标文件详细评审</w:t>
      </w:r>
    </w:p>
    <w:p w14:paraId="1EC78EFB" w14:textId="5CFF083B" w:rsidR="00390968" w:rsidRPr="00390968" w:rsidRDefault="00390968" w:rsidP="00390968">
      <w:pPr>
        <w:tabs>
          <w:tab w:val="left" w:pos="7380"/>
        </w:tabs>
        <w:spacing w:line="400" w:lineRule="exact"/>
        <w:ind w:firstLineChars="200" w:firstLine="422"/>
        <w:rPr>
          <w:rFonts w:ascii="宋体" w:hAnsi="宋体" w:cs="宋体"/>
          <w:b/>
          <w:szCs w:val="21"/>
        </w:rPr>
      </w:pPr>
      <w:r w:rsidRPr="00390968">
        <w:rPr>
          <w:rFonts w:ascii="宋体" w:hAnsi="宋体" w:cs="宋体" w:hint="eastAsia"/>
          <w:b/>
          <w:szCs w:val="21"/>
          <w:u w:val="single"/>
        </w:rPr>
        <w:t>评标委员会按照本办法附表</w:t>
      </w:r>
      <w:r w:rsidR="004C590C">
        <w:rPr>
          <w:rFonts w:ascii="宋体" w:hAnsi="宋体" w:cs="宋体" w:hint="eastAsia"/>
          <w:b/>
          <w:szCs w:val="21"/>
          <w:u w:val="single"/>
        </w:rPr>
        <w:t>三-1</w:t>
      </w:r>
      <w:r w:rsidRPr="00390968">
        <w:rPr>
          <w:rFonts w:ascii="宋体" w:hAnsi="宋体" w:cs="宋体" w:hint="eastAsia"/>
          <w:b/>
          <w:szCs w:val="21"/>
          <w:u w:val="single"/>
        </w:rPr>
        <w:t>《设计施工部分投标文件详细评审表》的标准，对通过</w:t>
      </w:r>
      <w:r w:rsidR="004C590C" w:rsidRPr="004C590C">
        <w:rPr>
          <w:rFonts w:ascii="宋体" w:hAnsi="宋体" w:cs="宋体" w:hint="eastAsia"/>
          <w:b/>
          <w:szCs w:val="21"/>
          <w:u w:val="single"/>
        </w:rPr>
        <w:t>资格审查、设计施工部分投标文件有效性审查、经济标投标文件有效性审查</w:t>
      </w:r>
      <w:r w:rsidRPr="00390968">
        <w:rPr>
          <w:rFonts w:ascii="宋体" w:hAnsi="宋体" w:cs="宋体" w:hint="eastAsia"/>
          <w:b/>
          <w:szCs w:val="21"/>
          <w:u w:val="single"/>
        </w:rPr>
        <w:t>的设计施工部分投标文件进行审查</w:t>
      </w:r>
      <w:r w:rsidRPr="00390968">
        <w:rPr>
          <w:rFonts w:ascii="宋体" w:hAnsi="宋体" w:cs="宋体"/>
          <w:b/>
          <w:szCs w:val="21"/>
          <w:u w:val="single"/>
        </w:rPr>
        <w:t>。</w:t>
      </w:r>
      <w:r w:rsidRPr="00390968">
        <w:rPr>
          <w:rFonts w:ascii="宋体" w:hAnsi="宋体" w:cs="宋体" w:hint="eastAsia"/>
          <w:b/>
          <w:szCs w:val="21"/>
          <w:u w:val="single"/>
        </w:rPr>
        <w:t>详细评审结果仅分为通过或不通过两个情况，不通过仅限于符合投标文件被否决情形、无效标情形以及投标文件违反国家强制性条文标准的情形。</w:t>
      </w:r>
    </w:p>
    <w:bookmarkEnd w:id="68"/>
    <w:bookmarkEnd w:id="69"/>
    <w:bookmarkEnd w:id="70"/>
    <w:p w14:paraId="6425BE01" w14:textId="77777777" w:rsidR="00390968" w:rsidRPr="00390968" w:rsidRDefault="00390968" w:rsidP="00390968">
      <w:pPr>
        <w:spacing w:line="400" w:lineRule="exact"/>
        <w:ind w:firstLineChars="200" w:firstLine="420"/>
        <w:rPr>
          <w:rFonts w:ascii="宋体" w:hAnsi="宋体" w:cs="宋体"/>
          <w:szCs w:val="21"/>
        </w:rPr>
      </w:pPr>
    </w:p>
    <w:p w14:paraId="16F7059B" w14:textId="77777777" w:rsidR="00390968" w:rsidRPr="00390968" w:rsidRDefault="00390968" w:rsidP="00390968">
      <w:pPr>
        <w:keepNext/>
        <w:keepLines/>
        <w:spacing w:before="100" w:after="100" w:line="360" w:lineRule="auto"/>
        <w:ind w:firstLineChars="49" w:firstLine="118"/>
        <w:outlineLvl w:val="2"/>
        <w:rPr>
          <w:rFonts w:ascii="宋体" w:hAnsi="宋体" w:cs="宋体"/>
          <w:b/>
          <w:sz w:val="24"/>
        </w:rPr>
      </w:pPr>
      <w:bookmarkStart w:id="74" w:name="_Toc14447"/>
      <w:bookmarkStart w:id="75" w:name="_Toc485211104"/>
      <w:bookmarkStart w:id="76" w:name="_Toc22114"/>
      <w:bookmarkStart w:id="77" w:name="_Toc19366"/>
      <w:bookmarkStart w:id="78" w:name="_Toc623"/>
      <w:bookmarkStart w:id="79" w:name="_Toc32165"/>
      <w:bookmarkStart w:id="80" w:name="_Toc7763"/>
      <w:bookmarkStart w:id="81" w:name="_Toc11316"/>
      <w:bookmarkStart w:id="82" w:name="_Toc12458"/>
      <w:bookmarkStart w:id="83" w:name="_Toc24321"/>
      <w:bookmarkStart w:id="84" w:name="_Toc31339"/>
      <w:r w:rsidRPr="00390968">
        <w:rPr>
          <w:rFonts w:ascii="宋体" w:hAnsi="宋体" w:cs="宋体" w:hint="eastAsia"/>
          <w:b/>
          <w:sz w:val="24"/>
        </w:rPr>
        <w:t>3.2投标文件的澄清和补正</w:t>
      </w:r>
      <w:bookmarkEnd w:id="74"/>
      <w:bookmarkEnd w:id="75"/>
      <w:bookmarkEnd w:id="76"/>
      <w:bookmarkEnd w:id="77"/>
      <w:bookmarkEnd w:id="78"/>
      <w:bookmarkEnd w:id="79"/>
      <w:bookmarkEnd w:id="80"/>
      <w:bookmarkEnd w:id="81"/>
      <w:bookmarkEnd w:id="82"/>
      <w:bookmarkEnd w:id="83"/>
      <w:bookmarkEnd w:id="84"/>
    </w:p>
    <w:p w14:paraId="1D9ECB99" w14:textId="77777777" w:rsidR="00390968" w:rsidRPr="00390968" w:rsidRDefault="00390968" w:rsidP="00390968">
      <w:pPr>
        <w:spacing w:line="400" w:lineRule="exact"/>
        <w:ind w:firstLineChars="200" w:firstLine="420"/>
        <w:rPr>
          <w:rFonts w:ascii="宋体" w:hAnsi="宋体" w:cs="宋体"/>
        </w:rPr>
      </w:pPr>
      <w:r w:rsidRPr="00390968">
        <w:rPr>
          <w:rFonts w:ascii="宋体" w:hAnsi="宋体" w:cs="宋体" w:hint="eastAsia"/>
        </w:rPr>
        <w:t>3.2.1 在评标过程中，评标委员会可以书面形式要求投标人对所提交投标文件中不明确的内容进行书面澄清或说明，或者对细微偏差进行补正。评标委员会不接受投标人主动提出的澄清、说明或补正。</w:t>
      </w:r>
    </w:p>
    <w:p w14:paraId="6FF58093" w14:textId="77777777" w:rsidR="00390968" w:rsidRPr="00390968" w:rsidRDefault="00390968" w:rsidP="00390968">
      <w:pPr>
        <w:spacing w:line="400" w:lineRule="exact"/>
        <w:ind w:firstLineChars="200" w:firstLine="420"/>
        <w:rPr>
          <w:rFonts w:ascii="宋体" w:hAnsi="宋体" w:cs="宋体"/>
        </w:rPr>
      </w:pPr>
      <w:r w:rsidRPr="00390968">
        <w:rPr>
          <w:rFonts w:ascii="宋体" w:hAnsi="宋体" w:cs="宋体" w:hint="eastAsia"/>
        </w:rPr>
        <w:t>3.2.2 澄清、说明和补正不得改变投标文件的实质性内容。投标人的书面澄清、说明和补正属于投标文件的组成部分。</w:t>
      </w:r>
    </w:p>
    <w:p w14:paraId="385278FF" w14:textId="77777777" w:rsidR="00390968" w:rsidRPr="00390968" w:rsidRDefault="00390968" w:rsidP="00390968">
      <w:pPr>
        <w:spacing w:line="400" w:lineRule="exact"/>
        <w:ind w:firstLineChars="200" w:firstLine="420"/>
        <w:rPr>
          <w:rFonts w:ascii="宋体" w:hAnsi="宋体" w:cs="宋体"/>
        </w:rPr>
      </w:pPr>
      <w:r w:rsidRPr="00390968">
        <w:rPr>
          <w:rFonts w:ascii="宋体" w:hAnsi="宋体" w:cs="宋体" w:hint="eastAsia"/>
        </w:rPr>
        <w:t>3.2.3 评标委员会对投标人提交的澄清、说明或补正有疑问的，可以要求投标人进一步澄清、说明或补正，直至满足评标委员会的要求。</w:t>
      </w:r>
    </w:p>
    <w:p w14:paraId="4EF89033" w14:textId="77777777" w:rsidR="00390968" w:rsidRPr="00390968" w:rsidRDefault="00390968" w:rsidP="00390968">
      <w:pPr>
        <w:pStyle w:val="a5"/>
        <w:rPr>
          <w:rFonts w:hint="default"/>
        </w:rPr>
      </w:pPr>
    </w:p>
    <w:p w14:paraId="30C0CBE5" w14:textId="77777777" w:rsidR="00390968" w:rsidRPr="00390968" w:rsidRDefault="00390968" w:rsidP="00390968">
      <w:pPr>
        <w:keepNext/>
        <w:keepLines/>
        <w:spacing w:before="100" w:after="100" w:line="360" w:lineRule="auto"/>
        <w:ind w:firstLineChars="49" w:firstLine="118"/>
        <w:outlineLvl w:val="2"/>
        <w:rPr>
          <w:rFonts w:ascii="宋体" w:hAnsi="宋体" w:cs="宋体"/>
          <w:b/>
          <w:sz w:val="24"/>
        </w:rPr>
      </w:pPr>
      <w:r w:rsidRPr="00390968">
        <w:rPr>
          <w:rFonts w:ascii="宋体" w:hAnsi="宋体" w:cs="宋体" w:hint="eastAsia"/>
          <w:b/>
          <w:sz w:val="24"/>
        </w:rPr>
        <w:t>3.3 评标结果</w:t>
      </w:r>
    </w:p>
    <w:p w14:paraId="6F5AE216" w14:textId="17A42B4F" w:rsidR="00390968" w:rsidRPr="00390968" w:rsidRDefault="00390968" w:rsidP="00390968">
      <w:pPr>
        <w:spacing w:line="440" w:lineRule="exact"/>
        <w:ind w:firstLineChars="200" w:firstLine="420"/>
        <w:rPr>
          <w:rFonts w:ascii="宋体" w:hAnsi="宋体"/>
        </w:rPr>
      </w:pPr>
      <w:r w:rsidRPr="00390968">
        <w:rPr>
          <w:rFonts w:ascii="宋体" w:hAnsi="宋体"/>
        </w:rPr>
        <w:t>3.</w:t>
      </w:r>
      <w:r w:rsidRPr="00390968">
        <w:rPr>
          <w:rFonts w:ascii="宋体" w:hAnsi="宋体" w:hint="eastAsia"/>
        </w:rPr>
        <w:t>3</w:t>
      </w:r>
      <w:r w:rsidRPr="00390968">
        <w:rPr>
          <w:rFonts w:ascii="宋体" w:hAnsi="宋体"/>
        </w:rPr>
        <w:t xml:space="preserve">.1 </w:t>
      </w:r>
      <w:r w:rsidRPr="00390968">
        <w:rPr>
          <w:rFonts w:ascii="宋体" w:hAnsi="宋体" w:hint="eastAsia"/>
        </w:rPr>
        <w:t>评标委员会对投标文件进行资格审查、设计施工部分投标文件有效性审查、经济标投标文件有效性审查</w:t>
      </w:r>
      <w:r>
        <w:rPr>
          <w:rFonts w:ascii="宋体" w:hAnsi="宋体" w:hint="eastAsia"/>
        </w:rPr>
        <w:t>及</w:t>
      </w:r>
      <w:r w:rsidRPr="00390968">
        <w:rPr>
          <w:rFonts w:ascii="宋体" w:hAnsi="宋体" w:cs="宋体" w:hint="eastAsia"/>
          <w:b/>
          <w:bCs/>
          <w:szCs w:val="21"/>
          <w:u w:val="single"/>
        </w:rPr>
        <w:t>设计施工部分投标文件详细评审</w:t>
      </w:r>
      <w:r w:rsidRPr="00390968">
        <w:rPr>
          <w:rFonts w:ascii="宋体" w:hAnsi="宋体" w:hint="eastAsia"/>
        </w:rPr>
        <w:t>，通过上述评审的投标人全部推荐为合格的中标候选人并进入定标阶段</w:t>
      </w:r>
      <w:r w:rsidRPr="00390968">
        <w:rPr>
          <w:rFonts w:ascii="宋体" w:hAnsi="宋体" w:cs="宋体" w:hint="eastAsia"/>
          <w:szCs w:val="21"/>
        </w:rPr>
        <w:t>，</w:t>
      </w:r>
      <w:r w:rsidRPr="00390968">
        <w:rPr>
          <w:rFonts w:ascii="宋体" w:hAnsi="宋体" w:cs="宋体" w:hint="eastAsia"/>
          <w:bCs/>
          <w:szCs w:val="21"/>
        </w:rPr>
        <w:t>按统一信用代码（联合体投标人，则以主办方为准）后四位大小（字母当作0）排位向招标人推荐</w:t>
      </w:r>
      <w:proofErr w:type="gramStart"/>
      <w:r w:rsidRPr="00390968">
        <w:rPr>
          <w:rFonts w:ascii="宋体" w:hAnsi="宋体" w:cs="宋体" w:hint="eastAsia"/>
          <w:bCs/>
          <w:szCs w:val="21"/>
        </w:rPr>
        <w:t>不</w:t>
      </w:r>
      <w:proofErr w:type="gramEnd"/>
      <w:r w:rsidRPr="00390968">
        <w:rPr>
          <w:rFonts w:ascii="宋体" w:hAnsi="宋体" w:cs="宋体" w:hint="eastAsia"/>
          <w:bCs/>
          <w:szCs w:val="21"/>
        </w:rPr>
        <w:t>排序的合格的中标候选人</w:t>
      </w:r>
      <w:r w:rsidRPr="00390968">
        <w:rPr>
          <w:rFonts w:ascii="宋体" w:hAnsi="宋体" w:cs="宋体" w:hint="eastAsia"/>
          <w:szCs w:val="21"/>
        </w:rPr>
        <w:t>，并递交资格审查报告及评标报告。</w:t>
      </w:r>
    </w:p>
    <w:p w14:paraId="0CA0544A" w14:textId="77777777" w:rsidR="00390968" w:rsidRPr="00390968" w:rsidRDefault="00390968" w:rsidP="00390968">
      <w:pPr>
        <w:spacing w:line="440" w:lineRule="exact"/>
        <w:ind w:firstLineChars="200" w:firstLine="420"/>
        <w:rPr>
          <w:rFonts w:ascii="宋体" w:hAnsi="宋体"/>
        </w:rPr>
      </w:pPr>
      <w:r w:rsidRPr="00390968">
        <w:rPr>
          <w:rFonts w:ascii="宋体" w:hAnsi="宋体"/>
        </w:rPr>
        <w:t>3.</w:t>
      </w:r>
      <w:r w:rsidRPr="00390968">
        <w:rPr>
          <w:rFonts w:ascii="宋体" w:hAnsi="宋体" w:hint="eastAsia"/>
        </w:rPr>
        <w:t>3</w:t>
      </w:r>
      <w:r w:rsidRPr="00390968">
        <w:rPr>
          <w:rFonts w:ascii="宋体" w:hAnsi="宋体"/>
        </w:rPr>
        <w:t xml:space="preserve">.2 </w:t>
      </w:r>
      <w:r w:rsidRPr="00390968">
        <w:rPr>
          <w:rFonts w:ascii="宋体" w:hAnsi="宋体" w:cs="宋体" w:hint="eastAsia"/>
          <w:szCs w:val="21"/>
        </w:rPr>
        <w:t>有效投标单位不足三家，应当依法重新招标。</w:t>
      </w:r>
    </w:p>
    <w:p w14:paraId="7DCE5CBE" w14:textId="77777777" w:rsidR="00390968" w:rsidRPr="00390968" w:rsidRDefault="00390968" w:rsidP="00390968">
      <w:pPr>
        <w:spacing w:line="400" w:lineRule="exact"/>
        <w:ind w:firstLineChars="200" w:firstLine="420"/>
        <w:rPr>
          <w:rFonts w:ascii="宋体" w:hAnsi="宋体" w:cs="宋体"/>
        </w:rPr>
      </w:pPr>
    </w:p>
    <w:p w14:paraId="70C8D843" w14:textId="77777777" w:rsidR="00390968" w:rsidRPr="00390968" w:rsidRDefault="00390968" w:rsidP="00390968">
      <w:pPr>
        <w:keepNext/>
        <w:keepLines/>
        <w:spacing w:before="100" w:after="100" w:line="360" w:lineRule="auto"/>
        <w:ind w:firstLineChars="49" w:firstLine="118"/>
        <w:outlineLvl w:val="2"/>
        <w:rPr>
          <w:rFonts w:ascii="宋体" w:hAnsi="宋体" w:cs="宋体"/>
          <w:b/>
          <w:sz w:val="24"/>
        </w:rPr>
      </w:pPr>
      <w:bookmarkStart w:id="85" w:name="_Toc29583"/>
      <w:bookmarkStart w:id="86" w:name="_Toc18654"/>
      <w:bookmarkStart w:id="87" w:name="_Toc26472"/>
      <w:bookmarkStart w:id="88" w:name="_Toc485211105"/>
      <w:bookmarkStart w:id="89" w:name="_Toc23075"/>
      <w:bookmarkStart w:id="90" w:name="_Toc13871"/>
      <w:bookmarkStart w:id="91" w:name="_Toc29079"/>
      <w:bookmarkStart w:id="92" w:name="_Toc32271"/>
      <w:bookmarkStart w:id="93" w:name="_Toc10967"/>
      <w:bookmarkStart w:id="94" w:name="_Toc19376"/>
      <w:bookmarkStart w:id="95" w:name="_Toc10695"/>
      <w:r w:rsidRPr="00390968">
        <w:rPr>
          <w:rFonts w:ascii="宋体" w:hAnsi="宋体" w:cs="宋体" w:hint="eastAsia"/>
          <w:b/>
          <w:sz w:val="24"/>
        </w:rPr>
        <w:t>3.</w:t>
      </w:r>
      <w:bookmarkEnd w:id="85"/>
      <w:bookmarkEnd w:id="86"/>
      <w:bookmarkEnd w:id="87"/>
      <w:bookmarkEnd w:id="88"/>
      <w:bookmarkEnd w:id="89"/>
      <w:bookmarkEnd w:id="90"/>
      <w:bookmarkEnd w:id="91"/>
      <w:bookmarkEnd w:id="92"/>
      <w:r w:rsidRPr="00390968">
        <w:rPr>
          <w:rFonts w:ascii="宋体" w:hAnsi="宋体" w:cs="宋体" w:hint="eastAsia"/>
          <w:b/>
          <w:sz w:val="24"/>
        </w:rPr>
        <w:t>4定标</w:t>
      </w:r>
      <w:bookmarkEnd w:id="93"/>
      <w:bookmarkEnd w:id="94"/>
      <w:bookmarkEnd w:id="95"/>
    </w:p>
    <w:p w14:paraId="641D6A1D" w14:textId="77777777" w:rsidR="00390968" w:rsidRPr="00390968" w:rsidRDefault="00390968" w:rsidP="00390968">
      <w:pPr>
        <w:spacing w:line="400" w:lineRule="exact"/>
        <w:ind w:firstLineChars="200" w:firstLine="420"/>
        <w:rPr>
          <w:rFonts w:ascii="宋体" w:hAnsi="宋体" w:cs="宋体"/>
        </w:rPr>
      </w:pPr>
      <w:r w:rsidRPr="00390968">
        <w:rPr>
          <w:rFonts w:ascii="宋体" w:hAnsi="宋体" w:cs="宋体" w:hint="eastAsia"/>
        </w:rPr>
        <w:t>3.4.1 评标结束后，招标人须公示合格的中标候选人，公示期为三天。招标人须按以下规定组建定标委员会，在评标委员会推荐的合格中标候选人中推荐中标人：</w:t>
      </w:r>
    </w:p>
    <w:p w14:paraId="577CCA67" w14:textId="77777777" w:rsidR="00390968" w:rsidRPr="00390968" w:rsidRDefault="00390968" w:rsidP="00390968">
      <w:pPr>
        <w:spacing w:line="400" w:lineRule="exact"/>
        <w:ind w:firstLineChars="200" w:firstLine="420"/>
        <w:rPr>
          <w:rFonts w:ascii="宋体" w:hAnsi="宋体" w:cs="宋体"/>
        </w:rPr>
      </w:pPr>
      <w:r w:rsidRPr="00390968">
        <w:rPr>
          <w:rFonts w:ascii="宋体" w:hAnsi="宋体" w:cs="宋体" w:hint="eastAsia"/>
        </w:rPr>
        <w:t>（1）定标由招标人依法组建的定标委员会负责，成员数量为</w:t>
      </w:r>
      <w:r w:rsidRPr="00390968">
        <w:rPr>
          <w:rFonts w:ascii="宋体" w:hAnsi="宋体" w:cs="宋体" w:hint="eastAsia"/>
          <w:b/>
          <w:bCs/>
        </w:rPr>
        <w:t>5</w:t>
      </w:r>
      <w:r w:rsidRPr="00390968">
        <w:rPr>
          <w:rFonts w:ascii="宋体" w:hAnsi="宋体" w:cs="宋体" w:hint="eastAsia"/>
        </w:rPr>
        <w:t>人或以上单数。成员可由招标人工作人员担任，也可由招标人邀请外单位人员担任，除招标人领导班子成员担任定标委员会成员外，定标委员会成员需具备相应专业能力。</w:t>
      </w:r>
    </w:p>
    <w:p w14:paraId="696DB286" w14:textId="77777777" w:rsidR="00390968" w:rsidRPr="00390968" w:rsidRDefault="00390968" w:rsidP="00390968">
      <w:pPr>
        <w:spacing w:line="400" w:lineRule="exact"/>
        <w:ind w:firstLineChars="200" w:firstLine="420"/>
        <w:rPr>
          <w:rFonts w:ascii="宋体" w:hAnsi="宋体" w:cs="宋体"/>
        </w:rPr>
      </w:pPr>
      <w:r w:rsidRPr="00390968">
        <w:rPr>
          <w:rFonts w:ascii="宋体" w:hAnsi="宋体" w:cs="宋体" w:hint="eastAsia"/>
        </w:rPr>
        <w:t>（2）招标人应当组建监督小组对定标过程进行见证监督。</w:t>
      </w:r>
    </w:p>
    <w:p w14:paraId="3066A81B" w14:textId="77777777" w:rsidR="00390968" w:rsidRPr="00390968" w:rsidRDefault="00390968" w:rsidP="00390968">
      <w:pPr>
        <w:spacing w:line="400" w:lineRule="exact"/>
        <w:ind w:firstLineChars="200" w:firstLine="420"/>
        <w:rPr>
          <w:rFonts w:ascii="宋体" w:hAnsi="宋体" w:cs="宋体"/>
        </w:rPr>
      </w:pPr>
      <w:r w:rsidRPr="00390968">
        <w:rPr>
          <w:rFonts w:ascii="宋体" w:hAnsi="宋体" w:cs="宋体" w:hint="eastAsia"/>
        </w:rPr>
        <w:t>3.4.2 定标时间和地点：</w:t>
      </w:r>
    </w:p>
    <w:p w14:paraId="6D4BDD16" w14:textId="77777777" w:rsidR="00390968" w:rsidRPr="00390968" w:rsidRDefault="00390968" w:rsidP="00390968">
      <w:pPr>
        <w:spacing w:line="400" w:lineRule="exact"/>
        <w:ind w:firstLineChars="200" w:firstLine="420"/>
        <w:rPr>
          <w:rFonts w:ascii="宋体" w:hAnsi="宋体" w:cs="宋体"/>
        </w:rPr>
      </w:pPr>
      <w:r w:rsidRPr="00390968">
        <w:rPr>
          <w:rFonts w:ascii="宋体" w:hAnsi="宋体" w:cs="宋体" w:hint="eastAsia"/>
        </w:rPr>
        <w:t>招标人在中标候选人公示结束后10个工作日内在广州交易集团有限公司（广州公共资</w:t>
      </w:r>
      <w:r w:rsidRPr="00390968">
        <w:rPr>
          <w:rFonts w:ascii="宋体" w:hAnsi="宋体" w:cs="宋体" w:hint="eastAsia"/>
        </w:rPr>
        <w:lastRenderedPageBreak/>
        <w:t>源交易中心）举行定标会议，招标人按规定程序在投标人须知的时间和地点完成定标工作。</w:t>
      </w:r>
    </w:p>
    <w:p w14:paraId="126D8790"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3.4.3定标规则及程序</w:t>
      </w:r>
    </w:p>
    <w:p w14:paraId="0EF64874"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3.4.3.1 本项目采用“</w:t>
      </w:r>
      <w:r w:rsidRPr="00390968">
        <w:rPr>
          <w:rFonts w:ascii="宋体" w:hAnsi="宋体" w:cs="宋体" w:hint="eastAsia"/>
          <w:b/>
          <w:bCs/>
          <w:szCs w:val="21"/>
        </w:rPr>
        <w:t>记名投票+撰写评语</w:t>
      </w:r>
      <w:r w:rsidRPr="00390968">
        <w:rPr>
          <w:rFonts w:ascii="宋体" w:hAnsi="宋体" w:cs="宋体" w:hint="eastAsia"/>
          <w:szCs w:val="21"/>
        </w:rPr>
        <w:t>”的定标办法，定标委员会应根据评审因素对合格的中标候选人的各项能力进行</w:t>
      </w:r>
      <w:r w:rsidRPr="00390968">
        <w:rPr>
          <w:rFonts w:ascii="宋体" w:hAnsi="宋体" w:cs="宋体" w:hint="eastAsia"/>
          <w:b/>
          <w:bCs/>
          <w:szCs w:val="21"/>
        </w:rPr>
        <w:t>定性评审，撰写评语，采用记名投票</w:t>
      </w:r>
      <w:r w:rsidRPr="00390968">
        <w:rPr>
          <w:rFonts w:ascii="宋体" w:hAnsi="宋体" w:cs="宋体" w:hint="eastAsia"/>
          <w:szCs w:val="21"/>
        </w:rPr>
        <w:t>的方式推荐中标人；</w:t>
      </w:r>
    </w:p>
    <w:p w14:paraId="194632E8"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3.4.3.2 定标工作开始后，由定标委员会组长发放选票，定标委员会参考定标因素或其他进行投票排名，定标委员会应推荐</w:t>
      </w:r>
      <w:proofErr w:type="gramStart"/>
      <w:r w:rsidRPr="00390968">
        <w:rPr>
          <w:rFonts w:ascii="宋体" w:hAnsi="宋体" w:cs="宋体" w:hint="eastAsia"/>
          <w:szCs w:val="21"/>
        </w:rPr>
        <w:t>一</w:t>
      </w:r>
      <w:proofErr w:type="gramEnd"/>
      <w:r w:rsidRPr="00390968">
        <w:rPr>
          <w:rFonts w:ascii="宋体" w:hAnsi="宋体" w:cs="宋体" w:hint="eastAsia"/>
          <w:szCs w:val="21"/>
        </w:rPr>
        <w:t>人为定标委员会组长，主持当次定标会议。</w:t>
      </w:r>
    </w:p>
    <w:p w14:paraId="351B9A91"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3.4.3.3 定标辅助资料为评标阶段的评标报告、投标人提交的投标文件与定标文件。</w:t>
      </w:r>
    </w:p>
    <w:p w14:paraId="7F056D8F"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3.4.3.4 定标委员会根据定标辅助资料，在同等条件下，定标因素的相对标准按以下几个方面进行：</w:t>
      </w:r>
    </w:p>
    <w:p w14:paraId="0E4912B2" w14:textId="77777777" w:rsidR="00390968" w:rsidRPr="00390968" w:rsidRDefault="00390968" w:rsidP="00390968">
      <w:pPr>
        <w:spacing w:line="400" w:lineRule="exact"/>
        <w:ind w:firstLineChars="200" w:firstLine="420"/>
      </w:pPr>
      <w:r w:rsidRPr="00390968">
        <w:rPr>
          <w:rFonts w:ascii="宋体" w:hAnsi="宋体" w:cs="宋体" w:hint="eastAsia"/>
        </w:rPr>
        <w:t>1.</w:t>
      </w:r>
      <w:r w:rsidRPr="00390968">
        <w:rPr>
          <w:rFonts w:hint="eastAsia"/>
        </w:rPr>
        <w:t>价格因素。</w:t>
      </w:r>
    </w:p>
    <w:p w14:paraId="245EE100" w14:textId="77777777" w:rsidR="00390968" w:rsidRPr="00390968" w:rsidRDefault="00390968" w:rsidP="00390968">
      <w:pPr>
        <w:spacing w:line="400" w:lineRule="exact"/>
        <w:ind w:firstLineChars="200" w:firstLine="420"/>
        <w:rPr>
          <w:rFonts w:ascii="宋体" w:hAnsi="宋体" w:cs="宋体"/>
        </w:rPr>
      </w:pPr>
      <w:r w:rsidRPr="00390968">
        <w:rPr>
          <w:rFonts w:ascii="宋体" w:hAnsi="宋体" w:cs="宋体" w:hint="eastAsia"/>
        </w:rPr>
        <w:t>2</w:t>
      </w:r>
      <w:bookmarkStart w:id="96" w:name="OLE_LINK21"/>
      <w:bookmarkStart w:id="97" w:name="OLE_LINK22"/>
      <w:r w:rsidRPr="00390968">
        <w:rPr>
          <w:rFonts w:ascii="宋体" w:hAnsi="宋体" w:cs="宋体" w:hint="eastAsia"/>
        </w:rPr>
        <w:t>.方案因素</w:t>
      </w:r>
      <w:bookmarkEnd w:id="96"/>
      <w:bookmarkEnd w:id="97"/>
      <w:r w:rsidRPr="00390968">
        <w:rPr>
          <w:rFonts w:ascii="宋体" w:hAnsi="宋体" w:cs="宋体" w:hint="eastAsia"/>
        </w:rPr>
        <w:t>；</w:t>
      </w:r>
    </w:p>
    <w:p w14:paraId="66EA8887" w14:textId="77777777" w:rsidR="00390968" w:rsidRPr="00390968" w:rsidRDefault="00390968" w:rsidP="00390968">
      <w:pPr>
        <w:spacing w:line="400" w:lineRule="exact"/>
        <w:ind w:firstLineChars="200" w:firstLine="420"/>
        <w:rPr>
          <w:rFonts w:ascii="宋体" w:hAnsi="宋体" w:cs="宋体"/>
        </w:rPr>
      </w:pPr>
      <w:r w:rsidRPr="00390968">
        <w:rPr>
          <w:rFonts w:ascii="宋体" w:hAnsi="宋体" w:cs="宋体" w:hint="eastAsia"/>
        </w:rPr>
        <w:t>3.资信因素；</w:t>
      </w:r>
    </w:p>
    <w:p w14:paraId="4E84807A" w14:textId="77777777" w:rsidR="00390968" w:rsidRPr="00390968" w:rsidRDefault="00390968" w:rsidP="00390968">
      <w:pPr>
        <w:spacing w:line="400" w:lineRule="exact"/>
        <w:ind w:firstLineChars="200" w:firstLine="420"/>
        <w:rPr>
          <w:rFonts w:ascii="宋体" w:hAnsi="宋体" w:cs="宋体"/>
        </w:rPr>
      </w:pPr>
      <w:r w:rsidRPr="00390968">
        <w:rPr>
          <w:rFonts w:ascii="宋体" w:hAnsi="宋体" w:cs="宋体" w:hint="eastAsia"/>
        </w:rPr>
        <w:t>4.团队因素；</w:t>
      </w:r>
    </w:p>
    <w:p w14:paraId="4C41B591" w14:textId="77777777" w:rsidR="00390968" w:rsidRPr="00390968" w:rsidRDefault="00390968" w:rsidP="00390968">
      <w:pPr>
        <w:spacing w:line="400" w:lineRule="exact"/>
        <w:ind w:firstLineChars="200" w:firstLine="420"/>
        <w:rPr>
          <w:rFonts w:ascii="宋体" w:hAnsi="宋体" w:cs="宋体"/>
          <w:kern w:val="0"/>
          <w:szCs w:val="21"/>
        </w:rPr>
      </w:pPr>
      <w:r w:rsidRPr="00390968">
        <w:rPr>
          <w:rFonts w:ascii="宋体" w:hAnsi="宋体" w:cs="宋体"/>
        </w:rPr>
        <w:t>5.</w:t>
      </w:r>
      <w:r w:rsidRPr="00390968">
        <w:rPr>
          <w:rFonts w:ascii="宋体" w:hAnsi="宋体" w:cs="宋体" w:hint="eastAsia"/>
          <w:kern w:val="0"/>
          <w:szCs w:val="21"/>
        </w:rPr>
        <w:t>投标人认为需要提交的其它文件。</w:t>
      </w:r>
    </w:p>
    <w:p w14:paraId="0FDF4F13" w14:textId="77777777" w:rsidR="00390968" w:rsidRPr="00390968" w:rsidRDefault="00390968" w:rsidP="00390968">
      <w:pPr>
        <w:spacing w:line="400" w:lineRule="exact"/>
        <w:ind w:firstLineChars="200" w:firstLine="420"/>
      </w:pPr>
      <w:r w:rsidRPr="00390968">
        <w:rPr>
          <w:rFonts w:ascii="宋体" w:hAnsi="宋体" w:cs="宋体" w:hint="eastAsia"/>
        </w:rPr>
        <w:t>具体评价标准详见附表十一：《定标因素表》。</w:t>
      </w:r>
    </w:p>
    <w:p w14:paraId="04E945C0"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3.4.3.5 投票规则：定标委员会根据定标因素对各合格</w:t>
      </w:r>
      <w:r w:rsidRPr="00390968">
        <w:rPr>
          <w:rFonts w:ascii="宋体" w:hAnsi="宋体" w:cs="宋体"/>
          <w:szCs w:val="21"/>
        </w:rPr>
        <w:t>的中标候选人</w:t>
      </w:r>
      <w:r w:rsidRPr="00390968">
        <w:rPr>
          <w:rFonts w:ascii="宋体" w:hAnsi="宋体" w:cs="宋体" w:hint="eastAsia"/>
          <w:szCs w:val="21"/>
        </w:rPr>
        <w:t>进行综合比较后，进行一轮一次性票决并排序，每位定标委员会成员只有1票表决权（即只能对其中一家合格</w:t>
      </w:r>
      <w:r w:rsidRPr="00390968">
        <w:rPr>
          <w:rFonts w:ascii="宋体" w:hAnsi="宋体" w:cs="宋体"/>
          <w:szCs w:val="21"/>
        </w:rPr>
        <w:t>的中标候选人</w:t>
      </w:r>
      <w:r w:rsidRPr="00390968">
        <w:rPr>
          <w:rFonts w:ascii="宋体" w:hAnsi="宋体" w:cs="宋体" w:hint="eastAsia"/>
          <w:szCs w:val="21"/>
        </w:rPr>
        <w:t>投票），得票数最多的合格</w:t>
      </w:r>
      <w:r w:rsidRPr="00390968">
        <w:rPr>
          <w:rFonts w:ascii="宋体" w:hAnsi="宋体" w:cs="宋体"/>
          <w:szCs w:val="21"/>
        </w:rPr>
        <w:t>的中标候选人</w:t>
      </w:r>
      <w:r w:rsidRPr="00390968">
        <w:rPr>
          <w:rFonts w:ascii="宋体" w:hAnsi="宋体" w:cs="宋体" w:hint="eastAsia"/>
          <w:szCs w:val="21"/>
        </w:rPr>
        <w:t>将推荐为中标人，若出现票数相同且无法决出中标人时，票数相同的再进行附加的一次性票决，直至决出中标人。</w:t>
      </w:r>
    </w:p>
    <w:p w14:paraId="042592EC" w14:textId="77777777" w:rsidR="00390968" w:rsidRPr="00390968" w:rsidRDefault="00390968" w:rsidP="00390968">
      <w:pPr>
        <w:spacing w:line="400" w:lineRule="exact"/>
        <w:ind w:firstLineChars="200" w:firstLine="420"/>
      </w:pPr>
      <w:r w:rsidRPr="00390968">
        <w:rPr>
          <w:rFonts w:ascii="宋体" w:hAnsi="宋体" w:cs="宋体" w:hint="eastAsia"/>
          <w:szCs w:val="21"/>
        </w:rPr>
        <w:t>3.4.3.6</w:t>
      </w:r>
      <w:r w:rsidRPr="00390968">
        <w:rPr>
          <w:rFonts w:hint="eastAsia"/>
        </w:rPr>
        <w:t>定标委员会对各</w:t>
      </w:r>
      <w:r w:rsidRPr="00390968">
        <w:rPr>
          <w:rFonts w:ascii="宋体" w:hAnsi="宋体" w:cs="宋体" w:hint="eastAsia"/>
          <w:szCs w:val="21"/>
        </w:rPr>
        <w:t>合格</w:t>
      </w:r>
      <w:r w:rsidRPr="00390968">
        <w:rPr>
          <w:rFonts w:ascii="宋体" w:hAnsi="宋体" w:cs="宋体"/>
          <w:szCs w:val="21"/>
        </w:rPr>
        <w:t>的中标候选人</w:t>
      </w:r>
      <w:r w:rsidRPr="00390968">
        <w:rPr>
          <w:rFonts w:hint="eastAsia"/>
        </w:rPr>
        <w:t>的各定标因素进行撰写评语。</w:t>
      </w:r>
    </w:p>
    <w:p w14:paraId="308215BE"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3.4.3.7 定标委员会中的各定标委员应独立投票，可以弃权，当弃权票数达到定标委员会人数50%或以上时，本次定标会无效，招标人应重新招标。</w:t>
      </w:r>
    </w:p>
    <w:p w14:paraId="0988E1BC"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3.4.3.8定标委员会组长根据选票情况向招标人推荐中标人。</w:t>
      </w:r>
    </w:p>
    <w:p w14:paraId="63489641"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3.4.3.9 编写定标报告，定标委员会全体确认后签署定标报告。</w:t>
      </w:r>
    </w:p>
    <w:p w14:paraId="72B914DA" w14:textId="77777777" w:rsidR="00390968" w:rsidRPr="00390968" w:rsidRDefault="00390968" w:rsidP="00390968">
      <w:pPr>
        <w:spacing w:line="400" w:lineRule="exact"/>
        <w:ind w:firstLineChars="200" w:firstLine="420"/>
        <w:rPr>
          <w:rFonts w:ascii="宋体" w:hAnsi="宋体" w:cs="宋体"/>
          <w:szCs w:val="21"/>
        </w:rPr>
      </w:pPr>
      <w:r w:rsidRPr="00390968">
        <w:rPr>
          <w:rFonts w:ascii="宋体" w:hAnsi="宋体" w:cs="宋体" w:hint="eastAsia"/>
          <w:szCs w:val="21"/>
        </w:rPr>
        <w:t>3.4.4因质疑或投诉生效，需要重新评标或定标的，评标、定标信息（含业绩、奖项等）仍以投标截止时投标人的信息为准。因特殊原因需要延长投标有效期，投标人拒绝延长投标有效期的，</w:t>
      </w:r>
      <w:proofErr w:type="gramStart"/>
      <w:r w:rsidRPr="00390968">
        <w:rPr>
          <w:rFonts w:ascii="宋体" w:hAnsi="宋体" w:cs="宋体" w:hint="eastAsia"/>
          <w:szCs w:val="21"/>
        </w:rPr>
        <w:t>仍参与</w:t>
      </w:r>
      <w:proofErr w:type="gramEnd"/>
      <w:r w:rsidRPr="00390968">
        <w:rPr>
          <w:rFonts w:ascii="宋体" w:hAnsi="宋体" w:cs="宋体" w:hint="eastAsia"/>
          <w:szCs w:val="21"/>
        </w:rPr>
        <w:t>评标、定标，但不被推荐为合格</w:t>
      </w:r>
      <w:r w:rsidRPr="00390968">
        <w:rPr>
          <w:rFonts w:ascii="宋体" w:hAnsi="宋体" w:cs="宋体"/>
          <w:szCs w:val="21"/>
        </w:rPr>
        <w:t>的中标候选人</w:t>
      </w:r>
      <w:r w:rsidRPr="00390968">
        <w:rPr>
          <w:rFonts w:ascii="宋体" w:hAnsi="宋体" w:cs="宋体" w:hint="eastAsia"/>
          <w:szCs w:val="21"/>
        </w:rPr>
        <w:t>。</w:t>
      </w:r>
    </w:p>
    <w:p w14:paraId="4161D5D9" w14:textId="77777777" w:rsidR="00390968" w:rsidRPr="004117E7" w:rsidRDefault="00390968" w:rsidP="00390968">
      <w:pPr>
        <w:rPr>
          <w:rFonts w:ascii="宋体" w:hAnsi="宋体" w:cs="宋体"/>
        </w:rPr>
      </w:pPr>
    </w:p>
    <w:p w14:paraId="6155B9D3" w14:textId="77777777" w:rsidR="00390968" w:rsidRPr="004117E7" w:rsidRDefault="00390968" w:rsidP="00390968">
      <w:pPr>
        <w:keepNext/>
        <w:keepLines/>
        <w:spacing w:before="100" w:after="100" w:line="360" w:lineRule="auto"/>
        <w:outlineLvl w:val="1"/>
        <w:rPr>
          <w:rFonts w:ascii="宋体" w:hAnsi="宋体" w:cs="宋体"/>
          <w:b/>
          <w:bCs/>
          <w:kern w:val="0"/>
          <w:sz w:val="32"/>
          <w:szCs w:val="32"/>
        </w:rPr>
      </w:pPr>
      <w:bookmarkStart w:id="98" w:name="_Toc485211106"/>
      <w:bookmarkStart w:id="99" w:name="_Toc7183"/>
      <w:bookmarkStart w:id="100" w:name="_Toc30003"/>
      <w:bookmarkStart w:id="101" w:name="_Toc930"/>
      <w:bookmarkStart w:id="102" w:name="_Toc12943"/>
      <w:bookmarkStart w:id="103" w:name="_Toc375931100"/>
      <w:bookmarkStart w:id="104" w:name="_Toc29753"/>
      <w:bookmarkStart w:id="105" w:name="_Toc14911"/>
      <w:bookmarkStart w:id="106" w:name="_Toc1235"/>
      <w:bookmarkStart w:id="107" w:name="_Toc26117"/>
      <w:bookmarkStart w:id="108" w:name="_Toc26712"/>
      <w:bookmarkStart w:id="109" w:name="_Toc20085"/>
      <w:r w:rsidRPr="004117E7">
        <w:rPr>
          <w:rFonts w:ascii="宋体" w:hAnsi="宋体" w:cs="宋体" w:hint="eastAsia"/>
          <w:b/>
          <w:bCs/>
          <w:kern w:val="0"/>
          <w:sz w:val="32"/>
          <w:szCs w:val="32"/>
        </w:rPr>
        <w:t>4. 评标、定标表格</w:t>
      </w:r>
      <w:bookmarkEnd w:id="98"/>
      <w:bookmarkEnd w:id="99"/>
      <w:bookmarkEnd w:id="100"/>
      <w:bookmarkEnd w:id="101"/>
      <w:bookmarkEnd w:id="102"/>
      <w:bookmarkEnd w:id="103"/>
      <w:bookmarkEnd w:id="104"/>
      <w:bookmarkEnd w:id="105"/>
      <w:bookmarkEnd w:id="106"/>
      <w:bookmarkEnd w:id="107"/>
      <w:bookmarkEnd w:id="108"/>
      <w:bookmarkEnd w:id="109"/>
    </w:p>
    <w:p w14:paraId="2E4C8F8F" w14:textId="30C6C53F" w:rsidR="006776ED" w:rsidRDefault="00390968" w:rsidP="00390968">
      <w:pPr>
        <w:adjustRightInd w:val="0"/>
        <w:spacing w:line="273" w:lineRule="auto"/>
        <w:rPr>
          <w:rFonts w:ascii="宋体" w:hAnsi="宋体" w:cs="宋体"/>
        </w:rPr>
      </w:pPr>
      <w:r w:rsidRPr="004117E7">
        <w:rPr>
          <w:rFonts w:ascii="宋体" w:hAnsi="宋体" w:cs="宋体" w:hint="eastAsia"/>
        </w:rPr>
        <w:t>见后</w:t>
      </w:r>
      <w:proofErr w:type="gramStart"/>
      <w:r w:rsidRPr="004117E7">
        <w:rPr>
          <w:rFonts w:ascii="宋体" w:hAnsi="宋体" w:cs="宋体" w:hint="eastAsia"/>
        </w:rPr>
        <w:t>附</w:t>
      </w:r>
      <w:proofErr w:type="gramEnd"/>
      <w:r w:rsidRPr="004117E7">
        <w:rPr>
          <w:rFonts w:ascii="宋体" w:hAnsi="宋体" w:cs="宋体" w:hint="eastAsia"/>
        </w:rPr>
        <w:t>。</w:t>
      </w:r>
    </w:p>
    <w:p w14:paraId="2EE9BC1F" w14:textId="57E2CCAC" w:rsidR="00800E2D" w:rsidRDefault="00800E2D">
      <w:pPr>
        <w:widowControl/>
        <w:jc w:val="left"/>
        <w:rPr>
          <w:rFonts w:ascii="宋体" w:hAnsi="宋体" w:cs="宋体"/>
        </w:rPr>
      </w:pPr>
      <w:r>
        <w:rPr>
          <w:rFonts w:ascii="宋体" w:hAnsi="宋体" w:cs="宋体"/>
        </w:rPr>
        <w:br w:type="page"/>
      </w:r>
    </w:p>
    <w:p w14:paraId="7D056536" w14:textId="77777777" w:rsidR="00800E2D" w:rsidRDefault="00800E2D" w:rsidP="00390968">
      <w:pPr>
        <w:adjustRightInd w:val="0"/>
        <w:spacing w:line="273" w:lineRule="auto"/>
        <w:rPr>
          <w:rFonts w:cs="宋体"/>
          <w:sz w:val="24"/>
          <w:szCs w:val="24"/>
        </w:rPr>
        <w:sectPr w:rsidR="00800E2D" w:rsidSect="00A06205">
          <w:pgSz w:w="11906" w:h="16838"/>
          <w:pgMar w:top="1440" w:right="1797" w:bottom="1440" w:left="1797" w:header="851" w:footer="992" w:gutter="0"/>
          <w:cols w:space="425"/>
          <w:docGrid w:type="linesAndChars" w:linePitch="312"/>
        </w:sectPr>
      </w:pPr>
    </w:p>
    <w:p w14:paraId="32D2D367" w14:textId="3BC7DA10" w:rsidR="00800E2D" w:rsidRPr="004C590C" w:rsidRDefault="00800E2D" w:rsidP="00390968">
      <w:pPr>
        <w:adjustRightInd w:val="0"/>
        <w:spacing w:line="273" w:lineRule="auto"/>
        <w:rPr>
          <w:rFonts w:asciiTheme="majorEastAsia" w:eastAsiaTheme="majorEastAsia" w:hAnsiTheme="majorEastAsia" w:cs="宋体"/>
          <w:sz w:val="24"/>
          <w:szCs w:val="24"/>
        </w:rPr>
      </w:pPr>
      <w:r w:rsidRPr="004C590C">
        <w:rPr>
          <w:rFonts w:asciiTheme="majorEastAsia" w:eastAsiaTheme="majorEastAsia" w:hAnsiTheme="majorEastAsia" w:cs="宋体"/>
          <w:sz w:val="24"/>
          <w:szCs w:val="24"/>
        </w:rPr>
        <w:lastRenderedPageBreak/>
        <w:t>附件</w:t>
      </w:r>
      <w:r w:rsidRPr="004C590C">
        <w:rPr>
          <w:rFonts w:asciiTheme="majorEastAsia" w:eastAsiaTheme="majorEastAsia" w:hAnsiTheme="majorEastAsia" w:cs="宋体" w:hint="eastAsia"/>
          <w:sz w:val="24"/>
          <w:szCs w:val="24"/>
        </w:rPr>
        <w:t>2</w:t>
      </w:r>
      <w:r w:rsidRPr="004C590C">
        <w:rPr>
          <w:rFonts w:asciiTheme="majorEastAsia" w:eastAsiaTheme="majorEastAsia" w:hAnsiTheme="majorEastAsia" w:cs="宋体"/>
          <w:sz w:val="24"/>
          <w:szCs w:val="24"/>
        </w:rPr>
        <w:t>：</w:t>
      </w:r>
    </w:p>
    <w:p w14:paraId="5308BACF" w14:textId="799648BB" w:rsidR="00800E2D" w:rsidRDefault="00800E2D" w:rsidP="00800E2D">
      <w:pPr>
        <w:spacing w:line="320" w:lineRule="exact"/>
        <w:jc w:val="center"/>
        <w:outlineLvl w:val="1"/>
        <w:rPr>
          <w:rFonts w:ascii="宋体" w:hAnsi="宋体"/>
          <w:b/>
          <w:sz w:val="28"/>
        </w:rPr>
      </w:pPr>
      <w:r w:rsidRPr="00800E2D">
        <w:rPr>
          <w:rFonts w:ascii="宋体" w:hAnsi="宋体" w:hint="eastAsia"/>
          <w:b/>
          <w:sz w:val="28"/>
          <w:szCs w:val="28"/>
        </w:rPr>
        <w:t>设计施工部分投标文件详细评审</w:t>
      </w:r>
      <w:r>
        <w:rPr>
          <w:rFonts w:ascii="宋体" w:hAnsi="宋体" w:hint="eastAsia"/>
          <w:b/>
          <w:sz w:val="28"/>
          <w:szCs w:val="28"/>
        </w:rPr>
        <w:t>表</w:t>
      </w:r>
    </w:p>
    <w:p w14:paraId="10F36A26" w14:textId="77777777" w:rsidR="00800E2D" w:rsidRDefault="00800E2D" w:rsidP="00800E2D">
      <w:pPr>
        <w:spacing w:line="320" w:lineRule="exact"/>
        <w:ind w:firstLineChars="150" w:firstLine="315"/>
        <w:rPr>
          <w:rFonts w:ascii="宋体" w:hAnsi="宋体"/>
          <w:szCs w:val="21"/>
        </w:rPr>
      </w:pPr>
      <w:r>
        <w:rPr>
          <w:rFonts w:ascii="宋体" w:hAnsi="宋体" w:hint="eastAsia"/>
          <w:szCs w:val="21"/>
        </w:rPr>
        <w:t>工程名称：</w:t>
      </w:r>
    </w:p>
    <w:tbl>
      <w:tblPr>
        <w:tblW w:w="14204"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2423"/>
        <w:gridCol w:w="4994"/>
        <w:gridCol w:w="1757"/>
        <w:gridCol w:w="1758"/>
        <w:gridCol w:w="1611"/>
      </w:tblGrid>
      <w:tr w:rsidR="00800E2D" w14:paraId="0328644E" w14:textId="77777777" w:rsidTr="00D14263">
        <w:trPr>
          <w:trHeight w:val="737"/>
          <w:jc w:val="center"/>
        </w:trPr>
        <w:tc>
          <w:tcPr>
            <w:tcW w:w="1661" w:type="dxa"/>
            <w:tcBorders>
              <w:top w:val="single" w:sz="8" w:space="0" w:color="auto"/>
              <w:left w:val="single" w:sz="8" w:space="0" w:color="auto"/>
              <w:bottom w:val="single" w:sz="4" w:space="0" w:color="auto"/>
              <w:right w:val="single" w:sz="4" w:space="0" w:color="auto"/>
            </w:tcBorders>
            <w:vAlign w:val="center"/>
          </w:tcPr>
          <w:p w14:paraId="653BEA33" w14:textId="77777777" w:rsidR="00800E2D" w:rsidRPr="00800E2D" w:rsidRDefault="00800E2D" w:rsidP="00800E2D">
            <w:pPr>
              <w:spacing w:line="320" w:lineRule="exact"/>
              <w:jc w:val="center"/>
              <w:rPr>
                <w:rFonts w:ascii="宋体" w:hAnsi="宋体" w:cs="宋体"/>
                <w:kern w:val="0"/>
                <w:sz w:val="24"/>
              </w:rPr>
            </w:pPr>
            <w:r w:rsidRPr="00800E2D">
              <w:rPr>
                <w:rFonts w:ascii="宋体" w:hAnsi="宋体" w:cs="宋体" w:hint="eastAsia"/>
                <w:kern w:val="0"/>
                <w:sz w:val="24"/>
              </w:rPr>
              <w:t>评审项目</w:t>
            </w:r>
          </w:p>
        </w:tc>
        <w:tc>
          <w:tcPr>
            <w:tcW w:w="2423" w:type="dxa"/>
            <w:tcBorders>
              <w:top w:val="single" w:sz="8" w:space="0" w:color="auto"/>
              <w:left w:val="single" w:sz="4" w:space="0" w:color="auto"/>
              <w:bottom w:val="single" w:sz="4" w:space="0" w:color="auto"/>
              <w:right w:val="single" w:sz="4" w:space="0" w:color="auto"/>
            </w:tcBorders>
            <w:vAlign w:val="center"/>
          </w:tcPr>
          <w:p w14:paraId="4694A1C9" w14:textId="77777777" w:rsidR="00800E2D" w:rsidRPr="00800E2D" w:rsidRDefault="00800E2D" w:rsidP="00800E2D">
            <w:pPr>
              <w:spacing w:line="320" w:lineRule="exact"/>
              <w:jc w:val="center"/>
              <w:rPr>
                <w:rFonts w:ascii="宋体" w:hAnsi="宋体" w:cs="宋体"/>
                <w:kern w:val="0"/>
                <w:sz w:val="24"/>
              </w:rPr>
            </w:pPr>
            <w:r w:rsidRPr="00800E2D">
              <w:rPr>
                <w:rFonts w:ascii="宋体" w:hAnsi="宋体" w:cs="宋体" w:hint="eastAsia"/>
                <w:kern w:val="0"/>
                <w:sz w:val="24"/>
              </w:rPr>
              <w:t>评审内容</w:t>
            </w:r>
          </w:p>
        </w:tc>
        <w:tc>
          <w:tcPr>
            <w:tcW w:w="4994" w:type="dxa"/>
            <w:tcBorders>
              <w:top w:val="single" w:sz="8" w:space="0" w:color="auto"/>
              <w:left w:val="single" w:sz="4" w:space="0" w:color="auto"/>
              <w:bottom w:val="single" w:sz="4" w:space="0" w:color="auto"/>
              <w:right w:val="single" w:sz="4" w:space="0" w:color="auto"/>
            </w:tcBorders>
            <w:vAlign w:val="center"/>
          </w:tcPr>
          <w:p w14:paraId="4F0F6E24" w14:textId="77777777" w:rsidR="00800E2D" w:rsidRPr="00800E2D" w:rsidRDefault="00800E2D" w:rsidP="00800E2D">
            <w:pPr>
              <w:spacing w:line="320" w:lineRule="exact"/>
              <w:jc w:val="center"/>
              <w:rPr>
                <w:rFonts w:ascii="宋体" w:hAnsi="宋体" w:cs="宋体"/>
                <w:kern w:val="0"/>
                <w:sz w:val="24"/>
              </w:rPr>
            </w:pPr>
            <w:r w:rsidRPr="00800E2D">
              <w:rPr>
                <w:rFonts w:ascii="宋体" w:hAnsi="宋体" w:cs="宋体" w:hint="eastAsia"/>
                <w:kern w:val="0"/>
                <w:sz w:val="24"/>
              </w:rPr>
              <w:t>评审标准</w:t>
            </w:r>
          </w:p>
        </w:tc>
        <w:tc>
          <w:tcPr>
            <w:tcW w:w="1757" w:type="dxa"/>
            <w:tcBorders>
              <w:top w:val="single" w:sz="8" w:space="0" w:color="auto"/>
              <w:left w:val="single" w:sz="4" w:space="0" w:color="auto"/>
              <w:bottom w:val="single" w:sz="4" w:space="0" w:color="auto"/>
              <w:right w:val="single" w:sz="4" w:space="0" w:color="auto"/>
            </w:tcBorders>
            <w:vAlign w:val="center"/>
          </w:tcPr>
          <w:p w14:paraId="1E0137EB" w14:textId="77777777" w:rsidR="00800E2D" w:rsidRPr="00800E2D" w:rsidRDefault="00800E2D" w:rsidP="00800E2D">
            <w:pPr>
              <w:spacing w:line="320" w:lineRule="exact"/>
              <w:jc w:val="center"/>
              <w:rPr>
                <w:rFonts w:ascii="宋体" w:hAnsi="宋体" w:cs="宋体"/>
                <w:kern w:val="0"/>
                <w:sz w:val="24"/>
              </w:rPr>
            </w:pPr>
            <w:r w:rsidRPr="00800E2D">
              <w:rPr>
                <w:rFonts w:ascii="宋体" w:hAnsi="宋体" w:cs="宋体" w:hint="eastAsia"/>
                <w:kern w:val="0"/>
                <w:sz w:val="24"/>
              </w:rPr>
              <w:t>投标单位1</w:t>
            </w:r>
          </w:p>
        </w:tc>
        <w:tc>
          <w:tcPr>
            <w:tcW w:w="1758" w:type="dxa"/>
            <w:tcBorders>
              <w:top w:val="single" w:sz="8" w:space="0" w:color="auto"/>
              <w:left w:val="single" w:sz="4" w:space="0" w:color="auto"/>
              <w:bottom w:val="single" w:sz="4" w:space="0" w:color="auto"/>
              <w:right w:val="single" w:sz="4" w:space="0" w:color="auto"/>
            </w:tcBorders>
            <w:vAlign w:val="center"/>
          </w:tcPr>
          <w:p w14:paraId="2FCAE7DF" w14:textId="77777777" w:rsidR="00800E2D" w:rsidRDefault="00800E2D" w:rsidP="00D14263">
            <w:pPr>
              <w:spacing w:line="320" w:lineRule="exact"/>
              <w:jc w:val="center"/>
              <w:rPr>
                <w:rFonts w:ascii="宋体" w:hAnsi="宋体"/>
                <w:sz w:val="24"/>
              </w:rPr>
            </w:pPr>
            <w:r>
              <w:rPr>
                <w:rFonts w:ascii="宋体" w:hAnsi="宋体" w:hint="eastAsia"/>
                <w:sz w:val="24"/>
              </w:rPr>
              <w:t>投标单位2</w:t>
            </w:r>
          </w:p>
        </w:tc>
        <w:tc>
          <w:tcPr>
            <w:tcW w:w="1611" w:type="dxa"/>
            <w:tcBorders>
              <w:top w:val="single" w:sz="8" w:space="0" w:color="auto"/>
              <w:left w:val="single" w:sz="4" w:space="0" w:color="auto"/>
              <w:bottom w:val="single" w:sz="4" w:space="0" w:color="auto"/>
              <w:right w:val="single" w:sz="4" w:space="0" w:color="auto"/>
            </w:tcBorders>
            <w:vAlign w:val="center"/>
          </w:tcPr>
          <w:p w14:paraId="162E2404" w14:textId="77777777" w:rsidR="00800E2D" w:rsidRDefault="00800E2D" w:rsidP="00D14263">
            <w:pPr>
              <w:spacing w:line="320" w:lineRule="exact"/>
              <w:jc w:val="center"/>
              <w:rPr>
                <w:rFonts w:ascii="宋体" w:hAnsi="宋体"/>
                <w:sz w:val="24"/>
              </w:rPr>
            </w:pPr>
            <w:r>
              <w:rPr>
                <w:rFonts w:ascii="宋体" w:hAnsi="宋体" w:hint="eastAsia"/>
                <w:sz w:val="24"/>
              </w:rPr>
              <w:t>投标单位</w:t>
            </w:r>
            <w:bookmarkStart w:id="110" w:name="_Hlk165734175"/>
            <w:r>
              <w:rPr>
                <w:rFonts w:ascii="宋体" w:hAnsi="宋体" w:hint="eastAsia"/>
                <w:sz w:val="24"/>
              </w:rPr>
              <w:t>…</w:t>
            </w:r>
          </w:p>
        </w:tc>
      </w:tr>
      <w:bookmarkEnd w:id="110"/>
      <w:tr w:rsidR="00800E2D" w14:paraId="4BCD3EC0" w14:textId="77777777" w:rsidTr="00D14263">
        <w:trPr>
          <w:cantSplit/>
          <w:trHeight w:val="2392"/>
          <w:jc w:val="center"/>
        </w:trPr>
        <w:tc>
          <w:tcPr>
            <w:tcW w:w="1661" w:type="dxa"/>
            <w:tcBorders>
              <w:left w:val="single" w:sz="8" w:space="0" w:color="auto"/>
              <w:right w:val="single" w:sz="4" w:space="0" w:color="auto"/>
            </w:tcBorders>
            <w:vAlign w:val="center"/>
          </w:tcPr>
          <w:p w14:paraId="3F9CB650" w14:textId="77777777" w:rsidR="00800E2D" w:rsidRPr="00800E2D" w:rsidRDefault="00800E2D" w:rsidP="00800E2D">
            <w:pPr>
              <w:spacing w:line="320" w:lineRule="exact"/>
              <w:jc w:val="center"/>
              <w:rPr>
                <w:rFonts w:ascii="宋体" w:hAnsi="宋体" w:cs="宋体"/>
                <w:kern w:val="0"/>
                <w:sz w:val="24"/>
              </w:rPr>
            </w:pPr>
            <w:r w:rsidRPr="00800E2D">
              <w:rPr>
                <w:rFonts w:ascii="宋体" w:hAnsi="宋体" w:cs="宋体" w:hint="eastAsia"/>
                <w:kern w:val="0"/>
                <w:sz w:val="24"/>
              </w:rPr>
              <w:t>一、方案因素</w:t>
            </w:r>
          </w:p>
        </w:tc>
        <w:tc>
          <w:tcPr>
            <w:tcW w:w="2423" w:type="dxa"/>
            <w:tcBorders>
              <w:top w:val="single" w:sz="4" w:space="0" w:color="auto"/>
            </w:tcBorders>
            <w:vAlign w:val="center"/>
          </w:tcPr>
          <w:p w14:paraId="7A0AFAD2" w14:textId="6C9B7179" w:rsidR="00800E2D" w:rsidRPr="00800E2D" w:rsidRDefault="00800E2D" w:rsidP="00800E2D">
            <w:pPr>
              <w:spacing w:line="320" w:lineRule="exact"/>
              <w:jc w:val="center"/>
              <w:rPr>
                <w:rFonts w:ascii="宋体" w:hAnsi="宋体" w:cs="宋体"/>
                <w:kern w:val="0"/>
                <w:sz w:val="24"/>
              </w:rPr>
            </w:pPr>
            <w:r w:rsidRPr="00800E2D">
              <w:rPr>
                <w:rFonts w:ascii="宋体" w:hAnsi="宋体" w:cs="宋体" w:hint="eastAsia"/>
                <w:kern w:val="0"/>
                <w:sz w:val="24"/>
              </w:rPr>
              <w:t>工程实施方案、设计方案</w:t>
            </w:r>
          </w:p>
        </w:tc>
        <w:tc>
          <w:tcPr>
            <w:tcW w:w="4994" w:type="dxa"/>
            <w:tcBorders>
              <w:top w:val="single" w:sz="4" w:space="0" w:color="auto"/>
            </w:tcBorders>
            <w:vAlign w:val="center"/>
          </w:tcPr>
          <w:p w14:paraId="12454061" w14:textId="44FC94B0" w:rsidR="00800E2D" w:rsidRPr="00800E2D" w:rsidRDefault="00800E2D" w:rsidP="00800E2D">
            <w:pPr>
              <w:spacing w:line="320" w:lineRule="exact"/>
              <w:jc w:val="left"/>
              <w:rPr>
                <w:rFonts w:ascii="宋体" w:hAnsi="宋体" w:cs="宋体"/>
                <w:kern w:val="0"/>
                <w:sz w:val="24"/>
              </w:rPr>
            </w:pPr>
            <w:r>
              <w:rPr>
                <w:rFonts w:ascii="宋体" w:hAnsi="宋体" w:cs="宋体" w:hint="eastAsia"/>
                <w:kern w:val="0"/>
                <w:sz w:val="24"/>
              </w:rPr>
              <w:t>投标人</w:t>
            </w:r>
            <w:r w:rsidRPr="00800E2D">
              <w:rPr>
                <w:rFonts w:ascii="宋体" w:hAnsi="宋体" w:cs="宋体" w:hint="eastAsia"/>
                <w:kern w:val="0"/>
                <w:sz w:val="24"/>
              </w:rPr>
              <w:t>工程实施方案、设计方案</w:t>
            </w:r>
            <w:r>
              <w:rPr>
                <w:rFonts w:ascii="宋体" w:hAnsi="宋体" w:cs="宋体" w:hint="eastAsia"/>
                <w:kern w:val="0"/>
                <w:sz w:val="24"/>
              </w:rPr>
              <w:t>中的设计和施工融合措施、绿色节能控制措施、安全控制措施、质量控制措施、进度控制措施等的编制情况合理、可行。</w:t>
            </w:r>
          </w:p>
        </w:tc>
        <w:tc>
          <w:tcPr>
            <w:tcW w:w="1757" w:type="dxa"/>
            <w:tcBorders>
              <w:top w:val="single" w:sz="4" w:space="0" w:color="auto"/>
            </w:tcBorders>
            <w:vAlign w:val="center"/>
          </w:tcPr>
          <w:p w14:paraId="05C386E8" w14:textId="77777777" w:rsidR="00800E2D" w:rsidRPr="00800E2D" w:rsidRDefault="00800E2D" w:rsidP="00800E2D">
            <w:pPr>
              <w:spacing w:line="320" w:lineRule="exact"/>
              <w:jc w:val="center"/>
              <w:rPr>
                <w:rFonts w:ascii="宋体" w:hAnsi="宋体" w:cs="宋体"/>
                <w:kern w:val="0"/>
                <w:sz w:val="24"/>
              </w:rPr>
            </w:pPr>
          </w:p>
        </w:tc>
        <w:tc>
          <w:tcPr>
            <w:tcW w:w="1758" w:type="dxa"/>
            <w:tcBorders>
              <w:top w:val="single" w:sz="4" w:space="0" w:color="auto"/>
            </w:tcBorders>
            <w:vAlign w:val="center"/>
          </w:tcPr>
          <w:p w14:paraId="391B3891" w14:textId="77777777" w:rsidR="00800E2D" w:rsidRDefault="00800E2D" w:rsidP="00D14263">
            <w:pPr>
              <w:spacing w:line="320" w:lineRule="exact"/>
              <w:rPr>
                <w:rFonts w:ascii="宋体" w:hAnsi="宋体" w:cs="宋体"/>
                <w:kern w:val="0"/>
                <w:sz w:val="24"/>
              </w:rPr>
            </w:pPr>
          </w:p>
        </w:tc>
        <w:tc>
          <w:tcPr>
            <w:tcW w:w="1611" w:type="dxa"/>
            <w:tcBorders>
              <w:top w:val="single" w:sz="4" w:space="0" w:color="auto"/>
            </w:tcBorders>
            <w:vAlign w:val="center"/>
          </w:tcPr>
          <w:p w14:paraId="6455D4B0" w14:textId="77777777" w:rsidR="00800E2D" w:rsidRDefault="00800E2D" w:rsidP="00D14263">
            <w:pPr>
              <w:spacing w:line="320" w:lineRule="exact"/>
              <w:rPr>
                <w:rFonts w:ascii="宋体" w:hAnsi="宋体" w:cs="宋体"/>
                <w:kern w:val="0"/>
                <w:sz w:val="24"/>
              </w:rPr>
            </w:pPr>
          </w:p>
        </w:tc>
      </w:tr>
      <w:tr w:rsidR="00800E2D" w14:paraId="7D6EC001" w14:textId="77777777" w:rsidTr="00D14263">
        <w:trPr>
          <w:cantSplit/>
          <w:trHeight w:val="1393"/>
          <w:jc w:val="center"/>
        </w:trPr>
        <w:tc>
          <w:tcPr>
            <w:tcW w:w="1661" w:type="dxa"/>
            <w:tcBorders>
              <w:left w:val="single" w:sz="8" w:space="0" w:color="auto"/>
              <w:right w:val="single" w:sz="4" w:space="0" w:color="auto"/>
            </w:tcBorders>
            <w:vAlign w:val="center"/>
          </w:tcPr>
          <w:p w14:paraId="1BED2B49" w14:textId="77777777" w:rsidR="00800E2D" w:rsidRPr="00800E2D" w:rsidRDefault="00800E2D" w:rsidP="00800E2D">
            <w:pPr>
              <w:spacing w:line="320" w:lineRule="exact"/>
              <w:jc w:val="center"/>
              <w:rPr>
                <w:rFonts w:ascii="宋体" w:hAnsi="宋体" w:cs="宋体"/>
                <w:kern w:val="0"/>
                <w:sz w:val="24"/>
              </w:rPr>
            </w:pPr>
            <w:r w:rsidRPr="00800E2D">
              <w:rPr>
                <w:rFonts w:ascii="宋体" w:hAnsi="宋体" w:cs="宋体" w:hint="eastAsia"/>
                <w:kern w:val="0"/>
                <w:sz w:val="24"/>
              </w:rPr>
              <w:t>二、价格因素</w:t>
            </w:r>
          </w:p>
        </w:tc>
        <w:tc>
          <w:tcPr>
            <w:tcW w:w="2423" w:type="dxa"/>
            <w:tcBorders>
              <w:left w:val="single" w:sz="4" w:space="0" w:color="auto"/>
              <w:bottom w:val="single" w:sz="4" w:space="0" w:color="auto"/>
              <w:right w:val="single" w:sz="4" w:space="0" w:color="auto"/>
            </w:tcBorders>
            <w:vAlign w:val="center"/>
          </w:tcPr>
          <w:p w14:paraId="74A259B2" w14:textId="77777777" w:rsidR="00800E2D" w:rsidRPr="00800E2D" w:rsidRDefault="00800E2D" w:rsidP="00800E2D">
            <w:pPr>
              <w:spacing w:line="320" w:lineRule="exact"/>
              <w:jc w:val="center"/>
              <w:rPr>
                <w:rFonts w:ascii="宋体" w:hAnsi="宋体" w:cs="宋体"/>
                <w:kern w:val="0"/>
                <w:sz w:val="24"/>
              </w:rPr>
            </w:pPr>
            <w:r w:rsidRPr="00800E2D">
              <w:rPr>
                <w:rFonts w:ascii="宋体" w:hAnsi="宋体" w:cs="宋体" w:hint="eastAsia"/>
                <w:kern w:val="0"/>
                <w:sz w:val="24"/>
              </w:rPr>
              <w:t>投标报价</w:t>
            </w:r>
          </w:p>
        </w:tc>
        <w:tc>
          <w:tcPr>
            <w:tcW w:w="4994" w:type="dxa"/>
            <w:vAlign w:val="center"/>
          </w:tcPr>
          <w:p w14:paraId="1357FB20" w14:textId="77777777" w:rsidR="00800E2D" w:rsidRPr="00800E2D" w:rsidRDefault="00800E2D" w:rsidP="00800E2D">
            <w:pPr>
              <w:spacing w:line="320" w:lineRule="exact"/>
              <w:jc w:val="center"/>
              <w:rPr>
                <w:rFonts w:ascii="宋体" w:hAnsi="宋体" w:cs="宋体"/>
                <w:kern w:val="0"/>
                <w:sz w:val="24"/>
              </w:rPr>
            </w:pPr>
            <w:r w:rsidRPr="00800E2D">
              <w:rPr>
                <w:rFonts w:ascii="宋体" w:hAnsi="宋体" w:cs="宋体" w:hint="eastAsia"/>
                <w:kern w:val="0"/>
                <w:sz w:val="24"/>
              </w:rPr>
              <w:t>科学报价，合理低价</w:t>
            </w:r>
          </w:p>
        </w:tc>
        <w:tc>
          <w:tcPr>
            <w:tcW w:w="1757" w:type="dxa"/>
            <w:vAlign w:val="center"/>
          </w:tcPr>
          <w:p w14:paraId="3149BF09" w14:textId="77777777" w:rsidR="00800E2D" w:rsidRPr="00800E2D" w:rsidRDefault="00800E2D" w:rsidP="00800E2D">
            <w:pPr>
              <w:spacing w:line="320" w:lineRule="exact"/>
              <w:jc w:val="center"/>
              <w:rPr>
                <w:rFonts w:ascii="宋体" w:hAnsi="宋体" w:cs="宋体"/>
                <w:kern w:val="0"/>
                <w:sz w:val="24"/>
              </w:rPr>
            </w:pPr>
          </w:p>
        </w:tc>
        <w:tc>
          <w:tcPr>
            <w:tcW w:w="1758" w:type="dxa"/>
            <w:vAlign w:val="center"/>
          </w:tcPr>
          <w:p w14:paraId="75328FE3" w14:textId="77777777" w:rsidR="00800E2D" w:rsidRDefault="00800E2D" w:rsidP="00D14263">
            <w:pPr>
              <w:spacing w:line="320" w:lineRule="exact"/>
              <w:rPr>
                <w:rFonts w:ascii="宋体" w:hAnsi="宋体"/>
                <w:sz w:val="24"/>
              </w:rPr>
            </w:pPr>
          </w:p>
        </w:tc>
        <w:tc>
          <w:tcPr>
            <w:tcW w:w="1611" w:type="dxa"/>
            <w:vAlign w:val="center"/>
          </w:tcPr>
          <w:p w14:paraId="2FC6EC94" w14:textId="77777777" w:rsidR="00800E2D" w:rsidRDefault="00800E2D" w:rsidP="00D14263">
            <w:pPr>
              <w:spacing w:line="320" w:lineRule="exact"/>
              <w:rPr>
                <w:rFonts w:ascii="宋体" w:hAnsi="宋体"/>
                <w:sz w:val="24"/>
              </w:rPr>
            </w:pPr>
          </w:p>
        </w:tc>
      </w:tr>
      <w:tr w:rsidR="00800E2D" w14:paraId="0FBA53FF" w14:textId="77777777" w:rsidTr="00D14263">
        <w:trPr>
          <w:cantSplit/>
          <w:trHeight w:val="737"/>
          <w:jc w:val="center"/>
        </w:trPr>
        <w:tc>
          <w:tcPr>
            <w:tcW w:w="9078" w:type="dxa"/>
            <w:gridSpan w:val="3"/>
            <w:vAlign w:val="center"/>
          </w:tcPr>
          <w:p w14:paraId="1CC8E931" w14:textId="77777777" w:rsidR="00800E2D" w:rsidRDefault="00800E2D" w:rsidP="00D14263">
            <w:pPr>
              <w:spacing w:line="320" w:lineRule="exact"/>
              <w:rPr>
                <w:rFonts w:ascii="宋体" w:hAnsi="宋体"/>
                <w:sz w:val="24"/>
              </w:rPr>
            </w:pPr>
            <w:r>
              <w:rPr>
                <w:rFonts w:ascii="宋体" w:hAnsi="宋体" w:hint="eastAsia"/>
                <w:sz w:val="24"/>
              </w:rPr>
              <w:t>结论：通过/不通过</w:t>
            </w:r>
          </w:p>
        </w:tc>
        <w:tc>
          <w:tcPr>
            <w:tcW w:w="1757" w:type="dxa"/>
            <w:vAlign w:val="center"/>
          </w:tcPr>
          <w:p w14:paraId="62A6B5D2" w14:textId="77777777" w:rsidR="00800E2D" w:rsidRDefault="00800E2D" w:rsidP="00D14263">
            <w:pPr>
              <w:spacing w:line="320" w:lineRule="exact"/>
              <w:rPr>
                <w:rFonts w:ascii="宋体" w:hAnsi="宋体"/>
                <w:sz w:val="24"/>
              </w:rPr>
            </w:pPr>
          </w:p>
        </w:tc>
        <w:tc>
          <w:tcPr>
            <w:tcW w:w="1758" w:type="dxa"/>
            <w:vAlign w:val="center"/>
          </w:tcPr>
          <w:p w14:paraId="309A1BE5" w14:textId="77777777" w:rsidR="00800E2D" w:rsidRDefault="00800E2D" w:rsidP="00D14263">
            <w:pPr>
              <w:spacing w:line="320" w:lineRule="exact"/>
              <w:rPr>
                <w:rFonts w:ascii="宋体" w:hAnsi="宋体"/>
                <w:sz w:val="24"/>
              </w:rPr>
            </w:pPr>
          </w:p>
        </w:tc>
        <w:tc>
          <w:tcPr>
            <w:tcW w:w="1611" w:type="dxa"/>
            <w:vAlign w:val="center"/>
          </w:tcPr>
          <w:p w14:paraId="232CFB88" w14:textId="77777777" w:rsidR="00800E2D" w:rsidRDefault="00800E2D" w:rsidP="00D14263">
            <w:pPr>
              <w:spacing w:line="320" w:lineRule="exact"/>
              <w:rPr>
                <w:rFonts w:ascii="宋体" w:hAnsi="宋体"/>
                <w:sz w:val="24"/>
              </w:rPr>
            </w:pPr>
          </w:p>
        </w:tc>
      </w:tr>
    </w:tbl>
    <w:p w14:paraId="7A350AF7" w14:textId="77777777" w:rsidR="00800E2D" w:rsidRDefault="00800E2D" w:rsidP="00800E2D">
      <w:pPr>
        <w:tabs>
          <w:tab w:val="left" w:pos="720"/>
        </w:tabs>
        <w:snapToGrid w:val="0"/>
        <w:spacing w:beforeLines="50" w:before="156" w:line="240" w:lineRule="exact"/>
        <w:rPr>
          <w:rFonts w:ascii="宋体" w:hAnsi="宋体" w:cs="宋体"/>
          <w:kern w:val="0"/>
          <w:szCs w:val="21"/>
        </w:rPr>
      </w:pPr>
      <w:r>
        <w:rPr>
          <w:rFonts w:ascii="宋体" w:hAnsi="宋体" w:hint="eastAsia"/>
          <w:kern w:val="0"/>
        </w:rPr>
        <w:t>注：1.</w:t>
      </w:r>
      <w:r>
        <w:rPr>
          <w:rFonts w:ascii="宋体" w:hAnsi="宋体" w:cs="宋体" w:hint="eastAsia"/>
          <w:kern w:val="0"/>
          <w:szCs w:val="21"/>
        </w:rPr>
        <w:t>本表适用于评标专家独立评审使用。</w:t>
      </w:r>
    </w:p>
    <w:p w14:paraId="5FF2A1CF" w14:textId="77777777" w:rsidR="00800E2D" w:rsidRDefault="00800E2D" w:rsidP="00800E2D">
      <w:pPr>
        <w:tabs>
          <w:tab w:val="left" w:pos="720"/>
        </w:tabs>
        <w:snapToGrid w:val="0"/>
        <w:spacing w:beforeLines="50" w:before="156" w:line="240" w:lineRule="exact"/>
        <w:rPr>
          <w:rFonts w:ascii="宋体" w:hAnsi="宋体"/>
          <w:kern w:val="0"/>
        </w:rPr>
      </w:pPr>
      <w:r>
        <w:rPr>
          <w:rFonts w:ascii="宋体" w:hAnsi="宋体" w:cs="宋体" w:hint="eastAsia"/>
          <w:kern w:val="0"/>
          <w:szCs w:val="21"/>
        </w:rPr>
        <w:t>2. 每项符合的</w:t>
      </w:r>
      <w:r>
        <w:rPr>
          <w:rFonts w:ascii="宋体" w:hAnsi="宋体" w:hint="eastAsia"/>
          <w:kern w:val="0"/>
        </w:rPr>
        <w:t>为“通过”，</w:t>
      </w:r>
      <w:r>
        <w:rPr>
          <w:rFonts w:ascii="宋体" w:hAnsi="宋体" w:cs="宋体" w:hint="eastAsia"/>
          <w:kern w:val="0"/>
          <w:szCs w:val="21"/>
        </w:rPr>
        <w:t>不符合的</w:t>
      </w:r>
      <w:r>
        <w:rPr>
          <w:rFonts w:ascii="宋体" w:hAnsi="宋体" w:hint="eastAsia"/>
          <w:kern w:val="0"/>
        </w:rPr>
        <w:t>为“不通过”。</w:t>
      </w:r>
    </w:p>
    <w:p w14:paraId="7A367A9B" w14:textId="77777777" w:rsidR="00800E2D" w:rsidRDefault="00800E2D" w:rsidP="00800E2D">
      <w:pPr>
        <w:tabs>
          <w:tab w:val="left" w:pos="720"/>
        </w:tabs>
        <w:snapToGrid w:val="0"/>
        <w:spacing w:beforeLines="50" w:before="156" w:line="240" w:lineRule="exact"/>
        <w:rPr>
          <w:rFonts w:ascii="宋体" w:hAnsi="宋体" w:cs="宋体"/>
          <w:kern w:val="0"/>
          <w:szCs w:val="21"/>
        </w:rPr>
      </w:pPr>
      <w:r>
        <w:rPr>
          <w:rFonts w:ascii="宋体" w:hAnsi="宋体" w:cs="宋体" w:hint="eastAsia"/>
          <w:kern w:val="0"/>
          <w:szCs w:val="21"/>
        </w:rPr>
        <w:t>3. 结论分为“通过”、 “不通过”， 不通过仅限于投标文件违反国家强制性条文标准的情形或出现招标文件否决性条款规定的情形。</w:t>
      </w:r>
    </w:p>
    <w:p w14:paraId="5D88911C" w14:textId="170A888B" w:rsidR="00800E2D" w:rsidRPr="00A06205" w:rsidRDefault="00800E2D" w:rsidP="00800E2D">
      <w:pPr>
        <w:adjustRightInd w:val="0"/>
        <w:spacing w:line="273" w:lineRule="auto"/>
      </w:pPr>
      <w:r>
        <w:rPr>
          <w:rFonts w:hint="eastAsia"/>
        </w:rPr>
        <w:t>评委签名：</w:t>
      </w:r>
    </w:p>
    <w:sectPr w:rsidR="00800E2D" w:rsidRPr="00A06205" w:rsidSect="00800E2D">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0CC89" w14:textId="77777777" w:rsidR="008B724D" w:rsidRDefault="008B724D">
      <w:r>
        <w:separator/>
      </w:r>
    </w:p>
  </w:endnote>
  <w:endnote w:type="continuationSeparator" w:id="0">
    <w:p w14:paraId="7A82402F" w14:textId="77777777" w:rsidR="008B724D" w:rsidRDefault="008B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762227"/>
      <w:docPartObj>
        <w:docPartGallery w:val="Page Numbers (Bottom of Page)"/>
        <w:docPartUnique/>
      </w:docPartObj>
    </w:sdtPr>
    <w:sdtEndPr/>
    <w:sdtContent>
      <w:p w14:paraId="799751EE" w14:textId="77777777" w:rsidR="003A0138" w:rsidRDefault="003A0138">
        <w:pPr>
          <w:pStyle w:val="a8"/>
          <w:jc w:val="center"/>
        </w:pPr>
        <w:r>
          <w:fldChar w:fldCharType="begin"/>
        </w:r>
        <w:r>
          <w:instrText>PAGE   \* MERGEFORMAT</w:instrText>
        </w:r>
        <w:r>
          <w:fldChar w:fldCharType="separate"/>
        </w:r>
        <w:r w:rsidR="00B9015D" w:rsidRPr="00B9015D">
          <w:rPr>
            <w:noProof/>
            <w:lang w:val="zh-CN"/>
          </w:rPr>
          <w:t>11</w:t>
        </w:r>
        <w:r>
          <w:fldChar w:fldCharType="end"/>
        </w:r>
      </w:p>
    </w:sdtContent>
  </w:sdt>
  <w:p w14:paraId="3D2F230E" w14:textId="77777777" w:rsidR="003A0138" w:rsidRDefault="003A01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EDB19" w14:textId="77777777" w:rsidR="008B724D" w:rsidRDefault="008B724D">
      <w:r>
        <w:separator/>
      </w:r>
    </w:p>
  </w:footnote>
  <w:footnote w:type="continuationSeparator" w:id="0">
    <w:p w14:paraId="43F49475" w14:textId="77777777" w:rsidR="008B724D" w:rsidRDefault="008B7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763FB"/>
    <w:multiLevelType w:val="multilevel"/>
    <w:tmpl w:val="67C763FB"/>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9ABBF4E0"/>
    <w:rsid w:val="9BFF1540"/>
    <w:rsid w:val="9D8DC955"/>
    <w:rsid w:val="B6EF8E6E"/>
    <w:rsid w:val="B8E77D76"/>
    <w:rsid w:val="BAFF1A00"/>
    <w:rsid w:val="BCDD0FDC"/>
    <w:rsid w:val="BDD9C0B3"/>
    <w:rsid w:val="BE57BF8B"/>
    <w:rsid w:val="BF9F2DA4"/>
    <w:rsid w:val="BFFDF1B2"/>
    <w:rsid w:val="CC9BDD49"/>
    <w:rsid w:val="CD6FA17D"/>
    <w:rsid w:val="CEBD2954"/>
    <w:rsid w:val="CF667792"/>
    <w:rsid w:val="D5C66544"/>
    <w:rsid w:val="DBFF5850"/>
    <w:rsid w:val="DCDF1F9D"/>
    <w:rsid w:val="DD6F21B3"/>
    <w:rsid w:val="DDF3F4B0"/>
    <w:rsid w:val="DF6D955C"/>
    <w:rsid w:val="DFBD011A"/>
    <w:rsid w:val="DFDB0761"/>
    <w:rsid w:val="DFEF17A9"/>
    <w:rsid w:val="E53ECC2C"/>
    <w:rsid w:val="E5FE77D5"/>
    <w:rsid w:val="EBEBAE13"/>
    <w:rsid w:val="ECDEBF48"/>
    <w:rsid w:val="EE97043B"/>
    <w:rsid w:val="EFA973F2"/>
    <w:rsid w:val="EFDC9C13"/>
    <w:rsid w:val="EFF982B5"/>
    <w:rsid w:val="EFFABD18"/>
    <w:rsid w:val="EFFF325F"/>
    <w:rsid w:val="EFFF5539"/>
    <w:rsid w:val="F3FF71B7"/>
    <w:rsid w:val="F5F7E172"/>
    <w:rsid w:val="F63C33E6"/>
    <w:rsid w:val="FAA713E5"/>
    <w:rsid w:val="FAED427B"/>
    <w:rsid w:val="FB3BB820"/>
    <w:rsid w:val="FBFEE926"/>
    <w:rsid w:val="FCFD6CE0"/>
    <w:rsid w:val="FCFFEC4B"/>
    <w:rsid w:val="FD72E7EE"/>
    <w:rsid w:val="FD7D80D9"/>
    <w:rsid w:val="FDADF3C2"/>
    <w:rsid w:val="FDBEC4F7"/>
    <w:rsid w:val="FDDFD3C7"/>
    <w:rsid w:val="FDFE397C"/>
    <w:rsid w:val="FE59B360"/>
    <w:rsid w:val="FEFF26CF"/>
    <w:rsid w:val="FF365BE7"/>
    <w:rsid w:val="FF877D2D"/>
    <w:rsid w:val="FFBD9073"/>
    <w:rsid w:val="FFD300F6"/>
    <w:rsid w:val="FFED804F"/>
    <w:rsid w:val="FFFA98FC"/>
    <w:rsid w:val="FFFE034D"/>
    <w:rsid w:val="00007681"/>
    <w:rsid w:val="00023254"/>
    <w:rsid w:val="000239D6"/>
    <w:rsid w:val="00030DDD"/>
    <w:rsid w:val="00074131"/>
    <w:rsid w:val="00077614"/>
    <w:rsid w:val="00085AED"/>
    <w:rsid w:val="000A4D72"/>
    <w:rsid w:val="000E025F"/>
    <w:rsid w:val="000E3242"/>
    <w:rsid w:val="000E7806"/>
    <w:rsid w:val="000F03B9"/>
    <w:rsid w:val="000F33FD"/>
    <w:rsid w:val="000F4C85"/>
    <w:rsid w:val="0013590A"/>
    <w:rsid w:val="001446CE"/>
    <w:rsid w:val="00144AB0"/>
    <w:rsid w:val="00154439"/>
    <w:rsid w:val="001754D1"/>
    <w:rsid w:val="001A4A63"/>
    <w:rsid w:val="001C1430"/>
    <w:rsid w:val="001D1B9D"/>
    <w:rsid w:val="001E351B"/>
    <w:rsid w:val="001E3810"/>
    <w:rsid w:val="001F304D"/>
    <w:rsid w:val="001F60FD"/>
    <w:rsid w:val="00203C66"/>
    <w:rsid w:val="0025779E"/>
    <w:rsid w:val="00273BF6"/>
    <w:rsid w:val="002854E1"/>
    <w:rsid w:val="0029521D"/>
    <w:rsid w:val="00295693"/>
    <w:rsid w:val="002B14E0"/>
    <w:rsid w:val="002B79F3"/>
    <w:rsid w:val="00313F3B"/>
    <w:rsid w:val="003167C0"/>
    <w:rsid w:val="00333987"/>
    <w:rsid w:val="00346001"/>
    <w:rsid w:val="00374CBA"/>
    <w:rsid w:val="0038359F"/>
    <w:rsid w:val="00390968"/>
    <w:rsid w:val="003A0138"/>
    <w:rsid w:val="003A36A6"/>
    <w:rsid w:val="003A6F87"/>
    <w:rsid w:val="003A70B8"/>
    <w:rsid w:val="003B5761"/>
    <w:rsid w:val="003B6C90"/>
    <w:rsid w:val="003C4331"/>
    <w:rsid w:val="003D29E6"/>
    <w:rsid w:val="003E1A16"/>
    <w:rsid w:val="003E43BD"/>
    <w:rsid w:val="004002E7"/>
    <w:rsid w:val="00405559"/>
    <w:rsid w:val="00411EC5"/>
    <w:rsid w:val="00444C4C"/>
    <w:rsid w:val="00446591"/>
    <w:rsid w:val="00474658"/>
    <w:rsid w:val="00475091"/>
    <w:rsid w:val="00476E8C"/>
    <w:rsid w:val="00486F00"/>
    <w:rsid w:val="00496312"/>
    <w:rsid w:val="004C4E93"/>
    <w:rsid w:val="004C5265"/>
    <w:rsid w:val="004C590C"/>
    <w:rsid w:val="004D4FFB"/>
    <w:rsid w:val="004D555E"/>
    <w:rsid w:val="004E7DF5"/>
    <w:rsid w:val="005046F9"/>
    <w:rsid w:val="005059DD"/>
    <w:rsid w:val="0054693E"/>
    <w:rsid w:val="00546B1C"/>
    <w:rsid w:val="00580C7F"/>
    <w:rsid w:val="00595AA8"/>
    <w:rsid w:val="00597E18"/>
    <w:rsid w:val="005D297B"/>
    <w:rsid w:val="005D2EA4"/>
    <w:rsid w:val="005E1566"/>
    <w:rsid w:val="006142C0"/>
    <w:rsid w:val="0061624D"/>
    <w:rsid w:val="00623C31"/>
    <w:rsid w:val="00625009"/>
    <w:rsid w:val="00635674"/>
    <w:rsid w:val="00642B69"/>
    <w:rsid w:val="0066081C"/>
    <w:rsid w:val="00671F56"/>
    <w:rsid w:val="0067361D"/>
    <w:rsid w:val="006776ED"/>
    <w:rsid w:val="006874A1"/>
    <w:rsid w:val="00697DDA"/>
    <w:rsid w:val="006A7793"/>
    <w:rsid w:val="006C5593"/>
    <w:rsid w:val="006D164C"/>
    <w:rsid w:val="006D3AB4"/>
    <w:rsid w:val="006E028F"/>
    <w:rsid w:val="006E26ED"/>
    <w:rsid w:val="00705016"/>
    <w:rsid w:val="00714771"/>
    <w:rsid w:val="00744143"/>
    <w:rsid w:val="00751C3C"/>
    <w:rsid w:val="00755A33"/>
    <w:rsid w:val="00761BB7"/>
    <w:rsid w:val="00765F75"/>
    <w:rsid w:val="00770242"/>
    <w:rsid w:val="007A1BED"/>
    <w:rsid w:val="007B3FE4"/>
    <w:rsid w:val="007B6D0A"/>
    <w:rsid w:val="007C0621"/>
    <w:rsid w:val="007C324B"/>
    <w:rsid w:val="007D78A8"/>
    <w:rsid w:val="007F61FB"/>
    <w:rsid w:val="00800E2D"/>
    <w:rsid w:val="00821E79"/>
    <w:rsid w:val="008324CF"/>
    <w:rsid w:val="00853710"/>
    <w:rsid w:val="00866469"/>
    <w:rsid w:val="0087742C"/>
    <w:rsid w:val="008A070D"/>
    <w:rsid w:val="008A1B78"/>
    <w:rsid w:val="008A43F8"/>
    <w:rsid w:val="008B724D"/>
    <w:rsid w:val="008C5B8B"/>
    <w:rsid w:val="008E1D6A"/>
    <w:rsid w:val="008E65EA"/>
    <w:rsid w:val="00903BA5"/>
    <w:rsid w:val="00913377"/>
    <w:rsid w:val="0091778A"/>
    <w:rsid w:val="009209D0"/>
    <w:rsid w:val="0098454B"/>
    <w:rsid w:val="00994569"/>
    <w:rsid w:val="009A495C"/>
    <w:rsid w:val="009C14ED"/>
    <w:rsid w:val="009F21EF"/>
    <w:rsid w:val="00A06205"/>
    <w:rsid w:val="00A32B3E"/>
    <w:rsid w:val="00A52D06"/>
    <w:rsid w:val="00A83B6F"/>
    <w:rsid w:val="00A90444"/>
    <w:rsid w:val="00A92F0F"/>
    <w:rsid w:val="00AB6DED"/>
    <w:rsid w:val="00AD3AE3"/>
    <w:rsid w:val="00AE16A9"/>
    <w:rsid w:val="00AE2C24"/>
    <w:rsid w:val="00B01C89"/>
    <w:rsid w:val="00B21D0E"/>
    <w:rsid w:val="00B239C9"/>
    <w:rsid w:val="00B2629D"/>
    <w:rsid w:val="00B32DCA"/>
    <w:rsid w:val="00B87CE9"/>
    <w:rsid w:val="00B9015D"/>
    <w:rsid w:val="00B943DE"/>
    <w:rsid w:val="00B94EDC"/>
    <w:rsid w:val="00B96C50"/>
    <w:rsid w:val="00BD4E63"/>
    <w:rsid w:val="00BF5D3E"/>
    <w:rsid w:val="00C0009B"/>
    <w:rsid w:val="00C03551"/>
    <w:rsid w:val="00C2554E"/>
    <w:rsid w:val="00C371A4"/>
    <w:rsid w:val="00C40FA6"/>
    <w:rsid w:val="00C57B84"/>
    <w:rsid w:val="00C811FC"/>
    <w:rsid w:val="00CA11DF"/>
    <w:rsid w:val="00CA2FE8"/>
    <w:rsid w:val="00CC5700"/>
    <w:rsid w:val="00CD1669"/>
    <w:rsid w:val="00CE42B7"/>
    <w:rsid w:val="00CE62F9"/>
    <w:rsid w:val="00D12337"/>
    <w:rsid w:val="00D333FB"/>
    <w:rsid w:val="00D75D37"/>
    <w:rsid w:val="00D7614E"/>
    <w:rsid w:val="00DC6C7C"/>
    <w:rsid w:val="00DD22AF"/>
    <w:rsid w:val="00DD367F"/>
    <w:rsid w:val="00DF3232"/>
    <w:rsid w:val="00E618DE"/>
    <w:rsid w:val="00E7287C"/>
    <w:rsid w:val="00EA5175"/>
    <w:rsid w:val="00ED1F2A"/>
    <w:rsid w:val="00EE2A12"/>
    <w:rsid w:val="00EE3A9F"/>
    <w:rsid w:val="00EE583F"/>
    <w:rsid w:val="00EF3DC4"/>
    <w:rsid w:val="00F054BD"/>
    <w:rsid w:val="00F068AE"/>
    <w:rsid w:val="00F53AA0"/>
    <w:rsid w:val="00F611B7"/>
    <w:rsid w:val="00F819BD"/>
    <w:rsid w:val="00FA1396"/>
    <w:rsid w:val="00FB6774"/>
    <w:rsid w:val="00FB709B"/>
    <w:rsid w:val="00FE5C6B"/>
    <w:rsid w:val="0EFF2B66"/>
    <w:rsid w:val="18CF7F8B"/>
    <w:rsid w:val="1E3F0939"/>
    <w:rsid w:val="1FFB2BC4"/>
    <w:rsid w:val="28BE1462"/>
    <w:rsid w:val="357789AA"/>
    <w:rsid w:val="37FF2E6C"/>
    <w:rsid w:val="39BE77D0"/>
    <w:rsid w:val="3BFEFAE2"/>
    <w:rsid w:val="3DE35884"/>
    <w:rsid w:val="3E53FCC9"/>
    <w:rsid w:val="3EEE475B"/>
    <w:rsid w:val="3FFFEE4F"/>
    <w:rsid w:val="4DFD9891"/>
    <w:rsid w:val="4E9F07D3"/>
    <w:rsid w:val="52B6D000"/>
    <w:rsid w:val="52F27A33"/>
    <w:rsid w:val="5773665C"/>
    <w:rsid w:val="5BEDF53A"/>
    <w:rsid w:val="5E4BF2C9"/>
    <w:rsid w:val="5ED5FACE"/>
    <w:rsid w:val="5FAE8B4F"/>
    <w:rsid w:val="5FD3AF27"/>
    <w:rsid w:val="5FF82C1A"/>
    <w:rsid w:val="5FFDE4F6"/>
    <w:rsid w:val="676BFC3F"/>
    <w:rsid w:val="6BBB7A1E"/>
    <w:rsid w:val="6EFFA5CF"/>
    <w:rsid w:val="6F3F32CC"/>
    <w:rsid w:val="6FFBE749"/>
    <w:rsid w:val="6FFF5AA7"/>
    <w:rsid w:val="6FFF608D"/>
    <w:rsid w:val="6FFF9A2A"/>
    <w:rsid w:val="73BB9F8A"/>
    <w:rsid w:val="74FF6657"/>
    <w:rsid w:val="75ABA644"/>
    <w:rsid w:val="77A7E53E"/>
    <w:rsid w:val="7A3E1628"/>
    <w:rsid w:val="7AF37798"/>
    <w:rsid w:val="7AFF4821"/>
    <w:rsid w:val="7B7F29F0"/>
    <w:rsid w:val="7CBF7760"/>
    <w:rsid w:val="7CDF3F8E"/>
    <w:rsid w:val="7CF6562B"/>
    <w:rsid w:val="7D3C6EA4"/>
    <w:rsid w:val="7D5C1677"/>
    <w:rsid w:val="7DBFC1FA"/>
    <w:rsid w:val="7DD9A3EB"/>
    <w:rsid w:val="7DFCEA8A"/>
    <w:rsid w:val="7EFB325C"/>
    <w:rsid w:val="7F5F6ACB"/>
    <w:rsid w:val="7F670F97"/>
    <w:rsid w:val="7FBE29FD"/>
    <w:rsid w:val="7FCF463E"/>
    <w:rsid w:val="7FFBC347"/>
    <w:rsid w:val="7FFF610C"/>
    <w:rsid w:val="7FFF8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58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autoSpaceDE w:val="0"/>
      <w:autoSpaceDN w:val="0"/>
      <w:spacing w:before="2"/>
      <w:ind w:left="215"/>
      <w:jc w:val="left"/>
      <w:outlineLvl w:val="0"/>
    </w:pPr>
    <w:rPr>
      <w:rFonts w:ascii="宋体" w:eastAsia="宋体" w:hAnsi="宋体" w:cs="Times New Roman"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unhideWhenUsed/>
    <w:qFormat/>
    <w:pPr>
      <w:ind w:firstLine="420"/>
    </w:pPr>
    <w:rPr>
      <w:rFonts w:ascii="Times New Roman" w:eastAsia="宋体" w:hAnsi="Times New Roman" w:cs="Times New Roman"/>
      <w:kern w:val="0"/>
      <w:sz w:val="20"/>
      <w:szCs w:val="20"/>
    </w:rPr>
  </w:style>
  <w:style w:type="paragraph" w:styleId="a4">
    <w:name w:val="annotation text"/>
    <w:basedOn w:val="a"/>
    <w:link w:val="Char1"/>
    <w:uiPriority w:val="99"/>
    <w:unhideWhenUsed/>
    <w:pPr>
      <w:jc w:val="left"/>
    </w:pPr>
    <w:rPr>
      <w:rFonts w:ascii="Times New Roman" w:eastAsia="宋体" w:hAnsi="Times New Roman" w:cs="Times New Roman"/>
    </w:rPr>
  </w:style>
  <w:style w:type="paragraph" w:styleId="a5">
    <w:name w:val="Body Text"/>
    <w:basedOn w:val="a"/>
    <w:link w:val="Char0"/>
    <w:uiPriority w:val="99"/>
    <w:semiHidden/>
    <w:unhideWhenUsed/>
    <w:qFormat/>
    <w:pPr>
      <w:autoSpaceDE w:val="0"/>
      <w:autoSpaceDN w:val="0"/>
      <w:jc w:val="left"/>
    </w:pPr>
    <w:rPr>
      <w:rFonts w:ascii="宋体" w:eastAsia="宋体" w:hAnsi="宋体" w:cs="Times New Roman" w:hint="eastAsia"/>
      <w:kern w:val="0"/>
      <w:szCs w:val="21"/>
    </w:rPr>
  </w:style>
  <w:style w:type="paragraph" w:styleId="a6">
    <w:name w:val="Plain Text"/>
    <w:basedOn w:val="a"/>
    <w:link w:val="Char2"/>
    <w:uiPriority w:val="99"/>
    <w:qFormat/>
    <w:rPr>
      <w:rFonts w:ascii="宋体" w:eastAsia="宋体" w:hAnsi="Courier New" w:cs="Times New Roman"/>
      <w:szCs w:val="20"/>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qFormat/>
    <w:pPr>
      <w:widowControl/>
      <w:spacing w:beforeAutospacing="1" w:afterAutospacing="1"/>
      <w:jc w:val="left"/>
    </w:pPr>
    <w:rPr>
      <w:rFonts w:ascii="宋体" w:eastAsia="宋体" w:hAnsi="宋体" w:cs="Times New Roman"/>
      <w:kern w:val="0"/>
      <w:sz w:val="24"/>
      <w:szCs w:val="24"/>
    </w:rPr>
  </w:style>
  <w:style w:type="character" w:styleId="ab">
    <w:name w:val="Strong"/>
    <w:basedOn w:val="a0"/>
    <w:qFormat/>
    <w:rPr>
      <w:b/>
    </w:rPr>
  </w:style>
  <w:style w:type="character" w:customStyle="1" w:styleId="15">
    <w:name w:val="15"/>
    <w:basedOn w:val="a0"/>
    <w:rPr>
      <w:rFonts w:ascii="Times New Roman" w:hAnsi="Times New Roman" w:cs="Times New Roman" w:hint="default"/>
      <w:b/>
    </w:rPr>
  </w:style>
  <w:style w:type="character" w:customStyle="1" w:styleId="10">
    <w:name w:val="10"/>
    <w:basedOn w:val="a0"/>
    <w:rPr>
      <w:rFonts w:ascii="Times New Roman" w:hAnsi="Times New Roman" w:cs="Times New Roman" w:hint="default"/>
    </w:rPr>
  </w:style>
  <w:style w:type="character" w:customStyle="1" w:styleId="Char3">
    <w:name w:val="批注框文本 Char"/>
    <w:basedOn w:val="a0"/>
    <w:link w:val="a7"/>
    <w:uiPriority w:val="99"/>
    <w:semiHidden/>
    <w:qFormat/>
    <w:rPr>
      <w:rFonts w:asciiTheme="minorHAnsi" w:eastAsiaTheme="minorEastAsia" w:hAnsiTheme="minorHAnsi" w:cstheme="minorBidi"/>
      <w:kern w:val="2"/>
      <w:sz w:val="18"/>
      <w:szCs w:val="18"/>
    </w:rPr>
  </w:style>
  <w:style w:type="character" w:customStyle="1" w:styleId="Char2">
    <w:name w:val="纯文本 Char"/>
    <w:basedOn w:val="a0"/>
    <w:link w:val="a6"/>
    <w:uiPriority w:val="99"/>
    <w:qFormat/>
    <w:rPr>
      <w:rFonts w:ascii="宋体" w:hAnsi="Courier New"/>
      <w:kern w:val="2"/>
      <w:sz w:val="21"/>
    </w:rPr>
  </w:style>
  <w:style w:type="paragraph" w:customStyle="1" w:styleId="NewNew">
    <w:name w:val="正文 New New"/>
    <w:basedOn w:val="a"/>
    <w:qFormat/>
    <w:rPr>
      <w:rFonts w:ascii="Calibri" w:eastAsia="楷体_GB2312" w:hAnsi="Calibri" w:cs="宋体"/>
      <w:szCs w:val="21"/>
    </w:rPr>
  </w:style>
  <w:style w:type="paragraph" w:customStyle="1" w:styleId="Default">
    <w:name w:val="Default"/>
    <w:next w:val="a"/>
    <w:qFormat/>
    <w:pPr>
      <w:widowControl w:val="0"/>
      <w:autoSpaceDE w:val="0"/>
      <w:autoSpaceDN w:val="0"/>
      <w:adjustRightInd w:val="0"/>
    </w:pPr>
    <w:rPr>
      <w:rFonts w:ascii="Calibri" w:hAnsi="Calibri"/>
      <w:color w:val="000000"/>
      <w:sz w:val="24"/>
      <w:szCs w:val="24"/>
    </w:rPr>
  </w:style>
  <w:style w:type="character" w:customStyle="1" w:styleId="Char10">
    <w:name w:val="纯文本 Char1"/>
    <w:uiPriority w:val="99"/>
    <w:qFormat/>
    <w:rPr>
      <w:rFonts w:ascii="宋体" w:hAnsi="Courier New" w:cs="Times New Roman"/>
    </w:rPr>
  </w:style>
  <w:style w:type="character" w:customStyle="1" w:styleId="Char">
    <w:name w:val="正文缩进 Char"/>
    <w:link w:val="a3"/>
    <w:uiPriority w:val="99"/>
    <w:qFormat/>
  </w:style>
  <w:style w:type="character" w:customStyle="1" w:styleId="Char5">
    <w:name w:val="批注文字 Char"/>
    <w:basedOn w:val="a0"/>
    <w:uiPriority w:val="99"/>
    <w:semiHidden/>
    <w:rPr>
      <w:rFonts w:asciiTheme="minorHAnsi" w:eastAsiaTheme="minorEastAsia" w:hAnsiTheme="minorHAnsi" w:cstheme="minorBidi"/>
      <w:kern w:val="2"/>
      <w:sz w:val="21"/>
      <w:szCs w:val="22"/>
    </w:rPr>
  </w:style>
  <w:style w:type="character" w:customStyle="1" w:styleId="Char1">
    <w:name w:val="批注文字 Char1"/>
    <w:link w:val="a4"/>
    <w:rPr>
      <w:kern w:val="2"/>
      <w:sz w:val="21"/>
      <w:szCs w:val="22"/>
    </w:rPr>
  </w:style>
  <w:style w:type="character" w:customStyle="1" w:styleId="Char4">
    <w:name w:val="页脚 Char"/>
    <w:basedOn w:val="a0"/>
    <w:link w:val="a8"/>
    <w:uiPriority w:val="99"/>
    <w:rsid w:val="003A0138"/>
    <w:rPr>
      <w:rFonts w:asciiTheme="minorHAnsi" w:eastAsiaTheme="minorEastAsia" w:hAnsiTheme="minorHAnsi" w:cstheme="minorBidi"/>
      <w:kern w:val="2"/>
      <w:sz w:val="18"/>
      <w:szCs w:val="22"/>
    </w:rPr>
  </w:style>
  <w:style w:type="paragraph" w:styleId="ac">
    <w:name w:val="Body Text First Indent"/>
    <w:basedOn w:val="a5"/>
    <w:link w:val="Char6"/>
    <w:uiPriority w:val="99"/>
    <w:semiHidden/>
    <w:unhideWhenUsed/>
    <w:rsid w:val="00A06205"/>
    <w:pPr>
      <w:autoSpaceDE/>
      <w:autoSpaceDN/>
      <w:spacing w:after="120"/>
      <w:ind w:firstLineChars="100" w:firstLine="420"/>
      <w:jc w:val="both"/>
    </w:pPr>
    <w:rPr>
      <w:rFonts w:asciiTheme="minorHAnsi" w:eastAsiaTheme="minorEastAsia" w:hAnsiTheme="minorHAnsi" w:cstheme="minorBidi" w:hint="default"/>
      <w:kern w:val="2"/>
      <w:szCs w:val="22"/>
    </w:rPr>
  </w:style>
  <w:style w:type="character" w:customStyle="1" w:styleId="Char0">
    <w:name w:val="正文文本 Char"/>
    <w:basedOn w:val="a0"/>
    <w:link w:val="a5"/>
    <w:uiPriority w:val="99"/>
    <w:semiHidden/>
    <w:rsid w:val="00A06205"/>
    <w:rPr>
      <w:rFonts w:ascii="宋体" w:hAnsi="宋体"/>
      <w:sz w:val="21"/>
      <w:szCs w:val="21"/>
    </w:rPr>
  </w:style>
  <w:style w:type="character" w:customStyle="1" w:styleId="Char6">
    <w:name w:val="正文首行缩进 Char"/>
    <w:basedOn w:val="Char0"/>
    <w:link w:val="ac"/>
    <w:uiPriority w:val="99"/>
    <w:semiHidden/>
    <w:rsid w:val="00A06205"/>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autoSpaceDE w:val="0"/>
      <w:autoSpaceDN w:val="0"/>
      <w:spacing w:before="2"/>
      <w:ind w:left="215"/>
      <w:jc w:val="left"/>
      <w:outlineLvl w:val="0"/>
    </w:pPr>
    <w:rPr>
      <w:rFonts w:ascii="宋体" w:eastAsia="宋体" w:hAnsi="宋体" w:cs="Times New Roman"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unhideWhenUsed/>
    <w:qFormat/>
    <w:pPr>
      <w:ind w:firstLine="420"/>
    </w:pPr>
    <w:rPr>
      <w:rFonts w:ascii="Times New Roman" w:eastAsia="宋体" w:hAnsi="Times New Roman" w:cs="Times New Roman"/>
      <w:kern w:val="0"/>
      <w:sz w:val="20"/>
      <w:szCs w:val="20"/>
    </w:rPr>
  </w:style>
  <w:style w:type="paragraph" w:styleId="a4">
    <w:name w:val="annotation text"/>
    <w:basedOn w:val="a"/>
    <w:link w:val="Char1"/>
    <w:uiPriority w:val="99"/>
    <w:unhideWhenUsed/>
    <w:pPr>
      <w:jc w:val="left"/>
    </w:pPr>
    <w:rPr>
      <w:rFonts w:ascii="Times New Roman" w:eastAsia="宋体" w:hAnsi="Times New Roman" w:cs="Times New Roman"/>
    </w:rPr>
  </w:style>
  <w:style w:type="paragraph" w:styleId="a5">
    <w:name w:val="Body Text"/>
    <w:basedOn w:val="a"/>
    <w:link w:val="Char0"/>
    <w:uiPriority w:val="99"/>
    <w:semiHidden/>
    <w:unhideWhenUsed/>
    <w:qFormat/>
    <w:pPr>
      <w:autoSpaceDE w:val="0"/>
      <w:autoSpaceDN w:val="0"/>
      <w:jc w:val="left"/>
    </w:pPr>
    <w:rPr>
      <w:rFonts w:ascii="宋体" w:eastAsia="宋体" w:hAnsi="宋体" w:cs="Times New Roman" w:hint="eastAsia"/>
      <w:kern w:val="0"/>
      <w:szCs w:val="21"/>
    </w:rPr>
  </w:style>
  <w:style w:type="paragraph" w:styleId="a6">
    <w:name w:val="Plain Text"/>
    <w:basedOn w:val="a"/>
    <w:link w:val="Char2"/>
    <w:uiPriority w:val="99"/>
    <w:qFormat/>
    <w:rPr>
      <w:rFonts w:ascii="宋体" w:eastAsia="宋体" w:hAnsi="Courier New" w:cs="Times New Roman"/>
      <w:szCs w:val="20"/>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qFormat/>
    <w:pPr>
      <w:widowControl/>
      <w:spacing w:beforeAutospacing="1" w:afterAutospacing="1"/>
      <w:jc w:val="left"/>
    </w:pPr>
    <w:rPr>
      <w:rFonts w:ascii="宋体" w:eastAsia="宋体" w:hAnsi="宋体" w:cs="Times New Roman"/>
      <w:kern w:val="0"/>
      <w:sz w:val="24"/>
      <w:szCs w:val="24"/>
    </w:rPr>
  </w:style>
  <w:style w:type="character" w:styleId="ab">
    <w:name w:val="Strong"/>
    <w:basedOn w:val="a0"/>
    <w:qFormat/>
    <w:rPr>
      <w:b/>
    </w:rPr>
  </w:style>
  <w:style w:type="character" w:customStyle="1" w:styleId="15">
    <w:name w:val="15"/>
    <w:basedOn w:val="a0"/>
    <w:rPr>
      <w:rFonts w:ascii="Times New Roman" w:hAnsi="Times New Roman" w:cs="Times New Roman" w:hint="default"/>
      <w:b/>
    </w:rPr>
  </w:style>
  <w:style w:type="character" w:customStyle="1" w:styleId="10">
    <w:name w:val="10"/>
    <w:basedOn w:val="a0"/>
    <w:rPr>
      <w:rFonts w:ascii="Times New Roman" w:hAnsi="Times New Roman" w:cs="Times New Roman" w:hint="default"/>
    </w:rPr>
  </w:style>
  <w:style w:type="character" w:customStyle="1" w:styleId="Char3">
    <w:name w:val="批注框文本 Char"/>
    <w:basedOn w:val="a0"/>
    <w:link w:val="a7"/>
    <w:uiPriority w:val="99"/>
    <w:semiHidden/>
    <w:qFormat/>
    <w:rPr>
      <w:rFonts w:asciiTheme="minorHAnsi" w:eastAsiaTheme="minorEastAsia" w:hAnsiTheme="minorHAnsi" w:cstheme="minorBidi"/>
      <w:kern w:val="2"/>
      <w:sz w:val="18"/>
      <w:szCs w:val="18"/>
    </w:rPr>
  </w:style>
  <w:style w:type="character" w:customStyle="1" w:styleId="Char2">
    <w:name w:val="纯文本 Char"/>
    <w:basedOn w:val="a0"/>
    <w:link w:val="a6"/>
    <w:uiPriority w:val="99"/>
    <w:qFormat/>
    <w:rPr>
      <w:rFonts w:ascii="宋体" w:hAnsi="Courier New"/>
      <w:kern w:val="2"/>
      <w:sz w:val="21"/>
    </w:rPr>
  </w:style>
  <w:style w:type="paragraph" w:customStyle="1" w:styleId="NewNew">
    <w:name w:val="正文 New New"/>
    <w:basedOn w:val="a"/>
    <w:qFormat/>
    <w:rPr>
      <w:rFonts w:ascii="Calibri" w:eastAsia="楷体_GB2312" w:hAnsi="Calibri" w:cs="宋体"/>
      <w:szCs w:val="21"/>
    </w:rPr>
  </w:style>
  <w:style w:type="paragraph" w:customStyle="1" w:styleId="Default">
    <w:name w:val="Default"/>
    <w:next w:val="a"/>
    <w:qFormat/>
    <w:pPr>
      <w:widowControl w:val="0"/>
      <w:autoSpaceDE w:val="0"/>
      <w:autoSpaceDN w:val="0"/>
      <w:adjustRightInd w:val="0"/>
    </w:pPr>
    <w:rPr>
      <w:rFonts w:ascii="Calibri" w:hAnsi="Calibri"/>
      <w:color w:val="000000"/>
      <w:sz w:val="24"/>
      <w:szCs w:val="24"/>
    </w:rPr>
  </w:style>
  <w:style w:type="character" w:customStyle="1" w:styleId="Char10">
    <w:name w:val="纯文本 Char1"/>
    <w:uiPriority w:val="99"/>
    <w:qFormat/>
    <w:rPr>
      <w:rFonts w:ascii="宋体" w:hAnsi="Courier New" w:cs="Times New Roman"/>
    </w:rPr>
  </w:style>
  <w:style w:type="character" w:customStyle="1" w:styleId="Char">
    <w:name w:val="正文缩进 Char"/>
    <w:link w:val="a3"/>
    <w:uiPriority w:val="99"/>
    <w:qFormat/>
  </w:style>
  <w:style w:type="character" w:customStyle="1" w:styleId="Char5">
    <w:name w:val="批注文字 Char"/>
    <w:basedOn w:val="a0"/>
    <w:uiPriority w:val="99"/>
    <w:semiHidden/>
    <w:rPr>
      <w:rFonts w:asciiTheme="minorHAnsi" w:eastAsiaTheme="minorEastAsia" w:hAnsiTheme="minorHAnsi" w:cstheme="minorBidi"/>
      <w:kern w:val="2"/>
      <w:sz w:val="21"/>
      <w:szCs w:val="22"/>
    </w:rPr>
  </w:style>
  <w:style w:type="character" w:customStyle="1" w:styleId="Char1">
    <w:name w:val="批注文字 Char1"/>
    <w:link w:val="a4"/>
    <w:rPr>
      <w:kern w:val="2"/>
      <w:sz w:val="21"/>
      <w:szCs w:val="22"/>
    </w:rPr>
  </w:style>
  <w:style w:type="character" w:customStyle="1" w:styleId="Char4">
    <w:name w:val="页脚 Char"/>
    <w:basedOn w:val="a0"/>
    <w:link w:val="a8"/>
    <w:uiPriority w:val="99"/>
    <w:rsid w:val="003A0138"/>
    <w:rPr>
      <w:rFonts w:asciiTheme="minorHAnsi" w:eastAsiaTheme="minorEastAsia" w:hAnsiTheme="minorHAnsi" w:cstheme="minorBidi"/>
      <w:kern w:val="2"/>
      <w:sz w:val="18"/>
      <w:szCs w:val="22"/>
    </w:rPr>
  </w:style>
  <w:style w:type="paragraph" w:styleId="ac">
    <w:name w:val="Body Text First Indent"/>
    <w:basedOn w:val="a5"/>
    <w:link w:val="Char6"/>
    <w:uiPriority w:val="99"/>
    <w:semiHidden/>
    <w:unhideWhenUsed/>
    <w:rsid w:val="00A06205"/>
    <w:pPr>
      <w:autoSpaceDE/>
      <w:autoSpaceDN/>
      <w:spacing w:after="120"/>
      <w:ind w:firstLineChars="100" w:firstLine="420"/>
      <w:jc w:val="both"/>
    </w:pPr>
    <w:rPr>
      <w:rFonts w:asciiTheme="minorHAnsi" w:eastAsiaTheme="minorEastAsia" w:hAnsiTheme="minorHAnsi" w:cstheme="minorBidi" w:hint="default"/>
      <w:kern w:val="2"/>
      <w:szCs w:val="22"/>
    </w:rPr>
  </w:style>
  <w:style w:type="character" w:customStyle="1" w:styleId="Char0">
    <w:name w:val="正文文本 Char"/>
    <w:basedOn w:val="a0"/>
    <w:link w:val="a5"/>
    <w:uiPriority w:val="99"/>
    <w:semiHidden/>
    <w:rsid w:val="00A06205"/>
    <w:rPr>
      <w:rFonts w:ascii="宋体" w:hAnsi="宋体"/>
      <w:sz w:val="21"/>
      <w:szCs w:val="21"/>
    </w:rPr>
  </w:style>
  <w:style w:type="character" w:customStyle="1" w:styleId="Char6">
    <w:name w:val="正文首行缩进 Char"/>
    <w:basedOn w:val="Char0"/>
    <w:link w:val="ac"/>
    <w:uiPriority w:val="99"/>
    <w:semiHidden/>
    <w:rsid w:val="00A0620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1379</Words>
  <Characters>7862</Characters>
  <Application>Microsoft Office Word</Application>
  <DocSecurity>0</DocSecurity>
  <Lines>65</Lines>
  <Paragraphs>18</Paragraphs>
  <ScaleCrop>false</ScaleCrop>
  <Company>Microsoft</Company>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测试2</dc:creator>
  <cp:lastModifiedBy>广州建筑工程监理有限公司</cp:lastModifiedBy>
  <cp:revision>4</cp:revision>
  <cp:lastPrinted>2024-07-23T07:59:00Z</cp:lastPrinted>
  <dcterms:created xsi:type="dcterms:W3CDTF">2025-11-05T08:01:00Z</dcterms:created>
  <dcterms:modified xsi:type="dcterms:W3CDTF">2025-11-05T08:03:00Z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2052-11.8.2.10299</vt:lpwstr>
  </property>
</Properties>
</file>