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59A9">
      <w:pPr>
        <w:widowControl/>
        <w:spacing w:line="360" w:lineRule="auto"/>
        <w:jc w:val="center"/>
        <w:rPr>
          <w:sz w:val="32"/>
          <w:szCs w:val="32"/>
        </w:rPr>
      </w:pPr>
      <w:r>
        <w:rPr>
          <w:rFonts w:hint="eastAsia" w:ascii="宋体" w:hAnsi="宋体" w:cs="Calibri"/>
          <w:b/>
          <w:bCs/>
          <w:kern w:val="0"/>
          <w:sz w:val="32"/>
          <w:szCs w:val="32"/>
        </w:rPr>
        <w:t>城职院科教城校区学术报告厅配套安装工程项目、市教育局城职院科教城校区学生大礼堂基础配套安装项目（一期）、城职院安防建设项目及一站式学生中心设备购置配套安装工程项目、广州城市职业学院科教城校区宿舍空调电路改造项目补充</w:t>
      </w:r>
      <w:r>
        <w:rPr>
          <w:rFonts w:hint="eastAsia" w:ascii="宋体" w:hAnsi="宋体" w:cs="宋体"/>
          <w:b/>
          <w:bCs/>
          <w:kern w:val="0"/>
          <w:sz w:val="32"/>
          <w:szCs w:val="32"/>
        </w:rPr>
        <w:t>公告</w:t>
      </w:r>
    </w:p>
    <w:p w14:paraId="6F94F74F">
      <w:pPr>
        <w:widowControl/>
        <w:spacing w:line="360" w:lineRule="auto"/>
        <w:ind w:firstLine="560"/>
      </w:pPr>
      <w:r>
        <w:rPr>
          <w:rFonts w:hint="eastAsia" w:ascii="宋体" w:hAnsi="宋体" w:cs="宋体"/>
          <w:kern w:val="0"/>
          <w:sz w:val="24"/>
          <w:szCs w:val="24"/>
        </w:rPr>
        <w:t>城职院科教城校区学术报告厅配套安装工程项目、市教育局城职院科教城校区学生大礼堂基础配套安装项目（一期）、城职院安防建设项目及一站式学生中心设备购置配套安装工程项目、广州城市职业学院科教城校区宿舍空调电路改造项目（项目编号：JG2025-4850），于2025年10月17日发布招标公告，现对原招标公告、招标文件作如下修改调整。原招标公告、招标文件中其他内容不变，与本补充公告内容存在矛盾的，以本补充公告内容为准。如对同一事项的表述与之前所发出的招标公告和招标文件不符，则以本补充公告为准。</w:t>
      </w:r>
    </w:p>
    <w:p w14:paraId="24175547">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一、招标公告修改如下：</w:t>
      </w:r>
    </w:p>
    <w:tbl>
      <w:tblPr>
        <w:tblStyle w:val="12"/>
        <w:tblW w:w="9668" w:type="dxa"/>
        <w:tblInd w:w="13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868"/>
        <w:gridCol w:w="1514"/>
        <w:gridCol w:w="3122"/>
        <w:gridCol w:w="3164"/>
      </w:tblGrid>
      <w:tr w14:paraId="331F67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6" w:hRule="atLeast"/>
        </w:trPr>
        <w:tc>
          <w:tcPr>
            <w:tcW w:w="18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267C6F">
            <w:pPr>
              <w:pStyle w:val="10"/>
              <w:widowControl/>
              <w:spacing w:before="0" w:beforeAutospacing="0" w:after="0" w:afterAutospacing="0" w:line="360" w:lineRule="auto"/>
              <w:ind w:left="-42" w:right="-42"/>
              <w:jc w:val="center"/>
              <w:rPr>
                <w:rFonts w:hint="eastAsia" w:ascii="宋体" w:hAnsi="宋体" w:cs="宋体"/>
                <w:szCs w:val="24"/>
              </w:rPr>
            </w:pPr>
            <w:r>
              <w:rPr>
                <w:rStyle w:val="14"/>
                <w:rFonts w:hint="eastAsia" w:ascii="宋体" w:hAnsi="宋体" w:cs="宋体"/>
                <w:szCs w:val="24"/>
                <w:lang w:bidi="ar"/>
              </w:rPr>
              <w:t>条款号</w:t>
            </w:r>
          </w:p>
        </w:tc>
        <w:tc>
          <w:tcPr>
            <w:tcW w:w="151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6BA9CD">
            <w:pPr>
              <w:pStyle w:val="10"/>
              <w:widowControl/>
              <w:spacing w:before="0" w:beforeAutospacing="0" w:after="0" w:afterAutospacing="0" w:line="360" w:lineRule="auto"/>
              <w:jc w:val="center"/>
              <w:rPr>
                <w:rFonts w:hint="eastAsia" w:ascii="宋体" w:hAnsi="宋体" w:cs="宋体"/>
                <w:szCs w:val="24"/>
              </w:rPr>
            </w:pPr>
            <w:r>
              <w:rPr>
                <w:rStyle w:val="14"/>
                <w:rFonts w:hint="eastAsia" w:ascii="宋体" w:hAnsi="宋体" w:cs="宋体"/>
                <w:szCs w:val="24"/>
                <w:lang w:bidi="ar"/>
              </w:rPr>
              <w:t>修改类型</w:t>
            </w:r>
          </w:p>
        </w:tc>
        <w:tc>
          <w:tcPr>
            <w:tcW w:w="312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EDC8D0">
            <w:pPr>
              <w:pStyle w:val="10"/>
              <w:widowControl/>
              <w:spacing w:before="0" w:beforeAutospacing="0" w:after="0" w:afterAutospacing="0" w:line="360" w:lineRule="auto"/>
              <w:jc w:val="center"/>
              <w:rPr>
                <w:rFonts w:hint="eastAsia" w:ascii="宋体" w:hAnsi="宋体" w:cs="宋体"/>
                <w:szCs w:val="24"/>
              </w:rPr>
            </w:pPr>
            <w:r>
              <w:rPr>
                <w:rStyle w:val="14"/>
                <w:rFonts w:hint="eastAsia" w:ascii="宋体" w:hAnsi="宋体" w:cs="宋体"/>
                <w:szCs w:val="24"/>
                <w:lang w:bidi="ar"/>
              </w:rPr>
              <w:t>原文</w:t>
            </w:r>
          </w:p>
        </w:tc>
        <w:tc>
          <w:tcPr>
            <w:tcW w:w="316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011A53">
            <w:pPr>
              <w:pStyle w:val="10"/>
              <w:widowControl/>
              <w:spacing w:before="0" w:beforeAutospacing="0" w:after="0" w:afterAutospacing="0" w:line="360" w:lineRule="auto"/>
              <w:jc w:val="center"/>
              <w:rPr>
                <w:rFonts w:hint="eastAsia" w:ascii="宋体" w:hAnsi="宋体" w:cs="宋体"/>
                <w:szCs w:val="24"/>
              </w:rPr>
            </w:pPr>
            <w:r>
              <w:rPr>
                <w:rStyle w:val="14"/>
                <w:rFonts w:hint="eastAsia" w:ascii="宋体" w:hAnsi="宋体" w:cs="宋体"/>
                <w:szCs w:val="24"/>
                <w:lang w:bidi="ar"/>
              </w:rPr>
              <w:t>现文</w:t>
            </w:r>
          </w:p>
        </w:tc>
      </w:tr>
      <w:tr w14:paraId="7C32AF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72" w:hRule="atLeast"/>
        </w:trPr>
        <w:tc>
          <w:tcPr>
            <w:tcW w:w="1868"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3437353">
            <w:pPr>
              <w:pStyle w:val="10"/>
              <w:widowControl/>
              <w:spacing w:before="0" w:beforeAutospacing="0" w:after="0" w:afterAutospacing="0" w:line="360" w:lineRule="auto"/>
              <w:jc w:val="center"/>
              <w:rPr>
                <w:rFonts w:hint="eastAsia" w:ascii="宋体" w:hAnsi="宋体" w:cs="宋体"/>
                <w:sz w:val="21"/>
                <w:szCs w:val="21"/>
                <w:lang w:bidi="ar"/>
              </w:rPr>
            </w:pPr>
            <w:r>
              <w:rPr>
                <w:rFonts w:hint="eastAsia" w:ascii="宋体" w:hAnsi="宋体" w:cs="宋体"/>
                <w:sz w:val="21"/>
                <w:szCs w:val="21"/>
                <w:lang w:bidi="ar"/>
              </w:rPr>
              <w:t>招标公告第二条</w:t>
            </w:r>
          </w:p>
        </w:tc>
        <w:tc>
          <w:tcPr>
            <w:tcW w:w="1514"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39CFCDE2">
            <w:pPr>
              <w:pStyle w:val="10"/>
              <w:widowControl/>
              <w:spacing w:before="0" w:beforeAutospacing="0" w:after="0" w:afterAutospacing="0" w:line="360" w:lineRule="auto"/>
              <w:jc w:val="center"/>
              <w:rPr>
                <w:rFonts w:hint="eastAsia" w:ascii="宋体" w:hAnsi="宋体" w:cs="宋体"/>
                <w:sz w:val="21"/>
                <w:szCs w:val="21"/>
              </w:rPr>
            </w:pPr>
            <w:r>
              <w:rPr>
                <w:rFonts w:hint="eastAsia" w:ascii="宋体" w:hAnsi="宋体" w:cs="宋体"/>
                <w:sz w:val="21"/>
                <w:szCs w:val="21"/>
              </w:rPr>
              <w:t>修改</w:t>
            </w:r>
          </w:p>
        </w:tc>
        <w:tc>
          <w:tcPr>
            <w:tcW w:w="3122"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BADEEE0">
            <w:pPr>
              <w:pStyle w:val="10"/>
              <w:widowControl/>
              <w:spacing w:before="0" w:beforeAutospacing="0" w:after="0" w:afterAutospacing="0" w:line="360" w:lineRule="auto"/>
              <w:jc w:val="both"/>
              <w:rPr>
                <w:rFonts w:hint="eastAsia" w:ascii="宋体" w:hAnsi="宋体" w:cs="宋体"/>
                <w:sz w:val="21"/>
                <w:szCs w:val="21"/>
              </w:rPr>
            </w:pPr>
            <w:r>
              <w:rPr>
                <w:rFonts w:hint="eastAsia" w:ascii="宋体" w:hAnsi="宋体" w:cs="宋体"/>
                <w:sz w:val="21"/>
                <w:szCs w:val="21"/>
              </w:rPr>
              <w:t>招标监督机构：广州市建设工程招标管理办公室</w:t>
            </w:r>
          </w:p>
          <w:p w14:paraId="65ECC68A">
            <w:pPr>
              <w:pStyle w:val="10"/>
              <w:widowControl/>
              <w:spacing w:before="0" w:beforeAutospacing="0" w:after="0" w:afterAutospacing="0" w:line="360" w:lineRule="auto"/>
              <w:jc w:val="both"/>
              <w:rPr>
                <w:rFonts w:hint="eastAsia" w:ascii="宋体" w:hAnsi="宋体" w:cs="宋体"/>
                <w:sz w:val="21"/>
                <w:szCs w:val="21"/>
              </w:rPr>
            </w:pPr>
            <w:r>
              <w:rPr>
                <w:rFonts w:hint="eastAsia" w:ascii="宋体" w:hAnsi="宋体" w:cs="宋体"/>
                <w:sz w:val="21"/>
                <w:szCs w:val="21"/>
              </w:rPr>
              <w:t>监管电话：020-28866213</w:t>
            </w:r>
          </w:p>
          <w:p w14:paraId="14AB638D">
            <w:pPr>
              <w:pStyle w:val="10"/>
              <w:widowControl/>
              <w:spacing w:before="0" w:beforeAutospacing="0" w:after="0" w:afterAutospacing="0" w:line="360" w:lineRule="auto"/>
              <w:jc w:val="both"/>
              <w:rPr>
                <w:rFonts w:hint="eastAsia" w:ascii="宋体" w:hAnsi="宋体" w:cs="宋体"/>
                <w:sz w:val="21"/>
                <w:szCs w:val="21"/>
              </w:rPr>
            </w:pPr>
            <w:r>
              <w:rPr>
                <w:rFonts w:hint="eastAsia" w:ascii="宋体" w:hAnsi="宋体" w:cs="宋体"/>
                <w:sz w:val="21"/>
                <w:szCs w:val="21"/>
              </w:rPr>
              <w:t>联系地址：广州市天河区天润路333号</w:t>
            </w:r>
          </w:p>
        </w:tc>
        <w:tc>
          <w:tcPr>
            <w:tcW w:w="3164"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4E3ADEAE">
            <w:pPr>
              <w:pStyle w:val="10"/>
              <w:widowControl/>
              <w:spacing w:before="0" w:beforeAutospacing="0" w:after="0" w:afterAutospacing="0" w:line="360" w:lineRule="auto"/>
              <w:jc w:val="both"/>
              <w:rPr>
                <w:rFonts w:hint="eastAsia" w:ascii="宋体" w:hAnsi="宋体" w:cs="宋体"/>
                <w:sz w:val="21"/>
                <w:szCs w:val="21"/>
              </w:rPr>
            </w:pPr>
            <w:r>
              <w:rPr>
                <w:rFonts w:hint="eastAsia" w:ascii="宋体" w:hAnsi="宋体" w:cs="宋体"/>
                <w:sz w:val="21"/>
                <w:szCs w:val="21"/>
              </w:rPr>
              <w:t>招标监督机构：广州市教育基建和装备中心</w:t>
            </w:r>
          </w:p>
          <w:p w14:paraId="78A82213">
            <w:pPr>
              <w:pStyle w:val="10"/>
              <w:widowControl/>
              <w:spacing w:before="0" w:beforeAutospacing="0" w:after="0" w:afterAutospacing="0" w:line="360" w:lineRule="auto"/>
              <w:jc w:val="both"/>
              <w:rPr>
                <w:rFonts w:hint="eastAsia" w:ascii="宋体" w:hAnsi="宋体" w:cs="宋体"/>
                <w:sz w:val="21"/>
                <w:szCs w:val="21"/>
              </w:rPr>
            </w:pPr>
            <w:r>
              <w:rPr>
                <w:rFonts w:hint="eastAsia" w:ascii="宋体" w:hAnsi="宋体" w:cs="宋体"/>
                <w:sz w:val="21"/>
                <w:szCs w:val="21"/>
              </w:rPr>
              <w:t>监管电话：020-81739943</w:t>
            </w:r>
          </w:p>
          <w:p w14:paraId="0646C712">
            <w:pPr>
              <w:pStyle w:val="10"/>
              <w:widowControl/>
              <w:spacing w:before="0" w:beforeAutospacing="0" w:after="0" w:afterAutospacing="0" w:line="360" w:lineRule="auto"/>
              <w:jc w:val="both"/>
              <w:rPr>
                <w:rFonts w:hint="eastAsia" w:ascii="宋体" w:hAnsi="宋体" w:cs="宋体"/>
                <w:sz w:val="21"/>
                <w:szCs w:val="21"/>
              </w:rPr>
            </w:pPr>
            <w:r>
              <w:rPr>
                <w:rFonts w:hint="eastAsia" w:ascii="宋体" w:hAnsi="宋体" w:cs="宋体"/>
                <w:sz w:val="21"/>
                <w:szCs w:val="21"/>
              </w:rPr>
              <w:t>联系地址：广州市越秀区人民中路394号</w:t>
            </w:r>
          </w:p>
        </w:tc>
      </w:tr>
    </w:tbl>
    <w:p w14:paraId="42EEE58E">
      <w:pPr>
        <w:widowControl/>
        <w:numPr>
          <w:ilvl w:val="255"/>
          <w:numId w:val="0"/>
        </w:numPr>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二、招标文件修改如下：</w:t>
      </w:r>
    </w:p>
    <w:tbl>
      <w:tblPr>
        <w:tblStyle w:val="12"/>
        <w:tblW w:w="9709" w:type="dxa"/>
        <w:tblInd w:w="10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604"/>
        <w:gridCol w:w="741"/>
        <w:gridCol w:w="2109"/>
        <w:gridCol w:w="5255"/>
      </w:tblGrid>
      <w:tr w14:paraId="6B2BF4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6" w:hRule="atLeast"/>
        </w:trPr>
        <w:tc>
          <w:tcPr>
            <w:tcW w:w="16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0BF2A4">
            <w:pPr>
              <w:pStyle w:val="10"/>
              <w:widowControl/>
              <w:spacing w:before="0" w:beforeAutospacing="0" w:after="0" w:afterAutospacing="0" w:line="360" w:lineRule="auto"/>
              <w:ind w:left="-42" w:right="-42"/>
              <w:jc w:val="center"/>
              <w:rPr>
                <w:rFonts w:hint="eastAsia" w:ascii="宋体" w:hAnsi="宋体" w:cs="宋体"/>
                <w:szCs w:val="24"/>
              </w:rPr>
            </w:pPr>
            <w:r>
              <w:rPr>
                <w:rStyle w:val="14"/>
                <w:rFonts w:hint="eastAsia" w:ascii="宋体" w:hAnsi="宋体" w:cs="宋体"/>
                <w:szCs w:val="24"/>
                <w:lang w:bidi="ar"/>
              </w:rPr>
              <w:t>条款号</w:t>
            </w:r>
          </w:p>
        </w:tc>
        <w:tc>
          <w:tcPr>
            <w:tcW w:w="74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B7536C">
            <w:pPr>
              <w:pStyle w:val="10"/>
              <w:widowControl/>
              <w:spacing w:before="0" w:beforeAutospacing="0" w:after="0" w:afterAutospacing="0" w:line="360" w:lineRule="auto"/>
              <w:jc w:val="center"/>
              <w:rPr>
                <w:rFonts w:hint="eastAsia" w:ascii="宋体" w:hAnsi="宋体" w:cs="宋体"/>
                <w:szCs w:val="24"/>
              </w:rPr>
            </w:pPr>
            <w:r>
              <w:rPr>
                <w:rStyle w:val="14"/>
                <w:rFonts w:hint="eastAsia" w:ascii="宋体" w:hAnsi="宋体" w:cs="宋体"/>
                <w:szCs w:val="24"/>
                <w:lang w:bidi="ar"/>
              </w:rPr>
              <w:t>修改类型</w:t>
            </w:r>
          </w:p>
        </w:tc>
        <w:tc>
          <w:tcPr>
            <w:tcW w:w="21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7BA16A">
            <w:pPr>
              <w:pStyle w:val="10"/>
              <w:widowControl/>
              <w:spacing w:before="0" w:beforeAutospacing="0" w:after="0" w:afterAutospacing="0" w:line="360" w:lineRule="auto"/>
              <w:jc w:val="center"/>
              <w:rPr>
                <w:rFonts w:hint="eastAsia" w:ascii="宋体" w:hAnsi="宋体" w:cs="宋体"/>
                <w:szCs w:val="24"/>
              </w:rPr>
            </w:pPr>
            <w:r>
              <w:rPr>
                <w:rStyle w:val="14"/>
                <w:rFonts w:hint="eastAsia" w:ascii="宋体" w:hAnsi="宋体" w:cs="宋体"/>
                <w:szCs w:val="24"/>
                <w:lang w:bidi="ar"/>
              </w:rPr>
              <w:t>原文</w:t>
            </w:r>
          </w:p>
        </w:tc>
        <w:tc>
          <w:tcPr>
            <w:tcW w:w="52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B529C8">
            <w:pPr>
              <w:pStyle w:val="10"/>
              <w:widowControl/>
              <w:spacing w:before="0" w:beforeAutospacing="0" w:after="0" w:afterAutospacing="0" w:line="360" w:lineRule="auto"/>
              <w:jc w:val="center"/>
              <w:rPr>
                <w:rFonts w:hint="eastAsia" w:ascii="宋体" w:hAnsi="宋体" w:cs="宋体"/>
                <w:szCs w:val="24"/>
              </w:rPr>
            </w:pPr>
            <w:r>
              <w:rPr>
                <w:rStyle w:val="14"/>
                <w:rFonts w:hint="eastAsia" w:ascii="宋体" w:hAnsi="宋体" w:cs="宋体"/>
                <w:szCs w:val="24"/>
                <w:lang w:bidi="ar"/>
              </w:rPr>
              <w:t>现文</w:t>
            </w:r>
          </w:p>
        </w:tc>
      </w:tr>
      <w:tr w14:paraId="1119EE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72" w:hRule="atLeast"/>
        </w:trPr>
        <w:tc>
          <w:tcPr>
            <w:tcW w:w="1604"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EBC3E75">
            <w:pPr>
              <w:pStyle w:val="10"/>
              <w:widowControl/>
              <w:spacing w:before="0" w:beforeAutospacing="0" w:after="0" w:afterAutospacing="0" w:line="360" w:lineRule="auto"/>
              <w:jc w:val="center"/>
              <w:rPr>
                <w:rFonts w:hint="eastAsia" w:ascii="宋体" w:hAnsi="宋体" w:cs="宋体"/>
                <w:sz w:val="21"/>
                <w:szCs w:val="21"/>
                <w:lang w:bidi="ar"/>
              </w:rPr>
            </w:pPr>
            <w:r>
              <w:rPr>
                <w:rFonts w:hint="eastAsia" w:ascii="宋体" w:hAnsi="宋体" w:cs="宋体"/>
                <w:sz w:val="21"/>
                <w:szCs w:val="21"/>
                <w:lang w:bidi="ar"/>
              </w:rPr>
              <w:t>招标文件附表四：备注2 工程获奖</w:t>
            </w:r>
          </w:p>
        </w:tc>
        <w:tc>
          <w:tcPr>
            <w:tcW w:w="74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634506C">
            <w:pPr>
              <w:pStyle w:val="10"/>
              <w:widowControl/>
              <w:spacing w:before="0" w:beforeAutospacing="0" w:after="0" w:afterAutospacing="0" w:line="360" w:lineRule="auto"/>
              <w:jc w:val="center"/>
              <w:rPr>
                <w:rFonts w:hint="eastAsia" w:ascii="宋体" w:hAnsi="宋体" w:cs="宋体"/>
                <w:sz w:val="21"/>
                <w:szCs w:val="21"/>
              </w:rPr>
            </w:pPr>
            <w:r>
              <w:rPr>
                <w:rFonts w:hint="eastAsia" w:ascii="宋体" w:hAnsi="宋体" w:cs="宋体"/>
                <w:sz w:val="21"/>
                <w:szCs w:val="21"/>
              </w:rPr>
              <w:t>修改</w:t>
            </w:r>
          </w:p>
        </w:tc>
        <w:tc>
          <w:tcPr>
            <w:tcW w:w="2109"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1EFBA482">
            <w:pPr>
              <w:pStyle w:val="10"/>
              <w:widowControl/>
              <w:spacing w:before="0" w:beforeAutospacing="0" w:after="0" w:afterAutospacing="0" w:line="360" w:lineRule="auto"/>
              <w:jc w:val="center"/>
              <w:rPr>
                <w:rFonts w:hint="eastAsia" w:ascii="宋体" w:hAnsi="宋体" w:cs="宋体"/>
                <w:sz w:val="21"/>
                <w:szCs w:val="21"/>
              </w:rPr>
            </w:pPr>
            <w:r>
              <w:rPr>
                <w:rFonts w:hint="eastAsia" w:ascii="宋体" w:hAnsi="宋体" w:cs="宋体"/>
                <w:sz w:val="21"/>
                <w:szCs w:val="21"/>
              </w:rPr>
              <w:t>招标文件附表四：《技术标详细审查评分表》详见原文</w:t>
            </w:r>
          </w:p>
        </w:tc>
        <w:tc>
          <w:tcPr>
            <w:tcW w:w="525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AABE3AD">
            <w:pPr>
              <w:adjustRightInd/>
              <w:snapToGrid/>
              <w:spacing w:line="288" w:lineRule="auto"/>
              <w:ind w:firstLine="0" w:firstLineChars="0"/>
              <w:rPr>
                <w:rFonts w:hint="eastAsia" w:hAnsi="宋体" w:eastAsia="宋体" w:cs="宋体"/>
                <w:b/>
                <w:bCs/>
                <w:color w:val="000000"/>
                <w:sz w:val="21"/>
                <w:szCs w:val="21"/>
                <w:lang w:bidi="ar"/>
              </w:rPr>
            </w:pPr>
            <w:r>
              <w:rPr>
                <w:rFonts w:hint="eastAsia" w:hAnsi="宋体" w:cs="宋体"/>
                <w:b/>
                <w:bCs/>
                <w:color w:val="000000"/>
                <w:sz w:val="21"/>
                <w:szCs w:val="21"/>
                <w:lang w:val="en-US" w:eastAsia="zh-CN" w:bidi="ar"/>
              </w:rPr>
              <w:t>2、</w:t>
            </w:r>
            <w:r>
              <w:rPr>
                <w:rFonts w:hint="eastAsia" w:hAnsi="宋体" w:eastAsia="宋体" w:cs="宋体"/>
                <w:b/>
                <w:bCs/>
                <w:color w:val="000000"/>
                <w:sz w:val="21"/>
                <w:szCs w:val="21"/>
                <w:lang w:val="en-US" w:eastAsia="zh-CN" w:bidi="ar"/>
              </w:rPr>
              <w:t>工程</w:t>
            </w:r>
            <w:r>
              <w:rPr>
                <w:rFonts w:hint="eastAsia" w:hAnsi="宋体" w:eastAsia="宋体" w:cs="宋体"/>
                <w:b/>
                <w:bCs/>
                <w:color w:val="000000"/>
                <w:sz w:val="21"/>
                <w:szCs w:val="21"/>
                <w:lang w:bidi="ar"/>
              </w:rPr>
              <w:t>获奖：</w:t>
            </w:r>
          </w:p>
          <w:p w14:paraId="5B614401">
            <w:pPr>
              <w:adjustRightInd/>
              <w:snapToGrid/>
              <w:spacing w:line="288" w:lineRule="auto"/>
              <w:ind w:firstLine="0" w:firstLineChars="0"/>
              <w:rPr>
                <w:rFonts w:hint="eastAsia" w:ascii="宋体" w:hAnsi="宋体" w:cs="宋体"/>
                <w:b/>
                <w:bCs/>
                <w:color w:val="FF0000"/>
                <w:szCs w:val="21"/>
              </w:rPr>
            </w:pPr>
            <w:r>
              <w:rPr>
                <w:rFonts w:hint="eastAsia" w:ascii="宋体" w:hAnsi="宋体" w:cs="宋体"/>
                <w:szCs w:val="21"/>
              </w:rPr>
              <w:t>（1）</w:t>
            </w:r>
            <w:r>
              <w:rPr>
                <w:rFonts w:hint="eastAsia" w:ascii="宋体" w:hAnsi="宋体" w:cs="宋体"/>
                <w:b/>
                <w:bCs/>
                <w:kern w:val="0"/>
                <w:szCs w:val="21"/>
                <w:u w:val="single"/>
              </w:rPr>
              <w:t>工程获奖可</w:t>
            </w:r>
            <w:r>
              <w:rPr>
                <w:rFonts w:hint="eastAsia" w:ascii="宋体" w:hAnsi="宋体" w:cs="宋体"/>
                <w:szCs w:val="21"/>
              </w:rPr>
              <w:t>取自广州市住建行业信用管理平台</w:t>
            </w:r>
            <w:r>
              <w:rPr>
                <w:rFonts w:hint="eastAsia" w:ascii="宋体" w:hAnsi="宋体" w:cs="宋体"/>
                <w:b/>
                <w:bCs/>
                <w:kern w:val="0"/>
                <w:szCs w:val="21"/>
                <w:u w:val="single"/>
              </w:rPr>
              <w:t>或提供获奖证书扫描件</w:t>
            </w:r>
            <w:r>
              <w:rPr>
                <w:rFonts w:hint="eastAsia" w:ascii="宋体" w:hAnsi="宋体" w:cs="宋体"/>
                <w:szCs w:val="21"/>
              </w:rPr>
              <w:t>，投标人须提供</w:t>
            </w:r>
            <w:r>
              <w:rPr>
                <w:rFonts w:hint="eastAsia" w:ascii="宋体" w:hAnsi="宋体" w:cs="宋体"/>
                <w:b/>
                <w:bCs/>
                <w:kern w:val="0"/>
                <w:szCs w:val="21"/>
                <w:u w:val="single"/>
              </w:rPr>
              <w:t>获奖证书扫描件或广州市住建行业信用管理平台的</w:t>
            </w:r>
            <w:r>
              <w:rPr>
                <w:rFonts w:hint="eastAsia" w:ascii="宋体" w:hAnsi="宋体" w:cs="宋体"/>
                <w:szCs w:val="21"/>
              </w:rPr>
              <w:t>网页信息截图（网页信息截图须能清晰显示带有“住建行业信用管理平台”名称，并至少包含“项目基本信息”、“奖项信息”等信息）。</w:t>
            </w:r>
            <w:r>
              <w:rPr>
                <w:rFonts w:hint="eastAsia" w:ascii="宋体" w:hAnsi="宋体" w:cs="宋体"/>
                <w:b/>
                <w:bCs/>
                <w:kern w:val="0"/>
                <w:szCs w:val="21"/>
                <w:u w:val="single"/>
              </w:rPr>
              <w:t>并加盖投标人电子印章，不符合上述条件不予评审</w:t>
            </w:r>
            <w:r>
              <w:rPr>
                <w:rFonts w:hint="eastAsia" w:ascii="宋体" w:hAnsi="宋体" w:cs="宋体"/>
                <w:b/>
                <w:bCs/>
                <w:szCs w:val="21"/>
                <w:u w:val="single"/>
              </w:rPr>
              <w:t>。</w:t>
            </w:r>
          </w:p>
          <w:p w14:paraId="6053FB21">
            <w:pPr>
              <w:adjustRightInd/>
              <w:snapToGrid/>
              <w:spacing w:line="288" w:lineRule="auto"/>
              <w:rPr>
                <w:rFonts w:hint="eastAsia" w:ascii="宋体" w:hAnsi="宋体" w:cs="宋体"/>
                <w:szCs w:val="21"/>
              </w:rPr>
            </w:pPr>
            <w:r>
              <w:rPr>
                <w:rFonts w:hint="eastAsia" w:ascii="宋体" w:hAnsi="宋体" w:cs="宋体"/>
                <w:szCs w:val="21"/>
              </w:rPr>
              <w:t>（2）时间以获奖证书颁发时间为准。</w:t>
            </w:r>
          </w:p>
          <w:p w14:paraId="6E9E370C">
            <w:pPr>
              <w:adjustRightInd/>
              <w:snapToGrid/>
              <w:spacing w:line="288" w:lineRule="auto"/>
              <w:rPr>
                <w:rFonts w:hint="eastAsia" w:ascii="宋体" w:hAnsi="宋体" w:cs="宋体"/>
                <w:szCs w:val="21"/>
                <w:highlight w:val="none"/>
              </w:rPr>
            </w:pPr>
            <w:r>
              <w:rPr>
                <w:rFonts w:hint="eastAsia" w:ascii="宋体" w:hAnsi="宋体" w:cs="宋体"/>
                <w:szCs w:val="21"/>
              </w:rPr>
              <w:t>（3）国家级质量奖项是指中国建设工程鲁班奖、中国土木工程詹天佑奖、国家优质工程金质奖（金奖）、国家优质工程奖、中国(全国)建筑工程装饰奖（不含设计和幕墙类获奖）等；省级或市级工程质量奖项指省或市级建设主管部门或在民政部门备案的行业协会（或其所属专业分会）颁发的工程质量奖</w:t>
            </w:r>
            <w:r>
              <w:rPr>
                <w:rFonts w:hint="eastAsia" w:ascii="宋体" w:hAnsi="宋体" w:cs="宋体"/>
                <w:b/>
                <w:bCs/>
                <w:kern w:val="0"/>
                <w:szCs w:val="21"/>
                <w:u w:val="single"/>
              </w:rPr>
              <w:t>工程奖项，只计算房屋建筑工程类、建筑装修装饰类工程奖项，其他非房屋建筑工程、建筑装修装饰类工程项目，如：路桥、铁路、水利、电力、化工、冶金、市政、港口航道等的获奖不参与计分，奖项不含安全</w:t>
            </w:r>
            <w:r>
              <w:rPr>
                <w:rFonts w:hint="eastAsia" w:ascii="宋体" w:hAnsi="宋体" w:cs="宋体"/>
                <w:b/>
                <w:bCs/>
                <w:kern w:val="0"/>
                <w:szCs w:val="21"/>
                <w:highlight w:val="none"/>
                <w:u w:val="single"/>
              </w:rPr>
              <w:t>文明、绿色施工、技术创新 QC成果、科技进步及技术应用、机电安装类奖项。</w:t>
            </w:r>
          </w:p>
          <w:p w14:paraId="19CA1940">
            <w:pPr>
              <w:widowControl/>
              <w:spacing w:before="0" w:beforeAutospacing="0" w:after="0" w:afterAutospacing="0" w:line="288" w:lineRule="auto"/>
              <w:ind w:firstLine="0" w:firstLineChars="0"/>
              <w:jc w:val="left"/>
              <w:rPr>
                <w:rFonts w:hint="eastAsia" w:ascii="宋体" w:hAnsi="宋体" w:cs="宋体"/>
                <w:szCs w:val="21"/>
              </w:rPr>
            </w:pPr>
            <w:r>
              <w:rPr>
                <w:rFonts w:hint="eastAsia" w:ascii="宋体" w:hAnsi="宋体" w:cs="宋体"/>
                <w:szCs w:val="21"/>
              </w:rPr>
              <w:t>（4）同一工程项目获得多个奖项的，只计算其符合要求的最高奖项得分，不重复计</w:t>
            </w:r>
            <w:r>
              <w:rPr>
                <w:rFonts w:hint="eastAsia" w:ascii="宋体" w:hAnsi="宋体" w:cs="宋体"/>
                <w:color w:val="000000"/>
                <w:szCs w:val="21"/>
                <w:lang w:bidi="ar"/>
              </w:rPr>
              <w:t>。</w:t>
            </w:r>
            <w:r>
              <w:rPr>
                <w:rFonts w:hint="eastAsia" w:ascii="宋体" w:hAnsi="宋体" w:cs="宋体"/>
                <w:b/>
                <w:bCs/>
                <w:szCs w:val="21"/>
                <w:u w:val="single"/>
              </w:rPr>
              <w:t>获奖单位必须与投标单位名称一致（工商信息变更除外），母、子、分公司均不计算在内。</w:t>
            </w:r>
          </w:p>
        </w:tc>
      </w:tr>
    </w:tbl>
    <w:p w14:paraId="6EC48BE3">
      <w:pPr>
        <w:widowControl/>
        <w:spacing w:line="360" w:lineRule="auto"/>
        <w:rPr>
          <w:rFonts w:hint="eastAsia" w:ascii="宋体" w:hAnsi="宋体" w:cs="宋体"/>
          <w:kern w:val="0"/>
          <w:sz w:val="24"/>
          <w:szCs w:val="24"/>
        </w:rPr>
      </w:pPr>
    </w:p>
    <w:p w14:paraId="32F9E462">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三、原招标公告、招标文件内容与本补充公告内容不一致之处，以本补充公告为准，其他内容不变。本项目具体招标公告发布时间、收标与信息录入时间、开技术经济标时间及场地安排等时间及场地安排请各投标人密切留意广州公共资源交易中心公布本项目的日程安排，投标人可登录广州公共资源交易中心网站输入项目编号或项目名称查询最新信息。</w:t>
      </w:r>
    </w:p>
    <w:p w14:paraId="55AADAE5">
      <w:pPr>
        <w:pStyle w:val="4"/>
        <w:spacing w:line="360" w:lineRule="auto"/>
        <w:rPr>
          <w:rFonts w:hint="eastAsia"/>
        </w:rPr>
      </w:pPr>
    </w:p>
    <w:p w14:paraId="710DA915">
      <w:pPr>
        <w:spacing w:line="360" w:lineRule="auto"/>
        <w:jc w:val="right"/>
        <w:rPr>
          <w:rFonts w:hint="eastAsia" w:ascii="宋体" w:hAnsi="宋体" w:cs="宋体"/>
          <w:kern w:val="0"/>
          <w:sz w:val="24"/>
          <w:szCs w:val="24"/>
        </w:rPr>
      </w:pPr>
      <w:r>
        <w:rPr>
          <w:rFonts w:hint="eastAsia" w:ascii="宋体" w:hAnsi="宋体" w:cs="宋体"/>
          <w:kern w:val="0"/>
          <w:sz w:val="24"/>
          <w:szCs w:val="24"/>
        </w:rPr>
        <w:t>招标人：广州市教育基建和装备中心</w:t>
      </w:r>
    </w:p>
    <w:p w14:paraId="28657502">
      <w:pPr>
        <w:wordWrap w:val="0"/>
        <w:spacing w:line="360" w:lineRule="auto"/>
        <w:jc w:val="right"/>
        <w:rPr>
          <w:rFonts w:hint="default" w:eastAsia="宋体"/>
          <w:highlight w:val="none"/>
          <w:lang w:val="en-US" w:eastAsia="zh-CN"/>
        </w:rPr>
      </w:pPr>
      <w:r>
        <w:rPr>
          <w:rFonts w:hint="eastAsia" w:ascii="宋体" w:hAnsi="宋体" w:cs="宋体"/>
          <w:kern w:val="0"/>
          <w:sz w:val="24"/>
          <w:szCs w:val="24"/>
          <w:highlight w:val="none"/>
        </w:rPr>
        <w:t>日期：2025年10</w:t>
      </w:r>
      <w:r>
        <w:rPr>
          <w:rFonts w:hint="eastAsia" w:ascii="宋体" w:hAnsi="宋体" w:cs="宋体"/>
          <w:kern w:val="0"/>
          <w:sz w:val="24"/>
          <w:szCs w:val="24"/>
          <w:highlight w:val="none"/>
          <w:lang w:val="en-US" w:eastAsia="zh-CN"/>
        </w:rPr>
        <w:t>月2</w:t>
      </w:r>
      <w:bookmarkStart w:id="0" w:name="_GoBack"/>
      <w:bookmarkEnd w:id="0"/>
      <w:r>
        <w:rPr>
          <w:rFonts w:hint="eastAsia" w:ascii="宋体" w:hAnsi="宋体" w:cs="宋体"/>
          <w:kern w:val="0"/>
          <w:sz w:val="24"/>
          <w:szCs w:val="24"/>
          <w:highlight w:val="none"/>
          <w:lang w:val="en-US" w:eastAsia="zh-CN"/>
        </w:rPr>
        <w:t>7日</w:t>
      </w:r>
    </w:p>
    <w:sectPr>
      <w:headerReference r:id="rId3" w:type="default"/>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6105">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I0YTUxNjYyMmJmYjEyODkxNDI0ODk3NmJjYWUifQ=="/>
  </w:docVars>
  <w:rsids>
    <w:rsidRoot w:val="52DC3333"/>
    <w:rsid w:val="00051867"/>
    <w:rsid w:val="00181A14"/>
    <w:rsid w:val="002D06D7"/>
    <w:rsid w:val="00311716"/>
    <w:rsid w:val="00444BB3"/>
    <w:rsid w:val="008568AF"/>
    <w:rsid w:val="008B39E1"/>
    <w:rsid w:val="00995B81"/>
    <w:rsid w:val="00AD388A"/>
    <w:rsid w:val="00DF6D8A"/>
    <w:rsid w:val="06E70C8B"/>
    <w:rsid w:val="078768E2"/>
    <w:rsid w:val="154D2C11"/>
    <w:rsid w:val="164937AB"/>
    <w:rsid w:val="165E0C10"/>
    <w:rsid w:val="16F02115"/>
    <w:rsid w:val="191F13C5"/>
    <w:rsid w:val="1CC55CE2"/>
    <w:rsid w:val="1EEC7387"/>
    <w:rsid w:val="201C1489"/>
    <w:rsid w:val="230742AC"/>
    <w:rsid w:val="25223AB3"/>
    <w:rsid w:val="295B1153"/>
    <w:rsid w:val="2C4D5D36"/>
    <w:rsid w:val="2E3133E0"/>
    <w:rsid w:val="2E424C77"/>
    <w:rsid w:val="30D8269D"/>
    <w:rsid w:val="3A4B274D"/>
    <w:rsid w:val="4FB220E4"/>
    <w:rsid w:val="52DC3333"/>
    <w:rsid w:val="56384502"/>
    <w:rsid w:val="67D22140"/>
    <w:rsid w:val="708A7F71"/>
    <w:rsid w:val="7AEF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1"/>
    <w:next w:val="1"/>
    <w:qFormat/>
    <w:uiPriority w:val="99"/>
    <w:pPr>
      <w:spacing w:before="100" w:beforeAutospacing="1" w:after="100" w:afterAutospacing="1"/>
      <w:jc w:val="left"/>
      <w:outlineLvl w:val="2"/>
    </w:pPr>
    <w:rPr>
      <w:rFonts w:ascii="宋体" w:hAnsi="宋体"/>
      <w:kern w:val="0"/>
      <w:sz w:val="27"/>
      <w:szCs w:val="27"/>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w:basedOn w:val="1"/>
    <w:qFormat/>
    <w:uiPriority w:val="0"/>
    <w:pPr>
      <w:spacing w:after="120"/>
    </w:pPr>
    <w:rPr>
      <w:kern w:val="0"/>
      <w:sz w:val="20"/>
      <w:szCs w:val="20"/>
    </w:rPr>
  </w:style>
  <w:style w:type="paragraph" w:styleId="6">
    <w:name w:val="Plain Text"/>
    <w:basedOn w:val="1"/>
    <w:next w:val="1"/>
    <w:qFormat/>
    <w:uiPriority w:val="99"/>
    <w:rPr>
      <w:rFonts w:ascii="宋体" w:hAnsi="Courier New" w:eastAsia="楷体_GB2312"/>
      <w:szCs w:val="24"/>
    </w:rPr>
  </w:style>
  <w:style w:type="paragraph" w:styleId="7">
    <w:name w:val="Balloon Text"/>
    <w:basedOn w:val="1"/>
    <w:link w:val="18"/>
    <w:qFormat/>
    <w:uiPriority w:val="0"/>
    <w:rPr>
      <w:sz w:val="18"/>
      <w:szCs w:val="18"/>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5"/>
    <w:qFormat/>
    <w:uiPriority w:val="0"/>
    <w:pPr>
      <w:ind w:firstLine="420"/>
    </w:pPr>
    <w:rPr>
      <w:sz w:val="24"/>
    </w:rPr>
  </w:style>
  <w:style w:type="character" w:styleId="14">
    <w:name w:val="Strong"/>
    <w:qFormat/>
    <w:uiPriority w:val="22"/>
    <w:rPr>
      <w:b/>
      <w:bCs/>
    </w:rPr>
  </w:style>
  <w:style w:type="character" w:styleId="15">
    <w:name w:val="page number"/>
    <w:qFormat/>
    <w:uiPriority w:val="0"/>
    <w:rPr>
      <w:rFonts w:cs="Times New Roman"/>
    </w:rPr>
  </w:style>
  <w:style w:type="character" w:customStyle="1" w:styleId="16">
    <w:name w:val="NormalCharacter"/>
    <w:qFormat/>
    <w:uiPriority w:val="0"/>
  </w:style>
  <w:style w:type="character" w:customStyle="1" w:styleId="17">
    <w:name w:val="font71"/>
    <w:basedOn w:val="13"/>
    <w:autoRedefine/>
    <w:qFormat/>
    <w:uiPriority w:val="0"/>
    <w:rPr>
      <w:rFonts w:hint="eastAsia" w:ascii="宋体" w:hAnsi="宋体" w:eastAsia="宋体" w:cs="宋体"/>
      <w:color w:val="FF0000"/>
      <w:sz w:val="20"/>
      <w:szCs w:val="20"/>
      <w:u w:val="none"/>
    </w:rPr>
  </w:style>
  <w:style w:type="character" w:customStyle="1" w:styleId="18">
    <w:name w:val="批注框文本 字符"/>
    <w:basedOn w:val="13"/>
    <w:link w:val="7"/>
    <w:qFormat/>
    <w:uiPriority w:val="0"/>
    <w:rPr>
      <w:rFonts w:ascii="Calibri" w:hAnsi="Calibri" w:eastAsia="宋体" w:cs="Times New Roman"/>
      <w:kern w:val="2"/>
      <w:sz w:val="18"/>
      <w:szCs w:val="18"/>
    </w:rPr>
  </w:style>
  <w:style w:type="character" w:customStyle="1" w:styleId="19">
    <w:name w:val="页眉 字符"/>
    <w:basedOn w:val="13"/>
    <w:link w:val="9"/>
    <w:qFormat/>
    <w:uiPriority w:val="0"/>
    <w:rPr>
      <w:rFonts w:ascii="Calibri" w:hAnsi="Calibri" w:eastAsia="宋体" w:cs="Times New Roman"/>
      <w:kern w:val="2"/>
      <w:sz w:val="18"/>
      <w:szCs w:val="18"/>
    </w:rPr>
  </w:style>
  <w:style w:type="paragraph" w:customStyle="1" w:styleId="2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1206</Words>
  <Characters>1252</Characters>
  <Lines>257</Lines>
  <Paragraphs>120</Paragraphs>
  <TotalTime>108</TotalTime>
  <ScaleCrop>false</ScaleCrop>
  <LinksUpToDate>false</LinksUpToDate>
  <CharactersWithSpaces>1258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2025-05-16T08:43:00Z</dcterms:created>
  <dc:creator>kk</dc:creator>
  <cp:lastModifiedBy>Mr.鮽</cp:lastModifiedBy>
  <cp:lastPrinted>2025-10-24T04:03:00Z</cp:lastPrinted>
  <dcterms:modified xsi:type="dcterms:W3CDTF">2025-10-27T09:36:57Z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39220C84E1A242D3B3DF774919B9680A_13</vt:lpwstr>
  </property>
  <property fmtid="{D5CDD505-2E9C-101B-9397-08002B2CF9AE}" pid="4" name="KSOTemplateDocerSaveRecord">
    <vt:lpwstr>eyJoZGlkIjoiMzEwNTM5NzYwMDRjMzkwZTVkZjY2ODkwMGIxNGU0OTUiLCJ1c2VySWQiOiIxMTUxNzQ0Nzk1In0=</vt:lpwstr>
  </property>
</Properties>
</file>