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F40B08">
      <w:pPr>
        <w:pStyle w:val="22"/>
        <w:jc w:val="center"/>
        <w:rPr>
          <w:rFonts w:hAnsi="宋体" w:cs="宋体"/>
          <w:color w:val="auto"/>
          <w:sz w:val="36"/>
          <w:szCs w:val="36"/>
          <w:highlight w:val="none"/>
          <w:u w:val="single"/>
        </w:rPr>
      </w:pPr>
    </w:p>
    <w:p w14:paraId="3FA2D869">
      <w:pPr>
        <w:pStyle w:val="22"/>
        <w:jc w:val="center"/>
        <w:rPr>
          <w:rFonts w:hAnsi="宋体" w:cs="宋体"/>
          <w:color w:val="auto"/>
          <w:sz w:val="36"/>
          <w:szCs w:val="36"/>
          <w:highlight w:val="none"/>
          <w:u w:val="single"/>
        </w:rPr>
      </w:pPr>
    </w:p>
    <w:p w14:paraId="1BF47B6D">
      <w:pPr>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广州市荔湾区城市更新专项规划（2025-2035年）编制</w:t>
      </w:r>
    </w:p>
    <w:p w14:paraId="2EB9ACBF">
      <w:pPr>
        <w:jc w:val="center"/>
        <w:rPr>
          <w:rFonts w:hint="eastAsia" w:ascii="宋体" w:hAnsi="宋体" w:cs="宋体"/>
          <w:b/>
          <w:bCs/>
          <w:color w:val="auto"/>
          <w:sz w:val="48"/>
          <w:szCs w:val="48"/>
        </w:rPr>
      </w:pPr>
      <w:r>
        <w:rPr>
          <w:rFonts w:hint="eastAsia" w:ascii="宋体" w:hAnsi="宋体" w:eastAsia="宋体" w:cs="宋体"/>
          <w:b/>
          <w:bCs/>
          <w:color w:val="auto"/>
          <w:sz w:val="48"/>
          <w:szCs w:val="48"/>
          <w:lang w:val="en-US" w:eastAsia="zh-CN"/>
        </w:rPr>
        <w:t>（含荔湾区城市更新专项规划大纲（2020—2035年）实施评估）</w:t>
      </w:r>
    </w:p>
    <w:p w14:paraId="0A1AE827">
      <w:pPr>
        <w:jc w:val="center"/>
        <w:rPr>
          <w:rFonts w:ascii="宋体" w:hAnsi="宋体" w:cs="宋体"/>
          <w:color w:val="auto"/>
          <w:sz w:val="24"/>
          <w:szCs w:val="24"/>
          <w:highlight w:val="none"/>
        </w:rPr>
      </w:pPr>
    </w:p>
    <w:p w14:paraId="1D1F41CF">
      <w:pPr>
        <w:jc w:val="center"/>
        <w:rPr>
          <w:rFonts w:ascii="宋体" w:hAnsi="宋体" w:cs="宋体"/>
          <w:color w:val="auto"/>
          <w:sz w:val="24"/>
          <w:szCs w:val="24"/>
          <w:highlight w:val="none"/>
        </w:rPr>
      </w:pPr>
    </w:p>
    <w:p w14:paraId="6188D7AB">
      <w:pPr>
        <w:jc w:val="center"/>
        <w:rPr>
          <w:rFonts w:ascii="宋体" w:hAnsi="宋体" w:cs="宋体"/>
          <w:color w:val="auto"/>
          <w:sz w:val="24"/>
          <w:szCs w:val="24"/>
          <w:highlight w:val="none"/>
        </w:rPr>
      </w:pPr>
    </w:p>
    <w:p w14:paraId="6791779A">
      <w:pPr>
        <w:jc w:val="center"/>
        <w:rPr>
          <w:rFonts w:ascii="宋体" w:hAnsi="宋体" w:eastAsia="宋体" w:cs="宋体"/>
          <w:color w:val="auto"/>
          <w:sz w:val="24"/>
          <w:szCs w:val="24"/>
          <w:highlight w:val="none"/>
        </w:rPr>
      </w:pPr>
    </w:p>
    <w:p w14:paraId="371129FE">
      <w:pPr>
        <w:jc w:val="center"/>
        <w:rPr>
          <w:rFonts w:ascii="宋体" w:hAnsi="宋体" w:eastAsia="宋体" w:cs="宋体"/>
          <w:color w:val="auto"/>
          <w:sz w:val="24"/>
          <w:szCs w:val="24"/>
          <w:highlight w:val="none"/>
        </w:rPr>
      </w:pPr>
    </w:p>
    <w:p w14:paraId="59F35598">
      <w:pPr>
        <w:jc w:val="center"/>
        <w:rPr>
          <w:rFonts w:ascii="宋体" w:hAnsi="宋体" w:eastAsia="宋体" w:cs="宋体"/>
          <w:color w:val="auto"/>
          <w:sz w:val="24"/>
          <w:szCs w:val="24"/>
          <w:highlight w:val="none"/>
        </w:rPr>
      </w:pPr>
    </w:p>
    <w:p w14:paraId="640928CE">
      <w:pPr>
        <w:jc w:val="center"/>
        <w:rPr>
          <w:rFonts w:ascii="宋体" w:hAnsi="宋体" w:eastAsia="宋体" w:cs="宋体"/>
          <w:color w:val="auto"/>
          <w:sz w:val="24"/>
          <w:szCs w:val="24"/>
          <w:highlight w:val="none"/>
        </w:rPr>
      </w:pPr>
    </w:p>
    <w:p w14:paraId="4C7B6ECE">
      <w:pPr>
        <w:pStyle w:val="2"/>
        <w:rPr>
          <w:color w:val="auto"/>
        </w:rPr>
      </w:pPr>
    </w:p>
    <w:p w14:paraId="63546B01">
      <w:pPr>
        <w:jc w:val="center"/>
        <w:rPr>
          <w:rFonts w:hint="eastAsia" w:ascii="宋体" w:hAnsi="宋体" w:cs="宋体"/>
          <w:b/>
          <w:bCs/>
          <w:color w:val="auto"/>
          <w:sz w:val="84"/>
          <w:szCs w:val="84"/>
          <w:highlight w:val="none"/>
        </w:rPr>
      </w:pPr>
      <w:r>
        <w:rPr>
          <w:rFonts w:hint="eastAsia" w:ascii="宋体" w:hAnsi="宋体" w:cs="宋体"/>
          <w:b/>
          <w:bCs/>
          <w:color w:val="auto"/>
          <w:sz w:val="84"/>
          <w:szCs w:val="84"/>
          <w:highlight w:val="none"/>
        </w:rPr>
        <w:t>招标公告</w:t>
      </w:r>
    </w:p>
    <w:p w14:paraId="62AAA706">
      <w:pPr>
        <w:jc w:val="center"/>
        <w:rPr>
          <w:rFonts w:ascii="宋体" w:hAnsi="宋体" w:eastAsia="宋体" w:cs="宋体"/>
          <w:color w:val="auto"/>
          <w:sz w:val="24"/>
          <w:szCs w:val="24"/>
          <w:highlight w:val="none"/>
        </w:rPr>
      </w:pPr>
    </w:p>
    <w:p w14:paraId="405BE0BB">
      <w:pPr>
        <w:jc w:val="center"/>
        <w:rPr>
          <w:rFonts w:ascii="宋体" w:hAnsi="宋体" w:eastAsia="宋体" w:cs="宋体"/>
          <w:color w:val="auto"/>
          <w:sz w:val="24"/>
          <w:szCs w:val="24"/>
          <w:highlight w:val="none"/>
        </w:rPr>
      </w:pPr>
    </w:p>
    <w:p w14:paraId="78D3A712">
      <w:pPr>
        <w:jc w:val="center"/>
        <w:rPr>
          <w:rFonts w:ascii="宋体" w:hAnsi="宋体" w:eastAsia="宋体" w:cs="宋体"/>
          <w:color w:val="auto"/>
          <w:sz w:val="24"/>
          <w:szCs w:val="24"/>
          <w:highlight w:val="none"/>
        </w:rPr>
      </w:pPr>
    </w:p>
    <w:p w14:paraId="231FB89D">
      <w:pPr>
        <w:jc w:val="center"/>
        <w:rPr>
          <w:rFonts w:ascii="宋体" w:hAnsi="宋体" w:eastAsia="宋体" w:cs="宋体"/>
          <w:color w:val="auto"/>
          <w:sz w:val="24"/>
          <w:szCs w:val="24"/>
          <w:highlight w:val="none"/>
        </w:rPr>
      </w:pPr>
    </w:p>
    <w:p w14:paraId="0F7EA249">
      <w:pPr>
        <w:jc w:val="center"/>
        <w:rPr>
          <w:rFonts w:ascii="宋体" w:hAnsi="宋体" w:cs="宋体"/>
          <w:color w:val="auto"/>
          <w:sz w:val="24"/>
          <w:szCs w:val="24"/>
          <w:highlight w:val="none"/>
        </w:rPr>
      </w:pPr>
    </w:p>
    <w:p w14:paraId="6A0E9C4C">
      <w:pPr>
        <w:jc w:val="center"/>
        <w:rPr>
          <w:rFonts w:ascii="宋体" w:hAnsi="宋体" w:cs="宋体"/>
          <w:color w:val="auto"/>
          <w:sz w:val="24"/>
          <w:szCs w:val="24"/>
          <w:highlight w:val="none"/>
        </w:rPr>
      </w:pPr>
    </w:p>
    <w:p w14:paraId="3D75AD3F">
      <w:pPr>
        <w:jc w:val="center"/>
        <w:rPr>
          <w:rFonts w:ascii="宋体" w:hAnsi="宋体" w:eastAsia="宋体" w:cs="宋体"/>
          <w:color w:val="auto"/>
          <w:sz w:val="24"/>
          <w:szCs w:val="24"/>
          <w:highlight w:val="none"/>
        </w:rPr>
      </w:pPr>
    </w:p>
    <w:p w14:paraId="1ED4B31C">
      <w:pPr>
        <w:jc w:val="center"/>
        <w:rPr>
          <w:rFonts w:ascii="宋体" w:hAnsi="宋体" w:eastAsia="宋体" w:cs="宋体"/>
          <w:color w:val="auto"/>
          <w:sz w:val="24"/>
          <w:szCs w:val="24"/>
          <w:highlight w:val="none"/>
        </w:rPr>
      </w:pPr>
    </w:p>
    <w:p w14:paraId="4356BEFD">
      <w:pPr>
        <w:jc w:val="center"/>
        <w:rPr>
          <w:rFonts w:ascii="宋体" w:hAnsi="宋体" w:eastAsia="宋体" w:cs="宋体"/>
          <w:color w:val="auto"/>
          <w:sz w:val="24"/>
          <w:szCs w:val="24"/>
          <w:highlight w:val="none"/>
        </w:rPr>
      </w:pPr>
    </w:p>
    <w:p w14:paraId="4BA5FC8F">
      <w:pPr>
        <w:jc w:val="center"/>
        <w:rPr>
          <w:rFonts w:hint="eastAsia" w:ascii="宋体" w:hAnsi="宋体" w:eastAsia="宋体" w:cs="宋体"/>
          <w:color w:val="auto"/>
          <w:sz w:val="24"/>
          <w:szCs w:val="24"/>
          <w:highlight w:val="none"/>
        </w:rPr>
      </w:pPr>
    </w:p>
    <w:p w14:paraId="58B03C6A">
      <w:pPr>
        <w:spacing w:line="360" w:lineRule="auto"/>
        <w:ind w:firstLine="964" w:firstLineChars="300"/>
        <w:rPr>
          <w:rFonts w:hint="eastAsia" w:ascii="宋体" w:hAnsi="宋体" w:eastAsia="宋体" w:cs="宋体"/>
          <w:b/>
          <w:bCs/>
          <w:color w:val="auto"/>
          <w:sz w:val="32"/>
          <w:szCs w:val="32"/>
          <w:highlight w:val="none"/>
          <w:u w:val="single"/>
          <w:lang w:eastAsia="zh-CN"/>
        </w:rPr>
      </w:pPr>
      <w:r>
        <w:rPr>
          <w:rFonts w:hint="eastAsia" w:ascii="宋体" w:hAnsi="宋体" w:cs="宋体"/>
          <w:b/>
          <w:bCs/>
          <w:color w:val="auto"/>
          <w:sz w:val="32"/>
          <w:szCs w:val="32"/>
          <w:highlight w:val="none"/>
        </w:rPr>
        <w:t>招标单位：</w:t>
      </w:r>
      <w:r>
        <w:rPr>
          <w:rFonts w:hint="eastAsia" w:ascii="宋体" w:hAnsi="宋体" w:cs="宋体"/>
          <w:b/>
          <w:bCs/>
          <w:color w:val="auto"/>
          <w:sz w:val="32"/>
          <w:szCs w:val="32"/>
          <w:highlight w:val="none"/>
          <w:lang w:eastAsia="zh-CN"/>
        </w:rPr>
        <w:t>广州市荔湾区城市更新建设项目管理中心</w:t>
      </w:r>
    </w:p>
    <w:p w14:paraId="09274529">
      <w:pPr>
        <w:spacing w:line="360" w:lineRule="auto"/>
        <w:ind w:firstLine="945"/>
        <w:rPr>
          <w:rFonts w:hint="eastAsia" w:ascii="宋体" w:hAnsi="宋体" w:eastAsia="宋体" w:cs="宋体"/>
          <w:b/>
          <w:bCs/>
          <w:color w:val="auto"/>
          <w:sz w:val="32"/>
          <w:szCs w:val="32"/>
          <w:highlight w:val="none"/>
          <w:u w:val="single"/>
          <w:lang w:eastAsia="zh-CN"/>
        </w:rPr>
      </w:pPr>
      <w:r>
        <w:rPr>
          <w:rFonts w:hint="eastAsia" w:ascii="宋体" w:hAnsi="宋体" w:cs="宋体"/>
          <w:b/>
          <w:bCs/>
          <w:color w:val="auto"/>
          <w:sz w:val="32"/>
          <w:szCs w:val="32"/>
          <w:highlight w:val="none"/>
        </w:rPr>
        <w:t>招标代理：</w:t>
      </w:r>
      <w:r>
        <w:rPr>
          <w:rFonts w:hint="eastAsia" w:ascii="宋体" w:hAnsi="宋体" w:cs="宋体"/>
          <w:b/>
          <w:bCs/>
          <w:color w:val="auto"/>
          <w:sz w:val="32"/>
          <w:szCs w:val="32"/>
          <w:highlight w:val="none"/>
          <w:u w:val="none"/>
          <w:lang w:eastAsia="zh-CN"/>
        </w:rPr>
        <w:t xml:space="preserve">广州穗科建设管理有限公司  </w:t>
      </w:r>
    </w:p>
    <w:p w14:paraId="08138403">
      <w:pPr>
        <w:spacing w:line="360" w:lineRule="auto"/>
        <w:ind w:firstLine="945"/>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日</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期：</w:t>
      </w:r>
      <w:r>
        <w:rPr>
          <w:rFonts w:hint="eastAsia" w:ascii="宋体" w:hAnsi="宋体" w:cs="宋体"/>
          <w:b/>
          <w:bCs/>
          <w:color w:val="auto"/>
          <w:sz w:val="32"/>
          <w:szCs w:val="32"/>
          <w:highlight w:val="none"/>
          <w:lang w:eastAsia="zh-CN"/>
        </w:rPr>
        <w:t>202</w:t>
      </w:r>
      <w:r>
        <w:rPr>
          <w:rFonts w:hint="eastAsia" w:ascii="宋体" w:hAnsi="宋体" w:cs="宋体"/>
          <w:b/>
          <w:bCs/>
          <w:color w:val="auto"/>
          <w:sz w:val="32"/>
          <w:szCs w:val="32"/>
          <w:highlight w:val="none"/>
          <w:lang w:val="en-US" w:eastAsia="zh-CN"/>
        </w:rPr>
        <w:t>5</w:t>
      </w:r>
      <w:r>
        <w:rPr>
          <w:rFonts w:hint="eastAsia" w:ascii="宋体" w:hAnsi="宋体" w:cs="宋体"/>
          <w:b/>
          <w:bCs/>
          <w:color w:val="auto"/>
          <w:sz w:val="32"/>
          <w:szCs w:val="32"/>
          <w:highlight w:val="none"/>
          <w:lang w:eastAsia="zh-CN"/>
        </w:rPr>
        <w:t>年</w:t>
      </w:r>
      <w:r>
        <w:rPr>
          <w:rFonts w:hint="eastAsia" w:ascii="宋体" w:hAnsi="宋体" w:cs="宋体"/>
          <w:b/>
          <w:bCs/>
          <w:color w:val="auto"/>
          <w:sz w:val="32"/>
          <w:szCs w:val="32"/>
          <w:highlight w:val="none"/>
          <w:lang w:val="en-US" w:eastAsia="zh-CN"/>
        </w:rPr>
        <w:t>10</w:t>
      </w:r>
      <w:r>
        <w:rPr>
          <w:rFonts w:hint="eastAsia" w:ascii="宋体" w:hAnsi="宋体" w:cs="宋体"/>
          <w:b/>
          <w:bCs/>
          <w:color w:val="auto"/>
          <w:sz w:val="32"/>
          <w:szCs w:val="32"/>
          <w:highlight w:val="none"/>
          <w:lang w:eastAsia="zh-CN"/>
        </w:rPr>
        <w:t>月</w:t>
      </w:r>
    </w:p>
    <w:p w14:paraId="235072E0">
      <w:pPr>
        <w:spacing w:line="440" w:lineRule="exact"/>
        <w:jc w:val="center"/>
        <w:rPr>
          <w:rFonts w:hint="eastAsia" w:ascii="宋体" w:hAnsi="宋体" w:cs="宋体"/>
          <w:b/>
          <w:color w:val="auto"/>
          <w:sz w:val="28"/>
          <w:szCs w:val="28"/>
          <w:highlight w:val="none"/>
        </w:rPr>
        <w:sectPr>
          <w:type w:val="continuous"/>
          <w:pgSz w:w="11906" w:h="16838"/>
          <w:pgMar w:top="1440" w:right="1440" w:bottom="1440" w:left="1440" w:header="850" w:footer="850" w:gutter="0"/>
          <w:cols w:space="720" w:num="1"/>
          <w:docGrid w:linePitch="285" w:charSpace="0"/>
        </w:sectPr>
      </w:pPr>
      <w:bookmarkStart w:id="0" w:name="_Toc152042287"/>
      <w:bookmarkStart w:id="1" w:name="_Toc152045511"/>
      <w:bookmarkStart w:id="2" w:name="_Toc144974479"/>
    </w:p>
    <w:p w14:paraId="28ABBAD9">
      <w:pPr>
        <w:spacing w:line="440" w:lineRule="exact"/>
        <w:jc w:val="center"/>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广州市荔湾区城市更新专项规划（2025-2035年）编制（含荔湾区城市更新专项规划大纲（2020—2035年）实施评估）</w:t>
      </w:r>
    </w:p>
    <w:p w14:paraId="66E46160">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招标公告</w:t>
      </w:r>
    </w:p>
    <w:p w14:paraId="147D557B">
      <w:pPr>
        <w:pStyle w:val="2"/>
        <w:spacing w:line="360" w:lineRule="auto"/>
        <w:rPr>
          <w:rFonts w:ascii="宋体" w:hAnsi="宋体" w:eastAsia="宋体" w:cs="宋体"/>
          <w:color w:val="auto"/>
          <w:sz w:val="28"/>
          <w:szCs w:val="28"/>
          <w:highlight w:val="none"/>
        </w:rPr>
      </w:pPr>
      <w:bookmarkStart w:id="3" w:name="_Toc25042"/>
      <w:bookmarkStart w:id="4" w:name="_Toc972"/>
      <w:bookmarkStart w:id="5" w:name="_Toc10864"/>
      <w:bookmarkStart w:id="6" w:name="_Toc23537"/>
      <w:bookmarkStart w:id="7" w:name="_Toc492300546"/>
      <w:bookmarkStart w:id="8" w:name="_Toc9045"/>
      <w:r>
        <w:rPr>
          <w:rFonts w:ascii="宋体" w:hAnsi="宋体" w:eastAsia="宋体" w:cs="宋体"/>
          <w:color w:val="auto"/>
          <w:sz w:val="28"/>
          <w:szCs w:val="28"/>
          <w:highlight w:val="none"/>
        </w:rPr>
        <w:t xml:space="preserve">1. </w:t>
      </w:r>
      <w:r>
        <w:rPr>
          <w:rFonts w:hint="eastAsia" w:ascii="宋体" w:hAnsi="宋体" w:eastAsia="宋体" w:cs="宋体"/>
          <w:color w:val="auto"/>
          <w:sz w:val="28"/>
          <w:szCs w:val="28"/>
          <w:highlight w:val="none"/>
        </w:rPr>
        <w:t>招标条件</w:t>
      </w:r>
      <w:bookmarkEnd w:id="3"/>
      <w:bookmarkEnd w:id="4"/>
      <w:bookmarkEnd w:id="5"/>
      <w:bookmarkEnd w:id="6"/>
      <w:bookmarkEnd w:id="7"/>
      <w:bookmarkEnd w:id="8"/>
    </w:p>
    <w:p w14:paraId="25EA16E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lang w:eastAsia="zh-CN"/>
        </w:rPr>
        <w:t>广州市荔湾区城市更新专项规划（2025-2035年）编制（含荔湾区城市更新专项规划大纲（2020—2035年）实施评估）</w:t>
      </w:r>
      <w:r>
        <w:rPr>
          <w:rFonts w:hint="eastAsia" w:ascii="宋体" w:hAnsi="宋体" w:cs="宋体"/>
          <w:color w:val="auto"/>
          <w:sz w:val="24"/>
          <w:szCs w:val="24"/>
          <w:highlight w:val="none"/>
        </w:rPr>
        <w:t>，项目业主为</w:t>
      </w:r>
      <w:r>
        <w:rPr>
          <w:rFonts w:hint="eastAsia" w:ascii="宋体" w:hAnsi="宋体" w:cs="宋体"/>
          <w:color w:val="auto"/>
          <w:sz w:val="24"/>
          <w:szCs w:val="24"/>
          <w:highlight w:val="none"/>
          <w:u w:val="single"/>
          <w:lang w:eastAsia="zh-CN"/>
        </w:rPr>
        <w:t>广州市荔湾区城市更新建设项目管理中心</w:t>
      </w:r>
      <w:r>
        <w:rPr>
          <w:rFonts w:hint="eastAsia" w:ascii="宋体" w:hAnsi="宋体" w:cs="宋体"/>
          <w:color w:val="auto"/>
          <w:sz w:val="24"/>
          <w:szCs w:val="24"/>
          <w:highlight w:val="none"/>
        </w:rPr>
        <w:t>，建设资金来自</w:t>
      </w:r>
      <w:r>
        <w:rPr>
          <w:rFonts w:hint="eastAsia" w:ascii="宋体" w:hAnsi="宋体" w:cs="宋体"/>
          <w:color w:val="auto"/>
          <w:sz w:val="24"/>
          <w:szCs w:val="24"/>
          <w:highlight w:val="none"/>
          <w:u w:val="single"/>
          <w:lang w:val="en-US" w:eastAsia="zh-CN"/>
        </w:rPr>
        <w:t>财政</w:t>
      </w:r>
      <w:r>
        <w:rPr>
          <w:rFonts w:hint="eastAsia" w:ascii="宋体" w:hAnsi="宋体" w:cs="宋体"/>
          <w:color w:val="auto"/>
          <w:sz w:val="24"/>
          <w:szCs w:val="24"/>
          <w:highlight w:val="none"/>
          <w:u w:val="single"/>
        </w:rPr>
        <w:t>资金</w:t>
      </w:r>
      <w:r>
        <w:rPr>
          <w:rFonts w:hint="eastAsia" w:ascii="宋体" w:hAnsi="宋体" w:cs="宋体"/>
          <w:color w:val="auto"/>
          <w:sz w:val="24"/>
          <w:szCs w:val="24"/>
          <w:highlight w:val="none"/>
        </w:rPr>
        <w:t>，出资比例为</w:t>
      </w:r>
      <w:r>
        <w:rPr>
          <w:rFonts w:hint="eastAsia" w:ascii="宋体" w:hAnsi="宋体" w:cs="宋体"/>
          <w:color w:val="auto"/>
          <w:sz w:val="24"/>
          <w:szCs w:val="24"/>
          <w:highlight w:val="none"/>
          <w:u w:val="single"/>
        </w:rPr>
        <w:t>1</w:t>
      </w:r>
      <w:r>
        <w:rPr>
          <w:rFonts w:ascii="宋体" w:hAnsi="宋体" w:cs="宋体"/>
          <w:color w:val="auto"/>
          <w:sz w:val="24"/>
          <w:szCs w:val="24"/>
          <w:highlight w:val="none"/>
          <w:u w:val="single"/>
        </w:rPr>
        <w:t>0</w:t>
      </w:r>
      <w:r>
        <w:rPr>
          <w:rFonts w:hint="eastAsia" w:ascii="宋体" w:hAnsi="宋体" w:cs="宋体"/>
          <w:color w:val="auto"/>
          <w:sz w:val="24"/>
          <w:szCs w:val="24"/>
          <w:highlight w:val="none"/>
          <w:u w:val="single"/>
        </w:rPr>
        <w:t>0%</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lang w:eastAsia="zh-CN"/>
        </w:rPr>
        <w:t>广州市荔湾区城市更新建设项目管理中心</w:t>
      </w:r>
      <w:r>
        <w:rPr>
          <w:rFonts w:hint="eastAsia" w:ascii="宋体" w:hAnsi="宋体" w:cs="宋体"/>
          <w:color w:val="auto"/>
          <w:sz w:val="24"/>
          <w:szCs w:val="24"/>
          <w:highlight w:val="none"/>
        </w:rPr>
        <w:t>。项目已具备招标条件，现对该项目</w:t>
      </w:r>
      <w:r>
        <w:rPr>
          <w:rFonts w:hint="eastAsia" w:ascii="宋体" w:hAnsi="宋体" w:cs="宋体"/>
          <w:color w:val="auto"/>
          <w:sz w:val="24"/>
          <w:szCs w:val="24"/>
          <w:highlight w:val="none"/>
          <w:u w:val="single"/>
          <w:lang w:eastAsia="zh-CN"/>
        </w:rPr>
        <w:t>广州市荔湾区城市更新专项规划编制</w:t>
      </w:r>
      <w:r>
        <w:rPr>
          <w:rFonts w:hint="eastAsia" w:ascii="宋体" w:hAnsi="宋体" w:cs="宋体"/>
          <w:color w:val="auto"/>
          <w:sz w:val="24"/>
          <w:szCs w:val="24"/>
          <w:highlight w:val="none"/>
        </w:rPr>
        <w:t>进行公开招标。</w:t>
      </w:r>
    </w:p>
    <w:p w14:paraId="0321AACF">
      <w:pPr>
        <w:pStyle w:val="2"/>
        <w:spacing w:line="360" w:lineRule="auto"/>
        <w:rPr>
          <w:rFonts w:ascii="宋体" w:hAnsi="宋体" w:eastAsia="宋体" w:cs="宋体"/>
          <w:color w:val="auto"/>
          <w:sz w:val="28"/>
          <w:szCs w:val="28"/>
          <w:highlight w:val="none"/>
        </w:rPr>
      </w:pPr>
      <w:bookmarkStart w:id="9" w:name="_Toc17575"/>
      <w:bookmarkStart w:id="10" w:name="_Toc23996"/>
      <w:bookmarkStart w:id="11" w:name="_Toc27903"/>
      <w:bookmarkStart w:id="12" w:name="_Toc7071"/>
      <w:bookmarkStart w:id="13" w:name="_Toc492300547"/>
      <w:bookmarkStart w:id="14" w:name="_Toc14289"/>
      <w:r>
        <w:rPr>
          <w:rFonts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rPr>
        <w:t>项目概况与招标范围</w:t>
      </w:r>
      <w:bookmarkEnd w:id="9"/>
      <w:bookmarkEnd w:id="10"/>
      <w:bookmarkEnd w:id="11"/>
      <w:bookmarkEnd w:id="12"/>
      <w:bookmarkEnd w:id="13"/>
      <w:bookmarkEnd w:id="14"/>
    </w:p>
    <w:p w14:paraId="57617ABB">
      <w:pPr>
        <w:wordWrap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2.1 </w:t>
      </w:r>
      <w:r>
        <w:rPr>
          <w:rFonts w:hint="eastAsia" w:ascii="宋体" w:hAnsi="宋体" w:cs="宋体"/>
          <w:color w:val="auto"/>
          <w:sz w:val="24"/>
          <w:szCs w:val="24"/>
          <w:highlight w:val="none"/>
        </w:rPr>
        <w:t>招标项目概况</w:t>
      </w:r>
    </w:p>
    <w:p w14:paraId="2DDF63C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eastAsia="zh-CN"/>
        </w:rPr>
      </w:pPr>
      <w:r>
        <w:rPr>
          <w:rFonts w:ascii="宋体" w:hAnsi="宋体" w:cs="宋体"/>
          <w:color w:val="auto"/>
          <w:sz w:val="24"/>
          <w:szCs w:val="24"/>
          <w:highlight w:val="none"/>
        </w:rPr>
        <w:t>2.1.1</w:t>
      </w:r>
      <w:r>
        <w:rPr>
          <w:rFonts w:hint="eastAsia" w:ascii="宋体" w:hAnsi="宋体" w:cs="宋体"/>
          <w:color w:val="auto"/>
          <w:sz w:val="24"/>
          <w:szCs w:val="24"/>
          <w:highlight w:val="none"/>
        </w:rPr>
        <w:t xml:space="preserve"> 招标项目名称：</w:t>
      </w:r>
      <w:r>
        <w:rPr>
          <w:rFonts w:hint="eastAsia" w:ascii="宋体" w:hAnsi="宋体" w:cs="宋体"/>
          <w:color w:val="auto"/>
          <w:sz w:val="24"/>
          <w:szCs w:val="24"/>
          <w:highlight w:val="none"/>
          <w:u w:val="single"/>
          <w:lang w:eastAsia="zh-CN"/>
        </w:rPr>
        <w:t>广州市荔湾区城市更新专项规划（2025-2035年）编制（含荔湾区城市更新专项规划大纲（2020—2035年）实施评估）</w:t>
      </w:r>
    </w:p>
    <w:p w14:paraId="1611B5E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ascii="宋体" w:hAnsi="宋体" w:cs="宋体"/>
          <w:color w:val="auto"/>
          <w:sz w:val="24"/>
          <w:szCs w:val="24"/>
          <w:highlight w:val="none"/>
        </w:rPr>
        <w:t>2.1.2</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项目情况</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u w:val="single"/>
          <w:lang w:eastAsia="zh-CN"/>
        </w:rPr>
        <w:t>依据广东省住建厅印发的《关于抓紧启动城市更新专项规划编制的通知》，进一步明确开展城市更新工作的要求“抓紧组织本市及所属县（市）开展城市更新专项规划编制工作”，开展荔湾区城市更新专项规划，指导片区/单元更新规划设计和重点项目更新实施。推动荔湾区发展模式转型、助力经济高质量发展，统筹城市发展建设，保障重点项目落地实施。本次规划范围</w:t>
      </w:r>
      <w:r>
        <w:rPr>
          <w:rFonts w:hint="eastAsia" w:ascii="宋体" w:hAnsi="宋体" w:cs="宋体"/>
          <w:color w:val="auto"/>
          <w:sz w:val="24"/>
          <w:szCs w:val="24"/>
          <w:highlight w:val="none"/>
          <w:u w:val="single"/>
          <w:lang w:val="en-US" w:eastAsia="zh-CN"/>
        </w:rPr>
        <w:t>59.1</w:t>
      </w:r>
      <w:r>
        <w:rPr>
          <w:rFonts w:hint="eastAsia" w:ascii="宋体" w:hAnsi="宋体" w:eastAsia="宋体" w:cs="宋体"/>
          <w:color w:val="auto"/>
          <w:sz w:val="24"/>
          <w:szCs w:val="24"/>
          <w:highlight w:val="none"/>
          <w:u w:val="single"/>
          <w:lang w:eastAsia="zh-CN"/>
        </w:rPr>
        <w:t>平方公里、人口113.</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eastAsia="zh-CN"/>
        </w:rPr>
        <w:t>万人。具体工作内容按照招标人提供的服务需求等相关文件为准。</w:t>
      </w:r>
    </w:p>
    <w:p w14:paraId="5EB2F331">
      <w:pPr>
        <w:wordWrap w:val="0"/>
        <w:spacing w:line="360" w:lineRule="auto"/>
        <w:ind w:firstLine="480" w:firstLineChars="200"/>
        <w:rPr>
          <w:rFonts w:hint="eastAsia" w:ascii="宋体" w:hAnsi="宋体" w:eastAsia="宋体" w:cs="宋体"/>
          <w:color w:val="auto"/>
          <w:sz w:val="24"/>
          <w:szCs w:val="24"/>
          <w:highlight w:val="none"/>
          <w:u w:val="single"/>
          <w:lang w:eastAsia="zh-CN"/>
        </w:rPr>
      </w:pPr>
      <w:r>
        <w:rPr>
          <w:rFonts w:ascii="宋体" w:hAnsi="宋体" w:cs="宋体"/>
          <w:color w:val="auto"/>
          <w:sz w:val="24"/>
          <w:szCs w:val="24"/>
          <w:highlight w:val="none"/>
        </w:rPr>
        <w:t>2.1.3</w:t>
      </w:r>
      <w:r>
        <w:rPr>
          <w:rFonts w:hint="eastAsia" w:ascii="宋体" w:hAnsi="宋体" w:cs="宋体"/>
          <w:color w:val="auto"/>
          <w:sz w:val="24"/>
          <w:szCs w:val="24"/>
          <w:highlight w:val="none"/>
        </w:rPr>
        <w:t xml:space="preserve"> 工程建设地点：</w:t>
      </w:r>
      <w:r>
        <w:rPr>
          <w:rFonts w:hint="eastAsia" w:ascii="宋体" w:hAnsi="宋体" w:cs="宋体"/>
          <w:color w:val="auto"/>
          <w:sz w:val="24"/>
          <w:szCs w:val="24"/>
          <w:highlight w:val="none"/>
          <w:u w:val="single"/>
          <w:lang w:val="en-US" w:eastAsia="zh-CN"/>
        </w:rPr>
        <w:t>广州市荔湾区</w:t>
      </w:r>
      <w:r>
        <w:rPr>
          <w:rFonts w:hint="eastAsia" w:ascii="宋体" w:hAnsi="宋体" w:cs="宋体"/>
          <w:color w:val="auto"/>
          <w:sz w:val="24"/>
          <w:szCs w:val="24"/>
          <w:highlight w:val="none"/>
          <w:u w:val="single"/>
          <w:lang w:eastAsia="zh-CN"/>
        </w:rPr>
        <w:t>。</w:t>
      </w:r>
    </w:p>
    <w:p w14:paraId="6C38F3E2">
      <w:pPr>
        <w:keepNext w:val="0"/>
        <w:keepLines w:val="0"/>
        <w:pageBreakBefore w:val="0"/>
        <w:widowControl/>
        <w:kinsoku/>
        <w:wordWrap w:val="0"/>
        <w:overflowPunct/>
        <w:topLinePunct/>
        <w:autoSpaceDE w:val="0"/>
        <w:autoSpaceDN w:val="0"/>
        <w:bidi w:val="0"/>
        <w:adjustRightInd w:val="0"/>
        <w:snapToGrid w:val="0"/>
        <w:spacing w:beforeAutospacing="0" w:afterAutospacing="0" w:line="360" w:lineRule="auto"/>
        <w:ind w:right="0" w:rightChars="0" w:firstLine="480" w:firstLineChars="200"/>
        <w:textAlignment w:val="baseline"/>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2.2</w:t>
      </w:r>
      <w:r>
        <w:rPr>
          <w:rFonts w:hint="eastAsia" w:ascii="宋体" w:hAnsi="宋体" w:cs="宋体"/>
          <w:color w:val="auto"/>
          <w:sz w:val="24"/>
          <w:szCs w:val="24"/>
          <w:highlight w:val="none"/>
        </w:rPr>
        <w:t xml:space="preserve"> 招标范围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城市更新专项规划工作内容包括：梳理现状城市发展建设问题，明确城市更新总体目标、重点任务和建设时序安排，划定城市更新单元（片区），建立项目库等内容。</w:t>
      </w:r>
    </w:p>
    <w:p w14:paraId="3F7070CE">
      <w:pPr>
        <w:wordWrap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2.2.1</w:t>
      </w:r>
      <w:r>
        <w:rPr>
          <w:rFonts w:hint="eastAsia" w:ascii="宋体" w:hAnsi="宋体" w:cs="宋体"/>
          <w:color w:val="auto"/>
          <w:sz w:val="24"/>
          <w:szCs w:val="24"/>
          <w:highlight w:val="none"/>
        </w:rPr>
        <w:t xml:space="preserve"> 标段划分：</w:t>
      </w:r>
      <w:r>
        <w:rPr>
          <w:rFonts w:hint="eastAsia" w:ascii="宋体" w:hAnsi="宋体" w:cs="宋体"/>
          <w:color w:val="auto"/>
          <w:sz w:val="24"/>
          <w:szCs w:val="24"/>
          <w:highlight w:val="none"/>
          <w:u w:val="single"/>
        </w:rPr>
        <w:t>本项目设1个标段</w:t>
      </w:r>
      <w:r>
        <w:rPr>
          <w:rFonts w:hint="eastAsia" w:ascii="宋体" w:hAnsi="宋体" w:cs="宋体"/>
          <w:color w:val="auto"/>
          <w:sz w:val="24"/>
          <w:szCs w:val="24"/>
          <w:highlight w:val="none"/>
        </w:rPr>
        <w:t>。</w:t>
      </w:r>
    </w:p>
    <w:p w14:paraId="5B423A7A">
      <w:pPr>
        <w:spacing w:line="360" w:lineRule="auto"/>
        <w:ind w:firstLine="480" w:firstLineChars="200"/>
        <w:rPr>
          <w:rFonts w:hint="eastAsia" w:ascii="宋体" w:hAnsi="宋体" w:cs="宋体"/>
          <w:color w:val="auto"/>
          <w:sz w:val="24"/>
          <w:szCs w:val="24"/>
          <w:highlight w:val="none"/>
          <w:lang w:val="en-US" w:eastAsia="zh-CN"/>
        </w:rPr>
      </w:pPr>
      <w:r>
        <w:rPr>
          <w:rFonts w:ascii="宋体" w:hAnsi="宋体" w:cs="宋体"/>
          <w:color w:val="auto"/>
          <w:sz w:val="24"/>
          <w:szCs w:val="24"/>
          <w:highlight w:val="none"/>
        </w:rPr>
        <w:t>2.2.2</w:t>
      </w:r>
      <w:r>
        <w:rPr>
          <w:rFonts w:hint="eastAsia" w:ascii="宋体" w:hAnsi="宋体" w:cs="宋体"/>
          <w:color w:val="auto"/>
          <w:sz w:val="24"/>
          <w:szCs w:val="24"/>
          <w:highlight w:val="none"/>
        </w:rPr>
        <w:t xml:space="preserve"> 招标内容：</w:t>
      </w:r>
      <w:r>
        <w:rPr>
          <w:rFonts w:hint="eastAsia" w:ascii="宋体" w:hAnsi="宋体" w:cs="宋体"/>
          <w:color w:val="auto"/>
          <w:sz w:val="24"/>
          <w:szCs w:val="24"/>
          <w:highlight w:val="none"/>
          <w:lang w:val="en-US" w:eastAsia="zh-CN"/>
        </w:rPr>
        <w:t>详见任务书。</w:t>
      </w:r>
    </w:p>
    <w:p w14:paraId="53ED64DE">
      <w:pPr>
        <w:keepNext w:val="0"/>
        <w:keepLines w:val="0"/>
        <w:pageBreakBefore w:val="0"/>
        <w:widowControl/>
        <w:kinsoku/>
        <w:wordWrap w:val="0"/>
        <w:overflowPunct/>
        <w:topLinePunct/>
        <w:autoSpaceDE w:val="0"/>
        <w:autoSpaceDN w:val="0"/>
        <w:bidi w:val="0"/>
        <w:adjustRightInd w:val="0"/>
        <w:snapToGrid w:val="0"/>
        <w:spacing w:beforeAutospacing="0" w:afterAutospacing="0" w:line="360" w:lineRule="auto"/>
        <w:ind w:right="0" w:rightChars="0" w:firstLine="480" w:firstLineChars="200"/>
        <w:textAlignment w:val="baseline"/>
        <w:rPr>
          <w:rFonts w:hint="eastAsia"/>
          <w:color w:val="auto"/>
          <w:highlight w:val="none"/>
          <w:lang w:val="en-US" w:eastAsia="zh-CN"/>
        </w:rPr>
      </w:pPr>
      <w:r>
        <w:rPr>
          <w:rFonts w:ascii="宋体" w:hAnsi="宋体" w:eastAsia="宋体" w:cs="宋体"/>
          <w:color w:val="auto"/>
          <w:sz w:val="24"/>
          <w:szCs w:val="24"/>
          <w:highlight w:val="none"/>
          <w:lang w:eastAsia="zh-CN"/>
        </w:rPr>
        <w:t>2.2.3</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lang w:eastAsia="zh-CN"/>
        </w:rPr>
        <w:t>服务</w:t>
      </w:r>
      <w:r>
        <w:rPr>
          <w:rFonts w:hint="eastAsia" w:ascii="宋体" w:hAnsi="宋体" w:cs="宋体"/>
          <w:color w:val="auto"/>
          <w:sz w:val="24"/>
          <w:szCs w:val="24"/>
          <w:highlight w:val="none"/>
          <w:u w:val="none"/>
          <w:lang w:val="en-US" w:eastAsia="zh-CN"/>
        </w:rPr>
        <w:t>工期</w:t>
      </w:r>
      <w:r>
        <w:rPr>
          <w:rFonts w:ascii="宋体" w:hAnsi="宋体" w:eastAsia="宋体" w:cs="宋体"/>
          <w:color w:val="auto"/>
          <w:sz w:val="24"/>
          <w:szCs w:val="24"/>
          <w:highlight w:val="none"/>
          <w:lang w:eastAsia="zh-CN"/>
        </w:rPr>
        <w:t>：</w:t>
      </w:r>
      <w:bookmarkStart w:id="83" w:name="_GoBack"/>
      <w:bookmarkEnd w:id="83"/>
      <w:r>
        <w:rPr>
          <w:rFonts w:hint="eastAsia" w:ascii="宋体" w:hAnsi="宋体" w:cs="宋体"/>
          <w:color w:val="auto"/>
          <w:sz w:val="24"/>
          <w:szCs w:val="24"/>
          <w:highlight w:val="none"/>
          <w:u w:val="single"/>
          <w:lang w:val="en-US" w:eastAsia="zh-CN"/>
        </w:rPr>
        <w:t>90日历天。</w:t>
      </w:r>
    </w:p>
    <w:p w14:paraId="5FAF6B56">
      <w:pPr>
        <w:spacing w:line="360" w:lineRule="auto"/>
        <w:ind w:firstLine="480" w:firstLineChars="200"/>
        <w:rPr>
          <w:rFonts w:hint="eastAsia" w:ascii="宋体" w:hAnsi="宋体" w:cs="宋体"/>
          <w:color w:val="auto"/>
          <w:sz w:val="24"/>
          <w:szCs w:val="24"/>
          <w:highlight w:val="none"/>
          <w:u w:val="none"/>
          <w:lang w:val="en-US" w:eastAsia="zh-CN"/>
        </w:rPr>
      </w:pPr>
      <w:r>
        <w:rPr>
          <w:rFonts w:ascii="宋体" w:hAnsi="宋体" w:cs="宋体"/>
          <w:color w:val="auto"/>
          <w:sz w:val="24"/>
          <w:szCs w:val="24"/>
          <w:highlight w:val="none"/>
        </w:rPr>
        <w:t>2.</w:t>
      </w:r>
      <w:r>
        <w:rPr>
          <w:rFonts w:hint="eastAsia" w:ascii="宋体" w:hAnsi="宋体" w:cs="宋体"/>
          <w:color w:val="auto"/>
          <w:sz w:val="24"/>
          <w:szCs w:val="24"/>
          <w:highlight w:val="none"/>
        </w:rPr>
        <w:t>4 最高投标限价（即招标控制价）：</w:t>
      </w:r>
      <w:r>
        <w:rPr>
          <w:rFonts w:hint="eastAsia" w:ascii="宋体" w:hAnsi="宋体" w:cs="宋体"/>
          <w:color w:val="auto"/>
          <w:sz w:val="24"/>
          <w:szCs w:val="24"/>
          <w:highlight w:val="none"/>
          <w:u w:val="single"/>
          <w:lang w:val="en-US" w:eastAsia="zh-CN"/>
        </w:rPr>
        <w:t>3806880.00</w:t>
      </w:r>
      <w:r>
        <w:rPr>
          <w:rFonts w:hint="eastAsia" w:ascii="宋体" w:hAnsi="宋体" w:cs="宋体"/>
          <w:color w:val="auto"/>
          <w:sz w:val="24"/>
          <w:szCs w:val="24"/>
          <w:highlight w:val="none"/>
          <w:u w:val="none"/>
        </w:rPr>
        <w:t>元</w:t>
      </w:r>
    </w:p>
    <w:p w14:paraId="3CD2E19E">
      <w:pPr>
        <w:pStyle w:val="2"/>
        <w:spacing w:line="360" w:lineRule="auto"/>
        <w:rPr>
          <w:rFonts w:ascii="宋体" w:hAnsi="宋体" w:eastAsia="宋体" w:cs="宋体"/>
          <w:color w:val="auto"/>
          <w:sz w:val="28"/>
          <w:szCs w:val="28"/>
          <w:highlight w:val="none"/>
        </w:rPr>
      </w:pPr>
      <w:bookmarkStart w:id="15" w:name="_Toc7724"/>
      <w:bookmarkStart w:id="16" w:name="_Toc26308"/>
      <w:bookmarkStart w:id="17" w:name="_Toc4791"/>
      <w:bookmarkStart w:id="18" w:name="_Toc8637"/>
      <w:bookmarkStart w:id="19" w:name="_Toc492300548"/>
      <w:bookmarkStart w:id="20" w:name="_Toc2843"/>
      <w:r>
        <w:rPr>
          <w:rFonts w:ascii="宋体" w:hAnsi="宋体" w:eastAsia="宋体" w:cs="宋体"/>
          <w:color w:val="auto"/>
          <w:sz w:val="28"/>
          <w:szCs w:val="28"/>
          <w:highlight w:val="none"/>
        </w:rPr>
        <w:t xml:space="preserve">3. </w:t>
      </w:r>
      <w:r>
        <w:rPr>
          <w:rFonts w:hint="eastAsia" w:ascii="宋体" w:hAnsi="宋体" w:eastAsia="宋体" w:cs="宋体"/>
          <w:color w:val="auto"/>
          <w:sz w:val="28"/>
          <w:szCs w:val="28"/>
          <w:highlight w:val="none"/>
        </w:rPr>
        <w:t>投标人资格要求</w:t>
      </w:r>
      <w:bookmarkEnd w:id="15"/>
      <w:bookmarkEnd w:id="16"/>
      <w:bookmarkEnd w:id="17"/>
      <w:bookmarkEnd w:id="18"/>
      <w:bookmarkEnd w:id="19"/>
      <w:bookmarkEnd w:id="20"/>
    </w:p>
    <w:p w14:paraId="444D6220">
      <w:pPr>
        <w:spacing w:line="360" w:lineRule="auto"/>
        <w:ind w:firstLine="480" w:firstLineChars="200"/>
        <w:rPr>
          <w:rFonts w:ascii="宋体" w:hAnsi="宋体" w:cs="宋体"/>
          <w:color w:val="auto"/>
          <w:sz w:val="24"/>
          <w:szCs w:val="24"/>
          <w:highlight w:val="none"/>
        </w:rPr>
      </w:pPr>
      <w:r>
        <w:rPr>
          <w:rFonts w:ascii="宋体" w:hAnsi="宋体" w:cs="宋体"/>
          <w:color w:val="auto"/>
          <w:kern w:val="0"/>
          <w:sz w:val="24"/>
          <w:szCs w:val="24"/>
          <w:highlight w:val="none"/>
        </w:rPr>
        <w:t>3.1</w:t>
      </w:r>
      <w:r>
        <w:rPr>
          <w:rFonts w:hint="eastAsia" w:ascii="宋体" w:hAnsi="宋体" w:cs="宋体"/>
          <w:color w:val="auto"/>
          <w:kern w:val="0"/>
          <w:sz w:val="24"/>
          <w:szCs w:val="24"/>
          <w:highlight w:val="none"/>
        </w:rPr>
        <w:t xml:space="preserve"> </w:t>
      </w:r>
      <w:r>
        <w:rPr>
          <w:rFonts w:hint="eastAsia" w:ascii="宋体" w:hAnsi="宋体" w:cs="宋体"/>
          <w:color w:val="auto"/>
          <w:sz w:val="24"/>
          <w:szCs w:val="24"/>
          <w:highlight w:val="none"/>
        </w:rPr>
        <w:t>投标人参加投标的意思表达清楚，投标人代表被授权有效</w:t>
      </w:r>
      <w:r>
        <w:rPr>
          <w:rFonts w:hint="eastAsia" w:ascii="宋体" w:hAnsi="宋体" w:cs="宋体"/>
          <w:color w:val="auto"/>
          <w:kern w:val="0"/>
          <w:sz w:val="24"/>
          <w:szCs w:val="24"/>
          <w:highlight w:val="none"/>
        </w:rPr>
        <w:t>。</w:t>
      </w:r>
    </w:p>
    <w:p w14:paraId="72CC7E49">
      <w:pPr>
        <w:spacing w:line="360" w:lineRule="auto"/>
        <w:ind w:firstLine="480" w:firstLineChars="200"/>
        <w:rPr>
          <w:rFonts w:hint="eastAsia" w:ascii="宋体" w:hAnsi="宋体" w:cs="宋体"/>
          <w:color w:val="auto"/>
          <w:kern w:val="0"/>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2 投标人均具有独立法人资格，持有工商行政管理部门核发的法人营业执照或事业单位登记管理部门核发的事业单位法人证书，按国家法律经营</w:t>
      </w:r>
      <w:r>
        <w:rPr>
          <w:rFonts w:hint="eastAsia" w:ascii="宋体" w:hAnsi="宋体" w:cs="宋体"/>
          <w:color w:val="auto"/>
          <w:kern w:val="0"/>
          <w:sz w:val="24"/>
          <w:szCs w:val="24"/>
          <w:highlight w:val="none"/>
        </w:rPr>
        <w:t>。</w:t>
      </w:r>
    </w:p>
    <w:p w14:paraId="14BD6AD5">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3.3 投标人须具备行政主管部门颁发</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城乡规划编制乙级</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或以上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资质</w:t>
      </w:r>
      <w:r>
        <w:rPr>
          <w:rFonts w:hint="eastAsia" w:ascii="宋体" w:hAnsi="宋体" w:cs="宋体"/>
          <w:color w:val="auto"/>
          <w:kern w:val="0"/>
          <w:sz w:val="24"/>
          <w:szCs w:val="24"/>
          <w:highlight w:val="none"/>
          <w:lang w:eastAsia="zh-CN"/>
        </w:rPr>
        <w:t>且在</w:t>
      </w:r>
      <w:r>
        <w:rPr>
          <w:rFonts w:hint="eastAsia" w:ascii="宋体" w:hAnsi="宋体" w:eastAsia="宋体" w:cs="宋体"/>
          <w:color w:val="auto"/>
          <w:kern w:val="0"/>
          <w:sz w:val="24"/>
          <w:szCs w:val="24"/>
          <w:highlight w:val="none"/>
          <w:lang w:val="en-US" w:eastAsia="zh-CN"/>
        </w:rPr>
        <w:t>有效期内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eastAsia="zh-CN"/>
        </w:rPr>
        <w:t>（如为联合体投标，则牵头方须具有）</w:t>
      </w:r>
    </w:p>
    <w:p w14:paraId="36111E6C">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 xml:space="preserve">3.4 </w:t>
      </w:r>
      <w:r>
        <w:rPr>
          <w:rFonts w:hint="eastAsia" w:ascii="宋体" w:hAnsi="宋体" w:cs="宋体"/>
          <w:color w:val="auto"/>
          <w:sz w:val="24"/>
          <w:szCs w:val="24"/>
          <w:highlight w:val="none"/>
        </w:rPr>
        <w:t>投标人已按规定格式签名盖章《投标人声明》（格式见招标公告附件一）。</w:t>
      </w:r>
    </w:p>
    <w:p w14:paraId="26218755">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 本次招标</w:t>
      </w:r>
      <w:r>
        <w:rPr>
          <w:rFonts w:hint="eastAsia" w:ascii="宋体" w:hAnsi="宋体" w:cs="宋体"/>
          <w:b/>
          <w:bCs/>
          <w:color w:val="auto"/>
          <w:sz w:val="24"/>
          <w:szCs w:val="24"/>
          <w:highlight w:val="none"/>
          <w:u w:val="single"/>
        </w:rPr>
        <w:t>接受</w:t>
      </w:r>
      <w:r>
        <w:rPr>
          <w:rFonts w:hint="eastAsia" w:ascii="宋体" w:hAnsi="宋体" w:cs="宋体"/>
          <w:color w:val="auto"/>
          <w:sz w:val="24"/>
          <w:szCs w:val="24"/>
          <w:highlight w:val="none"/>
        </w:rPr>
        <w:t>联合体投标。</w:t>
      </w:r>
    </w:p>
    <w:p w14:paraId="0DC7F7C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 若为联合体投标，应以</w:t>
      </w:r>
      <w:r>
        <w:rPr>
          <w:rFonts w:hint="eastAsia" w:ascii="宋体" w:hAnsi="宋体" w:cs="宋体"/>
          <w:color w:val="auto"/>
          <w:sz w:val="24"/>
          <w:szCs w:val="24"/>
          <w:highlight w:val="none"/>
          <w:lang w:val="en-US" w:eastAsia="zh-CN"/>
        </w:rPr>
        <w:t>承担主要更新专项规划编制工作并具有</w:t>
      </w:r>
      <w:r>
        <w:rPr>
          <w:rFonts w:hint="eastAsia" w:ascii="宋体" w:hAnsi="宋体" w:eastAsia="宋体" w:cs="宋体"/>
          <w:color w:val="auto"/>
          <w:sz w:val="24"/>
          <w:szCs w:val="24"/>
          <w:highlight w:val="none"/>
          <w:lang w:val="en-US" w:eastAsia="zh-CN"/>
        </w:rPr>
        <w:t>城乡规划编制乙级（或以上）资质为主办方，并签订联合体协议书。联合体协议书应明确约定各方拟承担的工作和责任。</w:t>
      </w:r>
    </w:p>
    <w:p w14:paraId="14233DE9">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3.5.2 联合体各方不得再以自己名义单独或加入其他联合体参加本项目的投标。</w:t>
      </w:r>
    </w:p>
    <w:p w14:paraId="428FF99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xml:space="preserve"> 投标人未被列入拖欠农民工工资失信联合惩戒对象名单（投标人无需提供资料，按</w:t>
      </w:r>
      <w:r>
        <w:rPr>
          <w:rFonts w:hint="eastAsia" w:ascii="宋体" w:hAnsi="宋体" w:cs="宋体"/>
          <w:color w:val="auto"/>
          <w:sz w:val="24"/>
          <w:szCs w:val="24"/>
          <w:highlight w:val="none"/>
          <w:lang w:eastAsia="zh-CN"/>
        </w:rPr>
        <w:t>广州交易集团有限公司（</w:t>
      </w:r>
      <w:r>
        <w:rPr>
          <w:rFonts w:hint="eastAsia" w:ascii="宋体" w:hAnsi="宋体" w:cs="宋体"/>
          <w:color w:val="auto"/>
          <w:sz w:val="24"/>
          <w:szCs w:val="24"/>
          <w:highlight w:val="none"/>
        </w:rPr>
        <w:t>广州公共资源交易中心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交易系统比对结果进行评审。</w:t>
      </w:r>
    </w:p>
    <w:p w14:paraId="55A7E2E5">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xml:space="preserve"> 投标人未出现以下情形：与其它投标人的单位负责人为同一人或者存在控股、管理关系的（按投标人提供的《投标人声明》第五条内容进行评审）。如不同投标申请人出现单位负责人为同一人或者存在控股、管理关系的情形，则相关投标均无效。</w:t>
      </w:r>
    </w:p>
    <w:p w14:paraId="3497BE1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注：①投标登记前，</w:t>
      </w:r>
      <w:bookmarkStart w:id="21" w:name="OLE_LINK1"/>
      <w:bookmarkStart w:id="22" w:name="OLE_LINK2"/>
      <w:r>
        <w:rPr>
          <w:rFonts w:hint="eastAsia" w:ascii="宋体" w:hAnsi="宋体" w:cs="宋体"/>
          <w:color w:val="auto"/>
          <w:sz w:val="24"/>
          <w:szCs w:val="24"/>
          <w:highlight w:val="none"/>
        </w:rPr>
        <w:t>投标人须</w:t>
      </w:r>
      <w:bookmarkEnd w:id="21"/>
      <w:bookmarkEnd w:id="22"/>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办理企业信息登记。</w:t>
      </w:r>
    </w:p>
    <w:p w14:paraId="1EE6287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②未在招标公告第三条单列的投标人资格要求条件，不作为资审不合格的依据。</w:t>
      </w:r>
    </w:p>
    <w:p w14:paraId="69935018">
      <w:pPr>
        <w:pStyle w:val="2"/>
        <w:spacing w:line="360" w:lineRule="auto"/>
        <w:rPr>
          <w:rFonts w:ascii="宋体" w:hAnsi="宋体" w:eastAsia="宋体" w:cs="宋体"/>
          <w:color w:val="auto"/>
          <w:sz w:val="28"/>
          <w:szCs w:val="28"/>
          <w:highlight w:val="none"/>
        </w:rPr>
      </w:pPr>
      <w:bookmarkStart w:id="23" w:name="_Toc8010"/>
      <w:bookmarkStart w:id="24" w:name="_Toc9582"/>
      <w:bookmarkStart w:id="25" w:name="_Toc16400"/>
      <w:bookmarkStart w:id="26" w:name="_Toc3224"/>
      <w:bookmarkStart w:id="27" w:name="_Toc492300549"/>
      <w:bookmarkStart w:id="28" w:name="_Toc15298"/>
      <w:r>
        <w:rPr>
          <w:rFonts w:ascii="宋体" w:hAnsi="宋体" w:eastAsia="宋体" w:cs="宋体"/>
          <w:color w:val="auto"/>
          <w:sz w:val="28"/>
          <w:szCs w:val="28"/>
          <w:highlight w:val="none"/>
        </w:rPr>
        <w:t xml:space="preserve">4. </w:t>
      </w:r>
      <w:r>
        <w:rPr>
          <w:rFonts w:hint="eastAsia" w:ascii="宋体" w:hAnsi="宋体" w:eastAsia="宋体" w:cs="宋体"/>
          <w:color w:val="auto"/>
          <w:sz w:val="28"/>
          <w:szCs w:val="28"/>
          <w:highlight w:val="none"/>
        </w:rPr>
        <w:t>招标文件的获取</w:t>
      </w:r>
      <w:bookmarkEnd w:id="23"/>
      <w:bookmarkEnd w:id="24"/>
      <w:bookmarkEnd w:id="25"/>
      <w:bookmarkEnd w:id="26"/>
      <w:bookmarkEnd w:id="27"/>
      <w:bookmarkEnd w:id="28"/>
    </w:p>
    <w:p w14:paraId="037F88B7">
      <w:pPr>
        <w:tabs>
          <w:tab w:val="left" w:pos="360"/>
        </w:tabs>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4.1</w:t>
      </w:r>
      <w:r>
        <w:rPr>
          <w:rFonts w:hint="eastAsia" w:ascii="宋体" w:hAnsi="宋体" w:cs="宋体"/>
          <w:color w:val="auto"/>
          <w:sz w:val="24"/>
          <w:szCs w:val="24"/>
          <w:highlight w:val="none"/>
        </w:rPr>
        <w:t xml:space="preserve"> 凡有意参加投标者，请于</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分至</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分（北京时间，下同），登录</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网站（以下简称“交易平台”或“电子招标投标交易平台”，网址：http://www.gzggzy.cn）下载电子招标文件。</w:t>
      </w:r>
    </w:p>
    <w:p w14:paraId="57B0D9AE">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4.2</w:t>
      </w:r>
      <w:r>
        <w:rPr>
          <w:rFonts w:hint="eastAsia" w:ascii="宋体" w:hAnsi="宋体" w:cs="宋体"/>
          <w:color w:val="auto"/>
          <w:sz w:val="24"/>
          <w:szCs w:val="24"/>
          <w:highlight w:val="none"/>
        </w:rPr>
        <w:t xml:space="preserve"> 发布招标公告时间</w:t>
      </w:r>
      <w:r>
        <w:rPr>
          <w:rFonts w:hint="eastAsia" w:ascii="宋体" w:hAnsi="宋体" w:cs="宋体"/>
          <w:color w:val="auto"/>
          <w:kern w:val="0"/>
          <w:sz w:val="24"/>
          <w:highlight w:val="none"/>
        </w:rPr>
        <w:t>（含本日）</w:t>
      </w:r>
      <w:r>
        <w:rPr>
          <w:rFonts w:hint="eastAsia" w:ascii="宋体" w:hAnsi="宋体" w:cs="宋体"/>
          <w:color w:val="auto"/>
          <w:sz w:val="24"/>
          <w:szCs w:val="24"/>
          <w:highlight w:val="none"/>
        </w:rPr>
        <w:t>：</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分至</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p w14:paraId="6CC2A04F">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注：本公告发布之日起开始发布招标文件，发布招标公告的时间为招标公告发出之日起至递交投标文件截止时间止,并从招标公告发布之日起开始计算备标时间。</w:t>
      </w:r>
    </w:p>
    <w:p w14:paraId="6A7ADE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4.2.1 投标人通过</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交易平台网站办理网上投标登记手续。按照交易平台关于全流程电子化项目的相关指南进行操作，具体详见</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网站。</w:t>
      </w:r>
    </w:p>
    <w:p w14:paraId="322F56C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4.2.2 开标时间：</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p w14:paraId="5F0B642F">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4.3</w:t>
      </w:r>
      <w:r>
        <w:rPr>
          <w:rFonts w:hint="eastAsia" w:ascii="宋体" w:hAnsi="宋体" w:cs="宋体"/>
          <w:color w:val="auto"/>
          <w:sz w:val="24"/>
          <w:szCs w:val="24"/>
          <w:highlight w:val="none"/>
        </w:rPr>
        <w:t xml:space="preserve"> 本项目采用</w:t>
      </w:r>
      <w:r>
        <w:rPr>
          <w:rFonts w:hint="eastAsia" w:ascii="宋体" w:hAnsi="宋体" w:cs="宋体"/>
          <w:b/>
          <w:bCs/>
          <w:color w:val="auto"/>
          <w:sz w:val="24"/>
          <w:szCs w:val="24"/>
          <w:highlight w:val="none"/>
          <w:u w:val="single"/>
        </w:rPr>
        <w:t>资格后审</w:t>
      </w:r>
      <w:r>
        <w:rPr>
          <w:rFonts w:hint="eastAsia" w:ascii="宋体" w:hAnsi="宋体" w:cs="宋体"/>
          <w:color w:val="auto"/>
          <w:sz w:val="24"/>
          <w:szCs w:val="24"/>
          <w:highlight w:val="none"/>
        </w:rPr>
        <w:t>方式。</w:t>
      </w:r>
    </w:p>
    <w:p w14:paraId="4C02AB5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 潜在投标人或利害关系人对本招标公告及招标文件有异议的，应当在投标截止时间10日前向招标人提出。</w:t>
      </w:r>
    </w:p>
    <w:p w14:paraId="193048B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异议受理部门：</w:t>
      </w:r>
      <w:r>
        <w:rPr>
          <w:rFonts w:hint="eastAsia" w:ascii="宋体" w:hAnsi="宋体" w:cs="宋体"/>
          <w:color w:val="auto"/>
          <w:sz w:val="24"/>
          <w:szCs w:val="24"/>
          <w:highlight w:val="none"/>
          <w:u w:val="single"/>
          <w:lang w:eastAsia="zh-CN"/>
        </w:rPr>
        <w:t>广州市荔湾区城市更新建设项目管理中心</w:t>
      </w:r>
    </w:p>
    <w:p w14:paraId="05C6556A">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地址：</w:t>
      </w:r>
      <w:r>
        <w:rPr>
          <w:rFonts w:hint="eastAsia" w:ascii="宋体" w:hAnsi="宋体" w:eastAsia="宋体" w:cs="宋体"/>
          <w:color w:val="auto"/>
          <w:sz w:val="24"/>
          <w:szCs w:val="24"/>
          <w:highlight w:val="none"/>
          <w:u w:val="single"/>
          <w:lang w:eastAsia="zh-CN"/>
        </w:rPr>
        <w:t>广州市荔湾区芳村大道东170号</w:t>
      </w:r>
      <w:r>
        <w:rPr>
          <w:rFonts w:hint="eastAsia" w:ascii="宋体" w:hAnsi="宋体" w:cs="宋体"/>
          <w:color w:val="auto"/>
          <w:sz w:val="24"/>
          <w:szCs w:val="24"/>
          <w:highlight w:val="none"/>
          <w:u w:val="single"/>
          <w:lang w:val="en-US" w:eastAsia="zh-CN"/>
        </w:rPr>
        <w:t>八</w:t>
      </w:r>
      <w:r>
        <w:rPr>
          <w:rFonts w:hint="eastAsia" w:ascii="宋体" w:hAnsi="宋体" w:eastAsia="宋体" w:cs="宋体"/>
          <w:color w:val="auto"/>
          <w:sz w:val="24"/>
          <w:szCs w:val="24"/>
          <w:highlight w:val="none"/>
          <w:u w:val="single"/>
          <w:lang w:eastAsia="zh-CN"/>
        </w:rPr>
        <w:t>楼‌‌</w:t>
      </w:r>
    </w:p>
    <w:p w14:paraId="71BBC97B">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电话：</w:t>
      </w:r>
      <w:r>
        <w:rPr>
          <w:rFonts w:hint="eastAsia" w:ascii="宋体" w:hAnsi="宋体" w:eastAsia="宋体" w:cs="宋体"/>
          <w:color w:val="auto"/>
          <w:sz w:val="24"/>
          <w:szCs w:val="24"/>
          <w:highlight w:val="none"/>
          <w:u w:val="single"/>
          <w:lang w:eastAsia="zh-CN"/>
        </w:rPr>
        <w:t>020-88909790</w:t>
      </w:r>
    </w:p>
    <w:p w14:paraId="300DB58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5832B7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注：电子招投标操作流程详见</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网站发布的最新版操作指引。</w:t>
      </w:r>
    </w:p>
    <w:p w14:paraId="7346D651">
      <w:pPr>
        <w:pStyle w:val="2"/>
        <w:spacing w:line="360" w:lineRule="auto"/>
        <w:rPr>
          <w:rFonts w:ascii="宋体" w:hAnsi="宋体" w:eastAsia="宋体" w:cs="宋体"/>
          <w:color w:val="auto"/>
          <w:sz w:val="28"/>
          <w:szCs w:val="28"/>
          <w:highlight w:val="none"/>
        </w:rPr>
      </w:pPr>
      <w:bookmarkStart w:id="29" w:name="_Toc1675"/>
      <w:bookmarkStart w:id="30" w:name="_Toc21440"/>
      <w:bookmarkStart w:id="31" w:name="_Toc27697"/>
      <w:bookmarkStart w:id="32" w:name="_Toc492300550"/>
      <w:bookmarkStart w:id="33" w:name="_Toc8283"/>
      <w:bookmarkStart w:id="34" w:name="_Toc15558"/>
      <w:r>
        <w:rPr>
          <w:rFonts w:ascii="宋体" w:hAnsi="宋体" w:eastAsia="宋体" w:cs="宋体"/>
          <w:color w:val="auto"/>
          <w:sz w:val="28"/>
          <w:szCs w:val="28"/>
          <w:highlight w:val="none"/>
        </w:rPr>
        <w:t xml:space="preserve">5. </w:t>
      </w:r>
      <w:r>
        <w:rPr>
          <w:rFonts w:hint="eastAsia" w:ascii="宋体" w:hAnsi="宋体" w:eastAsia="宋体" w:cs="宋体"/>
          <w:color w:val="auto"/>
          <w:sz w:val="28"/>
          <w:szCs w:val="28"/>
          <w:highlight w:val="none"/>
        </w:rPr>
        <w:t>投标文件的递交</w:t>
      </w:r>
      <w:bookmarkEnd w:id="29"/>
      <w:bookmarkEnd w:id="30"/>
      <w:bookmarkEnd w:id="31"/>
      <w:bookmarkEnd w:id="32"/>
      <w:bookmarkEnd w:id="33"/>
      <w:bookmarkEnd w:id="34"/>
    </w:p>
    <w:p w14:paraId="7C7F73B6">
      <w:pPr>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5.1 </w:t>
      </w:r>
      <w:r>
        <w:rPr>
          <w:rFonts w:hint="eastAsia" w:ascii="宋体" w:hAnsi="宋体" w:cs="宋体"/>
          <w:color w:val="auto"/>
          <w:sz w:val="24"/>
          <w:szCs w:val="24"/>
          <w:highlight w:val="none"/>
        </w:rPr>
        <w:t>投标文件递交的截止时间（投标截止时间，下同）为</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分，投标人应在截止时间前通过</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数字交易平台（</w:t>
      </w:r>
      <w:r>
        <w:rPr>
          <w:rFonts w:ascii="宋体" w:hAnsi="宋体" w:cs="宋体"/>
          <w:color w:val="auto"/>
          <w:sz w:val="24"/>
          <w:szCs w:val="24"/>
          <w:highlight w:val="none"/>
        </w:rPr>
        <w:t>http://www.gzggzy.cn）递交电子投标文件。</w:t>
      </w:r>
    </w:p>
    <w:p w14:paraId="1A716935">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递交备用投标文件电子光盘的规定：时间为：</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分至</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分；地点：</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开标室</w:t>
      </w:r>
      <w:r>
        <w:rPr>
          <w:rFonts w:hint="eastAsia" w:ascii="宋体" w:hAnsi="宋体" w:cs="宋体"/>
          <w:color w:val="auto"/>
          <w:sz w:val="24"/>
          <w:szCs w:val="24"/>
          <w:highlight w:val="none"/>
        </w:rPr>
        <w:t>（电子光盘需按规定封装。投标人将数据刻录到光盘之后，投标前自行检查文件是否可以读取）。</w:t>
      </w:r>
    </w:p>
    <w:p w14:paraId="400CE3AA">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投标人完成电子投标上传后，电子招标投标交易平台即时向投标人发出递交回执通知。递交时间以递交回执通知载明的传输时间为准。</w:t>
      </w:r>
    </w:p>
    <w:p w14:paraId="60BBF53C">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5.3 </w:t>
      </w:r>
      <w:r>
        <w:rPr>
          <w:rFonts w:hint="eastAsia" w:ascii="宋体" w:hAnsi="宋体" w:cs="宋体"/>
          <w:color w:val="auto"/>
          <w:sz w:val="24"/>
          <w:szCs w:val="24"/>
          <w:highlight w:val="none"/>
        </w:rPr>
        <w:t>逾期送达的投标文件，电子招标投标交易平台将予以拒收。逾期未上传成功的电子投标文件，招标人拒绝接收。</w:t>
      </w:r>
    </w:p>
    <w:p w14:paraId="5F6EEF7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 递交投标文件截止时间及开标时间是否有变化，请密切留意交易中心网站中的相关信息。递交投标文件截止时间后，投标文件评审时间因故推迟的，相关资审信息仍以原递交投标文件截止时间的信息为准。</w:t>
      </w:r>
    </w:p>
    <w:p w14:paraId="587ED8DB">
      <w:pPr>
        <w:pStyle w:val="2"/>
        <w:spacing w:line="360" w:lineRule="auto"/>
        <w:rPr>
          <w:rFonts w:ascii="宋体" w:hAnsi="宋体" w:eastAsia="宋体" w:cs="宋体"/>
          <w:color w:val="auto"/>
          <w:sz w:val="28"/>
          <w:szCs w:val="28"/>
          <w:highlight w:val="none"/>
        </w:rPr>
      </w:pPr>
      <w:bookmarkStart w:id="35" w:name="_Toc30206"/>
      <w:bookmarkStart w:id="36" w:name="_Toc18331"/>
      <w:bookmarkStart w:id="37" w:name="_Toc492300551"/>
      <w:bookmarkStart w:id="38" w:name="_Toc16430"/>
      <w:bookmarkStart w:id="39" w:name="_Toc3834"/>
      <w:bookmarkStart w:id="40" w:name="_Toc22544"/>
      <w:r>
        <w:rPr>
          <w:rFonts w:ascii="宋体" w:hAnsi="宋体" w:eastAsia="宋体" w:cs="宋体"/>
          <w:color w:val="auto"/>
          <w:sz w:val="28"/>
          <w:szCs w:val="28"/>
          <w:highlight w:val="none"/>
        </w:rPr>
        <w:t xml:space="preserve">6. </w:t>
      </w:r>
      <w:r>
        <w:rPr>
          <w:rFonts w:hint="eastAsia" w:ascii="宋体" w:hAnsi="宋体" w:eastAsia="宋体" w:cs="宋体"/>
          <w:color w:val="auto"/>
          <w:sz w:val="28"/>
          <w:szCs w:val="28"/>
          <w:highlight w:val="none"/>
        </w:rPr>
        <w:t>发布公告的媒介</w:t>
      </w:r>
      <w:bookmarkEnd w:id="35"/>
      <w:bookmarkEnd w:id="36"/>
      <w:bookmarkEnd w:id="37"/>
      <w:bookmarkEnd w:id="38"/>
      <w:bookmarkEnd w:id="39"/>
      <w:bookmarkEnd w:id="40"/>
    </w:p>
    <w:p w14:paraId="325F9D5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本次招标公告同时在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（网址：http://www.gzggzy.cn）</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中国招标投标公共服务平台（网址：http://www.cebpubservice.com/）</w:t>
      </w:r>
      <w:r>
        <w:rPr>
          <w:rFonts w:hint="eastAsia" w:ascii="宋体" w:hAnsi="宋体" w:cs="宋体"/>
          <w:color w:val="auto"/>
          <w:sz w:val="24"/>
          <w:szCs w:val="24"/>
          <w:highlight w:val="none"/>
        </w:rPr>
        <w:t>和</w:t>
      </w:r>
      <w:r>
        <w:rPr>
          <w:rFonts w:hint="eastAsia" w:ascii="宋体" w:hAnsi="宋体" w:cs="宋体"/>
          <w:color w:val="auto"/>
          <w:sz w:val="24"/>
          <w:szCs w:val="24"/>
          <w:highlight w:val="none"/>
          <w:u w:val="single"/>
        </w:rPr>
        <w:t>广东省招标投标监管网(网址：http://zbtb.gd.gov.cn)</w:t>
      </w:r>
      <w:r>
        <w:rPr>
          <w:rFonts w:hint="eastAsia" w:ascii="宋体" w:hAnsi="宋体" w:cs="宋体"/>
          <w:color w:val="auto"/>
          <w:sz w:val="24"/>
          <w:szCs w:val="24"/>
          <w:highlight w:val="none"/>
        </w:rPr>
        <w:t>发布，本公告的修改、补充，在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none"/>
          <w:lang w:eastAsia="zh-CN"/>
        </w:rPr>
        <w:t>网站上</w:t>
      </w:r>
      <w:r>
        <w:rPr>
          <w:rFonts w:hint="eastAsia" w:ascii="宋体" w:hAnsi="宋体" w:cs="宋体"/>
          <w:color w:val="auto"/>
          <w:sz w:val="24"/>
          <w:szCs w:val="24"/>
          <w:highlight w:val="none"/>
        </w:rPr>
        <w:t>发布。本公告在各媒体发布的文本如有不同之处，以在广州交易集团有限公司（广州公共资源交易中心）网站发布的内容为准。</w:t>
      </w:r>
    </w:p>
    <w:p w14:paraId="67D17BA0">
      <w:pPr>
        <w:pStyle w:val="2"/>
        <w:spacing w:line="360" w:lineRule="auto"/>
        <w:rPr>
          <w:rFonts w:ascii="宋体" w:hAnsi="宋体" w:eastAsia="宋体" w:cs="宋体"/>
          <w:color w:val="auto"/>
          <w:sz w:val="28"/>
          <w:szCs w:val="28"/>
          <w:highlight w:val="none"/>
        </w:rPr>
      </w:pPr>
      <w:bookmarkStart w:id="41" w:name="_Toc492300552"/>
      <w:bookmarkStart w:id="42" w:name="_Toc10996"/>
      <w:bookmarkStart w:id="43" w:name="_Toc17279"/>
      <w:bookmarkStart w:id="44" w:name="_Toc27511"/>
      <w:bookmarkStart w:id="45" w:name="_Toc31175"/>
      <w:bookmarkStart w:id="46" w:name="_Toc21185"/>
      <w:r>
        <w:rPr>
          <w:rFonts w:ascii="宋体" w:hAnsi="宋体" w:eastAsia="宋体" w:cs="宋体"/>
          <w:color w:val="auto"/>
          <w:sz w:val="28"/>
          <w:szCs w:val="28"/>
          <w:highlight w:val="none"/>
        </w:rPr>
        <w:t xml:space="preserve">7. </w:t>
      </w:r>
      <w:r>
        <w:rPr>
          <w:rFonts w:hint="eastAsia" w:ascii="宋体" w:hAnsi="宋体" w:eastAsia="宋体" w:cs="宋体"/>
          <w:color w:val="auto"/>
          <w:sz w:val="28"/>
          <w:szCs w:val="28"/>
          <w:highlight w:val="none"/>
        </w:rPr>
        <w:t>联系方式</w:t>
      </w:r>
      <w:bookmarkEnd w:id="41"/>
      <w:bookmarkEnd w:id="42"/>
      <w:bookmarkEnd w:id="43"/>
      <w:bookmarkEnd w:id="44"/>
      <w:bookmarkEnd w:id="45"/>
      <w:bookmarkEnd w:id="46"/>
    </w:p>
    <w:bookmarkEnd w:id="0"/>
    <w:bookmarkEnd w:id="1"/>
    <w:bookmarkEnd w:id="2"/>
    <w:p w14:paraId="0CBD3FB2">
      <w:pPr>
        <w:topLinePunct/>
        <w:spacing w:line="360" w:lineRule="auto"/>
        <w:ind w:firstLine="480" w:firstLineChars="200"/>
        <w:rPr>
          <w:rFonts w:hint="eastAsia" w:ascii="宋体" w:hAnsi="宋体" w:eastAsia="宋体" w:cs="宋体"/>
          <w:color w:val="auto"/>
          <w:sz w:val="24"/>
          <w:szCs w:val="24"/>
          <w:highlight w:val="none"/>
          <w:lang w:eastAsia="zh-CN"/>
        </w:rPr>
      </w:pPr>
      <w:bookmarkStart w:id="47" w:name="_Toc352691453"/>
      <w:bookmarkEnd w:id="47"/>
      <w:bookmarkStart w:id="48" w:name="_Toc247513935"/>
      <w:bookmarkEnd w:id="48"/>
      <w:bookmarkStart w:id="49" w:name="_Toc352691455"/>
      <w:bookmarkEnd w:id="49"/>
      <w:bookmarkStart w:id="50" w:name="_Toc30817"/>
      <w:bookmarkEnd w:id="50"/>
      <w:bookmarkStart w:id="51" w:name="_Toc369531495"/>
      <w:bookmarkEnd w:id="51"/>
      <w:bookmarkStart w:id="52" w:name="_Toc384308187"/>
      <w:bookmarkEnd w:id="52"/>
      <w:bookmarkStart w:id="53" w:name="_Toc361508560"/>
      <w:bookmarkEnd w:id="53"/>
      <w:bookmarkStart w:id="54" w:name="_Toc300834930"/>
      <w:bookmarkEnd w:id="54"/>
      <w:bookmarkStart w:id="55" w:name="_Toc247513934"/>
      <w:bookmarkEnd w:id="55"/>
      <w:bookmarkStart w:id="56" w:name="_Toc369531497"/>
      <w:bookmarkEnd w:id="56"/>
      <w:bookmarkStart w:id="57" w:name="_Toc352691456"/>
      <w:bookmarkEnd w:id="57"/>
      <w:bookmarkStart w:id="58" w:name="_Toc144974480"/>
      <w:bookmarkEnd w:id="58"/>
      <w:bookmarkStart w:id="59" w:name="_Toc361508563"/>
      <w:bookmarkEnd w:id="59"/>
      <w:bookmarkStart w:id="60" w:name="_Toc152042288"/>
      <w:bookmarkEnd w:id="60"/>
      <w:bookmarkStart w:id="61" w:name="_Toc17972"/>
      <w:bookmarkEnd w:id="61"/>
      <w:bookmarkStart w:id="62" w:name="_Toc152045513"/>
      <w:bookmarkEnd w:id="62"/>
      <w:bookmarkStart w:id="63" w:name="_Toc10785"/>
      <w:bookmarkEnd w:id="63"/>
      <w:bookmarkStart w:id="64" w:name="_Toc300834929"/>
      <w:bookmarkEnd w:id="64"/>
      <w:bookmarkStart w:id="65" w:name="_Toc247527535"/>
      <w:bookmarkEnd w:id="65"/>
      <w:bookmarkStart w:id="66" w:name="_Toc300834927"/>
      <w:bookmarkEnd w:id="66"/>
      <w:bookmarkStart w:id="67" w:name="_Toc144974481"/>
      <w:bookmarkEnd w:id="67"/>
      <w:bookmarkStart w:id="68" w:name="_Toc247527536"/>
      <w:bookmarkEnd w:id="68"/>
      <w:bookmarkStart w:id="69" w:name="_Toc384308188"/>
      <w:bookmarkEnd w:id="69"/>
      <w:bookmarkStart w:id="70" w:name="_Toc361508562"/>
      <w:bookmarkEnd w:id="70"/>
      <w:bookmarkStart w:id="71" w:name="_Toc384308185"/>
      <w:bookmarkEnd w:id="71"/>
      <w:bookmarkStart w:id="72" w:name="_Toc152045512"/>
      <w:bookmarkEnd w:id="72"/>
      <w:bookmarkStart w:id="73" w:name="_Toc369531498"/>
      <w:bookmarkEnd w:id="73"/>
      <w:bookmarkStart w:id="74" w:name="_Toc152042289"/>
      <w:bookmarkEnd w:id="74"/>
      <w:r>
        <w:rPr>
          <w:rFonts w:hint="eastAsia" w:ascii="宋体" w:hAnsi="宋体" w:cs="宋体"/>
          <w:color w:val="auto"/>
          <w:sz w:val="24"/>
          <w:szCs w:val="24"/>
          <w:highlight w:val="none"/>
        </w:rPr>
        <w:t>招标人：</w:t>
      </w:r>
      <w:r>
        <w:rPr>
          <w:rFonts w:hint="eastAsia" w:ascii="宋体" w:hAnsi="宋体" w:cs="宋体"/>
          <w:color w:val="auto"/>
          <w:sz w:val="24"/>
          <w:szCs w:val="24"/>
          <w:highlight w:val="none"/>
          <w:u w:val="single"/>
          <w:lang w:eastAsia="zh-CN"/>
        </w:rPr>
        <w:t>广州市荔湾区城市更新建设项目管理中心</w:t>
      </w:r>
    </w:p>
    <w:p w14:paraId="59260602">
      <w:pPr>
        <w:topLinePunct/>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lang w:val="en-US" w:eastAsia="zh-CN"/>
        </w:rPr>
        <w:t>广州市荔湾区芳村大道东170号8楼</w:t>
      </w:r>
    </w:p>
    <w:p w14:paraId="6C3724A6">
      <w:pPr>
        <w:topLinePunct/>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val="en-US" w:eastAsia="zh-CN"/>
        </w:rPr>
        <w:t>严工</w:t>
      </w:r>
    </w:p>
    <w:p w14:paraId="0F667AE0">
      <w:pPr>
        <w:tabs>
          <w:tab w:val="left" w:pos="2268"/>
        </w:tabs>
        <w:topLinePunct/>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lang w:val="en-US" w:eastAsia="zh-CN"/>
        </w:rPr>
        <w:t>020-88909790</w:t>
      </w:r>
    </w:p>
    <w:p w14:paraId="4D61E90A">
      <w:pPr>
        <w:spacing w:line="360" w:lineRule="auto"/>
        <w:ind w:firstLine="480" w:firstLineChars="200"/>
        <w:rPr>
          <w:rFonts w:ascii="宋体" w:hAnsi="宋体" w:cs="宋体"/>
          <w:color w:val="auto"/>
          <w:sz w:val="24"/>
          <w:szCs w:val="24"/>
          <w:highlight w:val="none"/>
        </w:rPr>
      </w:pPr>
    </w:p>
    <w:p w14:paraId="316988A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lang w:eastAsia="zh-CN"/>
        </w:rPr>
        <w:t xml:space="preserve"> 广州穗科建设管理有限公司</w:t>
      </w:r>
      <w:r>
        <w:rPr>
          <w:rFonts w:hint="eastAsia" w:ascii="宋体" w:hAnsi="宋体" w:cs="宋体"/>
          <w:color w:val="auto"/>
          <w:sz w:val="24"/>
          <w:szCs w:val="24"/>
          <w:highlight w:val="none"/>
          <w:u w:val="single"/>
          <w:lang w:val="en-US" w:eastAsia="zh-CN"/>
        </w:rPr>
        <w:t xml:space="preserve"> </w:t>
      </w:r>
    </w:p>
    <w:p w14:paraId="55D35995">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广州市天河区燕岭路89号燕侨大厦</w:t>
      </w:r>
      <w:r>
        <w:rPr>
          <w:rFonts w:hint="eastAsia" w:ascii="宋体" w:hAnsi="宋体" w:cs="宋体"/>
          <w:color w:val="auto"/>
          <w:sz w:val="24"/>
          <w:szCs w:val="24"/>
          <w:highlight w:val="none"/>
          <w:u w:val="single"/>
          <w:lang w:val="en-US" w:eastAsia="zh-CN"/>
        </w:rPr>
        <w:t>1504</w:t>
      </w:r>
      <w:r>
        <w:rPr>
          <w:rFonts w:hint="eastAsia" w:ascii="宋体" w:hAnsi="宋体" w:cs="宋体"/>
          <w:color w:val="auto"/>
          <w:sz w:val="24"/>
          <w:szCs w:val="24"/>
          <w:highlight w:val="none"/>
          <w:u w:val="single"/>
        </w:rPr>
        <w:t>房</w:t>
      </w:r>
      <w:r>
        <w:rPr>
          <w:rFonts w:hint="eastAsia" w:ascii="宋体" w:hAnsi="宋体" w:cs="宋体"/>
          <w:color w:val="auto"/>
          <w:sz w:val="24"/>
          <w:szCs w:val="24"/>
          <w:highlight w:val="none"/>
          <w:u w:val="single"/>
          <w:lang w:val="en-US" w:eastAsia="zh-CN"/>
        </w:rPr>
        <w:t xml:space="preserve"> </w:t>
      </w:r>
    </w:p>
    <w:p w14:paraId="26E57156">
      <w:pPr>
        <w:spacing w:line="360" w:lineRule="auto"/>
        <w:ind w:firstLine="480" w:firstLineChars="200"/>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val="en-US" w:eastAsia="zh-CN"/>
        </w:rPr>
        <w:t xml:space="preserve"> 曾</w:t>
      </w:r>
      <w:r>
        <w:rPr>
          <w:rFonts w:hint="eastAsia" w:ascii="宋体" w:hAnsi="宋体" w:cs="宋体"/>
          <w:color w:val="auto"/>
          <w:sz w:val="24"/>
          <w:szCs w:val="24"/>
          <w:highlight w:val="none"/>
          <w:u w:val="single"/>
        </w:rPr>
        <w:t>工</w:t>
      </w:r>
    </w:p>
    <w:p w14:paraId="79C366D5">
      <w:pPr>
        <w:spacing w:line="360" w:lineRule="auto"/>
        <w:ind w:firstLine="480" w:firstLineChars="200"/>
        <w:rPr>
          <w:rFonts w:hint="default" w:ascii="宋体" w:hAnsi="宋体" w:eastAsia="宋体" w:cs="宋体"/>
          <w:color w:val="auto"/>
          <w:sz w:val="24"/>
          <w:szCs w:val="24"/>
          <w:highlight w:val="none"/>
          <w:lang w:val="en-US" w:eastAsia="zh-CN"/>
        </w:rPr>
      </w:pPr>
      <w:bookmarkStart w:id="75" w:name="_Toc300834928"/>
      <w:bookmarkStart w:id="76" w:name="_Toc369531496"/>
      <w:bookmarkStart w:id="77" w:name="_Toc352691454"/>
      <w:bookmarkStart w:id="78" w:name="_Toc247513933"/>
      <w:bookmarkStart w:id="79" w:name="_Toc361508561"/>
      <w:bookmarkStart w:id="80" w:name="_Toc384308186"/>
      <w:bookmarkStart w:id="81" w:name="_Toc3520"/>
      <w:bookmarkStart w:id="82" w:name="_Toc247527534"/>
      <w:r>
        <w:rPr>
          <w:rFonts w:hint="eastAsia" w:ascii="宋体" w:hAnsi="宋体" w:cs="宋体"/>
          <w:color w:val="auto"/>
          <w:sz w:val="24"/>
          <w:szCs w:val="24"/>
          <w:highlight w:val="none"/>
        </w:rPr>
        <w:t>电</w:t>
      </w:r>
      <w:bookmarkEnd w:id="75"/>
      <w:bookmarkEnd w:id="76"/>
      <w:bookmarkEnd w:id="77"/>
      <w:bookmarkEnd w:id="78"/>
      <w:bookmarkEnd w:id="79"/>
      <w:bookmarkEnd w:id="80"/>
      <w:bookmarkEnd w:id="81"/>
      <w:bookmarkEnd w:id="82"/>
      <w:r>
        <w:rPr>
          <w:rFonts w:hint="eastAsia" w:ascii="宋体" w:hAnsi="宋体" w:cs="宋体"/>
          <w:color w:val="auto"/>
          <w:sz w:val="24"/>
          <w:szCs w:val="24"/>
          <w:highlight w:val="none"/>
        </w:rPr>
        <w:t>话：</w:t>
      </w:r>
      <w:r>
        <w:rPr>
          <w:rFonts w:hint="eastAsia" w:ascii="宋体" w:hAnsi="宋体" w:cs="宋体"/>
          <w:color w:val="auto"/>
          <w:sz w:val="24"/>
          <w:szCs w:val="24"/>
          <w:highlight w:val="none"/>
          <w:u w:val="single"/>
          <w:lang w:val="en-US" w:eastAsia="zh-CN"/>
        </w:rPr>
        <w:t xml:space="preserve"> 020-37260609</w:t>
      </w:r>
    </w:p>
    <w:p w14:paraId="2F10B899">
      <w:pPr>
        <w:spacing w:line="360" w:lineRule="auto"/>
        <w:ind w:firstLine="480" w:firstLineChars="200"/>
        <w:rPr>
          <w:rFonts w:ascii="宋体" w:hAnsi="宋体" w:cs="宋体"/>
          <w:color w:val="auto"/>
          <w:sz w:val="24"/>
          <w:szCs w:val="24"/>
          <w:highlight w:val="none"/>
        </w:rPr>
      </w:pPr>
    </w:p>
    <w:p w14:paraId="328900C4">
      <w:pPr>
        <w:topLinePunct/>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招标监督机构：</w:t>
      </w:r>
      <w:r>
        <w:rPr>
          <w:rFonts w:hint="eastAsia" w:ascii="宋体" w:hAnsi="宋体" w:cs="宋体"/>
          <w:color w:val="auto"/>
          <w:sz w:val="24"/>
          <w:szCs w:val="24"/>
          <w:highlight w:val="none"/>
          <w:u w:val="single"/>
          <w:lang w:eastAsia="zh-CN"/>
        </w:rPr>
        <w:t>广州市荔湾区城市更新建设项目管理中心</w:t>
      </w:r>
    </w:p>
    <w:p w14:paraId="56FA0D49">
      <w:pPr>
        <w:topLinePunct/>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广州市荔湾区芳村大道东170号</w:t>
      </w:r>
      <w:r>
        <w:rPr>
          <w:rFonts w:hint="eastAsia" w:ascii="宋体" w:hAnsi="宋体" w:cs="宋体"/>
          <w:color w:val="auto"/>
          <w:sz w:val="24"/>
          <w:szCs w:val="24"/>
          <w:highlight w:val="none"/>
          <w:u w:val="single"/>
          <w:lang w:val="en-US" w:eastAsia="zh-CN"/>
        </w:rPr>
        <w:t>八</w:t>
      </w:r>
      <w:r>
        <w:rPr>
          <w:rFonts w:hint="eastAsia" w:ascii="宋体" w:hAnsi="宋体" w:eastAsia="宋体" w:cs="宋体"/>
          <w:color w:val="auto"/>
          <w:sz w:val="24"/>
          <w:szCs w:val="24"/>
          <w:highlight w:val="none"/>
          <w:u w:val="single"/>
          <w:lang w:eastAsia="zh-CN"/>
        </w:rPr>
        <w:t>楼</w:t>
      </w:r>
      <w:r>
        <w:rPr>
          <w:rFonts w:hint="eastAsia" w:ascii="宋体" w:hAnsi="宋体" w:cs="宋体"/>
          <w:color w:val="auto"/>
          <w:sz w:val="24"/>
          <w:szCs w:val="24"/>
          <w:highlight w:val="none"/>
          <w:u w:val="single"/>
          <w:lang w:val="en-US" w:eastAsia="zh-CN"/>
        </w:rPr>
        <w:t xml:space="preserve">     </w:t>
      </w:r>
    </w:p>
    <w:p w14:paraId="473BCB56">
      <w:pPr>
        <w:tabs>
          <w:tab w:val="left" w:pos="2268"/>
        </w:tabs>
        <w:topLinePunct/>
        <w:spacing w:line="360" w:lineRule="auto"/>
        <w:ind w:firstLine="480" w:firstLineChars="200"/>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rPr>
        <w:t>监督电话：</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020-88909790</w:t>
      </w:r>
      <w:r>
        <w:rPr>
          <w:rFonts w:hint="eastAsia" w:ascii="宋体" w:hAnsi="宋体" w:cs="宋体"/>
          <w:color w:val="auto"/>
          <w:sz w:val="24"/>
          <w:szCs w:val="24"/>
          <w:highlight w:val="none"/>
          <w:u w:val="single"/>
          <w:lang w:val="en-US" w:eastAsia="zh-CN"/>
        </w:rPr>
        <w:t xml:space="preserve">  </w:t>
      </w:r>
    </w:p>
    <w:p w14:paraId="47B1E6F8">
      <w:pPr>
        <w:pStyle w:val="49"/>
        <w:ind w:left="0" w:leftChars="0" w:firstLine="0" w:firstLineChars="0"/>
        <w:rPr>
          <w:rFonts w:hint="default"/>
          <w:color w:val="auto"/>
          <w:highlight w:val="none"/>
          <w:lang w:val="en-US" w:eastAsia="zh-CN"/>
        </w:rPr>
      </w:pPr>
    </w:p>
    <w:p w14:paraId="3302AC67">
      <w:pPr>
        <w:spacing w:line="360" w:lineRule="auto"/>
        <w:ind w:firstLine="480" w:firstLineChars="200"/>
        <w:jc w:val="both"/>
        <w:rPr>
          <w:rFonts w:hint="eastAsia" w:ascii="宋体" w:hAnsi="宋体" w:cs="宋体"/>
          <w:color w:val="auto"/>
          <w:sz w:val="24"/>
          <w:szCs w:val="24"/>
          <w:highlight w:val="none"/>
        </w:rPr>
      </w:pPr>
    </w:p>
    <w:p w14:paraId="09E1059F">
      <w:pPr>
        <w:spacing w:line="360" w:lineRule="auto"/>
        <w:ind w:firstLine="480" w:firstLineChars="200"/>
        <w:jc w:val="righ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招标人：</w:t>
      </w:r>
      <w:r>
        <w:rPr>
          <w:rFonts w:hint="eastAsia" w:ascii="宋体" w:hAnsi="宋体" w:cs="宋体"/>
          <w:color w:val="auto"/>
          <w:sz w:val="24"/>
          <w:szCs w:val="24"/>
          <w:highlight w:val="none"/>
          <w:lang w:eastAsia="zh-CN"/>
        </w:rPr>
        <w:t>广州市荔湾区城市更新建设项目管理中心</w:t>
      </w:r>
    </w:p>
    <w:p w14:paraId="1A32455A">
      <w:pPr>
        <w:spacing w:line="360" w:lineRule="auto"/>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none"/>
          <w:lang w:eastAsia="zh-CN"/>
        </w:rPr>
        <w:t>广州穗科建设管理有限公司</w:t>
      </w:r>
      <w:r>
        <w:rPr>
          <w:rFonts w:hint="eastAsia" w:ascii="宋体" w:hAnsi="宋体" w:cs="宋体"/>
          <w:color w:val="auto"/>
          <w:sz w:val="24"/>
          <w:szCs w:val="24"/>
          <w:highlight w:val="none"/>
          <w:lang w:eastAsia="zh-CN"/>
        </w:rPr>
        <w:t xml:space="preserve">  </w:t>
      </w:r>
    </w:p>
    <w:p w14:paraId="2C1671B8">
      <w:pPr>
        <w:spacing w:line="360" w:lineRule="auto"/>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4B901566">
      <w:pPr>
        <w:pStyle w:val="49"/>
        <w:rPr>
          <w:color w:val="auto"/>
          <w:highlight w:val="none"/>
        </w:rPr>
      </w:pPr>
    </w:p>
    <w:p w14:paraId="5168860F">
      <w:pPr>
        <w:spacing w:line="400" w:lineRule="exact"/>
        <w:rPr>
          <w:rFonts w:ascii="宋体" w:hAnsi="宋体" w:cs="宋体"/>
          <w:color w:val="auto"/>
          <w:highlight w:val="none"/>
        </w:rPr>
        <w:sectPr>
          <w:footerReference r:id="rId3" w:type="default"/>
          <w:pgSz w:w="12240" w:h="15840"/>
          <w:pgMar w:top="1440" w:right="1440" w:bottom="1440" w:left="1440" w:header="850" w:footer="850" w:gutter="0"/>
          <w:pgNumType w:start="1"/>
          <w:cols w:space="720" w:num="1"/>
          <w:docGrid w:linePitch="285" w:charSpace="0"/>
        </w:sectPr>
      </w:pPr>
    </w:p>
    <w:p w14:paraId="1229C19C">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附件一：</w:t>
      </w:r>
    </w:p>
    <w:p w14:paraId="391D3397">
      <w:pPr>
        <w:widowControl/>
        <w:snapToGrid w:val="0"/>
        <w:spacing w:line="360" w:lineRule="auto"/>
        <w:jc w:val="center"/>
        <w:rPr>
          <w:rFonts w:hint="eastAsia" w:ascii="宋体" w:hAnsi="宋体" w:cs="宋体"/>
          <w:color w:val="auto"/>
          <w:kern w:val="0"/>
          <w:sz w:val="24"/>
          <w:szCs w:val="24"/>
          <w:highlight w:val="none"/>
        </w:rPr>
      </w:pPr>
      <w:r>
        <w:rPr>
          <w:rFonts w:hint="eastAsia" w:ascii="宋体" w:hAnsi="宋体" w:cs="宋体"/>
          <w:b/>
          <w:bCs/>
          <w:color w:val="auto"/>
          <w:kern w:val="0"/>
          <w:sz w:val="28"/>
          <w:szCs w:val="28"/>
          <w:highlight w:val="none"/>
        </w:rPr>
        <w:t>投标人声明</w:t>
      </w:r>
    </w:p>
    <w:p w14:paraId="2E74EB86">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本招标项目招标人及招标监管机构：</w:t>
      </w:r>
    </w:p>
    <w:p w14:paraId="0D926D49">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本公司就参加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项目投标工作，作出郑重声明：</w:t>
      </w:r>
    </w:p>
    <w:p w14:paraId="0327B11A">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本公司保证投标资格审查材料及其后提供的一切材料都是真实的，如我司成为本项目中标候选人，我司同意并授权招标人将我司投标文件商务部分文件的所有内容（包括报价、人员、业绩、奖项等资料）进行公开。</w:t>
      </w:r>
    </w:p>
    <w:p w14:paraId="516BCFAE">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二、本公司保证在本项目投标中不与其他单位围标、串标，不出让投标资格，不向招标人或评标委员会成员行贿。</w:t>
      </w:r>
    </w:p>
    <w:p w14:paraId="621B19A6">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本公司没有处于被责令停业的状态；没有处于被建设行政主管部门取消投标资格的处罚期内；没有处于财产被接管、冻结、破产的状态；本公司没有在投标报名截止时间前三年内被人民法院判决犯有行贿罪的记录。投标报名截止日期前三年内，本公司没有弄虚作假骗取中标、围标串标行为（以行政主管部门或法院或检察院书面认定为准），本公司没有被人民法院列入失信被执行人名单。在投标报名截止日期前三年内没有建设行政主管部门已书面认定的重大工程质量问题。本公司未在以往工程中因不诚信行为或不充分履约行为被本项目招标人书面拒绝投标；本公司未被纳入联合惩戒范围。</w:t>
      </w:r>
    </w:p>
    <w:p w14:paraId="264E23DE">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四、本公司与本次招标的招标代理机构没有隶属关系或其他利害关系。</w:t>
      </w:r>
    </w:p>
    <w:p w14:paraId="6B53BA5F">
      <w:pPr>
        <w:snapToGrid w:val="0"/>
        <w:spacing w:line="360" w:lineRule="auto"/>
        <w:ind w:firstLine="482" w:firstLineChars="200"/>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五、与本公司单位负责人为同一人或者与本公司存在控股、管理关系的其他单位包括</w:t>
      </w:r>
      <w:r>
        <w:rPr>
          <w:rFonts w:hint="eastAsia" w:ascii="宋体" w:hAnsi="宋体" w:cs="宋体"/>
          <w:b/>
          <w:bCs/>
          <w:color w:val="auto"/>
          <w:kern w:val="0"/>
          <w:sz w:val="24"/>
          <w:szCs w:val="24"/>
          <w:highlight w:val="none"/>
          <w:u w:val="single"/>
        </w:rPr>
        <w:t xml:space="preserve">                  </w:t>
      </w:r>
      <w:r>
        <w:rPr>
          <w:rFonts w:hint="eastAsia" w:ascii="宋体" w:hAnsi="宋体" w:cs="宋体"/>
          <w:b/>
          <w:bCs/>
          <w:color w:val="auto"/>
          <w:kern w:val="0"/>
          <w:sz w:val="24"/>
          <w:szCs w:val="24"/>
          <w:highlight w:val="none"/>
        </w:rPr>
        <w:t>。（注：本条由投标人如实填写，如有，应列出全部满足招标公告资质要求的相关单位的名称；如无，则填写“无”。）</w:t>
      </w:r>
    </w:p>
    <w:p w14:paraId="608A6BBD">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六、本公司承诺，中标后严格执行安全生产相关管理规定。</w:t>
      </w:r>
    </w:p>
    <w:p w14:paraId="020E8CC5">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29181B17">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本公司违反上述保证，或本声明陈述与事实不符，经查实，本公司愿意接受公开通报，承担由此带来的法律后果，并自愿停止参加广州市行政辖区内的招标投标活动三个月。</w:t>
      </w:r>
    </w:p>
    <w:p w14:paraId="5297CACE">
      <w:pPr>
        <w:widowControl/>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特此声明。</w:t>
      </w:r>
    </w:p>
    <w:p w14:paraId="23B3DF2D">
      <w:pPr>
        <w:widowControl/>
        <w:snapToGrid w:val="0"/>
        <w:spacing w:line="360" w:lineRule="auto"/>
        <w:rPr>
          <w:rFonts w:ascii="宋体" w:cs="宋体"/>
          <w:color w:val="auto"/>
          <w:sz w:val="24"/>
          <w:szCs w:val="24"/>
          <w:highlight w:val="none"/>
        </w:rPr>
      </w:pPr>
    </w:p>
    <w:p w14:paraId="509D27E4">
      <w:pPr>
        <w:widowControl/>
        <w:snapToGrid w:val="0"/>
        <w:spacing w:line="360" w:lineRule="auto"/>
        <w:ind w:firstLine="3360" w:firstLineChars="1400"/>
        <w:rPr>
          <w:rFonts w:ascii="宋体" w:cs="宋体"/>
          <w:color w:val="auto"/>
          <w:sz w:val="24"/>
          <w:szCs w:val="24"/>
          <w:highlight w:val="none"/>
        </w:rPr>
      </w:pPr>
      <w:r>
        <w:rPr>
          <w:rFonts w:hint="eastAsia" w:ascii="宋体" w:hAnsi="宋体" w:cs="宋体"/>
          <w:color w:val="auto"/>
          <w:sz w:val="24"/>
          <w:szCs w:val="24"/>
          <w:highlight w:val="none"/>
        </w:rPr>
        <w:t>声明企业（盖公章）：</w:t>
      </w:r>
    </w:p>
    <w:p w14:paraId="5BAA5EC2">
      <w:pPr>
        <w:widowControl/>
        <w:snapToGrid w:val="0"/>
        <w:spacing w:line="360" w:lineRule="auto"/>
        <w:ind w:firstLine="3360" w:firstLineChars="1400"/>
        <w:rPr>
          <w:rFonts w:ascii="宋体" w:cs="宋体"/>
          <w:color w:val="auto"/>
          <w:sz w:val="24"/>
          <w:szCs w:val="24"/>
          <w:highlight w:val="none"/>
        </w:rPr>
      </w:pPr>
      <w:r>
        <w:rPr>
          <w:rFonts w:hint="eastAsia" w:ascii="宋体" w:hAnsi="宋体" w:cs="宋体"/>
          <w:color w:val="auto"/>
          <w:sz w:val="24"/>
          <w:szCs w:val="24"/>
          <w:highlight w:val="none"/>
        </w:rPr>
        <w:t>法定代表人或授权委托人（签字或盖章）：</w:t>
      </w:r>
    </w:p>
    <w:p w14:paraId="2F9A975B">
      <w:pPr>
        <w:spacing w:line="360" w:lineRule="auto"/>
        <w:ind w:firstLine="480" w:firstLineChars="200"/>
        <w:jc w:val="right"/>
        <w:rPr>
          <w:rFonts w:hint="eastAsia" w:ascii="宋体" w:hAnsi="宋体" w:cs="宋体"/>
          <w:color w:val="auto"/>
          <w:kern w:val="0"/>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月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p w14:paraId="2CA9143E">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r>
        <w:rPr>
          <w:rFonts w:hint="eastAsia" w:ascii="宋体" w:hAnsi="宋体" w:cs="宋体"/>
          <w:b/>
          <w:bCs/>
          <w:color w:val="auto"/>
          <w:sz w:val="24"/>
          <w:szCs w:val="24"/>
          <w:highlight w:val="none"/>
        </w:rPr>
        <w:t>附件二：联合体协议书（参考格式）</w:t>
      </w:r>
    </w:p>
    <w:p w14:paraId="27680B83">
      <w:pPr>
        <w:spacing w:line="360" w:lineRule="auto"/>
        <w:jc w:val="center"/>
        <w:rPr>
          <w:rFonts w:hint="eastAsia" w:ascii="宋体" w:hAnsi="宋体" w:cs="宋体"/>
          <w:color w:val="auto"/>
          <w:kern w:val="0"/>
          <w:sz w:val="24"/>
          <w:szCs w:val="24"/>
          <w:highlight w:val="none"/>
        </w:rPr>
      </w:pPr>
      <w:r>
        <w:rPr>
          <w:rFonts w:hint="eastAsia" w:ascii="宋体" w:hAnsi="宋体" w:cs="宋体"/>
          <w:b/>
          <w:bCs/>
          <w:color w:val="auto"/>
          <w:kern w:val="0"/>
          <w:sz w:val="28"/>
          <w:szCs w:val="28"/>
          <w:highlight w:val="none"/>
        </w:rPr>
        <w:t>联合体协议书</w:t>
      </w:r>
    </w:p>
    <w:p w14:paraId="72FDB258">
      <w:pPr>
        <w:spacing w:line="360" w:lineRule="auto"/>
        <w:rPr>
          <w:rFonts w:hint="eastAsia" w:ascii="宋体" w:hAnsi="宋体" w:cs="宋体"/>
          <w:color w:val="auto"/>
          <w:kern w:val="0"/>
          <w:sz w:val="24"/>
          <w:szCs w:val="24"/>
          <w:highlight w:val="none"/>
        </w:rPr>
      </w:pPr>
    </w:p>
    <w:p w14:paraId="7C14C527">
      <w:p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主办方名称：</w:t>
      </w:r>
    </w:p>
    <w:p w14:paraId="05B0503B">
      <w:p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法定代表人：</w:t>
      </w:r>
    </w:p>
    <w:p w14:paraId="36D404C8">
      <w:p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法定地址：</w:t>
      </w:r>
    </w:p>
    <w:p w14:paraId="4A0F671D">
      <w:pPr>
        <w:topLinePunct/>
        <w:spacing w:before="120" w:beforeLines="5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成员一名称：</w:t>
      </w:r>
    </w:p>
    <w:p w14:paraId="427AF757">
      <w:p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法定代表人：</w:t>
      </w:r>
    </w:p>
    <w:p w14:paraId="5287D801">
      <w:p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法定地址：</w:t>
      </w:r>
    </w:p>
    <w:p w14:paraId="01A9A219">
      <w:pPr>
        <w:topLinePunct/>
        <w:spacing w:before="120" w:beforeLines="5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成员二名称：</w:t>
      </w:r>
    </w:p>
    <w:p w14:paraId="58233285">
      <w:p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法定代表人：</w:t>
      </w:r>
    </w:p>
    <w:p w14:paraId="416997AB">
      <w:pPr>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法定地址：</w:t>
      </w:r>
    </w:p>
    <w:p w14:paraId="2A70F529">
      <w:pPr>
        <w:topLinePunct/>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(投标人根据联合体单位数量自行增减)</w:t>
      </w:r>
    </w:p>
    <w:p w14:paraId="4FB256DE">
      <w:pPr>
        <w:topLinePunct/>
        <w:spacing w:before="120" w:beforeLines="50" w:line="360" w:lineRule="auto"/>
        <w:ind w:firstLine="720" w:firstLineChars="300"/>
        <w:jc w:val="left"/>
        <w:rPr>
          <w:rFonts w:ascii="宋体" w:hAnsi="宋体" w:cs="宋体"/>
          <w:color w:val="auto"/>
          <w:sz w:val="24"/>
          <w:szCs w:val="24"/>
          <w:highlight w:val="none"/>
        </w:rPr>
      </w:pPr>
      <w:r>
        <w:rPr>
          <w:rFonts w:hint="eastAsia" w:ascii="宋体" w:hAnsi="宋体" w:cs="宋体"/>
          <w:color w:val="auto"/>
          <w:sz w:val="24"/>
          <w:szCs w:val="24"/>
          <w:highlight w:val="none"/>
        </w:rPr>
        <w:t>本协议书各方遵循平等、自愿、公平和诚实信用的原则，共同愿意组成联合体，参加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项目（以下简称“本工程”）的投标。现就下列有关事宜，订立本协议书。</w:t>
      </w:r>
    </w:p>
    <w:p w14:paraId="2666B394">
      <w:pPr>
        <w:numPr>
          <w:ilvl w:val="0"/>
          <w:numId w:val="1"/>
        </w:num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（某成员单位名称）     </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 xml:space="preserve">    （联合体名称）    </w:t>
      </w:r>
      <w:r>
        <w:rPr>
          <w:rFonts w:hint="eastAsia" w:ascii="宋体" w:hAnsi="宋体" w:cs="宋体"/>
          <w:color w:val="auto"/>
          <w:sz w:val="24"/>
          <w:szCs w:val="24"/>
          <w:highlight w:val="none"/>
        </w:rPr>
        <w:t>主办方。</w:t>
      </w:r>
    </w:p>
    <w:p w14:paraId="13B12D20">
      <w:p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 在本工程投标阶段，联合体主办方合法代表联合体各成员负责本工程投标文件编制活动，代表联合体提交和接收相关的资料、信息及指示，并处理与投标和中标有关的一切事务；联合体中标后，联合体主办方负责合同订立和合同实施阶段的主办、组织和协调工作。</w:t>
      </w:r>
    </w:p>
    <w:p w14:paraId="35DD1E51">
      <w:p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 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14:paraId="1BC4DDAF">
      <w:p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 联合体各成员分工：</w:t>
      </w:r>
    </w:p>
    <w:p w14:paraId="5FD8B898">
      <w:pPr>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（联合体主办方）：作为联合体的主办方除负责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。联合体其他相关方违约时，主办方应承担连带责任，具体按合同要求。</w:t>
      </w:r>
    </w:p>
    <w:p w14:paraId="5DB69085">
      <w:pPr>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（联合体成员）：主要负责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，具体按合同要求。</w:t>
      </w:r>
    </w:p>
    <w:p w14:paraId="5F9AB67D">
      <w:pPr>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（联合体成员）：主要负责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，具体按合同要求。</w:t>
      </w:r>
    </w:p>
    <w:p w14:paraId="316B0CBC">
      <w:pPr>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(投标人根据联合体单位数量自行增减)</w:t>
      </w:r>
    </w:p>
    <w:p w14:paraId="2638CBE9">
      <w:p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 联合体中标后，本联合体协议是合同的附件，对联合体各成员单位有合同约束力。</w:t>
      </w:r>
    </w:p>
    <w:p w14:paraId="1154346B">
      <w:p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 本协议书自签署之日起生效，联合体未中标或者中标时合同履行完毕后自动失效。</w:t>
      </w:r>
    </w:p>
    <w:p w14:paraId="0655AEB1">
      <w:p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7. 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份，联合体成员和招标人各执一份。</w:t>
      </w:r>
    </w:p>
    <w:p w14:paraId="5304D280">
      <w:pPr>
        <w:topLinePunct/>
        <w:spacing w:line="360" w:lineRule="auto"/>
        <w:jc w:val="left"/>
        <w:rPr>
          <w:rFonts w:ascii="宋体" w:hAnsi="宋体" w:cs="宋体"/>
          <w:color w:val="auto"/>
          <w:sz w:val="24"/>
          <w:szCs w:val="24"/>
          <w:highlight w:val="none"/>
        </w:rPr>
      </w:pPr>
    </w:p>
    <w:p w14:paraId="6176D857">
      <w:p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主办方名称：（盖单位章）</w:t>
      </w:r>
    </w:p>
    <w:p w14:paraId="509100CA">
      <w:p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法定代表人或其委托代理人：（</w:t>
      </w:r>
      <w:r>
        <w:rPr>
          <w:rFonts w:hint="eastAsia" w:ascii="宋体" w:hAnsi="宋体"/>
          <w:color w:val="auto"/>
          <w:spacing w:val="18"/>
          <w:sz w:val="24"/>
          <w:szCs w:val="24"/>
          <w:highlight w:val="none"/>
        </w:rPr>
        <w:t>签名或盖章</w:t>
      </w:r>
      <w:r>
        <w:rPr>
          <w:rFonts w:hint="eastAsia" w:ascii="宋体" w:hAnsi="宋体" w:cs="宋体"/>
          <w:color w:val="auto"/>
          <w:sz w:val="24"/>
          <w:szCs w:val="24"/>
          <w:highlight w:val="none"/>
        </w:rPr>
        <w:t>）</w:t>
      </w:r>
    </w:p>
    <w:p w14:paraId="1881A640">
      <w:pPr>
        <w:topLinePunct/>
        <w:spacing w:line="360" w:lineRule="auto"/>
        <w:ind w:firstLine="480" w:firstLineChars="200"/>
        <w:jc w:val="left"/>
        <w:rPr>
          <w:rFonts w:ascii="宋体" w:hAnsi="宋体" w:cs="宋体"/>
          <w:color w:val="auto"/>
          <w:sz w:val="24"/>
          <w:szCs w:val="24"/>
          <w:highlight w:val="none"/>
        </w:rPr>
      </w:pPr>
    </w:p>
    <w:p w14:paraId="36F51895">
      <w:p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成员一名称：（盖单位章）</w:t>
      </w:r>
    </w:p>
    <w:p w14:paraId="3665DA12">
      <w:pPr>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法定代表人或其委托代理人：（</w:t>
      </w:r>
      <w:r>
        <w:rPr>
          <w:rFonts w:hint="eastAsia" w:ascii="宋体" w:hAnsi="宋体"/>
          <w:color w:val="auto"/>
          <w:spacing w:val="18"/>
          <w:sz w:val="24"/>
          <w:szCs w:val="24"/>
          <w:highlight w:val="none"/>
        </w:rPr>
        <w:t>签名或盖章</w:t>
      </w:r>
      <w:r>
        <w:rPr>
          <w:rFonts w:hint="eastAsia" w:ascii="宋体" w:hAnsi="宋体" w:cs="宋体"/>
          <w:color w:val="auto"/>
          <w:sz w:val="24"/>
          <w:szCs w:val="24"/>
          <w:highlight w:val="none"/>
        </w:rPr>
        <w:t>）</w:t>
      </w:r>
    </w:p>
    <w:p w14:paraId="07FFCBB7">
      <w:pPr>
        <w:pStyle w:val="39"/>
        <w:rPr>
          <w:rFonts w:ascii="宋体" w:hAnsi="宋体"/>
          <w:color w:val="auto"/>
          <w:highlight w:val="none"/>
        </w:rPr>
      </w:pPr>
    </w:p>
    <w:p w14:paraId="007F0F7E">
      <w:p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成员二名称：（盖单位章）</w:t>
      </w:r>
    </w:p>
    <w:p w14:paraId="37FB541A">
      <w:pPr>
        <w:topLinePunct/>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法定代表人或其委托代理人：（</w:t>
      </w:r>
      <w:r>
        <w:rPr>
          <w:rFonts w:hint="eastAsia" w:ascii="宋体" w:hAnsi="宋体"/>
          <w:color w:val="auto"/>
          <w:spacing w:val="18"/>
          <w:sz w:val="24"/>
          <w:szCs w:val="24"/>
          <w:highlight w:val="none"/>
        </w:rPr>
        <w:t>签名或盖章</w:t>
      </w:r>
      <w:r>
        <w:rPr>
          <w:rFonts w:hint="eastAsia" w:ascii="宋体" w:hAnsi="宋体" w:cs="宋体"/>
          <w:color w:val="auto"/>
          <w:sz w:val="24"/>
          <w:szCs w:val="24"/>
          <w:highlight w:val="none"/>
        </w:rPr>
        <w:t>）</w:t>
      </w:r>
    </w:p>
    <w:p w14:paraId="66A7A837">
      <w:pPr>
        <w:topLinePunct/>
        <w:spacing w:line="360" w:lineRule="auto"/>
        <w:ind w:firstLine="1680" w:firstLineChars="7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（投标人根据联合体单位数量自行增减）</w:t>
      </w:r>
    </w:p>
    <w:p w14:paraId="214D4CB5">
      <w:pPr>
        <w:topLinePunct/>
        <w:spacing w:line="360" w:lineRule="auto"/>
        <w:ind w:firstLine="480" w:firstLineChars="200"/>
        <w:jc w:val="left"/>
        <w:rPr>
          <w:rFonts w:ascii="宋体" w:hAnsi="宋体" w:cs="宋体"/>
          <w:color w:val="auto"/>
          <w:sz w:val="24"/>
          <w:szCs w:val="24"/>
          <w:highlight w:val="none"/>
        </w:rPr>
      </w:pPr>
    </w:p>
    <w:p w14:paraId="54DE5FB1">
      <w:pPr>
        <w:topLinePunct/>
        <w:spacing w:line="360" w:lineRule="auto"/>
        <w:ind w:right="960"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34EC0A35">
      <w:pPr>
        <w:topLinePunct/>
        <w:spacing w:line="360" w:lineRule="auto"/>
        <w:ind w:firstLine="480" w:firstLineChars="200"/>
        <w:jc w:val="left"/>
        <w:rPr>
          <w:rFonts w:ascii="宋体" w:hAnsi="宋体" w:cs="宋体"/>
          <w:color w:val="auto"/>
          <w:sz w:val="24"/>
          <w:szCs w:val="24"/>
          <w:highlight w:val="none"/>
        </w:rPr>
      </w:pPr>
    </w:p>
    <w:p w14:paraId="22CCA67F">
      <w:pPr>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7B82889D">
      <w:pPr>
        <w:topLinePunct/>
        <w:spacing w:line="360" w:lineRule="auto"/>
        <w:ind w:left="480" w:firstLine="480" w:firstLineChars="200"/>
        <w:jc w:val="left"/>
        <w:rPr>
          <w:rFonts w:ascii="宋体" w:hAnsi="宋体" w:cs="宋体"/>
          <w:color w:val="auto"/>
          <w:highlight w:val="none"/>
        </w:rPr>
      </w:pPr>
      <w:r>
        <w:rPr>
          <w:rFonts w:hint="eastAsia" w:ascii="宋体" w:hAnsi="宋体" w:cs="宋体"/>
          <w:color w:val="auto"/>
          <w:sz w:val="24"/>
          <w:szCs w:val="24"/>
          <w:highlight w:val="none"/>
        </w:rPr>
        <w:t>对于联合体投标人，除联合体协议书必须联合体各方分别按要求进行签字或盖章外，其他资料若需要签字或盖章的均可由联合体主办方签字或盖章；投标资料封面及其他内容及落款中的“投标人”应填写联合体各方的单位全称【格式示例为：</w:t>
      </w:r>
      <w:r>
        <w:rPr>
          <w:rFonts w:ascii="宋体" w:hAnsi="宋体" w:cs="宋体"/>
          <w:color w:val="auto"/>
          <w:sz w:val="24"/>
          <w:szCs w:val="24"/>
          <w:highlight w:val="none"/>
        </w:rPr>
        <w:t>(主)单位全称(成)单位全称</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】，由联合体主办方签字或盖章即可。</w:t>
      </w:r>
    </w:p>
    <w:sectPr>
      <w:footerReference r:id="rId4" w:type="default"/>
      <w:pgSz w:w="11906" w:h="16838"/>
      <w:pgMar w:top="1440" w:right="1440" w:bottom="1440" w:left="1440"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54CF">
    <w:pPr>
      <w:pStyle w:val="26"/>
      <w:jc w:val="center"/>
    </w:pPr>
    <w:r>
      <w:fldChar w:fldCharType="begin"/>
    </w:r>
    <w:r>
      <w:instrText xml:space="preserve"> PAGE   \* MERGEFORMAT </w:instrText>
    </w:r>
    <w:r>
      <w:fldChar w:fldCharType="separate"/>
    </w:r>
    <w:r>
      <w:rPr>
        <w:lang w:val="zh-CN"/>
      </w:rPr>
      <w:t>11</w:t>
    </w:r>
    <w:r>
      <w:rPr>
        <w:lang w:val="zh-CN"/>
      </w:rPr>
      <w:fldChar w:fldCharType="end"/>
    </w:r>
  </w:p>
  <w:p w14:paraId="332E290E">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96EE">
    <w:pPr>
      <w:pStyle w:val="26"/>
      <w:jc w:val="center"/>
    </w:pPr>
    <w:r>
      <w:fldChar w:fldCharType="begin"/>
    </w:r>
    <w:r>
      <w:instrText xml:space="preserve"> PAGE   \* MERGEFORMAT </w:instrText>
    </w:r>
    <w:r>
      <w:fldChar w:fldCharType="separate"/>
    </w:r>
    <w:r>
      <w:rPr>
        <w:lang w:val="zh-CN"/>
      </w:rPr>
      <w:t>61</w:t>
    </w:r>
    <w:r>
      <w:rPr>
        <w:lang w:val="zh-CN"/>
      </w:rPr>
      <w:fldChar w:fldCharType="end"/>
    </w:r>
  </w:p>
  <w:p w14:paraId="379F9C4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47EFAB"/>
    <w:multiLevelType w:val="singleLevel"/>
    <w:tmpl w:val="4147EFA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OGM1M2RmMmJlYjFlNTkzNTNhMWNiZjdmNTExNDMifQ=="/>
  </w:docVars>
  <w:rsids>
    <w:rsidRoot w:val="00172A27"/>
    <w:rsid w:val="00002A60"/>
    <w:rsid w:val="00004603"/>
    <w:rsid w:val="00007319"/>
    <w:rsid w:val="000106AE"/>
    <w:rsid w:val="000109BA"/>
    <w:rsid w:val="000113EC"/>
    <w:rsid w:val="00011684"/>
    <w:rsid w:val="00012703"/>
    <w:rsid w:val="0001485E"/>
    <w:rsid w:val="00020140"/>
    <w:rsid w:val="00020239"/>
    <w:rsid w:val="00020F53"/>
    <w:rsid w:val="00021BFE"/>
    <w:rsid w:val="000250D6"/>
    <w:rsid w:val="00025ACC"/>
    <w:rsid w:val="00026171"/>
    <w:rsid w:val="00026AA0"/>
    <w:rsid w:val="0002793E"/>
    <w:rsid w:val="00027CE8"/>
    <w:rsid w:val="00027FC6"/>
    <w:rsid w:val="00030736"/>
    <w:rsid w:val="00031F4B"/>
    <w:rsid w:val="00032762"/>
    <w:rsid w:val="000351AE"/>
    <w:rsid w:val="00043778"/>
    <w:rsid w:val="00045007"/>
    <w:rsid w:val="00046B6F"/>
    <w:rsid w:val="00046C42"/>
    <w:rsid w:val="00055D72"/>
    <w:rsid w:val="00062AC6"/>
    <w:rsid w:val="00064B61"/>
    <w:rsid w:val="00065A9E"/>
    <w:rsid w:val="000668F1"/>
    <w:rsid w:val="00067035"/>
    <w:rsid w:val="00070145"/>
    <w:rsid w:val="0007298C"/>
    <w:rsid w:val="00073ED7"/>
    <w:rsid w:val="0008132B"/>
    <w:rsid w:val="00081360"/>
    <w:rsid w:val="0008253E"/>
    <w:rsid w:val="00087558"/>
    <w:rsid w:val="0009240C"/>
    <w:rsid w:val="0009437E"/>
    <w:rsid w:val="000943B0"/>
    <w:rsid w:val="00094C66"/>
    <w:rsid w:val="000A118B"/>
    <w:rsid w:val="000A287B"/>
    <w:rsid w:val="000A5C81"/>
    <w:rsid w:val="000A6CD4"/>
    <w:rsid w:val="000A76B3"/>
    <w:rsid w:val="000B65E2"/>
    <w:rsid w:val="000B676B"/>
    <w:rsid w:val="000C0018"/>
    <w:rsid w:val="000C0AF1"/>
    <w:rsid w:val="000C1A9B"/>
    <w:rsid w:val="000C1AC1"/>
    <w:rsid w:val="000C2AB5"/>
    <w:rsid w:val="000C4710"/>
    <w:rsid w:val="000C4924"/>
    <w:rsid w:val="000C6FFB"/>
    <w:rsid w:val="000C7A74"/>
    <w:rsid w:val="000D204D"/>
    <w:rsid w:val="000D3177"/>
    <w:rsid w:val="000D4336"/>
    <w:rsid w:val="000D49B4"/>
    <w:rsid w:val="000E08CB"/>
    <w:rsid w:val="000E2EFB"/>
    <w:rsid w:val="000E5673"/>
    <w:rsid w:val="000E7256"/>
    <w:rsid w:val="000E7D85"/>
    <w:rsid w:val="000F2186"/>
    <w:rsid w:val="000F2A12"/>
    <w:rsid w:val="000F2ECC"/>
    <w:rsid w:val="000F44D2"/>
    <w:rsid w:val="001011FC"/>
    <w:rsid w:val="00102437"/>
    <w:rsid w:val="00102618"/>
    <w:rsid w:val="00102F0B"/>
    <w:rsid w:val="00105423"/>
    <w:rsid w:val="001119B6"/>
    <w:rsid w:val="00115124"/>
    <w:rsid w:val="00117F0F"/>
    <w:rsid w:val="00123706"/>
    <w:rsid w:val="0012660F"/>
    <w:rsid w:val="001270CD"/>
    <w:rsid w:val="0014098E"/>
    <w:rsid w:val="00145049"/>
    <w:rsid w:val="00151E2F"/>
    <w:rsid w:val="001530C6"/>
    <w:rsid w:val="00170389"/>
    <w:rsid w:val="00170D77"/>
    <w:rsid w:val="00172A27"/>
    <w:rsid w:val="001735B4"/>
    <w:rsid w:val="001748A3"/>
    <w:rsid w:val="00182B11"/>
    <w:rsid w:val="00183748"/>
    <w:rsid w:val="00183B4A"/>
    <w:rsid w:val="00186361"/>
    <w:rsid w:val="00193C1D"/>
    <w:rsid w:val="001A067F"/>
    <w:rsid w:val="001A093D"/>
    <w:rsid w:val="001A0CCF"/>
    <w:rsid w:val="001A2E05"/>
    <w:rsid w:val="001A304A"/>
    <w:rsid w:val="001A4491"/>
    <w:rsid w:val="001A4684"/>
    <w:rsid w:val="001B1289"/>
    <w:rsid w:val="001B174D"/>
    <w:rsid w:val="001B4065"/>
    <w:rsid w:val="001B5478"/>
    <w:rsid w:val="001B6DE2"/>
    <w:rsid w:val="001B7FEF"/>
    <w:rsid w:val="001C122A"/>
    <w:rsid w:val="001C30C7"/>
    <w:rsid w:val="001C4420"/>
    <w:rsid w:val="001D414D"/>
    <w:rsid w:val="001E1433"/>
    <w:rsid w:val="001E79E0"/>
    <w:rsid w:val="001F2208"/>
    <w:rsid w:val="001F285E"/>
    <w:rsid w:val="001F4134"/>
    <w:rsid w:val="001F45EE"/>
    <w:rsid w:val="001F4850"/>
    <w:rsid w:val="001F619D"/>
    <w:rsid w:val="00203FA7"/>
    <w:rsid w:val="00204A5C"/>
    <w:rsid w:val="00207A0B"/>
    <w:rsid w:val="0021226E"/>
    <w:rsid w:val="00212A53"/>
    <w:rsid w:val="0021322F"/>
    <w:rsid w:val="00213B90"/>
    <w:rsid w:val="00215AF0"/>
    <w:rsid w:val="00221FAC"/>
    <w:rsid w:val="002229E2"/>
    <w:rsid w:val="0022434B"/>
    <w:rsid w:val="00224D63"/>
    <w:rsid w:val="00230836"/>
    <w:rsid w:val="0023423F"/>
    <w:rsid w:val="00237B0E"/>
    <w:rsid w:val="002430C2"/>
    <w:rsid w:val="00246A0E"/>
    <w:rsid w:val="00250CB7"/>
    <w:rsid w:val="00251A49"/>
    <w:rsid w:val="002521B3"/>
    <w:rsid w:val="0025316D"/>
    <w:rsid w:val="00253219"/>
    <w:rsid w:val="0025460A"/>
    <w:rsid w:val="00255D0D"/>
    <w:rsid w:val="00260C77"/>
    <w:rsid w:val="00261352"/>
    <w:rsid w:val="00263F0B"/>
    <w:rsid w:val="00264EB1"/>
    <w:rsid w:val="00271923"/>
    <w:rsid w:val="0027292C"/>
    <w:rsid w:val="00272A39"/>
    <w:rsid w:val="00276C71"/>
    <w:rsid w:val="00281526"/>
    <w:rsid w:val="0028346F"/>
    <w:rsid w:val="00283755"/>
    <w:rsid w:val="00285406"/>
    <w:rsid w:val="00294A20"/>
    <w:rsid w:val="00294ED6"/>
    <w:rsid w:val="002A4926"/>
    <w:rsid w:val="002A552C"/>
    <w:rsid w:val="002A65ED"/>
    <w:rsid w:val="002C0C29"/>
    <w:rsid w:val="002C31DD"/>
    <w:rsid w:val="002C3CD8"/>
    <w:rsid w:val="002C636F"/>
    <w:rsid w:val="002C7B9B"/>
    <w:rsid w:val="002D2B90"/>
    <w:rsid w:val="002D5B44"/>
    <w:rsid w:val="002D6292"/>
    <w:rsid w:val="002D6F32"/>
    <w:rsid w:val="002D7B78"/>
    <w:rsid w:val="002E140C"/>
    <w:rsid w:val="002E1DAC"/>
    <w:rsid w:val="002E6D05"/>
    <w:rsid w:val="002F2E02"/>
    <w:rsid w:val="002F40CD"/>
    <w:rsid w:val="002F72A0"/>
    <w:rsid w:val="00301EBE"/>
    <w:rsid w:val="00311324"/>
    <w:rsid w:val="00311BD5"/>
    <w:rsid w:val="003122C4"/>
    <w:rsid w:val="0031430F"/>
    <w:rsid w:val="00314419"/>
    <w:rsid w:val="00314AF6"/>
    <w:rsid w:val="0032031D"/>
    <w:rsid w:val="003214BA"/>
    <w:rsid w:val="00321647"/>
    <w:rsid w:val="00321989"/>
    <w:rsid w:val="003243EC"/>
    <w:rsid w:val="003247CD"/>
    <w:rsid w:val="00330D54"/>
    <w:rsid w:val="0033147B"/>
    <w:rsid w:val="00332962"/>
    <w:rsid w:val="003362AD"/>
    <w:rsid w:val="00342688"/>
    <w:rsid w:val="003427BC"/>
    <w:rsid w:val="0034440E"/>
    <w:rsid w:val="00347899"/>
    <w:rsid w:val="00350F3E"/>
    <w:rsid w:val="0035125A"/>
    <w:rsid w:val="003518D6"/>
    <w:rsid w:val="00354B7A"/>
    <w:rsid w:val="00357414"/>
    <w:rsid w:val="003575ED"/>
    <w:rsid w:val="00363966"/>
    <w:rsid w:val="003741B0"/>
    <w:rsid w:val="00375481"/>
    <w:rsid w:val="003777DA"/>
    <w:rsid w:val="0038240C"/>
    <w:rsid w:val="0038359A"/>
    <w:rsid w:val="003865F8"/>
    <w:rsid w:val="00386AA0"/>
    <w:rsid w:val="00387996"/>
    <w:rsid w:val="00391F03"/>
    <w:rsid w:val="003937D8"/>
    <w:rsid w:val="0039407B"/>
    <w:rsid w:val="003A2368"/>
    <w:rsid w:val="003A593E"/>
    <w:rsid w:val="003A5C63"/>
    <w:rsid w:val="003A6775"/>
    <w:rsid w:val="003B007F"/>
    <w:rsid w:val="003B1B15"/>
    <w:rsid w:val="003C0D7D"/>
    <w:rsid w:val="003C31FF"/>
    <w:rsid w:val="003C3A2A"/>
    <w:rsid w:val="003C4858"/>
    <w:rsid w:val="003C5BB3"/>
    <w:rsid w:val="003C604F"/>
    <w:rsid w:val="003D1170"/>
    <w:rsid w:val="003D1B8E"/>
    <w:rsid w:val="003D28A6"/>
    <w:rsid w:val="003D2D72"/>
    <w:rsid w:val="003D36EE"/>
    <w:rsid w:val="003D4394"/>
    <w:rsid w:val="003D6E0A"/>
    <w:rsid w:val="003E2EB3"/>
    <w:rsid w:val="003F3518"/>
    <w:rsid w:val="003F504F"/>
    <w:rsid w:val="003F5B69"/>
    <w:rsid w:val="004069C5"/>
    <w:rsid w:val="00407637"/>
    <w:rsid w:val="004105EF"/>
    <w:rsid w:val="00415A1A"/>
    <w:rsid w:val="0042326A"/>
    <w:rsid w:val="00423F96"/>
    <w:rsid w:val="004249F9"/>
    <w:rsid w:val="00431F4F"/>
    <w:rsid w:val="0043351E"/>
    <w:rsid w:val="00433676"/>
    <w:rsid w:val="004356A5"/>
    <w:rsid w:val="00436504"/>
    <w:rsid w:val="004405C7"/>
    <w:rsid w:val="00441D39"/>
    <w:rsid w:val="0044231B"/>
    <w:rsid w:val="00442AF8"/>
    <w:rsid w:val="0044514A"/>
    <w:rsid w:val="00447E59"/>
    <w:rsid w:val="004542FB"/>
    <w:rsid w:val="00457DC2"/>
    <w:rsid w:val="00457DFF"/>
    <w:rsid w:val="00464725"/>
    <w:rsid w:val="00465E37"/>
    <w:rsid w:val="00466339"/>
    <w:rsid w:val="0046780A"/>
    <w:rsid w:val="004733D3"/>
    <w:rsid w:val="004809EB"/>
    <w:rsid w:val="00487315"/>
    <w:rsid w:val="00494530"/>
    <w:rsid w:val="00494624"/>
    <w:rsid w:val="00495001"/>
    <w:rsid w:val="0049775C"/>
    <w:rsid w:val="004977CA"/>
    <w:rsid w:val="004A112E"/>
    <w:rsid w:val="004A76F2"/>
    <w:rsid w:val="004B4C84"/>
    <w:rsid w:val="004B51E3"/>
    <w:rsid w:val="004B5467"/>
    <w:rsid w:val="004B6ED7"/>
    <w:rsid w:val="004B7EE3"/>
    <w:rsid w:val="004C6715"/>
    <w:rsid w:val="004C6782"/>
    <w:rsid w:val="004D0866"/>
    <w:rsid w:val="004D0DD7"/>
    <w:rsid w:val="004D1209"/>
    <w:rsid w:val="004D2ABE"/>
    <w:rsid w:val="004D34EB"/>
    <w:rsid w:val="004D4247"/>
    <w:rsid w:val="004D7237"/>
    <w:rsid w:val="004D794D"/>
    <w:rsid w:val="004D7FCB"/>
    <w:rsid w:val="004E0C05"/>
    <w:rsid w:val="004E3473"/>
    <w:rsid w:val="004E3DB1"/>
    <w:rsid w:val="004F0052"/>
    <w:rsid w:val="004F1425"/>
    <w:rsid w:val="004F2BD3"/>
    <w:rsid w:val="004F3309"/>
    <w:rsid w:val="004F5882"/>
    <w:rsid w:val="00501AEF"/>
    <w:rsid w:val="005034E3"/>
    <w:rsid w:val="00506A2D"/>
    <w:rsid w:val="00506E45"/>
    <w:rsid w:val="0050739A"/>
    <w:rsid w:val="0050760D"/>
    <w:rsid w:val="005100DC"/>
    <w:rsid w:val="00511660"/>
    <w:rsid w:val="00512A0D"/>
    <w:rsid w:val="00514738"/>
    <w:rsid w:val="00517CCE"/>
    <w:rsid w:val="00517D83"/>
    <w:rsid w:val="005200C8"/>
    <w:rsid w:val="005229A0"/>
    <w:rsid w:val="00522D50"/>
    <w:rsid w:val="00527D92"/>
    <w:rsid w:val="00531BAF"/>
    <w:rsid w:val="00537781"/>
    <w:rsid w:val="00537C89"/>
    <w:rsid w:val="005409DB"/>
    <w:rsid w:val="00542C62"/>
    <w:rsid w:val="00543F5F"/>
    <w:rsid w:val="00545698"/>
    <w:rsid w:val="00545A61"/>
    <w:rsid w:val="00546149"/>
    <w:rsid w:val="00555089"/>
    <w:rsid w:val="005565F1"/>
    <w:rsid w:val="00557EA7"/>
    <w:rsid w:val="00562259"/>
    <w:rsid w:val="0056247A"/>
    <w:rsid w:val="005655BD"/>
    <w:rsid w:val="00573B46"/>
    <w:rsid w:val="00573C8F"/>
    <w:rsid w:val="00576C5E"/>
    <w:rsid w:val="00577797"/>
    <w:rsid w:val="00577C17"/>
    <w:rsid w:val="00580957"/>
    <w:rsid w:val="0058248B"/>
    <w:rsid w:val="005824FB"/>
    <w:rsid w:val="005827A7"/>
    <w:rsid w:val="00585B39"/>
    <w:rsid w:val="00586041"/>
    <w:rsid w:val="00586955"/>
    <w:rsid w:val="00591B1C"/>
    <w:rsid w:val="005955BA"/>
    <w:rsid w:val="005A0B59"/>
    <w:rsid w:val="005A245A"/>
    <w:rsid w:val="005A2C7B"/>
    <w:rsid w:val="005A328C"/>
    <w:rsid w:val="005A689F"/>
    <w:rsid w:val="005A7987"/>
    <w:rsid w:val="005B0F9A"/>
    <w:rsid w:val="005B1A42"/>
    <w:rsid w:val="005B1D03"/>
    <w:rsid w:val="005B46BD"/>
    <w:rsid w:val="005B4DB1"/>
    <w:rsid w:val="005B6D33"/>
    <w:rsid w:val="005C162E"/>
    <w:rsid w:val="005C1B19"/>
    <w:rsid w:val="005C25C7"/>
    <w:rsid w:val="005C315F"/>
    <w:rsid w:val="005C417A"/>
    <w:rsid w:val="005C5EA7"/>
    <w:rsid w:val="005C61AC"/>
    <w:rsid w:val="005C71AD"/>
    <w:rsid w:val="005D22FC"/>
    <w:rsid w:val="005D3D41"/>
    <w:rsid w:val="005D459A"/>
    <w:rsid w:val="005D736F"/>
    <w:rsid w:val="005E4F70"/>
    <w:rsid w:val="005E7CE8"/>
    <w:rsid w:val="005F162E"/>
    <w:rsid w:val="005F16C3"/>
    <w:rsid w:val="005F328B"/>
    <w:rsid w:val="005F6547"/>
    <w:rsid w:val="005F74F3"/>
    <w:rsid w:val="0060161F"/>
    <w:rsid w:val="00601E1E"/>
    <w:rsid w:val="006023AD"/>
    <w:rsid w:val="00605A28"/>
    <w:rsid w:val="00610DD1"/>
    <w:rsid w:val="00613604"/>
    <w:rsid w:val="00614E98"/>
    <w:rsid w:val="0062295C"/>
    <w:rsid w:val="00623AD2"/>
    <w:rsid w:val="006252BF"/>
    <w:rsid w:val="006259BD"/>
    <w:rsid w:val="00626267"/>
    <w:rsid w:val="00627B16"/>
    <w:rsid w:val="00632B51"/>
    <w:rsid w:val="00633021"/>
    <w:rsid w:val="00633CD9"/>
    <w:rsid w:val="00636962"/>
    <w:rsid w:val="006410D9"/>
    <w:rsid w:val="0064474B"/>
    <w:rsid w:val="00644C71"/>
    <w:rsid w:val="006462FA"/>
    <w:rsid w:val="00660744"/>
    <w:rsid w:val="00660EBB"/>
    <w:rsid w:val="00661021"/>
    <w:rsid w:val="00663CC5"/>
    <w:rsid w:val="00666A14"/>
    <w:rsid w:val="00670660"/>
    <w:rsid w:val="00671377"/>
    <w:rsid w:val="00684D69"/>
    <w:rsid w:val="00684E55"/>
    <w:rsid w:val="00686AF3"/>
    <w:rsid w:val="006928F3"/>
    <w:rsid w:val="00693B0E"/>
    <w:rsid w:val="006952F5"/>
    <w:rsid w:val="006A350C"/>
    <w:rsid w:val="006A5596"/>
    <w:rsid w:val="006A73FD"/>
    <w:rsid w:val="006B4620"/>
    <w:rsid w:val="006B4ED2"/>
    <w:rsid w:val="006B6E3B"/>
    <w:rsid w:val="006C1B42"/>
    <w:rsid w:val="006C285C"/>
    <w:rsid w:val="006C56C9"/>
    <w:rsid w:val="006C67D7"/>
    <w:rsid w:val="006C6A9E"/>
    <w:rsid w:val="006D144F"/>
    <w:rsid w:val="006D567B"/>
    <w:rsid w:val="006D72C7"/>
    <w:rsid w:val="006E0B76"/>
    <w:rsid w:val="006E1B7C"/>
    <w:rsid w:val="006E1CF0"/>
    <w:rsid w:val="006E2EB3"/>
    <w:rsid w:val="006E3EAB"/>
    <w:rsid w:val="006E521B"/>
    <w:rsid w:val="006E798E"/>
    <w:rsid w:val="006F30B4"/>
    <w:rsid w:val="006F3F8C"/>
    <w:rsid w:val="006F46C3"/>
    <w:rsid w:val="006F4E36"/>
    <w:rsid w:val="006F63D5"/>
    <w:rsid w:val="006F6E12"/>
    <w:rsid w:val="007009AA"/>
    <w:rsid w:val="00701A84"/>
    <w:rsid w:val="007026E3"/>
    <w:rsid w:val="007036C3"/>
    <w:rsid w:val="00704F4F"/>
    <w:rsid w:val="007053D2"/>
    <w:rsid w:val="00705859"/>
    <w:rsid w:val="00706041"/>
    <w:rsid w:val="007123AF"/>
    <w:rsid w:val="00712A96"/>
    <w:rsid w:val="00721056"/>
    <w:rsid w:val="00723914"/>
    <w:rsid w:val="00725C94"/>
    <w:rsid w:val="00726A6C"/>
    <w:rsid w:val="00726B23"/>
    <w:rsid w:val="00726DB7"/>
    <w:rsid w:val="00727E29"/>
    <w:rsid w:val="0073129B"/>
    <w:rsid w:val="00733083"/>
    <w:rsid w:val="007342E5"/>
    <w:rsid w:val="00736E59"/>
    <w:rsid w:val="00742B21"/>
    <w:rsid w:val="00744517"/>
    <w:rsid w:val="00750137"/>
    <w:rsid w:val="0075115C"/>
    <w:rsid w:val="007525B7"/>
    <w:rsid w:val="00752BB4"/>
    <w:rsid w:val="00755157"/>
    <w:rsid w:val="0075605F"/>
    <w:rsid w:val="007612A6"/>
    <w:rsid w:val="0076316B"/>
    <w:rsid w:val="00766147"/>
    <w:rsid w:val="00766DD4"/>
    <w:rsid w:val="00767246"/>
    <w:rsid w:val="00770518"/>
    <w:rsid w:val="00770A5A"/>
    <w:rsid w:val="00771F84"/>
    <w:rsid w:val="007724D2"/>
    <w:rsid w:val="00772E30"/>
    <w:rsid w:val="007769FC"/>
    <w:rsid w:val="00780470"/>
    <w:rsid w:val="00790A94"/>
    <w:rsid w:val="007911B2"/>
    <w:rsid w:val="007951BA"/>
    <w:rsid w:val="007972F1"/>
    <w:rsid w:val="00797ACE"/>
    <w:rsid w:val="007A08F7"/>
    <w:rsid w:val="007A1E5B"/>
    <w:rsid w:val="007A36C9"/>
    <w:rsid w:val="007A5188"/>
    <w:rsid w:val="007A5645"/>
    <w:rsid w:val="007A6512"/>
    <w:rsid w:val="007A67FD"/>
    <w:rsid w:val="007B3D71"/>
    <w:rsid w:val="007B5213"/>
    <w:rsid w:val="007B7DDF"/>
    <w:rsid w:val="007C292F"/>
    <w:rsid w:val="007D07A2"/>
    <w:rsid w:val="007D16DC"/>
    <w:rsid w:val="007D4C26"/>
    <w:rsid w:val="007D5CBB"/>
    <w:rsid w:val="007D6572"/>
    <w:rsid w:val="007E0563"/>
    <w:rsid w:val="007E6590"/>
    <w:rsid w:val="007E78FD"/>
    <w:rsid w:val="007F33A5"/>
    <w:rsid w:val="007F5708"/>
    <w:rsid w:val="007F6A96"/>
    <w:rsid w:val="007F7EAD"/>
    <w:rsid w:val="008016DA"/>
    <w:rsid w:val="00803D1B"/>
    <w:rsid w:val="00804854"/>
    <w:rsid w:val="00805D01"/>
    <w:rsid w:val="00814ACE"/>
    <w:rsid w:val="00816182"/>
    <w:rsid w:val="00822B05"/>
    <w:rsid w:val="00823971"/>
    <w:rsid w:val="00826317"/>
    <w:rsid w:val="00826534"/>
    <w:rsid w:val="00826C28"/>
    <w:rsid w:val="00830D14"/>
    <w:rsid w:val="00832B75"/>
    <w:rsid w:val="008331F8"/>
    <w:rsid w:val="00833E5B"/>
    <w:rsid w:val="00842D0A"/>
    <w:rsid w:val="0084602F"/>
    <w:rsid w:val="00847755"/>
    <w:rsid w:val="00850098"/>
    <w:rsid w:val="008508EA"/>
    <w:rsid w:val="00851FB3"/>
    <w:rsid w:val="0085267C"/>
    <w:rsid w:val="008567AE"/>
    <w:rsid w:val="008602E0"/>
    <w:rsid w:val="008625DD"/>
    <w:rsid w:val="008631FE"/>
    <w:rsid w:val="0086397B"/>
    <w:rsid w:val="00865A18"/>
    <w:rsid w:val="00877B50"/>
    <w:rsid w:val="00880C4E"/>
    <w:rsid w:val="00881FBD"/>
    <w:rsid w:val="00884568"/>
    <w:rsid w:val="00886D39"/>
    <w:rsid w:val="008936E5"/>
    <w:rsid w:val="008946EA"/>
    <w:rsid w:val="008A0C4A"/>
    <w:rsid w:val="008A3781"/>
    <w:rsid w:val="008A4F8A"/>
    <w:rsid w:val="008A6265"/>
    <w:rsid w:val="008B297A"/>
    <w:rsid w:val="008B37F8"/>
    <w:rsid w:val="008B4958"/>
    <w:rsid w:val="008B5B98"/>
    <w:rsid w:val="008C4D93"/>
    <w:rsid w:val="008C5DE5"/>
    <w:rsid w:val="008D0EA5"/>
    <w:rsid w:val="008D1879"/>
    <w:rsid w:val="008D2B4F"/>
    <w:rsid w:val="008D43B6"/>
    <w:rsid w:val="008E0C18"/>
    <w:rsid w:val="008E1387"/>
    <w:rsid w:val="008E6766"/>
    <w:rsid w:val="008F2DB6"/>
    <w:rsid w:val="008F3948"/>
    <w:rsid w:val="008F6AF6"/>
    <w:rsid w:val="008F78BF"/>
    <w:rsid w:val="00900FFC"/>
    <w:rsid w:val="0090152F"/>
    <w:rsid w:val="009028C0"/>
    <w:rsid w:val="00905AE6"/>
    <w:rsid w:val="009102B1"/>
    <w:rsid w:val="009112D5"/>
    <w:rsid w:val="009117AF"/>
    <w:rsid w:val="00913A8F"/>
    <w:rsid w:val="00913DA9"/>
    <w:rsid w:val="00915BD0"/>
    <w:rsid w:val="009165B6"/>
    <w:rsid w:val="0091764F"/>
    <w:rsid w:val="00921EF2"/>
    <w:rsid w:val="00922446"/>
    <w:rsid w:val="00922D1D"/>
    <w:rsid w:val="00923A54"/>
    <w:rsid w:val="0092577B"/>
    <w:rsid w:val="00926831"/>
    <w:rsid w:val="00931126"/>
    <w:rsid w:val="009336D5"/>
    <w:rsid w:val="00933E3F"/>
    <w:rsid w:val="009347E9"/>
    <w:rsid w:val="009358E2"/>
    <w:rsid w:val="00937163"/>
    <w:rsid w:val="00942FF5"/>
    <w:rsid w:val="00943B39"/>
    <w:rsid w:val="00943F58"/>
    <w:rsid w:val="0094443B"/>
    <w:rsid w:val="0094469F"/>
    <w:rsid w:val="0094784E"/>
    <w:rsid w:val="009478B6"/>
    <w:rsid w:val="0094793B"/>
    <w:rsid w:val="009522E0"/>
    <w:rsid w:val="00953D09"/>
    <w:rsid w:val="00956336"/>
    <w:rsid w:val="00956DBA"/>
    <w:rsid w:val="00956DCC"/>
    <w:rsid w:val="0096197F"/>
    <w:rsid w:val="009625A6"/>
    <w:rsid w:val="00964882"/>
    <w:rsid w:val="00964BFB"/>
    <w:rsid w:val="009678EF"/>
    <w:rsid w:val="00972737"/>
    <w:rsid w:val="00972764"/>
    <w:rsid w:val="009727B4"/>
    <w:rsid w:val="00972D10"/>
    <w:rsid w:val="009763A1"/>
    <w:rsid w:val="00976894"/>
    <w:rsid w:val="0098095B"/>
    <w:rsid w:val="00981293"/>
    <w:rsid w:val="009816BB"/>
    <w:rsid w:val="00984168"/>
    <w:rsid w:val="009841D2"/>
    <w:rsid w:val="0098473F"/>
    <w:rsid w:val="00984E29"/>
    <w:rsid w:val="0098548A"/>
    <w:rsid w:val="009857A5"/>
    <w:rsid w:val="00987946"/>
    <w:rsid w:val="009914DB"/>
    <w:rsid w:val="00993DD3"/>
    <w:rsid w:val="0099765D"/>
    <w:rsid w:val="009A21F7"/>
    <w:rsid w:val="009A6828"/>
    <w:rsid w:val="009A682E"/>
    <w:rsid w:val="009B115E"/>
    <w:rsid w:val="009B46E3"/>
    <w:rsid w:val="009B54E6"/>
    <w:rsid w:val="009B5C09"/>
    <w:rsid w:val="009C0579"/>
    <w:rsid w:val="009C390B"/>
    <w:rsid w:val="009C42F0"/>
    <w:rsid w:val="009C5D2B"/>
    <w:rsid w:val="009D0A6C"/>
    <w:rsid w:val="009D0E76"/>
    <w:rsid w:val="009D284A"/>
    <w:rsid w:val="009D3459"/>
    <w:rsid w:val="009D38D1"/>
    <w:rsid w:val="009E280D"/>
    <w:rsid w:val="009E31DA"/>
    <w:rsid w:val="009E77CE"/>
    <w:rsid w:val="009F1AC6"/>
    <w:rsid w:val="009F3D52"/>
    <w:rsid w:val="009F46DE"/>
    <w:rsid w:val="009F4A71"/>
    <w:rsid w:val="009F7053"/>
    <w:rsid w:val="00A00218"/>
    <w:rsid w:val="00A01041"/>
    <w:rsid w:val="00A013E6"/>
    <w:rsid w:val="00A01BCA"/>
    <w:rsid w:val="00A04901"/>
    <w:rsid w:val="00A05978"/>
    <w:rsid w:val="00A059CF"/>
    <w:rsid w:val="00A0759E"/>
    <w:rsid w:val="00A1079F"/>
    <w:rsid w:val="00A14161"/>
    <w:rsid w:val="00A161A9"/>
    <w:rsid w:val="00A20C87"/>
    <w:rsid w:val="00A214E6"/>
    <w:rsid w:val="00A21F26"/>
    <w:rsid w:val="00A236AA"/>
    <w:rsid w:val="00A239C4"/>
    <w:rsid w:val="00A23DF2"/>
    <w:rsid w:val="00A24AE5"/>
    <w:rsid w:val="00A27544"/>
    <w:rsid w:val="00A27AD2"/>
    <w:rsid w:val="00A31FBE"/>
    <w:rsid w:val="00A40975"/>
    <w:rsid w:val="00A443E0"/>
    <w:rsid w:val="00A51D94"/>
    <w:rsid w:val="00A549E2"/>
    <w:rsid w:val="00A56F1C"/>
    <w:rsid w:val="00A57A63"/>
    <w:rsid w:val="00A62D74"/>
    <w:rsid w:val="00A64CFB"/>
    <w:rsid w:val="00A660F9"/>
    <w:rsid w:val="00A7108D"/>
    <w:rsid w:val="00A71467"/>
    <w:rsid w:val="00A71821"/>
    <w:rsid w:val="00A74B5E"/>
    <w:rsid w:val="00A75A0E"/>
    <w:rsid w:val="00A75AAB"/>
    <w:rsid w:val="00A77C2A"/>
    <w:rsid w:val="00A8150A"/>
    <w:rsid w:val="00A82D34"/>
    <w:rsid w:val="00A8366F"/>
    <w:rsid w:val="00A83DE4"/>
    <w:rsid w:val="00A8455C"/>
    <w:rsid w:val="00A8463D"/>
    <w:rsid w:val="00A84C2F"/>
    <w:rsid w:val="00A8667F"/>
    <w:rsid w:val="00A86BC1"/>
    <w:rsid w:val="00A909F4"/>
    <w:rsid w:val="00A90FFC"/>
    <w:rsid w:val="00A93CEE"/>
    <w:rsid w:val="00A95DBF"/>
    <w:rsid w:val="00A97ECB"/>
    <w:rsid w:val="00AA2163"/>
    <w:rsid w:val="00AA77E6"/>
    <w:rsid w:val="00AB0FFB"/>
    <w:rsid w:val="00AB134A"/>
    <w:rsid w:val="00AB22FD"/>
    <w:rsid w:val="00AB249C"/>
    <w:rsid w:val="00AB2E17"/>
    <w:rsid w:val="00AB3141"/>
    <w:rsid w:val="00AB5EF7"/>
    <w:rsid w:val="00AB609D"/>
    <w:rsid w:val="00AB66B8"/>
    <w:rsid w:val="00AB6EDE"/>
    <w:rsid w:val="00AB74F6"/>
    <w:rsid w:val="00AC12CA"/>
    <w:rsid w:val="00AC2268"/>
    <w:rsid w:val="00AC3E69"/>
    <w:rsid w:val="00AC6253"/>
    <w:rsid w:val="00AC6FDE"/>
    <w:rsid w:val="00AD0E44"/>
    <w:rsid w:val="00AD75D8"/>
    <w:rsid w:val="00AD7CAC"/>
    <w:rsid w:val="00AD7DE4"/>
    <w:rsid w:val="00AE3D01"/>
    <w:rsid w:val="00AE4FC4"/>
    <w:rsid w:val="00AE5260"/>
    <w:rsid w:val="00AE5CF7"/>
    <w:rsid w:val="00AE67B6"/>
    <w:rsid w:val="00AF08A4"/>
    <w:rsid w:val="00AF0D29"/>
    <w:rsid w:val="00AF3442"/>
    <w:rsid w:val="00AF3762"/>
    <w:rsid w:val="00AF49A0"/>
    <w:rsid w:val="00AF5D13"/>
    <w:rsid w:val="00AF7CFA"/>
    <w:rsid w:val="00B0034B"/>
    <w:rsid w:val="00B0052F"/>
    <w:rsid w:val="00B0288A"/>
    <w:rsid w:val="00B031A6"/>
    <w:rsid w:val="00B05EB7"/>
    <w:rsid w:val="00B0641E"/>
    <w:rsid w:val="00B14A65"/>
    <w:rsid w:val="00B17226"/>
    <w:rsid w:val="00B1739F"/>
    <w:rsid w:val="00B2037B"/>
    <w:rsid w:val="00B20435"/>
    <w:rsid w:val="00B216AE"/>
    <w:rsid w:val="00B2193F"/>
    <w:rsid w:val="00B22D70"/>
    <w:rsid w:val="00B34169"/>
    <w:rsid w:val="00B40AC5"/>
    <w:rsid w:val="00B40DB4"/>
    <w:rsid w:val="00B43529"/>
    <w:rsid w:val="00B44DF3"/>
    <w:rsid w:val="00B45828"/>
    <w:rsid w:val="00B51807"/>
    <w:rsid w:val="00B51D11"/>
    <w:rsid w:val="00B52304"/>
    <w:rsid w:val="00B53724"/>
    <w:rsid w:val="00B568D1"/>
    <w:rsid w:val="00B56F9E"/>
    <w:rsid w:val="00B6040F"/>
    <w:rsid w:val="00B60D18"/>
    <w:rsid w:val="00B6264C"/>
    <w:rsid w:val="00B70AB4"/>
    <w:rsid w:val="00B756FD"/>
    <w:rsid w:val="00B809DD"/>
    <w:rsid w:val="00B82CF7"/>
    <w:rsid w:val="00B82E6C"/>
    <w:rsid w:val="00B83E5B"/>
    <w:rsid w:val="00B840FF"/>
    <w:rsid w:val="00B84A8B"/>
    <w:rsid w:val="00B850F5"/>
    <w:rsid w:val="00B8792A"/>
    <w:rsid w:val="00B87E24"/>
    <w:rsid w:val="00B91C97"/>
    <w:rsid w:val="00B923D8"/>
    <w:rsid w:val="00B924CB"/>
    <w:rsid w:val="00BA09C2"/>
    <w:rsid w:val="00BA1742"/>
    <w:rsid w:val="00BA4A15"/>
    <w:rsid w:val="00BA6A1E"/>
    <w:rsid w:val="00BA779B"/>
    <w:rsid w:val="00BB14E3"/>
    <w:rsid w:val="00BB6955"/>
    <w:rsid w:val="00BC2144"/>
    <w:rsid w:val="00BC31D7"/>
    <w:rsid w:val="00BC47EF"/>
    <w:rsid w:val="00BC7BDB"/>
    <w:rsid w:val="00BD0888"/>
    <w:rsid w:val="00BD0E92"/>
    <w:rsid w:val="00BD16CC"/>
    <w:rsid w:val="00BD2382"/>
    <w:rsid w:val="00BD38A7"/>
    <w:rsid w:val="00BD4CB1"/>
    <w:rsid w:val="00BD4D58"/>
    <w:rsid w:val="00BD5685"/>
    <w:rsid w:val="00BD58EC"/>
    <w:rsid w:val="00BD6AE4"/>
    <w:rsid w:val="00BD6C5E"/>
    <w:rsid w:val="00BD7122"/>
    <w:rsid w:val="00BE0628"/>
    <w:rsid w:val="00BE11E1"/>
    <w:rsid w:val="00BE1F7A"/>
    <w:rsid w:val="00BE40A3"/>
    <w:rsid w:val="00BE52C6"/>
    <w:rsid w:val="00BE7023"/>
    <w:rsid w:val="00BF1EA6"/>
    <w:rsid w:val="00BF1F32"/>
    <w:rsid w:val="00BF4EBD"/>
    <w:rsid w:val="00BF7CA8"/>
    <w:rsid w:val="00C000E6"/>
    <w:rsid w:val="00C049F2"/>
    <w:rsid w:val="00C04D6B"/>
    <w:rsid w:val="00C10A53"/>
    <w:rsid w:val="00C11B1A"/>
    <w:rsid w:val="00C124CD"/>
    <w:rsid w:val="00C136A3"/>
    <w:rsid w:val="00C15196"/>
    <w:rsid w:val="00C1558A"/>
    <w:rsid w:val="00C16E65"/>
    <w:rsid w:val="00C2451E"/>
    <w:rsid w:val="00C27890"/>
    <w:rsid w:val="00C330B6"/>
    <w:rsid w:val="00C33549"/>
    <w:rsid w:val="00C338AF"/>
    <w:rsid w:val="00C33ADF"/>
    <w:rsid w:val="00C409F2"/>
    <w:rsid w:val="00C40EFF"/>
    <w:rsid w:val="00C426BD"/>
    <w:rsid w:val="00C473A5"/>
    <w:rsid w:val="00C50F27"/>
    <w:rsid w:val="00C53DCB"/>
    <w:rsid w:val="00C55FDC"/>
    <w:rsid w:val="00C561A1"/>
    <w:rsid w:val="00C57185"/>
    <w:rsid w:val="00C60374"/>
    <w:rsid w:val="00C65F10"/>
    <w:rsid w:val="00C66CD5"/>
    <w:rsid w:val="00C74CE6"/>
    <w:rsid w:val="00C750F1"/>
    <w:rsid w:val="00C75CB4"/>
    <w:rsid w:val="00C75D0D"/>
    <w:rsid w:val="00C77D07"/>
    <w:rsid w:val="00C8014F"/>
    <w:rsid w:val="00C8459E"/>
    <w:rsid w:val="00C87499"/>
    <w:rsid w:val="00C87D83"/>
    <w:rsid w:val="00C913DA"/>
    <w:rsid w:val="00C9312C"/>
    <w:rsid w:val="00C9799C"/>
    <w:rsid w:val="00C97B27"/>
    <w:rsid w:val="00CA039A"/>
    <w:rsid w:val="00CA0A07"/>
    <w:rsid w:val="00CA54D2"/>
    <w:rsid w:val="00CA6029"/>
    <w:rsid w:val="00CB2000"/>
    <w:rsid w:val="00CB48A6"/>
    <w:rsid w:val="00CB4AE3"/>
    <w:rsid w:val="00CB621C"/>
    <w:rsid w:val="00CB684E"/>
    <w:rsid w:val="00CC02F2"/>
    <w:rsid w:val="00CC3D40"/>
    <w:rsid w:val="00CC69FA"/>
    <w:rsid w:val="00CC6B34"/>
    <w:rsid w:val="00CC7C07"/>
    <w:rsid w:val="00CD06DE"/>
    <w:rsid w:val="00CD09B4"/>
    <w:rsid w:val="00CD0E2D"/>
    <w:rsid w:val="00CD3CC6"/>
    <w:rsid w:val="00CD6EE8"/>
    <w:rsid w:val="00CD737F"/>
    <w:rsid w:val="00CD7773"/>
    <w:rsid w:val="00CE2488"/>
    <w:rsid w:val="00CE691B"/>
    <w:rsid w:val="00CE78B9"/>
    <w:rsid w:val="00CF0FFC"/>
    <w:rsid w:val="00CF1A27"/>
    <w:rsid w:val="00CF1CDB"/>
    <w:rsid w:val="00CF2E5F"/>
    <w:rsid w:val="00CF48A1"/>
    <w:rsid w:val="00CF4F52"/>
    <w:rsid w:val="00CF5CD9"/>
    <w:rsid w:val="00CF67F1"/>
    <w:rsid w:val="00CF73F2"/>
    <w:rsid w:val="00D01E73"/>
    <w:rsid w:val="00D02EC1"/>
    <w:rsid w:val="00D0314D"/>
    <w:rsid w:val="00D05D5C"/>
    <w:rsid w:val="00D05F0E"/>
    <w:rsid w:val="00D1028B"/>
    <w:rsid w:val="00D13DA8"/>
    <w:rsid w:val="00D14C32"/>
    <w:rsid w:val="00D17F26"/>
    <w:rsid w:val="00D2120A"/>
    <w:rsid w:val="00D2665C"/>
    <w:rsid w:val="00D31A22"/>
    <w:rsid w:val="00D32CD6"/>
    <w:rsid w:val="00D355AF"/>
    <w:rsid w:val="00D4185E"/>
    <w:rsid w:val="00D41B6D"/>
    <w:rsid w:val="00D424F4"/>
    <w:rsid w:val="00D53670"/>
    <w:rsid w:val="00D57024"/>
    <w:rsid w:val="00D5792E"/>
    <w:rsid w:val="00D57F85"/>
    <w:rsid w:val="00D61E00"/>
    <w:rsid w:val="00D63B31"/>
    <w:rsid w:val="00D65F95"/>
    <w:rsid w:val="00D66F5E"/>
    <w:rsid w:val="00D70B9C"/>
    <w:rsid w:val="00D71664"/>
    <w:rsid w:val="00D71AF2"/>
    <w:rsid w:val="00D73671"/>
    <w:rsid w:val="00D74914"/>
    <w:rsid w:val="00D763A3"/>
    <w:rsid w:val="00D764F0"/>
    <w:rsid w:val="00D7651E"/>
    <w:rsid w:val="00D765FC"/>
    <w:rsid w:val="00D77C6E"/>
    <w:rsid w:val="00D77DDB"/>
    <w:rsid w:val="00D80CDC"/>
    <w:rsid w:val="00D8264B"/>
    <w:rsid w:val="00D879E6"/>
    <w:rsid w:val="00D9028D"/>
    <w:rsid w:val="00D90E2B"/>
    <w:rsid w:val="00D91F21"/>
    <w:rsid w:val="00D935CD"/>
    <w:rsid w:val="00D94273"/>
    <w:rsid w:val="00D944A0"/>
    <w:rsid w:val="00D946E9"/>
    <w:rsid w:val="00D9480A"/>
    <w:rsid w:val="00D969B9"/>
    <w:rsid w:val="00DA0A1E"/>
    <w:rsid w:val="00DA1D6D"/>
    <w:rsid w:val="00DA2340"/>
    <w:rsid w:val="00DA47F3"/>
    <w:rsid w:val="00DA7EB6"/>
    <w:rsid w:val="00DB2502"/>
    <w:rsid w:val="00DB45CC"/>
    <w:rsid w:val="00DB7E05"/>
    <w:rsid w:val="00DB7E41"/>
    <w:rsid w:val="00DC1BF6"/>
    <w:rsid w:val="00DC3A4D"/>
    <w:rsid w:val="00DC4FA6"/>
    <w:rsid w:val="00DC500F"/>
    <w:rsid w:val="00DC76AE"/>
    <w:rsid w:val="00DD230C"/>
    <w:rsid w:val="00DD2358"/>
    <w:rsid w:val="00DE0C34"/>
    <w:rsid w:val="00DE2824"/>
    <w:rsid w:val="00DE2DF3"/>
    <w:rsid w:val="00DE3B31"/>
    <w:rsid w:val="00DE55B4"/>
    <w:rsid w:val="00DE7014"/>
    <w:rsid w:val="00DE74C8"/>
    <w:rsid w:val="00E00B48"/>
    <w:rsid w:val="00E02DBA"/>
    <w:rsid w:val="00E030EE"/>
    <w:rsid w:val="00E0723B"/>
    <w:rsid w:val="00E108C3"/>
    <w:rsid w:val="00E11F03"/>
    <w:rsid w:val="00E11FA4"/>
    <w:rsid w:val="00E120B9"/>
    <w:rsid w:val="00E12705"/>
    <w:rsid w:val="00E12A19"/>
    <w:rsid w:val="00E13758"/>
    <w:rsid w:val="00E148F3"/>
    <w:rsid w:val="00E151DA"/>
    <w:rsid w:val="00E15382"/>
    <w:rsid w:val="00E20944"/>
    <w:rsid w:val="00E21BC2"/>
    <w:rsid w:val="00E224DE"/>
    <w:rsid w:val="00E238A2"/>
    <w:rsid w:val="00E2485D"/>
    <w:rsid w:val="00E3243B"/>
    <w:rsid w:val="00E335D8"/>
    <w:rsid w:val="00E33707"/>
    <w:rsid w:val="00E34005"/>
    <w:rsid w:val="00E413AB"/>
    <w:rsid w:val="00E43274"/>
    <w:rsid w:val="00E443B4"/>
    <w:rsid w:val="00E4665E"/>
    <w:rsid w:val="00E53F38"/>
    <w:rsid w:val="00E64E71"/>
    <w:rsid w:val="00E73E35"/>
    <w:rsid w:val="00E740D3"/>
    <w:rsid w:val="00E807BA"/>
    <w:rsid w:val="00E80F7E"/>
    <w:rsid w:val="00E8164C"/>
    <w:rsid w:val="00E828E5"/>
    <w:rsid w:val="00E82B5F"/>
    <w:rsid w:val="00E854D1"/>
    <w:rsid w:val="00E86C37"/>
    <w:rsid w:val="00E90D94"/>
    <w:rsid w:val="00E91219"/>
    <w:rsid w:val="00E9376A"/>
    <w:rsid w:val="00E93A04"/>
    <w:rsid w:val="00E95194"/>
    <w:rsid w:val="00E96F65"/>
    <w:rsid w:val="00E97C94"/>
    <w:rsid w:val="00EA1FDA"/>
    <w:rsid w:val="00EA5BBB"/>
    <w:rsid w:val="00EB10A7"/>
    <w:rsid w:val="00EB1F62"/>
    <w:rsid w:val="00EB2328"/>
    <w:rsid w:val="00EB48A2"/>
    <w:rsid w:val="00EB6DE7"/>
    <w:rsid w:val="00EB71F5"/>
    <w:rsid w:val="00EC6890"/>
    <w:rsid w:val="00EC72A4"/>
    <w:rsid w:val="00ED694A"/>
    <w:rsid w:val="00ED76D9"/>
    <w:rsid w:val="00EE4722"/>
    <w:rsid w:val="00EF4BA3"/>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887"/>
    <w:rsid w:val="00F341AE"/>
    <w:rsid w:val="00F35671"/>
    <w:rsid w:val="00F35E2B"/>
    <w:rsid w:val="00F36FAB"/>
    <w:rsid w:val="00F400C4"/>
    <w:rsid w:val="00F405D8"/>
    <w:rsid w:val="00F41E90"/>
    <w:rsid w:val="00F456C4"/>
    <w:rsid w:val="00F4710F"/>
    <w:rsid w:val="00F53A81"/>
    <w:rsid w:val="00F57D8D"/>
    <w:rsid w:val="00F60E88"/>
    <w:rsid w:val="00F70215"/>
    <w:rsid w:val="00F7113A"/>
    <w:rsid w:val="00F725CC"/>
    <w:rsid w:val="00F73B29"/>
    <w:rsid w:val="00F745E5"/>
    <w:rsid w:val="00F757F6"/>
    <w:rsid w:val="00F823B7"/>
    <w:rsid w:val="00F82B69"/>
    <w:rsid w:val="00F86321"/>
    <w:rsid w:val="00F91188"/>
    <w:rsid w:val="00F91819"/>
    <w:rsid w:val="00F9546C"/>
    <w:rsid w:val="00F96CF9"/>
    <w:rsid w:val="00F974A1"/>
    <w:rsid w:val="00F97B72"/>
    <w:rsid w:val="00FA0C6D"/>
    <w:rsid w:val="00FA0CA0"/>
    <w:rsid w:val="00FA10A8"/>
    <w:rsid w:val="00FA1427"/>
    <w:rsid w:val="00FA45BA"/>
    <w:rsid w:val="00FA5296"/>
    <w:rsid w:val="00FA5DCD"/>
    <w:rsid w:val="00FA6C76"/>
    <w:rsid w:val="00FB1F93"/>
    <w:rsid w:val="00FB48DF"/>
    <w:rsid w:val="00FB5972"/>
    <w:rsid w:val="00FB632F"/>
    <w:rsid w:val="00FC07E6"/>
    <w:rsid w:val="00FC2293"/>
    <w:rsid w:val="00FC3BAF"/>
    <w:rsid w:val="00FC5824"/>
    <w:rsid w:val="00FC5AFE"/>
    <w:rsid w:val="00FC5D22"/>
    <w:rsid w:val="00FD01BA"/>
    <w:rsid w:val="00FD0CA5"/>
    <w:rsid w:val="00FD2817"/>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1125E"/>
    <w:rsid w:val="0112563C"/>
    <w:rsid w:val="01331CA1"/>
    <w:rsid w:val="01410F36"/>
    <w:rsid w:val="0205219E"/>
    <w:rsid w:val="021428BA"/>
    <w:rsid w:val="023615AF"/>
    <w:rsid w:val="02B03CF6"/>
    <w:rsid w:val="02F03249"/>
    <w:rsid w:val="030C64E3"/>
    <w:rsid w:val="032749DB"/>
    <w:rsid w:val="034865B0"/>
    <w:rsid w:val="0351714C"/>
    <w:rsid w:val="03DC6692"/>
    <w:rsid w:val="044748D0"/>
    <w:rsid w:val="04CD7FA9"/>
    <w:rsid w:val="059172F5"/>
    <w:rsid w:val="064C3473"/>
    <w:rsid w:val="06606BFB"/>
    <w:rsid w:val="06740476"/>
    <w:rsid w:val="067759C5"/>
    <w:rsid w:val="06783F44"/>
    <w:rsid w:val="068C6D76"/>
    <w:rsid w:val="06A53BC2"/>
    <w:rsid w:val="06B92215"/>
    <w:rsid w:val="06CD6519"/>
    <w:rsid w:val="06EF2A3D"/>
    <w:rsid w:val="071719AF"/>
    <w:rsid w:val="074B5447"/>
    <w:rsid w:val="075E1C1B"/>
    <w:rsid w:val="076C1E53"/>
    <w:rsid w:val="0790220A"/>
    <w:rsid w:val="07BD3505"/>
    <w:rsid w:val="07E1437E"/>
    <w:rsid w:val="07E52E4F"/>
    <w:rsid w:val="07EA523F"/>
    <w:rsid w:val="082D212C"/>
    <w:rsid w:val="08CF3E33"/>
    <w:rsid w:val="08DA208C"/>
    <w:rsid w:val="08EB4EA1"/>
    <w:rsid w:val="090A25E2"/>
    <w:rsid w:val="093431FC"/>
    <w:rsid w:val="09394263"/>
    <w:rsid w:val="093C56FD"/>
    <w:rsid w:val="09956BA8"/>
    <w:rsid w:val="09AF5ECF"/>
    <w:rsid w:val="09B148DD"/>
    <w:rsid w:val="09D27E0F"/>
    <w:rsid w:val="09D5436D"/>
    <w:rsid w:val="0A296CB3"/>
    <w:rsid w:val="0A4A3E4A"/>
    <w:rsid w:val="0B064109"/>
    <w:rsid w:val="0B0A2710"/>
    <w:rsid w:val="0B240932"/>
    <w:rsid w:val="0B6A6435"/>
    <w:rsid w:val="0B7A250D"/>
    <w:rsid w:val="0BA47589"/>
    <w:rsid w:val="0BE856C8"/>
    <w:rsid w:val="0BEB6F66"/>
    <w:rsid w:val="0C4072B2"/>
    <w:rsid w:val="0C4A0A0A"/>
    <w:rsid w:val="0C4C6D19"/>
    <w:rsid w:val="0C542D5E"/>
    <w:rsid w:val="0C7E718C"/>
    <w:rsid w:val="0CAE2676"/>
    <w:rsid w:val="0CBD4DA7"/>
    <w:rsid w:val="0CC04897"/>
    <w:rsid w:val="0CF60FCD"/>
    <w:rsid w:val="0D044784"/>
    <w:rsid w:val="0D11596A"/>
    <w:rsid w:val="0D4C1C87"/>
    <w:rsid w:val="0D533015"/>
    <w:rsid w:val="0D6C4DF7"/>
    <w:rsid w:val="0D951849"/>
    <w:rsid w:val="0D952418"/>
    <w:rsid w:val="0DE25170"/>
    <w:rsid w:val="0E741495"/>
    <w:rsid w:val="0EBC5DE5"/>
    <w:rsid w:val="0EF662FC"/>
    <w:rsid w:val="0F933B9D"/>
    <w:rsid w:val="0FBB3736"/>
    <w:rsid w:val="0FE608E1"/>
    <w:rsid w:val="10920E61"/>
    <w:rsid w:val="10B23B37"/>
    <w:rsid w:val="10BF53B8"/>
    <w:rsid w:val="10C5247C"/>
    <w:rsid w:val="10DC36E5"/>
    <w:rsid w:val="10F845FF"/>
    <w:rsid w:val="110C24AB"/>
    <w:rsid w:val="11583E47"/>
    <w:rsid w:val="11911E2E"/>
    <w:rsid w:val="11CA5198"/>
    <w:rsid w:val="11D61ADA"/>
    <w:rsid w:val="12187B8D"/>
    <w:rsid w:val="124F0EBB"/>
    <w:rsid w:val="12BB1A01"/>
    <w:rsid w:val="12D82A7F"/>
    <w:rsid w:val="131E7C21"/>
    <w:rsid w:val="135D4667"/>
    <w:rsid w:val="13D54A41"/>
    <w:rsid w:val="13DF50BE"/>
    <w:rsid w:val="1462547B"/>
    <w:rsid w:val="148C25C3"/>
    <w:rsid w:val="14917DF9"/>
    <w:rsid w:val="14BF3375"/>
    <w:rsid w:val="14D20330"/>
    <w:rsid w:val="14E475AB"/>
    <w:rsid w:val="151B1A05"/>
    <w:rsid w:val="151C5569"/>
    <w:rsid w:val="1537321C"/>
    <w:rsid w:val="15B900D5"/>
    <w:rsid w:val="15FE1010"/>
    <w:rsid w:val="16037773"/>
    <w:rsid w:val="16565FC3"/>
    <w:rsid w:val="167805A2"/>
    <w:rsid w:val="16897AA8"/>
    <w:rsid w:val="169721C5"/>
    <w:rsid w:val="16ED7A17"/>
    <w:rsid w:val="173827E5"/>
    <w:rsid w:val="17427E0B"/>
    <w:rsid w:val="178564C1"/>
    <w:rsid w:val="178D18D4"/>
    <w:rsid w:val="17D665E5"/>
    <w:rsid w:val="18084C1D"/>
    <w:rsid w:val="18495740"/>
    <w:rsid w:val="18562F63"/>
    <w:rsid w:val="1871482C"/>
    <w:rsid w:val="187A1042"/>
    <w:rsid w:val="187B0C16"/>
    <w:rsid w:val="189D4520"/>
    <w:rsid w:val="18B21538"/>
    <w:rsid w:val="18C332D4"/>
    <w:rsid w:val="18DB7093"/>
    <w:rsid w:val="193F500F"/>
    <w:rsid w:val="19525CE9"/>
    <w:rsid w:val="19A87312"/>
    <w:rsid w:val="19B6154B"/>
    <w:rsid w:val="19E971DB"/>
    <w:rsid w:val="19EE2A43"/>
    <w:rsid w:val="1A4E0693"/>
    <w:rsid w:val="1A536605"/>
    <w:rsid w:val="1AB73011"/>
    <w:rsid w:val="1AE72C28"/>
    <w:rsid w:val="1B1A1616"/>
    <w:rsid w:val="1B49274D"/>
    <w:rsid w:val="1B7B0307"/>
    <w:rsid w:val="1B961960"/>
    <w:rsid w:val="1B975600"/>
    <w:rsid w:val="1BA34826"/>
    <w:rsid w:val="1BCA3249"/>
    <w:rsid w:val="1C012148"/>
    <w:rsid w:val="1C0969F9"/>
    <w:rsid w:val="1C197867"/>
    <w:rsid w:val="1C333C94"/>
    <w:rsid w:val="1C804289"/>
    <w:rsid w:val="1C9201BA"/>
    <w:rsid w:val="1D440BCC"/>
    <w:rsid w:val="1D921938"/>
    <w:rsid w:val="1D9D7AD1"/>
    <w:rsid w:val="1DE739BA"/>
    <w:rsid w:val="1DEA5C73"/>
    <w:rsid w:val="1E297337"/>
    <w:rsid w:val="1E794A80"/>
    <w:rsid w:val="1EA71413"/>
    <w:rsid w:val="1EAA273C"/>
    <w:rsid w:val="1ED9616D"/>
    <w:rsid w:val="1F5449A9"/>
    <w:rsid w:val="1F6976BD"/>
    <w:rsid w:val="1F6E56E4"/>
    <w:rsid w:val="1F944A52"/>
    <w:rsid w:val="1F947BE9"/>
    <w:rsid w:val="1F9C30BE"/>
    <w:rsid w:val="1FB8489F"/>
    <w:rsid w:val="1FCB78F0"/>
    <w:rsid w:val="1FE72E30"/>
    <w:rsid w:val="20D919B5"/>
    <w:rsid w:val="21246750"/>
    <w:rsid w:val="212B528A"/>
    <w:rsid w:val="212C5BFF"/>
    <w:rsid w:val="212E3725"/>
    <w:rsid w:val="214747E7"/>
    <w:rsid w:val="21582835"/>
    <w:rsid w:val="21902E8C"/>
    <w:rsid w:val="225C7941"/>
    <w:rsid w:val="225D685F"/>
    <w:rsid w:val="228E7839"/>
    <w:rsid w:val="22A213D7"/>
    <w:rsid w:val="2358574F"/>
    <w:rsid w:val="23616034"/>
    <w:rsid w:val="23947E72"/>
    <w:rsid w:val="24523BCF"/>
    <w:rsid w:val="245B597C"/>
    <w:rsid w:val="24AF4B7D"/>
    <w:rsid w:val="25273C4C"/>
    <w:rsid w:val="264A7253"/>
    <w:rsid w:val="265356B8"/>
    <w:rsid w:val="26BF2BCF"/>
    <w:rsid w:val="26E07776"/>
    <w:rsid w:val="26F31699"/>
    <w:rsid w:val="27665E2A"/>
    <w:rsid w:val="27723E70"/>
    <w:rsid w:val="27873B8F"/>
    <w:rsid w:val="278B013C"/>
    <w:rsid w:val="27C933D0"/>
    <w:rsid w:val="27F63D2E"/>
    <w:rsid w:val="28274F44"/>
    <w:rsid w:val="28464784"/>
    <w:rsid w:val="287A404A"/>
    <w:rsid w:val="28D56B4A"/>
    <w:rsid w:val="28D67EB9"/>
    <w:rsid w:val="2962703A"/>
    <w:rsid w:val="29702768"/>
    <w:rsid w:val="29BB68E7"/>
    <w:rsid w:val="29ED1DCD"/>
    <w:rsid w:val="2A003F43"/>
    <w:rsid w:val="2A940EAA"/>
    <w:rsid w:val="2A9B66FA"/>
    <w:rsid w:val="2AC948E2"/>
    <w:rsid w:val="2B455C72"/>
    <w:rsid w:val="2B702DE6"/>
    <w:rsid w:val="2B8B71A3"/>
    <w:rsid w:val="2B905A06"/>
    <w:rsid w:val="2BC90C1A"/>
    <w:rsid w:val="2BCF54EE"/>
    <w:rsid w:val="2BFF468C"/>
    <w:rsid w:val="2C9B35B1"/>
    <w:rsid w:val="2CB32D0E"/>
    <w:rsid w:val="2D11366F"/>
    <w:rsid w:val="2DD92C6B"/>
    <w:rsid w:val="2DE44ACA"/>
    <w:rsid w:val="2E007DC0"/>
    <w:rsid w:val="2E4E074D"/>
    <w:rsid w:val="2E5E3BC7"/>
    <w:rsid w:val="2E6772C4"/>
    <w:rsid w:val="2EC1207D"/>
    <w:rsid w:val="2F17393F"/>
    <w:rsid w:val="2F57478F"/>
    <w:rsid w:val="2FB30503"/>
    <w:rsid w:val="307D5EA2"/>
    <w:rsid w:val="3084713A"/>
    <w:rsid w:val="30A64335"/>
    <w:rsid w:val="30DC275F"/>
    <w:rsid w:val="312F5F78"/>
    <w:rsid w:val="31472444"/>
    <w:rsid w:val="314D01A9"/>
    <w:rsid w:val="31572824"/>
    <w:rsid w:val="31C0486E"/>
    <w:rsid w:val="31C048E2"/>
    <w:rsid w:val="31D607FF"/>
    <w:rsid w:val="31F14A27"/>
    <w:rsid w:val="324D6CFD"/>
    <w:rsid w:val="32826427"/>
    <w:rsid w:val="328D4B00"/>
    <w:rsid w:val="32CA1AF6"/>
    <w:rsid w:val="32DD4FAB"/>
    <w:rsid w:val="33480F8C"/>
    <w:rsid w:val="335E03A5"/>
    <w:rsid w:val="3374025E"/>
    <w:rsid w:val="33911D00"/>
    <w:rsid w:val="33AB32FB"/>
    <w:rsid w:val="33B51A84"/>
    <w:rsid w:val="33CE71CD"/>
    <w:rsid w:val="33DE11B6"/>
    <w:rsid w:val="343D21A6"/>
    <w:rsid w:val="34777D69"/>
    <w:rsid w:val="3482296A"/>
    <w:rsid w:val="34EC7728"/>
    <w:rsid w:val="34F55D9F"/>
    <w:rsid w:val="354C057E"/>
    <w:rsid w:val="3554670B"/>
    <w:rsid w:val="35571045"/>
    <w:rsid w:val="3584688E"/>
    <w:rsid w:val="35891193"/>
    <w:rsid w:val="35AD3C5E"/>
    <w:rsid w:val="35D5640E"/>
    <w:rsid w:val="36962A57"/>
    <w:rsid w:val="36980C18"/>
    <w:rsid w:val="369B31B3"/>
    <w:rsid w:val="37FC6E95"/>
    <w:rsid w:val="38172D0E"/>
    <w:rsid w:val="383F66A4"/>
    <w:rsid w:val="385213A7"/>
    <w:rsid w:val="388524C2"/>
    <w:rsid w:val="389E4F43"/>
    <w:rsid w:val="38AA1DD4"/>
    <w:rsid w:val="38AE2387"/>
    <w:rsid w:val="38B0006A"/>
    <w:rsid w:val="38FE3627"/>
    <w:rsid w:val="39147143"/>
    <w:rsid w:val="3937415A"/>
    <w:rsid w:val="39507B67"/>
    <w:rsid w:val="396557D4"/>
    <w:rsid w:val="3A490D14"/>
    <w:rsid w:val="3A8756F5"/>
    <w:rsid w:val="3A914FF9"/>
    <w:rsid w:val="3AB144D4"/>
    <w:rsid w:val="3AF80025"/>
    <w:rsid w:val="3B0E21E0"/>
    <w:rsid w:val="3B375F3D"/>
    <w:rsid w:val="3B730DDD"/>
    <w:rsid w:val="3BAC7A2F"/>
    <w:rsid w:val="3BD91AD4"/>
    <w:rsid w:val="3C0C37B9"/>
    <w:rsid w:val="3D1929D8"/>
    <w:rsid w:val="3D317DD0"/>
    <w:rsid w:val="3D365E3D"/>
    <w:rsid w:val="3D9E150C"/>
    <w:rsid w:val="3DB459DE"/>
    <w:rsid w:val="3DDE2F12"/>
    <w:rsid w:val="3DF0662A"/>
    <w:rsid w:val="3DF72094"/>
    <w:rsid w:val="3E803949"/>
    <w:rsid w:val="3EA42E21"/>
    <w:rsid w:val="3ECB4D70"/>
    <w:rsid w:val="3ED94A9B"/>
    <w:rsid w:val="3EF75453"/>
    <w:rsid w:val="3EF77071"/>
    <w:rsid w:val="3F9F0B1B"/>
    <w:rsid w:val="3FC27B3D"/>
    <w:rsid w:val="3FE16178"/>
    <w:rsid w:val="406F43F6"/>
    <w:rsid w:val="408537F9"/>
    <w:rsid w:val="409664D5"/>
    <w:rsid w:val="40B03BCE"/>
    <w:rsid w:val="410A07A5"/>
    <w:rsid w:val="414C2F42"/>
    <w:rsid w:val="41677311"/>
    <w:rsid w:val="417776F8"/>
    <w:rsid w:val="41EC6FB9"/>
    <w:rsid w:val="41EE2D31"/>
    <w:rsid w:val="41F26533"/>
    <w:rsid w:val="42003016"/>
    <w:rsid w:val="42701998"/>
    <w:rsid w:val="427E5EB1"/>
    <w:rsid w:val="4286584E"/>
    <w:rsid w:val="42881A17"/>
    <w:rsid w:val="429441C6"/>
    <w:rsid w:val="42B64E1E"/>
    <w:rsid w:val="42F169EB"/>
    <w:rsid w:val="431566A2"/>
    <w:rsid w:val="432C76A8"/>
    <w:rsid w:val="43324E9F"/>
    <w:rsid w:val="4359067E"/>
    <w:rsid w:val="43CF0940"/>
    <w:rsid w:val="43D912E1"/>
    <w:rsid w:val="43D9531B"/>
    <w:rsid w:val="43E51F12"/>
    <w:rsid w:val="441066EF"/>
    <w:rsid w:val="44941944"/>
    <w:rsid w:val="44BB64B1"/>
    <w:rsid w:val="44D93DC8"/>
    <w:rsid w:val="44E84CF1"/>
    <w:rsid w:val="4530499C"/>
    <w:rsid w:val="45550E92"/>
    <w:rsid w:val="45626034"/>
    <w:rsid w:val="45D21658"/>
    <w:rsid w:val="45F37C26"/>
    <w:rsid w:val="45FA6330"/>
    <w:rsid w:val="465A44EE"/>
    <w:rsid w:val="46737CA9"/>
    <w:rsid w:val="46A04313"/>
    <w:rsid w:val="47655F8B"/>
    <w:rsid w:val="47844C36"/>
    <w:rsid w:val="47EE4429"/>
    <w:rsid w:val="480E651C"/>
    <w:rsid w:val="485D6A09"/>
    <w:rsid w:val="48AB677C"/>
    <w:rsid w:val="48D630F2"/>
    <w:rsid w:val="48E66695"/>
    <w:rsid w:val="49DE18DD"/>
    <w:rsid w:val="49E60792"/>
    <w:rsid w:val="4A0155CC"/>
    <w:rsid w:val="4A7B35D0"/>
    <w:rsid w:val="4A7E7B8F"/>
    <w:rsid w:val="4A9147F4"/>
    <w:rsid w:val="4BC25501"/>
    <w:rsid w:val="4BDB16C6"/>
    <w:rsid w:val="4BF52F0E"/>
    <w:rsid w:val="4BFE08C2"/>
    <w:rsid w:val="4C361D11"/>
    <w:rsid w:val="4C8A5D4C"/>
    <w:rsid w:val="4CB42BAF"/>
    <w:rsid w:val="4CDF3C83"/>
    <w:rsid w:val="4CE429BC"/>
    <w:rsid w:val="4D227D33"/>
    <w:rsid w:val="4D455AA0"/>
    <w:rsid w:val="4DCC3EE3"/>
    <w:rsid w:val="4DDB4C7E"/>
    <w:rsid w:val="4DF75887"/>
    <w:rsid w:val="4E0F13B1"/>
    <w:rsid w:val="4E2077F1"/>
    <w:rsid w:val="4E28047A"/>
    <w:rsid w:val="4E302B4B"/>
    <w:rsid w:val="4E61333C"/>
    <w:rsid w:val="4E63306A"/>
    <w:rsid w:val="4EAA673C"/>
    <w:rsid w:val="4EF4122C"/>
    <w:rsid w:val="4F5541BB"/>
    <w:rsid w:val="4F8E6495"/>
    <w:rsid w:val="4FC51CF3"/>
    <w:rsid w:val="4FD23B63"/>
    <w:rsid w:val="4FD63DB7"/>
    <w:rsid w:val="500633F5"/>
    <w:rsid w:val="50432063"/>
    <w:rsid w:val="50511B13"/>
    <w:rsid w:val="50675269"/>
    <w:rsid w:val="50724B2D"/>
    <w:rsid w:val="50817300"/>
    <w:rsid w:val="50D87CCE"/>
    <w:rsid w:val="51114192"/>
    <w:rsid w:val="514B0B63"/>
    <w:rsid w:val="515C6ADA"/>
    <w:rsid w:val="51A81D3C"/>
    <w:rsid w:val="51E11F6A"/>
    <w:rsid w:val="51EF4A62"/>
    <w:rsid w:val="51EF7E0A"/>
    <w:rsid w:val="51FC6BD6"/>
    <w:rsid w:val="520511E9"/>
    <w:rsid w:val="52511521"/>
    <w:rsid w:val="526C4DBF"/>
    <w:rsid w:val="52796D13"/>
    <w:rsid w:val="52BB0A0D"/>
    <w:rsid w:val="52C150D8"/>
    <w:rsid w:val="53463614"/>
    <w:rsid w:val="53683028"/>
    <w:rsid w:val="536B36C1"/>
    <w:rsid w:val="53930456"/>
    <w:rsid w:val="547F1C29"/>
    <w:rsid w:val="54CF7A47"/>
    <w:rsid w:val="54E3323A"/>
    <w:rsid w:val="54F00204"/>
    <w:rsid w:val="55184656"/>
    <w:rsid w:val="55275A0F"/>
    <w:rsid w:val="553C1062"/>
    <w:rsid w:val="55553366"/>
    <w:rsid w:val="55B177D1"/>
    <w:rsid w:val="55E25D11"/>
    <w:rsid w:val="567B169F"/>
    <w:rsid w:val="56AF1DF3"/>
    <w:rsid w:val="56C729EB"/>
    <w:rsid w:val="56FE711B"/>
    <w:rsid w:val="578F0862"/>
    <w:rsid w:val="5791350B"/>
    <w:rsid w:val="57A54062"/>
    <w:rsid w:val="58035F57"/>
    <w:rsid w:val="5889361E"/>
    <w:rsid w:val="59092B33"/>
    <w:rsid w:val="595B06A1"/>
    <w:rsid w:val="59815DE1"/>
    <w:rsid w:val="59917B9D"/>
    <w:rsid w:val="59C97EB4"/>
    <w:rsid w:val="5A056A12"/>
    <w:rsid w:val="5A1E534A"/>
    <w:rsid w:val="5A1F2D12"/>
    <w:rsid w:val="5A49703F"/>
    <w:rsid w:val="5A5C0D28"/>
    <w:rsid w:val="5A8B554E"/>
    <w:rsid w:val="5A9E22A2"/>
    <w:rsid w:val="5B326875"/>
    <w:rsid w:val="5B551258"/>
    <w:rsid w:val="5B6A7475"/>
    <w:rsid w:val="5B8075F5"/>
    <w:rsid w:val="5B8E4F44"/>
    <w:rsid w:val="5C765E1A"/>
    <w:rsid w:val="5CB83EEE"/>
    <w:rsid w:val="5CBF0E96"/>
    <w:rsid w:val="5CCC3817"/>
    <w:rsid w:val="5D35316D"/>
    <w:rsid w:val="5D36273B"/>
    <w:rsid w:val="5D492A1B"/>
    <w:rsid w:val="5D7E4DB4"/>
    <w:rsid w:val="5D8958E1"/>
    <w:rsid w:val="5DB26EB1"/>
    <w:rsid w:val="5DEB5F1F"/>
    <w:rsid w:val="5E4E5FE3"/>
    <w:rsid w:val="5E540549"/>
    <w:rsid w:val="5E7826A6"/>
    <w:rsid w:val="5EE270B0"/>
    <w:rsid w:val="5EFF6B3E"/>
    <w:rsid w:val="5F6179CE"/>
    <w:rsid w:val="5FED021B"/>
    <w:rsid w:val="6014539F"/>
    <w:rsid w:val="601C6E81"/>
    <w:rsid w:val="60334C84"/>
    <w:rsid w:val="60C5436B"/>
    <w:rsid w:val="60E11843"/>
    <w:rsid w:val="60E4121E"/>
    <w:rsid w:val="61952D71"/>
    <w:rsid w:val="61C04301"/>
    <w:rsid w:val="61C25A7F"/>
    <w:rsid w:val="61D0027D"/>
    <w:rsid w:val="61D6721C"/>
    <w:rsid w:val="624F5D20"/>
    <w:rsid w:val="625978FB"/>
    <w:rsid w:val="6269729D"/>
    <w:rsid w:val="62F15B9D"/>
    <w:rsid w:val="632F62F8"/>
    <w:rsid w:val="63D12956"/>
    <w:rsid w:val="63DB3FA1"/>
    <w:rsid w:val="63EE38FD"/>
    <w:rsid w:val="642C609D"/>
    <w:rsid w:val="644770B2"/>
    <w:rsid w:val="65133021"/>
    <w:rsid w:val="654B0FFE"/>
    <w:rsid w:val="65647DB9"/>
    <w:rsid w:val="658A5E10"/>
    <w:rsid w:val="65952AEC"/>
    <w:rsid w:val="659A0956"/>
    <w:rsid w:val="66157FDD"/>
    <w:rsid w:val="66560D21"/>
    <w:rsid w:val="669C24AC"/>
    <w:rsid w:val="66DF4C45"/>
    <w:rsid w:val="677B0314"/>
    <w:rsid w:val="67C41CBB"/>
    <w:rsid w:val="67C54968"/>
    <w:rsid w:val="67D846E5"/>
    <w:rsid w:val="67FA0E1E"/>
    <w:rsid w:val="67FD4689"/>
    <w:rsid w:val="67FE1F5A"/>
    <w:rsid w:val="68000159"/>
    <w:rsid w:val="681230BB"/>
    <w:rsid w:val="688D02FE"/>
    <w:rsid w:val="689478DF"/>
    <w:rsid w:val="69194288"/>
    <w:rsid w:val="69635503"/>
    <w:rsid w:val="698D64EC"/>
    <w:rsid w:val="69D2056B"/>
    <w:rsid w:val="69D64DA4"/>
    <w:rsid w:val="69DA293F"/>
    <w:rsid w:val="69F820EF"/>
    <w:rsid w:val="6A334ED5"/>
    <w:rsid w:val="6A685C46"/>
    <w:rsid w:val="6AA352BF"/>
    <w:rsid w:val="6AC36259"/>
    <w:rsid w:val="6AD2320B"/>
    <w:rsid w:val="6AE368FC"/>
    <w:rsid w:val="6AF92C18"/>
    <w:rsid w:val="6B1B6095"/>
    <w:rsid w:val="6B256F14"/>
    <w:rsid w:val="6B3F038F"/>
    <w:rsid w:val="6B850C29"/>
    <w:rsid w:val="6BF419AB"/>
    <w:rsid w:val="6C0B38A4"/>
    <w:rsid w:val="6C1947B2"/>
    <w:rsid w:val="6C783074"/>
    <w:rsid w:val="6C8509EF"/>
    <w:rsid w:val="6D005437"/>
    <w:rsid w:val="6D0D7C60"/>
    <w:rsid w:val="6D270E9A"/>
    <w:rsid w:val="6D7D4DE5"/>
    <w:rsid w:val="6D7D68F2"/>
    <w:rsid w:val="6D9779D7"/>
    <w:rsid w:val="6DA859CE"/>
    <w:rsid w:val="6E084066"/>
    <w:rsid w:val="6E0C3A4C"/>
    <w:rsid w:val="6E254B52"/>
    <w:rsid w:val="6E3B7BBF"/>
    <w:rsid w:val="6E590042"/>
    <w:rsid w:val="6E5A5127"/>
    <w:rsid w:val="6EF24B78"/>
    <w:rsid w:val="6F11762D"/>
    <w:rsid w:val="6F377216"/>
    <w:rsid w:val="6F561539"/>
    <w:rsid w:val="6F957F55"/>
    <w:rsid w:val="6F9F5DC8"/>
    <w:rsid w:val="6FA1613D"/>
    <w:rsid w:val="6FDF27E1"/>
    <w:rsid w:val="6FEF5F1B"/>
    <w:rsid w:val="70122084"/>
    <w:rsid w:val="702472AB"/>
    <w:rsid w:val="704307D1"/>
    <w:rsid w:val="71184E25"/>
    <w:rsid w:val="71701401"/>
    <w:rsid w:val="717521EC"/>
    <w:rsid w:val="718304F0"/>
    <w:rsid w:val="718577CC"/>
    <w:rsid w:val="71995795"/>
    <w:rsid w:val="719C3C04"/>
    <w:rsid w:val="71DF69FF"/>
    <w:rsid w:val="71F81B5B"/>
    <w:rsid w:val="72231294"/>
    <w:rsid w:val="723932A5"/>
    <w:rsid w:val="72411105"/>
    <w:rsid w:val="724F2AC9"/>
    <w:rsid w:val="72AE41F1"/>
    <w:rsid w:val="72D84E51"/>
    <w:rsid w:val="738E5D47"/>
    <w:rsid w:val="73AA3F6A"/>
    <w:rsid w:val="73BC7B7C"/>
    <w:rsid w:val="73BF47DD"/>
    <w:rsid w:val="73CF5C6F"/>
    <w:rsid w:val="74B65081"/>
    <w:rsid w:val="75102117"/>
    <w:rsid w:val="75295853"/>
    <w:rsid w:val="753D0D26"/>
    <w:rsid w:val="755328D0"/>
    <w:rsid w:val="75740EEC"/>
    <w:rsid w:val="758D465D"/>
    <w:rsid w:val="75AB270C"/>
    <w:rsid w:val="76084214"/>
    <w:rsid w:val="7613746C"/>
    <w:rsid w:val="761D64FD"/>
    <w:rsid w:val="765D3A06"/>
    <w:rsid w:val="767E1BCE"/>
    <w:rsid w:val="76B91362"/>
    <w:rsid w:val="76BA5CC7"/>
    <w:rsid w:val="77065E4C"/>
    <w:rsid w:val="774B3CC1"/>
    <w:rsid w:val="7782287F"/>
    <w:rsid w:val="77D870BC"/>
    <w:rsid w:val="77FC0FFD"/>
    <w:rsid w:val="78280044"/>
    <w:rsid w:val="787E4FFB"/>
    <w:rsid w:val="78880AE2"/>
    <w:rsid w:val="789F6070"/>
    <w:rsid w:val="79297BCF"/>
    <w:rsid w:val="79420C91"/>
    <w:rsid w:val="79B52CD2"/>
    <w:rsid w:val="7A3D22C8"/>
    <w:rsid w:val="7A406352"/>
    <w:rsid w:val="7A464D5A"/>
    <w:rsid w:val="7AAD21FD"/>
    <w:rsid w:val="7AC21415"/>
    <w:rsid w:val="7AC53928"/>
    <w:rsid w:val="7AE244DA"/>
    <w:rsid w:val="7AE53FCA"/>
    <w:rsid w:val="7B25543F"/>
    <w:rsid w:val="7B51340D"/>
    <w:rsid w:val="7B670FB9"/>
    <w:rsid w:val="7B737828"/>
    <w:rsid w:val="7B761E0B"/>
    <w:rsid w:val="7B807A28"/>
    <w:rsid w:val="7BBF76CA"/>
    <w:rsid w:val="7BDE77D6"/>
    <w:rsid w:val="7BDF40C8"/>
    <w:rsid w:val="7C130F60"/>
    <w:rsid w:val="7C80748C"/>
    <w:rsid w:val="7CB14063"/>
    <w:rsid w:val="7CB2612E"/>
    <w:rsid w:val="7CB6639C"/>
    <w:rsid w:val="7CBE1A62"/>
    <w:rsid w:val="7CC07568"/>
    <w:rsid w:val="7CFE75C5"/>
    <w:rsid w:val="7D3A360A"/>
    <w:rsid w:val="7D4F7C2B"/>
    <w:rsid w:val="7D7646B6"/>
    <w:rsid w:val="7D866AFB"/>
    <w:rsid w:val="7DC44BF4"/>
    <w:rsid w:val="7DC71FDC"/>
    <w:rsid w:val="7DCA2AB1"/>
    <w:rsid w:val="7E431733"/>
    <w:rsid w:val="7E584AB3"/>
    <w:rsid w:val="7E7B20B0"/>
    <w:rsid w:val="7E7E10DE"/>
    <w:rsid w:val="7EA8133B"/>
    <w:rsid w:val="7EBE700C"/>
    <w:rsid w:val="7FB307DA"/>
    <w:rsid w:val="7FB718D7"/>
    <w:rsid w:val="7FC071A9"/>
    <w:rsid w:val="7FFE3B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1"/>
    <w:qFormat/>
    <w:uiPriority w:val="0"/>
    <w:pPr>
      <w:keepNext/>
      <w:keepLines/>
      <w:spacing w:before="340" w:after="330" w:line="576" w:lineRule="auto"/>
      <w:outlineLvl w:val="0"/>
    </w:pPr>
    <w:rPr>
      <w:rFonts w:ascii="Times New Roman" w:hAnsi="Times New Roman"/>
      <w:b/>
      <w:kern w:val="44"/>
      <w:sz w:val="44"/>
      <w:szCs w:val="20"/>
    </w:rPr>
  </w:style>
  <w:style w:type="paragraph" w:styleId="2">
    <w:name w:val="heading 2"/>
    <w:basedOn w:val="1"/>
    <w:next w:val="1"/>
    <w:link w:val="52"/>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53"/>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54"/>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55"/>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56"/>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5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5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Normal Indent"/>
    <w:basedOn w:val="1"/>
    <w:qFormat/>
    <w:uiPriority w:val="0"/>
    <w:pPr>
      <w:ind w:firstLine="420"/>
    </w:pPr>
  </w:style>
  <w:style w:type="paragraph" w:styleId="13">
    <w:name w:val="Document Map"/>
    <w:basedOn w:val="1"/>
    <w:link w:val="60"/>
    <w:qFormat/>
    <w:uiPriority w:val="0"/>
    <w:rPr>
      <w:rFonts w:ascii="宋体"/>
      <w:sz w:val="18"/>
      <w:szCs w:val="18"/>
    </w:rPr>
  </w:style>
  <w:style w:type="paragraph" w:styleId="14">
    <w:name w:val="annotation text"/>
    <w:basedOn w:val="1"/>
    <w:link w:val="61"/>
    <w:qFormat/>
    <w:uiPriority w:val="0"/>
    <w:pPr>
      <w:jc w:val="left"/>
    </w:pPr>
    <w:rPr>
      <w:rFonts w:ascii="Times New Roman" w:hAnsi="Times New Roman"/>
      <w:szCs w:val="20"/>
    </w:rPr>
  </w:style>
  <w:style w:type="paragraph" w:styleId="15">
    <w:name w:val="Salutation"/>
    <w:basedOn w:val="1"/>
    <w:next w:val="1"/>
    <w:qFormat/>
    <w:uiPriority w:val="0"/>
  </w:style>
  <w:style w:type="paragraph" w:styleId="16">
    <w:name w:val="Body Text 3"/>
    <w:basedOn w:val="1"/>
    <w:link w:val="62"/>
    <w:qFormat/>
    <w:uiPriority w:val="0"/>
    <w:rPr>
      <w:rFonts w:ascii="宋体"/>
      <w:sz w:val="24"/>
      <w:szCs w:val="20"/>
    </w:rPr>
  </w:style>
  <w:style w:type="paragraph" w:styleId="17">
    <w:name w:val="Body Text"/>
    <w:basedOn w:val="1"/>
    <w:next w:val="1"/>
    <w:link w:val="63"/>
    <w:unhideWhenUsed/>
    <w:qFormat/>
    <w:uiPriority w:val="0"/>
    <w:pPr>
      <w:spacing w:after="120"/>
    </w:pPr>
    <w:rPr>
      <w:rFonts w:ascii="Times New Roman" w:hAnsi="Times New Roman"/>
      <w:szCs w:val="20"/>
    </w:rPr>
  </w:style>
  <w:style w:type="paragraph" w:styleId="18">
    <w:name w:val="Body Text Indent"/>
    <w:basedOn w:val="1"/>
    <w:link w:val="50"/>
    <w:qFormat/>
    <w:uiPriority w:val="0"/>
    <w:pPr>
      <w:spacing w:after="120"/>
      <w:ind w:left="420" w:leftChars="200"/>
    </w:pPr>
    <w:rPr>
      <w:rFonts w:ascii="Times New Roman" w:hAnsi="Times New Roman"/>
      <w:szCs w:val="20"/>
    </w:rPr>
  </w:style>
  <w:style w:type="paragraph" w:styleId="19">
    <w:name w:val="Block Text"/>
    <w:basedOn w:val="1"/>
    <w:unhideWhenUsed/>
    <w:qFormat/>
    <w:uiPriority w:val="0"/>
    <w:pPr>
      <w:spacing w:line="440" w:lineRule="exact"/>
      <w:ind w:left="-540" w:leftChars="-257" w:right="-334" w:rightChars="-159" w:firstLine="1140"/>
    </w:pPr>
    <w:rPr>
      <w:sz w:val="24"/>
      <w:szCs w:val="20"/>
    </w:rPr>
  </w:style>
  <w:style w:type="paragraph" w:styleId="20">
    <w:name w:val="toc 5"/>
    <w:basedOn w:val="1"/>
    <w:next w:val="1"/>
    <w:qFormat/>
    <w:uiPriority w:val="39"/>
    <w:pPr>
      <w:ind w:left="800" w:leftChars="800"/>
    </w:pPr>
  </w:style>
  <w:style w:type="paragraph" w:styleId="21">
    <w:name w:val="toc 3"/>
    <w:basedOn w:val="1"/>
    <w:next w:val="1"/>
    <w:qFormat/>
    <w:uiPriority w:val="39"/>
    <w:pPr>
      <w:ind w:left="400" w:leftChars="400"/>
    </w:pPr>
  </w:style>
  <w:style w:type="paragraph" w:styleId="22">
    <w:name w:val="Plain Text"/>
    <w:basedOn w:val="1"/>
    <w:link w:val="64"/>
    <w:qFormat/>
    <w:uiPriority w:val="0"/>
    <w:rPr>
      <w:rFonts w:ascii="宋体"/>
    </w:rPr>
  </w:style>
  <w:style w:type="paragraph" w:styleId="23">
    <w:name w:val="toc 8"/>
    <w:basedOn w:val="1"/>
    <w:next w:val="1"/>
    <w:qFormat/>
    <w:uiPriority w:val="39"/>
    <w:pPr>
      <w:ind w:left="1400" w:leftChars="1400"/>
    </w:pPr>
  </w:style>
  <w:style w:type="paragraph" w:styleId="24">
    <w:name w:val="Date"/>
    <w:basedOn w:val="1"/>
    <w:next w:val="1"/>
    <w:link w:val="65"/>
    <w:qFormat/>
    <w:uiPriority w:val="0"/>
    <w:pPr>
      <w:ind w:left="2500" w:leftChars="2500"/>
    </w:pPr>
    <w:rPr>
      <w:rFonts w:ascii="Times New Roman" w:hAnsi="Times New Roman"/>
      <w:szCs w:val="20"/>
    </w:rPr>
  </w:style>
  <w:style w:type="paragraph" w:styleId="25">
    <w:name w:val="Balloon Text"/>
    <w:basedOn w:val="1"/>
    <w:link w:val="66"/>
    <w:qFormat/>
    <w:uiPriority w:val="0"/>
    <w:rPr>
      <w:rFonts w:ascii="Times New Roman" w:hAnsi="Times New Roman"/>
      <w:sz w:val="18"/>
      <w:szCs w:val="20"/>
    </w:rPr>
  </w:style>
  <w:style w:type="paragraph" w:styleId="26">
    <w:name w:val="footer"/>
    <w:basedOn w:val="1"/>
    <w:link w:val="67"/>
    <w:qFormat/>
    <w:uiPriority w:val="0"/>
    <w:pPr>
      <w:tabs>
        <w:tab w:val="center" w:pos="4153"/>
        <w:tab w:val="right" w:pos="8306"/>
      </w:tabs>
      <w:snapToGrid w:val="0"/>
      <w:jc w:val="left"/>
    </w:pPr>
    <w:rPr>
      <w:sz w:val="18"/>
    </w:rPr>
  </w:style>
  <w:style w:type="paragraph" w:styleId="27">
    <w:name w:val="envelope return"/>
    <w:basedOn w:val="1"/>
    <w:qFormat/>
    <w:uiPriority w:val="0"/>
    <w:pPr>
      <w:snapToGrid w:val="0"/>
    </w:pPr>
    <w:rPr>
      <w:rFonts w:ascii="Arial" w:hAnsi="Arial"/>
      <w:szCs w:val="24"/>
    </w:rPr>
  </w:style>
  <w:style w:type="paragraph" w:styleId="28">
    <w:name w:val="header"/>
    <w:basedOn w:val="1"/>
    <w:link w:val="68"/>
    <w:qFormat/>
    <w:uiPriority w:val="0"/>
    <w:pPr>
      <w:tabs>
        <w:tab w:val="center" w:pos="4153"/>
        <w:tab w:val="right" w:pos="8306"/>
      </w:tabs>
      <w:snapToGrid w:val="0"/>
    </w:pPr>
    <w:rPr>
      <w:rFonts w:ascii="Times New Roman" w:hAnsi="Times New Roman"/>
      <w:sz w:val="18"/>
      <w:szCs w:val="20"/>
    </w:rPr>
  </w:style>
  <w:style w:type="paragraph" w:styleId="29">
    <w:name w:val="toc 1"/>
    <w:basedOn w:val="1"/>
    <w:next w:val="1"/>
    <w:qFormat/>
    <w:uiPriority w:val="39"/>
  </w:style>
  <w:style w:type="paragraph" w:styleId="30">
    <w:name w:val="toc 4"/>
    <w:basedOn w:val="1"/>
    <w:next w:val="1"/>
    <w:qFormat/>
    <w:uiPriority w:val="39"/>
    <w:pPr>
      <w:ind w:left="600" w:leftChars="600"/>
    </w:pPr>
  </w:style>
  <w:style w:type="paragraph" w:styleId="31">
    <w:name w:val="toc 6"/>
    <w:basedOn w:val="1"/>
    <w:next w:val="1"/>
    <w:qFormat/>
    <w:uiPriority w:val="39"/>
    <w:pPr>
      <w:ind w:left="1000" w:leftChars="1000"/>
    </w:pPr>
  </w:style>
  <w:style w:type="paragraph" w:styleId="32">
    <w:name w:val="Body Text Indent 3"/>
    <w:basedOn w:val="1"/>
    <w:link w:val="69"/>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link w:val="70"/>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4"/>
    <w:next w:val="14"/>
    <w:link w:val="71"/>
    <w:qFormat/>
    <w:uiPriority w:val="0"/>
  </w:style>
  <w:style w:type="paragraph" w:styleId="39">
    <w:name w:val="Body Text First Indent"/>
    <w:basedOn w:val="17"/>
    <w:link w:val="72"/>
    <w:qFormat/>
    <w:uiPriority w:val="0"/>
    <w:pPr>
      <w:spacing w:line="312" w:lineRule="auto"/>
      <w:ind w:firstLine="420"/>
    </w:pPr>
    <w:rPr>
      <w:rFonts w:ascii="Times New Roman" w:hAnsi="Times New Roman"/>
      <w:szCs w:val="24"/>
    </w:rPr>
  </w:style>
  <w:style w:type="paragraph" w:styleId="40">
    <w:name w:val="Body Text First Indent 2"/>
    <w:basedOn w:val="18"/>
    <w:unhideWhenUsed/>
    <w:qFormat/>
    <w:uiPriority w:val="99"/>
    <w:pPr>
      <w:ind w:firstLine="420" w:firstLineChars="200"/>
    </w:pPr>
  </w:style>
  <w:style w:type="table" w:styleId="42">
    <w:name w:val="Table Grid"/>
    <w:basedOn w:val="4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qFormat/>
    <w:uiPriority w:val="0"/>
    <w:rPr>
      <w:b/>
      <w:bCs/>
    </w:rPr>
  </w:style>
  <w:style w:type="character" w:styleId="45">
    <w:name w:val="page number"/>
    <w:qFormat/>
    <w:uiPriority w:val="0"/>
  </w:style>
  <w:style w:type="character" w:styleId="46">
    <w:name w:val="Hyperlink"/>
    <w:qFormat/>
    <w:uiPriority w:val="99"/>
    <w:rPr>
      <w:color w:val="0000FF"/>
      <w:u w:val="single"/>
    </w:rPr>
  </w:style>
  <w:style w:type="character" w:styleId="47">
    <w:name w:val="annotation reference"/>
    <w:qFormat/>
    <w:uiPriority w:val="0"/>
    <w:rPr>
      <w:sz w:val="21"/>
    </w:rPr>
  </w:style>
  <w:style w:type="character" w:styleId="48">
    <w:name w:val="footnote reference"/>
    <w:qFormat/>
    <w:uiPriority w:val="0"/>
    <w:rPr>
      <w:vertAlign w:val="superscript"/>
    </w:rPr>
  </w:style>
  <w:style w:type="paragraph" w:customStyle="1" w:styleId="49">
    <w:name w:val="正文首行缩进 21"/>
    <w:basedOn w:val="18"/>
    <w:qFormat/>
    <w:uiPriority w:val="0"/>
    <w:pPr>
      <w:ind w:firstLine="420"/>
    </w:pPr>
    <w:rPr>
      <w:rFonts w:ascii="Calibri" w:hAnsi="Calibri"/>
      <w:szCs w:val="24"/>
    </w:rPr>
  </w:style>
  <w:style w:type="character" w:customStyle="1" w:styleId="50">
    <w:name w:val="正文文本缩进 字符"/>
    <w:link w:val="18"/>
    <w:qFormat/>
    <w:uiPriority w:val="0"/>
    <w:rPr>
      <w:rFonts w:eastAsia="宋体"/>
      <w:kern w:val="2"/>
      <w:sz w:val="21"/>
    </w:rPr>
  </w:style>
  <w:style w:type="character" w:customStyle="1" w:styleId="51">
    <w:name w:val="标题 1 字符"/>
    <w:link w:val="3"/>
    <w:qFormat/>
    <w:uiPriority w:val="0"/>
    <w:rPr>
      <w:rFonts w:eastAsia="宋体"/>
      <w:b/>
      <w:kern w:val="44"/>
      <w:sz w:val="44"/>
    </w:rPr>
  </w:style>
  <w:style w:type="character" w:customStyle="1" w:styleId="52">
    <w:name w:val="标题 2 字符"/>
    <w:link w:val="2"/>
    <w:qFormat/>
    <w:uiPriority w:val="0"/>
    <w:rPr>
      <w:rFonts w:ascii="Arial" w:hAnsi="Arial" w:eastAsia="黑体"/>
      <w:b/>
      <w:kern w:val="2"/>
      <w:sz w:val="32"/>
    </w:rPr>
  </w:style>
  <w:style w:type="character" w:customStyle="1" w:styleId="53">
    <w:name w:val="标题 3 字符"/>
    <w:link w:val="4"/>
    <w:qFormat/>
    <w:uiPriority w:val="0"/>
    <w:rPr>
      <w:rFonts w:ascii="黑体" w:hAnsi="Calibri" w:eastAsia="黑体"/>
      <w:kern w:val="2"/>
      <w:sz w:val="28"/>
    </w:rPr>
  </w:style>
  <w:style w:type="character" w:customStyle="1" w:styleId="54">
    <w:name w:val="标题 4 字符"/>
    <w:link w:val="5"/>
    <w:qFormat/>
    <w:uiPriority w:val="0"/>
    <w:rPr>
      <w:rFonts w:ascii="Arial" w:hAnsi="Arial" w:eastAsia="黑体"/>
      <w:b/>
      <w:bCs/>
      <w:kern w:val="2"/>
      <w:sz w:val="28"/>
      <w:szCs w:val="28"/>
    </w:rPr>
  </w:style>
  <w:style w:type="character" w:customStyle="1" w:styleId="55">
    <w:name w:val="标题 5 字符"/>
    <w:link w:val="6"/>
    <w:semiHidden/>
    <w:qFormat/>
    <w:uiPriority w:val="9"/>
    <w:rPr>
      <w:rFonts w:eastAsia="宋体"/>
      <w:b/>
      <w:bCs/>
      <w:kern w:val="2"/>
      <w:sz w:val="28"/>
      <w:szCs w:val="28"/>
    </w:rPr>
  </w:style>
  <w:style w:type="character" w:customStyle="1" w:styleId="56">
    <w:name w:val="标题 6 字符"/>
    <w:link w:val="7"/>
    <w:qFormat/>
    <w:uiPriority w:val="0"/>
    <w:rPr>
      <w:rFonts w:ascii="Arial" w:hAnsi="Arial" w:eastAsia="黑体"/>
      <w:b/>
      <w:bCs/>
      <w:sz w:val="24"/>
    </w:rPr>
  </w:style>
  <w:style w:type="character" w:customStyle="1" w:styleId="57">
    <w:name w:val="标题 7 字符"/>
    <w:link w:val="8"/>
    <w:qFormat/>
    <w:uiPriority w:val="0"/>
    <w:rPr>
      <w:rFonts w:eastAsia="宋体"/>
      <w:b/>
      <w:bCs/>
      <w:sz w:val="24"/>
    </w:rPr>
  </w:style>
  <w:style w:type="character" w:customStyle="1" w:styleId="58">
    <w:name w:val="标题 8 字符"/>
    <w:link w:val="9"/>
    <w:qFormat/>
    <w:uiPriority w:val="0"/>
    <w:rPr>
      <w:rFonts w:ascii="Arial" w:hAnsi="Arial" w:eastAsia="黑体"/>
      <w:sz w:val="24"/>
    </w:rPr>
  </w:style>
  <w:style w:type="character" w:customStyle="1" w:styleId="59">
    <w:name w:val="标题 9 字符"/>
    <w:link w:val="10"/>
    <w:qFormat/>
    <w:uiPriority w:val="0"/>
    <w:rPr>
      <w:rFonts w:ascii="Arial" w:hAnsi="Arial" w:eastAsia="黑体"/>
      <w:sz w:val="21"/>
      <w:szCs w:val="21"/>
    </w:rPr>
  </w:style>
  <w:style w:type="character" w:customStyle="1" w:styleId="60">
    <w:name w:val="文档结构图 字符"/>
    <w:link w:val="13"/>
    <w:qFormat/>
    <w:uiPriority w:val="0"/>
    <w:rPr>
      <w:rFonts w:ascii="宋体" w:hAnsi="Calibri" w:eastAsia="宋体" w:cs="宋体"/>
      <w:kern w:val="2"/>
      <w:sz w:val="18"/>
      <w:szCs w:val="18"/>
    </w:rPr>
  </w:style>
  <w:style w:type="character" w:customStyle="1" w:styleId="61">
    <w:name w:val="批注文字 字符"/>
    <w:link w:val="14"/>
    <w:qFormat/>
    <w:uiPriority w:val="0"/>
    <w:rPr>
      <w:rFonts w:eastAsia="宋体"/>
      <w:kern w:val="2"/>
      <w:sz w:val="21"/>
    </w:rPr>
  </w:style>
  <w:style w:type="character" w:customStyle="1" w:styleId="62">
    <w:name w:val="正文文本 3 字符"/>
    <w:link w:val="16"/>
    <w:qFormat/>
    <w:uiPriority w:val="0"/>
    <w:rPr>
      <w:rFonts w:ascii="宋体" w:hAnsi="Calibri" w:eastAsia="宋体"/>
      <w:kern w:val="2"/>
      <w:sz w:val="24"/>
    </w:rPr>
  </w:style>
  <w:style w:type="character" w:customStyle="1" w:styleId="63">
    <w:name w:val="正文文本 字符"/>
    <w:link w:val="17"/>
    <w:qFormat/>
    <w:uiPriority w:val="0"/>
    <w:rPr>
      <w:rFonts w:eastAsia="宋体"/>
      <w:kern w:val="2"/>
      <w:sz w:val="21"/>
    </w:rPr>
  </w:style>
  <w:style w:type="character" w:customStyle="1" w:styleId="64">
    <w:name w:val="纯文本 字符"/>
    <w:link w:val="22"/>
    <w:qFormat/>
    <w:uiPriority w:val="0"/>
    <w:rPr>
      <w:rFonts w:ascii="宋体" w:hAnsi="Calibri" w:eastAsia="宋体"/>
      <w:kern w:val="2"/>
      <w:sz w:val="21"/>
      <w:szCs w:val="22"/>
    </w:rPr>
  </w:style>
  <w:style w:type="character" w:customStyle="1" w:styleId="65">
    <w:name w:val="日期 字符"/>
    <w:link w:val="24"/>
    <w:qFormat/>
    <w:uiPriority w:val="0"/>
    <w:rPr>
      <w:rFonts w:eastAsia="宋体"/>
      <w:kern w:val="2"/>
      <w:sz w:val="21"/>
    </w:rPr>
  </w:style>
  <w:style w:type="character" w:customStyle="1" w:styleId="66">
    <w:name w:val="批注框文本 字符"/>
    <w:link w:val="25"/>
    <w:qFormat/>
    <w:uiPriority w:val="0"/>
    <w:rPr>
      <w:rFonts w:eastAsia="宋体"/>
      <w:kern w:val="2"/>
      <w:sz w:val="18"/>
    </w:rPr>
  </w:style>
  <w:style w:type="character" w:customStyle="1" w:styleId="67">
    <w:name w:val="页脚 字符"/>
    <w:link w:val="26"/>
    <w:qFormat/>
    <w:uiPriority w:val="0"/>
    <w:rPr>
      <w:rFonts w:ascii="Calibri" w:hAnsi="Calibri" w:eastAsia="宋体"/>
      <w:kern w:val="2"/>
      <w:sz w:val="18"/>
      <w:szCs w:val="22"/>
    </w:rPr>
  </w:style>
  <w:style w:type="character" w:customStyle="1" w:styleId="68">
    <w:name w:val="页眉 字符"/>
    <w:link w:val="28"/>
    <w:qFormat/>
    <w:uiPriority w:val="0"/>
    <w:rPr>
      <w:rFonts w:eastAsia="宋体"/>
      <w:kern w:val="2"/>
      <w:sz w:val="18"/>
    </w:rPr>
  </w:style>
  <w:style w:type="character" w:customStyle="1" w:styleId="69">
    <w:name w:val="正文文本缩进 3 字符"/>
    <w:link w:val="32"/>
    <w:qFormat/>
    <w:uiPriority w:val="0"/>
    <w:rPr>
      <w:rFonts w:ascii="Calibri" w:hAnsi="Calibri" w:eastAsia="宋体"/>
      <w:kern w:val="2"/>
      <w:sz w:val="16"/>
      <w:szCs w:val="16"/>
    </w:rPr>
  </w:style>
  <w:style w:type="character" w:customStyle="1" w:styleId="70">
    <w:name w:val="标题 字符"/>
    <w:link w:val="37"/>
    <w:qFormat/>
    <w:uiPriority w:val="0"/>
    <w:rPr>
      <w:rFonts w:ascii="Arial" w:hAnsi="Arial" w:eastAsia="宋体"/>
      <w:b/>
      <w:sz w:val="32"/>
    </w:rPr>
  </w:style>
  <w:style w:type="character" w:customStyle="1" w:styleId="71">
    <w:name w:val="批注主题 字符"/>
    <w:link w:val="38"/>
    <w:qFormat/>
    <w:uiPriority w:val="0"/>
    <w:rPr>
      <w:rFonts w:eastAsia="宋体"/>
      <w:kern w:val="2"/>
      <w:sz w:val="21"/>
    </w:rPr>
  </w:style>
  <w:style w:type="character" w:customStyle="1" w:styleId="72">
    <w:name w:val="正文文本首行缩进 字符"/>
    <w:link w:val="39"/>
    <w:qFormat/>
    <w:uiPriority w:val="0"/>
    <w:rPr>
      <w:rFonts w:eastAsia="宋体"/>
      <w:kern w:val="2"/>
      <w:sz w:val="21"/>
      <w:szCs w:val="24"/>
      <w:lang w:val="en-US" w:eastAsia="zh-CN" w:bidi="ar-SA"/>
    </w:rPr>
  </w:style>
  <w:style w:type="paragraph" w:customStyle="1" w:styleId="73">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74">
    <w:name w:val="正文首行缩进 Char1"/>
    <w:qFormat/>
    <w:uiPriority w:val="99"/>
    <w:rPr>
      <w:rFonts w:eastAsia="宋体"/>
      <w:kern w:val="2"/>
      <w:sz w:val="21"/>
    </w:rPr>
  </w:style>
  <w:style w:type="character" w:customStyle="1" w:styleId="75">
    <w:name w:val="font161"/>
    <w:qFormat/>
    <w:uiPriority w:val="0"/>
    <w:rPr>
      <w:b/>
      <w:bCs/>
      <w:sz w:val="32"/>
      <w:szCs w:val="32"/>
    </w:rPr>
  </w:style>
  <w:style w:type="character" w:customStyle="1" w:styleId="76">
    <w:name w:val="正文文本 Char"/>
    <w:qFormat/>
    <w:uiPriority w:val="0"/>
    <w:rPr>
      <w:rFonts w:eastAsia="宋体"/>
      <w:kern w:val="2"/>
      <w:sz w:val="21"/>
      <w:szCs w:val="24"/>
      <w:lang w:val="en-US" w:eastAsia="zh-CN" w:bidi="ar-SA"/>
    </w:rPr>
  </w:style>
  <w:style w:type="character" w:customStyle="1" w:styleId="77">
    <w:name w:val="style_kwd"/>
    <w:qFormat/>
    <w:uiPriority w:val="0"/>
  </w:style>
  <w:style w:type="character" w:customStyle="1" w:styleId="78">
    <w:name w:val="批注文字 Char1"/>
    <w:qFormat/>
    <w:uiPriority w:val="0"/>
    <w:rPr>
      <w:rFonts w:ascii="Times New Roman" w:hAnsi="Times New Roman" w:eastAsia="宋体" w:cs="Times New Roman"/>
      <w:sz w:val="20"/>
      <w:szCs w:val="20"/>
      <w:lang w:bidi="ar-SA"/>
    </w:rPr>
  </w:style>
  <w:style w:type="character" w:customStyle="1" w:styleId="79">
    <w:name w:val="Comment Text Char"/>
    <w:qFormat/>
    <w:uiPriority w:val="0"/>
  </w:style>
  <w:style w:type="paragraph" w:customStyle="1" w:styleId="80">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81">
    <w:name w:val="修订11"/>
    <w:qFormat/>
    <w:uiPriority w:val="0"/>
    <w:rPr>
      <w:rFonts w:ascii="Times New Roman" w:hAnsi="Times New Roman" w:eastAsia="宋体" w:cs="Times New Roman"/>
      <w:kern w:val="2"/>
      <w:sz w:val="21"/>
      <w:szCs w:val="24"/>
      <w:lang w:val="en-US" w:eastAsia="zh-CN" w:bidi="ar-SA"/>
    </w:rPr>
  </w:style>
  <w:style w:type="paragraph" w:customStyle="1" w:styleId="82">
    <w:name w:val="文二"/>
    <w:basedOn w:val="1"/>
    <w:qFormat/>
    <w:uiPriority w:val="0"/>
    <w:pPr>
      <w:jc w:val="left"/>
    </w:pPr>
    <w:rPr>
      <w:rFonts w:ascii="宋体" w:hAnsi="宋体"/>
      <w:szCs w:val="21"/>
    </w:rPr>
  </w:style>
  <w:style w:type="paragraph" w:customStyle="1" w:styleId="83">
    <w:name w:val="Char1"/>
    <w:basedOn w:val="1"/>
    <w:qFormat/>
    <w:uiPriority w:val="0"/>
    <w:pPr>
      <w:tabs>
        <w:tab w:val="left" w:pos="360"/>
      </w:tabs>
    </w:pPr>
    <w:rPr>
      <w:rFonts w:ascii="Times New Roman" w:hAnsi="Times New Roman"/>
      <w:sz w:val="24"/>
      <w:szCs w:val="20"/>
    </w:rPr>
  </w:style>
  <w:style w:type="paragraph" w:customStyle="1" w:styleId="84">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sz w:val="28"/>
    </w:rPr>
  </w:style>
  <w:style w:type="paragraph" w:customStyle="1" w:styleId="85">
    <w:name w:val="表格"/>
    <w:basedOn w:val="1"/>
    <w:qFormat/>
    <w:uiPriority w:val="0"/>
    <w:pPr>
      <w:jc w:val="center"/>
      <w:textAlignment w:val="center"/>
    </w:pPr>
    <w:rPr>
      <w:rFonts w:ascii="华文细黑" w:hAnsi="华文细黑"/>
      <w:kern w:val="0"/>
      <w:szCs w:val="20"/>
    </w:rPr>
  </w:style>
  <w:style w:type="paragraph" w:customStyle="1" w:styleId="8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7">
    <w:name w:val="_Style 23"/>
    <w:basedOn w:val="1"/>
    <w:qFormat/>
    <w:uiPriority w:val="0"/>
    <w:pPr>
      <w:widowControl/>
      <w:spacing w:after="160" w:line="240" w:lineRule="exact"/>
      <w:jc w:val="left"/>
    </w:pPr>
  </w:style>
  <w:style w:type="paragraph" w:customStyle="1" w:styleId="88">
    <w:name w:val="我的正文"/>
    <w:basedOn w:val="1"/>
    <w:qFormat/>
    <w:uiPriority w:val="0"/>
    <w:rPr>
      <w:rFonts w:ascii="宋体" w:hAnsi="宋体"/>
      <w:sz w:val="24"/>
      <w:szCs w:val="24"/>
    </w:rPr>
  </w:style>
  <w:style w:type="paragraph" w:customStyle="1" w:styleId="89">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90">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9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sz w:val="32"/>
    </w:rPr>
  </w:style>
  <w:style w:type="paragraph" w:customStyle="1" w:styleId="92">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3">
    <w:name w:val="修订2"/>
    <w:qFormat/>
    <w:uiPriority w:val="0"/>
    <w:rPr>
      <w:rFonts w:ascii="Times New Roman" w:hAnsi="Times New Roman" w:eastAsia="宋体" w:cs="Times New Roman"/>
      <w:kern w:val="2"/>
      <w:sz w:val="21"/>
      <w:szCs w:val="24"/>
      <w:lang w:val="en-US" w:eastAsia="zh-CN" w:bidi="ar-SA"/>
    </w:rPr>
  </w:style>
  <w:style w:type="paragraph" w:customStyle="1" w:styleId="94">
    <w:name w:val="1"/>
    <w:basedOn w:val="1"/>
    <w:qFormat/>
    <w:uiPriority w:val="0"/>
    <w:rPr>
      <w:rFonts w:ascii="Times New Roman" w:hAnsi="Times New Roman"/>
      <w:szCs w:val="20"/>
    </w:rPr>
  </w:style>
  <w:style w:type="paragraph" w:customStyle="1" w:styleId="95">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styleId="96">
    <w:name w:val="List Paragraph"/>
    <w:basedOn w:val="1"/>
    <w:qFormat/>
    <w:uiPriority w:val="0"/>
    <w:pPr>
      <w:ind w:firstLine="420" w:firstLineChars="200"/>
    </w:pPr>
  </w:style>
  <w:style w:type="paragraph" w:customStyle="1" w:styleId="97">
    <w:name w:val="样式2"/>
    <w:basedOn w:val="4"/>
    <w:qFormat/>
    <w:uiPriority w:val="0"/>
    <w:pPr>
      <w:spacing w:line="415" w:lineRule="auto"/>
      <w:ind w:firstLine="137"/>
    </w:pPr>
    <w:rPr>
      <w:rFonts w:hAnsi="Times New Roman"/>
      <w:bCs/>
      <w:i/>
      <w:szCs w:val="28"/>
    </w:rPr>
  </w:style>
  <w:style w:type="paragraph" w:customStyle="1" w:styleId="98">
    <w:name w:val="样式1"/>
    <w:basedOn w:val="1"/>
    <w:next w:val="5"/>
    <w:qFormat/>
    <w:uiPriority w:val="0"/>
    <w:pPr>
      <w:spacing w:line="360" w:lineRule="auto"/>
      <w:ind w:firstLine="420" w:firstLineChars="200"/>
    </w:pPr>
    <w:rPr>
      <w:rFonts w:ascii="宋体" w:hAnsi="宋体"/>
      <w:szCs w:val="21"/>
    </w:rPr>
  </w:style>
  <w:style w:type="paragraph" w:customStyle="1" w:styleId="99">
    <w:name w:val="修订1"/>
    <w:qFormat/>
    <w:uiPriority w:val="0"/>
    <w:rPr>
      <w:rFonts w:ascii="Times New Roman" w:hAnsi="Times New Roman" w:eastAsia="宋体" w:cs="Times New Roman"/>
      <w:kern w:val="2"/>
      <w:sz w:val="21"/>
      <w:lang w:val="en-US" w:eastAsia="zh-CN" w:bidi="ar-SA"/>
    </w:rPr>
  </w:style>
  <w:style w:type="paragraph" w:customStyle="1" w:styleId="100">
    <w:name w:val="修订3"/>
    <w:unhideWhenUsed/>
    <w:qFormat/>
    <w:uiPriority w:val="99"/>
    <w:rPr>
      <w:rFonts w:ascii="Calibri" w:hAnsi="Calibri" w:eastAsia="宋体" w:cs="Times New Roman"/>
      <w:kern w:val="2"/>
      <w:sz w:val="21"/>
      <w:szCs w:val="22"/>
      <w:lang w:val="en-US" w:eastAsia="zh-CN" w:bidi="ar-SA"/>
    </w:rPr>
  </w:style>
  <w:style w:type="paragraph" w:customStyle="1" w:styleId="101">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102">
    <w:name w:val="_Style 101"/>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4458</Words>
  <Characters>4828</Characters>
  <Lines>36</Lines>
  <Paragraphs>10</Paragraphs>
  <TotalTime>98</TotalTime>
  <ScaleCrop>false</ScaleCrop>
  <LinksUpToDate>false</LinksUpToDate>
  <CharactersWithSpaces>5248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2022-05-11T02:31:00Z</dcterms:created>
  <dc:creator>PC2</dc:creator>
  <cp:lastModifiedBy>炽</cp:lastModifiedBy>
  <cp:lastPrinted>2025-09-17T09:50:00Z</cp:lastPrinted>
  <dcterms:modified xsi:type="dcterms:W3CDTF">2025-10-27T03:48:32Z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874F551B426C47FF83CD99B707AEAD4E_13</vt:lpwstr>
  </property>
  <property fmtid="{D5CDD505-2E9C-101B-9397-08002B2CF9AE}" pid="4" name="commondata">
    <vt:lpwstr>eyJoZGlkIjoiN2ZkOGM1M2RmMmJlYjFlNTkzNTNhMWNiZjdmNTExNDMifQ==</vt:lpwstr>
  </property>
  <property fmtid="{D5CDD505-2E9C-101B-9397-08002B2CF9AE}" pid="5" name="KSOTemplateDocerSaveRecord">
    <vt:lpwstr>eyJoZGlkIjoiMGRmOGVmNjliMzIwNWZhZDliNDhkYjljYWZjN2Y1MjEiLCJ1c2VySWQiOiI0NDMyMjYxNTYifQ==</vt:lpwstr>
  </property>
</Properties>
</file>