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7E037C">
      <w:pPr>
        <w:pStyle w:val="3"/>
        <w:keepNext w:val="0"/>
        <w:keepLines w:val="0"/>
        <w:numPr>
          <w:ilvl w:val="0"/>
          <w:numId w:val="0"/>
        </w:numPr>
        <w:spacing w:before="0" w:after="0" w:line="240" w:lineRule="auto"/>
        <w:jc w:val="center"/>
        <w:rPr>
          <w:rFonts w:hint="eastAsia"/>
          <w:color w:val="auto"/>
          <w:sz w:val="84"/>
          <w:highlight w:val="none"/>
        </w:rPr>
      </w:pPr>
      <w:r>
        <w:rPr>
          <w:rFonts w:hint="eastAsia" w:ascii="宋体" w:hAnsi="宋体" w:cs="仿宋_GB2312"/>
          <w:color w:val="auto"/>
          <w:sz w:val="56"/>
          <w:szCs w:val="56"/>
          <w:highlight w:val="none"/>
        </w:rPr>
        <w:t>恩平市</w:t>
      </w:r>
      <w:r>
        <w:rPr>
          <w:rFonts w:hint="eastAsia" w:ascii="宋体" w:hAnsi="宋体" w:cs="仿宋_GB2312"/>
          <w:color w:val="auto"/>
          <w:sz w:val="56"/>
          <w:szCs w:val="56"/>
          <w:highlight w:val="none"/>
          <w:lang w:eastAsia="zh-CN"/>
        </w:rPr>
        <w:t>全域</w:t>
      </w:r>
      <w:r>
        <w:rPr>
          <w:rFonts w:hint="eastAsia" w:ascii="宋体" w:hAnsi="宋体" w:cs="仿宋_GB2312"/>
          <w:color w:val="auto"/>
          <w:sz w:val="56"/>
          <w:szCs w:val="56"/>
          <w:highlight w:val="none"/>
        </w:rPr>
        <w:t>土地综合整治项目(君堂镇单元一期)勘察设计服务</w:t>
      </w:r>
    </w:p>
    <w:p w14:paraId="022D9E2C">
      <w:pPr>
        <w:rPr>
          <w:rFonts w:hint="eastAsia"/>
          <w:color w:val="auto"/>
          <w:highlight w:val="none"/>
        </w:rPr>
      </w:pPr>
    </w:p>
    <w:p w14:paraId="16D1D120">
      <w:pPr>
        <w:rPr>
          <w:rFonts w:hint="eastAsia"/>
          <w:color w:val="auto"/>
          <w:highlight w:val="none"/>
        </w:rPr>
      </w:pPr>
    </w:p>
    <w:p w14:paraId="61F6E09F">
      <w:pPr>
        <w:pStyle w:val="3"/>
        <w:keepNext w:val="0"/>
        <w:keepLines w:val="0"/>
        <w:numPr>
          <w:ilvl w:val="0"/>
          <w:numId w:val="0"/>
        </w:numPr>
        <w:spacing w:before="0" w:after="0" w:line="240" w:lineRule="auto"/>
        <w:jc w:val="center"/>
        <w:rPr>
          <w:rFonts w:hint="eastAsia"/>
          <w:color w:val="auto"/>
          <w:sz w:val="84"/>
          <w:highlight w:val="none"/>
        </w:rPr>
      </w:pPr>
    </w:p>
    <w:p w14:paraId="1FAAD945">
      <w:pPr>
        <w:rPr>
          <w:rFonts w:hint="eastAsia"/>
          <w:color w:val="auto"/>
          <w:highlight w:val="none"/>
        </w:rPr>
      </w:pPr>
    </w:p>
    <w:p w14:paraId="44071412">
      <w:pPr>
        <w:rPr>
          <w:rFonts w:hint="eastAsia"/>
          <w:color w:val="auto"/>
          <w:highlight w:val="none"/>
        </w:rPr>
      </w:pPr>
    </w:p>
    <w:p w14:paraId="27359573">
      <w:pPr>
        <w:pStyle w:val="3"/>
        <w:keepNext w:val="0"/>
        <w:keepLines w:val="0"/>
        <w:numPr>
          <w:ilvl w:val="0"/>
          <w:numId w:val="0"/>
        </w:numPr>
        <w:spacing w:before="0" w:after="0" w:line="360" w:lineRule="auto"/>
        <w:jc w:val="center"/>
        <w:rPr>
          <w:rFonts w:hint="eastAsia" w:eastAsia="宋体"/>
          <w:color w:val="auto"/>
          <w:sz w:val="72"/>
          <w:szCs w:val="40"/>
          <w:highlight w:val="none"/>
          <w:lang w:eastAsia="zh-CN"/>
        </w:rPr>
      </w:pPr>
      <w:r>
        <w:rPr>
          <w:rFonts w:hint="eastAsia"/>
          <w:color w:val="auto"/>
          <w:sz w:val="72"/>
          <w:szCs w:val="40"/>
          <w:highlight w:val="none"/>
        </w:rPr>
        <w:t>招标</w:t>
      </w:r>
      <w:r>
        <w:rPr>
          <w:rFonts w:hint="eastAsia"/>
          <w:color w:val="auto"/>
          <w:sz w:val="72"/>
          <w:szCs w:val="40"/>
          <w:highlight w:val="none"/>
          <w:lang w:val="en-US" w:eastAsia="zh-CN"/>
        </w:rPr>
        <w:t>公告</w:t>
      </w:r>
    </w:p>
    <w:p w14:paraId="117B1729">
      <w:pPr>
        <w:spacing w:line="360" w:lineRule="auto"/>
        <w:jc w:val="center"/>
        <w:rPr>
          <w:rFonts w:hint="eastAsia" w:ascii="宋体" w:hAnsi="宋体"/>
          <w:color w:val="auto"/>
          <w:sz w:val="32"/>
          <w:highlight w:val="none"/>
        </w:rPr>
      </w:pPr>
    </w:p>
    <w:p w14:paraId="1D1DAC89">
      <w:pPr>
        <w:spacing w:line="360" w:lineRule="auto"/>
        <w:jc w:val="center"/>
        <w:rPr>
          <w:rFonts w:hint="eastAsia" w:ascii="宋体" w:hAnsi="宋体"/>
          <w:color w:val="auto"/>
          <w:sz w:val="32"/>
          <w:highlight w:val="none"/>
        </w:rPr>
      </w:pPr>
    </w:p>
    <w:p w14:paraId="25971DB4">
      <w:pPr>
        <w:pStyle w:val="5"/>
        <w:rPr>
          <w:rFonts w:hint="eastAsia"/>
          <w:color w:val="auto"/>
          <w:highlight w:val="none"/>
        </w:rPr>
      </w:pPr>
    </w:p>
    <w:p w14:paraId="15A0BA1B">
      <w:pPr>
        <w:spacing w:line="360" w:lineRule="auto"/>
        <w:jc w:val="center"/>
        <w:rPr>
          <w:rFonts w:hint="eastAsia" w:ascii="宋体" w:hAnsi="宋体"/>
          <w:color w:val="auto"/>
          <w:sz w:val="32"/>
          <w:highlight w:val="none"/>
        </w:rPr>
      </w:pPr>
    </w:p>
    <w:p w14:paraId="5CC9B0EC">
      <w:pPr>
        <w:spacing w:line="360" w:lineRule="auto"/>
        <w:jc w:val="center"/>
        <w:rPr>
          <w:rFonts w:hint="eastAsia" w:ascii="宋体" w:hAnsi="宋体"/>
          <w:color w:val="auto"/>
          <w:sz w:val="32"/>
          <w:highlight w:val="none"/>
        </w:rPr>
      </w:pPr>
    </w:p>
    <w:p w14:paraId="74DF10C0">
      <w:pPr>
        <w:spacing w:line="360" w:lineRule="auto"/>
        <w:jc w:val="center"/>
        <w:rPr>
          <w:rFonts w:hint="eastAsia" w:ascii="宋体" w:hAnsi="宋体"/>
          <w:color w:val="auto"/>
          <w:sz w:val="32"/>
          <w:highlight w:val="none"/>
        </w:rPr>
      </w:pPr>
    </w:p>
    <w:p w14:paraId="7CA8B49B">
      <w:pPr>
        <w:pStyle w:val="5"/>
        <w:rPr>
          <w:rFonts w:hint="eastAsia"/>
          <w:color w:val="auto"/>
          <w:highlight w:val="none"/>
        </w:rPr>
      </w:pPr>
    </w:p>
    <w:p w14:paraId="5DFBB8F6">
      <w:pPr>
        <w:spacing w:line="360" w:lineRule="auto"/>
        <w:jc w:val="center"/>
        <w:rPr>
          <w:rFonts w:hint="eastAsia" w:ascii="宋体" w:hAnsi="宋体"/>
          <w:color w:val="auto"/>
          <w:sz w:val="32"/>
          <w:highlight w:val="none"/>
        </w:rPr>
      </w:pPr>
    </w:p>
    <w:p w14:paraId="616EEE05">
      <w:pPr>
        <w:spacing w:line="360" w:lineRule="auto"/>
        <w:jc w:val="center"/>
        <w:rPr>
          <w:rFonts w:hint="eastAsia" w:ascii="宋体" w:hAnsi="宋体"/>
          <w:color w:val="auto"/>
          <w:sz w:val="32"/>
          <w:highlight w:val="none"/>
        </w:rPr>
      </w:pPr>
      <w:r>
        <w:rPr>
          <w:rFonts w:hint="eastAsia" w:ascii="宋体" w:hAnsi="宋体"/>
          <w:color w:val="auto"/>
          <w:sz w:val="32"/>
          <w:highlight w:val="none"/>
        </w:rPr>
        <w:t xml:space="preserve"> </w:t>
      </w:r>
    </w:p>
    <w:p w14:paraId="04E90A73">
      <w:pPr>
        <w:pStyle w:val="12"/>
        <w:widowControl w:val="0"/>
        <w:tabs>
          <w:tab w:val="left" w:pos="8280"/>
        </w:tabs>
        <w:spacing w:before="0" w:beforeAutospacing="0" w:after="0" w:afterAutospacing="0" w:line="480" w:lineRule="auto"/>
        <w:ind w:left="1615" w:leftChars="400" w:hanging="775" w:hangingChars="277"/>
        <w:rPr>
          <w:rFonts w:hint="eastAsia"/>
          <w:color w:val="auto"/>
          <w:szCs w:val="21"/>
          <w:highlight w:val="none"/>
          <w:u w:val="single"/>
        </w:rPr>
      </w:pPr>
      <w:r>
        <w:rPr>
          <w:rStyle w:val="9"/>
          <w:rFonts w:hint="eastAsia"/>
          <w:b w:val="0"/>
          <w:color w:val="auto"/>
          <w:sz w:val="28"/>
          <w:highlight w:val="none"/>
        </w:rPr>
        <w:t>招   标   人（公章）：</w:t>
      </w:r>
      <w:r>
        <w:rPr>
          <w:rStyle w:val="9"/>
          <w:rFonts w:hint="eastAsia"/>
          <w:b w:val="0"/>
          <w:color w:val="auto"/>
          <w:sz w:val="28"/>
          <w:highlight w:val="none"/>
          <w:u w:val="single"/>
        </w:rPr>
        <w:t>恩平市恩江投资开发有限公司</w:t>
      </w:r>
    </w:p>
    <w:p w14:paraId="443C07D5">
      <w:pPr>
        <w:pStyle w:val="12"/>
        <w:widowControl w:val="0"/>
        <w:tabs>
          <w:tab w:val="left" w:pos="8460"/>
        </w:tabs>
        <w:spacing w:before="0" w:beforeAutospacing="0" w:after="0" w:afterAutospacing="0" w:line="480" w:lineRule="auto"/>
        <w:ind w:left="1615" w:leftChars="400" w:hanging="775" w:hangingChars="277"/>
        <w:rPr>
          <w:rStyle w:val="9"/>
          <w:b w:val="0"/>
          <w:bCs w:val="0"/>
          <w:color w:val="auto"/>
          <w:sz w:val="28"/>
          <w:highlight w:val="none"/>
          <w:u w:val="single"/>
        </w:rPr>
      </w:pPr>
      <w:r>
        <w:rPr>
          <w:rStyle w:val="9"/>
          <w:rFonts w:hint="eastAsia"/>
          <w:b w:val="0"/>
          <w:bCs w:val="0"/>
          <w:color w:val="auto"/>
          <w:sz w:val="28"/>
          <w:highlight w:val="none"/>
        </w:rPr>
        <w:t>招标代理机构（公章）：</w:t>
      </w:r>
      <w:r>
        <w:rPr>
          <w:rStyle w:val="9"/>
          <w:rFonts w:hint="eastAsia"/>
          <w:b w:val="0"/>
          <w:bCs w:val="0"/>
          <w:color w:val="auto"/>
          <w:sz w:val="28"/>
          <w:highlight w:val="none"/>
          <w:u w:val="single"/>
        </w:rPr>
        <w:t>广东建瀚工程管理有限公司</w:t>
      </w:r>
    </w:p>
    <w:p w14:paraId="6B0DFED1">
      <w:pPr>
        <w:pStyle w:val="12"/>
        <w:widowControl w:val="0"/>
        <w:tabs>
          <w:tab w:val="left" w:pos="8460"/>
        </w:tabs>
        <w:spacing w:before="0" w:beforeAutospacing="0" w:after="0" w:afterAutospacing="0" w:line="480" w:lineRule="auto"/>
        <w:jc w:val="center"/>
        <w:rPr>
          <w:rStyle w:val="9"/>
          <w:rFonts w:hint="eastAsia"/>
          <w:b w:val="0"/>
          <w:bCs w:val="0"/>
          <w:color w:val="auto"/>
          <w:sz w:val="28"/>
          <w:highlight w:val="none"/>
          <w:u w:val="single"/>
        </w:rPr>
      </w:pPr>
      <w:r>
        <w:rPr>
          <w:rStyle w:val="9"/>
          <w:rFonts w:hint="eastAsia"/>
          <w:b w:val="0"/>
          <w:bCs w:val="0"/>
          <w:color w:val="auto"/>
          <w:sz w:val="28"/>
          <w:highlight w:val="none"/>
        </w:rPr>
        <w:t>日期：</w:t>
      </w:r>
      <w:r>
        <w:rPr>
          <w:rStyle w:val="9"/>
          <w:rFonts w:hint="eastAsia"/>
          <w:b w:val="0"/>
          <w:bCs w:val="0"/>
          <w:color w:val="auto"/>
          <w:sz w:val="28"/>
          <w:highlight w:val="none"/>
          <w:u w:val="single"/>
        </w:rPr>
        <w:t>2025</w:t>
      </w:r>
      <w:r>
        <w:rPr>
          <w:rStyle w:val="9"/>
          <w:rFonts w:hint="eastAsia"/>
          <w:b w:val="0"/>
          <w:bCs w:val="0"/>
          <w:color w:val="auto"/>
          <w:sz w:val="28"/>
          <w:highlight w:val="none"/>
        </w:rPr>
        <w:t>年</w:t>
      </w:r>
      <w:r>
        <w:rPr>
          <w:rStyle w:val="9"/>
          <w:rFonts w:hint="eastAsia"/>
          <w:b w:val="0"/>
          <w:bCs w:val="0"/>
          <w:color w:val="auto"/>
          <w:sz w:val="28"/>
          <w:highlight w:val="none"/>
          <w:u w:val="single"/>
          <w:lang w:val="en-US" w:eastAsia="zh-CN"/>
        </w:rPr>
        <w:t>10</w:t>
      </w:r>
      <w:r>
        <w:rPr>
          <w:rStyle w:val="9"/>
          <w:rFonts w:hint="eastAsia"/>
          <w:b w:val="0"/>
          <w:bCs w:val="0"/>
          <w:color w:val="auto"/>
          <w:sz w:val="28"/>
          <w:highlight w:val="none"/>
        </w:rPr>
        <w:t>月</w:t>
      </w:r>
    </w:p>
    <w:p w14:paraId="7383425B">
      <w:pPr>
        <w:rPr>
          <w:rFonts w:hint="eastAsia"/>
          <w:b/>
          <w:bCs/>
          <w:color w:val="auto"/>
          <w:sz w:val="36"/>
          <w:szCs w:val="36"/>
          <w:highlight w:val="none"/>
        </w:rPr>
      </w:pPr>
      <w:r>
        <w:rPr>
          <w:rFonts w:hint="eastAsia"/>
          <w:b/>
          <w:bCs/>
          <w:color w:val="auto"/>
          <w:sz w:val="36"/>
          <w:szCs w:val="36"/>
          <w:highlight w:val="none"/>
        </w:rPr>
        <w:br w:type="page"/>
      </w:r>
    </w:p>
    <w:p w14:paraId="24D735AD">
      <w:pPr>
        <w:spacing w:line="360" w:lineRule="auto"/>
        <w:jc w:val="center"/>
        <w:rPr>
          <w:rFonts w:hint="eastAsia"/>
          <w:b/>
          <w:bCs/>
          <w:color w:val="auto"/>
          <w:sz w:val="36"/>
          <w:szCs w:val="36"/>
          <w:highlight w:val="none"/>
        </w:rPr>
      </w:pPr>
      <w:r>
        <w:rPr>
          <w:rFonts w:hint="eastAsia"/>
          <w:b/>
          <w:bCs/>
          <w:color w:val="auto"/>
          <w:sz w:val="36"/>
          <w:szCs w:val="36"/>
          <w:highlight w:val="none"/>
        </w:rPr>
        <w:t>招标公告</w:t>
      </w:r>
    </w:p>
    <w:p w14:paraId="35707B9C">
      <w:pPr>
        <w:spacing w:line="360" w:lineRule="auto"/>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u w:val="single"/>
        </w:rPr>
        <w:t>恩平市</w:t>
      </w:r>
      <w:r>
        <w:rPr>
          <w:rFonts w:hint="eastAsia" w:ascii="宋体" w:hAnsi="宋体" w:cs="宋体"/>
          <w:b/>
          <w:color w:val="auto"/>
          <w:sz w:val="28"/>
          <w:szCs w:val="28"/>
          <w:highlight w:val="none"/>
          <w:u w:val="single"/>
          <w:lang w:eastAsia="zh-CN"/>
        </w:rPr>
        <w:t>全域</w:t>
      </w:r>
      <w:r>
        <w:rPr>
          <w:rFonts w:hint="eastAsia" w:ascii="宋体" w:hAnsi="宋体" w:cs="宋体"/>
          <w:b/>
          <w:color w:val="auto"/>
          <w:sz w:val="28"/>
          <w:szCs w:val="28"/>
          <w:highlight w:val="none"/>
          <w:u w:val="single"/>
        </w:rPr>
        <w:t>土地综合整治项目(君堂镇单元一期)勘察设计服务</w:t>
      </w:r>
      <w:r>
        <w:rPr>
          <w:rFonts w:hint="eastAsia" w:ascii="宋体" w:hAnsi="宋体" w:cs="宋体"/>
          <w:b/>
          <w:color w:val="auto"/>
          <w:sz w:val="28"/>
          <w:szCs w:val="28"/>
          <w:highlight w:val="none"/>
        </w:rPr>
        <w:t>招标公告</w:t>
      </w:r>
    </w:p>
    <w:p w14:paraId="56CE7446">
      <w:pPr>
        <w:spacing w:line="360" w:lineRule="auto"/>
        <w:ind w:firstLine="482" w:firstLineChars="200"/>
        <w:jc w:val="left"/>
        <w:rPr>
          <w:rFonts w:hint="eastAsia" w:ascii="宋体" w:hAnsi="宋体" w:cs="宋体"/>
          <w:b/>
          <w:color w:val="auto"/>
          <w:sz w:val="24"/>
          <w:highlight w:val="none"/>
        </w:rPr>
      </w:pPr>
      <w:r>
        <w:rPr>
          <w:rFonts w:hint="eastAsia" w:ascii="宋体" w:hAnsi="宋体" w:cs="宋体"/>
          <w:b/>
          <w:color w:val="auto"/>
          <w:sz w:val="24"/>
          <w:highlight w:val="none"/>
        </w:rPr>
        <w:t>1、招标条件:</w:t>
      </w:r>
    </w:p>
    <w:p w14:paraId="001C36DC">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本招标项目</w:t>
      </w:r>
      <w:r>
        <w:rPr>
          <w:rFonts w:hint="eastAsia" w:ascii="宋体" w:hAnsi="宋体" w:cs="宋体"/>
          <w:color w:val="auto"/>
          <w:sz w:val="24"/>
          <w:highlight w:val="none"/>
          <w:u w:val="single"/>
        </w:rPr>
        <w:t>恩平市</w:t>
      </w:r>
      <w:r>
        <w:rPr>
          <w:rFonts w:hint="eastAsia" w:ascii="宋体" w:hAnsi="宋体" w:cs="宋体"/>
          <w:color w:val="auto"/>
          <w:sz w:val="24"/>
          <w:highlight w:val="none"/>
          <w:u w:val="single"/>
          <w:lang w:eastAsia="zh-CN"/>
        </w:rPr>
        <w:t>全域</w:t>
      </w:r>
      <w:r>
        <w:rPr>
          <w:rFonts w:hint="eastAsia" w:ascii="宋体" w:hAnsi="宋体" w:cs="宋体"/>
          <w:color w:val="auto"/>
          <w:sz w:val="24"/>
          <w:highlight w:val="none"/>
          <w:u w:val="single"/>
        </w:rPr>
        <w:t>土地综合整治项目(君堂镇单元一期)</w:t>
      </w:r>
      <w:r>
        <w:rPr>
          <w:rFonts w:hint="eastAsia" w:ascii="宋体" w:hAnsi="宋体" w:cs="宋体"/>
          <w:color w:val="auto"/>
          <w:sz w:val="24"/>
          <w:highlight w:val="none"/>
        </w:rPr>
        <w:t>已批准建设，投资项目统一代码为</w:t>
      </w:r>
      <w:r>
        <w:rPr>
          <w:rFonts w:hint="eastAsia" w:ascii="宋体" w:hAnsi="宋体" w:cs="宋体"/>
          <w:color w:val="auto"/>
          <w:sz w:val="24"/>
          <w:highlight w:val="none"/>
          <w:u w:val="single"/>
        </w:rPr>
        <w:t>2506-440785-04-01-350828</w:t>
      </w:r>
      <w:r>
        <w:rPr>
          <w:rFonts w:hint="eastAsia" w:ascii="宋体" w:hAnsi="宋体" w:cs="宋体"/>
          <w:color w:val="auto"/>
          <w:sz w:val="24"/>
          <w:highlight w:val="none"/>
        </w:rPr>
        <w:t>，招标人为</w:t>
      </w:r>
      <w:r>
        <w:rPr>
          <w:rFonts w:hint="eastAsia" w:ascii="宋体" w:hAnsi="宋体" w:cs="宋体"/>
          <w:color w:val="auto"/>
          <w:sz w:val="24"/>
          <w:highlight w:val="none"/>
          <w:u w:val="single"/>
        </w:rPr>
        <w:t>恩平市恩江投资开发有限公司</w:t>
      </w:r>
      <w:r>
        <w:rPr>
          <w:rFonts w:hint="eastAsia" w:ascii="宋体" w:hAnsi="宋体" w:cs="宋体"/>
          <w:color w:val="auto"/>
          <w:sz w:val="24"/>
          <w:highlight w:val="none"/>
        </w:rPr>
        <w:t>，建设资金来源：</w:t>
      </w:r>
      <w:r>
        <w:rPr>
          <w:rFonts w:hint="eastAsia" w:ascii="宋体" w:hAnsi="宋体" w:cs="宋体"/>
          <w:color w:val="auto"/>
          <w:sz w:val="24"/>
          <w:highlight w:val="none"/>
          <w:u w:val="single"/>
        </w:rPr>
        <w:t>自筹解决</w:t>
      </w:r>
      <w:r>
        <w:rPr>
          <w:rFonts w:hint="eastAsia" w:ascii="宋体" w:hAnsi="宋体" w:cs="宋体"/>
          <w:color w:val="auto"/>
          <w:sz w:val="24"/>
          <w:highlight w:val="none"/>
        </w:rPr>
        <w:t>，项目出资比例为</w:t>
      </w:r>
      <w:r>
        <w:rPr>
          <w:rFonts w:hint="eastAsia" w:ascii="宋体" w:hAnsi="宋体" w:cs="宋体"/>
          <w:color w:val="auto"/>
          <w:sz w:val="24"/>
          <w:highlight w:val="none"/>
          <w:u w:val="single"/>
        </w:rPr>
        <w:t>100％</w:t>
      </w:r>
      <w:r>
        <w:rPr>
          <w:rFonts w:hint="eastAsia" w:ascii="宋体" w:hAnsi="宋体" w:cs="宋体"/>
          <w:color w:val="auto"/>
          <w:sz w:val="24"/>
          <w:highlight w:val="none"/>
        </w:rPr>
        <w:t>。项目已具备招标条件，现对该项目</w:t>
      </w:r>
      <w:r>
        <w:rPr>
          <w:rFonts w:hint="eastAsia" w:ascii="宋体" w:hAnsi="宋体" w:cs="宋体"/>
          <w:color w:val="auto"/>
          <w:sz w:val="24"/>
          <w:highlight w:val="none"/>
          <w:u w:val="single"/>
        </w:rPr>
        <w:t>勘察设计服务</w:t>
      </w:r>
      <w:r>
        <w:rPr>
          <w:rFonts w:hint="eastAsia" w:ascii="宋体" w:hAnsi="宋体" w:cs="宋体"/>
          <w:color w:val="auto"/>
          <w:sz w:val="24"/>
          <w:highlight w:val="none"/>
        </w:rPr>
        <w:t>进行公开招标。</w:t>
      </w:r>
    </w:p>
    <w:p w14:paraId="3893DEEE">
      <w:pPr>
        <w:spacing w:line="360" w:lineRule="auto"/>
        <w:ind w:firstLine="482" w:firstLineChars="200"/>
        <w:jc w:val="left"/>
        <w:rPr>
          <w:rFonts w:hint="eastAsia" w:ascii="宋体" w:hAnsi="宋体" w:cs="宋体"/>
          <w:b/>
          <w:color w:val="auto"/>
          <w:sz w:val="24"/>
          <w:highlight w:val="none"/>
        </w:rPr>
      </w:pPr>
      <w:r>
        <w:rPr>
          <w:rFonts w:hint="eastAsia" w:ascii="宋体" w:hAnsi="宋体" w:cs="宋体"/>
          <w:b/>
          <w:color w:val="auto"/>
          <w:sz w:val="24"/>
          <w:highlight w:val="none"/>
        </w:rPr>
        <w:t>2、项目概况</w:t>
      </w:r>
    </w:p>
    <w:p w14:paraId="02EF33EB">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2.1 工程名称：</w:t>
      </w:r>
      <w:r>
        <w:rPr>
          <w:rFonts w:hint="eastAsia" w:ascii="宋体" w:hAnsi="宋体" w:cs="宋体"/>
          <w:color w:val="auto"/>
          <w:sz w:val="24"/>
          <w:highlight w:val="none"/>
          <w:u w:val="single"/>
        </w:rPr>
        <w:t>恩平市</w:t>
      </w:r>
      <w:r>
        <w:rPr>
          <w:rFonts w:hint="eastAsia" w:ascii="宋体" w:hAnsi="宋体" w:cs="宋体"/>
          <w:color w:val="auto"/>
          <w:sz w:val="24"/>
          <w:highlight w:val="none"/>
          <w:u w:val="single"/>
          <w:lang w:eastAsia="zh-CN"/>
        </w:rPr>
        <w:t>全域</w:t>
      </w:r>
      <w:r>
        <w:rPr>
          <w:rFonts w:hint="eastAsia" w:ascii="宋体" w:hAnsi="宋体" w:cs="宋体"/>
          <w:color w:val="auto"/>
          <w:sz w:val="24"/>
          <w:highlight w:val="none"/>
          <w:u w:val="single"/>
        </w:rPr>
        <w:t>土地综合整治项目(君堂镇单元一期)</w:t>
      </w:r>
      <w:r>
        <w:rPr>
          <w:rFonts w:hint="eastAsia" w:ascii="宋体" w:hAnsi="宋体" w:cs="宋体"/>
          <w:color w:val="auto"/>
          <w:sz w:val="24"/>
          <w:highlight w:val="none"/>
        </w:rPr>
        <w:t xml:space="preserve">。 </w:t>
      </w:r>
    </w:p>
    <w:p w14:paraId="2C748D5A">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2.2 工程位置：</w:t>
      </w:r>
      <w:r>
        <w:rPr>
          <w:rFonts w:hint="eastAsia" w:ascii="宋体" w:hAnsi="宋体" w:cs="宋体"/>
          <w:color w:val="auto"/>
          <w:sz w:val="24"/>
          <w:highlight w:val="none"/>
          <w:u w:val="single"/>
        </w:rPr>
        <w:t>江门市恩平市君堂镇区域</w:t>
      </w:r>
      <w:r>
        <w:rPr>
          <w:rFonts w:hint="eastAsia" w:ascii="宋体" w:hAnsi="宋体" w:cs="宋体"/>
          <w:color w:val="auto"/>
          <w:sz w:val="24"/>
          <w:highlight w:val="none"/>
        </w:rPr>
        <w:t xml:space="preserve">。 </w:t>
      </w:r>
    </w:p>
    <w:p w14:paraId="1EE4F389">
      <w:pPr>
        <w:spacing w:line="360" w:lineRule="auto"/>
        <w:ind w:firstLine="480" w:firstLineChars="200"/>
        <w:jc w:val="left"/>
        <w:rPr>
          <w:rFonts w:hint="eastAsia" w:ascii="宋体" w:hAnsi="宋体" w:cs="宋体"/>
          <w:color w:val="auto"/>
          <w:sz w:val="24"/>
          <w:highlight w:val="none"/>
          <w:u w:val="single"/>
        </w:rPr>
      </w:pPr>
      <w:r>
        <w:rPr>
          <w:rFonts w:hint="eastAsia" w:ascii="宋体" w:hAnsi="宋体" w:cs="宋体"/>
          <w:color w:val="auto"/>
          <w:sz w:val="24"/>
          <w:highlight w:val="none"/>
        </w:rPr>
        <w:t>2.3 建设规模：</w:t>
      </w:r>
      <w:r>
        <w:rPr>
          <w:rFonts w:hint="eastAsia" w:ascii="宋体" w:hAnsi="宋体" w:cs="宋体"/>
          <w:color w:val="auto"/>
          <w:sz w:val="24"/>
          <w:highlight w:val="none"/>
          <w:u w:val="single"/>
        </w:rPr>
        <w:t>项目主要建设内容为农用地整理、建设用地整理、乡村风貌提升和历史文化保护、产业导入等方式挖掘土地潜力。主要包括补充耕地、增减挂钩、乡村风貌带整治、茶枝柑现代化种植园以及特色渔业养殖基地等5个项目。</w:t>
      </w:r>
    </w:p>
    <w:p w14:paraId="1385838A">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2.4 项目估算总投资：</w:t>
      </w:r>
      <w:r>
        <w:rPr>
          <w:rFonts w:hint="eastAsia" w:ascii="宋体" w:hAnsi="宋体" w:cs="宋体"/>
          <w:color w:val="auto"/>
          <w:sz w:val="24"/>
          <w:highlight w:val="none"/>
          <w:u w:val="single"/>
        </w:rPr>
        <w:t>30080.39</w:t>
      </w:r>
      <w:r>
        <w:rPr>
          <w:rFonts w:hint="eastAsia" w:ascii="宋体" w:hAnsi="宋体" w:cs="宋体"/>
          <w:color w:val="auto"/>
          <w:sz w:val="24"/>
          <w:highlight w:val="none"/>
        </w:rPr>
        <w:t>万元，其中，工程建安费：</w:t>
      </w:r>
      <w:r>
        <w:rPr>
          <w:rFonts w:hint="eastAsia" w:ascii="宋体" w:hAnsi="宋体" w:cs="宋体"/>
          <w:color w:val="auto"/>
          <w:sz w:val="24"/>
          <w:highlight w:val="none"/>
          <w:u w:val="single"/>
        </w:rPr>
        <w:t>13218.65</w:t>
      </w:r>
      <w:r>
        <w:rPr>
          <w:rFonts w:hint="eastAsia" w:ascii="宋体" w:hAnsi="宋体" w:cs="宋体"/>
          <w:color w:val="auto"/>
          <w:sz w:val="24"/>
          <w:highlight w:val="none"/>
        </w:rPr>
        <w:t>万元。</w:t>
      </w:r>
    </w:p>
    <w:p w14:paraId="158D90A0">
      <w:pPr>
        <w:spacing w:line="360" w:lineRule="auto"/>
        <w:ind w:firstLine="482" w:firstLineChars="200"/>
        <w:jc w:val="left"/>
        <w:rPr>
          <w:rFonts w:hint="eastAsia" w:ascii="宋体" w:hAnsi="宋体" w:cs="宋体"/>
          <w:b/>
          <w:color w:val="auto"/>
          <w:sz w:val="24"/>
          <w:highlight w:val="none"/>
        </w:rPr>
      </w:pPr>
      <w:r>
        <w:rPr>
          <w:rFonts w:hint="eastAsia" w:ascii="宋体" w:hAnsi="宋体" w:cs="宋体"/>
          <w:b/>
          <w:bCs/>
          <w:color w:val="auto"/>
          <w:sz w:val="24"/>
          <w:highlight w:val="none"/>
        </w:rPr>
        <w:t>3、招标范</w:t>
      </w:r>
      <w:r>
        <w:rPr>
          <w:rFonts w:hint="eastAsia" w:ascii="宋体" w:hAnsi="宋体" w:cs="宋体"/>
          <w:b/>
          <w:color w:val="auto"/>
          <w:sz w:val="24"/>
          <w:highlight w:val="none"/>
        </w:rPr>
        <w:t xml:space="preserve">围和内容 </w:t>
      </w:r>
    </w:p>
    <w:p w14:paraId="41A9DB2F">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3.1招标范围：</w:t>
      </w:r>
      <w:r>
        <w:rPr>
          <w:rFonts w:hint="eastAsia" w:ascii="宋体" w:hAnsi="宋体" w:cs="宋体"/>
          <w:color w:val="auto"/>
          <w:sz w:val="24"/>
          <w:highlight w:val="none"/>
          <w:u w:val="single"/>
        </w:rPr>
        <w:t>勘察设计服务</w:t>
      </w:r>
      <w:r>
        <w:rPr>
          <w:rFonts w:hint="eastAsia" w:ascii="宋体" w:hAnsi="宋体" w:cs="宋体"/>
          <w:color w:val="auto"/>
          <w:sz w:val="24"/>
          <w:highlight w:val="none"/>
        </w:rPr>
        <w:t>。</w:t>
      </w:r>
    </w:p>
    <w:p w14:paraId="78CFCE1D">
      <w:pPr>
        <w:spacing w:line="360" w:lineRule="auto"/>
        <w:ind w:firstLine="480" w:firstLineChars="200"/>
        <w:jc w:val="left"/>
        <w:rPr>
          <w:rFonts w:hint="eastAsia" w:ascii="宋体" w:hAnsi="宋体" w:cs="宋体"/>
          <w:color w:val="auto"/>
          <w:sz w:val="24"/>
          <w:highlight w:val="none"/>
          <w:u w:val="single"/>
        </w:rPr>
      </w:pPr>
      <w:r>
        <w:rPr>
          <w:rFonts w:hint="eastAsia" w:ascii="宋体" w:hAnsi="宋体" w:cs="宋体"/>
          <w:color w:val="auto"/>
          <w:sz w:val="24"/>
          <w:highlight w:val="none"/>
        </w:rPr>
        <w:t>3.2招标内容：</w:t>
      </w:r>
      <w:r>
        <w:rPr>
          <w:rFonts w:hint="eastAsia" w:ascii="宋体" w:hAnsi="宋体" w:cs="宋体"/>
          <w:color w:val="auto"/>
          <w:sz w:val="24"/>
          <w:highlight w:val="none"/>
          <w:u w:val="single"/>
        </w:rPr>
        <w:t>包括但不限于：1、完成项目范围内的全部勘察、测</w:t>
      </w:r>
      <w:r>
        <w:rPr>
          <w:rFonts w:hint="eastAsia" w:ascii="宋体" w:hAnsi="宋体" w:cs="宋体"/>
          <w:color w:val="auto"/>
          <w:sz w:val="24"/>
          <w:highlight w:val="none"/>
          <w:u w:val="single"/>
          <w:lang w:val="en-US" w:eastAsia="zh-CN"/>
        </w:rPr>
        <w:t>绘</w:t>
      </w:r>
      <w:r>
        <w:rPr>
          <w:rFonts w:hint="eastAsia" w:ascii="宋体" w:hAnsi="宋体" w:cs="宋体"/>
          <w:color w:val="auto"/>
          <w:sz w:val="24"/>
          <w:highlight w:val="none"/>
          <w:u w:val="single"/>
        </w:rPr>
        <w:t>并出具勘察及测</w:t>
      </w:r>
      <w:r>
        <w:rPr>
          <w:rFonts w:hint="eastAsia" w:ascii="宋体" w:hAnsi="宋体" w:cs="宋体"/>
          <w:color w:val="auto"/>
          <w:sz w:val="24"/>
          <w:highlight w:val="none"/>
          <w:u w:val="single"/>
          <w:lang w:val="en-US" w:eastAsia="zh-CN"/>
        </w:rPr>
        <w:t>绘</w:t>
      </w:r>
      <w:r>
        <w:rPr>
          <w:rFonts w:hint="eastAsia" w:ascii="宋体" w:hAnsi="宋体" w:cs="宋体"/>
          <w:color w:val="auto"/>
          <w:sz w:val="24"/>
          <w:highlight w:val="none"/>
          <w:u w:val="single"/>
        </w:rPr>
        <w:t>成果文件，且成果文件符合国家技术规范、标准、规程；2、编制设计方案（含效果图）与协助审查；3、编制土建类项目的初步设计（含概算）；4、编制施工图纸；5、编制土地整理类项目施工图预算（含工程量清单），如需报主管部门批复，要协助业主方取得主管部门批复；6、设计成果文件审核与交底；7、对本项目施工全过程进行现场跟踪、技术服务咨询等；8、其他工程设计及测绘未列明服务。</w:t>
      </w:r>
    </w:p>
    <w:p w14:paraId="6C323C5C">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3.3工期：勘察设计工期：</w:t>
      </w:r>
      <w:r>
        <w:rPr>
          <w:rFonts w:hint="eastAsia" w:ascii="宋体" w:hAnsi="宋体" w:cs="宋体"/>
          <w:color w:val="auto"/>
          <w:sz w:val="24"/>
          <w:highlight w:val="none"/>
          <w:u w:val="single"/>
        </w:rPr>
        <w:t xml:space="preserve"> 60 </w:t>
      </w:r>
      <w:r>
        <w:rPr>
          <w:rFonts w:hint="eastAsia" w:ascii="宋体" w:hAnsi="宋体" w:cs="宋体"/>
          <w:color w:val="auto"/>
          <w:sz w:val="24"/>
          <w:highlight w:val="none"/>
        </w:rPr>
        <w:t>个日历天（不含审批时间）。</w:t>
      </w:r>
    </w:p>
    <w:p w14:paraId="1A9A7FEE">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3.4质量要求：</w:t>
      </w:r>
      <w:r>
        <w:rPr>
          <w:rFonts w:hint="eastAsia" w:ascii="宋体" w:hAnsi="宋体" w:cs="宋体"/>
          <w:color w:val="auto"/>
          <w:sz w:val="24"/>
          <w:highlight w:val="none"/>
          <w:u w:val="single"/>
        </w:rPr>
        <w:t>按国家、省或行业现行的勘察设计相关规范要求，满足招标人的功能需求，并通过招标人及有关部门或专业机构的审查。</w:t>
      </w:r>
    </w:p>
    <w:p w14:paraId="1714A471">
      <w:pPr>
        <w:spacing w:line="360" w:lineRule="auto"/>
        <w:ind w:firstLine="482" w:firstLineChars="200"/>
        <w:jc w:val="left"/>
        <w:rPr>
          <w:rFonts w:hint="eastAsia" w:ascii="宋体" w:hAnsi="宋体" w:cs="宋体"/>
          <w:b/>
          <w:color w:val="auto"/>
          <w:sz w:val="24"/>
          <w:highlight w:val="none"/>
        </w:rPr>
      </w:pPr>
      <w:r>
        <w:rPr>
          <w:rFonts w:hint="eastAsia" w:ascii="宋体" w:hAnsi="宋体" w:cs="宋体"/>
          <w:b/>
          <w:color w:val="auto"/>
          <w:sz w:val="24"/>
          <w:highlight w:val="none"/>
        </w:rPr>
        <w:t>4、投标资格　</w:t>
      </w:r>
    </w:p>
    <w:p w14:paraId="17443646">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 xml:space="preserve">投标申请人必须具备以下资格： </w:t>
      </w:r>
    </w:p>
    <w:p w14:paraId="7AFFD724">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4.1 同时具备行业主管部门核发以下资质：</w:t>
      </w:r>
    </w:p>
    <w:p w14:paraId="71221BE6">
      <w:pPr>
        <w:spacing w:line="360" w:lineRule="auto"/>
        <w:ind w:firstLine="480" w:firstLineChars="200"/>
        <w:jc w:val="left"/>
        <w:rPr>
          <w:rFonts w:hint="eastAsia" w:ascii="宋体" w:hAnsi="宋体" w:cs="宋体"/>
          <w:color w:val="auto"/>
          <w:sz w:val="24"/>
          <w:highlight w:val="none"/>
          <w:u w:val="single"/>
        </w:rPr>
      </w:pPr>
      <w:r>
        <w:rPr>
          <w:rFonts w:hint="eastAsia"/>
          <w:color w:val="auto"/>
          <w:sz w:val="24"/>
          <w:highlight w:val="none"/>
          <w:u w:val="single"/>
        </w:rPr>
        <w:t>1、投标人（若为联合体投标，指联合体承担勘察任务的单位）具备行政主管部门核发的工程勘察综合类甲级资质或工程勘察专业类(岩土工程）</w:t>
      </w:r>
      <w:r>
        <w:rPr>
          <w:rFonts w:hint="eastAsia"/>
          <w:color w:val="auto"/>
          <w:sz w:val="24"/>
          <w:highlight w:val="none"/>
          <w:u w:val="single"/>
          <w:lang w:val="en-US" w:eastAsia="zh-CN"/>
        </w:rPr>
        <w:t>乙</w:t>
      </w:r>
      <w:r>
        <w:rPr>
          <w:rFonts w:hint="eastAsia"/>
          <w:color w:val="auto"/>
          <w:sz w:val="24"/>
          <w:highlight w:val="none"/>
          <w:u w:val="single"/>
        </w:rPr>
        <w:t>级</w:t>
      </w:r>
      <w:r>
        <w:rPr>
          <w:rFonts w:hint="eastAsia" w:ascii="宋体" w:hAnsi="宋体" w:cs="宋体"/>
          <w:color w:val="auto"/>
          <w:sz w:val="24"/>
          <w:highlight w:val="none"/>
          <w:u w:val="single"/>
        </w:rPr>
        <w:t>(或以上)</w:t>
      </w:r>
      <w:r>
        <w:rPr>
          <w:rFonts w:hint="eastAsia"/>
          <w:color w:val="auto"/>
          <w:sz w:val="24"/>
          <w:highlight w:val="none"/>
          <w:u w:val="single"/>
        </w:rPr>
        <w:t>资质和测绘</w:t>
      </w:r>
      <w:r>
        <w:rPr>
          <w:rFonts w:hint="eastAsia"/>
          <w:color w:val="auto"/>
          <w:sz w:val="24"/>
          <w:highlight w:val="none"/>
          <w:u w:val="single"/>
          <w:lang w:val="en-US" w:eastAsia="zh-CN"/>
        </w:rPr>
        <w:t>乙</w:t>
      </w:r>
      <w:r>
        <w:rPr>
          <w:rFonts w:hint="eastAsia"/>
          <w:color w:val="auto"/>
          <w:sz w:val="24"/>
          <w:highlight w:val="none"/>
          <w:u w:val="single"/>
        </w:rPr>
        <w:t>级</w:t>
      </w:r>
      <w:r>
        <w:rPr>
          <w:rFonts w:hint="eastAsia" w:ascii="宋体" w:hAnsi="宋体" w:cs="宋体"/>
          <w:color w:val="auto"/>
          <w:sz w:val="24"/>
          <w:highlight w:val="none"/>
          <w:u w:val="single"/>
        </w:rPr>
        <w:t>(或以上)</w:t>
      </w:r>
      <w:r>
        <w:rPr>
          <w:rFonts w:hint="eastAsia"/>
          <w:color w:val="auto"/>
          <w:sz w:val="24"/>
          <w:highlight w:val="none"/>
          <w:u w:val="single"/>
        </w:rPr>
        <w:t>资质</w:t>
      </w:r>
      <w:r>
        <w:rPr>
          <w:rFonts w:hint="eastAsia"/>
          <w:color w:val="auto"/>
          <w:sz w:val="24"/>
          <w:highlight w:val="none"/>
        </w:rPr>
        <w:t>。</w:t>
      </w:r>
    </w:p>
    <w:p w14:paraId="1F2593FE">
      <w:pPr>
        <w:spacing w:line="360" w:lineRule="auto"/>
        <w:ind w:firstLine="480" w:firstLineChars="200"/>
        <w:jc w:val="left"/>
        <w:rPr>
          <w:rFonts w:hint="eastAsia" w:ascii="宋体" w:hAnsi="宋体" w:cs="宋体"/>
          <w:color w:val="auto"/>
          <w:sz w:val="24"/>
          <w:highlight w:val="none"/>
          <w:u w:val="single"/>
        </w:rPr>
      </w:pPr>
      <w:bookmarkStart w:id="0" w:name="OLE_LINK2"/>
      <w:bookmarkStart w:id="1" w:name="OLE_LINK3"/>
      <w:r>
        <w:rPr>
          <w:rFonts w:hint="eastAsia" w:ascii="宋体" w:hAnsi="宋体" w:cs="宋体"/>
          <w:color w:val="auto"/>
          <w:sz w:val="24"/>
          <w:highlight w:val="none"/>
          <w:u w:val="single"/>
        </w:rPr>
        <w:t>2、投标人（若为联合体投标，指联合体承担设计任务的单位）具备行政主管部门核发的工程设计综合资质甲级；或同时具备下列相应设计资质:</w:t>
      </w:r>
    </w:p>
    <w:p w14:paraId="73B904B0">
      <w:pPr>
        <w:spacing w:line="360" w:lineRule="auto"/>
        <w:ind w:firstLine="480" w:firstLineChars="200"/>
        <w:jc w:val="left"/>
        <w:rPr>
          <w:rFonts w:hint="eastAsia" w:ascii="宋体" w:hAnsi="宋体" w:cs="宋体"/>
          <w:color w:val="auto"/>
          <w:sz w:val="24"/>
          <w:highlight w:val="none"/>
          <w:u w:val="single"/>
        </w:rPr>
      </w:pPr>
      <w:r>
        <w:rPr>
          <w:rFonts w:hint="eastAsia" w:ascii="宋体" w:hAnsi="宋体" w:cs="宋体"/>
          <w:color w:val="auto"/>
          <w:sz w:val="24"/>
          <w:highlight w:val="none"/>
          <w:u w:val="single"/>
        </w:rPr>
        <w:t>市政行业: 须具备建设行政主管部门颁发的工程设计市政行业(</w:t>
      </w:r>
      <w:bookmarkStart w:id="2" w:name="OLE_LINK10"/>
      <w:r>
        <w:rPr>
          <w:rFonts w:hint="eastAsia" w:ascii="宋体" w:hAnsi="宋体" w:cs="宋体"/>
          <w:color w:val="auto"/>
          <w:sz w:val="24"/>
          <w:highlight w:val="none"/>
          <w:u w:val="single"/>
        </w:rPr>
        <w:t>燃气工程、轨道交通工程除外</w:t>
      </w:r>
      <w:bookmarkEnd w:id="2"/>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乙</w:t>
      </w:r>
      <w:r>
        <w:rPr>
          <w:rFonts w:hint="eastAsia" w:ascii="宋体" w:hAnsi="宋体" w:cs="宋体"/>
          <w:color w:val="auto"/>
          <w:sz w:val="24"/>
          <w:highlight w:val="none"/>
          <w:u w:val="single"/>
        </w:rPr>
        <w:t>级(或以上)资质；</w:t>
      </w:r>
    </w:p>
    <w:p w14:paraId="5B0BBA25">
      <w:pPr>
        <w:spacing w:line="360" w:lineRule="auto"/>
        <w:ind w:firstLine="480" w:firstLineChars="200"/>
        <w:jc w:val="left"/>
        <w:rPr>
          <w:rFonts w:hint="eastAsia" w:ascii="宋体" w:hAnsi="宋体" w:cs="宋体"/>
          <w:color w:val="auto"/>
          <w:sz w:val="24"/>
          <w:highlight w:val="none"/>
          <w:u w:val="single"/>
        </w:rPr>
      </w:pPr>
      <w:bookmarkStart w:id="3" w:name="OLE_LINK9"/>
      <w:bookmarkStart w:id="4" w:name="OLE_LINK8"/>
      <w:r>
        <w:rPr>
          <w:rFonts w:hint="eastAsia" w:ascii="宋体" w:hAnsi="宋体" w:cs="宋体"/>
          <w:color w:val="auto"/>
          <w:sz w:val="24"/>
          <w:highlight w:val="none"/>
          <w:u w:val="single"/>
        </w:rPr>
        <w:t>农林或水利行业：须具备建设行政主管部门颁发的下列资质之一：</w:t>
      </w:r>
    </w:p>
    <w:p w14:paraId="2754B446">
      <w:pPr>
        <w:spacing w:line="360" w:lineRule="auto"/>
        <w:ind w:firstLine="480" w:firstLineChars="200"/>
        <w:jc w:val="left"/>
        <w:rPr>
          <w:rFonts w:hint="eastAsia" w:ascii="宋体" w:hAnsi="宋体" w:cs="宋体"/>
          <w:color w:val="auto"/>
          <w:sz w:val="24"/>
          <w:highlight w:val="none"/>
          <w:u w:val="single"/>
        </w:rPr>
      </w:pPr>
      <w:bookmarkStart w:id="5" w:name="OLE_LINK12"/>
      <w:bookmarkStart w:id="6" w:name="OLE_LINK11"/>
      <w:r>
        <w:rPr>
          <w:rFonts w:hint="eastAsia" w:ascii="宋体" w:hAnsi="宋体" w:cs="宋体"/>
          <w:color w:val="auto"/>
          <w:sz w:val="24"/>
          <w:highlight w:val="none"/>
          <w:u w:val="single"/>
        </w:rPr>
        <w:t>a.工程设计农林行业或工程设计农林行业（农业综合开发生态工程）乙级(或以上)资质；</w:t>
      </w:r>
    </w:p>
    <w:p w14:paraId="5F0509CB">
      <w:pPr>
        <w:spacing w:line="360" w:lineRule="auto"/>
        <w:ind w:firstLine="480" w:firstLineChars="200"/>
        <w:jc w:val="left"/>
        <w:rPr>
          <w:rStyle w:val="10"/>
          <w:color w:val="auto"/>
          <w:highlight w:val="none"/>
        </w:rPr>
      </w:pPr>
      <w:r>
        <w:rPr>
          <w:rFonts w:hint="eastAsia" w:ascii="宋体" w:hAnsi="宋体" w:cs="宋体"/>
          <w:color w:val="auto"/>
          <w:sz w:val="24"/>
          <w:highlight w:val="none"/>
          <w:u w:val="single"/>
        </w:rPr>
        <w:t>b.工程设计水利行业或工程设计水利行业（灌溉与排涝)丙级(或以上)资质；</w:t>
      </w:r>
    </w:p>
    <w:bookmarkEnd w:id="3"/>
    <w:bookmarkEnd w:id="4"/>
    <w:bookmarkEnd w:id="5"/>
    <w:bookmarkEnd w:id="6"/>
    <w:p w14:paraId="3E802D18">
      <w:pPr>
        <w:spacing w:line="360" w:lineRule="auto"/>
        <w:ind w:firstLine="480" w:firstLineChars="200"/>
        <w:jc w:val="left"/>
        <w:rPr>
          <w:rFonts w:hint="eastAsia" w:ascii="宋体" w:hAnsi="宋体" w:cs="宋体"/>
          <w:color w:val="auto"/>
          <w:sz w:val="24"/>
          <w:highlight w:val="none"/>
          <w:u w:val="single"/>
        </w:rPr>
      </w:pPr>
      <w:r>
        <w:rPr>
          <w:rFonts w:hint="eastAsia" w:ascii="宋体" w:hAnsi="宋体" w:cs="宋体"/>
          <w:color w:val="auto"/>
          <w:sz w:val="24"/>
          <w:highlight w:val="none"/>
          <w:u w:val="single"/>
        </w:rPr>
        <w:t>注:如投标人组成联合体，承担工程设计任务的单位应具有本项目要求的设计资质，须提供有效的资质证书扫描件。</w:t>
      </w:r>
    </w:p>
    <w:bookmarkEnd w:id="0"/>
    <w:bookmarkEnd w:id="1"/>
    <w:p w14:paraId="1D948CB8">
      <w:pPr>
        <w:spacing w:line="360" w:lineRule="auto"/>
        <w:ind w:firstLine="480" w:firstLineChars="200"/>
        <w:jc w:val="left"/>
        <w:rPr>
          <w:rFonts w:hint="eastAsia" w:ascii="宋体" w:hAnsi="宋体" w:cs="宋体"/>
          <w:color w:val="auto"/>
          <w:sz w:val="24"/>
          <w:highlight w:val="none"/>
          <w:u w:val="single"/>
        </w:rPr>
      </w:pPr>
      <w:r>
        <w:rPr>
          <w:rFonts w:hint="eastAsia" w:ascii="宋体" w:hAnsi="宋体" w:cs="宋体"/>
          <w:color w:val="auto"/>
          <w:sz w:val="24"/>
          <w:highlight w:val="none"/>
        </w:rPr>
        <w:t>4.2 本项目</w:t>
      </w:r>
      <w:r>
        <w:rPr>
          <w:rFonts w:hint="eastAsia" w:ascii="宋体" w:hAnsi="宋体" w:cs="宋体"/>
          <w:color w:val="auto"/>
          <w:sz w:val="24"/>
          <w:highlight w:val="none"/>
          <w:u w:val="single"/>
        </w:rPr>
        <w:t>接受</w:t>
      </w:r>
      <w:r>
        <w:rPr>
          <w:rFonts w:hint="eastAsia" w:ascii="宋体" w:hAnsi="宋体" w:cs="宋体"/>
          <w:color w:val="auto"/>
          <w:sz w:val="24"/>
          <w:highlight w:val="none"/>
        </w:rPr>
        <w:t>联合体投标，联合体投标的，应满足下列要求：</w:t>
      </w:r>
      <w:r>
        <w:rPr>
          <w:rFonts w:hint="eastAsia" w:ascii="宋体" w:hAnsi="宋体" w:cs="宋体"/>
          <w:color w:val="auto"/>
          <w:sz w:val="24"/>
          <w:highlight w:val="none"/>
          <w:u w:val="single"/>
        </w:rPr>
        <w:t>（1）联合体投标的牵头人须为设计方，且联合体成员家数应不超过4家；（2）联合体各方应签订联合体投标协议书，明确联合体牵头人和各方权利义务；（3）联合体各方不得再以自己名义或加入其他联合体在本工程投标登记；（4）联合体中标后，联合体各方应当共同与招标人签订合同，为履行合同向招标人承担连带责任。若为联合体中标，联合体各方各自承担联合体协议中约定的相应的设计和勘察工作，联合体成员应服从联合体牵头人工作分配和管理。</w:t>
      </w:r>
    </w:p>
    <w:p w14:paraId="7DC2A36F">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4.3 申请人委派的各专业负责人（项目负责人由设计专业负责人兼任）须具备以下资质：</w:t>
      </w:r>
    </w:p>
    <w:p w14:paraId="4DCB7223">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u w:val="single"/>
        </w:rPr>
        <w:t>1、项目负责人（设计专业负责人）须具备市政</w:t>
      </w:r>
      <w:r>
        <w:rPr>
          <w:rFonts w:hint="eastAsia" w:ascii="宋体" w:hAnsi="宋体" w:cs="宋体"/>
          <w:color w:val="auto"/>
          <w:sz w:val="24"/>
          <w:highlight w:val="none"/>
          <w:u w:val="single"/>
          <w:lang w:val="en-US" w:eastAsia="zh-CN"/>
        </w:rPr>
        <w:t>或</w:t>
      </w:r>
      <w:r>
        <w:rPr>
          <w:rFonts w:hint="eastAsia" w:ascii="宋体" w:hAnsi="宋体" w:cs="宋体"/>
          <w:color w:val="auto"/>
          <w:sz w:val="24"/>
          <w:highlight w:val="none"/>
          <w:u w:val="single"/>
        </w:rPr>
        <w:t>农林或水利</w:t>
      </w:r>
      <w:r>
        <w:rPr>
          <w:rFonts w:hint="eastAsia" w:ascii="宋体" w:hAnsi="宋体" w:cs="宋体"/>
          <w:color w:val="auto"/>
          <w:sz w:val="24"/>
          <w:highlight w:val="none"/>
          <w:u w:val="single"/>
          <w:lang w:val="en-US" w:eastAsia="zh-CN"/>
        </w:rPr>
        <w:t>相关专业高级或以上工程师职称</w:t>
      </w:r>
      <w:r>
        <w:rPr>
          <w:rFonts w:hint="eastAsia" w:ascii="宋体" w:hAnsi="宋体" w:cs="宋体"/>
          <w:color w:val="auto"/>
          <w:sz w:val="24"/>
          <w:highlight w:val="none"/>
        </w:rPr>
        <w:t>。</w:t>
      </w:r>
    </w:p>
    <w:p w14:paraId="362FDEDA">
      <w:pPr>
        <w:spacing w:line="360" w:lineRule="auto"/>
        <w:ind w:firstLine="480" w:firstLineChars="200"/>
        <w:jc w:val="left"/>
        <w:rPr>
          <w:rFonts w:hint="eastAsia" w:ascii="宋体" w:hAnsi="宋体" w:cs="宋体"/>
          <w:color w:val="auto"/>
          <w:sz w:val="24"/>
          <w:highlight w:val="none"/>
          <w:u w:val="single"/>
        </w:rPr>
      </w:pPr>
      <w:r>
        <w:rPr>
          <w:rFonts w:hint="eastAsia" w:ascii="宋体" w:hAnsi="宋体" w:cs="宋体"/>
          <w:color w:val="auto"/>
          <w:sz w:val="24"/>
          <w:highlight w:val="none"/>
          <w:u w:val="single"/>
        </w:rPr>
        <w:t>2、勘察专业负责人须具备注册岩土工程师资格。</w:t>
      </w:r>
    </w:p>
    <w:p w14:paraId="296CEB28">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4.4 根据《广东省住房和城乡建设厅关于取消省外建筑企业和人员进粤信息备案有关工作的通知》（粤建市[2015]52 号）、《关于调整省外建筑企业在“进粤企业和人员诚信信息登记平台”信息登记相关工作的通知》和江门市住房城乡和建设局发布的《关于调整省外建筑企业信息进粤登记有关查验工作的通知》要求，省外建筑企业需在“进粤企业和人员诚信信息登记平台”录入相关信息并通过数据规范检查，并在投标文件中提供企业基本信息（网上公开信息打印件）以备审查。</w:t>
      </w:r>
    </w:p>
    <w:p w14:paraId="7E39380E">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4.5取得香港工程建设咨询从业资格的企业和执业资格的专业人士，按照《广东省住房和城乡建设厅关于印发香港工程咨询企业和专业人士在粤港澳大湾区内地城市开业执业试点管理暂行办法的通知》规定备案，且备案信息已在广东省建设信息网公布，可以在我市范围内开业执业，为市场主体直接提供服务。经备案的香港企业和香港专业人士应当在备案的业务范围内开业执业。</w:t>
      </w:r>
    </w:p>
    <w:p w14:paraId="6DB54CFA">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4.6投标人不属于“信用中国”失信被执行人。</w:t>
      </w:r>
    </w:p>
    <w:p w14:paraId="1E58E22B">
      <w:pPr>
        <w:pStyle w:val="11"/>
        <w:rPr>
          <w:color w:val="auto"/>
          <w:highlight w:val="none"/>
        </w:rPr>
      </w:pPr>
      <w:r>
        <w:rPr>
          <w:rFonts w:hint="eastAsia" w:ascii="宋体" w:hAnsi="宋体" w:cs="宋体"/>
          <w:color w:val="auto"/>
          <w:sz w:val="24"/>
          <w:szCs w:val="24"/>
          <w:highlight w:val="none"/>
        </w:rPr>
        <w:t>4.7</w:t>
      </w:r>
      <w:r>
        <w:rPr>
          <w:rFonts w:hint="eastAsia"/>
          <w:color w:val="auto"/>
          <w:sz w:val="24"/>
          <w:szCs w:val="24"/>
          <w:highlight w:val="none"/>
        </w:rPr>
        <w:t>资格审查前，投标人须在</w:t>
      </w:r>
      <w:r>
        <w:rPr>
          <w:rFonts w:hint="eastAsia"/>
          <w:color w:val="auto"/>
          <w:sz w:val="24"/>
          <w:highlight w:val="none"/>
        </w:rPr>
        <w:t>广州公共资源交易中心办理企业信息登记</w:t>
      </w:r>
      <w:r>
        <w:rPr>
          <w:rFonts w:hint="eastAsia"/>
          <w:color w:val="auto"/>
          <w:sz w:val="24"/>
          <w:szCs w:val="24"/>
          <w:highlight w:val="none"/>
        </w:rPr>
        <w:t>及拟担任本工程项目项目负责人须是</w:t>
      </w:r>
      <w:r>
        <w:rPr>
          <w:rFonts w:hint="eastAsia"/>
          <w:color w:val="auto"/>
          <w:sz w:val="24"/>
          <w:highlight w:val="none"/>
        </w:rPr>
        <w:t>本企业信息登记信息中</w:t>
      </w:r>
      <w:r>
        <w:rPr>
          <w:rFonts w:hint="eastAsia"/>
          <w:color w:val="auto"/>
          <w:sz w:val="24"/>
          <w:szCs w:val="24"/>
          <w:highlight w:val="none"/>
        </w:rPr>
        <w:t>的在册人员，企业信息取自投标截止时间投标人</w:t>
      </w:r>
      <w:r>
        <w:rPr>
          <w:rFonts w:hint="eastAsia"/>
          <w:color w:val="auto"/>
          <w:sz w:val="24"/>
          <w:highlight w:val="none"/>
        </w:rPr>
        <w:t>在广州公共资源交易中心企业库内登记</w:t>
      </w:r>
      <w:r>
        <w:rPr>
          <w:rFonts w:hint="eastAsia"/>
          <w:color w:val="auto"/>
          <w:sz w:val="24"/>
          <w:szCs w:val="24"/>
          <w:highlight w:val="none"/>
        </w:rPr>
        <w:t>的信息。</w:t>
      </w:r>
    </w:p>
    <w:p w14:paraId="6276DCCD">
      <w:pPr>
        <w:spacing w:line="360" w:lineRule="auto"/>
        <w:ind w:firstLine="482" w:firstLineChars="200"/>
        <w:jc w:val="left"/>
        <w:rPr>
          <w:rFonts w:hint="eastAsia" w:ascii="宋体" w:hAnsi="宋体" w:cs="宋体"/>
          <w:b/>
          <w:color w:val="auto"/>
          <w:sz w:val="24"/>
          <w:highlight w:val="none"/>
        </w:rPr>
      </w:pPr>
      <w:r>
        <w:rPr>
          <w:rFonts w:hint="eastAsia" w:ascii="宋体" w:hAnsi="宋体" w:cs="宋体"/>
          <w:b/>
          <w:color w:val="auto"/>
          <w:sz w:val="24"/>
          <w:highlight w:val="none"/>
        </w:rPr>
        <w:t xml:space="preserve">5、获取招标文件 </w:t>
      </w:r>
    </w:p>
    <w:p w14:paraId="762A5E74">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5.1 凡有意参加投标者，请于2025年</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22</w:t>
      </w:r>
      <w:r>
        <w:rPr>
          <w:rFonts w:hint="eastAsia" w:ascii="宋体" w:hAnsi="宋体" w:cs="宋体"/>
          <w:color w:val="auto"/>
          <w:sz w:val="24"/>
          <w:highlight w:val="none"/>
        </w:rPr>
        <w:t>日00时00分至2025年</w:t>
      </w:r>
      <w:r>
        <w:rPr>
          <w:rFonts w:hint="eastAsia" w:ascii="宋体" w:hAnsi="宋体" w:cs="宋体"/>
          <w:color w:val="auto"/>
          <w:sz w:val="24"/>
          <w:highlight w:val="none"/>
          <w:lang w:val="en-US" w:eastAsia="zh-CN"/>
        </w:rPr>
        <w:t>11</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11</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时</w:t>
      </w:r>
      <w:r>
        <w:rPr>
          <w:rFonts w:hint="eastAsia" w:ascii="宋体" w:hAnsi="宋体" w:cs="宋体"/>
          <w:color w:val="auto"/>
          <w:sz w:val="24"/>
          <w:highlight w:val="none"/>
          <w:lang w:val="en-US" w:eastAsia="zh-CN"/>
        </w:rPr>
        <w:t>00</w:t>
      </w:r>
      <w:r>
        <w:rPr>
          <w:rFonts w:hint="eastAsia" w:ascii="宋体" w:hAnsi="宋体" w:cs="宋体"/>
          <w:color w:val="auto"/>
          <w:sz w:val="24"/>
          <w:highlight w:val="none"/>
        </w:rPr>
        <w:t>分(北京时间，下同)，登录广州公共资源交易中心网站（http://www.gzggzy.cn/）下载招标文件。</w:t>
      </w:r>
    </w:p>
    <w:p w14:paraId="100A48A6">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5.2 公告发布日期（含本日）：2025年</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22</w:t>
      </w:r>
      <w:r>
        <w:rPr>
          <w:rFonts w:hint="eastAsia" w:ascii="宋体" w:hAnsi="宋体" w:cs="宋体"/>
          <w:color w:val="auto"/>
          <w:sz w:val="24"/>
          <w:highlight w:val="none"/>
        </w:rPr>
        <w:t>日00时00分至2025年</w:t>
      </w:r>
      <w:r>
        <w:rPr>
          <w:rFonts w:hint="eastAsia" w:ascii="宋体" w:hAnsi="宋体" w:cs="宋体"/>
          <w:color w:val="auto"/>
          <w:sz w:val="24"/>
          <w:highlight w:val="none"/>
          <w:lang w:val="en-US" w:eastAsia="zh-CN"/>
        </w:rPr>
        <w:t>11</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11</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时</w:t>
      </w:r>
      <w:r>
        <w:rPr>
          <w:rFonts w:hint="eastAsia" w:ascii="宋体" w:hAnsi="宋体" w:cs="宋体"/>
          <w:color w:val="auto"/>
          <w:sz w:val="24"/>
          <w:highlight w:val="none"/>
          <w:lang w:val="en-US" w:eastAsia="zh-CN"/>
        </w:rPr>
        <w:t>00</w:t>
      </w:r>
      <w:r>
        <w:rPr>
          <w:rFonts w:hint="eastAsia" w:ascii="宋体" w:hAnsi="宋体" w:cs="宋体"/>
          <w:color w:val="auto"/>
          <w:sz w:val="24"/>
          <w:highlight w:val="none"/>
        </w:rPr>
        <w:t>分。</w:t>
      </w:r>
    </w:p>
    <w:p w14:paraId="6B420039">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注：发布招标公告的时间为招标公告发出之日起至递交投标文件截止时间止。</w:t>
      </w:r>
    </w:p>
    <w:p w14:paraId="50FDD912">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 xml:space="preserve">5.2.1投标人应在递交投标文件截止时间前，登录广州公共资源交易中心交易平台网站办理网上投标登记手续。按照交易平台关于全流程电子化项目的相关指南进行操作。详见：广州公共资源交易中心网站。 </w:t>
      </w:r>
    </w:p>
    <w:p w14:paraId="7A784E74">
      <w:pPr>
        <w:spacing w:line="360" w:lineRule="auto"/>
        <w:ind w:firstLine="482" w:firstLineChars="200"/>
        <w:jc w:val="left"/>
        <w:rPr>
          <w:rFonts w:hint="eastAsia" w:ascii="宋体" w:hAnsi="宋体" w:cs="宋体"/>
          <w:color w:val="auto"/>
          <w:sz w:val="24"/>
          <w:highlight w:val="none"/>
        </w:rPr>
      </w:pPr>
      <w:r>
        <w:rPr>
          <w:rFonts w:hint="eastAsia" w:ascii="宋体" w:hAnsi="宋体" w:cs="宋体"/>
          <w:b/>
          <w:bCs/>
          <w:color w:val="auto"/>
          <w:sz w:val="24"/>
          <w:highlight w:val="none"/>
        </w:rPr>
        <w:t>6、资质审查方</w:t>
      </w:r>
      <w:r>
        <w:rPr>
          <w:rFonts w:hint="eastAsia" w:ascii="宋体" w:hAnsi="宋体" w:cs="宋体"/>
          <w:b/>
          <w:color w:val="auto"/>
          <w:sz w:val="24"/>
          <w:highlight w:val="none"/>
        </w:rPr>
        <w:t>式：</w:t>
      </w:r>
      <w:r>
        <w:rPr>
          <w:rFonts w:hint="eastAsia" w:ascii="宋体" w:hAnsi="宋体" w:cs="宋体"/>
          <w:b/>
          <w:color w:val="auto"/>
          <w:sz w:val="24"/>
          <w:highlight w:val="none"/>
          <w:u w:val="single"/>
        </w:rPr>
        <w:t xml:space="preserve"> </w:t>
      </w:r>
      <w:r>
        <w:rPr>
          <w:rFonts w:hint="eastAsia" w:ascii="宋体" w:hAnsi="宋体" w:cs="宋体"/>
          <w:color w:val="auto"/>
          <w:sz w:val="24"/>
          <w:highlight w:val="none"/>
          <w:u w:val="single"/>
        </w:rPr>
        <w:t xml:space="preserve">资格后审 </w:t>
      </w:r>
      <w:r>
        <w:rPr>
          <w:rFonts w:hint="eastAsia" w:ascii="宋体" w:hAnsi="宋体" w:cs="宋体"/>
          <w:color w:val="auto"/>
          <w:sz w:val="24"/>
          <w:highlight w:val="none"/>
        </w:rPr>
        <w:t>。</w:t>
      </w:r>
    </w:p>
    <w:p w14:paraId="04E798EE">
      <w:pPr>
        <w:spacing w:line="360" w:lineRule="auto"/>
        <w:ind w:left="420" w:leftChars="200"/>
        <w:jc w:val="left"/>
        <w:rPr>
          <w:rFonts w:hint="eastAsia" w:ascii="宋体" w:hAnsi="宋体" w:cs="宋体"/>
          <w:b/>
          <w:color w:val="auto"/>
          <w:sz w:val="24"/>
          <w:highlight w:val="none"/>
        </w:rPr>
      </w:pPr>
      <w:r>
        <w:rPr>
          <w:rFonts w:hint="eastAsia" w:ascii="宋体" w:hAnsi="宋体" w:cs="宋体"/>
          <w:b/>
          <w:color w:val="auto"/>
          <w:sz w:val="24"/>
          <w:highlight w:val="none"/>
        </w:rPr>
        <w:t xml:space="preserve">7、投标文件的递交 </w:t>
      </w:r>
    </w:p>
    <w:p w14:paraId="4CCDEE24">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7.1投标文件递交的地点为广州交易集团有限公司（广州公共资源交易中心）二楼第</w:t>
      </w:r>
      <w:r>
        <w:rPr>
          <w:rFonts w:hint="eastAsia" w:ascii="宋体" w:hAnsi="宋体" w:cs="宋体"/>
          <w:color w:val="auto"/>
          <w:sz w:val="24"/>
          <w:highlight w:val="none"/>
          <w:u w:val="single"/>
        </w:rPr>
        <w:t xml:space="preserve"> </w:t>
      </w:r>
      <w:bookmarkStart w:id="7" w:name="_GoBack"/>
      <w:bookmarkEnd w:id="7"/>
      <w:r>
        <w:rPr>
          <w:rFonts w:hint="eastAsia" w:ascii="宋体" w:hAnsi="宋体" w:cs="宋体"/>
          <w:color w:val="auto"/>
          <w:sz w:val="24"/>
          <w:highlight w:val="none"/>
        </w:rPr>
        <w:t>开标室（广州市天河区天润路333号）。</w:t>
      </w:r>
    </w:p>
    <w:p w14:paraId="4285EAF3">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7.2逾期送达的或者未送达指定地点的投标文件，招标人不予受理。</w:t>
      </w:r>
    </w:p>
    <w:p w14:paraId="2808173A">
      <w:pPr>
        <w:spacing w:line="360" w:lineRule="auto"/>
        <w:ind w:firstLine="482" w:firstLineChars="200"/>
        <w:jc w:val="left"/>
        <w:rPr>
          <w:rFonts w:hint="eastAsia" w:ascii="宋体" w:hAnsi="宋体" w:cs="宋体"/>
          <w:color w:val="auto"/>
          <w:sz w:val="24"/>
          <w:highlight w:val="none"/>
        </w:rPr>
      </w:pPr>
      <w:r>
        <w:rPr>
          <w:rFonts w:hint="eastAsia" w:ascii="宋体" w:hAnsi="宋体" w:cs="宋体"/>
          <w:b/>
          <w:color w:val="auto"/>
          <w:sz w:val="24"/>
          <w:highlight w:val="none"/>
        </w:rPr>
        <w:t>8、其他要求</w:t>
      </w:r>
      <w:r>
        <w:rPr>
          <w:rFonts w:hint="eastAsia" w:ascii="宋体" w:hAnsi="宋体" w:cs="宋体"/>
          <w:color w:val="auto"/>
          <w:sz w:val="24"/>
          <w:highlight w:val="none"/>
        </w:rPr>
        <w:t xml:space="preserve"> ：</w:t>
      </w:r>
    </w:p>
    <w:p w14:paraId="7B42EADE">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（如有）</w:t>
      </w:r>
    </w:p>
    <w:p w14:paraId="1978F1A9">
      <w:pPr>
        <w:spacing w:line="360" w:lineRule="auto"/>
        <w:ind w:firstLine="482" w:firstLineChars="200"/>
        <w:jc w:val="left"/>
        <w:rPr>
          <w:rFonts w:hint="eastAsia" w:ascii="宋体" w:hAnsi="宋体" w:cs="宋体"/>
          <w:b/>
          <w:color w:val="auto"/>
          <w:sz w:val="24"/>
          <w:highlight w:val="none"/>
        </w:rPr>
      </w:pPr>
      <w:r>
        <w:rPr>
          <w:rFonts w:hint="eastAsia" w:ascii="宋体" w:hAnsi="宋体" w:cs="宋体"/>
          <w:b/>
          <w:color w:val="auto"/>
          <w:sz w:val="24"/>
          <w:highlight w:val="none"/>
        </w:rPr>
        <w:t>9、发布公告的媒介</w:t>
      </w:r>
    </w:p>
    <w:p w14:paraId="4C6D67F1">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本次招标公告同时在广东省招标投标监管网、广州公共资源交易网（网址：http://www.gzggzy.cn/）上发布。招标公告内容以广东省招标投标监管网发布内容为准。</w:t>
      </w:r>
    </w:p>
    <w:p w14:paraId="443CA0BE">
      <w:pPr>
        <w:spacing w:line="360" w:lineRule="auto"/>
        <w:ind w:firstLine="482" w:firstLineChars="200"/>
        <w:jc w:val="left"/>
        <w:rPr>
          <w:rFonts w:hint="eastAsia" w:ascii="宋体" w:hAnsi="宋体" w:cs="宋体"/>
          <w:b/>
          <w:color w:val="auto"/>
          <w:sz w:val="24"/>
          <w:highlight w:val="none"/>
        </w:rPr>
      </w:pPr>
      <w:r>
        <w:rPr>
          <w:rFonts w:hint="eastAsia" w:ascii="宋体" w:hAnsi="宋体" w:cs="宋体"/>
          <w:b/>
          <w:color w:val="auto"/>
          <w:sz w:val="24"/>
          <w:highlight w:val="none"/>
        </w:rPr>
        <w:t xml:space="preserve">10、联系方式 </w:t>
      </w:r>
    </w:p>
    <w:p w14:paraId="4D61C29B">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招标人：恩平市恩江投资开发有限公司</w:t>
      </w:r>
    </w:p>
    <w:p w14:paraId="1040E1B8">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 xml:space="preserve">联系人： </w:t>
      </w:r>
      <w:r>
        <w:rPr>
          <w:rFonts w:hint="eastAsia" w:ascii="宋体" w:hAnsi="宋体" w:cs="宋体"/>
          <w:color w:val="auto"/>
          <w:sz w:val="24"/>
          <w:highlight w:val="none"/>
          <w:lang w:val="en-US" w:eastAsia="zh-CN"/>
        </w:rPr>
        <w:t>梁工</w:t>
      </w:r>
      <w:r>
        <w:rPr>
          <w:rFonts w:hint="eastAsia" w:ascii="宋体" w:hAnsi="宋体" w:cs="宋体"/>
          <w:color w:val="auto"/>
          <w:sz w:val="24"/>
          <w:highlight w:val="none"/>
        </w:rPr>
        <w:t xml:space="preserve"> </w:t>
      </w:r>
    </w:p>
    <w:p w14:paraId="0D2C51DE">
      <w:pPr>
        <w:spacing w:line="360" w:lineRule="auto"/>
        <w:ind w:firstLine="480" w:firstLineChars="200"/>
        <w:jc w:val="lef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 xml:space="preserve">电话： </w:t>
      </w:r>
      <w:r>
        <w:rPr>
          <w:rFonts w:hint="eastAsia" w:ascii="宋体" w:hAnsi="宋体" w:cs="宋体"/>
          <w:color w:val="auto"/>
          <w:sz w:val="24"/>
          <w:highlight w:val="none"/>
          <w:lang w:val="en-US" w:eastAsia="zh-CN"/>
        </w:rPr>
        <w:t>0750-7819839</w:t>
      </w:r>
    </w:p>
    <w:p w14:paraId="25918006">
      <w:pPr>
        <w:spacing w:line="360" w:lineRule="auto"/>
        <w:ind w:firstLine="480" w:firstLineChars="200"/>
        <w:jc w:val="left"/>
        <w:rPr>
          <w:rFonts w:hint="eastAsia" w:ascii="宋体" w:hAnsi="宋体" w:cs="宋体"/>
          <w:color w:val="auto"/>
          <w:sz w:val="24"/>
          <w:highlight w:val="none"/>
        </w:rPr>
      </w:pPr>
    </w:p>
    <w:p w14:paraId="7921BA21">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招标代理机构：广东建瀚工程管理有限公司</w:t>
      </w:r>
    </w:p>
    <w:p w14:paraId="3A6CC9B1">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联系人：王工</w:t>
      </w:r>
    </w:p>
    <w:p w14:paraId="16C9E0C1">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电话：</w:t>
      </w:r>
      <w:r>
        <w:rPr>
          <w:rFonts w:hint="eastAsia" w:ascii="宋体" w:hAnsi="宋体" w:cs="宋体"/>
          <w:color w:val="auto"/>
          <w:sz w:val="24"/>
          <w:highlight w:val="none"/>
          <w:lang w:val="en-US" w:eastAsia="zh-CN"/>
        </w:rPr>
        <w:t>020-37871723</w:t>
      </w:r>
      <w:r>
        <w:rPr>
          <w:rFonts w:hint="eastAsia" w:ascii="宋体" w:hAnsi="宋体" w:cs="宋体"/>
          <w:color w:val="auto"/>
          <w:sz w:val="24"/>
          <w:highlight w:val="none"/>
        </w:rPr>
        <w:t xml:space="preserve"> </w:t>
      </w:r>
    </w:p>
    <w:p w14:paraId="3C34308B">
      <w:pPr>
        <w:spacing w:line="360" w:lineRule="auto"/>
        <w:ind w:firstLine="480" w:firstLineChars="200"/>
        <w:rPr>
          <w:rFonts w:hint="eastAsia" w:ascii="宋体" w:hAnsi="宋体" w:cs="宋体"/>
          <w:color w:val="auto"/>
          <w:sz w:val="24"/>
          <w:highlight w:val="none"/>
        </w:rPr>
      </w:pPr>
    </w:p>
    <w:p w14:paraId="2FDFB30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监督部门：恩平市自然资源局 </w:t>
      </w:r>
    </w:p>
    <w:p w14:paraId="7E6ADB6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电</w:t>
      </w:r>
      <w:r>
        <w:rPr>
          <w:rFonts w:hint="eastAsia" w:ascii="宋体" w:hAnsi="宋体" w:cs="宋体"/>
          <w:color w:val="auto"/>
          <w:sz w:val="24"/>
          <w:highlight w:val="none"/>
        </w:rPr>
        <w:tab/>
      </w:r>
      <w:r>
        <w:rPr>
          <w:rFonts w:hint="eastAsia" w:ascii="宋体" w:hAnsi="宋体" w:cs="宋体"/>
          <w:color w:val="auto"/>
          <w:sz w:val="24"/>
          <w:highlight w:val="none"/>
        </w:rPr>
        <w:t xml:space="preserve">话：0750-7710138 </w:t>
      </w:r>
    </w:p>
    <w:p w14:paraId="7DC1AE35">
      <w:pPr>
        <w:pStyle w:val="4"/>
        <w:rPr>
          <w:rFonts w:ascii="宋体" w:hAnsi="宋体" w:cs="宋体"/>
          <w:color w:val="auto"/>
          <w:sz w:val="24"/>
          <w:highlight w:val="none"/>
        </w:rPr>
        <w:sectPr>
          <w:footerReference r:id="rId3" w:type="default"/>
          <w:pgSz w:w="11906" w:h="16838"/>
          <w:pgMar w:top="1134" w:right="1134" w:bottom="1134" w:left="1134" w:header="777" w:footer="720" w:gutter="0"/>
          <w:pgNumType w:start="1"/>
          <w:cols w:space="720" w:num="1"/>
          <w:docGrid w:type="lines" w:linePitch="312" w:charSpace="0"/>
        </w:sectPr>
      </w:pPr>
    </w:p>
    <w:p w14:paraId="5316333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各标段其他要求</w:t>
      </w:r>
    </w:p>
    <w:p w14:paraId="595699C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恩平市</w:t>
      </w:r>
      <w:r>
        <w:rPr>
          <w:rFonts w:hint="eastAsia" w:ascii="宋体" w:hAnsi="宋体" w:cs="宋体"/>
          <w:color w:val="auto"/>
          <w:sz w:val="24"/>
          <w:highlight w:val="none"/>
          <w:lang w:eastAsia="zh-CN"/>
        </w:rPr>
        <w:t>全域</w:t>
      </w:r>
      <w:r>
        <w:rPr>
          <w:rFonts w:hint="eastAsia" w:ascii="宋体" w:hAnsi="宋体" w:cs="宋体"/>
          <w:color w:val="auto"/>
          <w:sz w:val="24"/>
          <w:highlight w:val="none"/>
        </w:rPr>
        <w:t>土地综合整治项目(君堂镇单元一期)勘察设计：本标段接受联合体投标。</w:t>
      </w:r>
    </w:p>
    <w:p w14:paraId="7FCAD3F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投标登记开始时间 : 2025年 </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22</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00</w:t>
      </w:r>
      <w:r>
        <w:rPr>
          <w:rFonts w:hint="eastAsia" w:ascii="宋体" w:hAnsi="宋体" w:cs="宋体"/>
          <w:color w:val="auto"/>
          <w:sz w:val="24"/>
          <w:highlight w:val="none"/>
        </w:rPr>
        <w:t>时</w:t>
      </w:r>
      <w:r>
        <w:rPr>
          <w:rFonts w:hint="eastAsia" w:ascii="宋体" w:hAnsi="宋体" w:cs="宋体"/>
          <w:color w:val="auto"/>
          <w:sz w:val="24"/>
          <w:highlight w:val="none"/>
          <w:lang w:val="en-US" w:eastAsia="zh-CN"/>
        </w:rPr>
        <w:t>00</w:t>
      </w:r>
      <w:r>
        <w:rPr>
          <w:rFonts w:hint="eastAsia" w:ascii="宋体" w:hAnsi="宋体" w:cs="宋体"/>
          <w:color w:val="auto"/>
          <w:sz w:val="24"/>
          <w:highlight w:val="none"/>
        </w:rPr>
        <w:t>分</w:t>
      </w:r>
    </w:p>
    <w:p w14:paraId="4909574C">
      <w:pPr>
        <w:spacing w:line="360" w:lineRule="auto"/>
        <w:ind w:firstLine="480" w:firstLineChars="200"/>
        <w:jc w:val="left"/>
        <w:rPr>
          <w:rFonts w:hint="eastAsia"/>
        </w:rPr>
      </w:pPr>
      <w:r>
        <w:rPr>
          <w:rFonts w:hint="eastAsia" w:ascii="宋体" w:hAnsi="宋体" w:cs="宋体"/>
          <w:color w:val="auto"/>
          <w:sz w:val="24"/>
          <w:highlight w:val="none"/>
        </w:rPr>
        <w:t xml:space="preserve">投标登记截止时间 : 2025年 </w:t>
      </w:r>
      <w:r>
        <w:rPr>
          <w:rFonts w:hint="eastAsia" w:ascii="宋体" w:hAnsi="宋体" w:cs="宋体"/>
          <w:color w:val="auto"/>
          <w:sz w:val="24"/>
          <w:highlight w:val="none"/>
          <w:lang w:val="en-US" w:eastAsia="zh-CN"/>
        </w:rPr>
        <w:t>11</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11</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 xml:space="preserve"> 时</w:t>
      </w:r>
      <w:r>
        <w:rPr>
          <w:rFonts w:hint="eastAsia" w:ascii="宋体" w:hAnsi="宋体" w:cs="宋体"/>
          <w:color w:val="auto"/>
          <w:sz w:val="24"/>
          <w:highlight w:val="none"/>
          <w:lang w:val="en-US" w:eastAsia="zh-CN"/>
        </w:rPr>
        <w:t>00</w:t>
      </w:r>
      <w:r>
        <w:rPr>
          <w:rFonts w:hint="eastAsia" w:ascii="宋体" w:hAnsi="宋体" w:cs="宋体"/>
          <w:color w:val="auto"/>
          <w:sz w:val="24"/>
          <w:highlight w:val="none"/>
        </w:rPr>
        <w:t>分</w:t>
      </w:r>
    </w:p>
    <w:p w14:paraId="2D17242D">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 xml:space="preserve">获取招标文件开始时间 : 2025年 </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22</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00</w:t>
      </w:r>
      <w:r>
        <w:rPr>
          <w:rFonts w:hint="eastAsia" w:ascii="宋体" w:hAnsi="宋体" w:cs="宋体"/>
          <w:color w:val="auto"/>
          <w:sz w:val="24"/>
          <w:highlight w:val="none"/>
        </w:rPr>
        <w:t>时</w:t>
      </w:r>
      <w:r>
        <w:rPr>
          <w:rFonts w:hint="eastAsia" w:ascii="宋体" w:hAnsi="宋体" w:cs="宋体"/>
          <w:color w:val="auto"/>
          <w:sz w:val="24"/>
          <w:highlight w:val="none"/>
          <w:lang w:val="en-US" w:eastAsia="zh-CN"/>
        </w:rPr>
        <w:t>00</w:t>
      </w:r>
      <w:r>
        <w:rPr>
          <w:rFonts w:hint="eastAsia" w:ascii="宋体" w:hAnsi="宋体" w:cs="宋体"/>
          <w:color w:val="auto"/>
          <w:sz w:val="24"/>
          <w:highlight w:val="none"/>
        </w:rPr>
        <w:t>分</w:t>
      </w:r>
    </w:p>
    <w:p w14:paraId="29F5948C">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 xml:space="preserve">获取招标文件截止时间 : 2025年 </w:t>
      </w:r>
      <w:r>
        <w:rPr>
          <w:rFonts w:hint="eastAsia" w:ascii="宋体" w:hAnsi="宋体" w:cs="宋体"/>
          <w:color w:val="auto"/>
          <w:sz w:val="24"/>
          <w:highlight w:val="none"/>
          <w:lang w:val="en-US" w:eastAsia="zh-CN"/>
        </w:rPr>
        <w:t>11</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11</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 xml:space="preserve"> 时</w:t>
      </w:r>
      <w:r>
        <w:rPr>
          <w:rFonts w:hint="eastAsia" w:ascii="宋体" w:hAnsi="宋体" w:cs="宋体"/>
          <w:color w:val="auto"/>
          <w:sz w:val="24"/>
          <w:highlight w:val="none"/>
          <w:lang w:val="en-US" w:eastAsia="zh-CN"/>
        </w:rPr>
        <w:t>00</w:t>
      </w:r>
      <w:r>
        <w:rPr>
          <w:rFonts w:hint="eastAsia" w:ascii="宋体" w:hAnsi="宋体" w:cs="宋体"/>
          <w:color w:val="auto"/>
          <w:sz w:val="24"/>
          <w:highlight w:val="none"/>
        </w:rPr>
        <w:t>分</w:t>
      </w:r>
    </w:p>
    <w:p w14:paraId="4C9DD683">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 xml:space="preserve">招标文件发布开始时间 : 22025年 </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22</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00</w:t>
      </w:r>
      <w:r>
        <w:rPr>
          <w:rFonts w:hint="eastAsia" w:ascii="宋体" w:hAnsi="宋体" w:cs="宋体"/>
          <w:color w:val="auto"/>
          <w:sz w:val="24"/>
          <w:highlight w:val="none"/>
        </w:rPr>
        <w:t>时</w:t>
      </w:r>
      <w:r>
        <w:rPr>
          <w:rFonts w:hint="eastAsia" w:ascii="宋体" w:hAnsi="宋体" w:cs="宋体"/>
          <w:color w:val="auto"/>
          <w:sz w:val="24"/>
          <w:highlight w:val="none"/>
          <w:lang w:val="en-US" w:eastAsia="zh-CN"/>
        </w:rPr>
        <w:t>00</w:t>
      </w:r>
      <w:r>
        <w:rPr>
          <w:rFonts w:hint="eastAsia" w:ascii="宋体" w:hAnsi="宋体" w:cs="宋体"/>
          <w:color w:val="auto"/>
          <w:sz w:val="24"/>
          <w:highlight w:val="none"/>
        </w:rPr>
        <w:t>分</w:t>
      </w:r>
    </w:p>
    <w:p w14:paraId="1A8B4D96">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 xml:space="preserve">招标文件发布截止时间 : 2025年 </w:t>
      </w:r>
      <w:r>
        <w:rPr>
          <w:rFonts w:hint="eastAsia" w:ascii="宋体" w:hAnsi="宋体" w:cs="宋体"/>
          <w:color w:val="auto"/>
          <w:sz w:val="24"/>
          <w:highlight w:val="none"/>
          <w:lang w:val="en-US" w:eastAsia="zh-CN"/>
        </w:rPr>
        <w:t>11</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11</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 xml:space="preserve"> 时</w:t>
      </w:r>
      <w:r>
        <w:rPr>
          <w:rFonts w:hint="eastAsia" w:ascii="宋体" w:hAnsi="宋体" w:cs="宋体"/>
          <w:color w:val="auto"/>
          <w:sz w:val="24"/>
          <w:highlight w:val="none"/>
          <w:lang w:val="en-US" w:eastAsia="zh-CN"/>
        </w:rPr>
        <w:t>00</w:t>
      </w:r>
      <w:r>
        <w:rPr>
          <w:rFonts w:hint="eastAsia" w:ascii="宋体" w:hAnsi="宋体" w:cs="宋体"/>
          <w:color w:val="auto"/>
          <w:sz w:val="24"/>
          <w:highlight w:val="none"/>
        </w:rPr>
        <w:t>分</w:t>
      </w:r>
    </w:p>
    <w:p w14:paraId="5FFC1D11">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 xml:space="preserve">投标文件递交截止时间 : 2025年 </w:t>
      </w:r>
      <w:r>
        <w:rPr>
          <w:rFonts w:hint="eastAsia" w:ascii="宋体" w:hAnsi="宋体" w:cs="宋体"/>
          <w:color w:val="auto"/>
          <w:sz w:val="24"/>
          <w:highlight w:val="none"/>
          <w:lang w:val="en-US" w:eastAsia="zh-CN"/>
        </w:rPr>
        <w:t>11</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11</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 xml:space="preserve"> 时</w:t>
      </w:r>
      <w:r>
        <w:rPr>
          <w:rFonts w:hint="eastAsia" w:ascii="宋体" w:hAnsi="宋体" w:cs="宋体"/>
          <w:color w:val="auto"/>
          <w:sz w:val="24"/>
          <w:highlight w:val="none"/>
          <w:lang w:val="en-US" w:eastAsia="zh-CN"/>
        </w:rPr>
        <w:t>00</w:t>
      </w:r>
      <w:r>
        <w:rPr>
          <w:rFonts w:hint="eastAsia" w:ascii="宋体" w:hAnsi="宋体" w:cs="宋体"/>
          <w:color w:val="auto"/>
          <w:sz w:val="24"/>
          <w:highlight w:val="none"/>
        </w:rPr>
        <w:t>分</w:t>
      </w:r>
    </w:p>
    <w:p w14:paraId="62AA9031">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 xml:space="preserve">投标人提问截止时间 : 2025年 </w:t>
      </w:r>
      <w:r>
        <w:rPr>
          <w:rFonts w:hint="eastAsia" w:ascii="宋体" w:hAnsi="宋体" w:cs="宋体"/>
          <w:color w:val="auto"/>
          <w:sz w:val="24"/>
          <w:highlight w:val="none"/>
          <w:lang w:val="en-US" w:eastAsia="zh-CN"/>
        </w:rPr>
        <w:t>11</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17</w:t>
      </w:r>
      <w:r>
        <w:rPr>
          <w:rFonts w:hint="eastAsia" w:ascii="宋体" w:hAnsi="宋体" w:cs="宋体"/>
          <w:color w:val="auto"/>
          <w:sz w:val="24"/>
          <w:highlight w:val="none"/>
        </w:rPr>
        <w:t>时</w:t>
      </w:r>
      <w:r>
        <w:rPr>
          <w:rFonts w:hint="eastAsia" w:ascii="宋体" w:hAnsi="宋体" w:cs="宋体"/>
          <w:color w:val="auto"/>
          <w:sz w:val="24"/>
          <w:highlight w:val="none"/>
          <w:lang w:val="en-US" w:eastAsia="zh-CN"/>
        </w:rPr>
        <w:t>30</w:t>
      </w:r>
      <w:r>
        <w:rPr>
          <w:rFonts w:hint="eastAsia" w:ascii="宋体" w:hAnsi="宋体" w:cs="宋体"/>
          <w:color w:val="auto"/>
          <w:sz w:val="24"/>
          <w:highlight w:val="none"/>
        </w:rPr>
        <w:t>分</w:t>
      </w:r>
    </w:p>
    <w:p w14:paraId="0ABE6C50">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 xml:space="preserve">招标文件异议截止时间 : 2025年 </w:t>
      </w:r>
      <w:r>
        <w:rPr>
          <w:rFonts w:hint="eastAsia" w:ascii="宋体" w:hAnsi="宋体" w:cs="宋体"/>
          <w:color w:val="auto"/>
          <w:sz w:val="24"/>
          <w:highlight w:val="none"/>
          <w:lang w:val="en-US" w:eastAsia="zh-CN"/>
        </w:rPr>
        <w:t>11</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17</w:t>
      </w:r>
      <w:r>
        <w:rPr>
          <w:rFonts w:hint="eastAsia" w:ascii="宋体" w:hAnsi="宋体" w:cs="宋体"/>
          <w:color w:val="auto"/>
          <w:sz w:val="24"/>
          <w:highlight w:val="none"/>
        </w:rPr>
        <w:t>时</w:t>
      </w:r>
      <w:r>
        <w:rPr>
          <w:rFonts w:hint="eastAsia" w:ascii="宋体" w:hAnsi="宋体" w:cs="宋体"/>
          <w:color w:val="auto"/>
          <w:sz w:val="24"/>
          <w:highlight w:val="none"/>
          <w:lang w:val="en-US" w:eastAsia="zh-CN"/>
        </w:rPr>
        <w:t>30</w:t>
      </w:r>
      <w:r>
        <w:rPr>
          <w:rFonts w:hint="eastAsia" w:ascii="宋体" w:hAnsi="宋体" w:cs="宋体"/>
          <w:color w:val="auto"/>
          <w:sz w:val="24"/>
          <w:highlight w:val="none"/>
        </w:rPr>
        <w:t>分</w:t>
      </w:r>
    </w:p>
    <w:p w14:paraId="179ACC12">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 xml:space="preserve">投标人投诉截止时间 : 2025年 </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17</w:t>
      </w:r>
      <w:r>
        <w:rPr>
          <w:rFonts w:hint="eastAsia" w:ascii="宋体" w:hAnsi="宋体" w:cs="宋体"/>
          <w:color w:val="auto"/>
          <w:sz w:val="24"/>
          <w:highlight w:val="none"/>
        </w:rPr>
        <w:t>时</w:t>
      </w:r>
      <w:r>
        <w:rPr>
          <w:rFonts w:hint="eastAsia" w:ascii="宋体" w:hAnsi="宋体" w:cs="宋体"/>
          <w:color w:val="auto"/>
          <w:sz w:val="24"/>
          <w:highlight w:val="none"/>
          <w:lang w:val="en-US" w:eastAsia="zh-CN"/>
        </w:rPr>
        <w:t>30</w:t>
      </w:r>
      <w:r>
        <w:rPr>
          <w:rFonts w:hint="eastAsia" w:ascii="宋体" w:hAnsi="宋体" w:cs="宋体"/>
          <w:color w:val="auto"/>
          <w:sz w:val="24"/>
          <w:highlight w:val="none"/>
        </w:rPr>
        <w:t>分</w:t>
      </w:r>
    </w:p>
    <w:p w14:paraId="56DB8AAD">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 xml:space="preserve">招标人澄清的时间 : 2025年 </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27</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23</w:t>
      </w:r>
      <w:r>
        <w:rPr>
          <w:rFonts w:hint="eastAsia" w:ascii="宋体" w:hAnsi="宋体" w:cs="宋体"/>
          <w:color w:val="auto"/>
          <w:sz w:val="24"/>
          <w:highlight w:val="none"/>
        </w:rPr>
        <w:t>时</w:t>
      </w:r>
      <w:r>
        <w:rPr>
          <w:rFonts w:hint="eastAsia" w:ascii="宋体" w:hAnsi="宋体" w:cs="宋体"/>
          <w:color w:val="auto"/>
          <w:sz w:val="24"/>
          <w:highlight w:val="none"/>
          <w:lang w:val="en-US" w:eastAsia="zh-CN"/>
        </w:rPr>
        <w:t>59</w:t>
      </w:r>
      <w:r>
        <w:rPr>
          <w:rFonts w:hint="eastAsia" w:ascii="宋体" w:hAnsi="宋体" w:cs="宋体"/>
          <w:color w:val="auto"/>
          <w:sz w:val="24"/>
          <w:highlight w:val="none"/>
        </w:rPr>
        <w:t>分</w:t>
      </w:r>
    </w:p>
    <w:p w14:paraId="7A9969B4">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 xml:space="preserve">投标文件不得开启时间 : 2025年 </w:t>
      </w:r>
      <w:r>
        <w:rPr>
          <w:rFonts w:hint="eastAsia" w:ascii="宋体" w:hAnsi="宋体" w:cs="宋体"/>
          <w:color w:val="auto"/>
          <w:sz w:val="24"/>
          <w:highlight w:val="none"/>
          <w:lang w:val="en-US" w:eastAsia="zh-CN"/>
        </w:rPr>
        <w:t>11</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11</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 xml:space="preserve"> 时</w:t>
      </w:r>
      <w:r>
        <w:rPr>
          <w:rFonts w:hint="eastAsia" w:ascii="宋体" w:hAnsi="宋体" w:cs="宋体"/>
          <w:color w:val="auto"/>
          <w:sz w:val="24"/>
          <w:highlight w:val="none"/>
          <w:lang w:val="en-US" w:eastAsia="zh-CN"/>
        </w:rPr>
        <w:t>00</w:t>
      </w:r>
      <w:r>
        <w:rPr>
          <w:rFonts w:hint="eastAsia" w:ascii="宋体" w:hAnsi="宋体" w:cs="宋体"/>
          <w:color w:val="auto"/>
          <w:sz w:val="24"/>
          <w:highlight w:val="none"/>
        </w:rPr>
        <w:t>分</w:t>
      </w:r>
    </w:p>
    <w:p w14:paraId="61FBEF6F">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踏勘现场时间 : /</w:t>
      </w:r>
    </w:p>
    <w:p w14:paraId="2F0940AF">
      <w:pPr>
        <w:spacing w:line="360" w:lineRule="auto"/>
        <w:ind w:firstLine="480" w:firstLineChars="200"/>
        <w:jc w:val="left"/>
        <w:rPr>
          <w:rFonts w:hint="eastAsia" w:ascii="宋体" w:hAnsi="宋体" w:cs="宋体"/>
          <w:color w:val="auto"/>
          <w:sz w:val="22"/>
          <w:szCs w:val="22"/>
          <w:highlight w:val="none"/>
        </w:rPr>
      </w:pPr>
      <w:r>
        <w:rPr>
          <w:rFonts w:hint="eastAsia" w:ascii="宋体" w:hAnsi="宋体" w:cs="宋体"/>
          <w:color w:val="auto"/>
          <w:sz w:val="24"/>
          <w:highlight w:val="none"/>
        </w:rPr>
        <w:t>招标预备会召开时间 : /</w:t>
      </w:r>
    </w:p>
    <w:p w14:paraId="45663FB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martSimSun">
    <w:altName w:val="@宋体"/>
    <w:panose1 w:val="02010600030101010101"/>
    <w:charset w:val="86"/>
    <w:family w:val="auto"/>
    <w:pitch w:val="default"/>
    <w:sig w:usb0="00000000" w:usb1="00000000" w:usb2="00000000" w:usb3="00000000" w:csb0="00040001" w:csb1="00000000"/>
  </w:font>
  <w:font w:name="@宋体">
    <w:panose1 w:val="02010600030101010101"/>
    <w:charset w:val="86"/>
    <w:family w:val="auto"/>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26C1C">
    <w:pPr>
      <w:pStyle w:val="6"/>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A3C53A">
                          <w:pPr>
                            <w:pStyle w:val="6"/>
                          </w:pPr>
                          <w:r>
                            <w:fldChar w:fldCharType="begin"/>
                          </w:r>
                          <w:r>
                            <w:instrText xml:space="preserve"> PAGE  \* MERGEFORMAT </w:instrText>
                          </w:r>
                          <w:r>
                            <w:fldChar w:fldCharType="separate"/>
                          </w:r>
                          <w:r>
                            <w:t>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CA3C53A">
                    <w:pPr>
                      <w:pStyle w:val="6"/>
                    </w:pPr>
                    <w:r>
                      <w:fldChar w:fldCharType="begin"/>
                    </w:r>
                    <w:r>
                      <w:instrText xml:space="preserve"> PAGE  \* MERGEFORMAT </w:instrText>
                    </w:r>
                    <w:r>
                      <w:fldChar w:fldCharType="separate"/>
                    </w:r>
                    <w:r>
                      <w:t>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AE39CC"/>
    <w:multiLevelType w:val="multilevel"/>
    <w:tmpl w:val="60AE39CC"/>
    <w:lvl w:ilvl="0" w:tentative="0">
      <w:start w:val="1"/>
      <w:numFmt w:val="none"/>
      <w:pStyle w:val="3"/>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C5461C"/>
    <w:rsid w:val="135E44C2"/>
    <w:rsid w:val="213276BA"/>
    <w:rsid w:val="2CF15380"/>
    <w:rsid w:val="329F5E33"/>
    <w:rsid w:val="4CCC0A15"/>
    <w:rsid w:val="7C0576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paragraph" w:styleId="4">
    <w:name w:val="heading 4"/>
    <w:basedOn w:val="1"/>
    <w:next w:val="1"/>
    <w:qFormat/>
    <w:uiPriority w:val="0"/>
    <w:pPr>
      <w:keepNext/>
      <w:keepLines/>
      <w:widowControl/>
      <w:spacing w:before="120" w:after="120" w:line="360" w:lineRule="auto"/>
      <w:jc w:val="center"/>
      <w:outlineLvl w:val="3"/>
    </w:pPr>
    <w:rPr>
      <w:rFonts w:ascii="Arial" w:hAnsi="Arial" w:eastAsia="黑体"/>
      <w:kern w:val="0"/>
      <w:sz w:val="28"/>
      <w:szCs w:val="20"/>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1"/>
    <w:qFormat/>
    <w:uiPriority w:val="0"/>
    <w:pPr>
      <w:widowControl/>
      <w:overflowPunct w:val="0"/>
      <w:autoSpaceDE w:val="0"/>
      <w:autoSpaceDN w:val="0"/>
      <w:adjustRightInd w:val="0"/>
      <w:spacing w:line="360" w:lineRule="auto"/>
      <w:ind w:firstLine="420"/>
      <w:textAlignment w:val="baseline"/>
    </w:pPr>
    <w:rPr>
      <w:rFonts w:ascii="Tahoma" w:hAnsi="宋体" w:eastAsia="@smartSimSun"/>
      <w:spacing w:val="12"/>
      <w:kern w:val="0"/>
      <w:sz w:val="24"/>
    </w:rPr>
  </w:style>
  <w:style w:type="paragraph" w:styleId="5">
    <w:name w:val="Plain Text"/>
    <w:basedOn w:val="1"/>
    <w:next w:val="1"/>
    <w:qFormat/>
    <w:uiPriority w:val="0"/>
    <w:rPr>
      <w:rFonts w:ascii="宋体" w:hAnsi="Courier New"/>
      <w:szCs w:val="20"/>
    </w:rPr>
  </w:style>
  <w:style w:type="paragraph" w:styleId="6">
    <w:name w:val="footer"/>
    <w:basedOn w:val="1"/>
    <w:qFormat/>
    <w:uiPriority w:val="99"/>
    <w:pPr>
      <w:tabs>
        <w:tab w:val="center" w:pos="4153"/>
        <w:tab w:val="right" w:pos="8306"/>
      </w:tabs>
      <w:snapToGrid w:val="0"/>
      <w:jc w:val="left"/>
    </w:pPr>
    <w:rPr>
      <w:sz w:val="18"/>
    </w:rPr>
  </w:style>
  <w:style w:type="character" w:styleId="9">
    <w:name w:val="Strong"/>
    <w:qFormat/>
    <w:uiPriority w:val="0"/>
    <w:rPr>
      <w:b/>
      <w:bCs/>
    </w:rPr>
  </w:style>
  <w:style w:type="character" w:styleId="10">
    <w:name w:val="annotation reference"/>
    <w:qFormat/>
    <w:uiPriority w:val="0"/>
    <w:rPr>
      <w:sz w:val="21"/>
      <w:szCs w:val="21"/>
    </w:rPr>
  </w:style>
  <w:style w:type="paragraph" w:customStyle="1" w:styleId="11">
    <w:name w:val="表格文字"/>
    <w:qFormat/>
    <w:uiPriority w:val="0"/>
    <w:pPr>
      <w:widowControl w:val="0"/>
      <w:adjustRightInd w:val="0"/>
      <w:spacing w:line="560" w:lineRule="exact"/>
      <w:jc w:val="both"/>
      <w:textAlignment w:val="baseline"/>
    </w:pPr>
    <w:rPr>
      <w:rFonts w:ascii="Times New Roman" w:hAnsi="Times New Roman" w:eastAsia="宋体" w:cs="Times New Roman"/>
      <w:kern w:val="2"/>
      <w:sz w:val="21"/>
      <w:lang w:val="en-US" w:eastAsia="zh-CN" w:bidi="ar-SA"/>
    </w:rPr>
  </w:style>
  <w:style w:type="paragraph" w:customStyle="1" w:styleId="12">
    <w:name w:val="普通 (Web)"/>
    <w:basedOn w:val="1"/>
    <w:qFormat/>
    <w:uiPriority w:val="0"/>
    <w:pPr>
      <w:widowControl/>
      <w:spacing w:before="100" w:beforeAutospacing="1" w:after="100" w:afterAutospacing="1"/>
      <w:jc w:val="left"/>
    </w:pPr>
    <w:rPr>
      <w:rFonts w:ascii="宋体" w:hAnsi="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2775</Words>
  <Characters>3051</Characters>
  <Lines>0</Lines>
  <Paragraphs>0</Paragraphs>
  <TotalTime>1</TotalTime>
  <ScaleCrop>false</ScaleCrop>
  <LinksUpToDate>false</LinksUpToDate>
  <CharactersWithSpaces>3138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2025-10-20T09:36:00Z</dcterms:created>
  <dc:creator>wjl</dc:creator>
  <cp:lastModifiedBy>.</cp:lastModifiedBy>
  <dcterms:modified xsi:type="dcterms:W3CDTF">2025-10-21T11:43:23Z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eyJoZGlkIjoiNzI1MzljODBiNDliMzEyMzFlZWNlN2EzYjU0N2YzMWEiLCJ1c2VySWQiOiIxMTgxMzk4Mjg2In0=</vt:lpwstr>
  </property>
  <property fmtid="{D5CDD505-2E9C-101B-9397-08002B2CF9AE}" pid="4" name="ICV">
    <vt:lpwstr>F4F18C03BCCC4BA789F5605492A609C4_12</vt:lpwstr>
  </property>
</Properties>
</file>