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b/>
          <w:bCs/>
          <w:color w:val="000000" w:themeColor="text1"/>
          <w:spacing w:val="26"/>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 </w:t>
      </w:r>
    </w:p>
    <w:p>
      <w:pPr>
        <w:spacing w:line="360" w:lineRule="auto"/>
        <w:jc w:val="center"/>
        <w:rPr>
          <w:b/>
          <w:bCs/>
          <w:color w:val="000000" w:themeColor="text1"/>
          <w:spacing w:val="26"/>
          <w:sz w:val="56"/>
          <w:szCs w:val="56"/>
          <w:highlight w:val="none"/>
          <w14:textFill>
            <w14:solidFill>
              <w14:schemeClr w14:val="tx1"/>
            </w14:solidFill>
          </w14:textFill>
        </w:rPr>
      </w:pPr>
    </w:p>
    <w:p>
      <w:pPr>
        <w:spacing w:line="360" w:lineRule="auto"/>
        <w:ind w:right="-143" w:rightChars="-68"/>
        <w:jc w:val="center"/>
        <w:outlineLvl w:val="0"/>
        <w:rPr>
          <w:b/>
          <w:bCs/>
          <w:color w:val="000000" w:themeColor="text1"/>
          <w:spacing w:val="26"/>
          <w:sz w:val="52"/>
          <w:szCs w:val="52"/>
          <w:highlight w:val="none"/>
          <w14:textFill>
            <w14:solidFill>
              <w14:schemeClr w14:val="tx1"/>
            </w14:solidFill>
          </w14:textFill>
        </w:rPr>
      </w:pPr>
      <w:bookmarkStart w:id="0" w:name="_Toc24905"/>
      <w:bookmarkStart w:id="1" w:name="_Toc6107"/>
      <w:bookmarkStart w:id="2" w:name="_Toc8849"/>
      <w:bookmarkStart w:id="3" w:name="_Toc28703"/>
      <w:bookmarkStart w:id="4" w:name="_Toc549"/>
      <w:bookmarkStart w:id="5" w:name="_Toc14996"/>
      <w:r>
        <w:rPr>
          <w:rFonts w:hint="eastAsia"/>
          <w:b/>
          <w:bCs/>
          <w:color w:val="000000" w:themeColor="text1"/>
          <w:spacing w:val="26"/>
          <w:sz w:val="52"/>
          <w:szCs w:val="52"/>
          <w:highlight w:val="none"/>
          <w14:textFill>
            <w14:solidFill>
              <w14:schemeClr w14:val="tx1"/>
            </w14:solidFill>
          </w14:textFill>
        </w:rPr>
        <w:t>海珠区革新路光大花园中低压燃气管网更新工程施工总承包</w:t>
      </w:r>
      <w:bookmarkEnd w:id="0"/>
      <w:bookmarkEnd w:id="1"/>
      <w:bookmarkEnd w:id="2"/>
      <w:bookmarkEnd w:id="3"/>
      <w:bookmarkEnd w:id="4"/>
      <w:bookmarkEnd w:id="5"/>
    </w:p>
    <w:p>
      <w:pPr>
        <w:spacing w:line="360" w:lineRule="auto"/>
        <w:jc w:val="center"/>
        <w:rPr>
          <w:b/>
          <w:bCs/>
          <w:color w:val="000000" w:themeColor="text1"/>
          <w:spacing w:val="26"/>
          <w:sz w:val="96"/>
          <w:szCs w:val="110"/>
          <w:highlight w:val="none"/>
          <w14:textFill>
            <w14:solidFill>
              <w14:schemeClr w14:val="tx1"/>
            </w14:solidFill>
          </w14:textFill>
        </w:rPr>
      </w:pPr>
    </w:p>
    <w:p>
      <w:pPr>
        <w:spacing w:line="360" w:lineRule="auto"/>
        <w:jc w:val="center"/>
        <w:rPr>
          <w:b/>
          <w:bCs/>
          <w:color w:val="000000" w:themeColor="text1"/>
          <w:spacing w:val="26"/>
          <w:sz w:val="96"/>
          <w:szCs w:val="110"/>
          <w:highlight w:val="none"/>
          <w14:textFill>
            <w14:solidFill>
              <w14:schemeClr w14:val="tx1"/>
            </w14:solidFill>
          </w14:textFill>
        </w:rPr>
      </w:pPr>
    </w:p>
    <w:p>
      <w:pPr>
        <w:spacing w:line="360" w:lineRule="auto"/>
        <w:jc w:val="center"/>
        <w:outlineLvl w:val="0"/>
        <w:rPr>
          <w:b/>
          <w:bCs/>
          <w:color w:val="000000" w:themeColor="text1"/>
          <w:spacing w:val="26"/>
          <w:sz w:val="108"/>
          <w:szCs w:val="110"/>
          <w:highlight w:val="none"/>
          <w14:textFill>
            <w14:solidFill>
              <w14:schemeClr w14:val="tx1"/>
            </w14:solidFill>
          </w14:textFill>
        </w:rPr>
      </w:pPr>
      <w:bookmarkStart w:id="6" w:name="_Toc3603"/>
      <w:bookmarkStart w:id="7" w:name="_Toc20069"/>
      <w:bookmarkStart w:id="8" w:name="_Toc14270"/>
      <w:bookmarkStart w:id="9" w:name="_Toc5232"/>
      <w:bookmarkStart w:id="10" w:name="_Toc15348"/>
      <w:bookmarkStart w:id="11" w:name="_Toc26727"/>
      <w:r>
        <w:rPr>
          <w:b/>
          <w:bCs/>
          <w:color w:val="000000" w:themeColor="text1"/>
          <w:spacing w:val="26"/>
          <w:sz w:val="96"/>
          <w:szCs w:val="110"/>
          <w:highlight w:val="none"/>
          <w14:textFill>
            <w14:solidFill>
              <w14:schemeClr w14:val="tx1"/>
            </w14:solidFill>
          </w14:textFill>
        </w:rPr>
        <w:t>招 标 公 告</w:t>
      </w:r>
      <w:bookmarkEnd w:id="6"/>
      <w:bookmarkEnd w:id="7"/>
      <w:bookmarkEnd w:id="8"/>
      <w:bookmarkEnd w:id="9"/>
      <w:bookmarkEnd w:id="10"/>
      <w:bookmarkEnd w:id="11"/>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ind w:firstLine="1416" w:firstLineChars="472"/>
        <w:outlineLvl w:val="0"/>
        <w:rPr>
          <w:color w:val="000000" w:themeColor="text1"/>
          <w:sz w:val="30"/>
          <w:szCs w:val="30"/>
          <w:highlight w:val="none"/>
          <w:u w:val="single"/>
          <w14:textFill>
            <w14:solidFill>
              <w14:schemeClr w14:val="tx1"/>
            </w14:solidFill>
          </w14:textFill>
        </w:rPr>
      </w:pPr>
      <w:bookmarkStart w:id="12" w:name="_Toc5540"/>
      <w:bookmarkStart w:id="13" w:name="_Toc5980"/>
      <w:bookmarkStart w:id="14" w:name="_Toc32201"/>
      <w:bookmarkStart w:id="15" w:name="_Toc15448"/>
      <w:bookmarkStart w:id="16" w:name="_Toc4053"/>
      <w:bookmarkStart w:id="17" w:name="_Toc17516"/>
      <w:r>
        <w:rPr>
          <w:color w:val="000000" w:themeColor="text1"/>
          <w:sz w:val="30"/>
          <w:szCs w:val="30"/>
          <w:highlight w:val="none"/>
          <w14:textFill>
            <w14:solidFill>
              <w14:schemeClr w14:val="tx1"/>
            </w14:solidFill>
          </w14:textFill>
        </w:rPr>
        <w:t>招标单位：</w:t>
      </w:r>
      <w:r>
        <w:rPr>
          <w:rFonts w:hint="eastAsia"/>
          <w:color w:val="000000" w:themeColor="text1"/>
          <w:sz w:val="30"/>
          <w:szCs w:val="30"/>
          <w:highlight w:val="none"/>
          <w:u w:val="single"/>
          <w14:textFill>
            <w14:solidFill>
              <w14:schemeClr w14:val="tx1"/>
            </w14:solidFill>
          </w14:textFill>
        </w:rPr>
        <w:t>广州燃气集团有限公司</w:t>
      </w:r>
      <w:bookmarkEnd w:id="12"/>
      <w:bookmarkEnd w:id="13"/>
      <w:bookmarkEnd w:id="14"/>
      <w:bookmarkEnd w:id="15"/>
      <w:bookmarkEnd w:id="16"/>
      <w:bookmarkEnd w:id="17"/>
    </w:p>
    <w:p>
      <w:pPr>
        <w:spacing w:line="360" w:lineRule="auto"/>
        <w:ind w:firstLine="1416" w:firstLineChars="472"/>
        <w:outlineLvl w:val="0"/>
        <w:rPr>
          <w:color w:val="000000" w:themeColor="text1"/>
          <w:sz w:val="30"/>
          <w:szCs w:val="30"/>
          <w:highlight w:val="none"/>
          <w:u w:val="single"/>
          <w14:textFill>
            <w14:solidFill>
              <w14:schemeClr w14:val="tx1"/>
            </w14:solidFill>
          </w14:textFill>
        </w:rPr>
      </w:pPr>
      <w:bookmarkStart w:id="18" w:name="_Toc20819"/>
      <w:bookmarkStart w:id="19" w:name="_Toc16988"/>
      <w:bookmarkStart w:id="20" w:name="_Toc19987"/>
      <w:bookmarkStart w:id="21" w:name="_Toc22766"/>
      <w:bookmarkStart w:id="22" w:name="_Toc13284"/>
      <w:bookmarkStart w:id="23" w:name="_Toc3633"/>
      <w:r>
        <w:rPr>
          <w:color w:val="000000" w:themeColor="text1"/>
          <w:sz w:val="30"/>
          <w:szCs w:val="30"/>
          <w:highlight w:val="none"/>
          <w14:textFill>
            <w14:solidFill>
              <w14:schemeClr w14:val="tx1"/>
            </w14:solidFill>
          </w14:textFill>
        </w:rPr>
        <w:t>招标代理单位：</w:t>
      </w:r>
      <w:r>
        <w:rPr>
          <w:bCs/>
          <w:color w:val="000000" w:themeColor="text1"/>
          <w:sz w:val="30"/>
          <w:szCs w:val="30"/>
          <w:highlight w:val="none"/>
          <w:u w:val="single"/>
          <w14:textFill>
            <w14:solidFill>
              <w14:schemeClr w14:val="tx1"/>
            </w14:solidFill>
          </w14:textFill>
        </w:rPr>
        <w:t>广州市广州工程建设监理有限公司</w:t>
      </w:r>
      <w:bookmarkEnd w:id="18"/>
      <w:bookmarkEnd w:id="19"/>
      <w:bookmarkEnd w:id="20"/>
      <w:bookmarkEnd w:id="21"/>
      <w:bookmarkEnd w:id="22"/>
      <w:bookmarkEnd w:id="23"/>
    </w:p>
    <w:p>
      <w:pPr>
        <w:pStyle w:val="10"/>
        <w:spacing w:line="480" w:lineRule="auto"/>
        <w:ind w:firstLine="1416" w:firstLineChars="472"/>
        <w:outlineLvl w:val="0"/>
        <w:rPr>
          <w:rFonts w:ascii="Times New Roman" w:hAnsi="Times New Roman"/>
          <w:color w:val="000000" w:themeColor="text1"/>
          <w:sz w:val="30"/>
          <w:szCs w:val="30"/>
          <w:highlight w:val="none"/>
          <w14:textFill>
            <w14:solidFill>
              <w14:schemeClr w14:val="tx1"/>
            </w14:solidFill>
          </w14:textFill>
        </w:rPr>
      </w:pPr>
      <w:bookmarkStart w:id="24" w:name="_Toc8435"/>
      <w:bookmarkStart w:id="25" w:name="_Toc28176"/>
      <w:bookmarkStart w:id="26" w:name="_Toc2977"/>
      <w:bookmarkStart w:id="27" w:name="_Toc10083"/>
      <w:bookmarkStart w:id="28" w:name="_Toc11627"/>
      <w:bookmarkStart w:id="29" w:name="_Toc12596"/>
      <w:r>
        <w:rPr>
          <w:rFonts w:ascii="Times New Roman" w:hAnsi="Times New Roman"/>
          <w:color w:val="000000" w:themeColor="text1"/>
          <w:sz w:val="30"/>
          <w:szCs w:val="30"/>
          <w:highlight w:val="none"/>
          <w:u w:val="none"/>
          <w14:textFill>
            <w14:solidFill>
              <w14:schemeClr w14:val="tx1"/>
            </w14:solidFill>
          </w14:textFill>
        </w:rPr>
        <w:t>日        期：</w:t>
      </w:r>
      <w:r>
        <w:rPr>
          <w:rFonts w:hint="eastAsia" w:ascii="Times New Roman" w:hAnsi="Times New Roman"/>
          <w:color w:val="000000" w:themeColor="text1"/>
          <w:sz w:val="30"/>
          <w:szCs w:val="30"/>
          <w:highlight w:val="none"/>
          <w14:textFill>
            <w14:solidFill>
              <w14:schemeClr w14:val="tx1"/>
            </w14:solidFill>
          </w14:textFill>
        </w:rPr>
        <w:t>2025年</w:t>
      </w:r>
      <w:r>
        <w:rPr>
          <w:rFonts w:hint="eastAsia" w:ascii="Times New Roman" w:hAnsi="Times New Roman"/>
          <w:color w:val="000000" w:themeColor="text1"/>
          <w:sz w:val="30"/>
          <w:szCs w:val="30"/>
          <w:highlight w:val="none"/>
          <w:lang w:val="en-US" w:eastAsia="zh-CN"/>
          <w14:textFill>
            <w14:solidFill>
              <w14:schemeClr w14:val="tx1"/>
            </w14:solidFill>
          </w14:textFill>
        </w:rPr>
        <w:t>10</w:t>
      </w:r>
      <w:r>
        <w:rPr>
          <w:rFonts w:hint="eastAsia" w:ascii="Times New Roman" w:hAnsi="Times New Roman"/>
          <w:color w:val="000000" w:themeColor="text1"/>
          <w:sz w:val="30"/>
          <w:szCs w:val="30"/>
          <w:highlight w:val="none"/>
          <w14:textFill>
            <w14:solidFill>
              <w14:schemeClr w14:val="tx1"/>
            </w14:solidFill>
          </w14:textFill>
        </w:rPr>
        <w:t>月</w:t>
      </w:r>
      <w:bookmarkEnd w:id="24"/>
      <w:bookmarkEnd w:id="25"/>
      <w:bookmarkEnd w:id="26"/>
      <w:bookmarkEnd w:id="27"/>
      <w:bookmarkEnd w:id="28"/>
      <w:bookmarkEnd w:id="29"/>
    </w:p>
    <w:p>
      <w:pPr>
        <w:pStyle w:val="5"/>
        <w:spacing w:after="156" w:afterLines="50"/>
        <w:jc w:val="center"/>
        <w:rPr>
          <w:rFonts w:hint="eastAsia" w:ascii="宋体" w:hAnsi="宋体" w:cs="宋体"/>
          <w:b/>
          <w:bCs/>
          <w:color w:val="000000" w:themeColor="text1"/>
          <w:sz w:val="32"/>
          <w:szCs w:val="32"/>
          <w:highlight w:val="none"/>
          <w14:textFill>
            <w14:solidFill>
              <w14:schemeClr w14:val="tx1"/>
            </w14:solidFill>
          </w14:textFill>
        </w:rPr>
      </w:pPr>
      <w:bookmarkStart w:id="30" w:name="_Toc27634"/>
      <w:bookmarkStart w:id="31" w:name="_Toc23084"/>
      <w:bookmarkStart w:id="32" w:name="_Toc31367"/>
      <w:bookmarkStart w:id="33" w:name="_Toc2690"/>
      <w:bookmarkStart w:id="34" w:name="_Toc13880"/>
      <w:bookmarkStart w:id="35" w:name="_Toc21148"/>
      <w:r>
        <w:rPr>
          <w:rFonts w:hint="eastAsia" w:ascii="宋体" w:hAnsi="宋体" w:cs="宋体"/>
          <w:b/>
          <w:bCs/>
          <w:color w:val="000000" w:themeColor="text1"/>
          <w:sz w:val="32"/>
          <w:szCs w:val="32"/>
          <w:highlight w:val="none"/>
          <w14:textFill>
            <w14:solidFill>
              <w14:schemeClr w14:val="tx1"/>
            </w14:solidFill>
          </w14:textFill>
        </w:rPr>
        <w:t>海珠区革新路光大花园中低压燃气管网更新工程施工总承包</w:t>
      </w:r>
      <w:bookmarkEnd w:id="30"/>
      <w:bookmarkEnd w:id="31"/>
      <w:bookmarkEnd w:id="32"/>
      <w:bookmarkEnd w:id="33"/>
      <w:bookmarkEnd w:id="34"/>
      <w:bookmarkEnd w:id="35"/>
    </w:p>
    <w:p>
      <w:pPr>
        <w:pStyle w:val="5"/>
        <w:spacing w:after="156" w:afterLines="50"/>
        <w:jc w:val="center"/>
        <w:rPr>
          <w:rFonts w:hint="eastAsia" w:ascii="宋体" w:hAnsi="宋体" w:cs="宋体"/>
          <w:b/>
          <w:bCs/>
          <w:color w:val="000000" w:themeColor="text1"/>
          <w:sz w:val="32"/>
          <w:szCs w:val="32"/>
          <w:highlight w:val="none"/>
          <w14:textFill>
            <w14:solidFill>
              <w14:schemeClr w14:val="tx1"/>
            </w14:solidFill>
          </w14:textFill>
        </w:rPr>
      </w:pPr>
      <w:bookmarkStart w:id="36" w:name="_Toc1325"/>
      <w:bookmarkStart w:id="37" w:name="_Toc1414"/>
      <w:bookmarkStart w:id="38" w:name="_Toc28680"/>
      <w:bookmarkStart w:id="39" w:name="_Toc11837"/>
      <w:bookmarkStart w:id="40" w:name="_Toc5215"/>
      <w:bookmarkStart w:id="41" w:name="_Toc151076507"/>
      <w:bookmarkStart w:id="42" w:name="_Toc1600517617"/>
      <w:bookmarkStart w:id="43" w:name="_Toc29416"/>
      <w:bookmarkStart w:id="44" w:name="_Toc14994"/>
      <w:bookmarkStart w:id="45" w:name="_Toc4655"/>
      <w:bookmarkStart w:id="46" w:name="_Toc29815"/>
      <w:bookmarkStart w:id="47" w:name="_Toc29429"/>
      <w:bookmarkStart w:id="48" w:name="_Toc21333"/>
      <w:bookmarkStart w:id="49" w:name="_Toc24119"/>
      <w:r>
        <w:rPr>
          <w:rFonts w:hint="eastAsia" w:ascii="宋体" w:hAnsi="宋体" w:cs="宋体"/>
          <w:b/>
          <w:bCs/>
          <w:color w:val="000000" w:themeColor="text1"/>
          <w:sz w:val="32"/>
          <w:szCs w:val="32"/>
          <w:highlight w:val="none"/>
          <w14:textFill>
            <w14:solidFill>
              <w14:schemeClr w14:val="tx1"/>
            </w14:solidFill>
          </w14:textFill>
        </w:rPr>
        <w:t>招标公告</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w:t>
      </w:r>
      <w:r>
        <w:rPr>
          <w:rFonts w:hint="eastAsia" w:ascii="宋体" w:hAnsi="宋体" w:cs="宋体"/>
          <w:color w:val="000000" w:themeColor="text1"/>
          <w:sz w:val="24"/>
          <w:highlight w:val="none"/>
          <w:u w:val="single"/>
          <w14:textFill>
            <w14:solidFill>
              <w14:schemeClr w14:val="tx1"/>
            </w14:solidFill>
          </w14:textFill>
        </w:rPr>
        <w:t>广东省企业投资项目备案证（项目代码：2504-440105-04-02-839250）</w:t>
      </w:r>
      <w:r>
        <w:rPr>
          <w:rFonts w:hint="eastAsia" w:ascii="宋体" w:hAnsi="宋体" w:cs="宋体"/>
          <w:color w:val="000000" w:themeColor="text1"/>
          <w:sz w:val="24"/>
          <w:highlight w:val="none"/>
          <w14:textFill>
            <w14:solidFill>
              <w14:schemeClr w14:val="tx1"/>
            </w14:solidFill>
          </w14:textFill>
        </w:rPr>
        <w:t>，并且图纸和技术资料满足施工需要，</w:t>
      </w:r>
      <w:r>
        <w:rPr>
          <w:rFonts w:hint="eastAsia" w:ascii="宋体" w:hAnsi="宋体" w:cs="宋体"/>
          <w:color w:val="000000" w:themeColor="text1"/>
          <w:sz w:val="24"/>
          <w:highlight w:val="none"/>
          <w:u w:val="single"/>
          <w14:textFill>
            <w14:solidFill>
              <w14:schemeClr w14:val="tx1"/>
            </w14:solidFill>
          </w14:textFill>
        </w:rPr>
        <w:t>广州燃气集团有限公司</w:t>
      </w:r>
      <w:r>
        <w:rPr>
          <w:rFonts w:hint="eastAsia" w:ascii="宋体" w:hAnsi="宋体" w:cs="宋体"/>
          <w:color w:val="000000" w:themeColor="text1"/>
          <w:sz w:val="24"/>
          <w:highlight w:val="none"/>
          <w14:textFill>
            <w14:solidFill>
              <w14:schemeClr w14:val="tx1"/>
            </w14:solidFill>
          </w14:textFill>
        </w:rPr>
        <w:t>现对</w:t>
      </w:r>
      <w:r>
        <w:rPr>
          <w:rFonts w:hint="eastAsia" w:ascii="宋体" w:hAnsi="宋体" w:cs="宋体"/>
          <w:color w:val="000000" w:themeColor="text1"/>
          <w:sz w:val="24"/>
          <w:highlight w:val="none"/>
          <w:u w:val="single"/>
          <w14:textFill>
            <w14:solidFill>
              <w14:schemeClr w14:val="tx1"/>
            </w14:solidFill>
          </w14:textFill>
        </w:rPr>
        <w:t>海珠区革新路光大花园中低压燃气管网更新工程施工总承包</w:t>
      </w:r>
      <w:r>
        <w:rPr>
          <w:rFonts w:hint="eastAsia" w:ascii="宋体" w:hAnsi="宋体" w:cs="宋体"/>
          <w:color w:val="000000" w:themeColor="text1"/>
          <w:sz w:val="24"/>
          <w:highlight w:val="none"/>
          <w14:textFill>
            <w14:solidFill>
              <w14:schemeClr w14:val="tx1"/>
            </w14:solidFill>
          </w14:textFill>
        </w:rPr>
        <w:t>进行公开招标，选定承包人。</w:t>
      </w:r>
    </w:p>
    <w:p>
      <w:pPr>
        <w:tabs>
          <w:tab w:val="center" w:pos="4415"/>
        </w:tabs>
        <w:spacing w:line="360" w:lineRule="auto"/>
        <w:ind w:firstLine="537" w:firstLineChars="224"/>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一、工程名称：</w:t>
      </w:r>
      <w:r>
        <w:rPr>
          <w:rFonts w:hint="eastAsia" w:ascii="宋体" w:hAnsi="宋体" w:cs="宋体"/>
          <w:color w:val="000000" w:themeColor="text1"/>
          <w:sz w:val="24"/>
          <w:highlight w:val="none"/>
          <w:u w:val="single"/>
          <w14:textFill>
            <w14:solidFill>
              <w14:schemeClr w14:val="tx1"/>
            </w14:solidFill>
          </w14:textFill>
        </w:rPr>
        <w:t>海珠区革新路光大花园中低压燃气管网更新工程施工总承包</w:t>
      </w:r>
    </w:p>
    <w:p>
      <w:pPr>
        <w:spacing w:line="360" w:lineRule="auto"/>
        <w:ind w:firstLine="1017" w:firstLineChars="424"/>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项目代码：</w:t>
      </w:r>
      <w:r>
        <w:rPr>
          <w:rFonts w:hint="eastAsia" w:ascii="宋体" w:hAnsi="宋体" w:cs="宋体"/>
          <w:color w:val="000000" w:themeColor="text1"/>
          <w:sz w:val="24"/>
          <w:szCs w:val="24"/>
          <w:highlight w:val="none"/>
          <w:u w:val="single"/>
          <w:lang w:bidi="ar"/>
          <w14:textFill>
            <w14:solidFill>
              <w14:schemeClr w14:val="tx1"/>
            </w14:solidFill>
          </w14:textFill>
        </w:rPr>
        <w:t>2504-440105-04-02-839250</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二、招标单位：</w:t>
      </w:r>
      <w:r>
        <w:rPr>
          <w:rFonts w:hint="eastAsia" w:ascii="宋体" w:hAnsi="宋体" w:cs="宋体"/>
          <w:color w:val="000000" w:themeColor="text1"/>
          <w:sz w:val="24"/>
          <w:highlight w:val="none"/>
          <w:u w:val="single"/>
          <w14:textFill>
            <w14:solidFill>
              <w14:schemeClr w14:val="tx1"/>
            </w14:solidFill>
          </w14:textFill>
        </w:rPr>
        <w:t>广州燃气集团有限公司</w:t>
      </w:r>
    </w:p>
    <w:p>
      <w:pPr>
        <w:spacing w:line="360" w:lineRule="auto"/>
        <w:ind w:firstLine="1015" w:firstLineChars="42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陈工</w:t>
      </w:r>
      <w:r>
        <w:rPr>
          <w:rFonts w:hint="eastAsia" w:ascii="宋体" w:hAnsi="宋体" w:cs="宋体"/>
          <w:color w:val="000000" w:themeColor="text1"/>
          <w:sz w:val="24"/>
          <w:highlight w:val="none"/>
          <w14:textFill>
            <w14:solidFill>
              <w14:schemeClr w14:val="tx1"/>
            </w14:solidFill>
          </w14:textFill>
        </w:rPr>
        <w:t xml:space="preserve">       联系电话：</w:t>
      </w:r>
      <w:r>
        <w:rPr>
          <w:rFonts w:hint="eastAsia" w:ascii="宋体" w:hAnsi="宋体" w:cs="宋体"/>
          <w:color w:val="000000" w:themeColor="text1"/>
          <w:sz w:val="24"/>
          <w:highlight w:val="none"/>
          <w:u w:val="single"/>
          <w14:textFill>
            <w14:solidFill>
              <w14:schemeClr w14:val="tx1"/>
            </w14:solidFill>
          </w14:textFill>
        </w:rPr>
        <w:t>020-</w:t>
      </w:r>
      <w:r>
        <w:rPr>
          <w:rFonts w:hint="eastAsia" w:ascii="宋体" w:hAnsi="宋体" w:cs="宋体"/>
          <w:color w:val="000000" w:themeColor="text1"/>
          <w:sz w:val="24"/>
          <w:szCs w:val="24"/>
          <w:highlight w:val="none"/>
          <w:u w:val="single"/>
          <w14:textFill>
            <w14:solidFill>
              <w14:schemeClr w14:val="tx1"/>
            </w14:solidFill>
          </w14:textFill>
        </w:rPr>
        <w:t>89202816</w:t>
      </w:r>
    </w:p>
    <w:p>
      <w:pPr>
        <w:spacing w:line="360" w:lineRule="auto"/>
        <w:ind w:firstLine="1015" w:firstLineChars="42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招标代理机构：</w:t>
      </w:r>
      <w:r>
        <w:rPr>
          <w:rFonts w:hint="eastAsia" w:ascii="宋体" w:hAnsi="宋体" w:cs="宋体"/>
          <w:color w:val="000000" w:themeColor="text1"/>
          <w:sz w:val="24"/>
          <w:highlight w:val="none"/>
          <w:u w:val="single"/>
          <w14:textFill>
            <w14:solidFill>
              <w14:schemeClr w14:val="tx1"/>
            </w14:solidFill>
          </w14:textFill>
        </w:rPr>
        <w:t>广州市广州工程建设监理有限公司</w:t>
      </w:r>
    </w:p>
    <w:p>
      <w:pPr>
        <w:spacing w:line="360" w:lineRule="auto"/>
        <w:ind w:firstLine="1015" w:firstLineChars="42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迟工</w:t>
      </w:r>
      <w:r>
        <w:rPr>
          <w:rFonts w:hint="eastAsia" w:ascii="宋体" w:hAnsi="宋体" w:cs="宋体"/>
          <w:color w:val="000000" w:themeColor="text1"/>
          <w:sz w:val="24"/>
          <w:highlight w:val="none"/>
          <w14:textFill>
            <w14:solidFill>
              <w14:schemeClr w14:val="tx1"/>
            </w14:solidFill>
          </w14:textFill>
        </w:rPr>
        <w:t xml:space="preserve">       联系电话：</w:t>
      </w:r>
      <w:r>
        <w:rPr>
          <w:rFonts w:hint="eastAsia" w:ascii="宋体" w:hAnsi="宋体" w:cs="宋体"/>
          <w:color w:val="000000" w:themeColor="text1"/>
          <w:sz w:val="24"/>
          <w:highlight w:val="none"/>
          <w:u w:val="single"/>
          <w14:textFill>
            <w14:solidFill>
              <w14:schemeClr w14:val="tx1"/>
            </w14:solidFill>
          </w14:textFill>
        </w:rPr>
        <w:t>020-37608020</w:t>
      </w:r>
    </w:p>
    <w:p>
      <w:pPr>
        <w:spacing w:line="360" w:lineRule="auto"/>
        <w:ind w:firstLine="1015" w:firstLineChars="42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招标监督机构：</w:t>
      </w:r>
      <w:r>
        <w:rPr>
          <w:rFonts w:hint="eastAsia" w:ascii="宋体" w:hAnsi="宋体" w:cs="宋体"/>
          <w:color w:val="000000" w:themeColor="text1"/>
          <w:sz w:val="24"/>
          <w:highlight w:val="none"/>
          <w:u w:val="single"/>
          <w14:textFill>
            <w14:solidFill>
              <w14:schemeClr w14:val="tx1"/>
            </w14:solidFill>
          </w14:textFill>
        </w:rPr>
        <w:t>广州市海珠区</w:t>
      </w:r>
      <w:bookmarkStart w:id="50" w:name="OLE_LINK4"/>
      <w:r>
        <w:rPr>
          <w:rFonts w:hint="eastAsia" w:ascii="宋体" w:hAnsi="宋体" w:cs="宋体"/>
          <w:color w:val="000000" w:themeColor="text1"/>
          <w:sz w:val="24"/>
          <w:highlight w:val="none"/>
          <w:u w:val="single"/>
          <w14:textFill>
            <w14:solidFill>
              <w14:schemeClr w14:val="tx1"/>
            </w14:solidFill>
          </w14:textFill>
        </w:rPr>
        <w:t>城市管理和综合执法局</w:t>
      </w:r>
    </w:p>
    <w:bookmarkEnd w:id="50"/>
    <w:p>
      <w:pPr>
        <w:spacing w:line="360" w:lineRule="auto"/>
        <w:ind w:firstLine="1015" w:firstLineChars="42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监督电话：</w:t>
      </w:r>
      <w:r>
        <w:rPr>
          <w:rFonts w:hint="eastAsia" w:ascii="宋体" w:hAnsi="宋体" w:cs="宋体"/>
          <w:color w:val="000000" w:themeColor="text1"/>
          <w:sz w:val="24"/>
          <w:highlight w:val="none"/>
          <w:u w:val="single"/>
          <w14:textFill>
            <w14:solidFill>
              <w14:schemeClr w14:val="tx1"/>
            </w14:solidFill>
          </w14:textFill>
        </w:rPr>
        <w:t>020-34386291</w:t>
      </w:r>
    </w:p>
    <w:p>
      <w:pPr>
        <w:spacing w:line="360" w:lineRule="auto"/>
        <w:ind w:firstLine="537" w:firstLineChars="224"/>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三、建设地点：</w:t>
      </w:r>
      <w:r>
        <w:rPr>
          <w:rFonts w:hint="eastAsia" w:ascii="宋体" w:hAnsi="宋体" w:cs="宋体"/>
          <w:color w:val="000000" w:themeColor="text1"/>
          <w:sz w:val="24"/>
          <w:highlight w:val="none"/>
          <w:u w:val="single"/>
          <w14:textFill>
            <w14:solidFill>
              <w14:schemeClr w14:val="tx1"/>
            </w14:solidFill>
          </w14:textFill>
        </w:rPr>
        <w:t>广东省广州市。</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四、项目概况：</w:t>
      </w:r>
    </w:p>
    <w:p>
      <w:pPr>
        <w:spacing w:line="360" w:lineRule="auto"/>
        <w:ind w:firstLine="537" w:firstLineChars="224"/>
        <w:rPr>
          <w:rFonts w:hint="eastAsia" w:ascii="宋体" w:hAnsi="宋体" w:cs="宋体"/>
          <w:color w:val="000000" w:themeColor="text1"/>
          <w:sz w:val="24"/>
          <w:highlight w:val="none"/>
          <w:u w:val="single"/>
          <w14:textFill>
            <w14:solidFill>
              <w14:schemeClr w14:val="tx1"/>
            </w14:solidFill>
          </w14:textFill>
        </w:rPr>
      </w:pPr>
      <w:bookmarkStart w:id="51" w:name="OLE_LINK13"/>
      <w:r>
        <w:rPr>
          <w:rFonts w:hint="eastAsia" w:ascii="宋体" w:hAnsi="宋体" w:cs="宋体"/>
          <w:color w:val="000000" w:themeColor="text1"/>
          <w:sz w:val="24"/>
          <w:highlight w:val="none"/>
          <w:u w:val="single"/>
          <w14:textFill>
            <w14:solidFill>
              <w14:schemeClr w14:val="tx1"/>
            </w14:solidFill>
          </w14:textFill>
        </w:rPr>
        <w:t>本项目位于海珠区革新路光大花园</w:t>
      </w:r>
      <w:bookmarkEnd w:id="51"/>
      <w:r>
        <w:rPr>
          <w:rFonts w:hint="eastAsia" w:ascii="宋体" w:hAnsi="宋体" w:cs="宋体"/>
          <w:color w:val="000000" w:themeColor="text1"/>
          <w:sz w:val="24"/>
          <w:highlight w:val="none"/>
          <w:u w:val="single"/>
          <w14:textFill>
            <w14:solidFill>
              <w14:schemeClr w14:val="tx1"/>
            </w14:solidFill>
          </w14:textFill>
        </w:rPr>
        <w:t>，改造小区内燃气设施，废除老旧庭院燃气管道</w:t>
      </w:r>
      <w:r>
        <w:rPr>
          <w:rFonts w:hint="eastAsia" w:ascii="宋体" w:hAnsi="宋体" w:cs="宋体"/>
          <w:color w:val="000000" w:themeColor="text1"/>
          <w:sz w:val="24"/>
          <w:highlight w:val="none"/>
          <w:u w:val="single"/>
          <w:lang w:val="en-US" w:eastAsia="zh-CN"/>
          <w14:textFill>
            <w14:solidFill>
              <w14:schemeClr w14:val="tx1"/>
            </w14:solidFill>
          </w14:textFill>
        </w:rPr>
        <w:t>4.846</w:t>
      </w:r>
      <w:r>
        <w:rPr>
          <w:rFonts w:hint="eastAsia" w:ascii="宋体" w:hAnsi="宋体" w:cs="宋体"/>
          <w:color w:val="000000" w:themeColor="text1"/>
          <w:sz w:val="24"/>
          <w:highlight w:val="none"/>
          <w:u w:val="single"/>
          <w14:textFill>
            <w14:solidFill>
              <w14:schemeClr w14:val="tx1"/>
            </w14:solidFill>
          </w14:textFill>
        </w:rPr>
        <w:t>公里，新建庭院燃气管道</w:t>
      </w:r>
      <w:r>
        <w:rPr>
          <w:rFonts w:hint="eastAsia" w:ascii="宋体" w:hAnsi="宋体" w:cs="宋体"/>
          <w:color w:val="000000" w:themeColor="text1"/>
          <w:sz w:val="24"/>
          <w:highlight w:val="none"/>
          <w:u w:val="single"/>
          <w:lang w:val="en-US" w:eastAsia="zh-CN"/>
          <w14:textFill>
            <w14:solidFill>
              <w14:schemeClr w14:val="tx1"/>
            </w14:solidFill>
          </w14:textFill>
        </w:rPr>
        <w:t>4.434</w:t>
      </w:r>
      <w:r>
        <w:rPr>
          <w:rFonts w:hint="eastAsia" w:ascii="宋体" w:hAnsi="宋体" w:cs="宋体"/>
          <w:color w:val="000000" w:themeColor="text1"/>
          <w:sz w:val="24"/>
          <w:highlight w:val="none"/>
          <w:u w:val="single"/>
          <w14:textFill>
            <w14:solidFill>
              <w14:schemeClr w14:val="tx1"/>
            </w14:solidFill>
          </w14:textFill>
        </w:rPr>
        <w:t>公里，设计压力中压A燃气管道0.4MPa，低压燃气管道5kPa。具体内容以发布的招标公告为准。</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五、标段划分及各标段招标内容、规模和最高投标限价：</w:t>
      </w:r>
    </w:p>
    <w:p>
      <w:pPr>
        <w:spacing w:line="360" w:lineRule="auto"/>
        <w:ind w:left="420" w:leftChars="200" w:firstLine="115" w:firstLineChars="48"/>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1、标段划分：</w:t>
      </w:r>
      <w:r>
        <w:rPr>
          <w:rFonts w:hint="eastAsia" w:ascii="宋体" w:hAnsi="宋体" w:cs="宋体"/>
          <w:color w:val="000000" w:themeColor="text1"/>
          <w:sz w:val="24"/>
          <w:highlight w:val="none"/>
          <w:u w:val="single"/>
          <w14:textFill>
            <w14:solidFill>
              <w14:schemeClr w14:val="tx1"/>
            </w14:solidFill>
          </w14:textFill>
        </w:rPr>
        <w:t>本工程划分为1个标段。</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2、招标内容、规模：</w:t>
      </w:r>
    </w:p>
    <w:p>
      <w:pPr>
        <w:widowControl/>
        <w:spacing w:line="440" w:lineRule="exact"/>
        <w:ind w:firstLine="480" w:firstLineChars="200"/>
        <w:jc w:val="left"/>
        <w:rPr>
          <w:rFonts w:hint="eastAsia" w:ascii="宋体" w:hAnsi="宋体"/>
          <w:b w:val="0"/>
          <w:bCs w:val="0"/>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项目主要内容</w:t>
      </w:r>
      <w:r>
        <w:rPr>
          <w:rFonts w:hint="eastAsia" w:ascii="宋体" w:hAnsi="宋体"/>
          <w:b w:val="0"/>
          <w:bCs w:val="0"/>
          <w:color w:val="000000" w:themeColor="text1"/>
          <w:sz w:val="24"/>
          <w:highlight w:val="none"/>
          <w:u w:val="single"/>
          <w14:textFill>
            <w14:solidFill>
              <w14:schemeClr w14:val="tx1"/>
            </w14:solidFill>
          </w14:textFill>
        </w:rPr>
        <w:t>：</w:t>
      </w:r>
      <w:r>
        <w:rPr>
          <w:rFonts w:hint="default" w:ascii="宋体" w:hAnsi="宋体" w:eastAsia="宋体" w:cs="宋体"/>
          <w:b w:val="0"/>
          <w:bCs w:val="0"/>
          <w:color w:val="000000" w:themeColor="text1"/>
          <w:sz w:val="24"/>
          <w:szCs w:val="24"/>
          <w:highlight w:val="none"/>
          <w:u w:val="single"/>
          <w14:textFill>
            <w14:solidFill>
              <w14:schemeClr w14:val="tx1"/>
            </w14:solidFill>
          </w14:textFill>
        </w:rPr>
        <w:t>埋地管道安装</w:t>
      </w:r>
      <w:r>
        <w:rPr>
          <w:rFonts w:hint="default" w:ascii="宋体" w:hAnsi="宋体" w:cs="宋体"/>
          <w:b w:val="0"/>
          <w:bCs w:val="0"/>
          <w:color w:val="000000" w:themeColor="text1"/>
          <w:sz w:val="24"/>
          <w:szCs w:val="24"/>
          <w:highlight w:val="none"/>
          <w:u w:val="single"/>
          <w14:textFill>
            <w14:solidFill>
              <w14:schemeClr w14:val="tx1"/>
            </w14:solidFill>
          </w14:textFill>
        </w:rPr>
        <w:t>总长度</w:t>
      </w:r>
      <w:r>
        <w:rPr>
          <w:rFonts w:hint="default" w:ascii="宋体" w:hAnsi="宋体" w:cs="宋体"/>
          <w:b w:val="0"/>
          <w:bCs w:val="0"/>
          <w:color w:val="000000" w:themeColor="text1"/>
          <w:sz w:val="24"/>
          <w:szCs w:val="24"/>
          <w:highlight w:val="none"/>
          <w:u w:val="single"/>
          <w:lang w:val="en-US" w:eastAsia="zh-CN"/>
          <w14:textFill>
            <w14:solidFill>
              <w14:schemeClr w14:val="tx1"/>
            </w14:solidFill>
          </w14:textFill>
        </w:rPr>
        <w:t>约4434米，</w:t>
      </w:r>
      <w:r>
        <w:rPr>
          <w:rFonts w:hint="eastAsia" w:ascii="宋体" w:hAnsi="宋体"/>
          <w:b w:val="0"/>
          <w:bCs w:val="0"/>
          <w:color w:val="000000" w:themeColor="text1"/>
          <w:sz w:val="24"/>
          <w:highlight w:val="none"/>
          <w:u w:val="single"/>
          <w14:textFill>
            <w14:solidFill>
              <w14:schemeClr w14:val="tx1"/>
            </w14:solidFill>
          </w14:textFill>
        </w:rPr>
        <w:t>其中：De63-</w:t>
      </w:r>
      <w:r>
        <w:rPr>
          <w:rFonts w:hint="eastAsia" w:ascii="宋体" w:hAnsi="宋体"/>
          <w:b w:val="0"/>
          <w:bCs w:val="0"/>
          <w:color w:val="000000" w:themeColor="text1"/>
          <w:sz w:val="24"/>
          <w:highlight w:val="none"/>
          <w:u w:val="single"/>
          <w:lang w:val="en-US" w:eastAsia="zh-CN"/>
          <w14:textFill>
            <w14:solidFill>
              <w14:schemeClr w14:val="tx1"/>
            </w14:solidFill>
          </w14:textFill>
        </w:rPr>
        <w:t>1440</w:t>
      </w:r>
      <w:r>
        <w:rPr>
          <w:rFonts w:hint="eastAsia" w:ascii="宋体" w:hAnsi="宋体"/>
          <w:b w:val="0"/>
          <w:bCs w:val="0"/>
          <w:color w:val="000000" w:themeColor="text1"/>
          <w:sz w:val="24"/>
          <w:highlight w:val="none"/>
          <w:u w:val="single"/>
          <w14:textFill>
            <w14:solidFill>
              <w14:schemeClr w14:val="tx1"/>
            </w14:solidFill>
          </w14:textFill>
        </w:rPr>
        <w:t>米，De90-</w:t>
      </w:r>
      <w:r>
        <w:rPr>
          <w:rFonts w:hint="eastAsia" w:ascii="宋体" w:hAnsi="宋体"/>
          <w:b w:val="0"/>
          <w:bCs w:val="0"/>
          <w:color w:val="000000" w:themeColor="text1"/>
          <w:sz w:val="24"/>
          <w:highlight w:val="none"/>
          <w:u w:val="single"/>
          <w:lang w:val="en-US" w:eastAsia="zh-CN"/>
          <w14:textFill>
            <w14:solidFill>
              <w14:schemeClr w14:val="tx1"/>
            </w14:solidFill>
          </w14:textFill>
        </w:rPr>
        <w:t>1002</w:t>
      </w:r>
      <w:r>
        <w:rPr>
          <w:rFonts w:hint="eastAsia" w:ascii="宋体" w:hAnsi="宋体"/>
          <w:b w:val="0"/>
          <w:bCs w:val="0"/>
          <w:color w:val="000000" w:themeColor="text1"/>
          <w:sz w:val="24"/>
          <w:highlight w:val="none"/>
          <w:u w:val="single"/>
          <w14:textFill>
            <w14:solidFill>
              <w14:schemeClr w14:val="tx1"/>
            </w14:solidFill>
          </w14:textFill>
        </w:rPr>
        <w:t>米，De110-</w:t>
      </w:r>
      <w:r>
        <w:rPr>
          <w:rFonts w:hint="eastAsia" w:ascii="宋体" w:hAnsi="宋体"/>
          <w:b w:val="0"/>
          <w:bCs w:val="0"/>
          <w:color w:val="000000" w:themeColor="text1"/>
          <w:sz w:val="24"/>
          <w:highlight w:val="none"/>
          <w:u w:val="single"/>
          <w:lang w:val="en-US" w:eastAsia="zh-CN"/>
          <w14:textFill>
            <w14:solidFill>
              <w14:schemeClr w14:val="tx1"/>
            </w14:solidFill>
          </w14:textFill>
        </w:rPr>
        <w:t>300</w:t>
      </w:r>
      <w:r>
        <w:rPr>
          <w:rFonts w:hint="eastAsia" w:ascii="宋体" w:hAnsi="宋体"/>
          <w:b w:val="0"/>
          <w:bCs w:val="0"/>
          <w:color w:val="000000" w:themeColor="text1"/>
          <w:sz w:val="24"/>
          <w:highlight w:val="none"/>
          <w:u w:val="single"/>
          <w14:textFill>
            <w14:solidFill>
              <w14:schemeClr w14:val="tx1"/>
            </w14:solidFill>
          </w14:textFill>
        </w:rPr>
        <w:t>米，De160-</w:t>
      </w:r>
      <w:r>
        <w:rPr>
          <w:rFonts w:hint="eastAsia" w:ascii="宋体" w:hAnsi="宋体"/>
          <w:b w:val="0"/>
          <w:bCs w:val="0"/>
          <w:color w:val="000000" w:themeColor="text1"/>
          <w:sz w:val="24"/>
          <w:highlight w:val="none"/>
          <w:u w:val="single"/>
          <w:lang w:val="en-US" w:eastAsia="zh-CN"/>
          <w14:textFill>
            <w14:solidFill>
              <w14:schemeClr w14:val="tx1"/>
            </w14:solidFill>
          </w14:textFill>
        </w:rPr>
        <w:t>966</w:t>
      </w:r>
      <w:r>
        <w:rPr>
          <w:rFonts w:hint="eastAsia" w:ascii="宋体" w:hAnsi="宋体"/>
          <w:b w:val="0"/>
          <w:bCs w:val="0"/>
          <w:color w:val="000000" w:themeColor="text1"/>
          <w:sz w:val="24"/>
          <w:highlight w:val="none"/>
          <w:u w:val="single"/>
          <w14:textFill>
            <w14:solidFill>
              <w14:schemeClr w14:val="tx1"/>
            </w14:solidFill>
          </w14:textFill>
        </w:rPr>
        <w:t>米，De200-</w:t>
      </w:r>
      <w:r>
        <w:rPr>
          <w:rFonts w:hint="eastAsia" w:ascii="宋体" w:hAnsi="宋体"/>
          <w:b w:val="0"/>
          <w:bCs w:val="0"/>
          <w:color w:val="000000" w:themeColor="text1"/>
          <w:sz w:val="24"/>
          <w:highlight w:val="none"/>
          <w:u w:val="single"/>
          <w:lang w:val="en-US" w:eastAsia="zh-CN"/>
          <w14:textFill>
            <w14:solidFill>
              <w14:schemeClr w14:val="tx1"/>
            </w14:solidFill>
          </w14:textFill>
        </w:rPr>
        <w:t>288</w:t>
      </w:r>
      <w:r>
        <w:rPr>
          <w:rFonts w:hint="eastAsia" w:ascii="宋体" w:hAnsi="宋体"/>
          <w:b w:val="0"/>
          <w:bCs w:val="0"/>
          <w:color w:val="000000" w:themeColor="text1"/>
          <w:sz w:val="24"/>
          <w:highlight w:val="none"/>
          <w:u w:val="single"/>
          <w14:textFill>
            <w14:solidFill>
              <w14:schemeClr w14:val="tx1"/>
            </w14:solidFill>
          </w14:textFill>
        </w:rPr>
        <w:t>米</w:t>
      </w:r>
      <w:r>
        <w:rPr>
          <w:rFonts w:hint="eastAsia" w:ascii="宋体" w:hAnsi="宋体"/>
          <w:b w:val="0"/>
          <w:bCs w:val="0"/>
          <w:color w:val="000000" w:themeColor="text1"/>
          <w:sz w:val="24"/>
          <w:highlight w:val="none"/>
          <w:u w:val="single"/>
          <w:lang w:eastAsia="zh-CN"/>
          <w14:textFill>
            <w14:solidFill>
              <w14:schemeClr w14:val="tx1"/>
            </w14:solidFill>
          </w14:textFill>
        </w:rPr>
        <w:t>，</w:t>
      </w:r>
      <w:r>
        <w:rPr>
          <w:rFonts w:hint="eastAsia" w:ascii="宋体" w:hAnsi="宋体"/>
          <w:b w:val="0"/>
          <w:bCs w:val="0"/>
          <w:color w:val="000000" w:themeColor="text1"/>
          <w:sz w:val="24"/>
          <w:highlight w:val="none"/>
          <w:u w:val="single"/>
          <w14:textFill>
            <w14:solidFill>
              <w14:schemeClr w14:val="tx1"/>
            </w14:solidFill>
          </w14:textFill>
        </w:rPr>
        <w:t>De2</w:t>
      </w:r>
      <w:r>
        <w:rPr>
          <w:rFonts w:hint="eastAsia" w:ascii="宋体" w:hAnsi="宋体"/>
          <w:b w:val="0"/>
          <w:bCs w:val="0"/>
          <w:color w:val="000000" w:themeColor="text1"/>
          <w:sz w:val="24"/>
          <w:highlight w:val="none"/>
          <w:u w:val="single"/>
          <w:lang w:val="en-US" w:eastAsia="zh-CN"/>
          <w14:textFill>
            <w14:solidFill>
              <w14:schemeClr w14:val="tx1"/>
            </w14:solidFill>
          </w14:textFill>
        </w:rPr>
        <w:t>5</w:t>
      </w:r>
      <w:r>
        <w:rPr>
          <w:rFonts w:hint="eastAsia" w:ascii="宋体" w:hAnsi="宋体"/>
          <w:b w:val="0"/>
          <w:bCs w:val="0"/>
          <w:color w:val="000000" w:themeColor="text1"/>
          <w:sz w:val="24"/>
          <w:highlight w:val="none"/>
          <w:u w:val="single"/>
          <w14:textFill>
            <w14:solidFill>
              <w14:schemeClr w14:val="tx1"/>
            </w14:solidFill>
          </w14:textFill>
        </w:rPr>
        <w:t>0-</w:t>
      </w:r>
      <w:r>
        <w:rPr>
          <w:rFonts w:hint="eastAsia" w:ascii="宋体" w:hAnsi="宋体"/>
          <w:b w:val="0"/>
          <w:bCs w:val="0"/>
          <w:color w:val="000000" w:themeColor="text1"/>
          <w:sz w:val="24"/>
          <w:highlight w:val="none"/>
          <w:u w:val="single"/>
          <w:lang w:val="en-US" w:eastAsia="zh-CN"/>
          <w14:textFill>
            <w14:solidFill>
              <w14:schemeClr w14:val="tx1"/>
            </w14:solidFill>
          </w14:textFill>
        </w:rPr>
        <w:t>438</w:t>
      </w:r>
      <w:r>
        <w:rPr>
          <w:rFonts w:hint="eastAsia" w:ascii="宋体" w:hAnsi="宋体"/>
          <w:b w:val="0"/>
          <w:bCs w:val="0"/>
          <w:color w:val="000000" w:themeColor="text1"/>
          <w:sz w:val="24"/>
          <w:highlight w:val="none"/>
          <w:u w:val="single"/>
          <w14:textFill>
            <w14:solidFill>
              <w14:schemeClr w14:val="tx1"/>
            </w14:solidFill>
          </w14:textFill>
        </w:rPr>
        <w:t>米</w:t>
      </w:r>
      <w:r>
        <w:rPr>
          <w:rFonts w:hint="eastAsia" w:ascii="宋体" w:hAnsi="宋体"/>
          <w:b w:val="0"/>
          <w:bCs w:val="0"/>
          <w:color w:val="000000" w:themeColor="text1"/>
          <w:sz w:val="24"/>
          <w:highlight w:val="none"/>
          <w:u w:val="single"/>
          <w:lang w:val="en-US" w:eastAsia="zh-CN"/>
          <w14:textFill>
            <w14:solidFill>
              <w14:schemeClr w14:val="tx1"/>
            </w14:solidFill>
          </w14:textFill>
        </w:rPr>
        <w:t>。</w:t>
      </w:r>
      <w:r>
        <w:rPr>
          <w:rFonts w:hint="default" w:ascii="宋体" w:hAnsi="宋体" w:cs="宋体"/>
          <w:b w:val="0"/>
          <w:bCs w:val="0"/>
          <w:color w:val="000000" w:themeColor="text1"/>
          <w:sz w:val="24"/>
          <w:szCs w:val="24"/>
          <w:highlight w:val="none"/>
          <w:u w:val="single"/>
          <w14:textFill>
            <w14:solidFill>
              <w14:schemeClr w14:val="tx1"/>
            </w14:solidFill>
          </w14:textFill>
        </w:rPr>
        <w:t>废除管道总长度约</w:t>
      </w:r>
      <w:r>
        <w:rPr>
          <w:rFonts w:hint="default" w:ascii="宋体" w:hAnsi="宋体" w:cs="宋体"/>
          <w:b w:val="0"/>
          <w:bCs w:val="0"/>
          <w:color w:val="000000" w:themeColor="text1"/>
          <w:sz w:val="24"/>
          <w:szCs w:val="24"/>
          <w:highlight w:val="none"/>
          <w:u w:val="single"/>
          <w:lang w:val="en-US" w:eastAsia="zh-CN"/>
          <w14:textFill>
            <w14:solidFill>
              <w14:schemeClr w14:val="tx1"/>
            </w14:solidFill>
          </w14:textFill>
        </w:rPr>
        <w:t>4846</w:t>
      </w:r>
      <w:r>
        <w:rPr>
          <w:rFonts w:hint="default" w:ascii="宋体" w:hAnsi="宋体" w:cs="宋体"/>
          <w:b w:val="0"/>
          <w:bCs w:val="0"/>
          <w:color w:val="000000" w:themeColor="text1"/>
          <w:sz w:val="24"/>
          <w:szCs w:val="24"/>
          <w:highlight w:val="none"/>
          <w:u w:val="single"/>
          <w14:textFill>
            <w14:solidFill>
              <w14:schemeClr w14:val="tx1"/>
            </w14:solidFill>
          </w14:textFill>
        </w:rPr>
        <w:t>米，</w:t>
      </w:r>
      <w:r>
        <w:rPr>
          <w:rFonts w:hint="eastAsia" w:ascii="宋体" w:hAnsi="宋体"/>
          <w:b w:val="0"/>
          <w:bCs w:val="0"/>
          <w:color w:val="000000" w:themeColor="text1"/>
          <w:sz w:val="24"/>
          <w:highlight w:val="none"/>
          <w:u w:val="single"/>
          <w14:textFill>
            <w14:solidFill>
              <w14:schemeClr w14:val="tx1"/>
            </w14:solidFill>
          </w14:textFill>
        </w:rPr>
        <w:t>其中：</w:t>
      </w:r>
      <w:r>
        <w:rPr>
          <w:rFonts w:hint="eastAsia" w:ascii="宋体" w:hAnsi="宋体"/>
          <w:b w:val="0"/>
          <w:bCs w:val="0"/>
          <w:color w:val="000000" w:themeColor="text1"/>
          <w:sz w:val="24"/>
          <w:szCs w:val="22"/>
          <w:highlight w:val="none"/>
          <w:u w:val="single"/>
          <w14:textFill>
            <w14:solidFill>
              <w14:schemeClr w14:val="tx1"/>
            </w14:solidFill>
          </w14:textFill>
        </w:rPr>
        <w:t>钢质庭院管道2</w:t>
      </w:r>
      <w:r>
        <w:rPr>
          <w:rFonts w:hint="eastAsia" w:ascii="宋体" w:hAnsi="宋体"/>
          <w:b w:val="0"/>
          <w:bCs w:val="0"/>
          <w:color w:val="000000" w:themeColor="text1"/>
          <w:sz w:val="24"/>
          <w:szCs w:val="22"/>
          <w:highlight w:val="none"/>
          <w:u w:val="single"/>
          <w:lang w:val="en-US" w:eastAsia="zh-CN"/>
          <w14:textFill>
            <w14:solidFill>
              <w14:schemeClr w14:val="tx1"/>
            </w14:solidFill>
          </w14:textFill>
        </w:rPr>
        <w:t>172米</w:t>
      </w:r>
      <w:r>
        <w:rPr>
          <w:rFonts w:hint="eastAsia" w:ascii="宋体" w:hAnsi="宋体"/>
          <w:b w:val="0"/>
          <w:bCs w:val="0"/>
          <w:color w:val="000000" w:themeColor="text1"/>
          <w:sz w:val="24"/>
          <w:szCs w:val="22"/>
          <w:highlight w:val="none"/>
          <w:u w:val="single"/>
          <w14:textFill>
            <w14:solidFill>
              <w14:schemeClr w14:val="tx1"/>
            </w14:solidFill>
          </w14:textFill>
        </w:rPr>
        <w:t>，</w:t>
      </w:r>
      <w:r>
        <w:rPr>
          <w:rFonts w:hint="eastAsia" w:ascii="宋体" w:hAnsi="宋体"/>
          <w:b w:val="0"/>
          <w:bCs w:val="0"/>
          <w:color w:val="000000" w:themeColor="text1"/>
          <w:sz w:val="24"/>
          <w:szCs w:val="22"/>
          <w:highlight w:val="none"/>
          <w:u w:val="single"/>
          <w:lang w:val="en-US" w:eastAsia="zh-CN"/>
          <w14:textFill>
            <w14:solidFill>
              <w14:schemeClr w14:val="tx1"/>
            </w14:solidFill>
          </w14:textFill>
        </w:rPr>
        <w:t>PE庭院管道2674米</w:t>
      </w:r>
      <w:r>
        <w:rPr>
          <w:rFonts w:hint="eastAsia" w:ascii="宋体" w:hAnsi="宋体"/>
          <w:b w:val="0"/>
          <w:bCs w:val="0"/>
          <w:color w:val="000000" w:themeColor="text1"/>
          <w:sz w:val="24"/>
          <w:highlight w:val="none"/>
          <w:u w:val="single"/>
          <w14:textFill>
            <w14:solidFill>
              <w14:schemeClr w14:val="tx1"/>
            </w14:solidFill>
          </w14:textFill>
        </w:rPr>
        <w:t>。</w:t>
      </w:r>
      <w:r>
        <w:rPr>
          <w:b w:val="0"/>
          <w:bCs w:val="0"/>
          <w:color w:val="000000" w:themeColor="text1"/>
          <w:sz w:val="24"/>
          <w:szCs w:val="24"/>
          <w:highlight w:val="none"/>
          <w:u w:val="single"/>
          <w14:textFill>
            <w14:solidFill>
              <w14:schemeClr w14:val="tx1"/>
            </w14:solidFill>
          </w14:textFill>
        </w:rPr>
        <w:t>包含</w:t>
      </w:r>
      <w:r>
        <w:rPr>
          <w:rFonts w:hint="eastAsia"/>
          <w:b w:val="0"/>
          <w:bCs w:val="0"/>
          <w:color w:val="000000" w:themeColor="text1"/>
          <w:sz w:val="24"/>
          <w:szCs w:val="24"/>
          <w:highlight w:val="none"/>
          <w:u w:val="single"/>
          <w14:textFill>
            <w14:solidFill>
              <w14:schemeClr w14:val="tx1"/>
            </w14:solidFill>
          </w14:textFill>
        </w:rPr>
        <w:t>但不限于</w:t>
      </w:r>
      <w:r>
        <w:rPr>
          <w:b w:val="0"/>
          <w:bCs w:val="0"/>
          <w:color w:val="000000" w:themeColor="text1"/>
          <w:sz w:val="24"/>
          <w:szCs w:val="24"/>
          <w:highlight w:val="none"/>
          <w:u w:val="single"/>
          <w14:textFill>
            <w14:solidFill>
              <w14:schemeClr w14:val="tx1"/>
            </w14:solidFill>
          </w14:textFill>
        </w:rPr>
        <w:t>物探勘察、材料</w:t>
      </w:r>
      <w:r>
        <w:rPr>
          <w:rFonts w:hint="eastAsia"/>
          <w:b w:val="0"/>
          <w:bCs w:val="0"/>
          <w:color w:val="000000" w:themeColor="text1"/>
          <w:sz w:val="24"/>
          <w:szCs w:val="24"/>
          <w:highlight w:val="none"/>
          <w:u w:val="single"/>
          <w14:textFill>
            <w14:solidFill>
              <w14:schemeClr w14:val="tx1"/>
            </w14:solidFill>
          </w14:textFill>
        </w:rPr>
        <w:t>采购</w:t>
      </w:r>
      <w:r>
        <w:rPr>
          <w:b w:val="0"/>
          <w:bCs w:val="0"/>
          <w:color w:val="000000" w:themeColor="text1"/>
          <w:sz w:val="24"/>
          <w:szCs w:val="24"/>
          <w:highlight w:val="none"/>
          <w:u w:val="single"/>
          <w14:textFill>
            <w14:solidFill>
              <w14:schemeClr w14:val="tx1"/>
            </w14:solidFill>
          </w14:textFill>
        </w:rPr>
        <w:t>、工程施工、路面修复、管线竣工测量等</w:t>
      </w:r>
      <w:r>
        <w:rPr>
          <w:rFonts w:hint="eastAsia"/>
          <w:b w:val="0"/>
          <w:bCs w:val="0"/>
          <w:color w:val="000000" w:themeColor="text1"/>
          <w:sz w:val="24"/>
          <w:szCs w:val="24"/>
          <w:highlight w:val="none"/>
          <w:u w:val="single"/>
          <w14:textFill>
            <w14:solidFill>
              <w14:schemeClr w14:val="tx1"/>
            </w14:solidFill>
          </w14:textFill>
        </w:rPr>
        <w:t>工作。</w:t>
      </w:r>
    </w:p>
    <w:p>
      <w:pPr>
        <w:spacing w:line="44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（具体以招标文件、施工图纸、工程量清单为准）。</w:t>
      </w:r>
    </w:p>
    <w:p>
      <w:pPr>
        <w:widowControl/>
        <w:spacing w:line="440" w:lineRule="exact"/>
        <w:ind w:firstLine="480" w:firstLineChars="200"/>
        <w:jc w:val="both"/>
        <w:rPr>
          <w:rFonts w:hint="eastAsia" w:ascii="宋体" w:hAnsi="宋体"/>
          <w:b w:val="0"/>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（2）承包方式：</w:t>
      </w:r>
      <w:r>
        <w:rPr>
          <w:rFonts w:hint="eastAsia" w:ascii="宋体" w:hAnsi="宋体" w:cs="Times New Roman"/>
          <w:color w:val="000000" w:themeColor="text1"/>
          <w:sz w:val="24"/>
          <w:szCs w:val="22"/>
          <w:highlight w:val="none"/>
          <w:u w:val="single"/>
          <w:lang w:eastAsia="zh-CN"/>
          <w14:textFill>
            <w14:solidFill>
              <w14:schemeClr w14:val="tx1"/>
            </w14:solidFill>
          </w14:textFill>
        </w:rPr>
        <w:t>包工、包料（所有材料由中标人自行采购，材料质量标准必须满足招标人的要求）、包工期、包质量、包安全、包绿色施工安全防护措施费、包施工协调、包联合测试的总体组织与协调、包承包范围内验收,包工程前期物探及竣工测量费。采用工程量清单综合单价包干的分部分项工程费＋合价包干措施项目费+合价包干其他项目费＋税金的方式确定。</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3、最高投标限价：</w:t>
      </w:r>
      <w:r>
        <w:rPr>
          <w:rFonts w:hint="eastAsia" w:ascii="宋体" w:hAnsi="宋体" w:cs="宋体"/>
          <w:color w:val="000000" w:themeColor="text1"/>
          <w:sz w:val="24"/>
          <w:highlight w:val="none"/>
          <w:u w:val="single"/>
          <w:lang w:val="en-US" w:eastAsia="zh-CN"/>
          <w14:textFill>
            <w14:solidFill>
              <w14:schemeClr w14:val="tx1"/>
            </w14:solidFill>
          </w14:textFill>
        </w:rPr>
        <w:t>4391896.46</w:t>
      </w:r>
      <w:r>
        <w:rPr>
          <w:rFonts w:hint="eastAsia" w:ascii="宋体" w:hAnsi="宋体" w:cs="宋体"/>
          <w:color w:val="000000" w:themeColor="text1"/>
          <w:sz w:val="24"/>
          <w:highlight w:val="none"/>
          <w:u w:val="single"/>
          <w14:textFill>
            <w14:solidFill>
              <w14:schemeClr w14:val="tx1"/>
            </w14:solidFill>
          </w14:textFill>
        </w:rPr>
        <w:t>元</w:t>
      </w:r>
      <w:r>
        <w:rPr>
          <w:rFonts w:hint="eastAsia" w:ascii="宋体" w:hAnsi="宋体" w:cs="宋体"/>
          <w:color w:val="000000" w:themeColor="text1"/>
          <w:sz w:val="24"/>
          <w:szCs w:val="24"/>
          <w:highlight w:val="none"/>
          <w:u w:val="single"/>
          <w14:textFill>
            <w14:solidFill>
              <w14:schemeClr w14:val="tx1"/>
            </w14:solidFill>
          </w14:textFill>
        </w:rPr>
        <w:t>（含9%增值税）</w:t>
      </w:r>
      <w:r>
        <w:rPr>
          <w:rFonts w:hint="eastAsia" w:ascii="宋体" w:hAnsi="宋体" w:cs="宋体"/>
          <w:color w:val="000000" w:themeColor="text1"/>
          <w:sz w:val="24"/>
          <w:highlight w:val="none"/>
          <w:u w:val="single"/>
          <w14:textFill>
            <w14:solidFill>
              <w14:schemeClr w14:val="tx1"/>
            </w14:solidFill>
          </w14:textFill>
        </w:rPr>
        <w:t>，其中，</w:t>
      </w:r>
      <w:r>
        <w:rPr>
          <w:rFonts w:hint="eastAsia" w:ascii="宋体" w:hAnsi="宋体" w:cs="宋体"/>
          <w:color w:val="000000" w:themeColor="text1"/>
          <w:sz w:val="24"/>
          <w:highlight w:val="none"/>
          <w:u w:val="single"/>
          <w:lang w:eastAsia="zh-CN"/>
          <w14:textFill>
            <w14:solidFill>
              <w14:schemeClr w14:val="tx1"/>
            </w14:solidFill>
          </w14:textFill>
        </w:rPr>
        <w:t>安全生产措施费</w:t>
      </w:r>
      <w:r>
        <w:rPr>
          <w:rFonts w:hint="eastAsia" w:ascii="宋体" w:hAnsi="宋体" w:cs="宋体"/>
          <w:color w:val="000000" w:themeColor="text1"/>
          <w:sz w:val="24"/>
          <w:highlight w:val="none"/>
          <w:u w:val="single"/>
          <w14:textFill>
            <w14:solidFill>
              <w14:schemeClr w14:val="tx1"/>
            </w14:solidFill>
          </w14:textFill>
        </w:rPr>
        <w:t>为：</w:t>
      </w:r>
      <w:r>
        <w:rPr>
          <w:rFonts w:hint="eastAsia" w:ascii="宋体" w:hAnsi="宋体" w:cs="宋体"/>
          <w:color w:val="000000" w:themeColor="text1"/>
          <w:sz w:val="24"/>
          <w:highlight w:val="none"/>
          <w:u w:val="single"/>
          <w:lang w:val="en-US" w:eastAsia="zh-CN"/>
          <w14:textFill>
            <w14:solidFill>
              <w14:schemeClr w14:val="tx1"/>
            </w14:solidFill>
          </w14:textFill>
        </w:rPr>
        <w:t>67916.25</w:t>
      </w:r>
      <w:r>
        <w:rPr>
          <w:rFonts w:hint="eastAsia" w:ascii="宋体" w:hAnsi="宋体" w:cs="宋体"/>
          <w:color w:val="000000" w:themeColor="text1"/>
          <w:sz w:val="24"/>
          <w:highlight w:val="none"/>
          <w:u w:val="single"/>
          <w14:textFill>
            <w14:solidFill>
              <w14:schemeClr w14:val="tx1"/>
            </w14:solidFill>
          </w14:textFill>
        </w:rPr>
        <w:t xml:space="preserve"> 元。</w:t>
      </w:r>
    </w:p>
    <w:p>
      <w:pPr>
        <w:spacing w:line="360" w:lineRule="auto"/>
        <w:ind w:firstLine="482" w:firstLineChars="200"/>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u w:val="single"/>
          <w14:textFill>
            <w14:solidFill>
              <w14:schemeClr w14:val="tx1"/>
            </w14:solidFill>
          </w14:textFill>
        </w:rPr>
        <w:t>（注：</w:t>
      </w:r>
      <w:r>
        <w:rPr>
          <w:rFonts w:hint="eastAsia" w:ascii="宋体" w:hAnsi="宋体" w:cs="宋体"/>
          <w:b/>
          <w:color w:val="000000" w:themeColor="text1"/>
          <w:sz w:val="24"/>
          <w:highlight w:val="none"/>
          <w:u w:val="single"/>
          <w:lang w:eastAsia="zh-CN"/>
          <w14:textFill>
            <w14:solidFill>
              <w14:schemeClr w14:val="tx1"/>
            </w14:solidFill>
          </w14:textFill>
        </w:rPr>
        <w:t>安全生产措施费</w:t>
      </w:r>
      <w:r>
        <w:rPr>
          <w:rFonts w:hint="eastAsia" w:ascii="宋体" w:hAnsi="宋体" w:cs="宋体"/>
          <w:b/>
          <w:color w:val="000000" w:themeColor="text1"/>
          <w:sz w:val="24"/>
          <w:highlight w:val="none"/>
          <w:u w:val="single"/>
          <w14:textFill>
            <w14:solidFill>
              <w14:schemeClr w14:val="tx1"/>
            </w14:solidFill>
          </w14:textFill>
        </w:rPr>
        <w:t>、暂列金额为非竞争性费用，投标人须按公布的费用填报报价）</w:t>
      </w:r>
    </w:p>
    <w:p>
      <w:pPr>
        <w:ind w:firstLine="482" w:firstLineChars="200"/>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u w:val="single"/>
          <w14:textFill>
            <w14:solidFill>
              <w14:schemeClr w14:val="tx1"/>
            </w14:solidFill>
          </w14:textFill>
        </w:rPr>
        <w:t>超过招标人规定的最高投标限价的投标文件将被否决。</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六、资金来源：企业自筹资金</w:t>
      </w:r>
      <w:r>
        <w:rPr>
          <w:rFonts w:hint="eastAsia" w:ascii="宋体" w:hAnsi="宋体"/>
          <w:color w:val="000000" w:themeColor="text1"/>
          <w:sz w:val="24"/>
          <w:highlight w:val="none"/>
          <w14:textFill>
            <w14:solidFill>
              <w14:schemeClr w14:val="tx1"/>
            </w14:solidFill>
          </w14:textFill>
        </w:rPr>
        <w:t>和</w:t>
      </w:r>
      <w:r>
        <w:rPr>
          <w:rFonts w:hint="eastAsia" w:ascii="宋体" w:hAnsi="宋体"/>
          <w:color w:val="000000" w:themeColor="text1"/>
          <w:sz w:val="24"/>
          <w:highlight w:val="none"/>
          <w:u w:val="single"/>
          <w14:textFill>
            <w14:solidFill>
              <w14:schemeClr w14:val="tx1"/>
            </w14:solidFill>
          </w14:textFill>
        </w:rPr>
        <w:t>中央预算内资金</w:t>
      </w:r>
      <w:r>
        <w:rPr>
          <w:rFonts w:hint="eastAsia" w:ascii="宋体" w:hAnsi="宋体" w:cs="宋体"/>
          <w:color w:val="000000" w:themeColor="text1"/>
          <w:sz w:val="24"/>
          <w:highlight w:val="none"/>
          <w:u w:val="single"/>
          <w14:textFill>
            <w14:solidFill>
              <w14:schemeClr w14:val="tx1"/>
            </w14:solidFill>
          </w14:textFill>
        </w:rPr>
        <w:t>。</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七、公告发布日期、递交投标文件时间与开标时间：</w:t>
      </w:r>
    </w:p>
    <w:p>
      <w:pPr>
        <w:snapToGrid w:val="0"/>
        <w:spacing w:line="360" w:lineRule="auto"/>
        <w:ind w:left="43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公告发布日期（含本日）：</w:t>
      </w:r>
      <w:r>
        <w:rPr>
          <w:rFonts w:hint="eastAsia" w:ascii="宋体" w:hAnsi="宋体" w:cs="宋体"/>
          <w:color w:val="000000" w:themeColor="text1"/>
          <w:sz w:val="24"/>
          <w:highlight w:val="none"/>
          <w:u w:val="single"/>
          <w14:textFill>
            <w14:solidFill>
              <w14:schemeClr w14:val="tx1"/>
            </w14:solidFill>
          </w14:textFill>
        </w:rPr>
        <w:t>2025年  月  日   时  分</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2025年  月  日   时  分</w:t>
      </w:r>
    </w:p>
    <w:p>
      <w:pPr>
        <w:snapToGrid w:val="0"/>
        <w:spacing w:line="360" w:lineRule="auto"/>
        <w:ind w:left="435"/>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凡有意参加投标者，请登录</w:t>
      </w:r>
      <w:r>
        <w:rPr>
          <w:rFonts w:hint="eastAsia" w:ascii="宋体" w:hAnsi="宋体" w:cs="宋体"/>
          <w:color w:val="000000" w:themeColor="text1"/>
          <w:sz w:val="24"/>
          <w:szCs w:val="24"/>
          <w:highlight w:val="none"/>
          <w:u w:val="single"/>
          <w14:textFill>
            <w14:solidFill>
              <w14:schemeClr w14:val="tx1"/>
            </w14:solidFill>
          </w14:textFill>
        </w:rPr>
        <w:t>广州公共资源交易中心</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sz w:val="24"/>
          <w:highlight w:val="none"/>
          <w14:textFill>
            <w14:solidFill>
              <w14:schemeClr w14:val="tx1"/>
            </w14:solidFill>
          </w14:textFill>
        </w:rPr>
        <w:t>网站下载电子招标文件。</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注：发布招标公告的时间为招标公告发出之日起至投标截止时间止。</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2、递交投标文件起始时间：</w:t>
      </w:r>
      <w:r>
        <w:rPr>
          <w:rFonts w:hint="eastAsia" w:ascii="宋体" w:hAnsi="宋体" w:cs="宋体"/>
          <w:color w:val="000000" w:themeColor="text1"/>
          <w:sz w:val="24"/>
          <w:highlight w:val="none"/>
          <w:u w:val="single"/>
          <w14:textFill>
            <w14:solidFill>
              <w14:schemeClr w14:val="tx1"/>
            </w14:solidFill>
          </w14:textFill>
        </w:rPr>
        <w:t>2025年  月  日   时  分</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2280" w:firstLineChars="9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u w:val="single"/>
          <w14:textFill>
            <w14:solidFill>
              <w14:schemeClr w14:val="tx1"/>
            </w14:solidFill>
          </w14:textFill>
        </w:rPr>
        <w:t>2025年  月  日   时  分</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3、递交投标文件备用光盘时间：2025年  月  日</w:t>
      </w:r>
      <w:r>
        <w:rPr>
          <w:rFonts w:hint="eastAsia" w:ascii="宋体" w:hAnsi="宋体" w:cs="宋体"/>
          <w:color w:val="000000" w:themeColor="text1"/>
          <w:sz w:val="24"/>
          <w:highlight w:val="none"/>
          <w:u w:val="single"/>
          <w14:textFill>
            <w14:solidFill>
              <w14:schemeClr w14:val="tx1"/>
            </w14:solidFill>
          </w14:textFill>
        </w:rPr>
        <w:t xml:space="preserve">   时  分</w:t>
      </w:r>
      <w:r>
        <w:rPr>
          <w:rFonts w:hint="eastAsia" w:ascii="宋体" w:hAnsi="宋体" w:cs="宋体"/>
          <w:color w:val="000000" w:themeColor="text1"/>
          <w:sz w:val="24"/>
          <w:highlight w:val="none"/>
          <w14:textFill>
            <w14:solidFill>
              <w14:schemeClr w14:val="tx1"/>
            </w14:solidFill>
          </w14:textFill>
        </w:rPr>
        <w:t>至2025年  月  日</w:t>
      </w:r>
      <w:r>
        <w:rPr>
          <w:rFonts w:hint="eastAsia" w:ascii="宋体" w:hAnsi="宋体" w:cs="宋体"/>
          <w:color w:val="000000" w:themeColor="text1"/>
          <w:sz w:val="24"/>
          <w:highlight w:val="none"/>
          <w:u w:val="single"/>
          <w14:textFill>
            <w14:solidFill>
              <w14:schemeClr w14:val="tx1"/>
            </w14:solidFill>
          </w14:textFill>
        </w:rPr>
        <w:t xml:space="preserve">   时  分</w:t>
      </w:r>
      <w:r>
        <w:rPr>
          <w:rFonts w:hint="eastAsia" w:ascii="宋体" w:hAnsi="宋体" w:cs="宋体"/>
          <w:color w:val="000000" w:themeColor="text1"/>
          <w:sz w:val="24"/>
          <w:highlight w:val="none"/>
          <w14:textFill>
            <w14:solidFill>
              <w14:schemeClr w14:val="tx1"/>
            </w14:solidFill>
          </w14:textFill>
        </w:rPr>
        <w:t>（注：投标人应凭法定代表人证明书及法定代表人授权委托书（如适用）递交投标文件备用光盘）；递交投标文件备用光盘地点：广州公共资源交易中心第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开标室。</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4、开标开始时间：</w:t>
      </w:r>
      <w:r>
        <w:rPr>
          <w:rFonts w:hint="eastAsia" w:ascii="宋体" w:hAnsi="宋体" w:cs="宋体"/>
          <w:color w:val="000000" w:themeColor="text1"/>
          <w:sz w:val="24"/>
          <w:highlight w:val="none"/>
          <w:u w:val="single"/>
          <w14:textFill>
            <w14:solidFill>
              <w14:schemeClr w14:val="tx1"/>
            </w14:solidFill>
          </w14:textFill>
        </w:rPr>
        <w:t>2025年  月  日   时  分</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投标人通过</w:t>
      </w:r>
      <w:r>
        <w:rPr>
          <w:rFonts w:hint="eastAsia" w:ascii="宋体" w:hAnsi="宋体" w:cs="宋体"/>
          <w:color w:val="000000" w:themeColor="text1"/>
          <w:sz w:val="24"/>
          <w:szCs w:val="24"/>
          <w:highlight w:val="none"/>
          <w:u w:val="single"/>
          <w14:textFill>
            <w14:solidFill>
              <w14:schemeClr w14:val="tx1"/>
            </w14:solidFill>
          </w14:textFill>
        </w:rPr>
        <w:t>广州公共资源交易中心</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sz w:val="24"/>
          <w:highlight w:val="none"/>
          <w14:textFill>
            <w14:solidFill>
              <w14:schemeClr w14:val="tx1"/>
            </w14:solidFill>
          </w14:textFill>
        </w:rPr>
        <w:t>递交电子投标文件。</w:t>
      </w:r>
      <w:r>
        <w:rPr>
          <w:rFonts w:hint="eastAsia" w:ascii="宋体" w:hAnsi="宋体" w:cs="宋体"/>
          <w:color w:val="000000" w:themeColor="text1"/>
          <w:sz w:val="24"/>
          <w:szCs w:val="24"/>
          <w:highlight w:val="none"/>
          <w14:textFill>
            <w14:solidFill>
              <w14:schemeClr w14:val="tx1"/>
            </w14:solidFill>
          </w14:textFill>
        </w:rPr>
        <w:t>投标人应在递交投标文件截止时间前，登录</w:t>
      </w:r>
      <w:r>
        <w:rPr>
          <w:rFonts w:hint="eastAsia" w:ascii="宋体" w:hAnsi="宋体" w:cs="宋体"/>
          <w:color w:val="000000" w:themeColor="text1"/>
          <w:sz w:val="24"/>
          <w:szCs w:val="24"/>
          <w:highlight w:val="none"/>
          <w:u w:val="single"/>
          <w14:textFill>
            <w14:solidFill>
              <w14:schemeClr w14:val="tx1"/>
            </w14:solidFill>
          </w14:textFill>
        </w:rPr>
        <w:t>广州公共资源交易中心</w:t>
      </w:r>
      <w:r>
        <w:rPr>
          <w:rFonts w:hint="eastAsia" w:ascii="宋体" w:hAnsi="宋体" w:cs="宋体"/>
          <w:color w:val="000000" w:themeColor="text1"/>
          <w:sz w:val="24"/>
          <w:szCs w:val="24"/>
          <w:highlight w:val="none"/>
          <w14:textFill>
            <w14:solidFill>
              <w14:schemeClr w14:val="tx1"/>
            </w14:solidFill>
          </w14:textFill>
        </w:rPr>
        <w:t>交易平台网站办理网上投标登记手续。按照交易平台关于全流程电子化项目的相关指南进行操作。详见：</w:t>
      </w:r>
      <w:r>
        <w:rPr>
          <w:rFonts w:hint="eastAsia" w:ascii="宋体" w:hAnsi="宋体" w:cs="宋体"/>
          <w:color w:val="000000" w:themeColor="text1"/>
          <w:sz w:val="24"/>
          <w:szCs w:val="24"/>
          <w:highlight w:val="none"/>
          <w:u w:val="single"/>
          <w14:textFill>
            <w14:solidFill>
              <w14:schemeClr w14:val="tx1"/>
            </w14:solidFill>
          </w14:textFill>
        </w:rPr>
        <w:t>广州公共资源交易中心，首页→服务指南→系统帮助→操作手册（全流程电子化项目）</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八、招标文件获取方式：</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本项目招标文件随招标公告一并在</w:t>
      </w:r>
      <w:r>
        <w:rPr>
          <w:rFonts w:hint="eastAsia" w:ascii="宋体" w:hAnsi="宋体" w:cs="宋体"/>
          <w:color w:val="000000" w:themeColor="text1"/>
          <w:sz w:val="24"/>
          <w:highlight w:val="none"/>
          <w:u w:val="single"/>
          <w14:textFill>
            <w14:solidFill>
              <w14:schemeClr w14:val="tx1"/>
            </w14:solidFill>
          </w14:textFill>
        </w:rPr>
        <w:t>广州公共资源交易中心</w:t>
      </w:r>
      <w:r>
        <w:rPr>
          <w:rFonts w:hint="eastAsia" w:ascii="宋体" w:hAnsi="宋体" w:cs="宋体"/>
          <w:color w:val="000000" w:themeColor="text1"/>
          <w:sz w:val="24"/>
          <w:highlight w:val="none"/>
          <w14:textFill>
            <w14:solidFill>
              <w14:schemeClr w14:val="tx1"/>
            </w14:solidFill>
          </w14:textFill>
        </w:rPr>
        <w:t>交易平台网站发布。招标文件一经在</w:t>
      </w:r>
      <w:r>
        <w:rPr>
          <w:rFonts w:hint="eastAsia" w:ascii="宋体" w:hAnsi="宋体" w:cs="宋体"/>
          <w:color w:val="000000" w:themeColor="text1"/>
          <w:sz w:val="24"/>
          <w:highlight w:val="none"/>
          <w:u w:val="single"/>
          <w14:textFill>
            <w14:solidFill>
              <w14:schemeClr w14:val="tx1"/>
            </w14:solidFill>
          </w14:textFill>
        </w:rPr>
        <w:t>广州公共资源交易中心</w:t>
      </w:r>
      <w:r>
        <w:rPr>
          <w:rFonts w:hint="eastAsia" w:ascii="宋体" w:hAnsi="宋体" w:cs="宋体"/>
          <w:color w:val="000000" w:themeColor="text1"/>
          <w:sz w:val="24"/>
          <w:highlight w:val="none"/>
          <w14:textFill>
            <w14:solidFill>
              <w14:schemeClr w14:val="tx1"/>
            </w14:solidFill>
          </w14:textFill>
        </w:rPr>
        <w:t>交易平台发布，视为发售给投标人，招标文件由投标人自行在</w:t>
      </w:r>
      <w:r>
        <w:rPr>
          <w:rFonts w:hint="eastAsia" w:ascii="宋体" w:hAnsi="宋体" w:cs="宋体"/>
          <w:color w:val="000000" w:themeColor="text1"/>
          <w:sz w:val="24"/>
          <w:highlight w:val="none"/>
          <w:u w:val="single"/>
          <w14:textFill>
            <w14:solidFill>
              <w14:schemeClr w14:val="tx1"/>
            </w14:solidFill>
          </w14:textFill>
        </w:rPr>
        <w:t>广州公共资源交易中心</w:t>
      </w:r>
      <w:r>
        <w:rPr>
          <w:rFonts w:hint="eastAsia" w:ascii="宋体" w:hAnsi="宋体" w:cs="宋体"/>
          <w:color w:val="000000" w:themeColor="text1"/>
          <w:sz w:val="24"/>
          <w:highlight w:val="none"/>
          <w14:textFill>
            <w14:solidFill>
              <w14:schemeClr w14:val="tx1"/>
            </w14:solidFill>
          </w14:textFill>
        </w:rPr>
        <w:t>交易平台网站下载。</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九、投标人合格条件：</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1、投标人参加投标的意思表达清楚，投标人代表被授权有效。</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2、投标人均具有独立法人资格，按国家法律经营。</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3、投标人均持有建设行政主管部门颁发的有效期内的企业资质证书及安全生产许可证。</w:t>
      </w:r>
    </w:p>
    <w:p>
      <w:pPr>
        <w:pStyle w:val="15"/>
        <w:ind w:firstLine="53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人应具备以下资质，并同时具有市场监督管理部门颁发的《中华人民共和国特种设备生产许可证》（许可子项目为：公用管道安装GB1）或质量监督部门颁发的有效期内的《中华人民共和国特种设备安装改造维修许可证》（压力管道），级别为GB1（PE专项）。</w:t>
      </w:r>
    </w:p>
    <w:p>
      <w:pPr>
        <w:adjustRightIn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4.1投标人具有承接本工程所需的石油化工工程施工总承包三级或以上资质或市政公用工程施工总承包二级或以上资质，且同时具有压力管道安装许可证GB1。</w:t>
      </w:r>
    </w:p>
    <w:p>
      <w:pPr>
        <w:adjustRightIn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4.2投标人拟担任本工程项目负责人的人员为：</w:t>
      </w:r>
      <w:r>
        <w:rPr>
          <w:rFonts w:hint="eastAsia" w:ascii="宋体" w:hAnsi="宋体" w:cs="宋体"/>
          <w:color w:val="000000" w:themeColor="text1"/>
          <w:sz w:val="24"/>
          <w:szCs w:val="24"/>
          <w:highlight w:val="none"/>
          <w14:textFill>
            <w14:solidFill>
              <w14:schemeClr w14:val="tx1"/>
            </w14:solidFill>
          </w14:textFill>
        </w:rPr>
        <w:t>采用石油化工工程施工总承包资质的投标人，项目负责人为</w:t>
      </w:r>
      <w:r>
        <w:rPr>
          <w:rFonts w:hint="eastAsia" w:ascii="宋体" w:hAnsi="宋体" w:cs="宋体"/>
          <w:color w:val="000000" w:themeColor="text1"/>
          <w:sz w:val="24"/>
          <w:szCs w:val="24"/>
          <w:highlight w:val="none"/>
          <w:u w:val="single"/>
          <w14:textFill>
            <w14:solidFill>
              <w14:schemeClr w14:val="tx1"/>
            </w14:solidFill>
          </w14:textFill>
        </w:rPr>
        <w:t>机电工程</w:t>
      </w:r>
      <w:r>
        <w:rPr>
          <w:rFonts w:hint="eastAsia" w:ascii="宋体" w:hAnsi="宋体" w:cs="宋体"/>
          <w:color w:val="000000" w:themeColor="text1"/>
          <w:sz w:val="24"/>
          <w:szCs w:val="24"/>
          <w:highlight w:val="none"/>
          <w14:textFill>
            <w14:solidFill>
              <w14:schemeClr w14:val="tx1"/>
            </w14:solidFill>
          </w14:textFill>
        </w:rPr>
        <w:t>专业</w:t>
      </w:r>
      <w:r>
        <w:rPr>
          <w:rFonts w:hint="eastAsia" w:ascii="宋体" w:hAnsi="宋体" w:cs="宋体"/>
          <w:color w:val="000000" w:themeColor="text1"/>
          <w:sz w:val="24"/>
          <w:szCs w:val="24"/>
          <w:highlight w:val="none"/>
          <w:u w:val="single"/>
          <w14:textFill>
            <w14:solidFill>
              <w14:schemeClr w14:val="tx1"/>
            </w14:solidFill>
          </w14:textFill>
        </w:rPr>
        <w:t>贰级或以上级别</w:t>
      </w:r>
      <w:r>
        <w:rPr>
          <w:rFonts w:hint="eastAsia" w:ascii="宋体" w:hAnsi="宋体" w:cs="宋体"/>
          <w:color w:val="000000" w:themeColor="text1"/>
          <w:sz w:val="24"/>
          <w:szCs w:val="24"/>
          <w:highlight w:val="none"/>
          <w14:textFill>
            <w14:solidFill>
              <w14:schemeClr w14:val="tx1"/>
            </w14:solidFill>
          </w14:textFill>
        </w:rPr>
        <w:t>注册建造师；采用市政公用工程施工总承包资质的投标人，项目负责人为</w:t>
      </w:r>
      <w:r>
        <w:rPr>
          <w:rFonts w:hint="eastAsia" w:ascii="宋体" w:hAnsi="宋体" w:cs="宋体"/>
          <w:color w:val="000000" w:themeColor="text1"/>
          <w:sz w:val="24"/>
          <w:szCs w:val="24"/>
          <w:highlight w:val="none"/>
          <w:u w:val="single"/>
          <w14:textFill>
            <w14:solidFill>
              <w14:schemeClr w14:val="tx1"/>
            </w14:solidFill>
          </w14:textFill>
        </w:rPr>
        <w:t>市政公用工程</w:t>
      </w:r>
      <w:r>
        <w:rPr>
          <w:rFonts w:hint="eastAsia" w:ascii="宋体" w:hAnsi="宋体" w:cs="宋体"/>
          <w:color w:val="000000" w:themeColor="text1"/>
          <w:sz w:val="24"/>
          <w:szCs w:val="24"/>
          <w:highlight w:val="none"/>
          <w14:textFill>
            <w14:solidFill>
              <w14:schemeClr w14:val="tx1"/>
            </w14:solidFill>
          </w14:textFill>
        </w:rPr>
        <w:t>专业</w:t>
      </w:r>
      <w:r>
        <w:rPr>
          <w:rFonts w:hint="eastAsia" w:ascii="宋体" w:hAnsi="宋体" w:cs="宋体"/>
          <w:color w:val="000000" w:themeColor="text1"/>
          <w:sz w:val="24"/>
          <w:szCs w:val="24"/>
          <w:highlight w:val="none"/>
          <w:u w:val="single"/>
          <w14:textFill>
            <w14:solidFill>
              <w14:schemeClr w14:val="tx1"/>
            </w14:solidFill>
          </w14:textFill>
        </w:rPr>
        <w:t>贰级或以上级别</w:t>
      </w:r>
      <w:r>
        <w:rPr>
          <w:rFonts w:hint="eastAsia" w:ascii="宋体" w:hAnsi="宋体" w:cs="宋体"/>
          <w:color w:val="000000" w:themeColor="text1"/>
          <w:sz w:val="24"/>
          <w:szCs w:val="24"/>
          <w:highlight w:val="none"/>
          <w14:textFill>
            <w14:solidFill>
              <w14:schemeClr w14:val="tx1"/>
            </w14:solidFill>
          </w14:textFill>
        </w:rPr>
        <w:t>注册建造师</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537" w:firstLineChars="224"/>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5"/>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5、项目负责人持有安全生产考核合格证（B类）或建筑施工企业项目负责人安全生产考核合格证书。 </w:t>
      </w:r>
    </w:p>
    <w:p>
      <w:pPr>
        <w:spacing w:line="360" w:lineRule="auto"/>
        <w:ind w:firstLine="537" w:firstLineChars="22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6、投标人拟担任本工程技术负责人的资格要求为：具有类似相关专业中级或以上工程师职称。</w:t>
      </w:r>
    </w:p>
    <w:p>
      <w:pPr>
        <w:spacing w:line="360" w:lineRule="auto"/>
        <w:ind w:firstLine="537" w:firstLineChars="22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7、专职安全员须具有安全生产考核合格证（C类）或建筑施工企业专职安全生产管理人员安全生产考核合格证</w:t>
      </w:r>
      <w:r>
        <w:rPr>
          <w:rFonts w:hint="eastAsia" w:ascii="宋体" w:hAnsi="宋体" w:cs="宋体"/>
          <w:color w:val="000000" w:themeColor="text1"/>
          <w:sz w:val="24"/>
          <w:szCs w:val="24"/>
          <w:highlight w:val="none"/>
          <w14:textFill>
            <w14:solidFill>
              <w14:schemeClr w14:val="tx1"/>
            </w14:solidFill>
          </w14:textFill>
        </w:rPr>
        <w:t>（C3）</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、投标人已按照附件一的内容签署盖章的投标人声明。</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9、关于联合体投标：本项目不接受联合体投标。</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资格审查前，投标人须在广州公共资源交易中心办理企业信息登记及拟担任本工程项目负责人、专职安全员须是本企业信息登记中的在册人员。企业信息取自投标截止时间投标人在企业信息库内的信息，投标人无需提交相关资料，若招标人延长递交投标文件截止时间的，企业信息的评审时点也相应延长。</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000000" w:themeColor="text1"/>
          <w:sz w:val="24"/>
          <w:szCs w:val="24"/>
          <w:highlight w:val="none"/>
          <w:u w:val="single"/>
          <w14:textFill>
            <w14:solidFill>
              <w14:schemeClr w14:val="tx1"/>
            </w14:solidFill>
          </w14:textFill>
        </w:rPr>
        <w:t>相关投标均无效</w:t>
      </w:r>
      <w:r>
        <w:rPr>
          <w:rFonts w:hint="eastAsia" w:ascii="宋体" w:hAnsi="宋体" w:cs="宋体"/>
          <w:color w:val="000000" w:themeColor="text1"/>
          <w:sz w:val="24"/>
          <w:szCs w:val="24"/>
          <w:highlight w:val="none"/>
          <w14:textFill>
            <w14:solidFill>
              <w14:schemeClr w14:val="tx1"/>
            </w14:solidFill>
          </w14:textFill>
        </w:rPr>
        <w:t>。</w:t>
      </w:r>
    </w:p>
    <w:p>
      <w:pPr>
        <w:pStyle w:val="11"/>
        <w:tabs>
          <w:tab w:val="left" w:pos="7380"/>
        </w:tabs>
        <w:spacing w:after="0" w:line="360" w:lineRule="auto"/>
        <w:ind w:firstLine="523" w:firstLineChars="21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12、未被列入拖欠农民工工资失信联合惩戒对象名单。</w:t>
      </w:r>
    </w:p>
    <w:p>
      <w:pPr>
        <w:pStyle w:val="11"/>
        <w:tabs>
          <w:tab w:val="left" w:pos="7380"/>
        </w:tabs>
        <w:spacing w:after="0" w:line="360" w:lineRule="auto"/>
        <w:ind w:firstLine="523" w:firstLineChars="21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注：未在招标公告第九条单列的资审合格条件，不作为资审不合格的依据。</w:t>
      </w:r>
    </w:p>
    <w:p>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十、资格审查方式：</w:t>
      </w:r>
    </w:p>
    <w:p>
      <w:pPr>
        <w:widowControl/>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本工程采用资格后审方式，由评标委员会负责资格审查。</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十一、资格审查结果将在</w:t>
      </w:r>
      <w:r>
        <w:rPr>
          <w:rFonts w:hint="eastAsia" w:ascii="宋体" w:hAnsi="宋体" w:cs="宋体"/>
          <w:color w:val="000000" w:themeColor="text1"/>
          <w:sz w:val="24"/>
          <w:szCs w:val="24"/>
          <w:highlight w:val="none"/>
          <w:u w:val="single"/>
          <w14:textFill>
            <w14:solidFill>
              <w14:schemeClr w14:val="tx1"/>
            </w14:solidFill>
          </w14:textFill>
        </w:rPr>
        <w:t>广州公共资源交易中心</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sz w:val="24"/>
          <w:highlight w:val="none"/>
          <w14:textFill>
            <w14:solidFill>
              <w14:schemeClr w14:val="tx1"/>
            </w14:solidFill>
          </w14:textFill>
        </w:rPr>
        <w:t>和广东省招标投标监管网公示，</w:t>
      </w:r>
      <w:r>
        <w:rPr>
          <w:rFonts w:hint="eastAsia" w:ascii="宋体" w:hAnsi="宋体" w:cs="宋体"/>
          <w:bCs/>
          <w:color w:val="000000" w:themeColor="text1"/>
          <w:sz w:val="24"/>
          <w:highlight w:val="none"/>
          <w14:textFill>
            <w14:solidFill>
              <w14:schemeClr w14:val="tx1"/>
            </w14:solidFill>
          </w14:textFill>
        </w:rPr>
        <w:t>公示时间不得少于3日。</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537" w:firstLineChars="224"/>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w:t>
      </w:r>
      <w:r>
        <w:rPr>
          <w:rFonts w:hint="eastAsia" w:ascii="宋体" w:hAnsi="宋体" w:cs="宋体"/>
          <w:color w:val="000000" w:themeColor="text1"/>
          <w:sz w:val="24"/>
          <w:szCs w:val="24"/>
          <w:highlight w:val="none"/>
          <w14:textFill>
            <w14:solidFill>
              <w14:schemeClr w14:val="tx1"/>
            </w14:solidFill>
          </w14:textFill>
        </w:rPr>
        <w:t>情形），应当及时书面告知招标人。</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十四、投标文件全部采用电子文档，投标人按招标文件要求提交投标文件。若投标文件中的部分内容要求取自</w:t>
      </w:r>
      <w:r>
        <w:rPr>
          <w:rFonts w:hint="eastAsia"/>
          <w:color w:val="000000" w:themeColor="text1"/>
          <w:sz w:val="24"/>
          <w:szCs w:val="24"/>
          <w:highlight w:val="none"/>
          <w:u w:val="single"/>
          <w14:textFill>
            <w14:solidFill>
              <w14:schemeClr w14:val="tx1"/>
            </w14:solidFill>
          </w14:textFill>
        </w:rPr>
        <w:t>广州公共资源交易中心</w:t>
      </w:r>
      <w:r>
        <w:rPr>
          <w:rFonts w:hint="eastAsia" w:ascii="宋体" w:hAnsi="宋体" w:cs="宋体"/>
          <w:color w:val="000000" w:themeColor="text1"/>
          <w:sz w:val="24"/>
          <w:szCs w:val="24"/>
          <w:highlight w:val="none"/>
          <w14:textFill>
            <w14:solidFill>
              <w14:schemeClr w14:val="tx1"/>
            </w14:solidFill>
          </w14:textFill>
        </w:rPr>
        <w:t>的，则投标人选择库内中记录的该部分上传件将被视为投标人递交投标文件的一部分，不需重复提交。评标委员会对该部分资料的审查将以递交投标文件截止时间在</w:t>
      </w:r>
      <w:r>
        <w:rPr>
          <w:rFonts w:hint="eastAsia"/>
          <w:color w:val="000000" w:themeColor="text1"/>
          <w:sz w:val="24"/>
          <w:szCs w:val="24"/>
          <w:highlight w:val="none"/>
          <w:u w:val="single"/>
          <w14:textFill>
            <w14:solidFill>
              <w14:schemeClr w14:val="tx1"/>
            </w14:solidFill>
          </w14:textFill>
        </w:rPr>
        <w:t>广州公共资源交易中心</w:t>
      </w:r>
      <w:r>
        <w:rPr>
          <w:rFonts w:hint="eastAsia" w:ascii="宋体" w:hAnsi="宋体" w:cs="宋体"/>
          <w:color w:val="000000" w:themeColor="text1"/>
          <w:sz w:val="24"/>
          <w:szCs w:val="24"/>
          <w:highlight w:val="none"/>
          <w14:textFill>
            <w14:solidFill>
              <w14:schemeClr w14:val="tx1"/>
            </w14:solidFill>
          </w14:textFill>
        </w:rPr>
        <w:t>库内上传件为依据。若招标人延长递交投标文件截止时间的，以上资料的评审时点也相应延长。投标人应及时维护其在</w:t>
      </w:r>
      <w:r>
        <w:rPr>
          <w:rFonts w:hint="eastAsia"/>
          <w:color w:val="000000" w:themeColor="text1"/>
          <w:sz w:val="24"/>
          <w:szCs w:val="24"/>
          <w:highlight w:val="none"/>
          <w:u w:val="single"/>
          <w14:textFill>
            <w14:solidFill>
              <w14:schemeClr w14:val="tx1"/>
            </w14:solidFill>
          </w14:textFill>
        </w:rPr>
        <w:t>广州公共资源交易中心</w:t>
      </w:r>
      <w:r>
        <w:rPr>
          <w:rFonts w:hint="eastAsia" w:ascii="宋体" w:hAnsi="宋体" w:cs="宋体"/>
          <w:color w:val="000000" w:themeColor="text1"/>
          <w:sz w:val="24"/>
          <w:szCs w:val="24"/>
          <w:highlight w:val="none"/>
          <w14:textFill>
            <w14:solidFill>
              <w14:schemeClr w14:val="tx1"/>
            </w14:solidFill>
          </w14:textFill>
        </w:rPr>
        <w:t>库内登记的信息及上传件，确保各项信息及上传件在有效期内。</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十五、潜在投标人或利害关系</w:t>
      </w:r>
      <w:r>
        <w:rPr>
          <w:rFonts w:hint="eastAsia" w:ascii="宋体" w:hAnsi="宋体" w:cs="宋体"/>
          <w:color w:val="000000" w:themeColor="text1"/>
          <w:sz w:val="24"/>
          <w:highlight w:val="none"/>
          <w14:textFill>
            <w14:solidFill>
              <w14:schemeClr w14:val="tx1"/>
            </w14:solidFill>
          </w14:textFill>
        </w:rPr>
        <w:t>人对本招标公告及招标文件有异议的，应当在投标截止时间10日前向招标人书面提出。</w:t>
      </w:r>
    </w:p>
    <w:p>
      <w:pPr>
        <w:spacing w:line="360" w:lineRule="auto"/>
        <w:ind w:left="538" w:leftChars="256"/>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异议受理部门：广州燃气集团有限公司</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异议受理电话：</w:t>
      </w:r>
      <w:r>
        <w:rPr>
          <w:rFonts w:hint="eastAsia" w:ascii="宋体" w:hAnsi="宋体" w:cs="宋体"/>
          <w:color w:val="000000" w:themeColor="text1"/>
          <w:sz w:val="24"/>
          <w:highlight w:val="none"/>
          <w:u w:val="single"/>
          <w14:textFill>
            <w14:solidFill>
              <w14:schemeClr w14:val="tx1"/>
            </w14:solidFill>
          </w14:textFill>
        </w:rPr>
        <w:t>020-</w:t>
      </w:r>
      <w:r>
        <w:rPr>
          <w:rFonts w:hint="eastAsia" w:ascii="宋体" w:hAnsi="宋体" w:cs="宋体"/>
          <w:color w:val="000000" w:themeColor="text1"/>
          <w:sz w:val="24"/>
          <w:szCs w:val="24"/>
          <w:highlight w:val="none"/>
          <w:u w:val="single"/>
          <w14:textFill>
            <w14:solidFill>
              <w14:schemeClr w14:val="tx1"/>
            </w14:solidFill>
          </w14:textFill>
        </w:rPr>
        <w:t>89202816</w:t>
      </w:r>
    </w:p>
    <w:p>
      <w:pPr>
        <w:spacing w:line="360" w:lineRule="auto"/>
        <w:ind w:firstLine="537" w:firstLineChars="224"/>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bookmarkStart w:id="52" w:name="OLE_LINK10"/>
      <w:r>
        <w:rPr>
          <w:rFonts w:hint="eastAsia" w:ascii="宋体" w:hAnsi="宋体"/>
          <w:color w:val="000000" w:themeColor="text1"/>
          <w:sz w:val="24"/>
          <w:highlight w:val="none"/>
          <w:u w:val="single"/>
          <w14:textFill>
            <w14:solidFill>
              <w14:schemeClr w14:val="tx1"/>
            </w14:solidFill>
          </w14:textFill>
        </w:rPr>
        <w:t>广州市海珠区昌岗中路238号达镖国际中心804室</w:t>
      </w:r>
      <w:bookmarkEnd w:id="52"/>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六、本公告在广州公共资源交易网（网址：http://www.gzggzy.cn）、广东省招标投标监管网（网址：http://zbtb.gd.gov.cn）、中国招标投标公共服务平台（网址：http://www.cebpubservice.com）、广州发展电子采购平台（网址：https://eps.gdg.com.cn/）以及广州国企阳光采购信息发布平台（网址：https://ygcg.gzggzy.cn/p92/index.html）发布，本公告的修改、补充，在广州公共资源交易网发布。</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十八、</w:t>
      </w:r>
      <w:r>
        <w:rPr>
          <w:rFonts w:hint="eastAsia" w:ascii="宋体" w:hAnsi="宋体" w:cs="宋体"/>
          <w:color w:val="000000" w:themeColor="text1"/>
          <w:kern w:val="0"/>
          <w:sz w:val="24"/>
          <w:szCs w:val="24"/>
          <w:highlight w:val="none"/>
          <w14:textFill>
            <w14:solidFill>
              <w14:schemeClr w14:val="tx1"/>
            </w14:solidFill>
          </w14:textFill>
        </w:rPr>
        <w:t>招标公告网上发布时，同时发布招标文件、施工图纸、最高投标限价。</w:t>
      </w:r>
      <w:r>
        <w:rPr>
          <w:rFonts w:hint="eastAsia" w:ascii="宋体" w:hAnsi="宋体" w:cs="宋体"/>
          <w:b/>
          <w:bCs/>
          <w:color w:val="000000" w:themeColor="text1"/>
          <w:kern w:val="0"/>
          <w:sz w:val="24"/>
          <w:szCs w:val="24"/>
          <w:highlight w:val="none"/>
          <w14:textFill>
            <w14:solidFill>
              <w14:schemeClr w14:val="tx1"/>
            </w14:solidFill>
          </w14:textFill>
        </w:rPr>
        <w:t>本工程根据国家和省有关计价规范设置最高投标限价。</w:t>
      </w:r>
      <w:r>
        <w:rPr>
          <w:rFonts w:hint="eastAsia" w:ascii="宋体" w:hAnsi="宋体" w:cs="宋体"/>
          <w:color w:val="000000" w:themeColor="text1"/>
          <w:kern w:val="0"/>
          <w:sz w:val="24"/>
          <w:szCs w:val="24"/>
          <w:highlight w:val="none"/>
          <w14:textFill>
            <w14:solidFill>
              <w14:schemeClr w14:val="tx1"/>
            </w14:solidFill>
          </w14:textFill>
        </w:rPr>
        <w:t>招标公告发布之日起计算编制投标文件时间，编制投标文件的时间不得少于20天。</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十九、《投诉处理决定书》和《行政处理决定书》在</w:t>
      </w:r>
      <w:r>
        <w:rPr>
          <w:rFonts w:hint="eastAsia" w:ascii="宋体" w:hAnsi="宋体" w:cs="宋体"/>
          <w:color w:val="000000" w:themeColor="text1"/>
          <w:sz w:val="24"/>
          <w:highlight w:val="none"/>
          <w:u w:val="single"/>
          <w14:textFill>
            <w14:solidFill>
              <w14:schemeClr w14:val="tx1"/>
            </w14:solidFill>
          </w14:textFill>
        </w:rPr>
        <w:t>广州市住房和城乡建设局网站</w:t>
      </w:r>
      <w:r>
        <w:rPr>
          <w:rFonts w:hint="eastAsia" w:ascii="宋体" w:hAnsi="宋体" w:cs="宋体"/>
          <w:color w:val="000000" w:themeColor="text1"/>
          <w:sz w:val="24"/>
          <w:highlight w:val="none"/>
          <w14:textFill>
            <w14:solidFill>
              <w14:schemeClr w14:val="tx1"/>
            </w14:solidFill>
          </w14:textFill>
        </w:rPr>
        <w:t>上公布的，视为送达其他与决定书有关的当事人。</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特别提示：投标人在本项目招标人的工程项目中存在下列行为的，将被拒绝两年内参与招标人后续工程投标。</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1.将中标工程转包或者违法分包的；</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2.在中标工程中不执行质量、安全生产相关规定的，造成质量或安全事故的；</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3.出让投标资格的；</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4.存在围标或串标情形的；</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5.在投标文件中提供虚假材料的；</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6.存在少放、不放业绩、奖项等客观评审资料，减少自身竞争力情形的；</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7.存在行贿情形的；</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8.拖欠农民工工资的；</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9.未按照国家、省、市有关建筑施工实名制管理和工人工资支付分账管理的规定执行，被行政监管部门处罚的；</w:t>
      </w:r>
    </w:p>
    <w:p>
      <w:pPr>
        <w:widowControl/>
        <w:spacing w:line="360" w:lineRule="auto"/>
        <w:ind w:firstLine="537" w:firstLineChars="224"/>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bidi="ar"/>
          <w14:textFill>
            <w14:solidFill>
              <w14:schemeClr w14:val="tx1"/>
            </w14:solidFill>
          </w14:textFill>
        </w:rPr>
        <w:t>本项目投标时拟派的专职安全员在其他项目中有任职且在本项目开工前未完成更换确保专职安全员只在本项目上任职的</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537" w:firstLineChars="224"/>
        <w:rPr>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11.</w:t>
      </w:r>
      <w:r>
        <w:rPr>
          <w:color w:val="000000" w:themeColor="text1"/>
          <w:sz w:val="24"/>
          <w:szCs w:val="24"/>
          <w:highlight w:val="none"/>
          <w:u w:val="single"/>
          <w14:textFill>
            <w14:solidFill>
              <w14:schemeClr w14:val="tx1"/>
            </w14:solidFill>
          </w14:textFill>
        </w:rPr>
        <w:t>存在因过错行为被生效法律文书认定承担违约或侵权责任的。</w:t>
      </w:r>
    </w:p>
    <w:p>
      <w:pPr>
        <w:spacing w:line="360" w:lineRule="auto"/>
        <w:ind w:right="1348" w:rightChars="642"/>
        <w:jc w:val="right"/>
        <w:rPr>
          <w:rFonts w:hint="eastAsia" w:ascii="宋体" w:hAnsi="宋体" w:cs="宋体"/>
          <w:color w:val="000000" w:themeColor="text1"/>
          <w:sz w:val="24"/>
          <w:highlight w:val="none"/>
          <w14:textFill>
            <w14:solidFill>
              <w14:schemeClr w14:val="tx1"/>
            </w14:solidFill>
          </w14:textFill>
        </w:rPr>
      </w:pPr>
    </w:p>
    <w:p>
      <w:pPr>
        <w:spacing w:line="360" w:lineRule="auto"/>
        <w:ind w:right="1348" w:rightChars="642"/>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招标人:广州燃气集团有限公司</w:t>
      </w:r>
    </w:p>
    <w:p>
      <w:pPr>
        <w:spacing w:line="360" w:lineRule="auto"/>
        <w:ind w:right="1348" w:rightChars="642"/>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招标代理:广州市广州工程建设监理有限公司</w:t>
      </w:r>
    </w:p>
    <w:p>
      <w:pPr>
        <w:spacing w:line="360" w:lineRule="auto"/>
        <w:ind w:right="1348" w:rightChars="642" w:firstLine="4860" w:firstLineChars="2025"/>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2025年  月  日</w:t>
      </w:r>
    </w:p>
    <w:p>
      <w:pPr>
        <w:spacing w:line="360" w:lineRule="auto"/>
        <w:ind w:firstLine="537" w:firstLineChars="224"/>
        <w:rPr>
          <w:rFonts w:hint="eastAsia" w:ascii="宋体" w:hAnsi="宋体" w:cs="宋体"/>
          <w:color w:val="000000" w:themeColor="text1"/>
          <w:sz w:val="24"/>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rPr>
          <w:rFonts w:hint="eastAsia" w:ascii="宋体" w:hAnsi="宋体" w:cs="宋体"/>
          <w:b/>
          <w:color w:val="000000" w:themeColor="text1"/>
          <w:sz w:val="4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附件一：</w:t>
      </w:r>
    </w:p>
    <w:p>
      <w:pPr>
        <w:jc w:val="center"/>
        <w:rPr>
          <w:b/>
          <w:color w:val="000000" w:themeColor="text1"/>
          <w:sz w:val="44"/>
          <w:szCs w:val="44"/>
          <w:highlight w:val="none"/>
          <w14:textFill>
            <w14:solidFill>
              <w14:schemeClr w14:val="tx1"/>
            </w14:solidFill>
          </w14:textFill>
        </w:rPr>
      </w:pPr>
      <w:r>
        <w:rPr>
          <w:b/>
          <w:color w:val="000000" w:themeColor="text1"/>
          <w:kern w:val="0"/>
          <w:sz w:val="44"/>
          <w:szCs w:val="44"/>
          <w:highlight w:val="none"/>
          <w14:textFill>
            <w14:solidFill>
              <w14:schemeClr w14:val="tx1"/>
            </w14:solidFill>
          </w14:textFill>
        </w:rPr>
        <w:t>投标人</w:t>
      </w:r>
      <w:r>
        <w:rPr>
          <w:b/>
          <w:color w:val="000000" w:themeColor="text1"/>
          <w:sz w:val="44"/>
          <w:szCs w:val="44"/>
          <w:highlight w:val="none"/>
          <w14:textFill>
            <w14:solidFill>
              <w14:schemeClr w14:val="tx1"/>
            </w14:solidFill>
          </w14:textFill>
        </w:rPr>
        <w:t>声明</w:t>
      </w:r>
    </w:p>
    <w:p>
      <w:pPr>
        <w:jc w:val="center"/>
        <w:rPr>
          <w:b/>
          <w:color w:val="000000" w:themeColor="text1"/>
          <w:sz w:val="44"/>
          <w:szCs w:val="44"/>
          <w:highlight w:val="none"/>
          <w14:textFill>
            <w14:solidFill>
              <w14:schemeClr w14:val="tx1"/>
            </w14:solidFill>
          </w14:textFill>
        </w:rPr>
      </w:pPr>
      <w:r>
        <w:rPr>
          <w:b/>
          <w:color w:val="000000" w:themeColor="text1"/>
          <w:sz w:val="44"/>
          <w:szCs w:val="44"/>
          <w:highlight w:val="none"/>
          <w14:textFill>
            <w14:solidFill>
              <w14:schemeClr w14:val="tx1"/>
            </w14:solidFill>
          </w14:textFill>
        </w:rPr>
        <w:t xml:space="preserve"> </w:t>
      </w:r>
    </w:p>
    <w:p>
      <w:pPr>
        <w:widowControl/>
        <w:spacing w:line="360" w:lineRule="auto"/>
        <w:rPr>
          <w:color w:val="000000" w:themeColor="text1"/>
          <w:kern w:val="0"/>
          <w:szCs w:val="21"/>
          <w:highlight w:val="none"/>
          <w:u w:val="single"/>
          <w14:textFill>
            <w14:solidFill>
              <w14:schemeClr w14:val="tx1"/>
            </w14:solidFill>
          </w14:textFill>
        </w:rPr>
      </w:pPr>
      <w:r>
        <w:rPr>
          <w:color w:val="000000" w:themeColor="text1"/>
          <w:kern w:val="0"/>
          <w:szCs w:val="21"/>
          <w:highlight w:val="none"/>
          <w:u w:val="single"/>
          <w14:textFill>
            <w14:solidFill>
              <w14:schemeClr w14:val="tx1"/>
            </w14:solidFill>
          </w14:textFill>
        </w:rPr>
        <w:t>本招标项目招标人及招标监管机构：</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本公司就参加</w:t>
      </w:r>
      <w:r>
        <w:rPr>
          <w:color w:val="000000" w:themeColor="text1"/>
          <w:kern w:val="0"/>
          <w:szCs w:val="21"/>
          <w:highlight w:val="none"/>
          <w:u w:val="single"/>
          <w14:textFill>
            <w14:solidFill>
              <w14:schemeClr w14:val="tx1"/>
            </w14:solidFill>
          </w14:textFill>
        </w:rPr>
        <w:t xml:space="preserve">      （项目名称）      </w:t>
      </w:r>
      <w:r>
        <w:rPr>
          <w:color w:val="000000" w:themeColor="text1"/>
          <w:kern w:val="0"/>
          <w:szCs w:val="21"/>
          <w:highlight w:val="none"/>
          <w14:textFill>
            <w14:solidFill>
              <w14:schemeClr w14:val="tx1"/>
            </w14:solidFill>
          </w14:textFill>
        </w:rPr>
        <w:t>投标工作，作出郑重声明：</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w:t>
      </w:r>
      <w:r>
        <w:rPr>
          <w:b/>
          <w:bCs/>
          <w:color w:val="000000" w:themeColor="text1"/>
          <w:kern w:val="0"/>
          <w:szCs w:val="21"/>
          <w:highlight w:val="none"/>
          <w14:textFill>
            <w14:solidFill>
              <w14:schemeClr w14:val="tx1"/>
            </w14:solidFill>
          </w14:textFill>
        </w:rPr>
        <w:t>本公司承诺遵循公平、公正、公开、诚实信用原则，在本项目投标中诚信投标，</w:t>
      </w:r>
      <w:r>
        <w:rPr>
          <w:color w:val="000000" w:themeColor="text1"/>
          <w:kern w:val="0"/>
          <w:szCs w:val="21"/>
          <w:highlight w:val="none"/>
          <w14:textFill>
            <w14:solidFill>
              <w14:schemeClr w14:val="tx1"/>
            </w14:solidFill>
          </w14:textFill>
        </w:rPr>
        <w:t>在本项目投标中不与其他单位围标、串标，不出让投标资格，不向招标人或评标委员会成员行贿，</w:t>
      </w:r>
      <w:r>
        <w:rPr>
          <w:b/>
          <w:bCs/>
          <w:color w:val="000000" w:themeColor="text1"/>
          <w:kern w:val="0"/>
          <w:szCs w:val="21"/>
          <w:highlight w:val="none"/>
          <w14:textFill>
            <w14:solidFill>
              <w14:schemeClr w14:val="tx1"/>
            </w14:solidFill>
          </w14:textFill>
        </w:rPr>
        <w:t>不存在少放、不放业绩、奖项等客观评审资料，减少自身竞争力的情形，若存在以上情形</w:t>
      </w:r>
      <w:r>
        <w:rPr>
          <w:b/>
          <w:color w:val="000000" w:themeColor="text1"/>
          <w:kern w:val="0"/>
          <w:szCs w:val="21"/>
          <w:highlight w:val="none"/>
          <w14:textFill>
            <w14:solidFill>
              <w14:schemeClr w14:val="tx1"/>
            </w14:solidFill>
          </w14:textFill>
        </w:rPr>
        <w:t>的，将自愿接受被招标人列入拒绝投标名单，不能参与招标人后续招标项目的投标</w:t>
      </w:r>
      <w:r>
        <w:rPr>
          <w:color w:val="000000" w:themeColor="text1"/>
          <w:kern w:val="0"/>
          <w:szCs w:val="21"/>
          <w:highlight w:val="none"/>
          <w14:textFill>
            <w14:solidFill>
              <w14:schemeClr w14:val="tx1"/>
            </w14:solidFill>
          </w14:textFill>
        </w:rPr>
        <w:t>。</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三、本公司不存在下列情形之一：</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（一）为招标人不具有独立法人资格的附属机构（单位）；</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（二）为本标段前期准备提供设计或咨询服务或者与本项目设计人或提供咨询服务的机构存在附属关系的；</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（三）为本标段监理人或者与本标段监理人存在隶属关系或者其他利害关系；</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（四）为本标段的代建人；</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（五）为本标段提供招标代理服务的；</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（六）与本标段的监理人或代建人或招标代理机构同为一个法定代表人的；</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（七）与本标段的监理人或代建人或招标代理机构互相控股或参股的；</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（八）与本标段的监理人或代建人或招标代理机构相互任职或工作的；</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（九）与本标段的检测机构有隶属关系或者其他利害关系；</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（十）与招标人存在利害关系且可能影响招标公正性； </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（十三）进入清算程序，或被宣布破产，或其他丧失履约能力的情形；</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（十五）法律法规规定的其他情形。</w:t>
      </w:r>
    </w:p>
    <w:p>
      <w:pPr>
        <w:widowControl/>
        <w:numPr>
          <w:ilvl w:val="255"/>
          <w:numId w:val="0"/>
        </w:numPr>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四、</w:t>
      </w:r>
      <w:r>
        <w:rPr>
          <w:color w:val="000000" w:themeColor="text1"/>
          <w:kern w:val="0"/>
          <w:szCs w:val="21"/>
          <w:highlight w:val="none"/>
          <w14:textFill>
            <w14:solidFill>
              <w14:schemeClr w14:val="tx1"/>
            </w14:solidFill>
          </w14:textFill>
        </w:rPr>
        <w:t>本公司保证：本项目拟派的项目负责人在投标截止时没有在其他在建项目中任施工单位项目负责人，本项目拟派的专职安全员没有在其他在建项目中任职。</w:t>
      </w:r>
    </w:p>
    <w:p>
      <w:pPr>
        <w:widowControl/>
        <w:numPr>
          <w:ilvl w:val="255"/>
          <w:numId w:val="0"/>
        </w:numPr>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五、</w:t>
      </w:r>
      <w:r>
        <w:rPr>
          <w:color w:val="000000" w:themeColor="text1"/>
          <w:kern w:val="0"/>
          <w:szCs w:val="21"/>
          <w:highlight w:val="none"/>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widowControl/>
        <w:numPr>
          <w:ilvl w:val="255"/>
          <w:numId w:val="0"/>
        </w:numPr>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六、</w:t>
      </w:r>
      <w:r>
        <w:rPr>
          <w:color w:val="000000" w:themeColor="text1"/>
          <w:kern w:val="0"/>
          <w:szCs w:val="21"/>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widowControl/>
        <w:adjustRightInd w:val="0"/>
        <w:spacing w:line="360" w:lineRule="auto"/>
        <w:ind w:firstLine="422" w:firstLineChars="200"/>
        <w:jc w:val="left"/>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九、与本公司单位负责人为同一人或者与本公司存在控股、管理关系的其他单位包括：</w:t>
      </w:r>
      <w:r>
        <w:rPr>
          <w:b/>
          <w:color w:val="000000" w:themeColor="text1"/>
          <w:kern w:val="0"/>
          <w:szCs w:val="21"/>
          <w:highlight w:val="none"/>
          <w:u w:val="single"/>
          <w14:textFill>
            <w14:solidFill>
              <w14:schemeClr w14:val="tx1"/>
            </w14:solidFill>
          </w14:textFill>
        </w:rPr>
        <w:t xml:space="preserve">                </w:t>
      </w:r>
      <w:r>
        <w:rPr>
          <w:b/>
          <w:color w:val="000000" w:themeColor="text1"/>
          <w:kern w:val="0"/>
          <w:szCs w:val="21"/>
          <w:highlight w:val="none"/>
          <w14:textFill>
            <w14:solidFill>
              <w14:schemeClr w14:val="tx1"/>
            </w14:solidFill>
          </w14:textFill>
        </w:rPr>
        <w:t>。（注：本条由投标人如实填写，如有，应列出全部满足招标公告资质要求的相关单位的名称；如无，则填写“无”。）</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十、本公司拟委派专职安全员兼任本工程的工地余泥渣土运输与排放管理员，严格遵守建设工程余泥渣土运输与排放管理制度，执行“一不准进、三不准出”规定，选择合法的余泥渣土运输单位及排放点。</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十一、</w:t>
      </w:r>
      <w:r>
        <w:rPr>
          <w:b/>
          <w:bCs/>
          <w:color w:val="000000" w:themeColor="text1"/>
          <w:kern w:val="0"/>
          <w:szCs w:val="21"/>
          <w:highlight w:val="none"/>
          <w14:textFill>
            <w14:solidFill>
              <w14:schemeClr w14:val="tx1"/>
            </w14:solidFill>
          </w14:textFill>
        </w:rPr>
        <w:t>本公司承诺，中标后将按招标人要求，积极响应广州市关于投身“百千万工程”的号召，主动参与建筑业结对帮扶</w:t>
      </w:r>
      <w:r>
        <w:rPr>
          <w:color w:val="000000" w:themeColor="text1"/>
          <w:kern w:val="0"/>
          <w:szCs w:val="21"/>
          <w:highlight w:val="none"/>
          <w14:textFill>
            <w14:solidFill>
              <w14:schemeClr w14:val="tx1"/>
            </w14:solidFill>
          </w14:textFill>
        </w:rPr>
        <w:t>。</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widowControl/>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特此声明</w:t>
      </w:r>
      <w:r>
        <w:rPr>
          <w:rFonts w:hint="eastAsia"/>
          <w:color w:val="000000" w:themeColor="text1"/>
          <w:kern w:val="0"/>
          <w:szCs w:val="21"/>
          <w:highlight w:val="none"/>
          <w14:textFill>
            <w14:solidFill>
              <w14:schemeClr w14:val="tx1"/>
            </w14:solidFill>
          </w14:textFill>
        </w:rPr>
        <w:t>。</w:t>
      </w:r>
    </w:p>
    <w:p>
      <w:pPr>
        <w:widowControl/>
        <w:spacing w:beforeAutospacing="1" w:afterAutospacing="1" w:line="360" w:lineRule="auto"/>
        <w:ind w:left="629" w:right="1449"/>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                       声明企业：</w:t>
      </w:r>
    </w:p>
    <w:p>
      <w:pPr>
        <w:widowControl/>
        <w:spacing w:line="360" w:lineRule="auto"/>
        <w:ind w:right="1179"/>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                             项目负责人签字:</w:t>
      </w:r>
    </w:p>
    <w:p>
      <w:pPr>
        <w:widowControl/>
        <w:spacing w:line="360" w:lineRule="auto"/>
        <w:ind w:right="879" w:firstLine="1890" w:firstLineChars="9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           技术负责人签字：</w:t>
      </w:r>
    </w:p>
    <w:p>
      <w:pPr>
        <w:widowControl/>
        <w:spacing w:line="360" w:lineRule="auto"/>
        <w:ind w:right="879" w:firstLine="1890" w:firstLineChars="900"/>
        <w:jc w:val="righ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年   月   日</w:t>
      </w:r>
    </w:p>
    <w:p>
      <w:pPr>
        <w:spacing w:line="360" w:lineRule="auto"/>
        <w:rPr>
          <w:strike/>
          <w:color w:val="000000" w:themeColor="text1"/>
          <w:szCs w:val="21"/>
          <w:highlight w:val="none"/>
          <w:shd w:val="pct10" w:color="auto" w:fill="FFFFFF"/>
          <w14:textFill>
            <w14:solidFill>
              <w14:schemeClr w14:val="tx1"/>
            </w14:solidFill>
          </w14:textFill>
        </w:rPr>
      </w:pPr>
      <w:r>
        <w:rPr>
          <w:color w:val="000000" w:themeColor="text1"/>
          <w:szCs w:val="21"/>
          <w:highlight w:val="none"/>
          <w14:textFill>
            <w14:solidFill>
              <w14:schemeClr w14:val="tx1"/>
            </w14:solidFill>
          </w14:textFill>
        </w:rPr>
        <w:t xml:space="preserve">                                                       </w:t>
      </w:r>
    </w:p>
    <w:p>
      <w:pPr>
        <w:widowControl/>
        <w:snapToGrid w:val="0"/>
        <w:spacing w:line="360" w:lineRule="auto"/>
        <w:ind w:right="102"/>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注：招标人应当要求投标人的项目负责人和技术负责人签字。</w:t>
      </w:r>
    </w:p>
    <w:p>
      <w:pPr>
        <w:rPr>
          <w:color w:val="000000" w:themeColor="text1"/>
          <w:highlight w:val="none"/>
          <w14:textFill>
            <w14:solidFill>
              <w14:schemeClr w14:val="tx1"/>
            </w14:solidFill>
          </w14:textFill>
        </w:rPr>
      </w:pPr>
    </w:p>
    <w:p>
      <w:bookmarkStart w:id="53" w:name="_GoBack"/>
      <w:bookmarkEnd w:id="5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678A8"/>
    <w:rsid w:val="0AB6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after="120" w:line="360" w:lineRule="auto"/>
      <w:jc w:val="left"/>
      <w:outlineLvl w:val="0"/>
    </w:pPr>
    <w:rPr>
      <w:kern w:val="44"/>
      <w:sz w:val="28"/>
      <w:szCs w:val="28"/>
    </w:rPr>
  </w:style>
  <w:style w:type="character" w:default="1" w:styleId="1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widowControl/>
      <w:spacing w:after="120"/>
      <w:ind w:left="420" w:leftChars="200" w:firstLine="420" w:firstLineChars="200"/>
      <w:jc w:val="left"/>
    </w:pPr>
    <w:rPr>
      <w:sz w:val="21"/>
    </w:rPr>
  </w:style>
  <w:style w:type="paragraph" w:styleId="3">
    <w:name w:val="Body Text Indent"/>
    <w:basedOn w:val="1"/>
    <w:next w:val="4"/>
    <w:qFormat/>
    <w:uiPriority w:val="0"/>
    <w:pPr>
      <w:ind w:firstLine="570"/>
    </w:pPr>
    <w:rPr>
      <w:sz w:val="28"/>
      <w:szCs w:val="20"/>
    </w:rPr>
  </w:style>
  <w:style w:type="paragraph" w:styleId="4">
    <w:name w:val="toc 9"/>
    <w:basedOn w:val="1"/>
    <w:next w:val="1"/>
    <w:qFormat/>
    <w:uiPriority w:val="39"/>
    <w:pPr>
      <w:ind w:left="1680"/>
    </w:pPr>
    <w:rPr>
      <w:sz w:val="18"/>
      <w:szCs w:val="18"/>
    </w:rPr>
  </w:style>
  <w:style w:type="paragraph" w:styleId="6">
    <w:name w:val="Body Text"/>
    <w:basedOn w:val="1"/>
    <w:next w:val="7"/>
    <w:qFormat/>
    <w:uiPriority w:val="0"/>
    <w:pPr>
      <w:spacing w:after="120"/>
    </w:pPr>
    <w:rPr>
      <w:szCs w:val="20"/>
    </w:rPr>
  </w:style>
  <w:style w:type="paragraph" w:styleId="7">
    <w:name w:val="Title"/>
    <w:basedOn w:val="1"/>
    <w:next w:val="1"/>
    <w:qFormat/>
    <w:uiPriority w:val="0"/>
    <w:pPr>
      <w:spacing w:before="120" w:after="60"/>
      <w:jc w:val="center"/>
    </w:pPr>
    <w:rPr>
      <w:rFonts w:ascii="Arial" w:hAnsi="Arial"/>
      <w:b/>
      <w:sz w:val="44"/>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rFonts w:ascii="宋体" w:hAnsi="宋体"/>
      <w:szCs w:val="24"/>
      <w:u w:val="single"/>
    </w:rPr>
  </w:style>
  <w:style w:type="paragraph" w:styleId="11">
    <w:name w:val="Body Text First Indent"/>
    <w:basedOn w:val="6"/>
    <w:qFormat/>
    <w:uiPriority w:val="0"/>
    <w:pPr>
      <w:ind w:firstLine="420"/>
    </w:pPr>
  </w:style>
  <w:style w:type="character" w:styleId="14">
    <w:name w:val="page number"/>
    <w:qFormat/>
    <w:uiPriority w:val="0"/>
    <w:rPr>
      <w:rFonts w:cs="Times New Roman"/>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2025-10-11T08:45:00Z</dcterms:created>
  <dc:creator>张荣</dc:creator>
  <cp:lastModifiedBy>张荣</cp:lastModifiedBy>
  <dcterms:modified xsi:type="dcterms:W3CDTF">2025-10-11T08:46:26Z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