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841BD">
      <w:pPr>
        <w:pStyle w:val="10"/>
        <w:widowControl/>
        <w:shd w:val="clear" w:color="auto" w:fill="FFFFFF"/>
        <w:spacing w:beforeAutospacing="0" w:afterAutospacing="0" w:line="500" w:lineRule="exact"/>
        <w:jc w:val="center"/>
        <w:rPr>
          <w:rFonts w:ascii="微软雅黑" w:hAnsi="微软雅黑" w:eastAsia="微软雅黑" w:cs="微软雅黑"/>
          <w:color w:val="333333"/>
          <w:sz w:val="25"/>
          <w:szCs w:val="25"/>
        </w:rPr>
      </w:pPr>
      <w:r>
        <w:rPr>
          <w:rStyle w:val="15"/>
          <w:rFonts w:hint="eastAsia" w:ascii="宋体" w:hAnsi="宋体" w:eastAsia="宋体" w:cs="宋体"/>
          <w:bCs/>
          <w:color w:val="000000"/>
          <w:sz w:val="28"/>
          <w:szCs w:val="28"/>
          <w:shd w:val="clear" w:color="auto" w:fill="FFFFFF"/>
        </w:rPr>
        <w:t>云港城项目4#地块二期机电工程施工专业承包工程补充公告</w:t>
      </w:r>
    </w:p>
    <w:p w14:paraId="55E19C65">
      <w:pPr>
        <w:pStyle w:val="10"/>
        <w:widowControl/>
        <w:shd w:val="clear" w:color="auto" w:fill="FFFFFF"/>
        <w:spacing w:before="312" w:beforeLines="100" w:beforeAutospacing="0" w:afterAutospacing="0" w:line="312" w:lineRule="auto"/>
        <w:ind w:right="6" w:firstLine="42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shd w:val="clear" w:color="auto" w:fill="FFFFFF"/>
        </w:rPr>
        <w:t>云港城项目4#地块二期机电工程施工专业承包工程</w:t>
      </w:r>
      <w:r>
        <w:rPr>
          <w:rFonts w:hint="eastAsia" w:ascii="宋体" w:hAnsi="宋体" w:eastAsia="宋体" w:cs="宋体"/>
          <w:color w:val="000000" w:themeColor="text1"/>
          <w:sz w:val="21"/>
          <w:szCs w:val="21"/>
          <w:shd w:val="clear" w:color="auto" w:fill="FFFFFF"/>
          <w14:textFill>
            <w14:solidFill>
              <w14:schemeClr w14:val="tx1"/>
            </w14:solidFill>
          </w14:textFill>
        </w:rPr>
        <w:t>（</w:t>
      </w:r>
      <w:r>
        <w:rPr>
          <w:rFonts w:hint="eastAsia" w:ascii="宋体" w:hAnsi="宋体" w:eastAsia="宋体" w:cs="宋体"/>
          <w:color w:val="000000"/>
          <w:sz w:val="21"/>
          <w:szCs w:val="21"/>
          <w:shd w:val="clear" w:color="auto" w:fill="FFFFFF"/>
        </w:rPr>
        <w:t>项目编号：JG2025-4314</w:t>
      </w:r>
      <w:r>
        <w:rPr>
          <w:rFonts w:hint="eastAsia" w:ascii="宋体" w:hAnsi="宋体" w:eastAsia="宋体" w:cs="宋体"/>
          <w:color w:val="000000" w:themeColor="text1"/>
          <w:sz w:val="21"/>
          <w:szCs w:val="21"/>
          <w:shd w:val="clear" w:color="auto" w:fill="FFFFFF"/>
          <w14:textFill>
            <w14:solidFill>
              <w14:schemeClr w14:val="tx1"/>
            </w14:solidFill>
          </w14:textFill>
        </w:rPr>
        <w:t>）于2025年9月8日在广州交易集团有限公司（广州公共资源交易中心）、广东省招标投标监管网、中国招标投标公共服务平台等媒体发布招标公告，于2025年9月16日发布招标暂停公告。现重新启动本项目招标工作，原招标公告和招标文件相关内容调整如下：</w:t>
      </w:r>
    </w:p>
    <w:p w14:paraId="7AAFD55B">
      <w:pPr>
        <w:pStyle w:val="5"/>
        <w:numPr>
          <w:numId w:val="0"/>
        </w:numPr>
        <w:spacing w:line="312" w:lineRule="auto"/>
        <w:ind w:left="420" w:left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一、</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对招标公告和招标文件相关内容进行修改：</w:t>
      </w:r>
    </w:p>
    <w:tbl>
      <w:tblPr>
        <w:tblStyle w:val="1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3941"/>
        <w:gridCol w:w="3904"/>
      </w:tblGrid>
      <w:tr w14:paraId="4036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blHeader/>
          <w:jc w:val="center"/>
        </w:trPr>
        <w:tc>
          <w:tcPr>
            <w:tcW w:w="1331" w:type="dxa"/>
          </w:tcPr>
          <w:p w14:paraId="4F12EF51">
            <w:pPr>
              <w:spacing w:line="300" w:lineRule="exact"/>
              <w:jc w:val="center"/>
              <w:rPr>
                <w:b/>
                <w:bCs/>
                <w:szCs w:val="21"/>
              </w:rPr>
            </w:pPr>
            <w:r>
              <w:rPr>
                <w:rFonts w:hint="eastAsia"/>
                <w:b/>
                <w:bCs/>
                <w:szCs w:val="21"/>
              </w:rPr>
              <w:t>条款号</w:t>
            </w:r>
          </w:p>
        </w:tc>
        <w:tc>
          <w:tcPr>
            <w:tcW w:w="3941" w:type="dxa"/>
          </w:tcPr>
          <w:p w14:paraId="5DC11A65">
            <w:pPr>
              <w:spacing w:line="300" w:lineRule="exact"/>
              <w:jc w:val="center"/>
              <w:rPr>
                <w:b/>
                <w:bCs/>
                <w:szCs w:val="21"/>
              </w:rPr>
            </w:pPr>
            <w:r>
              <w:rPr>
                <w:rFonts w:hint="eastAsia"/>
                <w:b/>
                <w:bCs/>
                <w:szCs w:val="21"/>
              </w:rPr>
              <w:t>原文</w:t>
            </w:r>
          </w:p>
        </w:tc>
        <w:tc>
          <w:tcPr>
            <w:tcW w:w="3904" w:type="dxa"/>
          </w:tcPr>
          <w:p w14:paraId="0BEB5BB1">
            <w:pPr>
              <w:spacing w:line="300" w:lineRule="exact"/>
              <w:jc w:val="center"/>
              <w:rPr>
                <w:b/>
                <w:bCs/>
                <w:szCs w:val="21"/>
              </w:rPr>
            </w:pPr>
            <w:r>
              <w:rPr>
                <w:rFonts w:hint="eastAsia"/>
                <w:b/>
                <w:bCs/>
                <w:szCs w:val="21"/>
              </w:rPr>
              <w:t>现文</w:t>
            </w:r>
          </w:p>
        </w:tc>
      </w:tr>
      <w:tr w14:paraId="2CB3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491ED5F2">
            <w:pPr>
              <w:spacing w:line="300" w:lineRule="exact"/>
              <w:jc w:val="center"/>
              <w:rPr>
                <w:szCs w:val="21"/>
              </w:rPr>
            </w:pPr>
            <w:r>
              <w:rPr>
                <w:rFonts w:hint="eastAsia"/>
                <w:szCs w:val="21"/>
              </w:rPr>
              <w:t>招标公告</w:t>
            </w:r>
          </w:p>
        </w:tc>
        <w:tc>
          <w:tcPr>
            <w:tcW w:w="3941" w:type="dxa"/>
            <w:vAlign w:val="center"/>
          </w:tcPr>
          <w:p w14:paraId="11CC998B">
            <w:pPr>
              <w:spacing w:line="300" w:lineRule="exact"/>
              <w:rPr>
                <w:szCs w:val="21"/>
                <w:u w:val="single"/>
              </w:rPr>
            </w:pPr>
            <w:r>
              <w:rPr>
                <w:rFonts w:hint="eastAsia"/>
                <w:szCs w:val="21"/>
              </w:rPr>
              <w:t>二、招标单位：</w:t>
            </w:r>
            <w:r>
              <w:rPr>
                <w:rFonts w:hint="eastAsia"/>
                <w:szCs w:val="21"/>
                <w:u w:val="single"/>
              </w:rPr>
              <w:t>广东粤海置地发展有限公司</w:t>
            </w:r>
          </w:p>
          <w:p w14:paraId="6E06D11E">
            <w:pPr>
              <w:spacing w:line="300" w:lineRule="exact"/>
              <w:rPr>
                <w:szCs w:val="21"/>
              </w:rPr>
            </w:pPr>
            <w:r>
              <w:rPr>
                <w:rFonts w:hint="eastAsia"/>
                <w:szCs w:val="21"/>
              </w:rPr>
              <w:t>联系人：</w:t>
            </w:r>
            <w:r>
              <w:rPr>
                <w:rFonts w:hint="eastAsia"/>
                <w:szCs w:val="21"/>
                <w:u w:val="single"/>
              </w:rPr>
              <w:t>钟工</w:t>
            </w:r>
            <w:r>
              <w:rPr>
                <w:rFonts w:hint="eastAsia"/>
                <w:szCs w:val="21"/>
              </w:rPr>
              <w:t xml:space="preserve">  联系电话：</w:t>
            </w:r>
            <w:r>
              <w:rPr>
                <w:rFonts w:hint="eastAsia"/>
                <w:szCs w:val="21"/>
                <w:u w:val="single"/>
              </w:rPr>
              <w:t>020-38248006</w:t>
            </w:r>
          </w:p>
          <w:p w14:paraId="197D32F5">
            <w:pPr>
              <w:spacing w:line="300" w:lineRule="exact"/>
              <w:rPr>
                <w:szCs w:val="21"/>
              </w:rPr>
            </w:pPr>
            <w:r>
              <w:rPr>
                <w:rFonts w:hint="eastAsia"/>
                <w:szCs w:val="21"/>
              </w:rPr>
              <w:t>联系地址：</w:t>
            </w:r>
            <w:r>
              <w:rPr>
                <w:rFonts w:hint="eastAsia"/>
                <w:szCs w:val="21"/>
                <w:u w:val="single"/>
              </w:rPr>
              <w:t>广州市白云区云霄路88号戴斯酒店A栋写字楼3楼303</w:t>
            </w:r>
          </w:p>
        </w:tc>
        <w:tc>
          <w:tcPr>
            <w:tcW w:w="3904" w:type="dxa"/>
            <w:vAlign w:val="center"/>
          </w:tcPr>
          <w:p w14:paraId="6D0F6B2C">
            <w:pPr>
              <w:spacing w:line="300" w:lineRule="exact"/>
              <w:rPr>
                <w:szCs w:val="21"/>
                <w:u w:val="single"/>
              </w:rPr>
            </w:pPr>
            <w:r>
              <w:rPr>
                <w:rFonts w:hint="eastAsia"/>
                <w:szCs w:val="21"/>
              </w:rPr>
              <w:t>二、招标单位：</w:t>
            </w:r>
            <w:r>
              <w:rPr>
                <w:rFonts w:hint="eastAsia"/>
                <w:szCs w:val="21"/>
                <w:u w:val="single"/>
              </w:rPr>
              <w:t>广东粤海置地发展有限公司</w:t>
            </w:r>
          </w:p>
          <w:p w14:paraId="2AA7F9A7">
            <w:pPr>
              <w:spacing w:line="300" w:lineRule="exact"/>
              <w:rPr>
                <w:szCs w:val="21"/>
              </w:rPr>
            </w:pPr>
            <w:r>
              <w:rPr>
                <w:rFonts w:hint="eastAsia"/>
                <w:szCs w:val="21"/>
              </w:rPr>
              <w:t>联系人：</w:t>
            </w:r>
            <w:r>
              <w:rPr>
                <w:rFonts w:hint="eastAsia"/>
                <w:szCs w:val="21"/>
                <w:u w:val="single"/>
              </w:rPr>
              <w:t>钟工</w:t>
            </w:r>
            <w:r>
              <w:rPr>
                <w:rFonts w:hint="eastAsia"/>
                <w:szCs w:val="21"/>
              </w:rPr>
              <w:t xml:space="preserve">  联系电话：</w:t>
            </w:r>
            <w:r>
              <w:rPr>
                <w:rFonts w:hint="eastAsia"/>
                <w:szCs w:val="21"/>
                <w:u w:val="single"/>
              </w:rPr>
              <w:t>020-38248006</w:t>
            </w:r>
          </w:p>
          <w:p w14:paraId="32EB1D0A">
            <w:pPr>
              <w:spacing w:line="300" w:lineRule="exact"/>
              <w:rPr>
                <w:szCs w:val="21"/>
              </w:rPr>
            </w:pPr>
            <w:r>
              <w:rPr>
                <w:rFonts w:hint="eastAsia"/>
                <w:szCs w:val="21"/>
              </w:rPr>
              <w:t>联系地址：</w:t>
            </w:r>
            <w:r>
              <w:rPr>
                <w:rFonts w:hint="eastAsia"/>
                <w:szCs w:val="21"/>
                <w:u w:val="single"/>
              </w:rPr>
              <w:t>广州市天河区天河路208号粤海天河城大厦44楼</w:t>
            </w:r>
          </w:p>
        </w:tc>
      </w:tr>
      <w:tr w14:paraId="32AE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331" w:type="dxa"/>
            <w:vAlign w:val="center"/>
          </w:tcPr>
          <w:p w14:paraId="430C3E4C">
            <w:pPr>
              <w:spacing w:line="300" w:lineRule="exact"/>
              <w:jc w:val="center"/>
              <w:rPr>
                <w:szCs w:val="21"/>
              </w:rPr>
            </w:pPr>
            <w:r>
              <w:rPr>
                <w:rFonts w:hint="eastAsia"/>
                <w:szCs w:val="21"/>
              </w:rPr>
              <w:t>招标公告</w:t>
            </w:r>
          </w:p>
        </w:tc>
        <w:tc>
          <w:tcPr>
            <w:tcW w:w="3941" w:type="dxa"/>
          </w:tcPr>
          <w:p w14:paraId="4940F1BB">
            <w:pPr>
              <w:spacing w:line="300" w:lineRule="exact"/>
              <w:rPr>
                <w:szCs w:val="21"/>
              </w:rPr>
            </w:pPr>
            <w:r>
              <w:rPr>
                <w:rFonts w:hint="eastAsia"/>
                <w:szCs w:val="21"/>
              </w:rPr>
              <w:t>十五、潜在投标人或利害关系人对本招标公告及招标文件有异议的，应当在投标截止时间10日前向招标人书面提出。</w:t>
            </w:r>
          </w:p>
          <w:p w14:paraId="51E04D1F">
            <w:pPr>
              <w:spacing w:line="300" w:lineRule="exact"/>
              <w:rPr>
                <w:szCs w:val="21"/>
                <w:u w:val="single"/>
              </w:rPr>
            </w:pPr>
            <w:r>
              <w:rPr>
                <w:rFonts w:hint="eastAsia"/>
                <w:szCs w:val="21"/>
              </w:rPr>
              <w:t>异议受理部门：</w:t>
            </w:r>
            <w:r>
              <w:rPr>
                <w:rFonts w:hint="eastAsia"/>
                <w:szCs w:val="21"/>
                <w:u w:val="single"/>
              </w:rPr>
              <w:t xml:space="preserve">广东粤海置地发展有限公司 </w:t>
            </w:r>
          </w:p>
          <w:p w14:paraId="060A9D5F">
            <w:pPr>
              <w:spacing w:line="300" w:lineRule="exact"/>
              <w:rPr>
                <w:szCs w:val="21"/>
                <w:u w:val="single"/>
              </w:rPr>
            </w:pPr>
            <w:r>
              <w:rPr>
                <w:rFonts w:hint="eastAsia"/>
                <w:szCs w:val="21"/>
              </w:rPr>
              <w:t>异议受理电话：</w:t>
            </w:r>
            <w:r>
              <w:rPr>
                <w:rFonts w:hint="eastAsia"/>
                <w:szCs w:val="21"/>
                <w:u w:val="single"/>
              </w:rPr>
              <w:t>020-38248006</w:t>
            </w:r>
          </w:p>
          <w:p w14:paraId="39B4EB06">
            <w:pPr>
              <w:spacing w:line="300" w:lineRule="exact"/>
              <w:rPr>
                <w:szCs w:val="21"/>
              </w:rPr>
            </w:pPr>
            <w:r>
              <w:rPr>
                <w:rFonts w:hint="eastAsia"/>
                <w:szCs w:val="21"/>
              </w:rPr>
              <w:t>地址：</w:t>
            </w:r>
            <w:r>
              <w:rPr>
                <w:rFonts w:hint="eastAsia"/>
                <w:szCs w:val="21"/>
                <w:u w:val="single"/>
              </w:rPr>
              <w:t>广州市白云区云霄路88号戴斯酒店A栋写字楼3楼303</w:t>
            </w:r>
          </w:p>
        </w:tc>
        <w:tc>
          <w:tcPr>
            <w:tcW w:w="3904" w:type="dxa"/>
            <w:shd w:val="clear" w:color="auto" w:fill="auto"/>
          </w:tcPr>
          <w:p w14:paraId="033570F7">
            <w:pPr>
              <w:spacing w:line="300" w:lineRule="exact"/>
              <w:rPr>
                <w:szCs w:val="21"/>
              </w:rPr>
            </w:pPr>
            <w:r>
              <w:rPr>
                <w:rFonts w:hint="eastAsia"/>
                <w:szCs w:val="21"/>
              </w:rPr>
              <w:t>十五、潜在投标人或利害关系人对本招标公告及招标文件有异议的，应当在投标截止时间10日前向招标人书面提出。</w:t>
            </w:r>
          </w:p>
          <w:p w14:paraId="47CCBEEE">
            <w:pPr>
              <w:spacing w:line="300" w:lineRule="exact"/>
              <w:rPr>
                <w:szCs w:val="21"/>
                <w:u w:val="single"/>
              </w:rPr>
            </w:pPr>
            <w:r>
              <w:rPr>
                <w:rFonts w:hint="eastAsia"/>
                <w:szCs w:val="21"/>
              </w:rPr>
              <w:t>异议受理部门：</w:t>
            </w:r>
            <w:r>
              <w:rPr>
                <w:rFonts w:hint="eastAsia"/>
                <w:szCs w:val="21"/>
                <w:u w:val="single"/>
              </w:rPr>
              <w:t xml:space="preserve">广东粤海置地发展有限公司 </w:t>
            </w:r>
          </w:p>
          <w:p w14:paraId="4F67DF0C">
            <w:pPr>
              <w:spacing w:line="300" w:lineRule="exact"/>
              <w:rPr>
                <w:szCs w:val="21"/>
                <w:u w:val="single"/>
              </w:rPr>
            </w:pPr>
            <w:r>
              <w:rPr>
                <w:rFonts w:hint="eastAsia"/>
                <w:szCs w:val="21"/>
              </w:rPr>
              <w:t>异议受理电话：</w:t>
            </w:r>
            <w:r>
              <w:rPr>
                <w:rFonts w:hint="eastAsia"/>
                <w:szCs w:val="21"/>
                <w:u w:val="single"/>
              </w:rPr>
              <w:t>020-38248006</w:t>
            </w:r>
          </w:p>
          <w:p w14:paraId="5D5AF035">
            <w:pPr>
              <w:spacing w:line="300" w:lineRule="exact"/>
              <w:rPr>
                <w:szCs w:val="21"/>
              </w:rPr>
            </w:pPr>
            <w:r>
              <w:rPr>
                <w:rFonts w:hint="eastAsia"/>
                <w:szCs w:val="21"/>
              </w:rPr>
              <w:t>地址：</w:t>
            </w:r>
            <w:r>
              <w:rPr>
                <w:rFonts w:hint="eastAsia"/>
                <w:szCs w:val="21"/>
                <w:u w:val="single"/>
              </w:rPr>
              <w:t>广州市天河区天河路208号粤海天河城大厦44楼</w:t>
            </w:r>
          </w:p>
        </w:tc>
      </w:tr>
      <w:tr w14:paraId="7F91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31" w:type="dxa"/>
            <w:vAlign w:val="center"/>
          </w:tcPr>
          <w:p w14:paraId="5FFADBFA">
            <w:pPr>
              <w:spacing w:line="300" w:lineRule="exact"/>
              <w:jc w:val="center"/>
              <w:rPr>
                <w:szCs w:val="21"/>
              </w:rPr>
            </w:pPr>
            <w:r>
              <w:rPr>
                <w:rFonts w:hint="eastAsia"/>
                <w:szCs w:val="21"/>
              </w:rPr>
              <w:t>招标文件第一章《一、投标须知前附表》2.2工期要求</w:t>
            </w:r>
          </w:p>
        </w:tc>
        <w:tc>
          <w:tcPr>
            <w:tcW w:w="3941" w:type="dxa"/>
          </w:tcPr>
          <w:p w14:paraId="0D4DAD2B">
            <w:pPr>
              <w:spacing w:line="300" w:lineRule="exact"/>
              <w:rPr>
                <w:szCs w:val="21"/>
                <w:u w:val="single"/>
              </w:rPr>
            </w:pPr>
            <w:r>
              <w:rPr>
                <w:rFonts w:hint="eastAsia"/>
                <w:szCs w:val="21"/>
                <w:u w:val="single"/>
              </w:rPr>
              <w:t>计划开工日期为2025年10月15日，计划竣工日期：2027年12月 13 日；施工总工期：790日历天。</w:t>
            </w:r>
          </w:p>
          <w:p w14:paraId="5D4BA405">
            <w:pPr>
              <w:spacing w:line="300" w:lineRule="exact"/>
              <w:rPr>
                <w:szCs w:val="21"/>
                <w:u w:val="single"/>
              </w:rPr>
            </w:pPr>
            <w:r>
              <w:rPr>
                <w:rFonts w:hint="eastAsia"/>
                <w:szCs w:val="21"/>
                <w:u w:val="single"/>
              </w:rPr>
              <w:t>具体时间以总监理工程师发出的开工令上载明的日期为准。</w:t>
            </w:r>
          </w:p>
          <w:p w14:paraId="02F0CC9A">
            <w:pPr>
              <w:spacing w:line="300" w:lineRule="exact"/>
              <w:rPr>
                <w:szCs w:val="21"/>
                <w:u w:val="single"/>
              </w:rPr>
            </w:pPr>
            <w:r>
              <w:rPr>
                <w:rFonts w:hint="eastAsia"/>
                <w:szCs w:val="21"/>
                <w:u w:val="single"/>
              </w:rPr>
              <w:t xml:space="preserve">注：具体的工期节点详见招标合同专用条款 10.1.2   </w:t>
            </w:r>
          </w:p>
        </w:tc>
        <w:tc>
          <w:tcPr>
            <w:tcW w:w="3904" w:type="dxa"/>
            <w:shd w:val="clear" w:color="auto" w:fill="auto"/>
          </w:tcPr>
          <w:p w14:paraId="363F6742">
            <w:pPr>
              <w:spacing w:line="300" w:lineRule="exact"/>
              <w:rPr>
                <w:szCs w:val="21"/>
                <w:u w:val="single"/>
              </w:rPr>
            </w:pPr>
            <w:r>
              <w:rPr>
                <w:rFonts w:hint="eastAsia"/>
                <w:szCs w:val="21"/>
                <w:u w:val="single"/>
              </w:rPr>
              <w:t>计划开工日期为2025年</w:t>
            </w:r>
            <w:r>
              <w:rPr>
                <w:szCs w:val="21"/>
                <w:u w:val="single"/>
              </w:rPr>
              <w:t>11</w:t>
            </w:r>
            <w:r>
              <w:rPr>
                <w:rFonts w:hint="eastAsia"/>
                <w:szCs w:val="21"/>
                <w:u w:val="single"/>
              </w:rPr>
              <w:t>月</w:t>
            </w:r>
            <w:r>
              <w:rPr>
                <w:szCs w:val="21"/>
                <w:u w:val="single"/>
              </w:rPr>
              <w:t>15</w:t>
            </w:r>
            <w:r>
              <w:rPr>
                <w:rFonts w:hint="eastAsia"/>
                <w:szCs w:val="21"/>
                <w:u w:val="single"/>
              </w:rPr>
              <w:t>日，计划竣工日期：2027年</w:t>
            </w:r>
            <w:r>
              <w:rPr>
                <w:szCs w:val="21"/>
                <w:u w:val="single"/>
              </w:rPr>
              <w:t>11</w:t>
            </w:r>
            <w:r>
              <w:rPr>
                <w:rFonts w:hint="eastAsia"/>
                <w:szCs w:val="21"/>
                <w:u w:val="single"/>
              </w:rPr>
              <w:t>月</w:t>
            </w:r>
            <w:r>
              <w:rPr>
                <w:szCs w:val="21"/>
                <w:u w:val="single"/>
              </w:rPr>
              <w:t>30</w:t>
            </w:r>
            <w:r>
              <w:rPr>
                <w:rFonts w:hint="eastAsia"/>
                <w:szCs w:val="21"/>
                <w:u w:val="single"/>
              </w:rPr>
              <w:t>日；施工总工期：</w:t>
            </w:r>
            <w:r>
              <w:rPr>
                <w:szCs w:val="21"/>
                <w:u w:val="single"/>
              </w:rPr>
              <w:t>746</w:t>
            </w:r>
            <w:r>
              <w:rPr>
                <w:rFonts w:hint="eastAsia"/>
                <w:szCs w:val="21"/>
                <w:u w:val="single"/>
              </w:rPr>
              <w:t>日历天。</w:t>
            </w:r>
          </w:p>
          <w:p w14:paraId="551C2C69">
            <w:pPr>
              <w:spacing w:line="300" w:lineRule="exact"/>
              <w:rPr>
                <w:szCs w:val="21"/>
                <w:u w:val="single"/>
              </w:rPr>
            </w:pPr>
            <w:r>
              <w:rPr>
                <w:rFonts w:hint="eastAsia"/>
                <w:szCs w:val="21"/>
                <w:u w:val="single"/>
              </w:rPr>
              <w:t>具体时间以总监理工程师发出的开工令上载明的日期为准。</w:t>
            </w:r>
          </w:p>
          <w:p w14:paraId="4AC021DC">
            <w:pPr>
              <w:spacing w:line="300" w:lineRule="exact"/>
              <w:rPr>
                <w:szCs w:val="21"/>
                <w:u w:val="single"/>
              </w:rPr>
            </w:pPr>
            <w:r>
              <w:rPr>
                <w:rFonts w:hint="eastAsia"/>
                <w:szCs w:val="21"/>
                <w:u w:val="single"/>
              </w:rPr>
              <w:t xml:space="preserve">注：具体的工期节点详见招标合同专用条款 10.1.2   </w:t>
            </w:r>
          </w:p>
        </w:tc>
      </w:tr>
      <w:tr w14:paraId="7E18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331" w:type="dxa"/>
            <w:vAlign w:val="center"/>
          </w:tcPr>
          <w:p w14:paraId="739BAD81">
            <w:pPr>
              <w:spacing w:line="240" w:lineRule="exact"/>
              <w:ind w:right="-84" w:rightChars="-40"/>
              <w:jc w:val="left"/>
              <w:rPr>
                <w:szCs w:val="21"/>
              </w:rPr>
            </w:pPr>
            <w:r>
              <w:rPr>
                <w:rFonts w:hint="eastAsia"/>
                <w:szCs w:val="21"/>
              </w:rPr>
              <w:t>招标文件第一章《一、投标须知前附表》非竞争性费用</w:t>
            </w:r>
          </w:p>
        </w:tc>
        <w:tc>
          <w:tcPr>
            <w:tcW w:w="3941" w:type="dxa"/>
          </w:tcPr>
          <w:p w14:paraId="21E49753">
            <w:pPr>
              <w:spacing w:line="300" w:lineRule="exact"/>
              <w:rPr>
                <w:szCs w:val="21"/>
              </w:rPr>
            </w:pPr>
            <w:r>
              <w:rPr>
                <w:rFonts w:hint="eastAsia" w:ascii="宋体" w:hAnsi="宋体"/>
                <w:szCs w:val="21"/>
                <w:shd w:val="clear" w:color="auto" w:fill="FFFFFF"/>
              </w:rPr>
              <w:t>本项目安全生产措施费为不含税金额</w:t>
            </w:r>
            <w:r>
              <w:rPr>
                <w:rFonts w:ascii="宋体" w:hAnsi="宋体" w:cs="宋体"/>
                <w:color w:val="333333"/>
                <w:szCs w:val="21"/>
                <w:u w:val="single"/>
                <w:lang w:bidi="ar"/>
              </w:rPr>
              <w:t>5,420,760.89</w:t>
            </w:r>
            <w:r>
              <w:rPr>
                <w:rFonts w:hint="eastAsia" w:ascii="宋体" w:hAnsi="宋体"/>
                <w:szCs w:val="21"/>
                <w:shd w:val="clear" w:color="auto" w:fill="FFFFFF"/>
              </w:rPr>
              <w:t>元，暂列金额为不含税金额</w:t>
            </w:r>
            <w:r>
              <w:rPr>
                <w:rFonts w:ascii="宋体" w:hAnsi="宋体"/>
                <w:szCs w:val="21"/>
                <w:u w:val="single"/>
                <w:shd w:val="clear" w:color="auto" w:fill="FFFFFF"/>
              </w:rPr>
              <w:t>6,788</w:t>
            </w:r>
            <w:r>
              <w:rPr>
                <w:rFonts w:hint="eastAsia" w:ascii="宋体" w:hAnsi="宋体"/>
                <w:szCs w:val="21"/>
                <w:u w:val="single"/>
                <w:shd w:val="clear" w:color="auto" w:fill="FFFFFF"/>
              </w:rPr>
              <w:t>,</w:t>
            </w:r>
            <w:r>
              <w:rPr>
                <w:rFonts w:ascii="宋体" w:hAnsi="宋体"/>
                <w:szCs w:val="21"/>
                <w:u w:val="single"/>
                <w:shd w:val="clear" w:color="auto" w:fill="FFFFFF"/>
              </w:rPr>
              <w:t>990.83</w:t>
            </w:r>
            <w:r>
              <w:rPr>
                <w:rFonts w:hint="eastAsia" w:ascii="宋体" w:hAnsi="宋体"/>
                <w:szCs w:val="21"/>
                <w:u w:val="single"/>
                <w:shd w:val="clear" w:color="auto" w:fill="FFFFFF"/>
              </w:rPr>
              <w:t xml:space="preserve"> </w:t>
            </w:r>
            <w:r>
              <w:rPr>
                <w:rFonts w:hint="eastAsia" w:ascii="宋体" w:hAnsi="宋体"/>
                <w:szCs w:val="21"/>
                <w:shd w:val="clear" w:color="auto" w:fill="FFFFFF"/>
              </w:rPr>
              <w:t>元，暂估价为</w:t>
            </w:r>
            <w:r>
              <w:rPr>
                <w:rFonts w:hint="eastAsia" w:ascii="宋体" w:hAnsi="宋体"/>
                <w:szCs w:val="21"/>
                <w:u w:val="single"/>
                <w:shd w:val="clear" w:color="auto" w:fill="FFFFFF"/>
              </w:rPr>
              <w:t xml:space="preserve"> </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hint="eastAsia" w:ascii="宋体" w:hAnsi="宋体"/>
                <w:szCs w:val="21"/>
                <w:shd w:val="clear" w:color="auto" w:fill="FFFFFF"/>
              </w:rPr>
              <w:t>元。（安全生产措施费含在综合单价中，未按招标文件规定的金额填写的，由评标委员会按照招标文件规定的金额进行修正）</w:t>
            </w:r>
          </w:p>
        </w:tc>
        <w:tc>
          <w:tcPr>
            <w:tcW w:w="3904" w:type="dxa"/>
            <w:shd w:val="clear" w:color="auto" w:fill="auto"/>
          </w:tcPr>
          <w:p w14:paraId="7688594D">
            <w:pPr>
              <w:spacing w:line="300" w:lineRule="exact"/>
              <w:rPr>
                <w:szCs w:val="21"/>
              </w:rPr>
            </w:pPr>
            <w:r>
              <w:rPr>
                <w:rFonts w:hint="eastAsia" w:ascii="宋体" w:hAnsi="宋体"/>
                <w:szCs w:val="21"/>
                <w:shd w:val="clear" w:color="auto" w:fill="FFFFFF"/>
              </w:rPr>
              <w:t>本项目</w:t>
            </w:r>
            <w:r>
              <w:rPr>
                <w:rFonts w:hint="eastAsia" w:ascii="宋体" w:hAnsi="宋体" w:cs="宋体"/>
                <w:b/>
                <w:bCs/>
                <w:szCs w:val="21"/>
                <w:u w:val="single"/>
                <w:shd w:val="clear" w:color="auto" w:fill="FFFFFF"/>
              </w:rPr>
              <w:t>绿色施工安全防护措施费</w:t>
            </w:r>
            <w:r>
              <w:rPr>
                <w:rFonts w:hint="eastAsia" w:ascii="宋体" w:hAnsi="宋体"/>
                <w:szCs w:val="21"/>
                <w:shd w:val="clear" w:color="auto" w:fill="FFFFFF"/>
              </w:rPr>
              <w:t>为不含税金额</w:t>
            </w:r>
            <w:r>
              <w:rPr>
                <w:rFonts w:hint="eastAsia" w:ascii="宋体" w:hAnsi="宋体" w:cs="宋体"/>
                <w:color w:val="333333"/>
                <w:szCs w:val="21"/>
                <w:u w:val="single"/>
                <w:lang w:bidi="ar"/>
              </w:rPr>
              <w:t xml:space="preserve"> </w:t>
            </w:r>
            <w:r>
              <w:rPr>
                <w:rFonts w:ascii="宋体" w:hAnsi="宋体" w:cs="宋体"/>
                <w:color w:val="333333"/>
                <w:szCs w:val="21"/>
                <w:u w:val="single"/>
                <w:lang w:bidi="ar"/>
              </w:rPr>
              <w:t>8,886,461.23</w:t>
            </w:r>
            <w:r>
              <w:rPr>
                <w:rFonts w:hint="eastAsia" w:ascii="宋体" w:hAnsi="宋体" w:cs="宋体"/>
                <w:color w:val="333333"/>
                <w:szCs w:val="21"/>
                <w:u w:val="single"/>
                <w:lang w:bidi="ar"/>
              </w:rPr>
              <w:t xml:space="preserve"> </w:t>
            </w:r>
            <w:r>
              <w:rPr>
                <w:rFonts w:hint="eastAsia" w:ascii="宋体" w:hAnsi="宋体"/>
                <w:szCs w:val="21"/>
                <w:shd w:val="clear" w:color="auto" w:fill="FFFFFF"/>
              </w:rPr>
              <w:t>元，暂列金额为不含税金额</w:t>
            </w:r>
            <w:r>
              <w:rPr>
                <w:rFonts w:ascii="宋体" w:hAnsi="宋体"/>
                <w:szCs w:val="21"/>
                <w:u w:val="single"/>
                <w:shd w:val="clear" w:color="auto" w:fill="FFFFFF"/>
              </w:rPr>
              <w:t>6,788</w:t>
            </w:r>
            <w:r>
              <w:rPr>
                <w:rFonts w:hint="eastAsia" w:ascii="宋体" w:hAnsi="宋体"/>
                <w:szCs w:val="21"/>
                <w:u w:val="single"/>
                <w:shd w:val="clear" w:color="auto" w:fill="FFFFFF"/>
              </w:rPr>
              <w:t>,</w:t>
            </w:r>
            <w:r>
              <w:rPr>
                <w:rFonts w:ascii="宋体" w:hAnsi="宋体"/>
                <w:szCs w:val="21"/>
                <w:u w:val="single"/>
                <w:shd w:val="clear" w:color="auto" w:fill="FFFFFF"/>
              </w:rPr>
              <w:t>990.83</w:t>
            </w:r>
            <w:r>
              <w:rPr>
                <w:rFonts w:hint="eastAsia" w:ascii="宋体" w:hAnsi="宋体"/>
                <w:szCs w:val="21"/>
                <w:u w:val="single"/>
                <w:shd w:val="clear" w:color="auto" w:fill="FFFFFF"/>
              </w:rPr>
              <w:t xml:space="preserve"> </w:t>
            </w:r>
            <w:r>
              <w:rPr>
                <w:rFonts w:hint="eastAsia" w:ascii="宋体" w:hAnsi="宋体"/>
                <w:szCs w:val="21"/>
                <w:shd w:val="clear" w:color="auto" w:fill="FFFFFF"/>
              </w:rPr>
              <w:t>元，暂估价为</w:t>
            </w:r>
            <w:r>
              <w:rPr>
                <w:rFonts w:hint="eastAsia" w:ascii="宋体" w:hAnsi="宋体"/>
                <w:szCs w:val="21"/>
                <w:u w:val="single"/>
                <w:shd w:val="clear" w:color="auto" w:fill="FFFFFF"/>
              </w:rPr>
              <w:t xml:space="preserve"> </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hint="eastAsia" w:ascii="宋体" w:hAnsi="宋体"/>
                <w:szCs w:val="21"/>
                <w:shd w:val="clear" w:color="auto" w:fill="FFFFFF"/>
              </w:rPr>
              <w:t>元。（</w:t>
            </w:r>
            <w:r>
              <w:rPr>
                <w:rFonts w:hint="eastAsia" w:ascii="宋体" w:hAnsi="宋体" w:cs="宋体"/>
                <w:b/>
                <w:bCs/>
                <w:szCs w:val="21"/>
                <w:u w:val="single"/>
                <w:shd w:val="clear" w:color="auto" w:fill="FFFFFF"/>
              </w:rPr>
              <w:t>绿色施工安全防护措施费</w:t>
            </w:r>
            <w:r>
              <w:rPr>
                <w:rFonts w:hint="eastAsia" w:ascii="宋体" w:hAnsi="宋体"/>
                <w:szCs w:val="21"/>
                <w:shd w:val="clear" w:color="auto" w:fill="FFFFFF"/>
              </w:rPr>
              <w:t>含在综合单价中，未按招标文件规定的金额填写的，由评标委员会按照招标文件规定的金额进行修正）</w:t>
            </w:r>
          </w:p>
        </w:tc>
      </w:tr>
      <w:tr w14:paraId="458A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5D30C141">
            <w:pPr>
              <w:spacing w:line="240" w:lineRule="exact"/>
              <w:ind w:right="-84" w:rightChars="-40"/>
              <w:jc w:val="left"/>
              <w:rPr>
                <w:szCs w:val="21"/>
              </w:rPr>
            </w:pPr>
            <w:r>
              <w:rPr>
                <w:rFonts w:hint="eastAsia"/>
                <w:szCs w:val="21"/>
              </w:rPr>
              <w:t>招标文件第一章</w:t>
            </w:r>
          </w:p>
        </w:tc>
        <w:tc>
          <w:tcPr>
            <w:tcW w:w="3941" w:type="dxa"/>
          </w:tcPr>
          <w:p w14:paraId="6418BEA5">
            <w:pPr>
              <w:spacing w:line="300" w:lineRule="exact"/>
              <w:rPr>
                <w:rFonts w:ascii="宋体" w:hAnsi="宋体"/>
                <w:szCs w:val="21"/>
                <w:shd w:val="clear" w:color="auto" w:fill="FFFFFF"/>
              </w:rPr>
            </w:pPr>
            <w:r>
              <w:rPr>
                <w:rFonts w:hint="eastAsia" w:ascii="宋体" w:hAnsi="宋体"/>
                <w:szCs w:val="21"/>
                <w:shd w:val="clear" w:color="auto" w:fill="FFFFFF"/>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szCs w:val="21"/>
                <w:u w:val="single"/>
                <w:shd w:val="clear" w:color="auto" w:fill="FFFFFF"/>
              </w:rPr>
              <w:t>安全生产措施费</w:t>
            </w:r>
            <w:r>
              <w:rPr>
                <w:rFonts w:hint="eastAsia" w:ascii="宋体" w:hAnsi="宋体"/>
                <w:szCs w:val="21"/>
                <w:shd w:val="clear" w:color="auto" w:fill="FFFFFF"/>
              </w:rPr>
              <w:t>等非竞争性项目明列了单价或合价的金额的，投标人应按照明列的单价或合价的金额报价，未按照规定金额报价的，由评标委员会按照招标文件规定的金额进行修正。</w:t>
            </w:r>
          </w:p>
        </w:tc>
        <w:tc>
          <w:tcPr>
            <w:tcW w:w="3904" w:type="dxa"/>
            <w:shd w:val="clear" w:color="auto" w:fill="auto"/>
          </w:tcPr>
          <w:p w14:paraId="42C481B3">
            <w:pPr>
              <w:spacing w:line="300" w:lineRule="exact"/>
              <w:rPr>
                <w:rFonts w:ascii="宋体" w:hAnsi="宋体"/>
                <w:szCs w:val="21"/>
                <w:shd w:val="clear" w:color="auto" w:fill="FFFFFF"/>
              </w:rPr>
            </w:pPr>
            <w:r>
              <w:rPr>
                <w:rFonts w:hint="eastAsia" w:ascii="宋体" w:hAnsi="宋体"/>
                <w:szCs w:val="21"/>
                <w:shd w:val="clear" w:color="auto" w:fill="FFFFFF"/>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cs="宋体"/>
                <w:b/>
                <w:bCs/>
                <w:szCs w:val="21"/>
                <w:u w:val="single"/>
                <w:shd w:val="clear" w:color="auto" w:fill="FFFFFF"/>
              </w:rPr>
              <w:t>绿色施工安全防护措施费</w:t>
            </w:r>
            <w:r>
              <w:rPr>
                <w:rFonts w:hint="eastAsia" w:ascii="宋体" w:hAnsi="宋体"/>
                <w:szCs w:val="21"/>
                <w:shd w:val="clear" w:color="auto" w:fill="FFFFFF"/>
              </w:rPr>
              <w:t>等非竞争性项目明列了单价或合价的金额的，投标人应按照明列的单价或合价的金额报价，未按照规定金额报价的，由评标委员会按照招标文件规定的金额进行修正。</w:t>
            </w:r>
          </w:p>
        </w:tc>
      </w:tr>
      <w:tr w14:paraId="4447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31" w:type="dxa"/>
            <w:shd w:val="clear" w:color="auto" w:fill="auto"/>
            <w:vAlign w:val="center"/>
          </w:tcPr>
          <w:p w14:paraId="5624D3E1">
            <w:pPr>
              <w:spacing w:line="240" w:lineRule="exact"/>
              <w:ind w:right="-84" w:rightChars="-40"/>
              <w:jc w:val="left"/>
              <w:rPr>
                <w:szCs w:val="21"/>
              </w:rPr>
            </w:pPr>
            <w:r>
              <w:rPr>
                <w:rFonts w:hint="eastAsia"/>
                <w:szCs w:val="21"/>
              </w:rPr>
              <w:t>招标文件第二章</w:t>
            </w:r>
          </w:p>
        </w:tc>
        <w:tc>
          <w:tcPr>
            <w:tcW w:w="3941" w:type="dxa"/>
          </w:tcPr>
          <w:p w14:paraId="5BA9D359">
            <w:pPr>
              <w:spacing w:line="300" w:lineRule="exact"/>
              <w:rPr>
                <w:rFonts w:ascii="宋体" w:hAnsi="宋体"/>
                <w:szCs w:val="21"/>
                <w:shd w:val="clear" w:color="auto" w:fill="FFFFFF"/>
              </w:rPr>
            </w:pPr>
            <w:r>
              <w:rPr>
                <w:rFonts w:hint="eastAsia" w:ascii="宋体" w:hAnsi="宋体" w:cs="宋体"/>
                <w:bCs/>
                <w:szCs w:val="21"/>
                <w:shd w:val="clear" w:color="auto" w:fill="FFFFFF"/>
              </w:rPr>
              <w:t>46.2.5如果投标人的有关规费、暂列金额、暂估价、</w:t>
            </w:r>
            <w:r>
              <w:rPr>
                <w:rFonts w:hint="eastAsia" w:ascii="宋体" w:hAnsi="宋体" w:cs="宋体"/>
                <w:bCs/>
                <w:szCs w:val="21"/>
                <w:u w:val="single"/>
                <w:shd w:val="clear" w:color="auto" w:fill="FFFFFF"/>
              </w:rPr>
              <w:t>安全生产措施费</w:t>
            </w:r>
            <w:r>
              <w:rPr>
                <w:rFonts w:hint="eastAsia" w:ascii="宋体" w:hAnsi="宋体" w:cs="宋体"/>
                <w:bCs/>
                <w:szCs w:val="21"/>
                <w:shd w:val="clear" w:color="auto" w:fill="FFFFFF"/>
              </w:rPr>
              <w:t>等未按招标文件规定的金额填写的，由评标委员会按照招标文件规定的金额进行修正；</w:t>
            </w:r>
          </w:p>
        </w:tc>
        <w:tc>
          <w:tcPr>
            <w:tcW w:w="3904" w:type="dxa"/>
            <w:shd w:val="clear" w:color="auto" w:fill="auto"/>
            <w:vAlign w:val="center"/>
          </w:tcPr>
          <w:p w14:paraId="7334969A">
            <w:pPr>
              <w:spacing w:line="300" w:lineRule="exact"/>
              <w:rPr>
                <w:rFonts w:ascii="宋体" w:hAnsi="宋体"/>
                <w:szCs w:val="21"/>
                <w:shd w:val="clear" w:color="auto" w:fill="FFFFFF"/>
              </w:rPr>
            </w:pPr>
            <w:r>
              <w:rPr>
                <w:rFonts w:hint="eastAsia" w:ascii="宋体" w:hAnsi="宋体" w:cs="宋体"/>
                <w:bCs/>
                <w:szCs w:val="21"/>
                <w:shd w:val="clear" w:color="auto" w:fill="FFFFFF"/>
              </w:rPr>
              <w:t>46.2.5如果投标人的有关规费、暂列金额、暂估价、</w:t>
            </w:r>
            <w:r>
              <w:rPr>
                <w:rFonts w:hint="eastAsia" w:ascii="宋体" w:hAnsi="宋体" w:cs="宋体"/>
                <w:b/>
                <w:bCs/>
                <w:szCs w:val="21"/>
                <w:u w:val="single"/>
                <w:shd w:val="clear" w:color="auto" w:fill="FFFFFF"/>
              </w:rPr>
              <w:t>绿色施工安全防护措施费</w:t>
            </w:r>
            <w:r>
              <w:rPr>
                <w:rFonts w:hint="eastAsia" w:ascii="宋体" w:hAnsi="宋体" w:cs="宋体"/>
                <w:bCs/>
                <w:szCs w:val="21"/>
                <w:shd w:val="clear" w:color="auto" w:fill="FFFFFF"/>
              </w:rPr>
              <w:t>等未按招标文件规定的金额填写的，由评标委员会按照招标文件规定的金额进行修正；</w:t>
            </w:r>
          </w:p>
        </w:tc>
      </w:tr>
      <w:tr w14:paraId="46A4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31" w:type="dxa"/>
            <w:vAlign w:val="center"/>
          </w:tcPr>
          <w:p w14:paraId="62FD713C">
            <w:pPr>
              <w:spacing w:line="240" w:lineRule="exact"/>
              <w:ind w:right="-84" w:rightChars="-40"/>
              <w:jc w:val="left"/>
              <w:rPr>
                <w:szCs w:val="21"/>
              </w:rPr>
            </w:pPr>
            <w:r>
              <w:rPr>
                <w:rFonts w:hint="eastAsia"/>
                <w:szCs w:val="21"/>
              </w:rPr>
              <w:t>招标文件附表四《技术标详细审查评分表》注：1、类似工程业绩</w:t>
            </w:r>
          </w:p>
        </w:tc>
        <w:tc>
          <w:tcPr>
            <w:tcW w:w="3941" w:type="dxa"/>
            <w:vAlign w:val="center"/>
          </w:tcPr>
          <w:p w14:paraId="63ADC0FA">
            <w:pPr>
              <w:spacing w:line="300" w:lineRule="exact"/>
              <w:jc w:val="left"/>
              <w:rPr>
                <w:szCs w:val="21"/>
              </w:rPr>
            </w:pPr>
            <w:r>
              <w:rPr>
                <w:rFonts w:hint="eastAsia"/>
                <w:szCs w:val="21"/>
              </w:rPr>
              <w:t>/</w:t>
            </w:r>
          </w:p>
        </w:tc>
        <w:tc>
          <w:tcPr>
            <w:tcW w:w="3904" w:type="dxa"/>
            <w:vAlign w:val="center"/>
          </w:tcPr>
          <w:p w14:paraId="7C0F0117">
            <w:pPr>
              <w:spacing w:line="300" w:lineRule="exact"/>
              <w:rPr>
                <w:szCs w:val="21"/>
              </w:rPr>
            </w:pPr>
            <w:r>
              <w:rPr>
                <w:rFonts w:hint="eastAsia"/>
                <w:b/>
                <w:bCs/>
                <w:szCs w:val="21"/>
              </w:rPr>
              <w:t>增加：</w:t>
            </w:r>
            <w:r>
              <w:rPr>
                <w:rFonts w:hint="eastAsia"/>
                <w:szCs w:val="21"/>
                <w:u w:val="single"/>
              </w:rPr>
              <w:t>1.3若投标人提供的业绩合同中同时包含建筑机电安装工程和建筑消防工程内容，评审时将分别依据合同载明的建筑机电安装工程金额和建筑消防工程金额，对照相应的评审要求进行评审。</w:t>
            </w:r>
          </w:p>
        </w:tc>
      </w:tr>
      <w:tr w14:paraId="433D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31" w:type="dxa"/>
            <w:vAlign w:val="center"/>
          </w:tcPr>
          <w:p w14:paraId="2DCE2558">
            <w:pPr>
              <w:spacing w:line="240" w:lineRule="exact"/>
              <w:ind w:right="-84" w:rightChars="-40"/>
              <w:jc w:val="left"/>
              <w:rPr>
                <w:szCs w:val="21"/>
              </w:rPr>
            </w:pPr>
            <w:r>
              <w:rPr>
                <w:rFonts w:hint="eastAsia"/>
                <w:szCs w:val="21"/>
              </w:rPr>
              <w:t>招标文件第四章投标文件第一部分</w:t>
            </w:r>
          </w:p>
          <w:p w14:paraId="3927065B">
            <w:pPr>
              <w:spacing w:line="240" w:lineRule="exact"/>
              <w:ind w:right="-84" w:rightChars="-40"/>
              <w:jc w:val="left"/>
              <w:rPr>
                <w:szCs w:val="21"/>
              </w:rPr>
            </w:pPr>
            <w:r>
              <w:rPr>
                <w:rFonts w:hint="eastAsia"/>
                <w:szCs w:val="21"/>
              </w:rPr>
              <w:t>《格式二：广州建设工程施工招标投标书》</w:t>
            </w:r>
          </w:p>
        </w:tc>
        <w:tc>
          <w:tcPr>
            <w:tcW w:w="3941" w:type="dxa"/>
            <w:vAlign w:val="center"/>
          </w:tcPr>
          <w:p w14:paraId="1234D485">
            <w:pPr>
              <w:spacing w:line="300" w:lineRule="exact"/>
              <w:jc w:val="left"/>
              <w:rPr>
                <w:szCs w:val="21"/>
              </w:rPr>
            </w:pPr>
            <w:r>
              <w:rPr>
                <w:rFonts w:hint="eastAsia"/>
                <w:szCs w:val="21"/>
              </w:rPr>
              <w:t>详见原文</w:t>
            </w:r>
          </w:p>
        </w:tc>
        <w:tc>
          <w:tcPr>
            <w:tcW w:w="3904" w:type="dxa"/>
            <w:vAlign w:val="center"/>
          </w:tcPr>
          <w:p w14:paraId="1536DCF6">
            <w:pPr>
              <w:spacing w:line="300" w:lineRule="exact"/>
              <w:rPr>
                <w:b/>
                <w:bCs/>
                <w:szCs w:val="21"/>
              </w:rPr>
            </w:pPr>
            <w:r>
              <w:rPr>
                <w:rFonts w:hint="eastAsia"/>
                <w:szCs w:val="21"/>
              </w:rPr>
              <w:t>详见附件1</w:t>
            </w:r>
          </w:p>
        </w:tc>
      </w:tr>
      <w:tr w14:paraId="37AE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31" w:type="dxa"/>
            <w:vAlign w:val="center"/>
          </w:tcPr>
          <w:p w14:paraId="6AB4CBE2">
            <w:pPr>
              <w:spacing w:line="240" w:lineRule="exact"/>
              <w:ind w:right="-84" w:rightChars="-40"/>
              <w:jc w:val="left"/>
              <w:rPr>
                <w:szCs w:val="21"/>
              </w:rPr>
            </w:pPr>
            <w:r>
              <w:rPr>
                <w:rFonts w:hint="eastAsia"/>
                <w:szCs w:val="21"/>
              </w:rPr>
              <w:t>招标文件第八章最高投标限价</w:t>
            </w:r>
          </w:p>
        </w:tc>
        <w:tc>
          <w:tcPr>
            <w:tcW w:w="3941" w:type="dxa"/>
            <w:vAlign w:val="center"/>
          </w:tcPr>
          <w:p w14:paraId="16F15E04">
            <w:pPr>
              <w:spacing w:line="300" w:lineRule="exact"/>
              <w:jc w:val="left"/>
              <w:rPr>
                <w:szCs w:val="21"/>
              </w:rPr>
            </w:pPr>
            <w:r>
              <w:rPr>
                <w:rFonts w:hint="eastAsia"/>
                <w:szCs w:val="21"/>
              </w:rPr>
              <w:t>招标人应当在发布招标文件时，公布最高投标限价的总价，分部分项工程费、措施项目费、其他项目费、规费和税金，以及安全生产措施费、暂列金额等投标人不可竞争的固定报价。</w:t>
            </w:r>
          </w:p>
        </w:tc>
        <w:tc>
          <w:tcPr>
            <w:tcW w:w="3904" w:type="dxa"/>
            <w:shd w:val="clear" w:color="auto" w:fill="auto"/>
            <w:vAlign w:val="center"/>
          </w:tcPr>
          <w:p w14:paraId="48168A8D">
            <w:pPr>
              <w:spacing w:line="300" w:lineRule="exact"/>
              <w:jc w:val="left"/>
              <w:rPr>
                <w:szCs w:val="21"/>
              </w:rPr>
            </w:pPr>
            <w:r>
              <w:rPr>
                <w:rFonts w:hint="eastAsia"/>
                <w:szCs w:val="21"/>
              </w:rPr>
              <w:t>招标人应当在发布招标文件时，公布最高投标限价的总价，分部分项工程费、措施项目费、其他项目费、规费和税金，以及</w:t>
            </w:r>
            <w:r>
              <w:rPr>
                <w:rFonts w:hint="eastAsia" w:ascii="宋体" w:hAnsi="宋体" w:cs="宋体"/>
                <w:b/>
                <w:bCs/>
                <w:szCs w:val="21"/>
                <w:u w:val="single"/>
                <w:shd w:val="clear" w:color="auto" w:fill="FFFFFF"/>
              </w:rPr>
              <w:t>绿色施工安全防护措施费</w:t>
            </w:r>
            <w:r>
              <w:rPr>
                <w:rFonts w:hint="eastAsia"/>
                <w:szCs w:val="21"/>
              </w:rPr>
              <w:t>、暂列金额等投标人不可竞争的固定报价。</w:t>
            </w:r>
          </w:p>
        </w:tc>
      </w:tr>
    </w:tbl>
    <w:p w14:paraId="4DACD724">
      <w:pPr>
        <w:pStyle w:val="5"/>
        <w:numPr>
          <w:numId w:val="0"/>
        </w:numPr>
        <w:spacing w:line="312"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二、</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招标文件第三章合同条款有修改，具体详见附件2、附件3。</w:t>
      </w:r>
    </w:p>
    <w:p w14:paraId="621FDFA2">
      <w:pPr>
        <w:pStyle w:val="5"/>
        <w:numPr>
          <w:numId w:val="0"/>
        </w:numPr>
        <w:spacing w:line="312"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三、</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本项目最高投标限价公布函有修改，具体详见附件4。</w:t>
      </w:r>
    </w:p>
    <w:p w14:paraId="47B26EDA">
      <w:pPr>
        <w:pStyle w:val="5"/>
        <w:numPr>
          <w:numId w:val="0"/>
        </w:numPr>
        <w:spacing w:line="312"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四、</w:t>
      </w:r>
      <w:r>
        <w:rPr>
          <w:rFonts w:ascii="宋体" w:hAnsi="宋体" w:eastAsia="宋体" w:cs="宋体"/>
          <w:color w:val="000000" w:themeColor="text1"/>
          <w:kern w:val="0"/>
          <w:szCs w:val="21"/>
          <w:shd w:val="clear" w:color="auto" w:fill="FFFFFF"/>
          <w:lang w:bidi="ar"/>
          <w14:textFill>
            <w14:solidFill>
              <w14:schemeClr w14:val="tx1"/>
            </w14:solidFill>
          </w14:textFill>
        </w:rPr>
        <w:t>本项目的招标施工图已重新发布，具体详见</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附件5</w:t>
      </w:r>
      <w:r>
        <w:rPr>
          <w:rFonts w:ascii="宋体" w:hAnsi="宋体" w:eastAsia="宋体" w:cs="宋体"/>
          <w:color w:val="000000" w:themeColor="text1"/>
          <w:kern w:val="0"/>
          <w:szCs w:val="21"/>
          <w:shd w:val="clear" w:color="auto" w:fill="FFFFFF"/>
          <w:lang w:bidi="ar"/>
          <w14:textFill>
            <w14:solidFill>
              <w14:schemeClr w14:val="tx1"/>
            </w14:solidFill>
          </w14:textFill>
        </w:rPr>
        <w:t>。</w:t>
      </w:r>
    </w:p>
    <w:p w14:paraId="3DC24CC4">
      <w:pPr>
        <w:pStyle w:val="5"/>
        <w:numPr>
          <w:numId w:val="0"/>
        </w:numPr>
        <w:spacing w:line="312"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五、</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本项目工程量清单有调整，电子招标文件（含工程量清单）GZZB已重新打包上传，请投标人以此为准编制投标文件，具体详见附件6、附件7、附件8。</w:t>
      </w:r>
    </w:p>
    <w:p w14:paraId="3BE6B961">
      <w:pPr>
        <w:pStyle w:val="5"/>
        <w:numPr>
          <w:numId w:val="0"/>
        </w:numPr>
        <w:spacing w:line="312"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六、</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本项目原定的活动日程及场地安排已进行调整，具体交易活动日程、场地安排详见广州交易集团有限公司（广州公共资源交易中心）网站“建设工程→项目查询（日程安排、答疑纪要）”栏目，输入项目编号或项目名称查询最新信息。</w:t>
      </w:r>
    </w:p>
    <w:p w14:paraId="07496A80">
      <w:pPr>
        <w:pStyle w:val="5"/>
        <w:numPr>
          <w:numId w:val="0"/>
        </w:numPr>
        <w:spacing w:line="360" w:lineRule="auto"/>
        <w:ind w:left="0" w:leftChars="0" w:firstLine="420" w:firstLineChars="20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七、</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原招标文件内容与本补充公告内容不一致之处，以本补充公告为准，其他内容不变。</w:t>
      </w:r>
    </w:p>
    <w:p w14:paraId="4D4460C6"/>
    <w:p w14:paraId="2E750206">
      <w:pPr>
        <w:spacing w:line="340" w:lineRule="exact"/>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bidi="ar"/>
          <w14:textFill>
            <w14:solidFill>
              <w14:schemeClr w14:val="tx1"/>
            </w14:solidFill>
          </w14:textFill>
        </w:rPr>
        <w:t>附件：1、《格式二：广州建设工程施工招标投标书》</w:t>
      </w:r>
    </w:p>
    <w:p w14:paraId="4F10B952">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2、</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云港城项目4#地块二期机电工程施工专业承包合同（分包合同）</w:t>
      </w:r>
    </w:p>
    <w:p w14:paraId="77CC5F54">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3、</w:t>
      </w:r>
      <w:r>
        <w:rPr>
          <w:rFonts w:ascii="宋体" w:hAnsi="宋体" w:eastAsia="宋体" w:cs="宋体"/>
          <w:color w:val="000000" w:themeColor="text1"/>
          <w:kern w:val="0"/>
          <w:szCs w:val="21"/>
          <w:shd w:val="clear" w:color="auto" w:fill="FFFFFF"/>
          <w:lang w:bidi="ar"/>
          <w14:textFill>
            <w14:solidFill>
              <w14:schemeClr w14:val="tx1"/>
            </w14:solidFill>
          </w14:textFill>
        </w:rPr>
        <w:t>云港城项目4#地块二期机电工程施工专业承包合同（若总包中标</w:t>
      </w:r>
      <w:bookmarkStart w:id="0" w:name="_GoBack"/>
      <w:bookmarkEnd w:id="0"/>
      <w:r>
        <w:rPr>
          <w:rFonts w:ascii="宋体" w:hAnsi="宋体" w:eastAsia="宋体" w:cs="宋体"/>
          <w:color w:val="000000" w:themeColor="text1"/>
          <w:kern w:val="0"/>
          <w:szCs w:val="21"/>
          <w:shd w:val="clear" w:color="auto" w:fill="FFFFFF"/>
          <w:lang w:bidi="ar"/>
          <w14:textFill>
            <w14:solidFill>
              <w14:schemeClr w14:val="tx1"/>
            </w14:solidFill>
          </w14:textFill>
        </w:rPr>
        <w:t>-补协）</w:t>
      </w:r>
    </w:p>
    <w:p w14:paraId="6EF9C5C1">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4、</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最高投标限价公布函（修正版）</w:t>
      </w:r>
    </w:p>
    <w:p w14:paraId="33235483">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5、</w:t>
      </w:r>
      <w:r>
        <w:rPr>
          <w:rFonts w:ascii="宋体" w:hAnsi="宋体" w:eastAsia="宋体" w:cs="宋体"/>
          <w:color w:val="000000" w:themeColor="text1"/>
          <w:kern w:val="0"/>
          <w:szCs w:val="21"/>
          <w:shd w:val="clear" w:color="auto" w:fill="FFFFFF"/>
          <w:lang w:bidi="ar"/>
          <w14:textFill>
            <w14:solidFill>
              <w14:schemeClr w14:val="tx1"/>
            </w14:solidFill>
          </w14:textFill>
        </w:rPr>
        <w:t>云港城项目4#地块二期机电工程施工专业承包工程招标施工图</w:t>
      </w:r>
    </w:p>
    <w:p w14:paraId="34BDE912">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6、</w:t>
      </w:r>
      <w:r>
        <w:rPr>
          <w:rFonts w:ascii="宋体" w:hAnsi="宋体" w:eastAsia="宋体" w:cs="宋体"/>
          <w:color w:val="000000" w:themeColor="text1"/>
          <w:kern w:val="0"/>
          <w:szCs w:val="21"/>
          <w:shd w:val="clear" w:color="auto" w:fill="FFFFFF"/>
          <w:lang w:bidi="ar"/>
          <w14:textFill>
            <w14:solidFill>
              <w14:schemeClr w14:val="tx1"/>
            </w14:solidFill>
          </w14:textFill>
        </w:rPr>
        <w:t>工程量清单编制说明及价格分析表</w:t>
      </w:r>
    </w:p>
    <w:p w14:paraId="4E16585A">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7、</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招标清单-COS文件</w:t>
      </w:r>
    </w:p>
    <w:p w14:paraId="52DDCC61">
      <w:pPr>
        <w:numPr>
          <w:numId w:val="0"/>
        </w:numPr>
        <w:spacing w:line="340" w:lineRule="exact"/>
        <w:ind w:left="638" w:leftChars="304" w:firstLine="0" w:firstLineChars="0"/>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themeColor="text1"/>
          <w:kern w:val="0"/>
          <w:szCs w:val="21"/>
          <w:shd w:val="clear" w:color="auto" w:fill="FFFFFF"/>
          <w:lang w:val="en-US" w:eastAsia="zh-CN" w:bidi="ar"/>
          <w14:textFill>
            <w14:solidFill>
              <w14:schemeClr w14:val="tx1"/>
            </w14:solidFill>
          </w14:textFill>
        </w:rPr>
        <w:t>8、</w:t>
      </w:r>
      <w:r>
        <w:rPr>
          <w:rFonts w:hint="eastAsia" w:ascii="宋体" w:hAnsi="宋体" w:eastAsia="宋体" w:cs="宋体"/>
          <w:color w:val="000000" w:themeColor="text1"/>
          <w:kern w:val="0"/>
          <w:szCs w:val="21"/>
          <w:shd w:val="clear" w:color="auto" w:fill="FFFFFF"/>
          <w:lang w:bidi="ar"/>
          <w14:textFill>
            <w14:solidFill>
              <w14:schemeClr w14:val="tx1"/>
            </w14:solidFill>
          </w14:textFill>
        </w:rPr>
        <w:t>电子招标文件.GZZB</w:t>
      </w:r>
    </w:p>
    <w:p w14:paraId="15E33C15">
      <w:pPr>
        <w:spacing w:line="288" w:lineRule="auto"/>
        <w:ind w:left="634" w:leftChars="302" w:firstLine="3782" w:firstLineChars="1801"/>
        <w:jc w:val="right"/>
        <w:rPr>
          <w:rFonts w:ascii="宋体" w:hAnsi="宋体" w:eastAsia="宋体" w:cs="宋体"/>
          <w:color w:val="000000"/>
          <w:szCs w:val="21"/>
          <w:shd w:val="clear" w:color="auto" w:fill="FFFFFF"/>
        </w:rPr>
      </w:pPr>
    </w:p>
    <w:p w14:paraId="501A121C">
      <w:pPr>
        <w:spacing w:line="288" w:lineRule="auto"/>
        <w:ind w:left="634" w:leftChars="302" w:firstLine="3782" w:firstLineChars="1801"/>
        <w:jc w:val="right"/>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招标人：广东粤海置地发展有限公司</w:t>
      </w:r>
    </w:p>
    <w:p w14:paraId="20B827B9">
      <w:pPr>
        <w:spacing w:line="288" w:lineRule="auto"/>
        <w:ind w:left="634" w:leftChars="302" w:firstLine="3782" w:firstLineChars="1801"/>
        <w:jc w:val="right"/>
        <w:rPr>
          <w:rFonts w:ascii="宋体" w:hAnsi="宋体" w:eastAsia="宋体" w:cs="宋体"/>
          <w:color w:val="000000" w:themeColor="text1"/>
          <w:kern w:val="0"/>
          <w:szCs w:val="21"/>
          <w:shd w:val="clear" w:color="auto" w:fill="FFFFFF"/>
          <w:lang w:bidi="ar"/>
          <w14:textFill>
            <w14:solidFill>
              <w14:schemeClr w14:val="tx1"/>
            </w14:solidFill>
          </w14:textFill>
        </w:rPr>
      </w:pPr>
      <w:r>
        <w:rPr>
          <w:rFonts w:hint="eastAsia" w:ascii="宋体" w:hAnsi="宋体" w:eastAsia="宋体" w:cs="宋体"/>
          <w:color w:val="000000"/>
          <w:szCs w:val="21"/>
          <w:shd w:val="clear" w:color="auto" w:fill="FFFFFF"/>
        </w:rPr>
        <w:t>2025年</w:t>
      </w:r>
      <w:r>
        <w:rPr>
          <w:rFonts w:hint="eastAsia" w:ascii="宋体" w:hAnsi="宋体" w:eastAsia="宋体" w:cs="宋体"/>
          <w:color w:val="000000"/>
          <w:szCs w:val="21"/>
          <w:shd w:val="clear" w:color="auto" w:fill="FFFFFF"/>
          <w:lang w:val="en-US" w:eastAsia="zh-CN"/>
        </w:rPr>
        <w:t>9</w:t>
      </w:r>
      <w:r>
        <w:rPr>
          <w:rFonts w:hint="eastAsia" w:ascii="宋体" w:hAnsi="宋体" w:eastAsia="宋体" w:cs="宋体"/>
          <w:color w:val="000000"/>
          <w:szCs w:val="21"/>
          <w:shd w:val="clear" w:color="auto" w:fill="FFFFFF"/>
        </w:rPr>
        <w:t>月</w:t>
      </w:r>
      <w:r>
        <w:rPr>
          <w:rFonts w:hint="eastAsia" w:ascii="宋体" w:hAnsi="宋体" w:eastAsia="宋体" w:cs="宋体"/>
          <w:color w:val="000000"/>
          <w:szCs w:val="21"/>
          <w:shd w:val="clear" w:color="auto" w:fill="FFFFFF"/>
          <w:lang w:val="en-US" w:eastAsia="zh-CN"/>
        </w:rPr>
        <w:t>30</w:t>
      </w:r>
      <w:r>
        <w:rPr>
          <w:rFonts w:hint="eastAsia" w:ascii="宋体" w:hAnsi="宋体" w:eastAsia="宋体" w:cs="宋体"/>
          <w:color w:val="000000"/>
          <w:szCs w:val="21"/>
          <w:shd w:val="clear" w:color="auto" w:fill="FFFFFF"/>
        </w:rPr>
        <w:t>日</w:t>
      </w:r>
    </w:p>
    <w:sectPr>
      <w:footerReference r:id="rId3" w:type="default"/>
      <w:pgSz w:w="11906" w:h="16838"/>
      <w:pgMar w:top="1417" w:right="1701" w:bottom="1247" w:left="1701" w:header="851" w:footer="77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8A8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C051F">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5C051F">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C7364"/>
    <w:rsid w:val="002A5F99"/>
    <w:rsid w:val="004E4D7E"/>
    <w:rsid w:val="0084297E"/>
    <w:rsid w:val="00881F76"/>
    <w:rsid w:val="00B43174"/>
    <w:rsid w:val="028E13EB"/>
    <w:rsid w:val="04EB48D3"/>
    <w:rsid w:val="11082369"/>
    <w:rsid w:val="151538BD"/>
    <w:rsid w:val="1A5F749D"/>
    <w:rsid w:val="20F070A1"/>
    <w:rsid w:val="222A3ADC"/>
    <w:rsid w:val="24704055"/>
    <w:rsid w:val="264B2FCC"/>
    <w:rsid w:val="26FE2BD1"/>
    <w:rsid w:val="2E3376BD"/>
    <w:rsid w:val="2F6E4F3A"/>
    <w:rsid w:val="32130F67"/>
    <w:rsid w:val="37CB4DA0"/>
    <w:rsid w:val="427D1648"/>
    <w:rsid w:val="4315253F"/>
    <w:rsid w:val="452B7DF8"/>
    <w:rsid w:val="4A2319E6"/>
    <w:rsid w:val="4ABD7744"/>
    <w:rsid w:val="4D605DD5"/>
    <w:rsid w:val="4D845BEF"/>
    <w:rsid w:val="52733D7F"/>
    <w:rsid w:val="53DB2421"/>
    <w:rsid w:val="589D2506"/>
    <w:rsid w:val="5AC20580"/>
    <w:rsid w:val="5C6F7EB5"/>
    <w:rsid w:val="5F4C7364"/>
    <w:rsid w:val="601B5DAA"/>
    <w:rsid w:val="647D7E20"/>
    <w:rsid w:val="6CA50782"/>
    <w:rsid w:val="74631D9C"/>
    <w:rsid w:val="7D9E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rPr>
  </w:style>
  <w:style w:type="paragraph" w:styleId="4">
    <w:name w:val="heading 3"/>
    <w:basedOn w:val="1"/>
    <w:next w:val="1"/>
    <w:link w:val="16"/>
    <w:semiHidden/>
    <w:unhideWhenUsed/>
    <w:qFormat/>
    <w:uiPriority w:val="0"/>
    <w:pPr>
      <w:keepNext/>
      <w:keepLines/>
      <w:spacing w:before="200" w:beforeLines="200" w:after="100" w:line="400" w:lineRule="exact"/>
      <w:ind w:firstLine="137" w:firstLineChars="49"/>
      <w:outlineLvl w:val="2"/>
    </w:pPr>
    <w:rPr>
      <w:rFonts w:ascii="宋体" w:hAnsi="宋体" w:eastAsia="宋体"/>
      <w:b/>
      <w:bCs/>
      <w:sz w:val="24"/>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hAnsi="Times New Roman"/>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7"/>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标题 3 Char"/>
    <w:link w:val="4"/>
    <w:qFormat/>
    <w:locked/>
    <w:uiPriority w:val="0"/>
    <w:rPr>
      <w:rFonts w:ascii="宋体" w:hAnsi="宋体" w:eastAsia="宋体"/>
      <w:b/>
      <w:bCs/>
      <w:kern w:val="2"/>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2412</Words>
  <Characters>2604</Characters>
  <Lines>19</Lines>
  <Paragraphs>5</Paragraphs>
  <TotalTime>8</TotalTime>
  <ScaleCrop>false</ScaleCrop>
  <LinksUpToDate>false</LinksUpToDate>
  <CharactersWithSpaces>2628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2025-09-28T03:46:00Z</dcterms:created>
  <dc:creator>Admin</dc:creator>
  <cp:lastModifiedBy>Admin</cp:lastModifiedBy>
  <dcterms:modified xsi:type="dcterms:W3CDTF">2025-09-30T08:51:49Z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6578CF3FBAC94712B643F67633615CD5_11</vt:lpwstr>
  </property>
  <property fmtid="{D5CDD505-2E9C-101B-9397-08002B2CF9AE}" pid="4" name="KSOTemplateDocerSaveRecord">
    <vt:lpwstr>eyJoZGlkIjoiMWU0NmQzNDYwYzIxZjZjZjE2NWY1YzE0YjkxN2U2MzAiLCJ1c2VySWQiOiI0NDUyMjAyMzEifQ==</vt:lpwstr>
  </property>
</Properties>
</file>