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28"/>
          <w:szCs w:val="28"/>
        </w:rPr>
      </w:pPr>
      <w:r>
        <w:rPr>
          <w:rFonts w:hint="eastAsia" w:ascii="仿宋_GB2312" w:hAnsi="宋体" w:eastAsia="仿宋_GB2312"/>
          <w:b/>
          <w:sz w:val="28"/>
          <w:szCs w:val="28"/>
        </w:rPr>
        <w:t xml:space="preserve">    </w:t>
      </w:r>
      <w:r>
        <w:rPr>
          <w:rFonts w:hint="eastAsia" w:ascii="宋体" w:hAnsi="宋体"/>
          <w:b/>
          <w:sz w:val="28"/>
          <w:szCs w:val="28"/>
        </w:rPr>
        <w:t xml:space="preserve">                                           </w:t>
      </w: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r>
        <w:rPr>
          <w:rFonts w:hint="eastAsia" w:ascii="宋体" w:hAnsi="宋体"/>
          <w:b/>
          <w:sz w:val="36"/>
          <w:szCs w:val="36"/>
        </w:rPr>
        <w:t>广州花都区</w:t>
      </w:r>
      <w:r>
        <w:rPr>
          <w:rFonts w:hint="eastAsia" w:ascii="宋体" w:hAnsi="宋体"/>
          <w:b/>
          <w:sz w:val="36"/>
          <w:szCs w:val="36"/>
          <w:lang w:val="en-US" w:eastAsia="zh-CN"/>
        </w:rPr>
        <w:t>长兴</w:t>
      </w:r>
      <w:r>
        <w:rPr>
          <w:rFonts w:hint="eastAsia" w:ascii="宋体" w:hAnsi="宋体"/>
          <w:b/>
          <w:sz w:val="36"/>
          <w:szCs w:val="36"/>
        </w:rPr>
        <w:t>地块项目</w:t>
      </w:r>
    </w:p>
    <w:p>
      <w:pPr>
        <w:spacing w:line="360" w:lineRule="auto"/>
        <w:jc w:val="center"/>
        <w:rPr>
          <w:rFonts w:ascii="宋体" w:hAnsi="宋体"/>
          <w:b/>
          <w:sz w:val="36"/>
          <w:szCs w:val="36"/>
        </w:rPr>
      </w:pPr>
      <w:r>
        <w:rPr>
          <w:rFonts w:hint="eastAsia" w:ascii="宋体" w:hAnsi="宋体"/>
          <w:b/>
          <w:sz w:val="36"/>
          <w:szCs w:val="36"/>
        </w:rPr>
        <w:t>门窗幕墙和泛光二次深化设计任务书</w:t>
      </w: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jc w:val="center"/>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rPr>
          <w:rFonts w:ascii="宋体" w:hAnsi="宋体"/>
          <w:b/>
          <w:sz w:val="28"/>
          <w:szCs w:val="28"/>
        </w:rPr>
      </w:pPr>
    </w:p>
    <w:p>
      <w:pPr>
        <w:spacing w:line="360" w:lineRule="auto"/>
        <w:jc w:val="center"/>
        <w:rPr>
          <w:rFonts w:ascii="宋体" w:hAnsi="宋体"/>
          <w:b/>
          <w:color w:val="000000"/>
          <w:sz w:val="32"/>
          <w:szCs w:val="32"/>
        </w:rPr>
      </w:pPr>
    </w:p>
    <w:p>
      <w:pPr>
        <w:pStyle w:val="23"/>
      </w:pPr>
    </w:p>
    <w:p/>
    <w:p>
      <w:pPr>
        <w:jc w:val="center"/>
        <w:rPr>
          <w:b/>
          <w:sz w:val="28"/>
          <w:szCs w:val="28"/>
        </w:rPr>
      </w:pPr>
      <w:r>
        <w:rPr>
          <w:rFonts w:hint="eastAsia"/>
          <w:b/>
          <w:sz w:val="28"/>
          <w:szCs w:val="28"/>
        </w:rPr>
        <w:t>目录</w:t>
      </w:r>
    </w:p>
    <w:p>
      <w:pPr>
        <w:pStyle w:val="23"/>
        <w:tabs>
          <w:tab w:val="left" w:pos="907"/>
        </w:tabs>
        <w:rPr>
          <w:rFonts w:asciiTheme="minorHAnsi" w:hAnsiTheme="minorHAnsi" w:eastAsiaTheme="minorEastAsia" w:cstheme="minorBidi"/>
          <w:b w:val="0"/>
          <w:bCs w:val="0"/>
          <w:caps w:val="0"/>
          <w:sz w:val="21"/>
          <w:szCs w:val="22"/>
        </w:rPr>
      </w:pPr>
      <w:bookmarkStart w:id="0" w:name="_Toc395553591"/>
      <w:r>
        <w:rPr>
          <w:rFonts w:asciiTheme="minorEastAsia" w:hAnsiTheme="minorEastAsia" w:eastAsiaTheme="minorEastAsia"/>
          <w:caps w:val="0"/>
          <w:szCs w:val="24"/>
        </w:rPr>
        <w:fldChar w:fldCharType="begin"/>
      </w:r>
      <w:r>
        <w:rPr>
          <w:rFonts w:asciiTheme="minorEastAsia" w:hAnsiTheme="minorEastAsia" w:eastAsiaTheme="minorEastAsia"/>
          <w:caps w:val="0"/>
          <w:szCs w:val="24"/>
        </w:rPr>
        <w:instrText xml:space="preserve"> TOC \o "1-3" \h \z \u </w:instrText>
      </w:r>
      <w:r>
        <w:rPr>
          <w:rFonts w:asciiTheme="minorEastAsia" w:hAnsiTheme="minorEastAsia" w:eastAsiaTheme="minorEastAsia"/>
          <w:caps w:val="0"/>
          <w:szCs w:val="24"/>
        </w:rPr>
        <w:fldChar w:fldCharType="separate"/>
      </w:r>
      <w:r>
        <w:fldChar w:fldCharType="begin"/>
      </w:r>
      <w:r>
        <w:instrText xml:space="preserve"> HYPERLINK \l "_Toc128746898" </w:instrText>
      </w:r>
      <w:r>
        <w:fldChar w:fldCharType="separate"/>
      </w:r>
      <w:r>
        <w:rPr>
          <w:rStyle w:val="36"/>
        </w:rPr>
        <w:t>一、</w:t>
      </w:r>
      <w:r>
        <w:rPr>
          <w:rFonts w:asciiTheme="minorHAnsi" w:hAnsiTheme="minorHAnsi" w:eastAsiaTheme="minorEastAsia" w:cstheme="minorBidi"/>
          <w:b w:val="0"/>
          <w:bCs w:val="0"/>
          <w:caps w:val="0"/>
          <w:sz w:val="21"/>
          <w:szCs w:val="22"/>
        </w:rPr>
        <w:tab/>
      </w:r>
      <w:r>
        <w:rPr>
          <w:rStyle w:val="36"/>
        </w:rPr>
        <w:t>项目名称</w:t>
      </w:r>
      <w:r>
        <w:tab/>
      </w:r>
      <w:r>
        <w:fldChar w:fldCharType="begin"/>
      </w:r>
      <w:r>
        <w:instrText xml:space="preserve"> PAGEREF _Toc128746898 \h </w:instrText>
      </w:r>
      <w:r>
        <w:fldChar w:fldCharType="separate"/>
      </w:r>
      <w:r>
        <w:t>3</w:t>
      </w:r>
      <w:r>
        <w:fldChar w:fldCharType="end"/>
      </w:r>
      <w:r>
        <w:fldChar w:fldCharType="end"/>
      </w:r>
    </w:p>
    <w:p>
      <w:pPr>
        <w:pStyle w:val="23"/>
        <w:tabs>
          <w:tab w:val="left" w:pos="907"/>
        </w:tabs>
        <w:rPr>
          <w:rFonts w:asciiTheme="minorHAnsi" w:hAnsiTheme="minorHAnsi" w:eastAsiaTheme="minorEastAsia" w:cstheme="minorBidi"/>
          <w:b w:val="0"/>
          <w:bCs w:val="0"/>
          <w:caps w:val="0"/>
          <w:sz w:val="21"/>
          <w:szCs w:val="22"/>
        </w:rPr>
      </w:pPr>
      <w:r>
        <w:fldChar w:fldCharType="begin"/>
      </w:r>
      <w:r>
        <w:instrText xml:space="preserve"> HYPERLINK \l "_Toc128746899" </w:instrText>
      </w:r>
      <w:r>
        <w:fldChar w:fldCharType="separate"/>
      </w:r>
      <w:r>
        <w:rPr>
          <w:rStyle w:val="36"/>
        </w:rPr>
        <w:t>二、</w:t>
      </w:r>
      <w:r>
        <w:rPr>
          <w:rFonts w:asciiTheme="minorHAnsi" w:hAnsiTheme="minorHAnsi" w:eastAsiaTheme="minorEastAsia" w:cstheme="minorBidi"/>
          <w:b w:val="0"/>
          <w:bCs w:val="0"/>
          <w:caps w:val="0"/>
          <w:sz w:val="21"/>
          <w:szCs w:val="22"/>
        </w:rPr>
        <w:tab/>
      </w:r>
      <w:r>
        <w:rPr>
          <w:rStyle w:val="36"/>
        </w:rPr>
        <w:t>项目概况</w:t>
      </w:r>
      <w:r>
        <w:tab/>
      </w:r>
      <w:r>
        <w:fldChar w:fldCharType="begin"/>
      </w:r>
      <w:r>
        <w:instrText xml:space="preserve"> PAGEREF _Toc128746899 \h </w:instrText>
      </w:r>
      <w:r>
        <w:fldChar w:fldCharType="separate"/>
      </w:r>
      <w:r>
        <w:t>3</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"_Toc128746900" </w:instrText>
      </w:r>
      <w:r>
        <w:fldChar w:fldCharType="separate"/>
      </w:r>
      <w:r>
        <w:rPr>
          <w:rStyle w:val="36"/>
        </w:rPr>
        <w:t>1.项目地点</w:t>
      </w:r>
      <w:r>
        <w:tab/>
      </w:r>
      <w:r>
        <w:fldChar w:fldCharType="begin"/>
      </w:r>
      <w:r>
        <w:instrText xml:space="preserve"> PAGEREF _Toc128746900 \h </w:instrText>
      </w:r>
      <w:r>
        <w:fldChar w:fldCharType="separate"/>
      </w:r>
      <w:r>
        <w:t>3</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"_Toc128746901" </w:instrText>
      </w:r>
      <w:r>
        <w:fldChar w:fldCharType="separate"/>
      </w:r>
      <w:r>
        <w:rPr>
          <w:rStyle w:val="36"/>
        </w:rPr>
        <w:t>2.幕墙设计范围</w:t>
      </w:r>
      <w:r>
        <w:tab/>
      </w:r>
      <w:r>
        <w:fldChar w:fldCharType="begin"/>
      </w:r>
      <w:r>
        <w:instrText xml:space="preserve"> PAGEREF _Toc128746901 \h </w:instrText>
      </w:r>
      <w:r>
        <w:fldChar w:fldCharType="separate"/>
      </w:r>
      <w:r>
        <w:t>3</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"_Toc128746902" </w:instrText>
      </w:r>
      <w:r>
        <w:fldChar w:fldCharType="separate"/>
      </w:r>
      <w:r>
        <w:rPr>
          <w:rStyle w:val="36"/>
        </w:rPr>
        <w:t>3.其他</w:t>
      </w:r>
      <w:r>
        <w:tab/>
      </w:r>
      <w:r>
        <w:fldChar w:fldCharType="begin"/>
      </w:r>
      <w:r>
        <w:instrText xml:space="preserve"> PAGEREF _Toc128746902 \h </w:instrText>
      </w:r>
      <w:r>
        <w:fldChar w:fldCharType="separate"/>
      </w:r>
      <w:r>
        <w:t>3</w:t>
      </w:r>
      <w:r>
        <w:fldChar w:fldCharType="end"/>
      </w:r>
      <w:r>
        <w:fldChar w:fldCharType="end"/>
      </w:r>
    </w:p>
    <w:p>
      <w:pPr>
        <w:pStyle w:val="23"/>
        <w:tabs>
          <w:tab w:val="left" w:pos="907"/>
        </w:tabs>
        <w:rPr>
          <w:rFonts w:asciiTheme="minorHAnsi" w:hAnsiTheme="minorHAnsi" w:eastAsiaTheme="minorEastAsia" w:cstheme="minorBidi"/>
          <w:b w:val="0"/>
          <w:bCs w:val="0"/>
          <w:caps w:val="0"/>
          <w:sz w:val="21"/>
          <w:szCs w:val="22"/>
        </w:rPr>
      </w:pPr>
      <w:r>
        <w:fldChar w:fldCharType="begin"/>
      </w:r>
      <w:r>
        <w:instrText xml:space="preserve"> HYPERLINK \l "_Toc128746903" </w:instrText>
      </w:r>
      <w:r>
        <w:fldChar w:fldCharType="separate"/>
      </w:r>
      <w:r>
        <w:rPr>
          <w:rStyle w:val="36"/>
        </w:rPr>
        <w:t>三、</w:t>
      </w:r>
      <w:r>
        <w:rPr>
          <w:rFonts w:asciiTheme="minorHAnsi" w:hAnsiTheme="minorHAnsi" w:eastAsiaTheme="minorEastAsia" w:cstheme="minorBidi"/>
          <w:b w:val="0"/>
          <w:bCs w:val="0"/>
          <w:caps w:val="0"/>
          <w:sz w:val="21"/>
          <w:szCs w:val="22"/>
        </w:rPr>
        <w:tab/>
      </w:r>
      <w:r>
        <w:rPr>
          <w:rStyle w:val="36"/>
        </w:rPr>
        <w:t>设计依据</w:t>
      </w:r>
      <w:r>
        <w:tab/>
      </w:r>
      <w:r>
        <w:fldChar w:fldCharType="begin"/>
      </w:r>
      <w:r>
        <w:instrText xml:space="preserve"> PAGEREF _Toc128746903 \h </w:instrText>
      </w:r>
      <w:r>
        <w:fldChar w:fldCharType="separate"/>
      </w:r>
      <w:r>
        <w:t>3</w:t>
      </w:r>
      <w:r>
        <w:fldChar w:fldCharType="end"/>
      </w:r>
      <w:r>
        <w:fldChar w:fldCharType="end"/>
      </w:r>
    </w:p>
    <w:p>
      <w:pPr>
        <w:pStyle w:val="23"/>
        <w:tabs>
          <w:tab w:val="left" w:pos="907"/>
        </w:tabs>
        <w:rPr>
          <w:rFonts w:asciiTheme="minorHAnsi" w:hAnsiTheme="minorHAnsi" w:eastAsiaTheme="minorEastAsia" w:cstheme="minorBidi"/>
          <w:b w:val="0"/>
          <w:bCs w:val="0"/>
          <w:caps w:val="0"/>
          <w:sz w:val="21"/>
          <w:szCs w:val="22"/>
        </w:rPr>
      </w:pPr>
      <w:r>
        <w:fldChar w:fldCharType="begin"/>
      </w:r>
      <w:r>
        <w:instrText xml:space="preserve"> HYPERLINK \l "_Toc128746904" </w:instrText>
      </w:r>
      <w:r>
        <w:fldChar w:fldCharType="separate"/>
      </w:r>
      <w:r>
        <w:rPr>
          <w:rStyle w:val="36"/>
        </w:rPr>
        <w:t>四、</w:t>
      </w:r>
      <w:r>
        <w:rPr>
          <w:rFonts w:asciiTheme="minorHAnsi" w:hAnsiTheme="minorHAnsi" w:eastAsiaTheme="minorEastAsia" w:cstheme="minorBidi"/>
          <w:b w:val="0"/>
          <w:bCs w:val="0"/>
          <w:caps w:val="0"/>
          <w:sz w:val="21"/>
          <w:szCs w:val="22"/>
        </w:rPr>
        <w:tab/>
      </w:r>
      <w:r>
        <w:rPr>
          <w:rStyle w:val="36"/>
        </w:rPr>
        <w:t>设计服务内容</w:t>
      </w:r>
      <w:r>
        <w:tab/>
      </w:r>
      <w:r>
        <w:fldChar w:fldCharType="begin"/>
      </w:r>
      <w:r>
        <w:instrText xml:space="preserve"> PAGEREF _Toc128746904 \h </w:instrText>
      </w:r>
      <w:r>
        <w:fldChar w:fldCharType="separate"/>
      </w:r>
      <w:r>
        <w:t>4</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"_Toc128746905" </w:instrText>
      </w:r>
      <w:r>
        <w:fldChar w:fldCharType="separate"/>
      </w:r>
      <w:r>
        <w:rPr>
          <w:rStyle w:val="36"/>
        </w:rPr>
        <w:t>1、本项目的设计服务阶段及各阶段主要内容</w:t>
      </w:r>
      <w:r>
        <w:tab/>
      </w:r>
      <w:r>
        <w:fldChar w:fldCharType="begin"/>
      </w:r>
      <w:r>
        <w:instrText xml:space="preserve"> PAGEREF _Toc128746905 \h </w:instrText>
      </w:r>
      <w:r>
        <w:fldChar w:fldCharType="separate"/>
      </w:r>
      <w:r>
        <w:t>4</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"_Toc128746905" </w:instrText>
      </w:r>
      <w:r>
        <w:fldChar w:fldCharType="separate"/>
      </w:r>
      <w:r>
        <w:rPr>
          <w:rStyle w:val="36"/>
          <w:rFonts w:hint="eastAsia"/>
          <w:lang w:val="en-US" w:eastAsia="zh-CN"/>
        </w:rPr>
        <w:t>2</w:t>
      </w:r>
      <w:r>
        <w:rPr>
          <w:rStyle w:val="36"/>
        </w:rPr>
        <w:t>、</w:t>
      </w:r>
      <w:r>
        <w:rPr>
          <w:rStyle w:val="36"/>
          <w:rFonts w:hint="eastAsia"/>
          <w:lang w:val="en-US" w:eastAsia="zh-CN"/>
        </w:rPr>
        <w:t>其他</w:t>
      </w:r>
      <w:r>
        <w:tab/>
      </w:r>
      <w:r>
        <w:fldChar w:fldCharType="begin"/>
      </w:r>
      <w:r>
        <w:instrText xml:space="preserve"> PAGEREF _Toc128746905 \h </w:instrText>
      </w:r>
      <w:r>
        <w:fldChar w:fldCharType="separate"/>
      </w:r>
      <w:r>
        <w:t>4</w:t>
      </w:r>
      <w:r>
        <w:fldChar w:fldCharType="end"/>
      </w:r>
      <w:r>
        <w:fldChar w:fldCharType="end"/>
      </w:r>
    </w:p>
    <w:p>
      <w:pPr>
        <w:pStyle w:val="23"/>
        <w:tabs>
          <w:tab w:val="left" w:pos="907"/>
        </w:tabs>
        <w:rPr>
          <w:rFonts w:asciiTheme="minorHAnsi" w:hAnsiTheme="minorHAnsi" w:eastAsiaTheme="minorEastAsia" w:cstheme="minorBidi"/>
          <w:b w:val="0"/>
          <w:bCs w:val="0"/>
          <w:caps w:val="0"/>
          <w:sz w:val="21"/>
          <w:szCs w:val="22"/>
        </w:rPr>
      </w:pPr>
      <w:r>
        <w:fldChar w:fldCharType="begin"/>
      </w:r>
      <w:r>
        <w:instrText xml:space="preserve"> HYPERLINK \l "_Toc128746914" </w:instrText>
      </w:r>
      <w:r>
        <w:fldChar w:fldCharType="separate"/>
      </w:r>
      <w:r>
        <w:rPr>
          <w:rStyle w:val="36"/>
        </w:rPr>
        <w:t>五、</w:t>
      </w:r>
      <w:r>
        <w:rPr>
          <w:rFonts w:asciiTheme="minorHAnsi" w:hAnsiTheme="minorHAnsi" w:eastAsiaTheme="minorEastAsia" w:cstheme="minorBidi"/>
          <w:b w:val="0"/>
          <w:bCs w:val="0"/>
          <w:caps w:val="0"/>
          <w:sz w:val="21"/>
          <w:szCs w:val="22"/>
        </w:rPr>
        <w:tab/>
      </w:r>
      <w:r>
        <w:rPr>
          <w:rStyle w:val="36"/>
        </w:rPr>
        <w:t>设计成果及要求</w:t>
      </w:r>
      <w:r>
        <w:tab/>
      </w:r>
      <w:r>
        <w:fldChar w:fldCharType="begin"/>
      </w:r>
      <w:r>
        <w:instrText xml:space="preserve"> PAGEREF _Toc128746914 \h </w:instrText>
      </w:r>
      <w:r>
        <w:fldChar w:fldCharType="separate"/>
      </w:r>
      <w:r>
        <w:t>6</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"_Toc128746915" </w:instrText>
      </w:r>
      <w:r>
        <w:fldChar w:fldCharType="separate"/>
      </w:r>
      <w:r>
        <w:rPr>
          <w:rStyle w:val="36"/>
        </w:rPr>
        <w:t>1、设计阶段</w:t>
      </w:r>
      <w:r>
        <w:tab/>
      </w:r>
      <w:r>
        <w:fldChar w:fldCharType="begin"/>
      </w:r>
      <w:r>
        <w:instrText xml:space="preserve"> PAGEREF _Toc128746915 \h </w:instrText>
      </w:r>
      <w:r>
        <w:fldChar w:fldCharType="separate"/>
      </w:r>
      <w:r>
        <w:t>6</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"_Toc128746917" </w:instrText>
      </w:r>
      <w:r>
        <w:fldChar w:fldCharType="separate"/>
      </w:r>
      <w:r>
        <w:rPr>
          <w:rStyle w:val="36"/>
          <w:rFonts w:hint="eastAsia"/>
          <w:lang w:val="en-US" w:eastAsia="zh-CN"/>
        </w:rPr>
        <w:t>2</w:t>
      </w:r>
      <w:r>
        <w:rPr>
          <w:rStyle w:val="36"/>
        </w:rPr>
        <w:t>、 施工图设计</w:t>
      </w:r>
      <w:r>
        <w:tab/>
      </w:r>
      <w:r>
        <w:fldChar w:fldCharType="begin"/>
      </w:r>
      <w:r>
        <w:instrText xml:space="preserve"> PAGEREF _Toc128746917 \h </w:instrText>
      </w:r>
      <w:r>
        <w:fldChar w:fldCharType="separate"/>
      </w:r>
      <w:r>
        <w:t>7</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"_Toc128746918" </w:instrText>
      </w:r>
      <w:r>
        <w:fldChar w:fldCharType="separate"/>
      </w:r>
      <w:r>
        <w:rPr>
          <w:rStyle w:val="36"/>
          <w:rFonts w:hint="eastAsia"/>
          <w:lang w:val="en-US" w:eastAsia="zh-CN"/>
        </w:rPr>
        <w:t>3</w:t>
      </w:r>
      <w:r>
        <w:rPr>
          <w:rStyle w:val="36"/>
        </w:rPr>
        <w:t>、模型、材料性能试验</w:t>
      </w:r>
      <w:r>
        <w:tab/>
      </w:r>
      <w:r>
        <w:fldChar w:fldCharType="begin"/>
      </w:r>
      <w:r>
        <w:instrText xml:space="preserve"> PAGEREF _Toc128746918 \h </w:instrText>
      </w:r>
      <w:r>
        <w:fldChar w:fldCharType="separate"/>
      </w:r>
      <w:r>
        <w:t>7</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"_Toc128746919" </w:instrText>
      </w:r>
      <w:r>
        <w:fldChar w:fldCharType="separate"/>
      </w:r>
      <w:r>
        <w:rPr>
          <w:rStyle w:val="36"/>
          <w:rFonts w:hint="eastAsia"/>
          <w:lang w:val="en-US" w:eastAsia="zh-CN"/>
        </w:rPr>
        <w:t>4</w:t>
      </w:r>
      <w:r>
        <w:rPr>
          <w:rStyle w:val="36"/>
        </w:rPr>
        <w:t>、工厂装配和工地建造的视察</w:t>
      </w:r>
      <w:r>
        <w:tab/>
      </w:r>
      <w:r>
        <w:fldChar w:fldCharType="begin"/>
      </w:r>
      <w:r>
        <w:instrText xml:space="preserve"> PAGEREF _Toc128746919 \h </w:instrText>
      </w:r>
      <w:r>
        <w:fldChar w:fldCharType="separate"/>
      </w:r>
      <w:r>
        <w:t>7</w:t>
      </w:r>
      <w:r>
        <w:fldChar w:fldCharType="end"/>
      </w:r>
      <w:r>
        <w:fldChar w:fldCharType="end"/>
      </w:r>
    </w:p>
    <w:p>
      <w:pPr>
        <w:pStyle w:val="28"/>
        <w:rPr>
          <w:rFonts w:asciiTheme="minorHAnsi" w:hAnsiTheme="minorHAnsi" w:eastAsiaTheme="minorEastAsia" w:cstheme="minorBidi"/>
          <w:smallCaps w:val="0"/>
          <w:sz w:val="21"/>
          <w:szCs w:val="22"/>
        </w:rPr>
      </w:pPr>
      <w:r>
        <w:fldChar w:fldCharType="begin"/>
      </w:r>
      <w:r>
        <w:instrText xml:space="preserve"> HYPERLINK \l "_Toc128746920" </w:instrText>
      </w:r>
      <w:r>
        <w:fldChar w:fldCharType="separate"/>
      </w:r>
      <w:r>
        <w:rPr>
          <w:rStyle w:val="36"/>
          <w:rFonts w:hint="eastAsia"/>
          <w:lang w:val="en-US" w:eastAsia="zh-CN"/>
        </w:rPr>
        <w:t>5</w:t>
      </w:r>
      <w:r>
        <w:rPr>
          <w:rStyle w:val="36"/>
        </w:rPr>
        <w:t>、施工结束后</w:t>
      </w:r>
      <w:r>
        <w:tab/>
      </w:r>
      <w:r>
        <w:fldChar w:fldCharType="begin"/>
      </w:r>
      <w:r>
        <w:instrText xml:space="preserve"> PAGEREF _Toc128746920 \h </w:instrText>
      </w:r>
      <w:r>
        <w:fldChar w:fldCharType="separate"/>
      </w:r>
      <w:r>
        <w:t>7</w:t>
      </w:r>
      <w:r>
        <w:fldChar w:fldCharType="end"/>
      </w:r>
      <w:r>
        <w:fldChar w:fldCharType="end"/>
      </w:r>
    </w:p>
    <w:p>
      <w:pPr>
        <w:pStyle w:val="2"/>
        <w:rPr>
          <w:rStyle w:val="36"/>
          <w:rFonts w:ascii="Calibri" w:hAnsi="Calibri"/>
          <w:b/>
          <w:bCs/>
          <w:caps/>
          <w:sz w:val="24"/>
          <w:szCs w:val="20"/>
        </w:rPr>
      </w:pPr>
      <w:r>
        <w:rPr>
          <w:rStyle w:val="36"/>
        </w:rPr>
        <w:br w:type="page"/>
      </w:r>
    </w:p>
    <w:p>
      <w:pPr>
        <w:pStyle w:val="3"/>
      </w:pPr>
      <w:r>
        <w:rPr>
          <w:rFonts w:asciiTheme="minorEastAsia" w:hAnsiTheme="minorEastAsia" w:eastAsiaTheme="minorEastAsia"/>
          <w:caps/>
          <w:kern w:val="2"/>
          <w:sz w:val="24"/>
          <w:szCs w:val="24"/>
        </w:rPr>
        <w:fldChar w:fldCharType="end"/>
      </w:r>
      <w:bookmarkStart w:id="1" w:name="_Toc128746898"/>
      <w:r>
        <w:rPr>
          <w:rFonts w:hint="eastAsia"/>
        </w:rPr>
        <w:t>项目名称</w:t>
      </w:r>
      <w:bookmarkEnd w:id="0"/>
      <w:bookmarkEnd w:id="1"/>
      <w:r>
        <w:rPr>
          <w:rFonts w:hint="eastAsia"/>
        </w:rPr>
        <w:t xml:space="preserve">  </w:t>
      </w:r>
    </w:p>
    <w:p>
      <w:pPr>
        <w:pStyle w:val="3"/>
      </w:pPr>
      <w:bookmarkStart w:id="2" w:name="_Toc395553592"/>
      <w:bookmarkStart w:id="3" w:name="_Toc128746899"/>
      <w:r>
        <w:rPr>
          <w:rFonts w:hint="eastAsia"/>
        </w:rPr>
        <w:t>项目概况</w:t>
      </w:r>
      <w:bookmarkEnd w:id="2"/>
      <w:bookmarkEnd w:id="3"/>
      <w:r>
        <w:rPr>
          <w:rFonts w:hint="eastAsia"/>
        </w:rPr>
        <w:t xml:space="preserve">   </w:t>
      </w:r>
    </w:p>
    <w:p>
      <w:pPr>
        <w:pStyle w:val="4"/>
        <w:rPr>
          <w:szCs w:val="24"/>
        </w:rPr>
      </w:pPr>
      <w:bookmarkStart w:id="4" w:name="_Toc128746900"/>
      <w:bookmarkStart w:id="5" w:name="_Toc395553593"/>
      <w:r>
        <w:rPr>
          <w:rFonts w:hint="eastAsia"/>
          <w:szCs w:val="24"/>
        </w:rPr>
        <w:t>1.项目地点</w:t>
      </w:r>
      <w:bookmarkEnd w:id="4"/>
      <w:bookmarkEnd w:id="5"/>
    </w:p>
    <w:p>
      <w:pPr>
        <w:spacing w:line="360" w:lineRule="auto"/>
        <w:ind w:firstLine="480" w:firstLineChars="200"/>
        <w:rPr>
          <w:rFonts w:ascii="仿宋" w:hAnsi="仿宋" w:eastAsia="仿宋"/>
          <w:b/>
          <w:sz w:val="24"/>
        </w:rPr>
      </w:pPr>
      <w:bookmarkStart w:id="6" w:name="_Toc128746901"/>
      <w:bookmarkStart w:id="7" w:name="_Toc395553596"/>
      <w:r>
        <w:rPr>
          <w:rFonts w:hint="eastAsia" w:cs="宋体" w:asciiTheme="minorEastAsia" w:hAnsiTheme="minorEastAsia" w:eastAsiaTheme="minorEastAsia"/>
          <w:color w:val="000000"/>
          <w:kern w:val="0"/>
          <w:sz w:val="24"/>
          <w:szCs w:val="24"/>
        </w:rPr>
        <w:t>详见本项目</w:t>
      </w:r>
      <w:r>
        <w:rPr>
          <w:rFonts w:hint="eastAsia" w:asciiTheme="minorEastAsia" w:hAnsiTheme="minorEastAsia" w:eastAsiaTheme="minorEastAsia"/>
          <w:sz w:val="24"/>
          <w:szCs w:val="24"/>
        </w:rPr>
        <w:t>规划建筑方案招标设计任务书。</w:t>
      </w:r>
    </w:p>
    <w:p>
      <w:pPr>
        <w:pStyle w:val="4"/>
      </w:pPr>
      <w:r>
        <w:t>2</w:t>
      </w:r>
      <w:r>
        <w:rPr>
          <w:rFonts w:hint="eastAsia"/>
        </w:rPr>
        <w:t>.幕墙设计范围</w:t>
      </w:r>
      <w:bookmarkEnd w:id="6"/>
      <w:bookmarkEnd w:id="7"/>
    </w:p>
    <w:p>
      <w:pPr>
        <w:rPr>
          <w:rFonts w:ascii="宋体" w:hAnsi="宋体"/>
          <w:bCs/>
          <w:color w:val="0000FF"/>
          <w:sz w:val="24"/>
        </w:rPr>
      </w:pPr>
      <w:r>
        <w:rPr>
          <w:rFonts w:hint="eastAsia" w:ascii="宋体" w:hAnsi="宋体"/>
          <w:bCs/>
          <w:color w:val="0000FF"/>
          <w:sz w:val="24"/>
        </w:rPr>
        <w:t>1、住宅首层雨棚及架空层铝板收口梁，大板砖幕墙；</w:t>
      </w:r>
    </w:p>
    <w:p>
      <w:pPr>
        <w:rPr>
          <w:rFonts w:ascii="宋体" w:hAnsi="宋体"/>
          <w:bCs/>
          <w:color w:val="0000FF"/>
          <w:sz w:val="24"/>
        </w:rPr>
      </w:pPr>
      <w:r>
        <w:rPr>
          <w:rFonts w:hint="eastAsia" w:ascii="宋体" w:hAnsi="宋体"/>
          <w:bCs/>
          <w:color w:val="0000FF"/>
          <w:sz w:val="24"/>
        </w:rPr>
        <w:t>2、售楼部铝板雨棚、玻璃及大板砖幕墙；</w:t>
      </w:r>
    </w:p>
    <w:p>
      <w:pPr>
        <w:rPr>
          <w:rFonts w:ascii="宋体" w:hAnsi="宋体"/>
          <w:bCs/>
          <w:color w:val="0000FF"/>
          <w:sz w:val="24"/>
        </w:rPr>
      </w:pPr>
      <w:r>
        <w:rPr>
          <w:rFonts w:hint="eastAsia" w:ascii="宋体" w:hAnsi="宋体"/>
          <w:bCs/>
          <w:color w:val="0000FF"/>
          <w:sz w:val="24"/>
        </w:rPr>
        <w:t>3、裙楼及商铺铝门窗、灯箱、百叶及雨棚；</w:t>
      </w:r>
    </w:p>
    <w:p>
      <w:pPr>
        <w:rPr>
          <w:rFonts w:ascii="宋体" w:hAnsi="宋体"/>
          <w:bCs/>
          <w:color w:val="0000FF"/>
          <w:sz w:val="24"/>
        </w:rPr>
      </w:pPr>
      <w:r>
        <w:rPr>
          <w:rFonts w:hint="eastAsia" w:ascii="宋体" w:hAnsi="宋体"/>
          <w:bCs/>
          <w:color w:val="0000FF"/>
          <w:sz w:val="24"/>
        </w:rPr>
        <w:t>4、铝板格栅和铝板顶棚，玻璃幕墙，铝合金门窗和百叶，栏杆；</w:t>
      </w:r>
    </w:p>
    <w:p>
      <w:pPr>
        <w:rPr>
          <w:rFonts w:ascii="宋体" w:hAnsi="宋体"/>
          <w:bCs/>
          <w:color w:val="0000FF"/>
          <w:sz w:val="24"/>
        </w:rPr>
      </w:pPr>
      <w:r>
        <w:rPr>
          <w:rFonts w:hint="eastAsia" w:ascii="宋体" w:hAnsi="宋体"/>
          <w:bCs/>
          <w:color w:val="0000FF"/>
          <w:sz w:val="24"/>
        </w:rPr>
        <w:t>5、各类配套建筑涉及到的铝板雨棚；</w:t>
      </w:r>
    </w:p>
    <w:p>
      <w:pPr>
        <w:rPr>
          <w:rFonts w:ascii="宋体" w:hAnsi="宋体"/>
          <w:bCs/>
          <w:color w:val="0000FF"/>
          <w:sz w:val="24"/>
        </w:rPr>
      </w:pPr>
      <w:r>
        <w:rPr>
          <w:rFonts w:hint="eastAsia" w:ascii="宋体" w:hAnsi="宋体"/>
          <w:bCs/>
          <w:color w:val="0000FF"/>
          <w:sz w:val="24"/>
        </w:rPr>
        <w:t>6、小区出入口和地库出入口顶棚和大板砖幕墙；</w:t>
      </w:r>
    </w:p>
    <w:p>
      <w:pPr>
        <w:rPr>
          <w:rFonts w:ascii="宋体" w:hAnsi="宋体"/>
          <w:bCs/>
          <w:color w:val="0000FF"/>
          <w:sz w:val="24"/>
        </w:rPr>
      </w:pPr>
      <w:r>
        <w:rPr>
          <w:rFonts w:hint="eastAsia" w:ascii="宋体" w:hAnsi="宋体"/>
          <w:bCs/>
          <w:color w:val="0000FF"/>
          <w:sz w:val="24"/>
        </w:rPr>
        <w:t>7、景观亭子铝格栅、铝板雨棚、玻璃幕墙、大板砖幕墙、钢结构；</w:t>
      </w:r>
    </w:p>
    <w:p>
      <w:pPr>
        <w:rPr>
          <w:rFonts w:ascii="宋体" w:hAnsi="宋体"/>
          <w:bCs/>
          <w:color w:val="0000FF"/>
          <w:sz w:val="24"/>
        </w:rPr>
      </w:pPr>
      <w:r>
        <w:rPr>
          <w:rFonts w:hint="eastAsia" w:ascii="宋体" w:hAnsi="宋体"/>
          <w:bCs/>
          <w:color w:val="0000FF"/>
          <w:sz w:val="24"/>
        </w:rPr>
        <w:t>8、景观廊架铝格栅、铝板雨棚、钢结构；</w:t>
      </w:r>
    </w:p>
    <w:p>
      <w:r>
        <w:rPr>
          <w:rFonts w:hint="eastAsia" w:ascii="宋体" w:hAnsi="宋体"/>
          <w:bCs/>
          <w:color w:val="0000FF"/>
          <w:sz w:val="24"/>
        </w:rPr>
        <w:t>9、屋面钢结构构架；</w:t>
      </w:r>
    </w:p>
    <w:p>
      <w:pPr>
        <w:pStyle w:val="2"/>
        <w:ind w:left="-567" w:leftChars="-270"/>
        <w:jc w:val="center"/>
      </w:pPr>
    </w:p>
    <w:p>
      <w:pPr>
        <w:pStyle w:val="4"/>
      </w:pPr>
      <w:bookmarkStart w:id="8" w:name="_Toc395553599"/>
      <w:bookmarkStart w:id="9" w:name="_Toc128746902"/>
      <w:r>
        <w:t>3</w:t>
      </w:r>
      <w:r>
        <w:rPr>
          <w:rFonts w:hint="eastAsia"/>
        </w:rPr>
        <w:t>.泛光设计范围</w:t>
      </w:r>
    </w:p>
    <w:p>
      <w:pPr>
        <w:pStyle w:val="4"/>
        <w:ind w:firstLine="480" w:firstLineChars="200"/>
        <w:rPr>
          <w:rFonts w:ascii="宋体" w:hAnsi="宋体" w:cs="Arial Unicode MS"/>
          <w:b w:val="0"/>
          <w:bCs w:val="0"/>
          <w:szCs w:val="24"/>
        </w:rPr>
      </w:pPr>
      <w:r>
        <w:rPr>
          <w:rFonts w:hint="eastAsia" w:ascii="宋体" w:hAnsi="宋体" w:cs="Arial Unicode MS"/>
          <w:b w:val="0"/>
          <w:bCs w:val="0"/>
          <w:szCs w:val="24"/>
        </w:rPr>
        <w:t>总用地面积范围内的全部、或部分建筑夜景照明设计，包含照明效果设计、电气设计、安装构造设计：</w:t>
      </w:r>
    </w:p>
    <w:p>
      <w:pPr>
        <w:snapToGrid w:val="0"/>
        <w:spacing w:line="400" w:lineRule="exact"/>
        <w:ind w:firstLine="480" w:firstLineChars="200"/>
        <w:rPr>
          <w:rFonts w:ascii="宋体" w:hAnsi="宋体" w:cs="Arial Unicode MS"/>
          <w:sz w:val="24"/>
        </w:rPr>
      </w:pPr>
      <w:r>
        <w:rPr>
          <w:rFonts w:hint="eastAsia" w:ascii="宋体" w:hAnsi="宋体" w:cs="Arial Unicode MS"/>
          <w:sz w:val="24"/>
        </w:rPr>
        <w:t>住宅楼体的外立面照明设计；</w:t>
      </w:r>
    </w:p>
    <w:p>
      <w:pPr>
        <w:snapToGrid w:val="0"/>
        <w:spacing w:line="400" w:lineRule="exact"/>
        <w:ind w:firstLine="480" w:firstLineChars="200"/>
        <w:rPr>
          <w:rFonts w:ascii="宋体" w:hAnsi="宋体" w:cs="Arial Unicode MS"/>
          <w:sz w:val="24"/>
        </w:rPr>
      </w:pPr>
      <w:r>
        <w:rPr>
          <w:rFonts w:hint="eastAsia" w:ascii="宋体" w:hAnsi="宋体" w:cs="Arial Unicode MS"/>
          <w:sz w:val="24"/>
        </w:rPr>
        <w:t>小区主要出入口照明设计；</w:t>
      </w:r>
    </w:p>
    <w:p>
      <w:pPr>
        <w:snapToGrid w:val="0"/>
        <w:spacing w:line="400" w:lineRule="exact"/>
        <w:ind w:firstLine="480" w:firstLineChars="200"/>
        <w:rPr>
          <w:rFonts w:ascii="宋体" w:hAnsi="宋体" w:cs="Arial Unicode MS"/>
          <w:sz w:val="24"/>
        </w:rPr>
      </w:pPr>
      <w:r>
        <w:rPr>
          <w:rFonts w:hint="eastAsia" w:ascii="宋体" w:hAnsi="宋体" w:cs="Arial Unicode MS"/>
          <w:sz w:val="24"/>
        </w:rPr>
        <w:t>公寓及商业等裙楼照明设计；</w:t>
      </w:r>
    </w:p>
    <w:p>
      <w:pPr>
        <w:snapToGrid w:val="0"/>
        <w:spacing w:line="400" w:lineRule="exact"/>
        <w:ind w:firstLine="480" w:firstLineChars="200"/>
        <w:rPr>
          <w:rFonts w:ascii="宋体" w:hAnsi="宋体" w:cs="Arial Unicode MS"/>
          <w:sz w:val="24"/>
        </w:rPr>
      </w:pPr>
      <w:r>
        <w:rPr>
          <w:rFonts w:hint="eastAsia" w:ascii="宋体" w:hAnsi="宋体" w:cs="Arial Unicode MS"/>
          <w:sz w:val="24"/>
        </w:rPr>
        <w:t>示范展示区（含销售中心、展示园林、精神堡垒等）；</w:t>
      </w:r>
    </w:p>
    <w:p>
      <w:pPr>
        <w:snapToGrid w:val="0"/>
        <w:spacing w:line="400" w:lineRule="exact"/>
        <w:ind w:firstLine="480" w:firstLineChars="200"/>
        <w:rPr>
          <w:rFonts w:ascii="宋体" w:hAnsi="宋体" w:cs="Arial Unicode MS"/>
          <w:sz w:val="24"/>
        </w:rPr>
      </w:pPr>
      <w:r>
        <w:rPr>
          <w:rFonts w:hint="eastAsia" w:ascii="宋体" w:hAnsi="宋体" w:cs="Arial Unicode MS"/>
          <w:sz w:val="24"/>
        </w:rPr>
        <w:t>（室内照明、景观照明不包含在内）</w:t>
      </w:r>
    </w:p>
    <w:p/>
    <w:bookmarkEnd w:id="8"/>
    <w:bookmarkEnd w:id="9"/>
    <w:p>
      <w:pPr>
        <w:pStyle w:val="3"/>
      </w:pPr>
      <w:bookmarkStart w:id="10" w:name="_Toc128746903"/>
      <w:r>
        <w:rPr>
          <w:rFonts w:hint="eastAsia"/>
        </w:rPr>
        <w:t>设计依据</w:t>
      </w:r>
      <w:bookmarkEnd w:id="10"/>
    </w:p>
    <w:p>
      <w:pPr>
        <w:spacing w:line="360" w:lineRule="auto"/>
        <w:rPr>
          <w:rFonts w:ascii="宋体" w:hAnsi="宋体"/>
          <w:sz w:val="24"/>
        </w:rPr>
      </w:pPr>
      <w:bookmarkStart w:id="11" w:name="_Toc395553602"/>
      <w:r>
        <w:rPr>
          <w:rFonts w:hint="eastAsia" w:ascii="宋体" w:hAnsi="宋体"/>
          <w:sz w:val="24"/>
        </w:rPr>
        <w:t>5、设计采用的主要技术标准是：</w:t>
      </w:r>
    </w:p>
    <w:p>
      <w:pPr>
        <w:spacing w:line="360" w:lineRule="auto"/>
        <w:rPr>
          <w:rFonts w:ascii="宋体" w:hAnsi="宋体"/>
          <w:sz w:val="24"/>
        </w:rPr>
      </w:pPr>
      <w:r>
        <w:rPr>
          <w:rFonts w:hint="eastAsia" w:ascii="宋体" w:hAnsi="宋体"/>
          <w:sz w:val="24"/>
        </w:rPr>
        <w:t>幕墙：《建筑幕墙》 《铝合金门窗》 《玻璃幕墙工程技术规范》 《金属与石材幕墙工程技术规范》 《建筑幕墙气密、水密、抗风压性能检测方法》 《铝合金建筑型材》《建筑用安全玻璃》 《建筑结构荷载规范》 《钢结构设计规范》 《建筑物防雷设计规范》 《高层民用建筑设计防火规范》 《建筑用硅酮结构密封胶》及相关国家和地方规范等；</w:t>
      </w:r>
    </w:p>
    <w:p>
      <w:pPr>
        <w:pStyle w:val="2"/>
        <w:snapToGrid w:val="0"/>
        <w:spacing w:line="360" w:lineRule="auto"/>
        <w:rPr>
          <w:rFonts w:ascii="宋体" w:hAnsi="宋体"/>
          <w:sz w:val="24"/>
        </w:rPr>
      </w:pPr>
      <w:r>
        <w:rPr>
          <w:rFonts w:hint="eastAsia" w:ascii="宋体" w:hAnsi="宋体"/>
          <w:sz w:val="24"/>
        </w:rPr>
        <w:t>泛光：《城市夜景照明技术指南》（北京照明学会）《城区照明指南》《全国民用建筑工程设计技术措施》《低压配电设计规范》《建筑照明设计标准》《城市道路照明设计标准》《民用建筑电气设计规程》《城市道路照明工程施工及验收规范》《建筑电气工程施工质量验收规范》《室外环境照明指南》《都市城区照明指南》《夜景照明和装饰工程照明指南》及相关国家和地方规范等。</w:t>
      </w:r>
    </w:p>
    <w:p>
      <w:pPr>
        <w:pStyle w:val="2"/>
        <w:rPr>
          <w:rFonts w:ascii="宋体" w:hAnsi="宋体"/>
          <w:sz w:val="24"/>
        </w:rPr>
      </w:pPr>
    </w:p>
    <w:p>
      <w:pPr>
        <w:pStyle w:val="3"/>
      </w:pPr>
      <w:bookmarkStart w:id="12" w:name="_Toc128746904"/>
      <w:r>
        <w:rPr>
          <w:rFonts w:hint="eastAsia"/>
        </w:rPr>
        <w:t>设计服务内容</w:t>
      </w:r>
      <w:bookmarkEnd w:id="12"/>
    </w:p>
    <w:p>
      <w:pPr>
        <w:pStyle w:val="4"/>
      </w:pPr>
      <w:bookmarkStart w:id="13" w:name="_Toc128746905"/>
      <w:r>
        <w:t>1</w:t>
      </w:r>
      <w:r>
        <w:rPr>
          <w:rFonts w:hint="eastAsia"/>
        </w:rPr>
        <w:t>、本项目的设计服务阶段及各阶段主要内容</w:t>
      </w:r>
      <w:bookmarkEnd w:id="13"/>
    </w:p>
    <w:p>
      <w:pPr>
        <w:spacing w:line="360" w:lineRule="auto"/>
        <w:jc w:val="left"/>
        <w:rPr>
          <w:rFonts w:ascii="宋体" w:hAnsi="宋体"/>
          <w:sz w:val="24"/>
        </w:rPr>
      </w:pPr>
      <w:r>
        <w:rPr>
          <w:rFonts w:ascii="宋体" w:hAnsi="宋体"/>
          <w:sz w:val="24"/>
        </w:rPr>
        <w:t>1</w:t>
      </w:r>
      <w:r>
        <w:rPr>
          <w:rFonts w:hint="eastAsia" w:ascii="宋体" w:hAnsi="宋体"/>
          <w:sz w:val="24"/>
        </w:rPr>
        <w:t>.1</w:t>
      </w:r>
      <w:r>
        <w:rPr>
          <w:rFonts w:hint="eastAsia" w:ascii="宋体" w:hAnsi="宋体"/>
          <w:sz w:val="24"/>
        </w:rPr>
        <w:tab/>
      </w:r>
      <w:r>
        <w:rPr>
          <w:rFonts w:hint="eastAsia" w:ascii="宋体" w:hAnsi="宋体"/>
          <w:sz w:val="24"/>
        </w:rPr>
        <w:t>方案设计；</w:t>
      </w:r>
    </w:p>
    <w:p>
      <w:pPr>
        <w:spacing w:line="360" w:lineRule="auto"/>
        <w:rPr>
          <w:rFonts w:ascii="宋体" w:hAnsi="宋体"/>
          <w:sz w:val="24"/>
        </w:rPr>
      </w:pPr>
      <w:r>
        <w:rPr>
          <w:rFonts w:ascii="宋体" w:hAnsi="宋体"/>
          <w:sz w:val="24"/>
        </w:rPr>
        <w:t>1</w:t>
      </w:r>
      <w:r>
        <w:rPr>
          <w:rFonts w:hint="eastAsia" w:ascii="宋体" w:hAnsi="宋体"/>
          <w:sz w:val="24"/>
        </w:rPr>
        <w:t>.2</w:t>
      </w:r>
      <w:r>
        <w:rPr>
          <w:rFonts w:hint="eastAsia" w:ascii="宋体" w:hAnsi="宋体"/>
          <w:sz w:val="24"/>
        </w:rPr>
        <w:tab/>
      </w:r>
      <w:r>
        <w:rPr>
          <w:rFonts w:hint="eastAsia" w:ascii="宋体" w:hAnsi="宋体"/>
          <w:sz w:val="24"/>
        </w:rPr>
        <w:t>扩初设计；</w:t>
      </w:r>
    </w:p>
    <w:p>
      <w:pPr>
        <w:spacing w:line="360" w:lineRule="auto"/>
        <w:rPr>
          <w:rFonts w:ascii="宋体" w:hAnsi="宋体"/>
          <w:sz w:val="24"/>
        </w:rPr>
      </w:pPr>
      <w:r>
        <w:rPr>
          <w:rFonts w:ascii="宋体" w:hAnsi="宋体"/>
          <w:sz w:val="24"/>
        </w:rPr>
        <w:t>1</w:t>
      </w:r>
      <w:r>
        <w:rPr>
          <w:rFonts w:hint="eastAsia" w:ascii="宋体" w:hAnsi="宋体"/>
          <w:sz w:val="24"/>
        </w:rPr>
        <w:t>.4</w:t>
      </w:r>
      <w:r>
        <w:rPr>
          <w:rFonts w:hint="eastAsia" w:ascii="宋体" w:hAnsi="宋体"/>
          <w:sz w:val="24"/>
        </w:rPr>
        <w:tab/>
      </w:r>
      <w:r>
        <w:rPr>
          <w:rFonts w:hint="eastAsia" w:ascii="宋体" w:hAnsi="宋体"/>
          <w:sz w:val="24"/>
        </w:rPr>
        <w:t>施工图审核；</w:t>
      </w:r>
    </w:p>
    <w:p>
      <w:pPr>
        <w:spacing w:line="360" w:lineRule="auto"/>
        <w:rPr>
          <w:rFonts w:ascii="宋体" w:hAnsi="宋体"/>
          <w:sz w:val="24"/>
        </w:rPr>
      </w:pPr>
      <w:r>
        <w:rPr>
          <w:rFonts w:ascii="宋体" w:hAnsi="宋体"/>
          <w:sz w:val="24"/>
        </w:rPr>
        <w:t>1</w:t>
      </w:r>
      <w:r>
        <w:rPr>
          <w:rFonts w:hint="eastAsia" w:ascii="宋体" w:hAnsi="宋体"/>
          <w:sz w:val="24"/>
        </w:rPr>
        <w:t>.5模型、材料性能测试；</w:t>
      </w:r>
    </w:p>
    <w:p>
      <w:pPr>
        <w:spacing w:line="360" w:lineRule="auto"/>
        <w:rPr>
          <w:rFonts w:ascii="宋体" w:hAnsi="宋体"/>
          <w:sz w:val="24"/>
        </w:rPr>
      </w:pPr>
      <w:r>
        <w:rPr>
          <w:rFonts w:ascii="宋体" w:hAnsi="宋体"/>
          <w:sz w:val="24"/>
        </w:rPr>
        <w:t>1</w:t>
      </w:r>
      <w:r>
        <w:rPr>
          <w:rFonts w:hint="eastAsia" w:ascii="宋体" w:hAnsi="宋体"/>
          <w:sz w:val="24"/>
        </w:rPr>
        <w:t>.6</w:t>
      </w:r>
      <w:r>
        <w:rPr>
          <w:rFonts w:hint="eastAsia" w:ascii="宋体" w:hAnsi="宋体"/>
          <w:sz w:val="24"/>
        </w:rPr>
        <w:tab/>
      </w:r>
      <w:r>
        <w:rPr>
          <w:rFonts w:hint="eastAsia" w:ascii="宋体" w:hAnsi="宋体"/>
          <w:sz w:val="24"/>
        </w:rPr>
        <w:t>施工过程的质量控制；</w:t>
      </w:r>
    </w:p>
    <w:p>
      <w:pPr>
        <w:spacing w:line="360" w:lineRule="auto"/>
        <w:rPr>
          <w:rFonts w:ascii="宋体" w:hAnsi="宋体"/>
          <w:sz w:val="24"/>
        </w:rPr>
      </w:pPr>
      <w:r>
        <w:rPr>
          <w:rFonts w:ascii="宋体" w:hAnsi="宋体"/>
          <w:sz w:val="24"/>
        </w:rPr>
        <w:t>1</w:t>
      </w:r>
      <w:r>
        <w:rPr>
          <w:rFonts w:hint="eastAsia" w:ascii="宋体" w:hAnsi="宋体"/>
          <w:sz w:val="24"/>
        </w:rPr>
        <w:t>.7施工结束后的总结报告；</w:t>
      </w:r>
    </w:p>
    <w:p>
      <w:pPr>
        <w:spacing w:line="360" w:lineRule="auto"/>
        <w:rPr>
          <w:rFonts w:ascii="宋体" w:hAnsi="宋体"/>
          <w:sz w:val="24"/>
        </w:rPr>
      </w:pPr>
      <w:r>
        <w:rPr>
          <w:rFonts w:ascii="宋体" w:hAnsi="宋体"/>
          <w:sz w:val="24"/>
        </w:rPr>
        <w:t>1</w:t>
      </w:r>
      <w:r>
        <w:rPr>
          <w:rFonts w:hint="eastAsia" w:ascii="宋体" w:hAnsi="宋体"/>
          <w:sz w:val="24"/>
        </w:rPr>
        <w:t>.8</w:t>
      </w:r>
      <w:r>
        <w:rPr>
          <w:rFonts w:hint="eastAsia" w:ascii="宋体" w:hAnsi="宋体"/>
          <w:sz w:val="24"/>
        </w:rPr>
        <w:tab/>
      </w:r>
      <w:r>
        <w:rPr>
          <w:rFonts w:hint="eastAsia" w:ascii="宋体" w:hAnsi="宋体"/>
          <w:sz w:val="24"/>
        </w:rPr>
        <w:t>其他</w:t>
      </w:r>
    </w:p>
    <w:p>
      <w:pPr>
        <w:spacing w:line="360" w:lineRule="auto"/>
        <w:jc w:val="left"/>
        <w:rPr>
          <w:rFonts w:ascii="宋体" w:hAnsi="宋体"/>
          <w:b/>
          <w:sz w:val="24"/>
        </w:rPr>
      </w:pPr>
    </w:p>
    <w:p>
      <w:pPr>
        <w:spacing w:line="360" w:lineRule="auto"/>
        <w:ind w:firstLine="482" w:firstLineChars="200"/>
        <w:jc w:val="left"/>
        <w:rPr>
          <w:rFonts w:ascii="宋体" w:hAnsi="宋体"/>
          <w:b/>
          <w:sz w:val="24"/>
        </w:rPr>
      </w:pPr>
      <w:r>
        <w:rPr>
          <w:rFonts w:hint="eastAsia" w:ascii="宋体" w:hAnsi="宋体"/>
          <w:b/>
          <w:sz w:val="24"/>
        </w:rPr>
        <w:t>具体内容如下所述：</w:t>
      </w:r>
    </w:p>
    <w:p>
      <w:pPr>
        <w:autoSpaceDE w:val="0"/>
        <w:autoSpaceDN w:val="0"/>
        <w:adjustRightInd w:val="0"/>
        <w:spacing w:line="360" w:lineRule="auto"/>
        <w:jc w:val="left"/>
        <w:rPr>
          <w:rFonts w:ascii="宋体" w:hAnsi="宋体" w:cs="宋体"/>
          <w:kern w:val="0"/>
          <w:sz w:val="24"/>
        </w:rPr>
      </w:pPr>
      <w:bookmarkStart w:id="14" w:name="_Toc128746913"/>
      <w:r>
        <w:rPr>
          <w:rFonts w:hint="eastAsia" w:ascii="宋体" w:hAnsi="宋体" w:cs="宋体"/>
          <w:kern w:val="0"/>
          <w:sz w:val="24"/>
        </w:rPr>
        <w:t>2.1建筑围护系统深化设计服务</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2.1.1 建筑围护系统方案分析和讨论阶段</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1）根据已确定的建筑方案，进行建筑围护系统的可行性分析；</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2）与甲方/建筑专业一起确定建筑围护设计类型、设计方案与周期；</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3）分析该建筑项目围护系统与其他各专业的接口，如建筑、结构、室内装修、消防节能（绿建）、灯光和标识等；</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4）根据所选择的设计内容，帮助评估工程价值，并提出报告与意见；</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5） 在充分考虑该项目外立面建筑效果和经济性等对外立面构造的需求的基础上初步确定建筑围护系统的选材、选型及性能和工艺指标。</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2.1.2 建筑围护系统深化设计阶段</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1）根据确定的建筑围护系统方案，配合材料等各方面的要求，提供施工图深度的深化图纸；</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2）根据最终版的深化图纸同步配合灯光设计提供技术支持；</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3）清理出各专业的交接面；</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4）进行详细的结构分析与计算，工程概预算；</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5）材料收集与运用，为甲方推荐性价比最高的材料运用方案；</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6）向甲方进行相关图纸技术交底。</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2.1.4 建筑围护系统施工配合阶段</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1）配合施工过程中必要的图纸变更；</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2）协助甲方选择合适的材料供应商，以预防为主，在过程中进行控制；</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3）审核材料性能测试施工图，结构计算及测试方案，提供审核意见；</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4）进行工地视察以保证正确的安装和质量控制，重点视察围护系统进场时、隐蔽工程时、框架完成封面板时、面板安装完毕时等施工节点；</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5）协助业主检查和监督分包单位的工地测试，包括预埋件测试和现场淋水防漏测试。</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2.1.5 建筑围护系统竣工验收阶段</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1） 围护系统施工完成后，与建筑设计单位联合进行缺陷视察，并向甲方/设计单位提交整改工作清单；</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2）协助甲方检查和认可围护系统竣工验收报告；</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3.2建筑外立面泛光照明设计及顾问服务</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w:t>
      </w:r>
      <w:r>
        <w:rPr>
          <w:rFonts w:ascii="宋体" w:hAnsi="宋体" w:cs="宋体"/>
          <w:kern w:val="0"/>
          <w:sz w:val="24"/>
        </w:rPr>
        <w:t>.</w:t>
      </w:r>
      <w:r>
        <w:rPr>
          <w:rFonts w:hint="eastAsia" w:ascii="宋体" w:hAnsi="宋体" w:cs="宋体"/>
          <w:kern w:val="0"/>
          <w:sz w:val="24"/>
        </w:rPr>
        <w:t>2.1</w:t>
      </w:r>
      <w:r>
        <w:rPr>
          <w:rFonts w:ascii="宋体" w:hAnsi="宋体" w:cs="宋体"/>
          <w:kern w:val="0"/>
          <w:sz w:val="24"/>
        </w:rPr>
        <w:t xml:space="preserve">概念设计阶段 </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1）</w:t>
      </w:r>
      <w:r>
        <w:rPr>
          <w:rFonts w:ascii="宋体" w:hAnsi="宋体" w:cs="宋体"/>
          <w:kern w:val="0"/>
          <w:sz w:val="24"/>
        </w:rPr>
        <w:t>根据项目资料、业主要求进行灯光概念方案的设计，提交概念设计方案；</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w:t>
      </w:r>
      <w:r>
        <w:rPr>
          <w:rFonts w:ascii="宋体" w:hAnsi="宋体" w:cs="宋体"/>
          <w:kern w:val="0"/>
          <w:sz w:val="24"/>
        </w:rPr>
        <w:t>设计意图沟通，照明概念性研究及分析；</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3）</w:t>
      </w:r>
      <w:r>
        <w:rPr>
          <w:rFonts w:ascii="宋体" w:hAnsi="宋体" w:cs="宋体"/>
          <w:kern w:val="0"/>
          <w:sz w:val="24"/>
        </w:rPr>
        <w:t>初步照明布置（含相关立面及剖面）；</w:t>
      </w:r>
      <w:r>
        <w:rPr>
          <w:rFonts w:ascii="宋体" w:hAnsi="宋体" w:cs="宋体"/>
          <w:kern w:val="0"/>
          <w:sz w:val="24"/>
        </w:rPr>
        <w:tab/>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4）</w:t>
      </w:r>
      <w:r>
        <w:rPr>
          <w:rFonts w:ascii="宋体" w:hAnsi="宋体" w:cs="宋体"/>
          <w:kern w:val="0"/>
          <w:sz w:val="24"/>
        </w:rPr>
        <w:t>提供照明效果图及相关参考意向图，形成汇报文件；</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5）</w:t>
      </w:r>
      <w:r>
        <w:rPr>
          <w:rFonts w:ascii="宋体" w:hAnsi="宋体" w:cs="宋体"/>
          <w:kern w:val="0"/>
          <w:sz w:val="24"/>
        </w:rPr>
        <w:t>对概念设计方案进行初步估算造价。</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w:t>
      </w:r>
      <w:r>
        <w:rPr>
          <w:rFonts w:ascii="宋体" w:hAnsi="宋体" w:cs="宋体"/>
          <w:kern w:val="0"/>
          <w:sz w:val="24"/>
        </w:rPr>
        <w:t>.2.</w:t>
      </w:r>
      <w:r>
        <w:rPr>
          <w:rFonts w:hint="eastAsia" w:ascii="宋体" w:hAnsi="宋体" w:cs="宋体"/>
          <w:kern w:val="0"/>
          <w:sz w:val="24"/>
        </w:rPr>
        <w:t>2</w:t>
      </w:r>
      <w:r>
        <w:rPr>
          <w:rFonts w:ascii="宋体" w:hAnsi="宋体" w:cs="宋体"/>
          <w:kern w:val="0"/>
          <w:sz w:val="24"/>
        </w:rPr>
        <w:t>深化设计阶段</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1）</w:t>
      </w:r>
      <w:r>
        <w:rPr>
          <w:rFonts w:ascii="宋体" w:hAnsi="宋体" w:cs="宋体"/>
          <w:kern w:val="0"/>
          <w:sz w:val="24"/>
        </w:rPr>
        <w:t>根据业主确定的概念方案进行照明布置图深化设计；</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w:t>
      </w:r>
      <w:r>
        <w:rPr>
          <w:rFonts w:ascii="宋体" w:hAnsi="宋体" w:cs="宋体"/>
          <w:kern w:val="0"/>
          <w:sz w:val="24"/>
        </w:rPr>
        <w:t>进行建筑泛光的灯光分析、灯位确认、安装大样和初步选型设计；</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3）</w:t>
      </w:r>
      <w:r>
        <w:rPr>
          <w:rFonts w:ascii="宋体" w:hAnsi="宋体" w:cs="宋体"/>
          <w:kern w:val="0"/>
          <w:sz w:val="24"/>
        </w:rPr>
        <w:t>配合其他专业如建筑、室内等专业沟通、相互提资和技术对接。</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w:t>
      </w:r>
      <w:r>
        <w:rPr>
          <w:rFonts w:ascii="宋体" w:hAnsi="宋体" w:cs="宋体"/>
          <w:kern w:val="0"/>
          <w:sz w:val="24"/>
        </w:rPr>
        <w:t>.</w:t>
      </w:r>
      <w:r>
        <w:rPr>
          <w:rFonts w:hint="eastAsia" w:ascii="宋体" w:hAnsi="宋体" w:cs="宋体"/>
          <w:kern w:val="0"/>
          <w:sz w:val="24"/>
        </w:rPr>
        <w:t>2.</w:t>
      </w:r>
      <w:r>
        <w:rPr>
          <w:rFonts w:ascii="宋体" w:hAnsi="宋体" w:cs="宋体"/>
          <w:kern w:val="0"/>
          <w:sz w:val="24"/>
        </w:rPr>
        <w:t>4</w:t>
      </w:r>
      <w:r>
        <w:rPr>
          <w:rFonts w:hint="eastAsia" w:ascii="宋体" w:hAnsi="宋体" w:cs="宋体"/>
          <w:kern w:val="0"/>
          <w:sz w:val="24"/>
        </w:rPr>
        <w:t xml:space="preserve"> </w:t>
      </w:r>
      <w:r>
        <w:rPr>
          <w:rFonts w:ascii="宋体" w:hAnsi="宋体" w:cs="宋体"/>
          <w:kern w:val="0"/>
          <w:sz w:val="24"/>
        </w:rPr>
        <w:t>后期配合阶段</w:t>
      </w:r>
    </w:p>
    <w:p>
      <w:pPr>
        <w:autoSpaceDE w:val="0"/>
        <w:autoSpaceDN w:val="0"/>
        <w:adjustRightInd w:val="0"/>
        <w:spacing w:line="360" w:lineRule="auto"/>
        <w:jc w:val="left"/>
        <w:rPr>
          <w:rFonts w:ascii="宋体" w:hAnsi="宋体" w:cs="宋体"/>
          <w:kern w:val="0"/>
          <w:sz w:val="24"/>
        </w:rPr>
      </w:pP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1）</w:t>
      </w:r>
      <w:r>
        <w:rPr>
          <w:rFonts w:ascii="宋体" w:hAnsi="宋体" w:cs="宋体"/>
          <w:kern w:val="0"/>
          <w:sz w:val="24"/>
        </w:rPr>
        <w:t>协助审核投标厂家之技术标文件并提供较适合的几家投标厂家于甲方参考以选择最终的中标灯具供应厂家；</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2）</w:t>
      </w:r>
      <w:r>
        <w:rPr>
          <w:rFonts w:ascii="宋体" w:hAnsi="宋体" w:cs="宋体"/>
          <w:kern w:val="0"/>
          <w:sz w:val="24"/>
        </w:rPr>
        <w:t>根据现场情况给出调整设计建议；</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3）</w:t>
      </w:r>
      <w:r>
        <w:rPr>
          <w:rFonts w:ascii="宋体" w:hAnsi="宋体" w:cs="宋体"/>
          <w:kern w:val="0"/>
          <w:sz w:val="24"/>
        </w:rPr>
        <w:t>协助解决现场安装过程中遇到的问题；</w:t>
      </w:r>
    </w:p>
    <w:p>
      <w:pPr>
        <w:autoSpaceDE w:val="0"/>
        <w:autoSpaceDN w:val="0"/>
        <w:adjustRightInd w:val="0"/>
        <w:spacing w:line="360" w:lineRule="auto"/>
        <w:jc w:val="left"/>
        <w:rPr>
          <w:rFonts w:ascii="宋体" w:hAnsi="宋体" w:cs="宋体"/>
          <w:kern w:val="0"/>
          <w:sz w:val="24"/>
        </w:rPr>
      </w:pPr>
      <w:r>
        <w:rPr>
          <w:rFonts w:hint="eastAsia" w:ascii="宋体" w:hAnsi="宋体" w:cs="宋体"/>
          <w:kern w:val="0"/>
          <w:sz w:val="24"/>
        </w:rPr>
        <w:t>4）</w:t>
      </w:r>
      <w:r>
        <w:rPr>
          <w:rFonts w:ascii="宋体" w:hAnsi="宋体" w:cs="宋体"/>
          <w:kern w:val="0"/>
          <w:sz w:val="24"/>
        </w:rPr>
        <w:t>参与相关验收工作，记录现场与设计不符之处，协助业主与建筑</w:t>
      </w:r>
      <w:r>
        <w:rPr>
          <w:rFonts w:hint="eastAsia" w:ascii="宋体" w:hAnsi="宋体" w:cs="宋体"/>
          <w:kern w:val="0"/>
          <w:sz w:val="24"/>
        </w:rPr>
        <w:t>专业</w:t>
      </w:r>
      <w:r>
        <w:rPr>
          <w:rFonts w:ascii="宋体" w:hAnsi="宋体" w:cs="宋体"/>
          <w:kern w:val="0"/>
          <w:sz w:val="24"/>
        </w:rPr>
        <w:t>解决方法，出具调试验收报告</w:t>
      </w:r>
      <w:r>
        <w:rPr>
          <w:rFonts w:hint="eastAsia" w:ascii="宋体" w:hAnsi="宋体" w:cs="宋体"/>
          <w:kern w:val="0"/>
          <w:sz w:val="24"/>
        </w:rPr>
        <w:t>。</w:t>
      </w:r>
    </w:p>
    <w:p>
      <w:pPr>
        <w:pStyle w:val="2"/>
      </w:pPr>
    </w:p>
    <w:p>
      <w:pPr>
        <w:pStyle w:val="4"/>
      </w:pPr>
      <w:r>
        <w:rPr>
          <w:rFonts w:hint="eastAsia"/>
        </w:rPr>
        <w:t>2、其他</w:t>
      </w:r>
      <w:bookmarkEnd w:id="14"/>
    </w:p>
    <w:p>
      <w:pPr>
        <w:spacing w:line="360" w:lineRule="auto"/>
        <w:ind w:firstLine="480" w:firstLineChars="200"/>
        <w:rPr>
          <w:sz w:val="24"/>
        </w:rPr>
      </w:pPr>
      <w:r>
        <w:rPr>
          <w:rFonts w:hint="eastAsia"/>
          <w:sz w:val="24"/>
        </w:rPr>
        <w:t>参加设计联络和设计变更会议，提供幕墙泛光专业技术建议；</w:t>
      </w:r>
    </w:p>
    <w:p>
      <w:pPr>
        <w:spacing w:line="360" w:lineRule="auto"/>
        <w:ind w:firstLine="480" w:firstLineChars="200"/>
        <w:rPr>
          <w:sz w:val="24"/>
        </w:rPr>
      </w:pPr>
      <w:r>
        <w:rPr>
          <w:rFonts w:hint="eastAsia"/>
          <w:sz w:val="24"/>
        </w:rPr>
        <w:t>参加有关幕墙泛光工程的研讨会，对会议中提到的有关幕墙泛光的问题提出专业的建议和解决办法；</w:t>
      </w:r>
      <w:bookmarkEnd w:id="11"/>
    </w:p>
    <w:p>
      <w:pPr>
        <w:pStyle w:val="3"/>
      </w:pPr>
      <w:bookmarkStart w:id="15" w:name="_Toc395553613"/>
      <w:bookmarkStart w:id="16" w:name="_Toc392249836"/>
      <w:bookmarkStart w:id="17" w:name="_Toc128746914"/>
      <w:r>
        <w:rPr>
          <w:rFonts w:hint="eastAsia"/>
        </w:rPr>
        <w:t>设计成果</w:t>
      </w:r>
      <w:bookmarkEnd w:id="15"/>
      <w:bookmarkEnd w:id="16"/>
      <w:r>
        <w:rPr>
          <w:rFonts w:hint="eastAsia"/>
        </w:rPr>
        <w:t>及要求</w:t>
      </w:r>
      <w:bookmarkEnd w:id="17"/>
    </w:p>
    <w:p>
      <w:pPr>
        <w:pStyle w:val="4"/>
      </w:pPr>
      <w:bookmarkStart w:id="18" w:name="_Toc128746915"/>
      <w:bookmarkStart w:id="19" w:name="_Toc395553615"/>
      <w:bookmarkStart w:id="20" w:name="_Toc395551501"/>
      <w:r>
        <w:rPr>
          <w:rFonts w:hint="eastAsia"/>
        </w:rPr>
        <w:t>1、设计阶段</w:t>
      </w:r>
      <w:bookmarkEnd w:id="18"/>
    </w:p>
    <w:p>
      <w:pPr>
        <w:spacing w:line="360" w:lineRule="auto"/>
        <w:ind w:firstLine="480" w:firstLineChars="200"/>
        <w:rPr>
          <w:rFonts w:ascii="宋体" w:hAnsi="宋体"/>
          <w:sz w:val="24"/>
          <w:u w:val="single"/>
        </w:rPr>
      </w:pPr>
      <w:r>
        <w:rPr>
          <w:rFonts w:hint="eastAsia" w:ascii="宋体" w:hAnsi="宋体"/>
          <w:sz w:val="24"/>
          <w:u w:val="single"/>
        </w:rPr>
        <w:t>方案设计</w:t>
      </w:r>
    </w:p>
    <w:p>
      <w:pPr>
        <w:spacing w:line="360" w:lineRule="auto"/>
        <w:ind w:firstLine="480" w:firstLineChars="200"/>
        <w:rPr>
          <w:rFonts w:ascii="宋体" w:hAnsi="宋体"/>
          <w:sz w:val="24"/>
        </w:rPr>
      </w:pPr>
      <w:r>
        <w:rPr>
          <w:rFonts w:hint="eastAsia" w:ascii="宋体" w:hAnsi="宋体"/>
          <w:sz w:val="24"/>
        </w:rPr>
        <w:t>成果文件：设计标准、设计图纸，性能等级及热工指标的说明（2004版DWG，WORD及PDF格式电子文件光盘及硬拷贝），主材介绍及预期造价说明，主要支撑位置的初步反力情况及初步的计算文件等内容。（WORD及PDF格式电子文件光盘及硬拷贝）。</w:t>
      </w:r>
    </w:p>
    <w:p>
      <w:pPr>
        <w:spacing w:line="360" w:lineRule="auto"/>
        <w:ind w:firstLine="480" w:firstLineChars="200"/>
        <w:rPr>
          <w:rFonts w:ascii="宋体" w:hAnsi="宋体"/>
          <w:sz w:val="24"/>
          <w:u w:val="single"/>
        </w:rPr>
      </w:pPr>
      <w:r>
        <w:rPr>
          <w:rFonts w:hint="eastAsia" w:ascii="宋体" w:hAnsi="宋体"/>
          <w:sz w:val="24"/>
          <w:u w:val="single"/>
        </w:rPr>
        <w:t>扩初设计</w:t>
      </w:r>
    </w:p>
    <w:p>
      <w:pPr>
        <w:spacing w:line="360" w:lineRule="auto"/>
        <w:ind w:firstLine="480" w:firstLineChars="200"/>
        <w:rPr>
          <w:rFonts w:ascii="宋体" w:hAnsi="宋体"/>
          <w:sz w:val="24"/>
        </w:rPr>
      </w:pPr>
      <w:r>
        <w:rPr>
          <w:rFonts w:hint="eastAsia" w:ascii="宋体" w:hAnsi="宋体"/>
          <w:sz w:val="24"/>
        </w:rPr>
        <w:t>成果文件：提供扩初设计技术说明及设计图纸含埋件图、计算书等（2004版DWG，WORD及PDF格式电子文件光盘及硬拷贝）；提供扩初设计阶段主要材料</w:t>
      </w:r>
      <w:bookmarkStart w:id="25" w:name="_GoBack"/>
      <w:bookmarkEnd w:id="25"/>
      <w:r>
        <w:rPr>
          <w:rFonts w:hint="eastAsia" w:ascii="宋体" w:hAnsi="宋体"/>
          <w:sz w:val="24"/>
        </w:rPr>
        <w:t>及配件的材料清单。</w:t>
      </w:r>
    </w:p>
    <w:p>
      <w:pPr>
        <w:spacing w:line="360" w:lineRule="auto"/>
        <w:ind w:firstLine="480" w:firstLineChars="200"/>
        <w:rPr>
          <w:rFonts w:ascii="宋体" w:hAnsi="宋体"/>
          <w:sz w:val="24"/>
        </w:rPr>
      </w:pPr>
    </w:p>
    <w:p>
      <w:pPr>
        <w:pStyle w:val="4"/>
      </w:pPr>
      <w:bookmarkStart w:id="21" w:name="_Toc128746917"/>
      <w:r>
        <w:rPr>
          <w:rFonts w:hint="eastAsia"/>
          <w:lang w:val="en-US" w:eastAsia="zh-CN"/>
        </w:rPr>
        <w:t>2</w:t>
      </w:r>
      <w:r>
        <w:rPr>
          <w:rFonts w:hint="eastAsia"/>
        </w:rPr>
        <w:t>、 施工图设计</w:t>
      </w:r>
      <w:bookmarkEnd w:id="21"/>
    </w:p>
    <w:p>
      <w:pPr>
        <w:ind w:left="420" w:leftChars="200"/>
        <w:rPr>
          <w:rFonts w:ascii="宋体" w:hAnsi="宋体"/>
          <w:sz w:val="24"/>
        </w:rPr>
      </w:pPr>
      <w:r>
        <w:rPr>
          <w:rFonts w:hint="eastAsia" w:ascii="宋体" w:hAnsi="宋体"/>
          <w:sz w:val="24"/>
        </w:rPr>
        <w:t>施工图文件设计（相关技术说明及图纸）的设计深度须达到国家对施工图深度和有关规定的要求</w:t>
      </w:r>
    </w:p>
    <w:p>
      <w:pPr>
        <w:spacing w:line="360" w:lineRule="auto"/>
        <w:rPr>
          <w:rFonts w:ascii="宋体" w:hAnsi="宋体"/>
          <w:sz w:val="24"/>
        </w:rPr>
      </w:pPr>
      <w:r>
        <w:rPr>
          <w:rFonts w:hint="eastAsia" w:ascii="宋体" w:hAnsi="宋体"/>
          <w:sz w:val="24"/>
        </w:rPr>
        <w:tab/>
      </w:r>
      <w:r>
        <w:rPr>
          <w:rFonts w:hint="eastAsia" w:ascii="宋体" w:hAnsi="宋体"/>
          <w:sz w:val="24"/>
        </w:rPr>
        <w:t>提交的成果文件套数：</w:t>
      </w:r>
      <w:r>
        <w:rPr>
          <w:rFonts w:hint="eastAsia" w:ascii="宋体" w:hAnsi="宋体"/>
          <w:sz w:val="24"/>
          <w:u w:val="single"/>
        </w:rPr>
        <w:t xml:space="preserve">  </w:t>
      </w:r>
      <w:r>
        <w:rPr>
          <w:rFonts w:ascii="宋体" w:hAnsi="宋体"/>
          <w:sz w:val="24"/>
          <w:u w:val="single"/>
        </w:rPr>
        <w:t>15</w:t>
      </w:r>
      <w:r>
        <w:rPr>
          <w:rFonts w:hint="eastAsia" w:ascii="宋体" w:hAnsi="宋体"/>
          <w:sz w:val="24"/>
          <w:u w:val="single"/>
        </w:rPr>
        <w:t xml:space="preserve">  </w:t>
      </w:r>
      <w:r>
        <w:rPr>
          <w:rFonts w:hint="eastAsia" w:ascii="宋体" w:hAnsi="宋体"/>
          <w:sz w:val="24"/>
        </w:rPr>
        <w:t>套。</w:t>
      </w:r>
    </w:p>
    <w:p>
      <w:pPr>
        <w:pStyle w:val="4"/>
      </w:pPr>
      <w:bookmarkStart w:id="22" w:name="_Toc128746918"/>
      <w:r>
        <w:rPr>
          <w:rFonts w:hint="eastAsia"/>
          <w:lang w:val="en-US" w:eastAsia="zh-CN"/>
        </w:rPr>
        <w:t>3</w:t>
      </w:r>
      <w:r>
        <w:rPr>
          <w:rFonts w:hint="eastAsia"/>
        </w:rPr>
        <w:t>、模型、材料性能试验</w:t>
      </w:r>
      <w:bookmarkEnd w:id="22"/>
    </w:p>
    <w:p>
      <w:pPr>
        <w:spacing w:line="360" w:lineRule="auto"/>
        <w:rPr>
          <w:rFonts w:ascii="宋体" w:hAnsi="宋体"/>
          <w:sz w:val="24"/>
        </w:rPr>
      </w:pPr>
      <w:r>
        <w:rPr>
          <w:rFonts w:hint="eastAsia" w:ascii="宋体" w:hAnsi="宋体"/>
          <w:sz w:val="24"/>
        </w:rPr>
        <w:tab/>
      </w:r>
      <w:r>
        <w:rPr>
          <w:rFonts w:hint="eastAsia" w:ascii="宋体" w:hAnsi="宋体"/>
          <w:sz w:val="24"/>
        </w:rPr>
        <w:t>提交试验模型的设计、施工图、计算书和测试步骤审查报告；</w:t>
      </w:r>
    </w:p>
    <w:p>
      <w:pPr>
        <w:spacing w:line="360" w:lineRule="auto"/>
        <w:rPr>
          <w:rFonts w:ascii="宋体" w:hAnsi="宋体"/>
          <w:sz w:val="24"/>
        </w:rPr>
      </w:pPr>
      <w:r>
        <w:rPr>
          <w:rFonts w:hint="eastAsia" w:ascii="宋体" w:hAnsi="宋体"/>
          <w:sz w:val="24"/>
        </w:rPr>
        <w:tab/>
      </w:r>
      <w:r>
        <w:rPr>
          <w:rFonts w:hint="eastAsia" w:ascii="宋体" w:hAnsi="宋体"/>
          <w:sz w:val="24"/>
        </w:rPr>
        <w:t>提交幕墙泛光测试单元验收报告；</w:t>
      </w:r>
    </w:p>
    <w:p>
      <w:pPr>
        <w:spacing w:line="360" w:lineRule="auto"/>
        <w:rPr>
          <w:rFonts w:ascii="宋体" w:hAnsi="宋体"/>
          <w:sz w:val="24"/>
        </w:rPr>
      </w:pPr>
      <w:r>
        <w:rPr>
          <w:rFonts w:hint="eastAsia" w:ascii="宋体" w:hAnsi="宋体"/>
          <w:sz w:val="24"/>
        </w:rPr>
        <w:tab/>
      </w:r>
      <w:r>
        <w:rPr>
          <w:rFonts w:hint="eastAsia" w:ascii="宋体" w:hAnsi="宋体"/>
          <w:sz w:val="24"/>
        </w:rPr>
        <w:t>对所有系统测试的结果做一份综合性评估报告。</w:t>
      </w:r>
    </w:p>
    <w:p>
      <w:pPr>
        <w:pStyle w:val="4"/>
      </w:pPr>
      <w:bookmarkStart w:id="23" w:name="_Toc128746919"/>
      <w:r>
        <w:rPr>
          <w:rFonts w:hint="eastAsia"/>
          <w:lang w:val="en-US" w:eastAsia="zh-CN"/>
        </w:rPr>
        <w:t>4</w:t>
      </w:r>
      <w:r>
        <w:rPr>
          <w:rFonts w:hint="eastAsia"/>
        </w:rPr>
        <w:t>、工厂装配和工地建造的视察</w:t>
      </w:r>
      <w:bookmarkEnd w:id="23"/>
    </w:p>
    <w:p>
      <w:pPr>
        <w:spacing w:line="360" w:lineRule="auto"/>
        <w:rPr>
          <w:rFonts w:ascii="宋体" w:hAnsi="宋体"/>
          <w:sz w:val="24"/>
        </w:rPr>
      </w:pPr>
      <w:r>
        <w:rPr>
          <w:rFonts w:hint="eastAsia"/>
          <w:sz w:val="24"/>
        </w:rPr>
        <w:tab/>
      </w:r>
      <w:r>
        <w:rPr>
          <w:rFonts w:hint="eastAsia" w:ascii="宋体" w:hAnsi="宋体"/>
          <w:sz w:val="24"/>
        </w:rPr>
        <w:t>幕墙泛光施工单位的安装计划、施工方案的审核报告；</w:t>
      </w:r>
    </w:p>
    <w:p>
      <w:pPr>
        <w:spacing w:line="360" w:lineRule="auto"/>
        <w:rPr>
          <w:rFonts w:ascii="宋体" w:hAnsi="宋体"/>
          <w:sz w:val="24"/>
        </w:rPr>
      </w:pPr>
      <w:r>
        <w:rPr>
          <w:rFonts w:hint="eastAsia" w:ascii="宋体" w:hAnsi="宋体"/>
          <w:sz w:val="24"/>
        </w:rPr>
        <w:tab/>
      </w:r>
      <w:r>
        <w:rPr>
          <w:rFonts w:hint="eastAsia" w:ascii="宋体" w:hAnsi="宋体"/>
          <w:sz w:val="24"/>
        </w:rPr>
        <w:t>每次工厂视察后递交包括有照片的综合性报告；</w:t>
      </w:r>
    </w:p>
    <w:p>
      <w:pPr>
        <w:spacing w:line="360" w:lineRule="auto"/>
        <w:rPr>
          <w:rFonts w:ascii="宋体" w:hAnsi="宋体"/>
          <w:sz w:val="24"/>
        </w:rPr>
      </w:pPr>
      <w:r>
        <w:rPr>
          <w:rFonts w:hint="eastAsia" w:ascii="宋体" w:hAnsi="宋体"/>
          <w:sz w:val="24"/>
        </w:rPr>
        <w:tab/>
      </w:r>
      <w:r>
        <w:rPr>
          <w:rFonts w:hint="eastAsia" w:ascii="宋体" w:hAnsi="宋体"/>
          <w:sz w:val="24"/>
        </w:rPr>
        <w:t>主要材料检查和质量控制报告；</w:t>
      </w:r>
    </w:p>
    <w:p>
      <w:pPr>
        <w:spacing w:line="360" w:lineRule="auto"/>
        <w:rPr>
          <w:rFonts w:ascii="宋体" w:hAnsi="宋体"/>
          <w:sz w:val="24"/>
        </w:rPr>
      </w:pPr>
      <w:r>
        <w:rPr>
          <w:rFonts w:hint="eastAsia" w:ascii="宋体" w:hAnsi="宋体"/>
          <w:sz w:val="24"/>
        </w:rPr>
        <w:tab/>
      </w:r>
      <w:r>
        <w:rPr>
          <w:rFonts w:hint="eastAsia" w:ascii="宋体" w:hAnsi="宋体"/>
          <w:sz w:val="24"/>
        </w:rPr>
        <w:t>定期工地视察后，递交包括有照片的现场检查报告；</w:t>
      </w:r>
    </w:p>
    <w:p>
      <w:pPr>
        <w:spacing w:line="360" w:lineRule="auto"/>
        <w:rPr>
          <w:rFonts w:ascii="宋体" w:hAnsi="宋体"/>
          <w:sz w:val="24"/>
        </w:rPr>
      </w:pPr>
      <w:r>
        <w:rPr>
          <w:rFonts w:hint="eastAsia" w:ascii="宋体" w:hAnsi="宋体"/>
          <w:sz w:val="24"/>
        </w:rPr>
        <w:tab/>
      </w:r>
      <w:r>
        <w:rPr>
          <w:rFonts w:hint="eastAsia" w:ascii="宋体" w:hAnsi="宋体"/>
          <w:sz w:val="24"/>
        </w:rPr>
        <w:t>现场会议纪要；</w:t>
      </w:r>
    </w:p>
    <w:p>
      <w:pPr>
        <w:spacing w:line="360" w:lineRule="auto"/>
        <w:rPr>
          <w:rFonts w:ascii="宋体" w:hAnsi="宋体"/>
          <w:sz w:val="24"/>
        </w:rPr>
      </w:pPr>
      <w:r>
        <w:rPr>
          <w:rFonts w:hint="eastAsia" w:ascii="宋体" w:hAnsi="宋体"/>
          <w:sz w:val="24"/>
        </w:rPr>
        <w:tab/>
      </w:r>
      <w:r>
        <w:rPr>
          <w:rFonts w:hint="eastAsia" w:ascii="宋体" w:hAnsi="宋体"/>
          <w:sz w:val="24"/>
        </w:rPr>
        <w:t>施工过程中有关幕墙泛光施工的洽商变更审核报告。</w:t>
      </w:r>
    </w:p>
    <w:p>
      <w:pPr>
        <w:pStyle w:val="4"/>
      </w:pPr>
      <w:bookmarkStart w:id="24" w:name="_Toc128746920"/>
      <w:r>
        <w:rPr>
          <w:rFonts w:hint="eastAsia"/>
          <w:lang w:val="en-US" w:eastAsia="zh-CN"/>
        </w:rPr>
        <w:t>5</w:t>
      </w:r>
      <w:r>
        <w:rPr>
          <w:rFonts w:hint="eastAsia"/>
        </w:rPr>
        <w:t>、施工结束后</w:t>
      </w:r>
      <w:bookmarkEnd w:id="24"/>
    </w:p>
    <w:p>
      <w:pPr>
        <w:spacing w:line="360" w:lineRule="auto"/>
        <w:rPr>
          <w:rFonts w:ascii="宋体" w:hAnsi="宋体"/>
          <w:sz w:val="24"/>
        </w:rPr>
      </w:pPr>
      <w:r>
        <w:rPr>
          <w:rFonts w:hint="eastAsia"/>
          <w:sz w:val="24"/>
        </w:rPr>
        <w:tab/>
      </w:r>
      <w:r>
        <w:rPr>
          <w:rFonts w:hint="eastAsia" w:ascii="宋体" w:hAnsi="宋体"/>
          <w:sz w:val="24"/>
        </w:rPr>
        <w:t>抽样综合视察报告；</w:t>
      </w:r>
    </w:p>
    <w:p>
      <w:pPr>
        <w:spacing w:line="360" w:lineRule="auto"/>
        <w:rPr>
          <w:rFonts w:ascii="宋体" w:hAnsi="宋体"/>
          <w:sz w:val="24"/>
        </w:rPr>
      </w:pPr>
      <w:r>
        <w:rPr>
          <w:rFonts w:hint="eastAsia" w:ascii="宋体" w:hAnsi="宋体"/>
          <w:sz w:val="24"/>
        </w:rPr>
        <w:tab/>
      </w:r>
      <w:r>
        <w:rPr>
          <w:rFonts w:hint="eastAsia" w:ascii="宋体" w:hAnsi="宋体"/>
          <w:sz w:val="24"/>
        </w:rPr>
        <w:t>竣工图、维护手册和质量保证书等等审查报告；</w:t>
      </w:r>
    </w:p>
    <w:p>
      <w:pPr>
        <w:spacing w:line="360" w:lineRule="auto"/>
        <w:ind w:firstLine="360" w:firstLineChars="150"/>
        <w:rPr>
          <w:rFonts w:ascii="Arial" w:hAnsi="Arial" w:cs="Arial"/>
          <w:color w:val="000000"/>
          <w:sz w:val="23"/>
          <w:szCs w:val="23"/>
        </w:rPr>
      </w:pPr>
      <w:r>
        <w:rPr>
          <w:rFonts w:hint="eastAsia" w:ascii="宋体" w:hAnsi="宋体"/>
          <w:sz w:val="24"/>
        </w:rPr>
        <w:tab/>
      </w:r>
      <w:r>
        <w:rPr>
          <w:rFonts w:hint="eastAsia" w:ascii="宋体" w:hAnsi="宋体"/>
          <w:sz w:val="24"/>
        </w:rPr>
        <w:t>最终设计总结性成果文件。</w:t>
      </w:r>
    </w:p>
    <w:bookmarkEnd w:id="19"/>
    <w:bookmarkEnd w:id="20"/>
    <w:p>
      <w:pPr>
        <w:spacing w:line="360" w:lineRule="auto"/>
        <w:ind w:right="97"/>
        <w:jc w:val="center"/>
        <w:rPr>
          <w:rFonts w:ascii="宋体" w:hAnsi="宋体"/>
          <w:sz w:val="24"/>
        </w:rPr>
      </w:pPr>
    </w:p>
    <w:sectPr>
      <w:headerReference r:id="rId3" w:type="default"/>
      <w:footerReference r:id="rId4" w:type="default"/>
      <w:pgSz w:w="11906" w:h="16838"/>
      <w:pgMar w:top="1440" w:right="1800" w:bottom="1440" w:left="1800" w:header="85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1"/>
                    </w:pPr>
                    <w:r>
                      <w:t xml:space="preserve">第 </w:t>
                    </w:r>
                    <w:r>
                      <w:fldChar w:fldCharType="begin"/>
                    </w:r>
                    <w:r>
                      <w:instrText xml:space="preserve"> PAGE  \* MERGEFORMAT </w:instrText>
                    </w:r>
                    <w:r>
                      <w:fldChar w:fldCharType="separate"/>
                    </w:r>
                    <w:r>
                      <w:t>- 1 -</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mc:Fallback>
      </mc:AlternateContent>
    </w:r>
  </w:p>
  <w:p>
    <w:pPr>
      <w:pStyle w:val="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left"/>
    </w:pPr>
    <w:r>
      <w:rPr>
        <w:rFonts w:hint="eastAsia"/>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B2A4A"/>
    <w:multiLevelType w:val="multilevel"/>
    <w:tmpl w:val="07CB2A4A"/>
    <w:lvl w:ilvl="0" w:tentative="0">
      <w:start w:val="1"/>
      <w:numFmt w:val="chineseCountingThousand"/>
      <w:lvlText w:val="%1、"/>
      <w:lvlJc w:val="left"/>
      <w:pPr>
        <w:ind w:left="851" w:hanging="851"/>
      </w:pPr>
      <w:rPr>
        <w:rFonts w:hint="eastAsia"/>
        <w:b/>
      </w:rPr>
    </w:lvl>
    <w:lvl w:ilvl="1" w:tentative="0">
      <w:start w:val="1"/>
      <w:numFmt w:val="decimal"/>
      <w:lvlText w:val="%2."/>
      <w:lvlJc w:val="left"/>
      <w:pPr>
        <w:ind w:left="992" w:hanging="567"/>
      </w:pPr>
      <w:rPr>
        <w:rFonts w:hint="eastAsia"/>
      </w:rPr>
    </w:lvl>
    <w:lvl w:ilvl="2" w:tentative="0">
      <w:start w:val="1"/>
      <w:numFmt w:val="decimal"/>
      <w:lvlText w:val="%2.%3"/>
      <w:lvlJc w:val="left"/>
      <w:pPr>
        <w:ind w:left="1418" w:hanging="567"/>
      </w:pPr>
      <w:rPr>
        <w:rFonts w:hint="eastAsia"/>
      </w:rPr>
    </w:lvl>
    <w:lvl w:ilvl="3" w:tentative="0">
      <w:start w:val="1"/>
      <w:numFmt w:val="decimal"/>
      <w:lvlText w:val="%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lvlOverride w:ilvl="0">
      <w:lvl w:ilvl="0" w:tentative="1">
        <w:start w:val="1"/>
        <w:numFmt w:val="chineseCountingThousand"/>
        <w:pStyle w:val="3"/>
        <w:lvlText w:val="%1、"/>
        <w:lvlJc w:val="left"/>
        <w:pPr>
          <w:ind w:left="851" w:hanging="851"/>
        </w:pPr>
        <w:rPr>
          <w:rFonts w:hint="eastAsia"/>
          <w:b/>
        </w:rPr>
      </w:lvl>
    </w:lvlOverride>
    <w:lvlOverride w:ilvl="1">
      <w:lvl w:ilvl="1" w:tentative="1">
        <w:start w:val="1"/>
        <w:numFmt w:val="decimal"/>
        <w:lvlText w:val="%2."/>
        <w:lvlJc w:val="left"/>
        <w:pPr>
          <w:ind w:left="992" w:hanging="992"/>
        </w:pPr>
        <w:rPr>
          <w:rFonts w:hint="eastAsia"/>
        </w:rPr>
      </w:lvl>
    </w:lvlOverride>
    <w:lvlOverride w:ilvl="2">
      <w:lvl w:ilvl="2" w:tentative="1">
        <w:start w:val="1"/>
        <w:numFmt w:val="decimal"/>
        <w:lvlText w:val="%2.%3"/>
        <w:lvlJc w:val="left"/>
        <w:pPr>
          <w:ind w:left="1418" w:hanging="567"/>
        </w:pPr>
        <w:rPr>
          <w:rFonts w:hint="eastAsia"/>
        </w:rPr>
      </w:lvl>
    </w:lvlOverride>
    <w:lvlOverride w:ilvl="3">
      <w:lvl w:ilvl="3" w:tentative="1">
        <w:start w:val="1"/>
        <w:numFmt w:val="decimal"/>
        <w:lvlText w:val="%2.%3.%4"/>
        <w:lvlJc w:val="left"/>
        <w:pPr>
          <w:ind w:left="1984" w:hanging="708"/>
        </w:pPr>
        <w:rPr>
          <w:rFonts w:hint="eastAsia"/>
        </w:rPr>
      </w:lvl>
    </w:lvlOverride>
    <w:lvlOverride w:ilvl="4">
      <w:lvl w:ilvl="4" w:tentative="1">
        <w:start w:val="1"/>
        <w:numFmt w:val="decimal"/>
        <w:lvlText w:val="%1.%2.%3.%4.%5"/>
        <w:lvlJc w:val="left"/>
        <w:pPr>
          <w:ind w:left="2551" w:hanging="850"/>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yOTEwN2IzZDE5Nzc2Y2Y1MWEyYjUzN2IyYzE5ZjYifQ=="/>
  </w:docVars>
  <w:rsids>
    <w:rsidRoot w:val="00B94F48"/>
    <w:rsid w:val="00000904"/>
    <w:rsid w:val="0000151B"/>
    <w:rsid w:val="00001897"/>
    <w:rsid w:val="00006BE7"/>
    <w:rsid w:val="00007E22"/>
    <w:rsid w:val="00015D3C"/>
    <w:rsid w:val="00021CD8"/>
    <w:rsid w:val="00033F76"/>
    <w:rsid w:val="0003413B"/>
    <w:rsid w:val="000371B0"/>
    <w:rsid w:val="00037535"/>
    <w:rsid w:val="000410EC"/>
    <w:rsid w:val="00044068"/>
    <w:rsid w:val="000524F6"/>
    <w:rsid w:val="00060052"/>
    <w:rsid w:val="00061314"/>
    <w:rsid w:val="000625CA"/>
    <w:rsid w:val="00063EED"/>
    <w:rsid w:val="00064C43"/>
    <w:rsid w:val="00066A50"/>
    <w:rsid w:val="00066DD2"/>
    <w:rsid w:val="000725F7"/>
    <w:rsid w:val="00074C6B"/>
    <w:rsid w:val="000776A7"/>
    <w:rsid w:val="00077E1D"/>
    <w:rsid w:val="00083455"/>
    <w:rsid w:val="00083F90"/>
    <w:rsid w:val="00090F1D"/>
    <w:rsid w:val="000A2636"/>
    <w:rsid w:val="000A2926"/>
    <w:rsid w:val="000A4C1D"/>
    <w:rsid w:val="000A52D2"/>
    <w:rsid w:val="000B0C33"/>
    <w:rsid w:val="000B5409"/>
    <w:rsid w:val="000C0A81"/>
    <w:rsid w:val="000C3BBC"/>
    <w:rsid w:val="000C71E0"/>
    <w:rsid w:val="000C7ADD"/>
    <w:rsid w:val="000D4D12"/>
    <w:rsid w:val="000D63BF"/>
    <w:rsid w:val="000D77E7"/>
    <w:rsid w:val="000E01A6"/>
    <w:rsid w:val="000E6B19"/>
    <w:rsid w:val="000F0129"/>
    <w:rsid w:val="000F14C7"/>
    <w:rsid w:val="000F32D4"/>
    <w:rsid w:val="000F7B12"/>
    <w:rsid w:val="0010016D"/>
    <w:rsid w:val="001007F2"/>
    <w:rsid w:val="001106C0"/>
    <w:rsid w:val="00111925"/>
    <w:rsid w:val="001125FC"/>
    <w:rsid w:val="00113A19"/>
    <w:rsid w:val="0011578F"/>
    <w:rsid w:val="00120FBC"/>
    <w:rsid w:val="00121044"/>
    <w:rsid w:val="00121F97"/>
    <w:rsid w:val="0012644E"/>
    <w:rsid w:val="001341CC"/>
    <w:rsid w:val="00137515"/>
    <w:rsid w:val="0014205E"/>
    <w:rsid w:val="0014493F"/>
    <w:rsid w:val="00144B34"/>
    <w:rsid w:val="001454EE"/>
    <w:rsid w:val="00145EB1"/>
    <w:rsid w:val="00150F30"/>
    <w:rsid w:val="00151F3F"/>
    <w:rsid w:val="0015483B"/>
    <w:rsid w:val="00155DEA"/>
    <w:rsid w:val="00156FFB"/>
    <w:rsid w:val="00161087"/>
    <w:rsid w:val="00162B66"/>
    <w:rsid w:val="00163F46"/>
    <w:rsid w:val="00165248"/>
    <w:rsid w:val="0017037A"/>
    <w:rsid w:val="00170414"/>
    <w:rsid w:val="001864DF"/>
    <w:rsid w:val="00187450"/>
    <w:rsid w:val="001907E8"/>
    <w:rsid w:val="00191422"/>
    <w:rsid w:val="001921A6"/>
    <w:rsid w:val="00192ECC"/>
    <w:rsid w:val="001A1F48"/>
    <w:rsid w:val="001A26E1"/>
    <w:rsid w:val="001A6206"/>
    <w:rsid w:val="001B4D8A"/>
    <w:rsid w:val="001B7196"/>
    <w:rsid w:val="001D3DE0"/>
    <w:rsid w:val="001D683F"/>
    <w:rsid w:val="001E06D3"/>
    <w:rsid w:val="001E0C26"/>
    <w:rsid w:val="001E3768"/>
    <w:rsid w:val="001E3F97"/>
    <w:rsid w:val="001E5EC9"/>
    <w:rsid w:val="001E689E"/>
    <w:rsid w:val="001F063B"/>
    <w:rsid w:val="001F10AB"/>
    <w:rsid w:val="001F3F4C"/>
    <w:rsid w:val="001F3FE3"/>
    <w:rsid w:val="001F5502"/>
    <w:rsid w:val="001F5AF8"/>
    <w:rsid w:val="001F6A18"/>
    <w:rsid w:val="001F6D4B"/>
    <w:rsid w:val="001F73CE"/>
    <w:rsid w:val="00203615"/>
    <w:rsid w:val="00207567"/>
    <w:rsid w:val="00216380"/>
    <w:rsid w:val="00216F0F"/>
    <w:rsid w:val="00221908"/>
    <w:rsid w:val="002229F9"/>
    <w:rsid w:val="0022388B"/>
    <w:rsid w:val="0022486D"/>
    <w:rsid w:val="00227BF9"/>
    <w:rsid w:val="00227C2F"/>
    <w:rsid w:val="00233BFA"/>
    <w:rsid w:val="002351CF"/>
    <w:rsid w:val="00237107"/>
    <w:rsid w:val="00237B75"/>
    <w:rsid w:val="00240BD1"/>
    <w:rsid w:val="0024119C"/>
    <w:rsid w:val="002460AF"/>
    <w:rsid w:val="00247009"/>
    <w:rsid w:val="00247460"/>
    <w:rsid w:val="00250D24"/>
    <w:rsid w:val="002534B1"/>
    <w:rsid w:val="00255980"/>
    <w:rsid w:val="00256128"/>
    <w:rsid w:val="00257891"/>
    <w:rsid w:val="00257D7B"/>
    <w:rsid w:val="0026318E"/>
    <w:rsid w:val="0026474A"/>
    <w:rsid w:val="00266FB6"/>
    <w:rsid w:val="00267260"/>
    <w:rsid w:val="0027118B"/>
    <w:rsid w:val="002806C8"/>
    <w:rsid w:val="00280858"/>
    <w:rsid w:val="00286891"/>
    <w:rsid w:val="0028798F"/>
    <w:rsid w:val="00291D61"/>
    <w:rsid w:val="002921B8"/>
    <w:rsid w:val="0029690B"/>
    <w:rsid w:val="002A0372"/>
    <w:rsid w:val="002A2165"/>
    <w:rsid w:val="002A430E"/>
    <w:rsid w:val="002A61D6"/>
    <w:rsid w:val="002A6B0A"/>
    <w:rsid w:val="002B1F5D"/>
    <w:rsid w:val="002B49B2"/>
    <w:rsid w:val="002B4E18"/>
    <w:rsid w:val="002B68A5"/>
    <w:rsid w:val="002B798D"/>
    <w:rsid w:val="002B7E3F"/>
    <w:rsid w:val="002C1DDF"/>
    <w:rsid w:val="002C31F2"/>
    <w:rsid w:val="002C32F3"/>
    <w:rsid w:val="002C5752"/>
    <w:rsid w:val="002C5E14"/>
    <w:rsid w:val="002C6E65"/>
    <w:rsid w:val="002D27D0"/>
    <w:rsid w:val="002D2936"/>
    <w:rsid w:val="002D4F4F"/>
    <w:rsid w:val="002D7220"/>
    <w:rsid w:val="002F1236"/>
    <w:rsid w:val="002F2FDA"/>
    <w:rsid w:val="002F788B"/>
    <w:rsid w:val="00300018"/>
    <w:rsid w:val="003010CA"/>
    <w:rsid w:val="003018F6"/>
    <w:rsid w:val="0030209C"/>
    <w:rsid w:val="00303C2A"/>
    <w:rsid w:val="00317C1D"/>
    <w:rsid w:val="00320720"/>
    <w:rsid w:val="00320C23"/>
    <w:rsid w:val="00322199"/>
    <w:rsid w:val="0033086B"/>
    <w:rsid w:val="003321D2"/>
    <w:rsid w:val="00334078"/>
    <w:rsid w:val="00336CAD"/>
    <w:rsid w:val="00340EA9"/>
    <w:rsid w:val="0034250A"/>
    <w:rsid w:val="003439DD"/>
    <w:rsid w:val="00344454"/>
    <w:rsid w:val="00344D59"/>
    <w:rsid w:val="00352D02"/>
    <w:rsid w:val="003535A2"/>
    <w:rsid w:val="00354EF9"/>
    <w:rsid w:val="00360A14"/>
    <w:rsid w:val="00360F1F"/>
    <w:rsid w:val="00361924"/>
    <w:rsid w:val="00361FDE"/>
    <w:rsid w:val="003654F1"/>
    <w:rsid w:val="00373D68"/>
    <w:rsid w:val="00374275"/>
    <w:rsid w:val="00374CC7"/>
    <w:rsid w:val="003752CE"/>
    <w:rsid w:val="003763F5"/>
    <w:rsid w:val="00380855"/>
    <w:rsid w:val="0038577C"/>
    <w:rsid w:val="00386205"/>
    <w:rsid w:val="0039053E"/>
    <w:rsid w:val="00390787"/>
    <w:rsid w:val="00391CC0"/>
    <w:rsid w:val="00395304"/>
    <w:rsid w:val="0039777B"/>
    <w:rsid w:val="003A294A"/>
    <w:rsid w:val="003A5675"/>
    <w:rsid w:val="003B08C0"/>
    <w:rsid w:val="003B50B6"/>
    <w:rsid w:val="003B5DFF"/>
    <w:rsid w:val="003B6792"/>
    <w:rsid w:val="003C03E8"/>
    <w:rsid w:val="003C09A1"/>
    <w:rsid w:val="003C0DA4"/>
    <w:rsid w:val="003C22A0"/>
    <w:rsid w:val="003C60B8"/>
    <w:rsid w:val="003C675D"/>
    <w:rsid w:val="003D2332"/>
    <w:rsid w:val="003D4A69"/>
    <w:rsid w:val="003D5764"/>
    <w:rsid w:val="003D591E"/>
    <w:rsid w:val="003D6D17"/>
    <w:rsid w:val="003D74BD"/>
    <w:rsid w:val="003E2B82"/>
    <w:rsid w:val="003E2FD6"/>
    <w:rsid w:val="003E366C"/>
    <w:rsid w:val="003E49A1"/>
    <w:rsid w:val="003E5370"/>
    <w:rsid w:val="003E715F"/>
    <w:rsid w:val="003E7BCB"/>
    <w:rsid w:val="003F204F"/>
    <w:rsid w:val="0040397D"/>
    <w:rsid w:val="0041479E"/>
    <w:rsid w:val="004270FA"/>
    <w:rsid w:val="00434066"/>
    <w:rsid w:val="00437970"/>
    <w:rsid w:val="0044437B"/>
    <w:rsid w:val="00444610"/>
    <w:rsid w:val="00447745"/>
    <w:rsid w:val="00447DCB"/>
    <w:rsid w:val="0045010E"/>
    <w:rsid w:val="00455325"/>
    <w:rsid w:val="0046044B"/>
    <w:rsid w:val="004614C8"/>
    <w:rsid w:val="00461D84"/>
    <w:rsid w:val="00463972"/>
    <w:rsid w:val="00464A3D"/>
    <w:rsid w:val="0046764F"/>
    <w:rsid w:val="00475AEC"/>
    <w:rsid w:val="00481E7B"/>
    <w:rsid w:val="004825DF"/>
    <w:rsid w:val="0048387F"/>
    <w:rsid w:val="004862C3"/>
    <w:rsid w:val="004865AC"/>
    <w:rsid w:val="004869B4"/>
    <w:rsid w:val="004872CB"/>
    <w:rsid w:val="004902BD"/>
    <w:rsid w:val="00490411"/>
    <w:rsid w:val="00493C87"/>
    <w:rsid w:val="004A1E62"/>
    <w:rsid w:val="004A3803"/>
    <w:rsid w:val="004A44AB"/>
    <w:rsid w:val="004A44D9"/>
    <w:rsid w:val="004A5498"/>
    <w:rsid w:val="004A7C91"/>
    <w:rsid w:val="004B0ACA"/>
    <w:rsid w:val="004B2392"/>
    <w:rsid w:val="004B4484"/>
    <w:rsid w:val="004B4872"/>
    <w:rsid w:val="004C0B2C"/>
    <w:rsid w:val="004C161E"/>
    <w:rsid w:val="004C61DE"/>
    <w:rsid w:val="004D02CF"/>
    <w:rsid w:val="004D401C"/>
    <w:rsid w:val="004D546D"/>
    <w:rsid w:val="004E4063"/>
    <w:rsid w:val="004E7879"/>
    <w:rsid w:val="004F0BC9"/>
    <w:rsid w:val="004F1DED"/>
    <w:rsid w:val="004F3729"/>
    <w:rsid w:val="004F4B82"/>
    <w:rsid w:val="004F5235"/>
    <w:rsid w:val="00500286"/>
    <w:rsid w:val="00501320"/>
    <w:rsid w:val="005034CE"/>
    <w:rsid w:val="005070B5"/>
    <w:rsid w:val="005125A2"/>
    <w:rsid w:val="00512AD7"/>
    <w:rsid w:val="00512E75"/>
    <w:rsid w:val="0051304B"/>
    <w:rsid w:val="00514F96"/>
    <w:rsid w:val="005304BA"/>
    <w:rsid w:val="00536410"/>
    <w:rsid w:val="005417F8"/>
    <w:rsid w:val="00541CCA"/>
    <w:rsid w:val="0054291B"/>
    <w:rsid w:val="005547F3"/>
    <w:rsid w:val="00560A55"/>
    <w:rsid w:val="00572A35"/>
    <w:rsid w:val="00573776"/>
    <w:rsid w:val="00574858"/>
    <w:rsid w:val="0058177F"/>
    <w:rsid w:val="005823FC"/>
    <w:rsid w:val="00586108"/>
    <w:rsid w:val="00587B24"/>
    <w:rsid w:val="00587CBE"/>
    <w:rsid w:val="0059053A"/>
    <w:rsid w:val="00592913"/>
    <w:rsid w:val="00592BA4"/>
    <w:rsid w:val="005A262E"/>
    <w:rsid w:val="005A4250"/>
    <w:rsid w:val="005A4C01"/>
    <w:rsid w:val="005A76EB"/>
    <w:rsid w:val="005B2D14"/>
    <w:rsid w:val="005B52C9"/>
    <w:rsid w:val="005B7B1B"/>
    <w:rsid w:val="005C3F61"/>
    <w:rsid w:val="005C47EE"/>
    <w:rsid w:val="005C5F39"/>
    <w:rsid w:val="005C7223"/>
    <w:rsid w:val="005D138B"/>
    <w:rsid w:val="005E26C2"/>
    <w:rsid w:val="005E3D29"/>
    <w:rsid w:val="005E3DA4"/>
    <w:rsid w:val="005E5F46"/>
    <w:rsid w:val="005F113F"/>
    <w:rsid w:val="005F23EF"/>
    <w:rsid w:val="005F3434"/>
    <w:rsid w:val="005F3C16"/>
    <w:rsid w:val="005F482D"/>
    <w:rsid w:val="005F5119"/>
    <w:rsid w:val="005F590B"/>
    <w:rsid w:val="00601EC2"/>
    <w:rsid w:val="0060292C"/>
    <w:rsid w:val="00612090"/>
    <w:rsid w:val="006138C1"/>
    <w:rsid w:val="0061395B"/>
    <w:rsid w:val="00622BB2"/>
    <w:rsid w:val="006243D8"/>
    <w:rsid w:val="00624B88"/>
    <w:rsid w:val="006265A7"/>
    <w:rsid w:val="006279C9"/>
    <w:rsid w:val="00630EE9"/>
    <w:rsid w:val="0063160C"/>
    <w:rsid w:val="006324FC"/>
    <w:rsid w:val="00632B4F"/>
    <w:rsid w:val="006334E2"/>
    <w:rsid w:val="00633E80"/>
    <w:rsid w:val="0063507F"/>
    <w:rsid w:val="0064266F"/>
    <w:rsid w:val="00643AA0"/>
    <w:rsid w:val="0064407B"/>
    <w:rsid w:val="0064465B"/>
    <w:rsid w:val="006465EF"/>
    <w:rsid w:val="00646915"/>
    <w:rsid w:val="00654E43"/>
    <w:rsid w:val="00663934"/>
    <w:rsid w:val="00666467"/>
    <w:rsid w:val="006671CC"/>
    <w:rsid w:val="0067672A"/>
    <w:rsid w:val="00680945"/>
    <w:rsid w:val="00681809"/>
    <w:rsid w:val="00684D7A"/>
    <w:rsid w:val="00687D8E"/>
    <w:rsid w:val="00695BBC"/>
    <w:rsid w:val="006961D1"/>
    <w:rsid w:val="00697534"/>
    <w:rsid w:val="00697DA3"/>
    <w:rsid w:val="006A0036"/>
    <w:rsid w:val="006A0E49"/>
    <w:rsid w:val="006A18B3"/>
    <w:rsid w:val="006A20EE"/>
    <w:rsid w:val="006A291E"/>
    <w:rsid w:val="006A4D89"/>
    <w:rsid w:val="006A5EC1"/>
    <w:rsid w:val="006A63F6"/>
    <w:rsid w:val="006A7D7D"/>
    <w:rsid w:val="006B30DD"/>
    <w:rsid w:val="006B40FF"/>
    <w:rsid w:val="006C0F2F"/>
    <w:rsid w:val="006C1211"/>
    <w:rsid w:val="006C2EB2"/>
    <w:rsid w:val="006C2F7E"/>
    <w:rsid w:val="006C4819"/>
    <w:rsid w:val="006C5D3E"/>
    <w:rsid w:val="006D09B2"/>
    <w:rsid w:val="006D149F"/>
    <w:rsid w:val="006D1C57"/>
    <w:rsid w:val="006D1E49"/>
    <w:rsid w:val="006D427E"/>
    <w:rsid w:val="006D4CAE"/>
    <w:rsid w:val="006D59B2"/>
    <w:rsid w:val="006D5CCA"/>
    <w:rsid w:val="006D7369"/>
    <w:rsid w:val="006E387B"/>
    <w:rsid w:val="006E515C"/>
    <w:rsid w:val="006E53D8"/>
    <w:rsid w:val="006E6D6C"/>
    <w:rsid w:val="006F10FD"/>
    <w:rsid w:val="006F26E4"/>
    <w:rsid w:val="006F2D0F"/>
    <w:rsid w:val="006F48A2"/>
    <w:rsid w:val="006F742D"/>
    <w:rsid w:val="00703F4D"/>
    <w:rsid w:val="00707B7A"/>
    <w:rsid w:val="007149B1"/>
    <w:rsid w:val="007236FB"/>
    <w:rsid w:val="00724CCD"/>
    <w:rsid w:val="00726093"/>
    <w:rsid w:val="00737493"/>
    <w:rsid w:val="007405AA"/>
    <w:rsid w:val="00741439"/>
    <w:rsid w:val="00746387"/>
    <w:rsid w:val="00751338"/>
    <w:rsid w:val="00751E6B"/>
    <w:rsid w:val="0075380E"/>
    <w:rsid w:val="00755996"/>
    <w:rsid w:val="00764233"/>
    <w:rsid w:val="00764773"/>
    <w:rsid w:val="00766CE7"/>
    <w:rsid w:val="0077115D"/>
    <w:rsid w:val="00774E28"/>
    <w:rsid w:val="00780A29"/>
    <w:rsid w:val="00782E10"/>
    <w:rsid w:val="00784E3F"/>
    <w:rsid w:val="00787333"/>
    <w:rsid w:val="007908AA"/>
    <w:rsid w:val="007A470C"/>
    <w:rsid w:val="007A49BB"/>
    <w:rsid w:val="007A4EAB"/>
    <w:rsid w:val="007A5666"/>
    <w:rsid w:val="007A5F0E"/>
    <w:rsid w:val="007B08E6"/>
    <w:rsid w:val="007B28EB"/>
    <w:rsid w:val="007C118F"/>
    <w:rsid w:val="007C187D"/>
    <w:rsid w:val="007D0039"/>
    <w:rsid w:val="007D0DC5"/>
    <w:rsid w:val="007D60A4"/>
    <w:rsid w:val="007D7E73"/>
    <w:rsid w:val="007E60B7"/>
    <w:rsid w:val="007F14EA"/>
    <w:rsid w:val="007F73B7"/>
    <w:rsid w:val="007F7EC7"/>
    <w:rsid w:val="007F7EE4"/>
    <w:rsid w:val="008003C5"/>
    <w:rsid w:val="00803CDF"/>
    <w:rsid w:val="00805875"/>
    <w:rsid w:val="0080598E"/>
    <w:rsid w:val="00805F77"/>
    <w:rsid w:val="00810419"/>
    <w:rsid w:val="008109A8"/>
    <w:rsid w:val="00815761"/>
    <w:rsid w:val="00815911"/>
    <w:rsid w:val="00821A04"/>
    <w:rsid w:val="00824832"/>
    <w:rsid w:val="00830BE3"/>
    <w:rsid w:val="00833A73"/>
    <w:rsid w:val="00834DC6"/>
    <w:rsid w:val="0083508A"/>
    <w:rsid w:val="00843DD6"/>
    <w:rsid w:val="008442B2"/>
    <w:rsid w:val="0084520F"/>
    <w:rsid w:val="00851FA0"/>
    <w:rsid w:val="00856DBA"/>
    <w:rsid w:val="0086171B"/>
    <w:rsid w:val="00863A53"/>
    <w:rsid w:val="00863BF3"/>
    <w:rsid w:val="00870268"/>
    <w:rsid w:val="0087134F"/>
    <w:rsid w:val="008730D8"/>
    <w:rsid w:val="008743DB"/>
    <w:rsid w:val="00880FAB"/>
    <w:rsid w:val="0088202F"/>
    <w:rsid w:val="0088436D"/>
    <w:rsid w:val="00885F1A"/>
    <w:rsid w:val="00887194"/>
    <w:rsid w:val="00890518"/>
    <w:rsid w:val="00890C0E"/>
    <w:rsid w:val="00893125"/>
    <w:rsid w:val="008931D8"/>
    <w:rsid w:val="008A1189"/>
    <w:rsid w:val="008A394C"/>
    <w:rsid w:val="008B276F"/>
    <w:rsid w:val="008B5084"/>
    <w:rsid w:val="008B62C6"/>
    <w:rsid w:val="008B78B4"/>
    <w:rsid w:val="008B7B21"/>
    <w:rsid w:val="008C08E2"/>
    <w:rsid w:val="008C44AA"/>
    <w:rsid w:val="008D17FD"/>
    <w:rsid w:val="008D3C24"/>
    <w:rsid w:val="008D54C9"/>
    <w:rsid w:val="008D56CE"/>
    <w:rsid w:val="008D7D15"/>
    <w:rsid w:val="008E0BF4"/>
    <w:rsid w:val="008E2EDB"/>
    <w:rsid w:val="008E3E51"/>
    <w:rsid w:val="008F01AA"/>
    <w:rsid w:val="008F1DB0"/>
    <w:rsid w:val="008F48AD"/>
    <w:rsid w:val="008F623E"/>
    <w:rsid w:val="008F70D1"/>
    <w:rsid w:val="00900E16"/>
    <w:rsid w:val="009011B7"/>
    <w:rsid w:val="00905884"/>
    <w:rsid w:val="00905A3E"/>
    <w:rsid w:val="00913C33"/>
    <w:rsid w:val="00916DA1"/>
    <w:rsid w:val="00920B03"/>
    <w:rsid w:val="00922DE7"/>
    <w:rsid w:val="009254AC"/>
    <w:rsid w:val="00930E77"/>
    <w:rsid w:val="009364D0"/>
    <w:rsid w:val="009400B8"/>
    <w:rsid w:val="009425E6"/>
    <w:rsid w:val="0094343C"/>
    <w:rsid w:val="00943552"/>
    <w:rsid w:val="00945AB7"/>
    <w:rsid w:val="00951E84"/>
    <w:rsid w:val="009524FE"/>
    <w:rsid w:val="009533F0"/>
    <w:rsid w:val="009558FF"/>
    <w:rsid w:val="00962A7C"/>
    <w:rsid w:val="0096348C"/>
    <w:rsid w:val="00966845"/>
    <w:rsid w:val="00967E34"/>
    <w:rsid w:val="00970D87"/>
    <w:rsid w:val="0097437A"/>
    <w:rsid w:val="009808D9"/>
    <w:rsid w:val="009809BB"/>
    <w:rsid w:val="00981D2E"/>
    <w:rsid w:val="009862DE"/>
    <w:rsid w:val="009874C9"/>
    <w:rsid w:val="009950CC"/>
    <w:rsid w:val="00996045"/>
    <w:rsid w:val="009A1BF9"/>
    <w:rsid w:val="009A2127"/>
    <w:rsid w:val="009A419C"/>
    <w:rsid w:val="009A4BBD"/>
    <w:rsid w:val="009B42C1"/>
    <w:rsid w:val="009B5EA5"/>
    <w:rsid w:val="009C1FEC"/>
    <w:rsid w:val="009C2903"/>
    <w:rsid w:val="009D48EF"/>
    <w:rsid w:val="009D7861"/>
    <w:rsid w:val="009E26C1"/>
    <w:rsid w:val="009E3449"/>
    <w:rsid w:val="009F2335"/>
    <w:rsid w:val="009F70AA"/>
    <w:rsid w:val="00A00FAB"/>
    <w:rsid w:val="00A107B1"/>
    <w:rsid w:val="00A13B52"/>
    <w:rsid w:val="00A13CAA"/>
    <w:rsid w:val="00A1460E"/>
    <w:rsid w:val="00A16045"/>
    <w:rsid w:val="00A2696C"/>
    <w:rsid w:val="00A313B6"/>
    <w:rsid w:val="00A402DE"/>
    <w:rsid w:val="00A4036E"/>
    <w:rsid w:val="00A40600"/>
    <w:rsid w:val="00A4193D"/>
    <w:rsid w:val="00A446A2"/>
    <w:rsid w:val="00A44C21"/>
    <w:rsid w:val="00A4533A"/>
    <w:rsid w:val="00A6755C"/>
    <w:rsid w:val="00A702D7"/>
    <w:rsid w:val="00A72A6B"/>
    <w:rsid w:val="00A7572A"/>
    <w:rsid w:val="00A76741"/>
    <w:rsid w:val="00A8488C"/>
    <w:rsid w:val="00A86400"/>
    <w:rsid w:val="00A9090E"/>
    <w:rsid w:val="00AA1728"/>
    <w:rsid w:val="00AA3435"/>
    <w:rsid w:val="00AA59FC"/>
    <w:rsid w:val="00AA5D74"/>
    <w:rsid w:val="00AB1066"/>
    <w:rsid w:val="00AB3627"/>
    <w:rsid w:val="00AB65A1"/>
    <w:rsid w:val="00AB6ECC"/>
    <w:rsid w:val="00AB734F"/>
    <w:rsid w:val="00AB7358"/>
    <w:rsid w:val="00AB76E9"/>
    <w:rsid w:val="00AB79E8"/>
    <w:rsid w:val="00AC1CE3"/>
    <w:rsid w:val="00AC3A47"/>
    <w:rsid w:val="00AD2A94"/>
    <w:rsid w:val="00AD3079"/>
    <w:rsid w:val="00AD4662"/>
    <w:rsid w:val="00AD6A94"/>
    <w:rsid w:val="00AD7EAF"/>
    <w:rsid w:val="00AE1A7B"/>
    <w:rsid w:val="00AE1FD1"/>
    <w:rsid w:val="00AF3BB5"/>
    <w:rsid w:val="00AF6FC4"/>
    <w:rsid w:val="00B009E7"/>
    <w:rsid w:val="00B02157"/>
    <w:rsid w:val="00B0560C"/>
    <w:rsid w:val="00B10E11"/>
    <w:rsid w:val="00B11C0C"/>
    <w:rsid w:val="00B126B7"/>
    <w:rsid w:val="00B1623A"/>
    <w:rsid w:val="00B16E97"/>
    <w:rsid w:val="00B21524"/>
    <w:rsid w:val="00B24463"/>
    <w:rsid w:val="00B25DCB"/>
    <w:rsid w:val="00B278EA"/>
    <w:rsid w:val="00B27DCC"/>
    <w:rsid w:val="00B3527F"/>
    <w:rsid w:val="00B37480"/>
    <w:rsid w:val="00B374D8"/>
    <w:rsid w:val="00B37B48"/>
    <w:rsid w:val="00B524FF"/>
    <w:rsid w:val="00B52DE9"/>
    <w:rsid w:val="00B54A57"/>
    <w:rsid w:val="00B67A08"/>
    <w:rsid w:val="00B7119E"/>
    <w:rsid w:val="00B7187A"/>
    <w:rsid w:val="00B726FC"/>
    <w:rsid w:val="00B76AC9"/>
    <w:rsid w:val="00B80558"/>
    <w:rsid w:val="00B812D8"/>
    <w:rsid w:val="00B91204"/>
    <w:rsid w:val="00B937BB"/>
    <w:rsid w:val="00B94F48"/>
    <w:rsid w:val="00B97EFE"/>
    <w:rsid w:val="00BA0016"/>
    <w:rsid w:val="00BA1AEA"/>
    <w:rsid w:val="00BA3107"/>
    <w:rsid w:val="00BA4C44"/>
    <w:rsid w:val="00BA542A"/>
    <w:rsid w:val="00BA6A79"/>
    <w:rsid w:val="00BB086B"/>
    <w:rsid w:val="00BB109F"/>
    <w:rsid w:val="00BB2E10"/>
    <w:rsid w:val="00BC1096"/>
    <w:rsid w:val="00BC3A62"/>
    <w:rsid w:val="00BC7810"/>
    <w:rsid w:val="00BD042C"/>
    <w:rsid w:val="00BD0D56"/>
    <w:rsid w:val="00BD6441"/>
    <w:rsid w:val="00BE04ED"/>
    <w:rsid w:val="00BE3884"/>
    <w:rsid w:val="00BE54AA"/>
    <w:rsid w:val="00BE57A5"/>
    <w:rsid w:val="00BE6806"/>
    <w:rsid w:val="00BF2579"/>
    <w:rsid w:val="00BF2B08"/>
    <w:rsid w:val="00BF372A"/>
    <w:rsid w:val="00BF60E3"/>
    <w:rsid w:val="00C0456C"/>
    <w:rsid w:val="00C045FB"/>
    <w:rsid w:val="00C0518F"/>
    <w:rsid w:val="00C0739B"/>
    <w:rsid w:val="00C07F77"/>
    <w:rsid w:val="00C148B4"/>
    <w:rsid w:val="00C17A72"/>
    <w:rsid w:val="00C20045"/>
    <w:rsid w:val="00C23BE4"/>
    <w:rsid w:val="00C334DD"/>
    <w:rsid w:val="00C340A2"/>
    <w:rsid w:val="00C35C29"/>
    <w:rsid w:val="00C36EEB"/>
    <w:rsid w:val="00C40256"/>
    <w:rsid w:val="00C4051A"/>
    <w:rsid w:val="00C405C9"/>
    <w:rsid w:val="00C43356"/>
    <w:rsid w:val="00C45CA4"/>
    <w:rsid w:val="00C46486"/>
    <w:rsid w:val="00C50BB1"/>
    <w:rsid w:val="00C51EE0"/>
    <w:rsid w:val="00C526C8"/>
    <w:rsid w:val="00C5388E"/>
    <w:rsid w:val="00C55F04"/>
    <w:rsid w:val="00C635FB"/>
    <w:rsid w:val="00C74AD8"/>
    <w:rsid w:val="00C77BAD"/>
    <w:rsid w:val="00C80CFB"/>
    <w:rsid w:val="00C82BEE"/>
    <w:rsid w:val="00C83C3A"/>
    <w:rsid w:val="00C863A3"/>
    <w:rsid w:val="00C871D8"/>
    <w:rsid w:val="00C906E2"/>
    <w:rsid w:val="00C93706"/>
    <w:rsid w:val="00C937C4"/>
    <w:rsid w:val="00C942BF"/>
    <w:rsid w:val="00C96337"/>
    <w:rsid w:val="00C97448"/>
    <w:rsid w:val="00CA1A2B"/>
    <w:rsid w:val="00CA1E84"/>
    <w:rsid w:val="00CB2C72"/>
    <w:rsid w:val="00CB330F"/>
    <w:rsid w:val="00CB4AE5"/>
    <w:rsid w:val="00CB4B4A"/>
    <w:rsid w:val="00CB7A24"/>
    <w:rsid w:val="00CC3BB7"/>
    <w:rsid w:val="00CC5ACE"/>
    <w:rsid w:val="00CC73EA"/>
    <w:rsid w:val="00CD5198"/>
    <w:rsid w:val="00CD7578"/>
    <w:rsid w:val="00CE0A90"/>
    <w:rsid w:val="00CE2004"/>
    <w:rsid w:val="00CE5459"/>
    <w:rsid w:val="00CE6E2D"/>
    <w:rsid w:val="00CF6F63"/>
    <w:rsid w:val="00D00A84"/>
    <w:rsid w:val="00D03AF7"/>
    <w:rsid w:val="00D03BBB"/>
    <w:rsid w:val="00D055A7"/>
    <w:rsid w:val="00D0614B"/>
    <w:rsid w:val="00D10348"/>
    <w:rsid w:val="00D135ED"/>
    <w:rsid w:val="00D2200E"/>
    <w:rsid w:val="00D23B3A"/>
    <w:rsid w:val="00D25FC0"/>
    <w:rsid w:val="00D26CB0"/>
    <w:rsid w:val="00D31A59"/>
    <w:rsid w:val="00D36353"/>
    <w:rsid w:val="00D415B0"/>
    <w:rsid w:val="00D44C27"/>
    <w:rsid w:val="00D462EA"/>
    <w:rsid w:val="00D52E76"/>
    <w:rsid w:val="00D55555"/>
    <w:rsid w:val="00D56450"/>
    <w:rsid w:val="00D5771B"/>
    <w:rsid w:val="00D578B8"/>
    <w:rsid w:val="00D641E6"/>
    <w:rsid w:val="00D675BD"/>
    <w:rsid w:val="00D7287B"/>
    <w:rsid w:val="00D7641A"/>
    <w:rsid w:val="00D83763"/>
    <w:rsid w:val="00D83911"/>
    <w:rsid w:val="00D8465D"/>
    <w:rsid w:val="00D92454"/>
    <w:rsid w:val="00D9355C"/>
    <w:rsid w:val="00D94478"/>
    <w:rsid w:val="00D9525F"/>
    <w:rsid w:val="00D9780D"/>
    <w:rsid w:val="00DA11AA"/>
    <w:rsid w:val="00DA32FF"/>
    <w:rsid w:val="00DA44B8"/>
    <w:rsid w:val="00DA547E"/>
    <w:rsid w:val="00DA64C0"/>
    <w:rsid w:val="00DB0178"/>
    <w:rsid w:val="00DB294C"/>
    <w:rsid w:val="00DB45C1"/>
    <w:rsid w:val="00DB4EDF"/>
    <w:rsid w:val="00DC1976"/>
    <w:rsid w:val="00DC3DA7"/>
    <w:rsid w:val="00DC48A9"/>
    <w:rsid w:val="00DC5B11"/>
    <w:rsid w:val="00DD224F"/>
    <w:rsid w:val="00DD23E5"/>
    <w:rsid w:val="00DD409E"/>
    <w:rsid w:val="00DD496A"/>
    <w:rsid w:val="00DD728F"/>
    <w:rsid w:val="00DD7C19"/>
    <w:rsid w:val="00DE5A7D"/>
    <w:rsid w:val="00DE5C62"/>
    <w:rsid w:val="00DF3A89"/>
    <w:rsid w:val="00DF6C3A"/>
    <w:rsid w:val="00E00BC0"/>
    <w:rsid w:val="00E017BA"/>
    <w:rsid w:val="00E075A3"/>
    <w:rsid w:val="00E113ED"/>
    <w:rsid w:val="00E1769B"/>
    <w:rsid w:val="00E21D62"/>
    <w:rsid w:val="00E25033"/>
    <w:rsid w:val="00E26EA5"/>
    <w:rsid w:val="00E32E8B"/>
    <w:rsid w:val="00E33ADB"/>
    <w:rsid w:val="00E35A82"/>
    <w:rsid w:val="00E4268F"/>
    <w:rsid w:val="00E42EA9"/>
    <w:rsid w:val="00E45862"/>
    <w:rsid w:val="00E50EA0"/>
    <w:rsid w:val="00E554BC"/>
    <w:rsid w:val="00E60593"/>
    <w:rsid w:val="00E71B38"/>
    <w:rsid w:val="00E73AD6"/>
    <w:rsid w:val="00E77C44"/>
    <w:rsid w:val="00E83EB1"/>
    <w:rsid w:val="00E868D9"/>
    <w:rsid w:val="00E90303"/>
    <w:rsid w:val="00E90489"/>
    <w:rsid w:val="00E90532"/>
    <w:rsid w:val="00E90CC9"/>
    <w:rsid w:val="00E92677"/>
    <w:rsid w:val="00E93171"/>
    <w:rsid w:val="00E937ED"/>
    <w:rsid w:val="00E9795B"/>
    <w:rsid w:val="00EA395E"/>
    <w:rsid w:val="00EA45BB"/>
    <w:rsid w:val="00EA4BB9"/>
    <w:rsid w:val="00EA4E2F"/>
    <w:rsid w:val="00EA5024"/>
    <w:rsid w:val="00EA5901"/>
    <w:rsid w:val="00EB67DB"/>
    <w:rsid w:val="00EB6949"/>
    <w:rsid w:val="00ED390D"/>
    <w:rsid w:val="00ED6332"/>
    <w:rsid w:val="00EE47A7"/>
    <w:rsid w:val="00EE5B30"/>
    <w:rsid w:val="00EE6FB8"/>
    <w:rsid w:val="00EF4B5C"/>
    <w:rsid w:val="00EF4E42"/>
    <w:rsid w:val="00EF6F6D"/>
    <w:rsid w:val="00F006E9"/>
    <w:rsid w:val="00F054F2"/>
    <w:rsid w:val="00F060EC"/>
    <w:rsid w:val="00F10D0B"/>
    <w:rsid w:val="00F1159C"/>
    <w:rsid w:val="00F117A0"/>
    <w:rsid w:val="00F161DF"/>
    <w:rsid w:val="00F20DBC"/>
    <w:rsid w:val="00F20FBB"/>
    <w:rsid w:val="00F215A2"/>
    <w:rsid w:val="00F21FE5"/>
    <w:rsid w:val="00F22150"/>
    <w:rsid w:val="00F22B06"/>
    <w:rsid w:val="00F23401"/>
    <w:rsid w:val="00F27013"/>
    <w:rsid w:val="00F35E22"/>
    <w:rsid w:val="00F3628D"/>
    <w:rsid w:val="00F416E8"/>
    <w:rsid w:val="00F45298"/>
    <w:rsid w:val="00F529D6"/>
    <w:rsid w:val="00F57BCD"/>
    <w:rsid w:val="00F672F2"/>
    <w:rsid w:val="00F70BEE"/>
    <w:rsid w:val="00F7565B"/>
    <w:rsid w:val="00F766E9"/>
    <w:rsid w:val="00F76E44"/>
    <w:rsid w:val="00F82A90"/>
    <w:rsid w:val="00F84BBF"/>
    <w:rsid w:val="00F917BC"/>
    <w:rsid w:val="00F934F9"/>
    <w:rsid w:val="00F9480D"/>
    <w:rsid w:val="00FA21C8"/>
    <w:rsid w:val="00FB06A5"/>
    <w:rsid w:val="00FB4A12"/>
    <w:rsid w:val="00FB5659"/>
    <w:rsid w:val="00FC0193"/>
    <w:rsid w:val="00FC40F8"/>
    <w:rsid w:val="00FC5794"/>
    <w:rsid w:val="00FC593F"/>
    <w:rsid w:val="00FD2D7D"/>
    <w:rsid w:val="00FD32D8"/>
    <w:rsid w:val="00FD6E33"/>
    <w:rsid w:val="00FD7836"/>
    <w:rsid w:val="00FE69D7"/>
    <w:rsid w:val="00FE7605"/>
    <w:rsid w:val="00FF0A96"/>
    <w:rsid w:val="00FF269D"/>
    <w:rsid w:val="00FF5544"/>
    <w:rsid w:val="03A26EE8"/>
    <w:rsid w:val="048D3A52"/>
    <w:rsid w:val="06AC0CC8"/>
    <w:rsid w:val="0B427292"/>
    <w:rsid w:val="0DD22871"/>
    <w:rsid w:val="3380556F"/>
    <w:rsid w:val="34963A6C"/>
    <w:rsid w:val="37E027FB"/>
    <w:rsid w:val="41761D84"/>
    <w:rsid w:val="4EB169F3"/>
    <w:rsid w:val="512841BD"/>
    <w:rsid w:val="51F039D4"/>
    <w:rsid w:val="568A7075"/>
    <w:rsid w:val="603C2190"/>
    <w:rsid w:val="65D10977"/>
    <w:rsid w:val="792F7987"/>
    <w:rsid w:val="79EC122A"/>
    <w:rsid w:val="7A7433F0"/>
    <w:rsid w:val="7AEB6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7"/>
    <w:qFormat/>
    <w:uiPriority w:val="0"/>
    <w:pPr>
      <w:keepNext/>
      <w:keepLines/>
      <w:numPr>
        <w:ilvl w:val="0"/>
        <w:numId w:val="1"/>
      </w:numPr>
      <w:spacing w:before="260" w:after="260" w:line="360" w:lineRule="auto"/>
      <w:outlineLvl w:val="0"/>
    </w:pPr>
    <w:rPr>
      <w:b/>
      <w:bCs/>
      <w:kern w:val="44"/>
      <w:sz w:val="28"/>
      <w:szCs w:val="30"/>
    </w:rPr>
  </w:style>
  <w:style w:type="paragraph" w:styleId="4">
    <w:name w:val="heading 2"/>
    <w:basedOn w:val="1"/>
    <w:next w:val="1"/>
    <w:qFormat/>
    <w:uiPriority w:val="0"/>
    <w:pPr>
      <w:keepNext/>
      <w:keepLines/>
      <w:spacing w:before="260" w:after="260" w:line="360" w:lineRule="auto"/>
      <w:outlineLvl w:val="1"/>
    </w:pPr>
    <w:rPr>
      <w:rFonts w:ascii="Arial" w:hAnsi="Arial"/>
      <w:b/>
      <w:bCs/>
      <w:sz w:val="24"/>
      <w:szCs w:val="32"/>
    </w:rPr>
  </w:style>
  <w:style w:type="paragraph" w:styleId="5">
    <w:name w:val="heading 3"/>
    <w:basedOn w:val="1"/>
    <w:next w:val="1"/>
    <w:qFormat/>
    <w:uiPriority w:val="0"/>
    <w:pPr>
      <w:keepNext/>
      <w:keepLines/>
      <w:spacing w:before="260" w:after="260" w:line="360" w:lineRule="auto"/>
      <w:outlineLvl w:val="2"/>
    </w:pPr>
    <w:rPr>
      <w:b/>
      <w:bCs/>
      <w:sz w:val="24"/>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12">
    <w:name w:val="toc 7"/>
    <w:basedOn w:val="1"/>
    <w:next w:val="1"/>
    <w:qFormat/>
    <w:uiPriority w:val="0"/>
    <w:pPr>
      <w:ind w:left="1260"/>
      <w:jc w:val="left"/>
    </w:pPr>
    <w:rPr>
      <w:rFonts w:ascii="Calibri" w:hAnsi="Calibri"/>
      <w:sz w:val="18"/>
      <w:szCs w:val="18"/>
    </w:rPr>
  </w:style>
  <w:style w:type="paragraph" w:styleId="13">
    <w:name w:val="Document Map"/>
    <w:basedOn w:val="1"/>
    <w:link w:val="41"/>
    <w:qFormat/>
    <w:uiPriority w:val="0"/>
    <w:rPr>
      <w:rFonts w:ascii="宋体"/>
      <w:sz w:val="18"/>
      <w:szCs w:val="18"/>
    </w:rPr>
  </w:style>
  <w:style w:type="paragraph" w:styleId="14">
    <w:name w:val="annotation text"/>
    <w:basedOn w:val="1"/>
    <w:link w:val="49"/>
    <w:qFormat/>
    <w:uiPriority w:val="0"/>
    <w:pPr>
      <w:jc w:val="left"/>
    </w:pPr>
  </w:style>
  <w:style w:type="paragraph" w:styleId="15">
    <w:name w:val="toc 5"/>
    <w:basedOn w:val="1"/>
    <w:next w:val="1"/>
    <w:qFormat/>
    <w:uiPriority w:val="0"/>
    <w:pPr>
      <w:ind w:left="840"/>
      <w:jc w:val="left"/>
    </w:pPr>
    <w:rPr>
      <w:rFonts w:ascii="Calibri" w:hAnsi="Calibri"/>
      <w:sz w:val="18"/>
      <w:szCs w:val="18"/>
    </w:rPr>
  </w:style>
  <w:style w:type="paragraph" w:styleId="16">
    <w:name w:val="toc 3"/>
    <w:basedOn w:val="1"/>
    <w:next w:val="1"/>
    <w:unhideWhenUsed/>
    <w:qFormat/>
    <w:uiPriority w:val="39"/>
    <w:pPr>
      <w:tabs>
        <w:tab w:val="right" w:leader="dot" w:pos="8296"/>
      </w:tabs>
      <w:spacing w:line="360" w:lineRule="auto"/>
      <w:ind w:left="907"/>
      <w:jc w:val="left"/>
    </w:pPr>
    <w:rPr>
      <w:rFonts w:ascii="Calibri" w:hAnsi="Calibri"/>
      <w:i/>
      <w:iCs/>
      <w:sz w:val="24"/>
      <w:szCs w:val="20"/>
    </w:rPr>
  </w:style>
  <w:style w:type="paragraph" w:styleId="17">
    <w:name w:val="toc 8"/>
    <w:basedOn w:val="1"/>
    <w:next w:val="1"/>
    <w:qFormat/>
    <w:uiPriority w:val="0"/>
    <w:pPr>
      <w:ind w:left="1470"/>
      <w:jc w:val="left"/>
    </w:pPr>
    <w:rPr>
      <w:rFonts w:ascii="Calibri" w:hAnsi="Calibri"/>
      <w:sz w:val="18"/>
      <w:szCs w:val="18"/>
    </w:rPr>
  </w:style>
  <w:style w:type="paragraph" w:styleId="18">
    <w:name w:val="Date"/>
    <w:basedOn w:val="1"/>
    <w:next w:val="1"/>
    <w:qFormat/>
    <w:uiPriority w:val="0"/>
    <w:pPr>
      <w:ind w:left="100" w:leftChars="2500"/>
    </w:pPr>
  </w:style>
  <w:style w:type="paragraph" w:styleId="19">
    <w:name w:val="Body Text Indent 2"/>
    <w:basedOn w:val="1"/>
    <w:qFormat/>
    <w:uiPriority w:val="0"/>
    <w:pPr>
      <w:ind w:firstLine="480" w:firstLineChars="200"/>
    </w:pPr>
    <w:rPr>
      <w:sz w:val="24"/>
    </w:rPr>
  </w:style>
  <w:style w:type="paragraph" w:styleId="20">
    <w:name w:val="Balloon Text"/>
    <w:basedOn w:val="1"/>
    <w:semiHidden/>
    <w:qFormat/>
    <w:uiPriority w:val="0"/>
    <w:rPr>
      <w:sz w:val="18"/>
      <w:szCs w:val="18"/>
    </w:rPr>
  </w:style>
  <w:style w:type="paragraph" w:styleId="21">
    <w:name w:val="footer"/>
    <w:basedOn w:val="1"/>
    <w:link w:val="39"/>
    <w:qFormat/>
    <w:uiPriority w:val="99"/>
    <w:pPr>
      <w:tabs>
        <w:tab w:val="center" w:pos="4153"/>
        <w:tab w:val="right" w:pos="8306"/>
      </w:tabs>
      <w:snapToGrid w:val="0"/>
      <w:jc w:val="left"/>
    </w:pPr>
    <w:rPr>
      <w:sz w:val="18"/>
      <w:szCs w:val="18"/>
    </w:rPr>
  </w:style>
  <w:style w:type="paragraph" w:styleId="22">
    <w:name w:val="header"/>
    <w:basedOn w:val="1"/>
    <w:link w:val="43"/>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tabs>
        <w:tab w:val="right" w:leader="dot" w:pos="8296"/>
      </w:tabs>
      <w:spacing w:line="360" w:lineRule="auto"/>
      <w:jc w:val="left"/>
    </w:pPr>
    <w:rPr>
      <w:rFonts w:ascii="Calibri" w:hAnsi="Calibri"/>
      <w:b/>
      <w:bCs/>
      <w:caps/>
      <w:sz w:val="24"/>
      <w:szCs w:val="20"/>
    </w:rPr>
  </w:style>
  <w:style w:type="paragraph" w:styleId="24">
    <w:name w:val="toc 4"/>
    <w:basedOn w:val="1"/>
    <w:next w:val="1"/>
    <w:qFormat/>
    <w:uiPriority w:val="0"/>
    <w:pPr>
      <w:ind w:left="630"/>
      <w:jc w:val="left"/>
    </w:pPr>
    <w:rPr>
      <w:rFonts w:ascii="Calibri" w:hAnsi="Calibri"/>
      <w:sz w:val="18"/>
      <w:szCs w:val="18"/>
    </w:rPr>
  </w:style>
  <w:style w:type="paragraph" w:styleId="25">
    <w:name w:val="Subtitle"/>
    <w:basedOn w:val="1"/>
    <w:next w:val="1"/>
    <w:link w:val="48"/>
    <w:qFormat/>
    <w:uiPriority w:val="0"/>
    <w:pPr>
      <w:spacing w:before="260" w:after="260" w:line="360" w:lineRule="auto"/>
      <w:outlineLvl w:val="1"/>
    </w:pPr>
    <w:rPr>
      <w:rFonts w:ascii="Cambria" w:hAnsi="Cambria"/>
      <w:b/>
      <w:bCs/>
      <w:kern w:val="28"/>
      <w:sz w:val="24"/>
      <w:szCs w:val="32"/>
    </w:rPr>
  </w:style>
  <w:style w:type="paragraph" w:styleId="26">
    <w:name w:val="toc 6"/>
    <w:basedOn w:val="1"/>
    <w:next w:val="1"/>
    <w:qFormat/>
    <w:uiPriority w:val="0"/>
    <w:pPr>
      <w:ind w:left="1050"/>
      <w:jc w:val="left"/>
    </w:pPr>
    <w:rPr>
      <w:rFonts w:ascii="Calibri" w:hAnsi="Calibri"/>
      <w:sz w:val="18"/>
      <w:szCs w:val="18"/>
    </w:rPr>
  </w:style>
  <w:style w:type="paragraph" w:styleId="27">
    <w:name w:val="Body Text Indent 3"/>
    <w:basedOn w:val="1"/>
    <w:link w:val="46"/>
    <w:qFormat/>
    <w:uiPriority w:val="0"/>
    <w:pPr>
      <w:spacing w:after="120"/>
      <w:ind w:left="420" w:leftChars="200"/>
    </w:pPr>
    <w:rPr>
      <w:sz w:val="16"/>
      <w:szCs w:val="16"/>
    </w:rPr>
  </w:style>
  <w:style w:type="paragraph" w:styleId="28">
    <w:name w:val="toc 2"/>
    <w:basedOn w:val="1"/>
    <w:next w:val="1"/>
    <w:unhideWhenUsed/>
    <w:qFormat/>
    <w:uiPriority w:val="39"/>
    <w:pPr>
      <w:tabs>
        <w:tab w:val="right" w:leader="dot" w:pos="8296"/>
      </w:tabs>
      <w:spacing w:line="360" w:lineRule="auto"/>
      <w:ind w:left="454"/>
      <w:jc w:val="left"/>
    </w:pPr>
    <w:rPr>
      <w:rFonts w:ascii="Calibri" w:hAnsi="Calibri"/>
      <w:smallCaps/>
      <w:sz w:val="24"/>
      <w:szCs w:val="20"/>
    </w:rPr>
  </w:style>
  <w:style w:type="paragraph" w:styleId="29">
    <w:name w:val="toc 9"/>
    <w:basedOn w:val="1"/>
    <w:next w:val="1"/>
    <w:qFormat/>
    <w:uiPriority w:val="0"/>
    <w:pPr>
      <w:ind w:left="1680"/>
      <w:jc w:val="left"/>
    </w:pPr>
    <w:rPr>
      <w:rFonts w:ascii="Calibri" w:hAnsi="Calibri"/>
      <w:sz w:val="18"/>
      <w:szCs w:val="18"/>
    </w:rPr>
  </w:style>
  <w:style w:type="paragraph" w:styleId="30">
    <w:name w:val="Title"/>
    <w:basedOn w:val="1"/>
    <w:next w:val="1"/>
    <w:link w:val="42"/>
    <w:qFormat/>
    <w:uiPriority w:val="0"/>
    <w:pPr>
      <w:spacing w:before="240" w:after="60"/>
      <w:jc w:val="center"/>
      <w:outlineLvl w:val="0"/>
    </w:pPr>
    <w:rPr>
      <w:rFonts w:ascii="Cambria" w:hAnsi="Cambria"/>
      <w:b/>
      <w:bCs/>
      <w:sz w:val="32"/>
      <w:szCs w:val="32"/>
    </w:rPr>
  </w:style>
  <w:style w:type="paragraph" w:styleId="31">
    <w:name w:val="annotation subject"/>
    <w:basedOn w:val="14"/>
    <w:next w:val="14"/>
    <w:link w:val="50"/>
    <w:qFormat/>
    <w:uiPriority w:val="0"/>
    <w:rPr>
      <w:b/>
      <w:bCs/>
    </w:rPr>
  </w:style>
  <w:style w:type="table" w:styleId="33">
    <w:name w:val="Table Grid"/>
    <w:basedOn w:val="3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page number"/>
    <w:basedOn w:val="34"/>
    <w:qFormat/>
    <w:uiPriority w:val="0"/>
  </w:style>
  <w:style w:type="character" w:styleId="36">
    <w:name w:val="Hyperlink"/>
    <w:unhideWhenUsed/>
    <w:qFormat/>
    <w:uiPriority w:val="99"/>
    <w:rPr>
      <w:color w:val="0000FF"/>
      <w:u w:val="single"/>
    </w:rPr>
  </w:style>
  <w:style w:type="character" w:styleId="37">
    <w:name w:val="annotation reference"/>
    <w:qFormat/>
    <w:uiPriority w:val="0"/>
    <w:rPr>
      <w:sz w:val="21"/>
      <w:szCs w:val="21"/>
    </w:rPr>
  </w:style>
  <w:style w:type="paragraph" w:customStyle="1" w:styleId="38">
    <w:name w:val="xl43"/>
    <w:basedOn w:val="1"/>
    <w:qFormat/>
    <w:uiPriority w:val="0"/>
    <w:pPr>
      <w:widowControl/>
      <w:pBdr>
        <w:right w:val="single" w:color="auto" w:sz="4" w:space="0"/>
      </w:pBdr>
      <w:spacing w:before="100" w:beforeAutospacing="1" w:after="100" w:afterAutospacing="1"/>
      <w:textAlignment w:val="center"/>
    </w:pPr>
    <w:rPr>
      <w:rFonts w:hint="eastAsia" w:ascii="仿宋_GB2312" w:hAnsi="Arial Unicode MS" w:eastAsia="仿宋_GB2312" w:cs="Arial Unicode MS"/>
      <w:kern w:val="0"/>
      <w:sz w:val="18"/>
      <w:szCs w:val="18"/>
    </w:rPr>
  </w:style>
  <w:style w:type="character" w:customStyle="1" w:styleId="39">
    <w:name w:val="页脚 字符"/>
    <w:link w:val="21"/>
    <w:qFormat/>
    <w:uiPriority w:val="99"/>
    <w:rPr>
      <w:kern w:val="2"/>
      <w:sz w:val="18"/>
      <w:szCs w:val="18"/>
    </w:rPr>
  </w:style>
  <w:style w:type="paragraph" w:styleId="40">
    <w:name w:val="List Paragraph"/>
    <w:basedOn w:val="1"/>
    <w:qFormat/>
    <w:uiPriority w:val="34"/>
    <w:pPr>
      <w:ind w:firstLine="420" w:firstLineChars="200"/>
    </w:pPr>
  </w:style>
  <w:style w:type="character" w:customStyle="1" w:styleId="41">
    <w:name w:val="文档结构图 字符"/>
    <w:link w:val="13"/>
    <w:qFormat/>
    <w:uiPriority w:val="0"/>
    <w:rPr>
      <w:rFonts w:ascii="宋体"/>
      <w:kern w:val="2"/>
      <w:sz w:val="18"/>
      <w:szCs w:val="18"/>
    </w:rPr>
  </w:style>
  <w:style w:type="character" w:customStyle="1" w:styleId="42">
    <w:name w:val="标题 字符"/>
    <w:link w:val="30"/>
    <w:qFormat/>
    <w:uiPriority w:val="0"/>
    <w:rPr>
      <w:rFonts w:ascii="Cambria" w:hAnsi="Cambria" w:cs="Times New Roman"/>
      <w:b/>
      <w:bCs/>
      <w:kern w:val="2"/>
      <w:sz w:val="32"/>
      <w:szCs w:val="32"/>
    </w:rPr>
  </w:style>
  <w:style w:type="character" w:customStyle="1" w:styleId="43">
    <w:name w:val="页眉 字符"/>
    <w:link w:val="22"/>
    <w:qFormat/>
    <w:uiPriority w:val="99"/>
    <w:rPr>
      <w:kern w:val="2"/>
      <w:sz w:val="18"/>
      <w:szCs w:val="18"/>
    </w:rPr>
  </w:style>
  <w:style w:type="paragraph" w:customStyle="1" w:styleId="44">
    <w:name w:val="xl34"/>
    <w:basedOn w:val="1"/>
    <w:qFormat/>
    <w:uiPriority w:val="0"/>
    <w:pPr>
      <w:widowControl/>
      <w:pBdr>
        <w:left w:val="single" w:color="auto" w:sz="8" w:space="0"/>
      </w:pBdr>
      <w:spacing w:before="100" w:beforeAutospacing="1" w:after="100" w:afterAutospacing="1" w:line="410" w:lineRule="exact"/>
      <w:ind w:left="420" w:hanging="420"/>
    </w:pPr>
    <w:rPr>
      <w:rFonts w:hint="eastAsia" w:ascii="仿宋_GB2312" w:hAnsi="Arial Unicode MS" w:eastAsia="仿宋_GB2312"/>
      <w:b/>
      <w:bCs/>
      <w:kern w:val="0"/>
      <w:szCs w:val="21"/>
    </w:rPr>
  </w:style>
  <w:style w:type="paragraph" w:customStyle="1" w:styleId="45">
    <w:name w:val="TOC 标题1"/>
    <w:basedOn w:val="3"/>
    <w:next w:val="1"/>
    <w:qFormat/>
    <w:uiPriority w:val="39"/>
    <w:pPr>
      <w:widowControl/>
      <w:spacing w:before="480" w:after="0" w:line="276" w:lineRule="auto"/>
      <w:jc w:val="left"/>
      <w:outlineLvl w:val="9"/>
    </w:pPr>
    <w:rPr>
      <w:rFonts w:ascii="Cambria" w:hAnsi="Cambria"/>
      <w:color w:val="365F91"/>
      <w:kern w:val="0"/>
      <w:szCs w:val="28"/>
    </w:rPr>
  </w:style>
  <w:style w:type="character" w:customStyle="1" w:styleId="46">
    <w:name w:val="正文文本缩进 3 字符"/>
    <w:link w:val="27"/>
    <w:qFormat/>
    <w:uiPriority w:val="0"/>
    <w:rPr>
      <w:kern w:val="2"/>
      <w:sz w:val="16"/>
      <w:szCs w:val="16"/>
    </w:rPr>
  </w:style>
  <w:style w:type="character" w:customStyle="1" w:styleId="47">
    <w:name w:val="标题 1 字符"/>
    <w:link w:val="3"/>
    <w:qFormat/>
    <w:uiPriority w:val="0"/>
    <w:rPr>
      <w:b/>
      <w:bCs/>
      <w:kern w:val="44"/>
      <w:sz w:val="28"/>
      <w:szCs w:val="30"/>
    </w:rPr>
  </w:style>
  <w:style w:type="character" w:customStyle="1" w:styleId="48">
    <w:name w:val="副标题 字符"/>
    <w:link w:val="25"/>
    <w:qFormat/>
    <w:uiPriority w:val="0"/>
    <w:rPr>
      <w:rFonts w:ascii="Cambria" w:hAnsi="Cambria" w:cs="Times New Roman"/>
      <w:b/>
      <w:bCs/>
      <w:kern w:val="28"/>
      <w:sz w:val="24"/>
      <w:szCs w:val="32"/>
    </w:rPr>
  </w:style>
  <w:style w:type="character" w:customStyle="1" w:styleId="49">
    <w:name w:val="批注文字 字符"/>
    <w:link w:val="14"/>
    <w:qFormat/>
    <w:uiPriority w:val="0"/>
    <w:rPr>
      <w:kern w:val="2"/>
      <w:sz w:val="21"/>
      <w:szCs w:val="24"/>
    </w:rPr>
  </w:style>
  <w:style w:type="character" w:customStyle="1" w:styleId="50">
    <w:name w:val="批注主题 字符"/>
    <w:link w:val="31"/>
    <w:qFormat/>
    <w:uiPriority w:val="0"/>
    <w:rPr>
      <w:b/>
      <w:bCs/>
      <w:kern w:val="2"/>
      <w:sz w:val="21"/>
      <w:szCs w:val="24"/>
    </w:rPr>
  </w:style>
  <w:style w:type="paragraph" w:customStyle="1" w:styleId="51">
    <w:name w:val="列出段落1"/>
    <w:basedOn w:val="1"/>
    <w:qFormat/>
    <w:uiPriority w:val="34"/>
    <w:pPr>
      <w:ind w:firstLine="420" w:firstLineChars="200"/>
    </w:pPr>
  </w:style>
  <w:style w:type="character" w:customStyle="1" w:styleId="52">
    <w:name w:val="font41"/>
    <w:basedOn w:val="34"/>
    <w:qFormat/>
    <w:uiPriority w:val="0"/>
    <w:rPr>
      <w:rFonts w:hint="eastAsia" w:ascii="微软雅黑" w:hAnsi="微软雅黑" w:eastAsia="微软雅黑" w:cs="微软雅黑"/>
      <w:color w:val="000000"/>
      <w:sz w:val="26"/>
      <w:szCs w:val="26"/>
      <w:u w:val="none"/>
    </w:rPr>
  </w:style>
  <w:style w:type="character" w:customStyle="1" w:styleId="53">
    <w:name w:val="font51"/>
    <w:basedOn w:val="34"/>
    <w:qFormat/>
    <w:uiPriority w:val="0"/>
    <w:rPr>
      <w:rFonts w:hint="eastAsia" w:ascii="宋体" w:hAnsi="宋体" w:eastAsia="宋体" w:cs="宋体"/>
      <w:b/>
      <w:bCs/>
      <w:color w:val="000000"/>
      <w:sz w:val="26"/>
      <w:szCs w:val="26"/>
      <w:u w:val="none"/>
    </w:rPr>
  </w:style>
  <w:style w:type="character" w:customStyle="1" w:styleId="54">
    <w:name w:val="font21"/>
    <w:basedOn w:val="34"/>
    <w:qFormat/>
    <w:uiPriority w:val="0"/>
    <w:rPr>
      <w:rFonts w:hint="eastAsia" w:ascii="微软雅黑" w:hAnsi="微软雅黑" w:eastAsia="微软雅黑" w:cs="微软雅黑"/>
      <w:b/>
      <w:bCs/>
      <w:color w:val="000000"/>
      <w:sz w:val="26"/>
      <w:szCs w:val="26"/>
      <w:u w:val="none"/>
    </w:rPr>
  </w:style>
  <w:style w:type="paragraph" w:customStyle="1" w:styleId="55">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0F10E0-68F7-413D-BB0D-CBE63C35FF30}">
  <ds:schemaRefs/>
</ds:datastoreItem>
</file>

<file path=docProps/app.xml><?xml version="1.0" encoding="utf-8"?>
<Properties xmlns="http://schemas.openxmlformats.org/officeDocument/2006/extended-properties" xmlns:vt="http://schemas.openxmlformats.org/officeDocument/2006/docPropsVTypes">
  <Template>Normal</Template>
  <Company>小熔工作室</Company>
  <Pages>7</Pages>
  <Words>2704</Words>
  <Characters>2808</Characters>
  <Lines>33</Lines>
  <Paragraphs>9</Paragraphs>
  <TotalTime>9</TotalTime>
  <ScaleCrop>false</ScaleCrop>
  <LinksUpToDate>false</LinksUpToDate>
  <CharactersWithSpaces>2985</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2023-03-02T01:24:00Z</dcterms:created>
  <dc:creator>wxin</dc:creator>
  <cp:lastModifiedBy>乐呵乐呵</cp:lastModifiedBy>
  <cp:lastPrinted>2020-09-16T03:30:00Z</cp:lastPrinted>
  <dcterms:modified xsi:type="dcterms:W3CDTF">2025-09-26T05:24:27Z</dcterms:modified>
  <dc:title>【中海•XXXX项目(暂称)】规划设计方案任务书·标准文本</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ICV">
    <vt:lpwstr>19CADBBCB9414C11B23635EB410E6E62</vt:lpwstr>
  </property>
  <property fmtid="{D5CDD505-2E9C-101B-9397-08002B2CF9AE}" pid="4" name="KSOTemplateDocerSaveRecord">
    <vt:lpwstr>eyJoZGlkIjoiZmVhOWExZjY1NzZiMjliMjYzZWUzYzlhNGJiZjdiMWEiLCJ1c2VySWQiOiIzODA4Nzc4MTUifQ==</vt:lpwstr>
  </property>
</Properties>
</file>