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6E6A6">
      <w:pPr>
        <w:adjustRightInd w:val="0"/>
        <w:snapToGrid w:val="0"/>
        <w:spacing w:line="360" w:lineRule="auto"/>
        <w:rPr>
          <w:rFonts w:hint="eastAsia" w:ascii="黑体" w:hAnsi="黑体" w:cs="宋体"/>
          <w:bCs/>
          <w:snapToGrid w:val="0"/>
          <w:color w:val="auto"/>
          <w:kern w:val="0"/>
          <w:sz w:val="24"/>
          <w:highlight w:val="none"/>
        </w:rPr>
      </w:pPr>
      <w:bookmarkStart w:id="0" w:name="_Toc396662259"/>
      <w:bookmarkStart w:id="1" w:name="_Toc397364808"/>
      <w:r>
        <w:rPr>
          <w:rFonts w:hint="eastAsia" w:ascii="黑体" w:hAnsi="黑体" w:cs="宋体"/>
          <w:bCs/>
          <w:snapToGrid w:val="0"/>
          <w:color w:val="auto"/>
          <w:kern w:val="0"/>
          <w:sz w:val="30"/>
          <w:szCs w:val="30"/>
          <w:highlight w:val="none"/>
        </w:rPr>
        <w:t>合同编号：</w:t>
      </w:r>
    </w:p>
    <w:p w14:paraId="10DCDC6E">
      <w:pPr>
        <w:adjustRightInd w:val="0"/>
        <w:snapToGrid w:val="0"/>
        <w:spacing w:line="360" w:lineRule="auto"/>
        <w:rPr>
          <w:rFonts w:hint="eastAsia" w:ascii="黑体" w:hAnsi="黑体" w:cs="宋体"/>
          <w:bCs/>
          <w:snapToGrid w:val="0"/>
          <w:color w:val="auto"/>
          <w:kern w:val="0"/>
          <w:sz w:val="24"/>
          <w:highlight w:val="none"/>
        </w:rPr>
      </w:pPr>
    </w:p>
    <w:p w14:paraId="3EC1F781">
      <w:pPr>
        <w:adjustRightInd w:val="0"/>
        <w:snapToGrid w:val="0"/>
        <w:spacing w:line="360" w:lineRule="auto"/>
        <w:rPr>
          <w:rFonts w:hint="eastAsia" w:ascii="黑体" w:hAnsi="黑体" w:cs="宋体"/>
          <w:bCs/>
          <w:snapToGrid w:val="0"/>
          <w:color w:val="auto"/>
          <w:kern w:val="0"/>
          <w:sz w:val="24"/>
          <w:highlight w:val="none"/>
        </w:rPr>
      </w:pPr>
    </w:p>
    <w:p w14:paraId="5E9D2469">
      <w:pPr>
        <w:adjustRightInd w:val="0"/>
        <w:snapToGrid w:val="0"/>
        <w:spacing w:line="360" w:lineRule="auto"/>
        <w:rPr>
          <w:rFonts w:hint="eastAsia" w:ascii="黑体" w:hAnsi="黑体" w:cs="宋体"/>
          <w:bCs/>
          <w:snapToGrid w:val="0"/>
          <w:color w:val="auto"/>
          <w:kern w:val="0"/>
          <w:sz w:val="24"/>
          <w:highlight w:val="none"/>
        </w:rPr>
      </w:pPr>
    </w:p>
    <w:p w14:paraId="33DE0792">
      <w:pPr>
        <w:adjustRightInd w:val="0"/>
        <w:snapToGrid w:val="0"/>
        <w:spacing w:line="360" w:lineRule="auto"/>
        <w:rPr>
          <w:rFonts w:hint="eastAsia" w:ascii="黑体" w:hAnsi="黑体" w:cs="宋体"/>
          <w:bCs/>
          <w:snapToGrid w:val="0"/>
          <w:color w:val="auto"/>
          <w:kern w:val="0"/>
          <w:sz w:val="24"/>
          <w:highlight w:val="none"/>
        </w:rPr>
      </w:pPr>
    </w:p>
    <w:p w14:paraId="0D4322E1">
      <w:pPr>
        <w:adjustRightInd w:val="0"/>
        <w:snapToGrid w:val="0"/>
        <w:spacing w:line="360" w:lineRule="auto"/>
        <w:rPr>
          <w:rFonts w:hint="eastAsia" w:ascii="黑体" w:hAnsi="黑体" w:cs="宋体"/>
          <w:bCs/>
          <w:snapToGrid w:val="0"/>
          <w:color w:val="auto"/>
          <w:kern w:val="0"/>
          <w:sz w:val="24"/>
          <w:highlight w:val="none"/>
        </w:rPr>
      </w:pPr>
    </w:p>
    <w:p w14:paraId="5C1CAA6B">
      <w:pPr>
        <w:adjustRightInd w:val="0"/>
        <w:snapToGrid w:val="0"/>
        <w:spacing w:line="360" w:lineRule="auto"/>
        <w:rPr>
          <w:rFonts w:hint="eastAsia" w:ascii="黑体" w:hAnsi="黑体" w:cs="宋体"/>
          <w:bCs/>
          <w:snapToGrid w:val="0"/>
          <w:color w:val="auto"/>
          <w:kern w:val="0"/>
          <w:sz w:val="24"/>
          <w:highlight w:val="none"/>
        </w:rPr>
      </w:pPr>
    </w:p>
    <w:bookmarkEnd w:id="0"/>
    <w:bookmarkEnd w:id="1"/>
    <w:p w14:paraId="1665EAFA">
      <w:pPr>
        <w:adjustRightInd w:val="0"/>
        <w:snapToGrid w:val="0"/>
        <w:spacing w:line="360" w:lineRule="auto"/>
        <w:rPr>
          <w:rFonts w:hint="eastAsia" w:ascii="黑体" w:hAnsi="黑体" w:cs="宋体"/>
          <w:bCs/>
          <w:snapToGrid w:val="0"/>
          <w:color w:val="auto"/>
          <w:kern w:val="0"/>
          <w:sz w:val="24"/>
          <w:highlight w:val="none"/>
        </w:rPr>
      </w:pPr>
    </w:p>
    <w:p w14:paraId="6F1B1707">
      <w:pPr>
        <w:adjustRightInd w:val="0"/>
        <w:snapToGrid w:val="0"/>
        <w:spacing w:line="360" w:lineRule="auto"/>
        <w:jc w:val="center"/>
        <w:rPr>
          <w:rFonts w:hint="eastAsia" w:ascii="黑体" w:hAnsi="黑体" w:cs="宋体"/>
          <w:bCs/>
          <w:snapToGrid w:val="0"/>
          <w:color w:val="auto"/>
          <w:kern w:val="0"/>
          <w:sz w:val="48"/>
          <w:szCs w:val="48"/>
          <w:highlight w:val="none"/>
        </w:rPr>
      </w:pPr>
      <w:r>
        <w:rPr>
          <w:rFonts w:hint="eastAsia" w:ascii="黑体" w:hAnsi="黑体" w:cs="宋体"/>
          <w:bCs/>
          <w:snapToGrid w:val="0"/>
          <w:color w:val="auto"/>
          <w:kern w:val="0"/>
          <w:sz w:val="48"/>
          <w:szCs w:val="48"/>
          <w:highlight w:val="none"/>
        </w:rPr>
        <w:t>广州南站商务区</w:t>
      </w:r>
      <w:r>
        <w:rPr>
          <w:rFonts w:hint="eastAsia" w:ascii="黑体" w:hAnsi="黑体" w:cs="宋体"/>
          <w:bCs/>
          <w:snapToGrid w:val="0"/>
          <w:color w:val="auto"/>
          <w:kern w:val="0"/>
          <w:sz w:val="48"/>
          <w:szCs w:val="48"/>
          <w:highlight w:val="none"/>
          <w:lang w:eastAsia="zh-CN"/>
        </w:rPr>
        <w:t>石北围周边道路工程（一期）</w:t>
      </w:r>
      <w:r>
        <w:rPr>
          <w:rFonts w:hint="eastAsia" w:ascii="黑体" w:hAnsi="黑体" w:cs="宋体"/>
          <w:bCs/>
          <w:snapToGrid w:val="0"/>
          <w:color w:val="auto"/>
          <w:kern w:val="0"/>
          <w:sz w:val="48"/>
          <w:szCs w:val="48"/>
          <w:highlight w:val="none"/>
        </w:rPr>
        <w:t>施工总承包（标</w:t>
      </w:r>
      <w:bookmarkStart w:id="722" w:name="_GoBack"/>
      <w:bookmarkEnd w:id="722"/>
      <w:r>
        <w:rPr>
          <w:rFonts w:hint="eastAsia" w:ascii="黑体" w:hAnsi="黑体" w:cs="宋体"/>
          <w:bCs/>
          <w:snapToGrid w:val="0"/>
          <w:color w:val="auto"/>
          <w:kern w:val="0"/>
          <w:sz w:val="48"/>
          <w:szCs w:val="48"/>
          <w:highlight w:val="none"/>
        </w:rPr>
        <w:t>段名称）合同</w:t>
      </w:r>
    </w:p>
    <w:p w14:paraId="7AAB1FCD">
      <w:pPr>
        <w:adjustRightInd w:val="0"/>
        <w:snapToGrid w:val="0"/>
        <w:spacing w:line="360" w:lineRule="auto"/>
        <w:jc w:val="center"/>
        <w:rPr>
          <w:rFonts w:hint="eastAsia" w:ascii="黑体" w:hAnsi="黑体" w:cs="宋体"/>
          <w:bCs/>
          <w:snapToGrid w:val="0"/>
          <w:color w:val="auto"/>
          <w:kern w:val="0"/>
          <w:sz w:val="40"/>
          <w:szCs w:val="40"/>
          <w:highlight w:val="none"/>
        </w:rPr>
      </w:pPr>
      <w:r>
        <w:rPr>
          <w:rFonts w:hint="eastAsia" w:ascii="黑体" w:hAnsi="黑体" w:cs="宋体"/>
          <w:bCs/>
          <w:snapToGrid w:val="0"/>
          <w:color w:val="auto"/>
          <w:kern w:val="0"/>
          <w:sz w:val="40"/>
          <w:szCs w:val="40"/>
          <w:highlight w:val="none"/>
        </w:rPr>
        <w:t>（适用于标段一、标段二任一标段）</w:t>
      </w:r>
    </w:p>
    <w:p w14:paraId="71B30AB4">
      <w:pPr>
        <w:adjustRightInd w:val="0"/>
        <w:snapToGrid w:val="0"/>
        <w:spacing w:line="360" w:lineRule="auto"/>
        <w:rPr>
          <w:rFonts w:hint="eastAsia" w:ascii="黑体" w:hAnsi="黑体" w:cs="宋体"/>
          <w:bCs/>
          <w:snapToGrid w:val="0"/>
          <w:color w:val="auto"/>
          <w:kern w:val="0"/>
          <w:sz w:val="24"/>
          <w:highlight w:val="none"/>
        </w:rPr>
      </w:pPr>
    </w:p>
    <w:p w14:paraId="0F9DD7C8">
      <w:pPr>
        <w:adjustRightInd w:val="0"/>
        <w:snapToGrid w:val="0"/>
        <w:spacing w:line="360" w:lineRule="auto"/>
        <w:rPr>
          <w:rFonts w:hint="eastAsia" w:ascii="黑体" w:hAnsi="黑体" w:cs="宋体"/>
          <w:bCs/>
          <w:snapToGrid w:val="0"/>
          <w:color w:val="auto"/>
          <w:kern w:val="0"/>
          <w:sz w:val="24"/>
          <w:highlight w:val="none"/>
        </w:rPr>
      </w:pPr>
    </w:p>
    <w:p w14:paraId="28452A3D">
      <w:pPr>
        <w:adjustRightInd w:val="0"/>
        <w:snapToGrid w:val="0"/>
        <w:spacing w:line="360" w:lineRule="auto"/>
        <w:rPr>
          <w:rFonts w:hint="eastAsia" w:ascii="黑体" w:hAnsi="黑体" w:cs="宋体"/>
          <w:bCs/>
          <w:snapToGrid w:val="0"/>
          <w:color w:val="auto"/>
          <w:kern w:val="0"/>
          <w:sz w:val="24"/>
          <w:highlight w:val="none"/>
        </w:rPr>
      </w:pPr>
    </w:p>
    <w:p w14:paraId="2893AC13">
      <w:pPr>
        <w:adjustRightInd w:val="0"/>
        <w:snapToGrid w:val="0"/>
        <w:spacing w:line="360" w:lineRule="auto"/>
        <w:rPr>
          <w:rFonts w:hint="eastAsia" w:ascii="黑体" w:hAnsi="黑体" w:cs="宋体"/>
          <w:bCs/>
          <w:snapToGrid w:val="0"/>
          <w:color w:val="auto"/>
          <w:kern w:val="0"/>
          <w:sz w:val="24"/>
          <w:highlight w:val="none"/>
        </w:rPr>
      </w:pPr>
    </w:p>
    <w:p w14:paraId="661ACC49">
      <w:pPr>
        <w:adjustRightInd w:val="0"/>
        <w:snapToGrid w:val="0"/>
        <w:spacing w:line="360" w:lineRule="auto"/>
        <w:rPr>
          <w:rFonts w:hint="eastAsia" w:ascii="黑体" w:hAnsi="黑体" w:cs="宋体"/>
          <w:bCs/>
          <w:snapToGrid w:val="0"/>
          <w:color w:val="auto"/>
          <w:kern w:val="0"/>
          <w:sz w:val="24"/>
          <w:highlight w:val="none"/>
        </w:rPr>
      </w:pPr>
    </w:p>
    <w:p w14:paraId="49B51B11">
      <w:pPr>
        <w:adjustRightInd w:val="0"/>
        <w:snapToGrid w:val="0"/>
        <w:spacing w:line="360" w:lineRule="auto"/>
        <w:rPr>
          <w:rFonts w:hint="eastAsia" w:ascii="黑体" w:hAnsi="黑体" w:cs="宋体"/>
          <w:bCs/>
          <w:snapToGrid w:val="0"/>
          <w:color w:val="auto"/>
          <w:kern w:val="0"/>
          <w:sz w:val="24"/>
          <w:highlight w:val="none"/>
        </w:rPr>
      </w:pPr>
    </w:p>
    <w:p w14:paraId="3B81AF57">
      <w:pPr>
        <w:adjustRightInd w:val="0"/>
        <w:snapToGrid w:val="0"/>
        <w:spacing w:line="360" w:lineRule="auto"/>
        <w:rPr>
          <w:rFonts w:hint="eastAsia" w:ascii="黑体" w:hAnsi="黑体" w:cs="宋体"/>
          <w:bCs/>
          <w:snapToGrid w:val="0"/>
          <w:color w:val="auto"/>
          <w:kern w:val="0"/>
          <w:sz w:val="24"/>
          <w:highlight w:val="none"/>
        </w:rPr>
      </w:pPr>
    </w:p>
    <w:p w14:paraId="640E7B5B">
      <w:pPr>
        <w:adjustRightInd w:val="0"/>
        <w:snapToGrid w:val="0"/>
        <w:spacing w:line="360" w:lineRule="auto"/>
        <w:ind w:firstLine="1267" w:firstLineChars="396"/>
        <w:rPr>
          <w:rFonts w:hint="eastAsia" w:ascii="黑体" w:hAnsi="黑体" w:cs="宋体"/>
          <w:bCs/>
          <w:snapToGrid w:val="0"/>
          <w:color w:val="auto"/>
          <w:kern w:val="0"/>
          <w:sz w:val="32"/>
          <w:szCs w:val="32"/>
          <w:highlight w:val="none"/>
        </w:rPr>
      </w:pPr>
      <w:r>
        <w:rPr>
          <w:rFonts w:hint="eastAsia" w:ascii="黑体" w:hAnsi="黑体" w:cs="宋体"/>
          <w:bCs/>
          <w:snapToGrid w:val="0"/>
          <w:color w:val="auto"/>
          <w:kern w:val="0"/>
          <w:sz w:val="32"/>
          <w:szCs w:val="32"/>
          <w:highlight w:val="none"/>
        </w:rPr>
        <w:t>发包人（甲方）：广州新中轴建设有限公司</w:t>
      </w:r>
    </w:p>
    <w:p w14:paraId="1E0E6602">
      <w:pPr>
        <w:adjustRightInd w:val="0"/>
        <w:snapToGrid w:val="0"/>
        <w:spacing w:line="360" w:lineRule="auto"/>
        <w:ind w:firstLine="1267" w:firstLineChars="396"/>
        <w:rPr>
          <w:rFonts w:hint="eastAsia" w:ascii="黑体" w:hAnsi="黑体" w:cs="宋体"/>
          <w:bCs/>
          <w:snapToGrid w:val="0"/>
          <w:color w:val="auto"/>
          <w:kern w:val="0"/>
          <w:sz w:val="32"/>
          <w:szCs w:val="32"/>
          <w:highlight w:val="none"/>
        </w:rPr>
      </w:pPr>
      <w:r>
        <w:rPr>
          <w:rFonts w:hint="eastAsia" w:ascii="黑体" w:hAnsi="黑体" w:cs="宋体"/>
          <w:bCs/>
          <w:snapToGrid w:val="0"/>
          <w:color w:val="auto"/>
          <w:kern w:val="0"/>
          <w:sz w:val="32"/>
          <w:szCs w:val="32"/>
          <w:highlight w:val="none"/>
        </w:rPr>
        <w:t>承包人（乙方）：【承包人单位名称】</w:t>
      </w:r>
    </w:p>
    <w:p w14:paraId="15CDCDE6">
      <w:pPr>
        <w:adjustRightInd w:val="0"/>
        <w:snapToGrid w:val="0"/>
        <w:spacing w:line="360" w:lineRule="auto"/>
        <w:ind w:firstLine="630" w:firstLineChars="196"/>
        <w:rPr>
          <w:rFonts w:hint="eastAsia" w:ascii="宋体" w:hAnsi="宋体" w:eastAsia="宋体" w:cs="宋体"/>
          <w:b/>
          <w:bCs/>
          <w:snapToGrid w:val="0"/>
          <w:color w:val="auto"/>
          <w:kern w:val="0"/>
          <w:sz w:val="32"/>
          <w:szCs w:val="32"/>
          <w:highlight w:val="none"/>
        </w:rPr>
      </w:pPr>
    </w:p>
    <w:p w14:paraId="5415606B">
      <w:pPr>
        <w:adjustRightInd w:val="0"/>
        <w:snapToGrid w:val="0"/>
        <w:spacing w:line="360" w:lineRule="auto"/>
        <w:jc w:val="center"/>
        <w:outlineLvl w:val="0"/>
        <w:rPr>
          <w:rFonts w:hint="eastAsia" w:ascii="宋体" w:hAnsi="宋体" w:eastAsia="宋体" w:cs="宋体"/>
          <w:b/>
          <w:bCs/>
          <w:snapToGrid w:val="0"/>
          <w:color w:val="auto"/>
          <w:kern w:val="0"/>
          <w:sz w:val="44"/>
          <w:szCs w:val="44"/>
          <w:highlight w:val="none"/>
        </w:rPr>
        <w:sectPr>
          <w:headerReference r:id="rId3" w:type="default"/>
          <w:footerReference r:id="rId4" w:type="default"/>
          <w:footerReference r:id="rId5" w:type="even"/>
          <w:pgSz w:w="11907" w:h="16840"/>
          <w:pgMar w:top="1440" w:right="1797" w:bottom="1440" w:left="1797" w:header="851" w:footer="992" w:gutter="0"/>
          <w:cols w:space="720" w:num="1"/>
          <w:titlePg/>
          <w:docGrid w:type="lines" w:linePitch="312" w:charSpace="0"/>
        </w:sectPr>
      </w:pPr>
      <w:bookmarkStart w:id="2" w:name="_Toc8653"/>
      <w:bookmarkStart w:id="3" w:name="_Toc397364809"/>
      <w:bookmarkStart w:id="4" w:name="_Toc396662260"/>
    </w:p>
    <w:p w14:paraId="388C24D2">
      <w:pPr>
        <w:adjustRightInd w:val="0"/>
        <w:snapToGrid w:val="0"/>
        <w:spacing w:line="360" w:lineRule="auto"/>
        <w:jc w:val="center"/>
        <w:outlineLvl w:val="0"/>
        <w:rPr>
          <w:rFonts w:hint="eastAsia" w:ascii="宋体" w:hAnsi="宋体" w:eastAsia="宋体" w:cs="宋体"/>
          <w:b/>
          <w:bCs/>
          <w:snapToGrid w:val="0"/>
          <w:color w:val="auto"/>
          <w:kern w:val="0"/>
          <w:sz w:val="44"/>
          <w:szCs w:val="44"/>
          <w:highlight w:val="none"/>
        </w:rPr>
      </w:pPr>
      <w:bookmarkStart w:id="5" w:name="_Toc63329362"/>
      <w:bookmarkStart w:id="6" w:name="_Toc27895"/>
      <w:bookmarkStart w:id="7" w:name="_Toc8491"/>
      <w:bookmarkStart w:id="8" w:name="_Toc201767972"/>
      <w:r>
        <w:rPr>
          <w:rFonts w:hint="eastAsia" w:ascii="宋体" w:hAnsi="宋体" w:eastAsia="宋体" w:cs="宋体"/>
          <w:b/>
          <w:bCs/>
          <w:snapToGrid w:val="0"/>
          <w:color w:val="auto"/>
          <w:kern w:val="0"/>
          <w:sz w:val="44"/>
          <w:szCs w:val="44"/>
          <w:highlight w:val="none"/>
        </w:rPr>
        <w:t>目  录</w:t>
      </w:r>
      <w:bookmarkEnd w:id="5"/>
      <w:bookmarkEnd w:id="6"/>
      <w:bookmarkEnd w:id="7"/>
      <w:bookmarkEnd w:id="8"/>
    </w:p>
    <w:p w14:paraId="55283A09">
      <w:pPr>
        <w:pStyle w:val="30"/>
        <w:tabs>
          <w:tab w:val="right" w:leader="dot" w:pos="8303"/>
        </w:tabs>
        <w:rPr>
          <w:rFonts w:hint="eastAsia" w:asciiTheme="minorHAnsi" w:hAnsiTheme="minorHAnsi" w:eastAsiaTheme="minorEastAsia" w:cstheme="minorBidi"/>
          <w:color w:val="auto"/>
          <w:sz w:val="22"/>
          <w:highlight w:val="none"/>
          <w14:ligatures w14:val="standardContextual"/>
        </w:rPr>
      </w:pPr>
      <w:r>
        <w:rPr>
          <w:rFonts w:hint="eastAsia" w:ascii="宋体" w:hAnsi="宋体" w:eastAsia="宋体" w:cs="宋体"/>
          <w:bCs/>
          <w:snapToGrid w:val="0"/>
          <w:color w:val="auto"/>
          <w:kern w:val="0"/>
          <w:sz w:val="24"/>
          <w:highlight w:val="none"/>
        </w:rPr>
        <w:fldChar w:fldCharType="begin"/>
      </w:r>
      <w:r>
        <w:rPr>
          <w:rFonts w:hint="eastAsia" w:ascii="宋体" w:hAnsi="宋体" w:eastAsia="宋体" w:cs="宋体"/>
          <w:bCs/>
          <w:snapToGrid w:val="0"/>
          <w:color w:val="auto"/>
          <w:kern w:val="0"/>
          <w:sz w:val="24"/>
          <w:highlight w:val="none"/>
        </w:rPr>
        <w:instrText xml:space="preserve">TOC \o "1-3" \h \u </w:instrText>
      </w:r>
      <w:r>
        <w:rPr>
          <w:rFonts w:hint="eastAsia" w:ascii="宋体" w:hAnsi="宋体" w:eastAsia="宋体" w:cs="宋体"/>
          <w:bCs/>
          <w:snapToGrid w:val="0"/>
          <w:color w:val="auto"/>
          <w:kern w:val="0"/>
          <w:sz w:val="24"/>
          <w:highlight w:val="none"/>
        </w:rPr>
        <w:fldChar w:fldCharType="separate"/>
      </w:r>
      <w:r>
        <w:rPr>
          <w:color w:val="auto"/>
          <w:highlight w:val="none"/>
        </w:rPr>
        <w:fldChar w:fldCharType="begin"/>
      </w:r>
      <w:r>
        <w:rPr>
          <w:color w:val="auto"/>
          <w:highlight w:val="none"/>
        </w:rPr>
        <w:instrText xml:space="preserve"> HYPERLINK \l "_Toc201767972" </w:instrText>
      </w:r>
      <w:r>
        <w:rPr>
          <w:color w:val="auto"/>
          <w:highlight w:val="none"/>
        </w:rPr>
        <w:fldChar w:fldCharType="separate"/>
      </w:r>
      <w:r>
        <w:rPr>
          <w:rStyle w:val="46"/>
          <w:rFonts w:hint="eastAsia" w:ascii="宋体" w:hAnsi="宋体" w:eastAsia="宋体" w:cs="宋体"/>
          <w:b/>
          <w:bCs/>
          <w:snapToGrid w:val="0"/>
          <w:color w:val="auto"/>
          <w:kern w:val="0"/>
          <w:highlight w:val="none"/>
        </w:rPr>
        <w:t>目  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w:t>
      </w:r>
      <w:r>
        <w:rPr>
          <w:rFonts w:hint="eastAsia"/>
          <w:color w:val="auto"/>
          <w:highlight w:val="none"/>
        </w:rPr>
        <w:fldChar w:fldCharType="end"/>
      </w:r>
      <w:r>
        <w:rPr>
          <w:rFonts w:hint="eastAsia"/>
          <w:color w:val="auto"/>
          <w:highlight w:val="none"/>
        </w:rPr>
        <w:fldChar w:fldCharType="end"/>
      </w:r>
    </w:p>
    <w:p w14:paraId="4A196656">
      <w:pPr>
        <w:pStyle w:val="30"/>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"_Toc201767973" </w:instrText>
      </w:r>
      <w:r>
        <w:rPr>
          <w:color w:val="auto"/>
          <w:highlight w:val="none"/>
        </w:rPr>
        <w:fldChar w:fldCharType="separate"/>
      </w:r>
      <w:r>
        <w:rPr>
          <w:rStyle w:val="46"/>
          <w:rFonts w:hint="eastAsia" w:ascii="宋体" w:hAnsi="宋体" w:eastAsia="宋体" w:cs="宋体"/>
          <w:b/>
          <w:bCs/>
          <w:snapToGrid w:val="0"/>
          <w:color w:val="auto"/>
          <w:kern w:val="0"/>
          <w:highlight w:val="none"/>
        </w:rPr>
        <w:t>第一部分  合同协议书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6A829B33">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"_Toc201767974" </w:instrText>
      </w:r>
      <w:r>
        <w:rPr>
          <w:color w:val="auto"/>
          <w:highlight w:val="none"/>
        </w:rPr>
        <w:fldChar w:fldCharType="separate"/>
      </w:r>
      <w:r>
        <w:rPr>
          <w:rStyle w:val="46"/>
          <w:rFonts w:hint="eastAsia" w:ascii="宋体" w:hAnsi="宋体" w:eastAsia="宋体" w:cs="宋体"/>
          <w:b/>
          <w:bCs/>
          <w:snapToGrid w:val="0"/>
          <w:color w:val="auto"/>
          <w:kern w:val="0"/>
          <w:highlight w:val="none"/>
        </w:rPr>
        <w:t>1、工程概况</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67E432BC">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"_Toc201767975" </w:instrText>
      </w:r>
      <w:r>
        <w:rPr>
          <w:color w:val="auto"/>
          <w:highlight w:val="none"/>
        </w:rPr>
        <w:fldChar w:fldCharType="separate"/>
      </w:r>
      <w:r>
        <w:rPr>
          <w:rStyle w:val="46"/>
          <w:rFonts w:hint="eastAsia" w:ascii="宋体" w:hAnsi="宋体" w:eastAsia="宋体" w:cs="宋体"/>
          <w:b/>
          <w:bCs/>
          <w:snapToGrid w:val="0"/>
          <w:color w:val="auto"/>
          <w:kern w:val="0"/>
          <w:highlight w:val="none"/>
        </w:rPr>
        <w:t>2、承包范围、内容及方式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11AFF679">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"_Toc201767976" </w:instrText>
      </w:r>
      <w:r>
        <w:rPr>
          <w:color w:val="auto"/>
          <w:highlight w:val="none"/>
        </w:rPr>
        <w:fldChar w:fldCharType="separate"/>
      </w:r>
      <w:r>
        <w:rPr>
          <w:rStyle w:val="46"/>
          <w:rFonts w:hint="eastAsia" w:ascii="宋体" w:hAnsi="宋体" w:eastAsia="宋体" w:cs="宋体"/>
          <w:b/>
          <w:bCs/>
          <w:snapToGrid w:val="0"/>
          <w:color w:val="auto"/>
          <w:kern w:val="0"/>
          <w:highlight w:val="none"/>
        </w:rPr>
        <w:t>3、合同工期</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w:t>
      </w:r>
      <w:r>
        <w:rPr>
          <w:rFonts w:hint="eastAsia"/>
          <w:color w:val="auto"/>
          <w:highlight w:val="none"/>
        </w:rPr>
        <w:fldChar w:fldCharType="end"/>
      </w:r>
      <w:r>
        <w:rPr>
          <w:rFonts w:hint="eastAsia"/>
          <w:color w:val="auto"/>
          <w:highlight w:val="none"/>
        </w:rPr>
        <w:fldChar w:fldCharType="end"/>
      </w:r>
    </w:p>
    <w:p w14:paraId="288C8F99">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"_Toc201767977" </w:instrText>
      </w:r>
      <w:r>
        <w:rPr>
          <w:color w:val="auto"/>
          <w:highlight w:val="none"/>
        </w:rPr>
        <w:fldChar w:fldCharType="separate"/>
      </w:r>
      <w:r>
        <w:rPr>
          <w:rStyle w:val="46"/>
          <w:rFonts w:hint="eastAsia" w:ascii="宋体" w:hAnsi="宋体" w:eastAsia="宋体" w:cs="宋体"/>
          <w:b/>
          <w:bCs/>
          <w:snapToGrid w:val="0"/>
          <w:color w:val="auto"/>
          <w:kern w:val="0"/>
          <w:highlight w:val="none"/>
        </w:rPr>
        <w:t>4、质量标准、目标、技术条件要求、质量创优目标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26132698">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"_Toc201767978" </w:instrText>
      </w:r>
      <w:r>
        <w:rPr>
          <w:color w:val="auto"/>
          <w:highlight w:val="none"/>
        </w:rPr>
        <w:fldChar w:fldCharType="separate"/>
      </w:r>
      <w:r>
        <w:rPr>
          <w:rStyle w:val="46"/>
          <w:rFonts w:hint="eastAsia" w:ascii="宋体" w:hAnsi="宋体" w:eastAsia="宋体" w:cs="宋体"/>
          <w:b/>
          <w:bCs/>
          <w:snapToGrid w:val="0"/>
          <w:color w:val="auto"/>
          <w:kern w:val="0"/>
          <w:highlight w:val="none"/>
        </w:rPr>
        <w:t>5、职业健康安全管理目标和环境管理目标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47D00CF5">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"_Toc201767979" </w:instrText>
      </w:r>
      <w:r>
        <w:rPr>
          <w:color w:val="auto"/>
          <w:highlight w:val="none"/>
        </w:rPr>
        <w:fldChar w:fldCharType="separate"/>
      </w:r>
      <w:r>
        <w:rPr>
          <w:rStyle w:val="46"/>
          <w:rFonts w:hint="eastAsia" w:ascii="宋体" w:hAnsi="宋体" w:eastAsia="宋体" w:cs="宋体"/>
          <w:b/>
          <w:bCs/>
          <w:snapToGrid w:val="0"/>
          <w:color w:val="auto"/>
          <w:kern w:val="0"/>
          <w:highlight w:val="none"/>
        </w:rPr>
        <w:t>6、合同金额</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w:t>
      </w:r>
      <w:r>
        <w:rPr>
          <w:rFonts w:hint="eastAsia"/>
          <w:color w:val="auto"/>
          <w:highlight w:val="none"/>
        </w:rPr>
        <w:fldChar w:fldCharType="end"/>
      </w:r>
      <w:r>
        <w:rPr>
          <w:rFonts w:hint="eastAsia"/>
          <w:color w:val="auto"/>
          <w:highlight w:val="none"/>
        </w:rPr>
        <w:fldChar w:fldCharType="end"/>
      </w:r>
    </w:p>
    <w:p w14:paraId="1A8242FB">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"_Toc201767980" </w:instrText>
      </w:r>
      <w:r>
        <w:rPr>
          <w:color w:val="auto"/>
          <w:highlight w:val="none"/>
        </w:rPr>
        <w:fldChar w:fldCharType="separate"/>
      </w:r>
      <w:r>
        <w:rPr>
          <w:rStyle w:val="46"/>
          <w:rFonts w:hint="eastAsia" w:ascii="宋体" w:hAnsi="宋体" w:eastAsia="宋体" w:cs="宋体"/>
          <w:b/>
          <w:bCs/>
          <w:snapToGrid w:val="0"/>
          <w:color w:val="auto"/>
          <w:kern w:val="0"/>
          <w:highlight w:val="none"/>
        </w:rPr>
        <w:t>7、组成合同的文件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w:t>
      </w:r>
      <w:r>
        <w:rPr>
          <w:rFonts w:hint="eastAsia"/>
          <w:color w:val="auto"/>
          <w:highlight w:val="none"/>
        </w:rPr>
        <w:fldChar w:fldCharType="end"/>
      </w:r>
      <w:r>
        <w:rPr>
          <w:rFonts w:hint="eastAsia"/>
          <w:color w:val="auto"/>
          <w:highlight w:val="none"/>
        </w:rPr>
        <w:fldChar w:fldCharType="end"/>
      </w:r>
    </w:p>
    <w:p w14:paraId="7AC7CD8F">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"_Toc201767981" </w:instrText>
      </w:r>
      <w:r>
        <w:rPr>
          <w:color w:val="auto"/>
          <w:highlight w:val="none"/>
        </w:rPr>
        <w:fldChar w:fldCharType="separate"/>
      </w:r>
      <w:r>
        <w:rPr>
          <w:rStyle w:val="46"/>
          <w:rFonts w:hint="eastAsia" w:ascii="宋体" w:hAnsi="宋体" w:eastAsia="宋体" w:cs="宋体"/>
          <w:b/>
          <w:bCs/>
          <w:snapToGrid w:val="0"/>
          <w:color w:val="auto"/>
          <w:kern w:val="0"/>
          <w:highlight w:val="none"/>
        </w:rPr>
        <w:t>8、词语含义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w:t>
      </w:r>
      <w:r>
        <w:rPr>
          <w:rFonts w:hint="eastAsia"/>
          <w:color w:val="auto"/>
          <w:highlight w:val="none"/>
        </w:rPr>
        <w:fldChar w:fldCharType="end"/>
      </w:r>
      <w:r>
        <w:rPr>
          <w:rFonts w:hint="eastAsia"/>
          <w:color w:val="auto"/>
          <w:highlight w:val="none"/>
        </w:rPr>
        <w:fldChar w:fldCharType="end"/>
      </w:r>
    </w:p>
    <w:p w14:paraId="168D3175">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"_Toc201767982" </w:instrText>
      </w:r>
      <w:r>
        <w:rPr>
          <w:color w:val="auto"/>
          <w:highlight w:val="none"/>
        </w:rPr>
        <w:fldChar w:fldCharType="separate"/>
      </w:r>
      <w:r>
        <w:rPr>
          <w:rStyle w:val="46"/>
          <w:rFonts w:hint="eastAsia" w:ascii="宋体" w:hAnsi="宋体" w:eastAsia="宋体" w:cs="宋体"/>
          <w:b/>
          <w:bCs/>
          <w:snapToGrid w:val="0"/>
          <w:color w:val="auto"/>
          <w:kern w:val="0"/>
          <w:highlight w:val="none"/>
        </w:rPr>
        <w:t>9、承诺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w:t>
      </w:r>
      <w:r>
        <w:rPr>
          <w:rFonts w:hint="eastAsia"/>
          <w:color w:val="auto"/>
          <w:highlight w:val="none"/>
        </w:rPr>
        <w:fldChar w:fldCharType="end"/>
      </w:r>
      <w:r>
        <w:rPr>
          <w:rFonts w:hint="eastAsia"/>
          <w:color w:val="auto"/>
          <w:highlight w:val="none"/>
        </w:rPr>
        <w:fldChar w:fldCharType="end"/>
      </w:r>
    </w:p>
    <w:p w14:paraId="0D521922">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"_Toc201767983" </w:instrText>
      </w:r>
      <w:r>
        <w:rPr>
          <w:color w:val="auto"/>
          <w:highlight w:val="none"/>
        </w:rPr>
        <w:fldChar w:fldCharType="separate"/>
      </w:r>
      <w:r>
        <w:rPr>
          <w:rStyle w:val="46"/>
          <w:rFonts w:hint="eastAsia" w:ascii="宋体" w:hAnsi="宋体" w:eastAsia="宋体" w:cs="宋体"/>
          <w:b/>
          <w:bCs/>
          <w:snapToGrid w:val="0"/>
          <w:color w:val="auto"/>
          <w:kern w:val="0"/>
          <w:highlight w:val="none"/>
        </w:rPr>
        <w:t>10、争议解决</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w:t>
      </w:r>
      <w:r>
        <w:rPr>
          <w:rFonts w:hint="eastAsia"/>
          <w:color w:val="auto"/>
          <w:highlight w:val="none"/>
        </w:rPr>
        <w:fldChar w:fldCharType="end"/>
      </w:r>
      <w:r>
        <w:rPr>
          <w:rFonts w:hint="eastAsia"/>
          <w:color w:val="auto"/>
          <w:highlight w:val="none"/>
        </w:rPr>
        <w:fldChar w:fldCharType="end"/>
      </w:r>
    </w:p>
    <w:p w14:paraId="7DDC7E12">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"_Toc201767984" </w:instrText>
      </w:r>
      <w:r>
        <w:rPr>
          <w:color w:val="auto"/>
          <w:highlight w:val="none"/>
        </w:rPr>
        <w:fldChar w:fldCharType="separate"/>
      </w:r>
      <w:r>
        <w:rPr>
          <w:rStyle w:val="46"/>
          <w:rFonts w:hint="eastAsia" w:ascii="宋体" w:hAnsi="宋体" w:eastAsia="宋体" w:cs="宋体"/>
          <w:b/>
          <w:bCs/>
          <w:snapToGrid w:val="0"/>
          <w:color w:val="auto"/>
          <w:kern w:val="0"/>
          <w:highlight w:val="none"/>
        </w:rPr>
        <w:t>11、合同生效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w:t>
      </w:r>
      <w:r>
        <w:rPr>
          <w:rFonts w:hint="eastAsia"/>
          <w:color w:val="auto"/>
          <w:highlight w:val="none"/>
        </w:rPr>
        <w:fldChar w:fldCharType="end"/>
      </w:r>
      <w:r>
        <w:rPr>
          <w:rFonts w:hint="eastAsia"/>
          <w:color w:val="auto"/>
          <w:highlight w:val="none"/>
        </w:rPr>
        <w:fldChar w:fldCharType="end"/>
      </w:r>
    </w:p>
    <w:p w14:paraId="0369C2CF">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"_Toc201767985" </w:instrText>
      </w:r>
      <w:r>
        <w:rPr>
          <w:color w:val="auto"/>
          <w:highlight w:val="none"/>
        </w:rPr>
        <w:fldChar w:fldCharType="separate"/>
      </w:r>
      <w:r>
        <w:rPr>
          <w:rStyle w:val="46"/>
          <w:rFonts w:hint="eastAsia" w:ascii="宋体" w:hAnsi="宋体" w:eastAsia="宋体" w:cs="宋体"/>
          <w:b/>
          <w:bCs/>
          <w:snapToGrid w:val="0"/>
          <w:color w:val="auto"/>
          <w:kern w:val="0"/>
          <w:highlight w:val="none"/>
        </w:rPr>
        <w:t>12、合同份数</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w:t>
      </w:r>
      <w:r>
        <w:rPr>
          <w:rFonts w:hint="eastAsia"/>
          <w:color w:val="auto"/>
          <w:highlight w:val="none"/>
        </w:rPr>
        <w:fldChar w:fldCharType="end"/>
      </w:r>
      <w:r>
        <w:rPr>
          <w:rFonts w:hint="eastAsia"/>
          <w:color w:val="auto"/>
          <w:highlight w:val="none"/>
        </w:rPr>
        <w:fldChar w:fldCharType="end"/>
      </w:r>
    </w:p>
    <w:p w14:paraId="2C32AC31">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"_Toc201767986" </w:instrText>
      </w:r>
      <w:r>
        <w:rPr>
          <w:color w:val="auto"/>
          <w:highlight w:val="none"/>
        </w:rPr>
        <w:fldChar w:fldCharType="separate"/>
      </w:r>
      <w:r>
        <w:rPr>
          <w:rStyle w:val="46"/>
          <w:rFonts w:hint="eastAsia" w:ascii="宋体" w:hAnsi="宋体" w:eastAsia="宋体" w:cs="宋体"/>
          <w:b/>
          <w:bCs/>
          <w:snapToGrid w:val="0"/>
          <w:color w:val="auto"/>
          <w:kern w:val="0"/>
          <w:highlight w:val="none"/>
        </w:rPr>
        <w:t>13、修正条款或补充条款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w:t>
      </w:r>
      <w:r>
        <w:rPr>
          <w:rFonts w:hint="eastAsia"/>
          <w:color w:val="auto"/>
          <w:highlight w:val="none"/>
        </w:rPr>
        <w:fldChar w:fldCharType="end"/>
      </w:r>
      <w:r>
        <w:rPr>
          <w:rFonts w:hint="eastAsia"/>
          <w:color w:val="auto"/>
          <w:highlight w:val="none"/>
        </w:rPr>
        <w:fldChar w:fldCharType="end"/>
      </w:r>
    </w:p>
    <w:p w14:paraId="087001A5">
      <w:pPr>
        <w:pStyle w:val="30"/>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"_Toc201767987" </w:instrText>
      </w:r>
      <w:r>
        <w:rPr>
          <w:color w:val="auto"/>
          <w:highlight w:val="none"/>
        </w:rPr>
        <w:fldChar w:fldCharType="separate"/>
      </w:r>
      <w:r>
        <w:rPr>
          <w:rStyle w:val="46"/>
          <w:rFonts w:hint="eastAsia" w:ascii="宋体" w:hAnsi="宋体" w:eastAsia="宋体" w:cs="宋体"/>
          <w:b/>
          <w:bCs/>
          <w:snapToGrid w:val="0"/>
          <w:color w:val="auto"/>
          <w:kern w:val="0"/>
          <w:highlight w:val="none"/>
        </w:rPr>
        <w:t>第二部分  通用条款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Fonts w:hint="eastAsia"/>
          <w:color w:val="auto"/>
          <w:highlight w:val="none"/>
        </w:rPr>
        <w:fldChar w:fldCharType="end"/>
      </w:r>
    </w:p>
    <w:p w14:paraId="583C20BA">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"_Toc201767988" </w:instrText>
      </w:r>
      <w:r>
        <w:rPr>
          <w:color w:val="auto"/>
          <w:highlight w:val="none"/>
        </w:rPr>
        <w:fldChar w:fldCharType="separate"/>
      </w:r>
      <w:r>
        <w:rPr>
          <w:rStyle w:val="46"/>
          <w:rFonts w:hint="eastAsia" w:ascii="宋体" w:hAnsi="宋体" w:eastAsia="宋体" w:cs="宋体"/>
          <w:b/>
          <w:snapToGrid w:val="0"/>
          <w:color w:val="auto"/>
          <w:kern w:val="0"/>
          <w:highlight w:val="none"/>
        </w:rPr>
        <w:t>一、词语定义及合同文件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Fonts w:hint="eastAsia"/>
          <w:color w:val="auto"/>
          <w:highlight w:val="none"/>
        </w:rPr>
        <w:fldChar w:fldCharType="end"/>
      </w:r>
    </w:p>
    <w:p w14:paraId="0AC9AF6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"_Toc201767989" </w:instrText>
      </w:r>
      <w:r>
        <w:rPr>
          <w:color w:val="auto"/>
          <w:highlight w:val="none"/>
        </w:rPr>
        <w:fldChar w:fldCharType="separate"/>
      </w:r>
      <w:r>
        <w:rPr>
          <w:rStyle w:val="46"/>
          <w:rFonts w:hint="eastAsia" w:ascii="宋体" w:hAnsi="宋体" w:eastAsia="宋体" w:cs="宋体"/>
          <w:b/>
          <w:snapToGrid w:val="0"/>
          <w:color w:val="auto"/>
          <w:kern w:val="0"/>
          <w:highlight w:val="none"/>
        </w:rPr>
        <w:t>1、词语定义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_Toc201767989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12</w:t>
      </w:r>
      <w:r>
        <w:rPr>
          <w:rFonts w:hint="eastAsia"/>
          <w:color w:val="auto"/>
          <w:highlight w:val="none"/>
        </w:rPr>
        <w:fldChar w:fldCharType="end"/>
      </w:r>
      <w:r>
        <w:rPr>
          <w:rFonts w:hint="eastAsia"/>
          <w:color w:val="auto"/>
          <w:highlight w:val="none"/>
        </w:rPr>
        <w:fldChar w:fldCharType="end"/>
      </w:r>
    </w:p>
    <w:p w14:paraId="053603DB">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"_Toc201767990" </w:instrText>
      </w:r>
      <w:r>
        <w:rPr>
          <w:color w:val="auto"/>
          <w:highlight w:val="none"/>
        </w:rPr>
        <w:fldChar w:fldCharType="separate"/>
      </w:r>
      <w:r>
        <w:rPr>
          <w:rStyle w:val="46"/>
          <w:rFonts w:hint="eastAsia" w:ascii="宋体" w:hAnsi="宋体" w:eastAsia="宋体" w:cs="宋体"/>
          <w:b/>
          <w:snapToGrid w:val="0"/>
          <w:color w:val="auto"/>
          <w:kern w:val="0"/>
          <w:highlight w:val="none"/>
        </w:rPr>
        <w:t>2、合同文件及解释顺序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13</w:t>
      </w:r>
      <w:r>
        <w:rPr>
          <w:rFonts w:hint="eastAsia"/>
          <w:color w:val="auto"/>
          <w:highlight w:val="none"/>
        </w:rPr>
        <w:fldChar w:fldCharType="end"/>
      </w:r>
      <w:r>
        <w:rPr>
          <w:rFonts w:hint="eastAsia"/>
          <w:color w:val="auto"/>
          <w:highlight w:val="none"/>
        </w:rPr>
        <w:fldChar w:fldCharType="end"/>
      </w:r>
    </w:p>
    <w:p w14:paraId="4A04AE7E">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"_Toc201767991" </w:instrText>
      </w:r>
      <w:r>
        <w:rPr>
          <w:color w:val="auto"/>
          <w:highlight w:val="none"/>
        </w:rPr>
        <w:fldChar w:fldCharType="separate"/>
      </w:r>
      <w:r>
        <w:rPr>
          <w:rStyle w:val="46"/>
          <w:rFonts w:hint="eastAsia" w:ascii="宋体" w:hAnsi="宋体" w:eastAsia="宋体" w:cs="宋体"/>
          <w:b/>
          <w:snapToGrid w:val="0"/>
          <w:color w:val="auto"/>
          <w:kern w:val="0"/>
          <w:highlight w:val="none"/>
        </w:rPr>
        <w:t>3、语言文字和适用法律、标准及规范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04C19685">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"_Toc201767992" </w:instrText>
      </w:r>
      <w:r>
        <w:rPr>
          <w:color w:val="auto"/>
          <w:highlight w:val="none"/>
        </w:rPr>
        <w:fldChar w:fldCharType="separate"/>
      </w:r>
      <w:r>
        <w:rPr>
          <w:rStyle w:val="46"/>
          <w:rFonts w:hint="eastAsia" w:ascii="宋体" w:hAnsi="宋体" w:eastAsia="宋体" w:cs="宋体"/>
          <w:b/>
          <w:snapToGrid w:val="0"/>
          <w:color w:val="auto"/>
          <w:kern w:val="0"/>
          <w:highlight w:val="none"/>
        </w:rPr>
        <w:t>4、图纸</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14</w:t>
      </w:r>
      <w:r>
        <w:rPr>
          <w:rFonts w:hint="eastAsia"/>
          <w:color w:val="auto"/>
          <w:highlight w:val="none"/>
        </w:rPr>
        <w:fldChar w:fldCharType="end"/>
      </w:r>
      <w:r>
        <w:rPr>
          <w:rFonts w:hint="eastAsia"/>
          <w:color w:val="auto"/>
          <w:highlight w:val="none"/>
        </w:rPr>
        <w:fldChar w:fldCharType="end"/>
      </w:r>
    </w:p>
    <w:p w14:paraId="54A31D71">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"_Toc201767993" </w:instrText>
      </w:r>
      <w:r>
        <w:rPr>
          <w:color w:val="auto"/>
          <w:highlight w:val="none"/>
        </w:rPr>
        <w:fldChar w:fldCharType="separate"/>
      </w:r>
      <w:r>
        <w:rPr>
          <w:rStyle w:val="46"/>
          <w:rFonts w:hint="eastAsia" w:ascii="宋体" w:hAnsi="宋体" w:eastAsia="宋体" w:cs="宋体"/>
          <w:b/>
          <w:snapToGrid w:val="0"/>
          <w:color w:val="auto"/>
          <w:kern w:val="0"/>
          <w:highlight w:val="none"/>
        </w:rPr>
        <w:t>二、双方一般权利和义务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w:t>
      </w:r>
      <w:r>
        <w:rPr>
          <w:rFonts w:hint="eastAsia"/>
          <w:color w:val="auto"/>
          <w:highlight w:val="none"/>
        </w:rPr>
        <w:fldChar w:fldCharType="end"/>
      </w:r>
      <w:r>
        <w:rPr>
          <w:rFonts w:hint="eastAsia"/>
          <w:color w:val="auto"/>
          <w:highlight w:val="none"/>
        </w:rPr>
        <w:fldChar w:fldCharType="end"/>
      </w:r>
    </w:p>
    <w:p w14:paraId="16F9E2F8">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"_Toc201767994" </w:instrText>
      </w:r>
      <w:r>
        <w:rPr>
          <w:color w:val="auto"/>
          <w:highlight w:val="none"/>
        </w:rPr>
        <w:fldChar w:fldCharType="separate"/>
      </w:r>
      <w:r>
        <w:rPr>
          <w:rStyle w:val="46"/>
          <w:rFonts w:hint="eastAsia" w:ascii="宋体" w:hAnsi="宋体" w:eastAsia="宋体" w:cs="宋体"/>
          <w:b/>
          <w:snapToGrid w:val="0"/>
          <w:color w:val="auto"/>
          <w:kern w:val="0"/>
          <w:highlight w:val="none"/>
        </w:rPr>
        <w:t>5、工程师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w:t>
      </w:r>
      <w:r>
        <w:rPr>
          <w:rFonts w:hint="eastAsia"/>
          <w:color w:val="auto"/>
          <w:highlight w:val="none"/>
        </w:rPr>
        <w:fldChar w:fldCharType="end"/>
      </w:r>
      <w:r>
        <w:rPr>
          <w:rFonts w:hint="eastAsia"/>
          <w:color w:val="auto"/>
          <w:highlight w:val="none"/>
        </w:rPr>
        <w:fldChar w:fldCharType="end"/>
      </w:r>
    </w:p>
    <w:p w14:paraId="56AF8A8C">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"_Toc201767995" </w:instrText>
      </w:r>
      <w:r>
        <w:rPr>
          <w:color w:val="auto"/>
          <w:highlight w:val="none"/>
        </w:rPr>
        <w:fldChar w:fldCharType="separate"/>
      </w:r>
      <w:r>
        <w:rPr>
          <w:rStyle w:val="46"/>
          <w:rFonts w:hint="eastAsia" w:ascii="宋体" w:hAnsi="宋体" w:eastAsia="宋体" w:cs="宋体"/>
          <w:b/>
          <w:snapToGrid w:val="0"/>
          <w:color w:val="auto"/>
          <w:kern w:val="0"/>
          <w:highlight w:val="none"/>
        </w:rPr>
        <w:t>6、工程师的委派和指令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15</w:t>
      </w:r>
      <w:r>
        <w:rPr>
          <w:rFonts w:hint="eastAsia"/>
          <w:color w:val="auto"/>
          <w:highlight w:val="none"/>
        </w:rPr>
        <w:fldChar w:fldCharType="end"/>
      </w:r>
      <w:r>
        <w:rPr>
          <w:rFonts w:hint="eastAsia"/>
          <w:color w:val="auto"/>
          <w:highlight w:val="none"/>
        </w:rPr>
        <w:fldChar w:fldCharType="end"/>
      </w:r>
    </w:p>
    <w:p w14:paraId="7AD5AE21">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"_Toc201767996" </w:instrText>
      </w:r>
      <w:r>
        <w:rPr>
          <w:color w:val="auto"/>
          <w:highlight w:val="none"/>
        </w:rPr>
        <w:fldChar w:fldCharType="separate"/>
      </w:r>
      <w:r>
        <w:rPr>
          <w:rStyle w:val="46"/>
          <w:rFonts w:hint="eastAsia" w:ascii="宋体" w:hAnsi="宋体" w:eastAsia="宋体" w:cs="宋体"/>
          <w:b/>
          <w:snapToGrid w:val="0"/>
          <w:color w:val="auto"/>
          <w:kern w:val="0"/>
          <w:highlight w:val="none"/>
        </w:rPr>
        <w:t>7、项目经理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w:t>
      </w:r>
      <w:r>
        <w:rPr>
          <w:rFonts w:hint="eastAsia"/>
          <w:color w:val="auto"/>
          <w:highlight w:val="none"/>
        </w:rPr>
        <w:fldChar w:fldCharType="end"/>
      </w:r>
      <w:r>
        <w:rPr>
          <w:rFonts w:hint="eastAsia"/>
          <w:color w:val="auto"/>
          <w:highlight w:val="none"/>
        </w:rPr>
        <w:fldChar w:fldCharType="end"/>
      </w:r>
    </w:p>
    <w:p w14:paraId="0B1235F0">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"_Toc201767997" </w:instrText>
      </w:r>
      <w:r>
        <w:rPr>
          <w:color w:val="auto"/>
          <w:highlight w:val="none"/>
        </w:rPr>
        <w:fldChar w:fldCharType="separate"/>
      </w:r>
      <w:r>
        <w:rPr>
          <w:rStyle w:val="46"/>
          <w:rFonts w:hint="eastAsia" w:ascii="宋体" w:hAnsi="宋体" w:eastAsia="宋体" w:cs="宋体"/>
          <w:b/>
          <w:snapToGrid w:val="0"/>
          <w:color w:val="auto"/>
          <w:kern w:val="0"/>
          <w:highlight w:val="none"/>
        </w:rPr>
        <w:t>8、发包人工作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16</w:t>
      </w:r>
      <w:r>
        <w:rPr>
          <w:rFonts w:hint="eastAsia"/>
          <w:color w:val="auto"/>
          <w:highlight w:val="none"/>
        </w:rPr>
        <w:fldChar w:fldCharType="end"/>
      </w:r>
      <w:r>
        <w:rPr>
          <w:rFonts w:hint="eastAsia"/>
          <w:color w:val="auto"/>
          <w:highlight w:val="none"/>
        </w:rPr>
        <w:fldChar w:fldCharType="end"/>
      </w:r>
    </w:p>
    <w:p w14:paraId="173DCA96">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"_Toc201767998" </w:instrText>
      </w:r>
      <w:r>
        <w:rPr>
          <w:color w:val="auto"/>
          <w:highlight w:val="none"/>
        </w:rPr>
        <w:fldChar w:fldCharType="separate"/>
      </w:r>
      <w:r>
        <w:rPr>
          <w:rStyle w:val="46"/>
          <w:rFonts w:hint="eastAsia" w:ascii="宋体" w:hAnsi="宋体" w:eastAsia="宋体" w:cs="宋体"/>
          <w:b/>
          <w:snapToGrid w:val="0"/>
          <w:color w:val="auto"/>
          <w:kern w:val="0"/>
          <w:highlight w:val="none"/>
        </w:rPr>
        <w:t>9、承包人工作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17</w:t>
      </w:r>
      <w:r>
        <w:rPr>
          <w:rFonts w:hint="eastAsia"/>
          <w:color w:val="auto"/>
          <w:highlight w:val="none"/>
        </w:rPr>
        <w:fldChar w:fldCharType="end"/>
      </w:r>
      <w:r>
        <w:rPr>
          <w:rFonts w:hint="eastAsia"/>
          <w:color w:val="auto"/>
          <w:highlight w:val="none"/>
        </w:rPr>
        <w:fldChar w:fldCharType="end"/>
      </w:r>
    </w:p>
    <w:p w14:paraId="623430B1">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"_Toc201767999" </w:instrText>
      </w:r>
      <w:r>
        <w:rPr>
          <w:color w:val="auto"/>
          <w:highlight w:val="none"/>
        </w:rPr>
        <w:fldChar w:fldCharType="separate"/>
      </w:r>
      <w:r>
        <w:rPr>
          <w:rStyle w:val="46"/>
          <w:rFonts w:hint="eastAsia" w:ascii="宋体" w:hAnsi="宋体" w:eastAsia="宋体" w:cs="宋体"/>
          <w:b/>
          <w:snapToGrid w:val="0"/>
          <w:color w:val="auto"/>
          <w:kern w:val="0"/>
          <w:highlight w:val="none"/>
        </w:rPr>
        <w:t>三、施工组织设计和工期</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_Toc201767999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Fonts w:hint="eastAsia"/>
          <w:color w:val="auto"/>
          <w:highlight w:val="none"/>
        </w:rPr>
        <w:fldChar w:fldCharType="end"/>
      </w:r>
    </w:p>
    <w:p w14:paraId="5516F6B3">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"_Toc201768000" </w:instrText>
      </w:r>
      <w:r>
        <w:rPr>
          <w:color w:val="auto"/>
          <w:highlight w:val="none"/>
        </w:rPr>
        <w:fldChar w:fldCharType="separate"/>
      </w:r>
      <w:r>
        <w:rPr>
          <w:rStyle w:val="46"/>
          <w:rFonts w:hint="eastAsia" w:ascii="宋体" w:hAnsi="宋体" w:eastAsia="宋体" w:cs="宋体"/>
          <w:b/>
          <w:snapToGrid w:val="0"/>
          <w:color w:val="auto"/>
          <w:kern w:val="0"/>
          <w:highlight w:val="none"/>
        </w:rPr>
        <w:t>10、进度计划</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Fonts w:hint="eastAsia"/>
          <w:color w:val="auto"/>
          <w:highlight w:val="none"/>
        </w:rPr>
        <w:fldChar w:fldCharType="end"/>
      </w:r>
    </w:p>
    <w:p w14:paraId="1711B84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"_Toc201768001" </w:instrText>
      </w:r>
      <w:r>
        <w:rPr>
          <w:color w:val="auto"/>
          <w:highlight w:val="none"/>
        </w:rPr>
        <w:fldChar w:fldCharType="separate"/>
      </w:r>
      <w:r>
        <w:rPr>
          <w:rStyle w:val="46"/>
          <w:rFonts w:hint="eastAsia" w:ascii="宋体" w:hAnsi="宋体" w:eastAsia="宋体" w:cs="宋体"/>
          <w:b/>
          <w:snapToGrid w:val="0"/>
          <w:color w:val="auto"/>
          <w:kern w:val="0"/>
          <w:highlight w:val="none"/>
        </w:rPr>
        <w:t>11、开工及延期开工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18</w:t>
      </w:r>
      <w:r>
        <w:rPr>
          <w:rFonts w:hint="eastAsia"/>
          <w:color w:val="auto"/>
          <w:highlight w:val="none"/>
        </w:rPr>
        <w:fldChar w:fldCharType="end"/>
      </w:r>
      <w:r>
        <w:rPr>
          <w:rFonts w:hint="eastAsia"/>
          <w:color w:val="auto"/>
          <w:highlight w:val="none"/>
        </w:rPr>
        <w:fldChar w:fldCharType="end"/>
      </w:r>
    </w:p>
    <w:p w14:paraId="6AF373C2">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"_Toc201768002" </w:instrText>
      </w:r>
      <w:r>
        <w:rPr>
          <w:color w:val="auto"/>
          <w:highlight w:val="none"/>
        </w:rPr>
        <w:fldChar w:fldCharType="separate"/>
      </w:r>
      <w:r>
        <w:rPr>
          <w:rStyle w:val="46"/>
          <w:rFonts w:hint="eastAsia" w:ascii="宋体" w:hAnsi="宋体" w:eastAsia="宋体" w:cs="宋体"/>
          <w:b/>
          <w:snapToGrid w:val="0"/>
          <w:color w:val="auto"/>
          <w:kern w:val="0"/>
          <w:highlight w:val="none"/>
        </w:rPr>
        <w:t>12、暂停施工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Fonts w:hint="eastAsia"/>
          <w:color w:val="auto"/>
          <w:highlight w:val="none"/>
        </w:rPr>
        <w:fldChar w:fldCharType="end"/>
      </w:r>
    </w:p>
    <w:p w14:paraId="7C81CF1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"_Toc201768003" </w:instrText>
      </w:r>
      <w:r>
        <w:rPr>
          <w:color w:val="auto"/>
          <w:highlight w:val="none"/>
        </w:rPr>
        <w:fldChar w:fldCharType="separate"/>
      </w:r>
      <w:r>
        <w:rPr>
          <w:rStyle w:val="46"/>
          <w:rFonts w:hint="eastAsia" w:ascii="宋体" w:hAnsi="宋体" w:eastAsia="宋体" w:cs="宋体"/>
          <w:b/>
          <w:snapToGrid w:val="0"/>
          <w:color w:val="auto"/>
          <w:kern w:val="0"/>
          <w:highlight w:val="none"/>
        </w:rPr>
        <w:t>13、工期延误</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Fonts w:hint="eastAsia"/>
          <w:color w:val="auto"/>
          <w:highlight w:val="none"/>
        </w:rPr>
        <w:fldChar w:fldCharType="end"/>
      </w:r>
    </w:p>
    <w:p w14:paraId="2F0D338C">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"_Toc201768004" </w:instrText>
      </w:r>
      <w:r>
        <w:rPr>
          <w:color w:val="auto"/>
          <w:highlight w:val="none"/>
        </w:rPr>
        <w:fldChar w:fldCharType="separate"/>
      </w:r>
      <w:r>
        <w:rPr>
          <w:rStyle w:val="46"/>
          <w:rFonts w:hint="eastAsia" w:ascii="宋体" w:hAnsi="宋体" w:eastAsia="宋体" w:cs="宋体"/>
          <w:b/>
          <w:snapToGrid w:val="0"/>
          <w:color w:val="auto"/>
          <w:kern w:val="0"/>
          <w:highlight w:val="none"/>
        </w:rPr>
        <w:t>14、工程竣工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19</w:t>
      </w:r>
      <w:r>
        <w:rPr>
          <w:rFonts w:hint="eastAsia"/>
          <w:color w:val="auto"/>
          <w:highlight w:val="none"/>
        </w:rPr>
        <w:fldChar w:fldCharType="end"/>
      </w:r>
      <w:r>
        <w:rPr>
          <w:rFonts w:hint="eastAsia"/>
          <w:color w:val="auto"/>
          <w:highlight w:val="none"/>
        </w:rPr>
        <w:fldChar w:fldCharType="end"/>
      </w:r>
    </w:p>
    <w:p w14:paraId="3CD40418">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"_Toc201768005" </w:instrText>
      </w:r>
      <w:r>
        <w:rPr>
          <w:color w:val="auto"/>
          <w:highlight w:val="none"/>
        </w:rPr>
        <w:fldChar w:fldCharType="separate"/>
      </w:r>
      <w:r>
        <w:rPr>
          <w:rStyle w:val="46"/>
          <w:rFonts w:hint="eastAsia" w:ascii="宋体" w:hAnsi="宋体" w:eastAsia="宋体" w:cs="宋体"/>
          <w:b/>
          <w:snapToGrid w:val="0"/>
          <w:color w:val="auto"/>
          <w:kern w:val="0"/>
          <w:highlight w:val="none"/>
        </w:rPr>
        <w:t>四、质量与检验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Fonts w:hint="eastAsia"/>
          <w:color w:val="auto"/>
          <w:highlight w:val="none"/>
        </w:rPr>
        <w:fldChar w:fldCharType="end"/>
      </w:r>
    </w:p>
    <w:p w14:paraId="53E82025">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"_Toc201768006" </w:instrText>
      </w:r>
      <w:r>
        <w:rPr>
          <w:color w:val="auto"/>
          <w:highlight w:val="none"/>
        </w:rPr>
        <w:fldChar w:fldCharType="separate"/>
      </w:r>
      <w:r>
        <w:rPr>
          <w:rStyle w:val="46"/>
          <w:rFonts w:hint="eastAsia" w:ascii="宋体" w:hAnsi="宋体" w:eastAsia="宋体" w:cs="宋体"/>
          <w:b/>
          <w:snapToGrid w:val="0"/>
          <w:color w:val="auto"/>
          <w:kern w:val="0"/>
          <w:highlight w:val="none"/>
        </w:rPr>
        <w:t>15、工程质量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Fonts w:hint="eastAsia"/>
          <w:color w:val="auto"/>
          <w:highlight w:val="none"/>
        </w:rPr>
        <w:fldChar w:fldCharType="end"/>
      </w:r>
    </w:p>
    <w:p w14:paraId="3C21F4C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"_Toc201768007" </w:instrText>
      </w:r>
      <w:r>
        <w:rPr>
          <w:color w:val="auto"/>
          <w:highlight w:val="none"/>
        </w:rPr>
        <w:fldChar w:fldCharType="separate"/>
      </w:r>
      <w:r>
        <w:rPr>
          <w:rStyle w:val="46"/>
          <w:rFonts w:hint="eastAsia" w:ascii="宋体" w:hAnsi="宋体" w:eastAsia="宋体" w:cs="宋体"/>
          <w:b/>
          <w:snapToGrid w:val="0"/>
          <w:color w:val="auto"/>
          <w:kern w:val="0"/>
          <w:highlight w:val="none"/>
        </w:rPr>
        <w:t>16、检查和返工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Fonts w:hint="eastAsia"/>
          <w:color w:val="auto"/>
          <w:highlight w:val="none"/>
        </w:rPr>
        <w:fldChar w:fldCharType="end"/>
      </w:r>
    </w:p>
    <w:p w14:paraId="56748CDF">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"_Toc201768008" </w:instrText>
      </w:r>
      <w:r>
        <w:rPr>
          <w:color w:val="auto"/>
          <w:highlight w:val="none"/>
        </w:rPr>
        <w:fldChar w:fldCharType="separate"/>
      </w:r>
      <w:r>
        <w:rPr>
          <w:rStyle w:val="46"/>
          <w:rFonts w:hint="eastAsia" w:ascii="宋体" w:hAnsi="宋体" w:eastAsia="宋体" w:cs="宋体"/>
          <w:b/>
          <w:snapToGrid w:val="0"/>
          <w:color w:val="auto"/>
          <w:kern w:val="0"/>
          <w:highlight w:val="none"/>
        </w:rPr>
        <w:t>17、隐蔽工程和中间验收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20</w:t>
      </w:r>
      <w:r>
        <w:rPr>
          <w:rFonts w:hint="eastAsia"/>
          <w:color w:val="auto"/>
          <w:highlight w:val="none"/>
        </w:rPr>
        <w:fldChar w:fldCharType="end"/>
      </w:r>
      <w:r>
        <w:rPr>
          <w:rFonts w:hint="eastAsia"/>
          <w:color w:val="auto"/>
          <w:highlight w:val="none"/>
        </w:rPr>
        <w:fldChar w:fldCharType="end"/>
      </w:r>
    </w:p>
    <w:p w14:paraId="37A0F5D9">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"_Toc201768009" </w:instrText>
      </w:r>
      <w:r>
        <w:rPr>
          <w:color w:val="auto"/>
          <w:highlight w:val="none"/>
        </w:rPr>
        <w:fldChar w:fldCharType="separate"/>
      </w:r>
      <w:r>
        <w:rPr>
          <w:rStyle w:val="46"/>
          <w:rFonts w:hint="eastAsia" w:ascii="宋体" w:hAnsi="宋体" w:eastAsia="宋体" w:cs="宋体"/>
          <w:b/>
          <w:snapToGrid w:val="0"/>
          <w:color w:val="auto"/>
          <w:kern w:val="0"/>
          <w:highlight w:val="none"/>
        </w:rPr>
        <w:t>18、重新检验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_Toc201768009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Fonts w:hint="eastAsia"/>
          <w:color w:val="auto"/>
          <w:highlight w:val="none"/>
        </w:rPr>
        <w:fldChar w:fldCharType="end"/>
      </w:r>
    </w:p>
    <w:p w14:paraId="66DDEDFE">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"_Toc201768010" </w:instrText>
      </w:r>
      <w:r>
        <w:rPr>
          <w:color w:val="auto"/>
          <w:highlight w:val="none"/>
        </w:rPr>
        <w:fldChar w:fldCharType="separate"/>
      </w:r>
      <w:r>
        <w:rPr>
          <w:rStyle w:val="46"/>
          <w:rFonts w:hint="eastAsia" w:ascii="宋体" w:hAnsi="宋体" w:eastAsia="宋体" w:cs="宋体"/>
          <w:b/>
          <w:snapToGrid w:val="0"/>
          <w:color w:val="auto"/>
          <w:kern w:val="0"/>
          <w:highlight w:val="none"/>
        </w:rPr>
        <w:t>19、工程试车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21</w:t>
      </w:r>
      <w:r>
        <w:rPr>
          <w:rFonts w:hint="eastAsia"/>
          <w:color w:val="auto"/>
          <w:highlight w:val="none"/>
        </w:rPr>
        <w:fldChar w:fldCharType="end"/>
      </w:r>
      <w:r>
        <w:rPr>
          <w:rFonts w:hint="eastAsia"/>
          <w:color w:val="auto"/>
          <w:highlight w:val="none"/>
        </w:rPr>
        <w:fldChar w:fldCharType="end"/>
      </w:r>
    </w:p>
    <w:p w14:paraId="7EF1B9B9">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"_Toc201768011" </w:instrText>
      </w:r>
      <w:r>
        <w:rPr>
          <w:color w:val="auto"/>
          <w:highlight w:val="none"/>
        </w:rPr>
        <w:fldChar w:fldCharType="separate"/>
      </w:r>
      <w:r>
        <w:rPr>
          <w:rStyle w:val="46"/>
          <w:rFonts w:hint="eastAsia" w:ascii="宋体" w:hAnsi="宋体" w:eastAsia="宋体" w:cs="宋体"/>
          <w:b/>
          <w:snapToGrid w:val="0"/>
          <w:color w:val="auto"/>
          <w:kern w:val="0"/>
          <w:highlight w:val="none"/>
        </w:rPr>
        <w:t>五、安全文明施工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22</w:t>
      </w:r>
      <w:r>
        <w:rPr>
          <w:rFonts w:hint="eastAsia"/>
          <w:color w:val="auto"/>
          <w:highlight w:val="none"/>
        </w:rPr>
        <w:fldChar w:fldCharType="end"/>
      </w:r>
      <w:r>
        <w:rPr>
          <w:rFonts w:hint="eastAsia"/>
          <w:color w:val="auto"/>
          <w:highlight w:val="none"/>
        </w:rPr>
        <w:fldChar w:fldCharType="end"/>
      </w:r>
    </w:p>
    <w:p w14:paraId="6608B80A">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"_Toc201768012" </w:instrText>
      </w:r>
      <w:r>
        <w:rPr>
          <w:color w:val="auto"/>
          <w:highlight w:val="none"/>
        </w:rPr>
        <w:fldChar w:fldCharType="separate"/>
      </w:r>
      <w:r>
        <w:rPr>
          <w:rStyle w:val="46"/>
          <w:rFonts w:hint="eastAsia" w:ascii="宋体" w:hAnsi="宋体" w:eastAsia="宋体" w:cs="宋体"/>
          <w:b/>
          <w:snapToGrid w:val="0"/>
          <w:color w:val="auto"/>
          <w:kern w:val="0"/>
          <w:highlight w:val="none"/>
        </w:rPr>
        <w:t>20、施工场地的占用和管理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22</w:t>
      </w:r>
      <w:r>
        <w:rPr>
          <w:rFonts w:hint="eastAsia"/>
          <w:color w:val="auto"/>
          <w:highlight w:val="none"/>
        </w:rPr>
        <w:fldChar w:fldCharType="end"/>
      </w:r>
      <w:r>
        <w:rPr>
          <w:rFonts w:hint="eastAsia"/>
          <w:color w:val="auto"/>
          <w:highlight w:val="none"/>
        </w:rPr>
        <w:fldChar w:fldCharType="end"/>
      </w:r>
    </w:p>
    <w:p w14:paraId="4D19C501">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"_Toc201768013" </w:instrText>
      </w:r>
      <w:r>
        <w:rPr>
          <w:color w:val="auto"/>
          <w:highlight w:val="none"/>
        </w:rPr>
        <w:fldChar w:fldCharType="separate"/>
      </w:r>
      <w:r>
        <w:rPr>
          <w:rStyle w:val="46"/>
          <w:rFonts w:hint="eastAsia" w:ascii="宋体" w:hAnsi="宋体" w:eastAsia="宋体" w:cs="宋体"/>
          <w:b/>
          <w:snapToGrid w:val="0"/>
          <w:color w:val="auto"/>
          <w:kern w:val="0"/>
          <w:highlight w:val="none"/>
        </w:rPr>
        <w:t>21、安全施工与检查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22</w:t>
      </w:r>
      <w:r>
        <w:rPr>
          <w:rFonts w:hint="eastAsia"/>
          <w:color w:val="auto"/>
          <w:highlight w:val="none"/>
        </w:rPr>
        <w:fldChar w:fldCharType="end"/>
      </w:r>
      <w:r>
        <w:rPr>
          <w:rFonts w:hint="eastAsia"/>
          <w:color w:val="auto"/>
          <w:highlight w:val="none"/>
        </w:rPr>
        <w:fldChar w:fldCharType="end"/>
      </w:r>
    </w:p>
    <w:p w14:paraId="4DAEBAD5">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"_Toc201768014" </w:instrText>
      </w:r>
      <w:r>
        <w:rPr>
          <w:color w:val="auto"/>
          <w:highlight w:val="none"/>
        </w:rPr>
        <w:fldChar w:fldCharType="separate"/>
      </w:r>
      <w:r>
        <w:rPr>
          <w:rStyle w:val="46"/>
          <w:rFonts w:hint="eastAsia" w:ascii="宋体" w:hAnsi="宋体" w:eastAsia="宋体" w:cs="宋体"/>
          <w:b/>
          <w:snapToGrid w:val="0"/>
          <w:color w:val="auto"/>
          <w:kern w:val="0"/>
          <w:highlight w:val="none"/>
        </w:rPr>
        <w:t>22、安全防护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22</w:t>
      </w:r>
      <w:r>
        <w:rPr>
          <w:rFonts w:hint="eastAsia"/>
          <w:color w:val="auto"/>
          <w:highlight w:val="none"/>
        </w:rPr>
        <w:fldChar w:fldCharType="end"/>
      </w:r>
      <w:r>
        <w:rPr>
          <w:rFonts w:hint="eastAsia"/>
          <w:color w:val="auto"/>
          <w:highlight w:val="none"/>
        </w:rPr>
        <w:fldChar w:fldCharType="end"/>
      </w:r>
    </w:p>
    <w:p w14:paraId="6AC5B19E">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"_Toc201768015" </w:instrText>
      </w:r>
      <w:r>
        <w:rPr>
          <w:color w:val="auto"/>
          <w:highlight w:val="none"/>
        </w:rPr>
        <w:fldChar w:fldCharType="separate"/>
      </w:r>
      <w:r>
        <w:rPr>
          <w:rStyle w:val="46"/>
          <w:rFonts w:hint="eastAsia" w:ascii="宋体" w:hAnsi="宋体" w:eastAsia="宋体" w:cs="宋体"/>
          <w:b/>
          <w:snapToGrid w:val="0"/>
          <w:color w:val="auto"/>
          <w:kern w:val="0"/>
          <w:highlight w:val="none"/>
        </w:rPr>
        <w:t>23、事故处理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23</w:t>
      </w:r>
      <w:r>
        <w:rPr>
          <w:rFonts w:hint="eastAsia"/>
          <w:color w:val="auto"/>
          <w:highlight w:val="none"/>
        </w:rPr>
        <w:fldChar w:fldCharType="end"/>
      </w:r>
      <w:r>
        <w:rPr>
          <w:rFonts w:hint="eastAsia"/>
          <w:color w:val="auto"/>
          <w:highlight w:val="none"/>
        </w:rPr>
        <w:fldChar w:fldCharType="end"/>
      </w:r>
    </w:p>
    <w:p w14:paraId="65110180">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"_Toc201768016" </w:instrText>
      </w:r>
      <w:r>
        <w:rPr>
          <w:color w:val="auto"/>
          <w:highlight w:val="none"/>
        </w:rPr>
        <w:fldChar w:fldCharType="separate"/>
      </w:r>
      <w:r>
        <w:rPr>
          <w:rStyle w:val="46"/>
          <w:rFonts w:hint="eastAsia" w:ascii="宋体" w:hAnsi="宋体" w:eastAsia="宋体" w:cs="宋体"/>
          <w:b/>
          <w:snapToGrid w:val="0"/>
          <w:color w:val="auto"/>
          <w:kern w:val="0"/>
          <w:highlight w:val="none"/>
        </w:rPr>
        <w:t>24、文明施工与环境保护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23</w:t>
      </w:r>
      <w:r>
        <w:rPr>
          <w:rFonts w:hint="eastAsia"/>
          <w:color w:val="auto"/>
          <w:highlight w:val="none"/>
        </w:rPr>
        <w:fldChar w:fldCharType="end"/>
      </w:r>
      <w:r>
        <w:rPr>
          <w:rFonts w:hint="eastAsia"/>
          <w:color w:val="auto"/>
          <w:highlight w:val="none"/>
        </w:rPr>
        <w:fldChar w:fldCharType="end"/>
      </w:r>
    </w:p>
    <w:p w14:paraId="0667F396">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"_Toc201768017" </w:instrText>
      </w:r>
      <w:r>
        <w:rPr>
          <w:color w:val="auto"/>
          <w:highlight w:val="none"/>
        </w:rPr>
        <w:fldChar w:fldCharType="separate"/>
      </w:r>
      <w:r>
        <w:rPr>
          <w:rStyle w:val="46"/>
          <w:rFonts w:hint="eastAsia" w:ascii="宋体" w:hAnsi="宋体" w:eastAsia="宋体" w:cs="宋体"/>
          <w:b/>
          <w:snapToGrid w:val="0"/>
          <w:color w:val="auto"/>
          <w:kern w:val="0"/>
          <w:highlight w:val="none"/>
        </w:rPr>
        <w:t>六、合同价款与支付</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23</w:t>
      </w:r>
      <w:r>
        <w:rPr>
          <w:rFonts w:hint="eastAsia"/>
          <w:color w:val="auto"/>
          <w:highlight w:val="none"/>
        </w:rPr>
        <w:fldChar w:fldCharType="end"/>
      </w:r>
      <w:r>
        <w:rPr>
          <w:rFonts w:hint="eastAsia"/>
          <w:color w:val="auto"/>
          <w:highlight w:val="none"/>
        </w:rPr>
        <w:fldChar w:fldCharType="end"/>
      </w:r>
    </w:p>
    <w:p w14:paraId="1A5115B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"_Toc201768018" </w:instrText>
      </w:r>
      <w:r>
        <w:rPr>
          <w:color w:val="auto"/>
          <w:highlight w:val="none"/>
        </w:rPr>
        <w:fldChar w:fldCharType="separate"/>
      </w:r>
      <w:r>
        <w:rPr>
          <w:rStyle w:val="46"/>
          <w:rFonts w:hint="eastAsia" w:ascii="宋体" w:hAnsi="宋体" w:eastAsia="宋体" w:cs="宋体"/>
          <w:b/>
          <w:snapToGrid w:val="0"/>
          <w:color w:val="auto"/>
          <w:kern w:val="0"/>
          <w:highlight w:val="none"/>
        </w:rPr>
        <w:t>25、合同价款及调整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23</w:t>
      </w:r>
      <w:r>
        <w:rPr>
          <w:rFonts w:hint="eastAsia"/>
          <w:color w:val="auto"/>
          <w:highlight w:val="none"/>
        </w:rPr>
        <w:fldChar w:fldCharType="end"/>
      </w:r>
      <w:r>
        <w:rPr>
          <w:rFonts w:hint="eastAsia"/>
          <w:color w:val="auto"/>
          <w:highlight w:val="none"/>
        </w:rPr>
        <w:fldChar w:fldCharType="end"/>
      </w:r>
    </w:p>
    <w:p w14:paraId="53975B32">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"_Toc201768019" </w:instrText>
      </w:r>
      <w:r>
        <w:rPr>
          <w:color w:val="auto"/>
          <w:highlight w:val="none"/>
        </w:rPr>
        <w:fldChar w:fldCharType="separate"/>
      </w:r>
      <w:r>
        <w:rPr>
          <w:rStyle w:val="46"/>
          <w:rFonts w:hint="eastAsia" w:ascii="宋体" w:hAnsi="宋体" w:eastAsia="宋体" w:cs="宋体"/>
          <w:b/>
          <w:snapToGrid w:val="0"/>
          <w:color w:val="auto"/>
          <w:kern w:val="0"/>
          <w:highlight w:val="none"/>
        </w:rPr>
        <w:t>26、工程预付款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_Toc201768019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w:t>
      </w:r>
      <w:r>
        <w:rPr>
          <w:rFonts w:hint="eastAsia"/>
          <w:color w:val="auto"/>
          <w:highlight w:val="none"/>
        </w:rPr>
        <w:fldChar w:fldCharType="end"/>
      </w:r>
      <w:r>
        <w:rPr>
          <w:rFonts w:hint="eastAsia"/>
          <w:color w:val="auto"/>
          <w:highlight w:val="none"/>
        </w:rPr>
        <w:fldChar w:fldCharType="end"/>
      </w:r>
    </w:p>
    <w:p w14:paraId="7E85EE9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"_Toc201768020" </w:instrText>
      </w:r>
      <w:r>
        <w:rPr>
          <w:color w:val="auto"/>
          <w:highlight w:val="none"/>
        </w:rPr>
        <w:fldChar w:fldCharType="separate"/>
      </w:r>
      <w:r>
        <w:rPr>
          <w:rStyle w:val="46"/>
          <w:rFonts w:hint="eastAsia" w:ascii="宋体" w:hAnsi="宋体" w:eastAsia="宋体" w:cs="宋体"/>
          <w:b/>
          <w:snapToGrid w:val="0"/>
          <w:color w:val="auto"/>
          <w:kern w:val="0"/>
          <w:highlight w:val="none"/>
        </w:rPr>
        <w:t>27、工程量的确认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w:t>
      </w:r>
      <w:r>
        <w:rPr>
          <w:rFonts w:hint="eastAsia"/>
          <w:color w:val="auto"/>
          <w:highlight w:val="none"/>
        </w:rPr>
        <w:fldChar w:fldCharType="end"/>
      </w:r>
      <w:r>
        <w:rPr>
          <w:rFonts w:hint="eastAsia"/>
          <w:color w:val="auto"/>
          <w:highlight w:val="none"/>
        </w:rPr>
        <w:fldChar w:fldCharType="end"/>
      </w:r>
    </w:p>
    <w:p w14:paraId="0CED30A0">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"_Toc201768021" </w:instrText>
      </w:r>
      <w:r>
        <w:rPr>
          <w:color w:val="auto"/>
          <w:highlight w:val="none"/>
        </w:rPr>
        <w:fldChar w:fldCharType="separate"/>
      </w:r>
      <w:r>
        <w:rPr>
          <w:rStyle w:val="46"/>
          <w:rFonts w:hint="eastAsia" w:ascii="宋体" w:hAnsi="宋体" w:eastAsia="宋体" w:cs="宋体"/>
          <w:b/>
          <w:snapToGrid w:val="0"/>
          <w:color w:val="auto"/>
          <w:kern w:val="0"/>
          <w:highlight w:val="none"/>
        </w:rPr>
        <w:t>28、工程款（进度款）支付</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24</w:t>
      </w:r>
      <w:r>
        <w:rPr>
          <w:rFonts w:hint="eastAsia"/>
          <w:color w:val="auto"/>
          <w:highlight w:val="none"/>
        </w:rPr>
        <w:fldChar w:fldCharType="end"/>
      </w:r>
      <w:r>
        <w:rPr>
          <w:rFonts w:hint="eastAsia"/>
          <w:color w:val="auto"/>
          <w:highlight w:val="none"/>
        </w:rPr>
        <w:fldChar w:fldCharType="end"/>
      </w:r>
    </w:p>
    <w:p w14:paraId="514B6156">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"_Toc201768022" </w:instrText>
      </w:r>
      <w:r>
        <w:rPr>
          <w:color w:val="auto"/>
          <w:highlight w:val="none"/>
        </w:rPr>
        <w:fldChar w:fldCharType="separate"/>
      </w:r>
      <w:r>
        <w:rPr>
          <w:rStyle w:val="46"/>
          <w:rFonts w:hint="eastAsia" w:ascii="宋体" w:hAnsi="宋体" w:eastAsia="宋体" w:cs="宋体"/>
          <w:b/>
          <w:snapToGrid w:val="0"/>
          <w:color w:val="auto"/>
          <w:kern w:val="0"/>
          <w:highlight w:val="none"/>
        </w:rPr>
        <w:t>七、材料设备供应</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25</w:t>
      </w:r>
      <w:r>
        <w:rPr>
          <w:rFonts w:hint="eastAsia"/>
          <w:color w:val="auto"/>
          <w:highlight w:val="none"/>
        </w:rPr>
        <w:fldChar w:fldCharType="end"/>
      </w:r>
      <w:r>
        <w:rPr>
          <w:rFonts w:hint="eastAsia"/>
          <w:color w:val="auto"/>
          <w:highlight w:val="none"/>
        </w:rPr>
        <w:fldChar w:fldCharType="end"/>
      </w:r>
    </w:p>
    <w:p w14:paraId="5516469F">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"_Toc201768023" </w:instrText>
      </w:r>
      <w:r>
        <w:rPr>
          <w:color w:val="auto"/>
          <w:highlight w:val="none"/>
        </w:rPr>
        <w:fldChar w:fldCharType="separate"/>
      </w:r>
      <w:r>
        <w:rPr>
          <w:rStyle w:val="46"/>
          <w:rFonts w:hint="eastAsia" w:ascii="宋体" w:hAnsi="宋体" w:eastAsia="宋体" w:cs="宋体"/>
          <w:b/>
          <w:snapToGrid w:val="0"/>
          <w:color w:val="auto"/>
          <w:kern w:val="0"/>
          <w:highlight w:val="none"/>
        </w:rPr>
        <w:t>29、发包人供应材料设备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25</w:t>
      </w:r>
      <w:r>
        <w:rPr>
          <w:rFonts w:hint="eastAsia"/>
          <w:color w:val="auto"/>
          <w:highlight w:val="none"/>
        </w:rPr>
        <w:fldChar w:fldCharType="end"/>
      </w:r>
      <w:r>
        <w:rPr>
          <w:rFonts w:hint="eastAsia"/>
          <w:color w:val="auto"/>
          <w:highlight w:val="none"/>
        </w:rPr>
        <w:fldChar w:fldCharType="end"/>
      </w:r>
    </w:p>
    <w:p w14:paraId="5AC5A309">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"_Toc201768024" </w:instrText>
      </w:r>
      <w:r>
        <w:rPr>
          <w:color w:val="auto"/>
          <w:highlight w:val="none"/>
        </w:rPr>
        <w:fldChar w:fldCharType="separate"/>
      </w:r>
      <w:r>
        <w:rPr>
          <w:rStyle w:val="46"/>
          <w:rFonts w:hint="eastAsia" w:ascii="宋体" w:hAnsi="宋体" w:eastAsia="宋体" w:cs="宋体"/>
          <w:b/>
          <w:snapToGrid w:val="0"/>
          <w:color w:val="auto"/>
          <w:kern w:val="0"/>
          <w:highlight w:val="none"/>
        </w:rPr>
        <w:t>30、承包人采购材料设备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26</w:t>
      </w:r>
      <w:r>
        <w:rPr>
          <w:rFonts w:hint="eastAsia"/>
          <w:color w:val="auto"/>
          <w:highlight w:val="none"/>
        </w:rPr>
        <w:fldChar w:fldCharType="end"/>
      </w:r>
      <w:r>
        <w:rPr>
          <w:rFonts w:hint="eastAsia"/>
          <w:color w:val="auto"/>
          <w:highlight w:val="none"/>
        </w:rPr>
        <w:fldChar w:fldCharType="end"/>
      </w:r>
    </w:p>
    <w:p w14:paraId="16153C0D">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"_Toc201768025" </w:instrText>
      </w:r>
      <w:r>
        <w:rPr>
          <w:color w:val="auto"/>
          <w:highlight w:val="none"/>
        </w:rPr>
        <w:fldChar w:fldCharType="separate"/>
      </w:r>
      <w:r>
        <w:rPr>
          <w:rStyle w:val="46"/>
          <w:rFonts w:hint="eastAsia" w:ascii="宋体" w:hAnsi="宋体" w:eastAsia="宋体" w:cs="宋体"/>
          <w:b/>
          <w:snapToGrid w:val="0"/>
          <w:color w:val="auto"/>
          <w:kern w:val="0"/>
          <w:highlight w:val="none"/>
        </w:rPr>
        <w:t>八、工程变更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26</w:t>
      </w:r>
      <w:r>
        <w:rPr>
          <w:rFonts w:hint="eastAsia"/>
          <w:color w:val="auto"/>
          <w:highlight w:val="none"/>
        </w:rPr>
        <w:fldChar w:fldCharType="end"/>
      </w:r>
      <w:r>
        <w:rPr>
          <w:rFonts w:hint="eastAsia"/>
          <w:color w:val="auto"/>
          <w:highlight w:val="none"/>
        </w:rPr>
        <w:fldChar w:fldCharType="end"/>
      </w:r>
    </w:p>
    <w:p w14:paraId="73D4CB15">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"_Toc201768026" </w:instrText>
      </w:r>
      <w:r>
        <w:rPr>
          <w:color w:val="auto"/>
          <w:highlight w:val="none"/>
        </w:rPr>
        <w:fldChar w:fldCharType="separate"/>
      </w:r>
      <w:r>
        <w:rPr>
          <w:rStyle w:val="46"/>
          <w:rFonts w:hint="eastAsia" w:ascii="宋体" w:hAnsi="宋体" w:eastAsia="宋体" w:cs="宋体"/>
          <w:b/>
          <w:snapToGrid w:val="0"/>
          <w:color w:val="auto"/>
          <w:kern w:val="0"/>
          <w:highlight w:val="none"/>
        </w:rPr>
        <w:t>31、工程设计变更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26</w:t>
      </w:r>
      <w:r>
        <w:rPr>
          <w:rFonts w:hint="eastAsia"/>
          <w:color w:val="auto"/>
          <w:highlight w:val="none"/>
        </w:rPr>
        <w:fldChar w:fldCharType="end"/>
      </w:r>
      <w:r>
        <w:rPr>
          <w:rFonts w:hint="eastAsia"/>
          <w:color w:val="auto"/>
          <w:highlight w:val="none"/>
        </w:rPr>
        <w:fldChar w:fldCharType="end"/>
      </w:r>
    </w:p>
    <w:p w14:paraId="1BDF17D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"_Toc201768027" </w:instrText>
      </w:r>
      <w:r>
        <w:rPr>
          <w:color w:val="auto"/>
          <w:highlight w:val="none"/>
        </w:rPr>
        <w:fldChar w:fldCharType="separate"/>
      </w:r>
      <w:r>
        <w:rPr>
          <w:rStyle w:val="46"/>
          <w:rFonts w:hint="eastAsia" w:ascii="宋体" w:hAnsi="宋体" w:eastAsia="宋体" w:cs="宋体"/>
          <w:b/>
          <w:snapToGrid w:val="0"/>
          <w:color w:val="auto"/>
          <w:kern w:val="0"/>
          <w:highlight w:val="none"/>
        </w:rPr>
        <w:t>32、其他变更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27</w:t>
      </w:r>
      <w:r>
        <w:rPr>
          <w:rFonts w:hint="eastAsia"/>
          <w:color w:val="auto"/>
          <w:highlight w:val="none"/>
        </w:rPr>
        <w:fldChar w:fldCharType="end"/>
      </w:r>
      <w:r>
        <w:rPr>
          <w:rFonts w:hint="eastAsia"/>
          <w:color w:val="auto"/>
          <w:highlight w:val="none"/>
        </w:rPr>
        <w:fldChar w:fldCharType="end"/>
      </w:r>
    </w:p>
    <w:p w14:paraId="018C8A42">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"_Toc201768028" </w:instrText>
      </w:r>
      <w:r>
        <w:rPr>
          <w:color w:val="auto"/>
          <w:highlight w:val="none"/>
        </w:rPr>
        <w:fldChar w:fldCharType="separate"/>
      </w:r>
      <w:r>
        <w:rPr>
          <w:rStyle w:val="46"/>
          <w:rFonts w:hint="eastAsia" w:ascii="宋体" w:hAnsi="宋体" w:eastAsia="宋体" w:cs="宋体"/>
          <w:b/>
          <w:snapToGrid w:val="0"/>
          <w:color w:val="auto"/>
          <w:kern w:val="0"/>
          <w:highlight w:val="none"/>
        </w:rPr>
        <w:t>33、确定变更价款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27</w:t>
      </w:r>
      <w:r>
        <w:rPr>
          <w:rFonts w:hint="eastAsia"/>
          <w:color w:val="auto"/>
          <w:highlight w:val="none"/>
        </w:rPr>
        <w:fldChar w:fldCharType="end"/>
      </w:r>
      <w:r>
        <w:rPr>
          <w:rFonts w:hint="eastAsia"/>
          <w:color w:val="auto"/>
          <w:highlight w:val="none"/>
        </w:rPr>
        <w:fldChar w:fldCharType="end"/>
      </w:r>
    </w:p>
    <w:p w14:paraId="43E1F47E">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"_Toc201768029" </w:instrText>
      </w:r>
      <w:r>
        <w:rPr>
          <w:color w:val="auto"/>
          <w:highlight w:val="none"/>
        </w:rPr>
        <w:fldChar w:fldCharType="separate"/>
      </w:r>
      <w:r>
        <w:rPr>
          <w:rStyle w:val="46"/>
          <w:rFonts w:hint="eastAsia" w:ascii="宋体" w:hAnsi="宋体" w:eastAsia="宋体" w:cs="宋体"/>
          <w:b/>
          <w:snapToGrid w:val="0"/>
          <w:color w:val="auto"/>
          <w:kern w:val="0"/>
          <w:highlight w:val="none"/>
        </w:rPr>
        <w:t>九、竣工验收与结算</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_Toc201768029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28</w:t>
      </w:r>
      <w:r>
        <w:rPr>
          <w:rFonts w:hint="eastAsia"/>
          <w:color w:val="auto"/>
          <w:highlight w:val="none"/>
        </w:rPr>
        <w:fldChar w:fldCharType="end"/>
      </w:r>
      <w:r>
        <w:rPr>
          <w:rFonts w:hint="eastAsia"/>
          <w:color w:val="auto"/>
          <w:highlight w:val="none"/>
        </w:rPr>
        <w:fldChar w:fldCharType="end"/>
      </w:r>
    </w:p>
    <w:p w14:paraId="40E5F64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"_Toc201768030" </w:instrText>
      </w:r>
      <w:r>
        <w:rPr>
          <w:color w:val="auto"/>
          <w:highlight w:val="none"/>
        </w:rPr>
        <w:fldChar w:fldCharType="separate"/>
      </w:r>
      <w:r>
        <w:rPr>
          <w:rStyle w:val="46"/>
          <w:rFonts w:hint="eastAsia" w:ascii="宋体" w:hAnsi="宋体" w:eastAsia="宋体" w:cs="宋体"/>
          <w:b/>
          <w:snapToGrid w:val="0"/>
          <w:color w:val="auto"/>
          <w:kern w:val="0"/>
          <w:highlight w:val="none"/>
        </w:rPr>
        <w:t>34、竣工验收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28</w:t>
      </w:r>
      <w:r>
        <w:rPr>
          <w:rFonts w:hint="eastAsia"/>
          <w:color w:val="auto"/>
          <w:highlight w:val="none"/>
        </w:rPr>
        <w:fldChar w:fldCharType="end"/>
      </w:r>
      <w:r>
        <w:rPr>
          <w:rFonts w:hint="eastAsia"/>
          <w:color w:val="auto"/>
          <w:highlight w:val="none"/>
        </w:rPr>
        <w:fldChar w:fldCharType="end"/>
      </w:r>
    </w:p>
    <w:p w14:paraId="2E7969DD">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"_Toc201768031" </w:instrText>
      </w:r>
      <w:r>
        <w:rPr>
          <w:color w:val="auto"/>
          <w:highlight w:val="none"/>
        </w:rPr>
        <w:fldChar w:fldCharType="separate"/>
      </w:r>
      <w:r>
        <w:rPr>
          <w:rStyle w:val="46"/>
          <w:rFonts w:hint="eastAsia" w:ascii="宋体" w:hAnsi="宋体" w:eastAsia="宋体" w:cs="宋体"/>
          <w:b/>
          <w:snapToGrid w:val="0"/>
          <w:color w:val="auto"/>
          <w:kern w:val="0"/>
          <w:highlight w:val="none"/>
        </w:rPr>
        <w:t>35、工程移交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28</w:t>
      </w:r>
      <w:r>
        <w:rPr>
          <w:rFonts w:hint="eastAsia"/>
          <w:color w:val="auto"/>
          <w:highlight w:val="none"/>
        </w:rPr>
        <w:fldChar w:fldCharType="end"/>
      </w:r>
      <w:r>
        <w:rPr>
          <w:rFonts w:hint="eastAsia"/>
          <w:color w:val="auto"/>
          <w:highlight w:val="none"/>
        </w:rPr>
        <w:fldChar w:fldCharType="end"/>
      </w:r>
    </w:p>
    <w:p w14:paraId="2302081D">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"_Toc201768032" </w:instrText>
      </w:r>
      <w:r>
        <w:rPr>
          <w:color w:val="auto"/>
          <w:highlight w:val="none"/>
        </w:rPr>
        <w:fldChar w:fldCharType="separate"/>
      </w:r>
      <w:r>
        <w:rPr>
          <w:rStyle w:val="46"/>
          <w:rFonts w:hint="eastAsia" w:ascii="宋体" w:hAnsi="宋体" w:eastAsia="宋体" w:cs="宋体"/>
          <w:b/>
          <w:snapToGrid w:val="0"/>
          <w:color w:val="auto"/>
          <w:kern w:val="0"/>
          <w:highlight w:val="none"/>
        </w:rPr>
        <w:t>36、竣工结算</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28</w:t>
      </w:r>
      <w:r>
        <w:rPr>
          <w:rFonts w:hint="eastAsia"/>
          <w:color w:val="auto"/>
          <w:highlight w:val="none"/>
        </w:rPr>
        <w:fldChar w:fldCharType="end"/>
      </w:r>
      <w:r>
        <w:rPr>
          <w:rFonts w:hint="eastAsia"/>
          <w:color w:val="auto"/>
          <w:highlight w:val="none"/>
        </w:rPr>
        <w:fldChar w:fldCharType="end"/>
      </w:r>
    </w:p>
    <w:p w14:paraId="652823A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"_Toc201768033" </w:instrText>
      </w:r>
      <w:r>
        <w:rPr>
          <w:color w:val="auto"/>
          <w:highlight w:val="none"/>
        </w:rPr>
        <w:fldChar w:fldCharType="separate"/>
      </w:r>
      <w:r>
        <w:rPr>
          <w:rStyle w:val="46"/>
          <w:rFonts w:hint="eastAsia" w:ascii="宋体" w:hAnsi="宋体" w:eastAsia="宋体" w:cs="宋体"/>
          <w:b/>
          <w:snapToGrid w:val="0"/>
          <w:color w:val="auto"/>
          <w:kern w:val="0"/>
          <w:highlight w:val="none"/>
        </w:rPr>
        <w:t>37、质量保修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29</w:t>
      </w:r>
      <w:r>
        <w:rPr>
          <w:rFonts w:hint="eastAsia"/>
          <w:color w:val="auto"/>
          <w:highlight w:val="none"/>
        </w:rPr>
        <w:fldChar w:fldCharType="end"/>
      </w:r>
      <w:r>
        <w:rPr>
          <w:rFonts w:hint="eastAsia"/>
          <w:color w:val="auto"/>
          <w:highlight w:val="none"/>
        </w:rPr>
        <w:fldChar w:fldCharType="end"/>
      </w:r>
    </w:p>
    <w:p w14:paraId="3A786918">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"_Toc201768034" </w:instrText>
      </w:r>
      <w:r>
        <w:rPr>
          <w:color w:val="auto"/>
          <w:highlight w:val="none"/>
        </w:rPr>
        <w:fldChar w:fldCharType="separate"/>
      </w:r>
      <w:r>
        <w:rPr>
          <w:rStyle w:val="46"/>
          <w:rFonts w:hint="eastAsia" w:ascii="宋体" w:hAnsi="宋体" w:eastAsia="宋体" w:cs="宋体"/>
          <w:b/>
          <w:snapToGrid w:val="0"/>
          <w:color w:val="auto"/>
          <w:kern w:val="0"/>
          <w:highlight w:val="none"/>
        </w:rPr>
        <w:t>十、违约、索赔和争议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29</w:t>
      </w:r>
      <w:r>
        <w:rPr>
          <w:rFonts w:hint="eastAsia"/>
          <w:color w:val="auto"/>
          <w:highlight w:val="none"/>
        </w:rPr>
        <w:fldChar w:fldCharType="end"/>
      </w:r>
      <w:r>
        <w:rPr>
          <w:rFonts w:hint="eastAsia"/>
          <w:color w:val="auto"/>
          <w:highlight w:val="none"/>
        </w:rPr>
        <w:fldChar w:fldCharType="end"/>
      </w:r>
    </w:p>
    <w:p w14:paraId="1E290FDE">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"_Toc201768035" </w:instrText>
      </w:r>
      <w:r>
        <w:rPr>
          <w:color w:val="auto"/>
          <w:highlight w:val="none"/>
        </w:rPr>
        <w:fldChar w:fldCharType="separate"/>
      </w:r>
      <w:r>
        <w:rPr>
          <w:rStyle w:val="46"/>
          <w:rFonts w:hint="eastAsia" w:ascii="宋体" w:hAnsi="宋体" w:eastAsia="宋体" w:cs="宋体"/>
          <w:b/>
          <w:snapToGrid w:val="0"/>
          <w:color w:val="auto"/>
          <w:kern w:val="0"/>
          <w:highlight w:val="none"/>
        </w:rPr>
        <w:t>38、违约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29</w:t>
      </w:r>
      <w:r>
        <w:rPr>
          <w:rFonts w:hint="eastAsia"/>
          <w:color w:val="auto"/>
          <w:highlight w:val="none"/>
        </w:rPr>
        <w:fldChar w:fldCharType="end"/>
      </w:r>
      <w:r>
        <w:rPr>
          <w:rFonts w:hint="eastAsia"/>
          <w:color w:val="auto"/>
          <w:highlight w:val="none"/>
        </w:rPr>
        <w:fldChar w:fldCharType="end"/>
      </w:r>
    </w:p>
    <w:p w14:paraId="28E8AC6A">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"_Toc201768036" </w:instrText>
      </w:r>
      <w:r>
        <w:rPr>
          <w:color w:val="auto"/>
          <w:highlight w:val="none"/>
        </w:rPr>
        <w:fldChar w:fldCharType="separate"/>
      </w:r>
      <w:r>
        <w:rPr>
          <w:rStyle w:val="46"/>
          <w:rFonts w:hint="eastAsia" w:ascii="宋体" w:hAnsi="宋体" w:eastAsia="宋体" w:cs="宋体"/>
          <w:b/>
          <w:snapToGrid w:val="0"/>
          <w:color w:val="auto"/>
          <w:kern w:val="0"/>
          <w:highlight w:val="none"/>
        </w:rPr>
        <w:t>39、索赔</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30</w:t>
      </w:r>
      <w:r>
        <w:rPr>
          <w:rFonts w:hint="eastAsia"/>
          <w:color w:val="auto"/>
          <w:highlight w:val="none"/>
        </w:rPr>
        <w:fldChar w:fldCharType="end"/>
      </w:r>
      <w:r>
        <w:rPr>
          <w:rFonts w:hint="eastAsia"/>
          <w:color w:val="auto"/>
          <w:highlight w:val="none"/>
        </w:rPr>
        <w:fldChar w:fldCharType="end"/>
      </w:r>
    </w:p>
    <w:p w14:paraId="3A7C154C">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"_Toc201768037" </w:instrText>
      </w:r>
      <w:r>
        <w:rPr>
          <w:color w:val="auto"/>
          <w:highlight w:val="none"/>
        </w:rPr>
        <w:fldChar w:fldCharType="separate"/>
      </w:r>
      <w:r>
        <w:rPr>
          <w:rStyle w:val="46"/>
          <w:rFonts w:hint="eastAsia" w:ascii="宋体" w:hAnsi="宋体" w:eastAsia="宋体" w:cs="宋体"/>
          <w:b/>
          <w:snapToGrid w:val="0"/>
          <w:color w:val="auto"/>
          <w:kern w:val="0"/>
          <w:highlight w:val="none"/>
        </w:rPr>
        <w:t>40、争议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31</w:t>
      </w:r>
      <w:r>
        <w:rPr>
          <w:rFonts w:hint="eastAsia"/>
          <w:color w:val="auto"/>
          <w:highlight w:val="none"/>
        </w:rPr>
        <w:fldChar w:fldCharType="end"/>
      </w:r>
      <w:r>
        <w:rPr>
          <w:rFonts w:hint="eastAsia"/>
          <w:color w:val="auto"/>
          <w:highlight w:val="none"/>
        </w:rPr>
        <w:fldChar w:fldCharType="end"/>
      </w:r>
    </w:p>
    <w:p w14:paraId="5E314276">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"_Toc201768038" </w:instrText>
      </w:r>
      <w:r>
        <w:rPr>
          <w:color w:val="auto"/>
          <w:highlight w:val="none"/>
        </w:rPr>
        <w:fldChar w:fldCharType="separate"/>
      </w:r>
      <w:r>
        <w:rPr>
          <w:rStyle w:val="46"/>
          <w:rFonts w:hint="eastAsia" w:ascii="宋体" w:hAnsi="宋体" w:eastAsia="宋体" w:cs="宋体"/>
          <w:b/>
          <w:snapToGrid w:val="0"/>
          <w:color w:val="auto"/>
          <w:kern w:val="0"/>
          <w:highlight w:val="none"/>
        </w:rPr>
        <w:t>十一、其他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31</w:t>
      </w:r>
      <w:r>
        <w:rPr>
          <w:rFonts w:hint="eastAsia"/>
          <w:color w:val="auto"/>
          <w:highlight w:val="none"/>
        </w:rPr>
        <w:fldChar w:fldCharType="end"/>
      </w:r>
      <w:r>
        <w:rPr>
          <w:rFonts w:hint="eastAsia"/>
          <w:color w:val="auto"/>
          <w:highlight w:val="none"/>
        </w:rPr>
        <w:fldChar w:fldCharType="end"/>
      </w:r>
    </w:p>
    <w:p w14:paraId="3003745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"_Toc201768039" </w:instrText>
      </w:r>
      <w:r>
        <w:rPr>
          <w:color w:val="auto"/>
          <w:highlight w:val="none"/>
        </w:rPr>
        <w:fldChar w:fldCharType="separate"/>
      </w:r>
      <w:r>
        <w:rPr>
          <w:rStyle w:val="46"/>
          <w:rFonts w:hint="eastAsia" w:ascii="宋体" w:hAnsi="宋体" w:eastAsia="宋体" w:cs="宋体"/>
          <w:b/>
          <w:snapToGrid w:val="0"/>
          <w:color w:val="auto"/>
          <w:kern w:val="0"/>
          <w:highlight w:val="none"/>
        </w:rPr>
        <w:t>41、工程分包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_Toc201768039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31</w:t>
      </w:r>
      <w:r>
        <w:rPr>
          <w:rFonts w:hint="eastAsia"/>
          <w:color w:val="auto"/>
          <w:highlight w:val="none"/>
        </w:rPr>
        <w:fldChar w:fldCharType="end"/>
      </w:r>
      <w:r>
        <w:rPr>
          <w:rFonts w:hint="eastAsia"/>
          <w:color w:val="auto"/>
          <w:highlight w:val="none"/>
        </w:rPr>
        <w:fldChar w:fldCharType="end"/>
      </w:r>
    </w:p>
    <w:p w14:paraId="48234DF0">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"_Toc201768040" </w:instrText>
      </w:r>
      <w:r>
        <w:rPr>
          <w:color w:val="auto"/>
          <w:highlight w:val="none"/>
        </w:rPr>
        <w:fldChar w:fldCharType="separate"/>
      </w:r>
      <w:r>
        <w:rPr>
          <w:rStyle w:val="46"/>
          <w:rFonts w:hint="eastAsia" w:ascii="宋体" w:hAnsi="宋体" w:eastAsia="宋体" w:cs="宋体"/>
          <w:b/>
          <w:snapToGrid w:val="0"/>
          <w:color w:val="auto"/>
          <w:kern w:val="0"/>
          <w:highlight w:val="none"/>
        </w:rPr>
        <w:t>42、不可抗力</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31</w:t>
      </w:r>
      <w:r>
        <w:rPr>
          <w:rFonts w:hint="eastAsia"/>
          <w:color w:val="auto"/>
          <w:highlight w:val="none"/>
        </w:rPr>
        <w:fldChar w:fldCharType="end"/>
      </w:r>
      <w:r>
        <w:rPr>
          <w:rFonts w:hint="eastAsia"/>
          <w:color w:val="auto"/>
          <w:highlight w:val="none"/>
        </w:rPr>
        <w:fldChar w:fldCharType="end"/>
      </w:r>
    </w:p>
    <w:p w14:paraId="512512C8">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"_Toc201768041" </w:instrText>
      </w:r>
      <w:r>
        <w:rPr>
          <w:color w:val="auto"/>
          <w:highlight w:val="none"/>
        </w:rPr>
        <w:fldChar w:fldCharType="separate"/>
      </w:r>
      <w:r>
        <w:rPr>
          <w:rStyle w:val="46"/>
          <w:rFonts w:hint="eastAsia" w:ascii="宋体" w:hAnsi="宋体" w:eastAsia="宋体" w:cs="宋体"/>
          <w:b/>
          <w:snapToGrid w:val="0"/>
          <w:color w:val="auto"/>
          <w:kern w:val="0"/>
          <w:highlight w:val="none"/>
        </w:rPr>
        <w:t>43、保险</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32</w:t>
      </w:r>
      <w:r>
        <w:rPr>
          <w:rFonts w:hint="eastAsia"/>
          <w:color w:val="auto"/>
          <w:highlight w:val="none"/>
        </w:rPr>
        <w:fldChar w:fldCharType="end"/>
      </w:r>
      <w:r>
        <w:rPr>
          <w:rFonts w:hint="eastAsia"/>
          <w:color w:val="auto"/>
          <w:highlight w:val="none"/>
        </w:rPr>
        <w:fldChar w:fldCharType="end"/>
      </w:r>
    </w:p>
    <w:p w14:paraId="07B2E30F">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"_Toc201768042" </w:instrText>
      </w:r>
      <w:r>
        <w:rPr>
          <w:color w:val="auto"/>
          <w:highlight w:val="none"/>
        </w:rPr>
        <w:fldChar w:fldCharType="separate"/>
      </w:r>
      <w:r>
        <w:rPr>
          <w:rStyle w:val="46"/>
          <w:rFonts w:hint="eastAsia" w:ascii="宋体" w:hAnsi="宋体" w:eastAsia="宋体" w:cs="宋体"/>
          <w:b/>
          <w:snapToGrid w:val="0"/>
          <w:color w:val="auto"/>
          <w:kern w:val="0"/>
          <w:highlight w:val="none"/>
        </w:rPr>
        <w:t>44、担保</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32</w:t>
      </w:r>
      <w:r>
        <w:rPr>
          <w:rFonts w:hint="eastAsia"/>
          <w:color w:val="auto"/>
          <w:highlight w:val="none"/>
        </w:rPr>
        <w:fldChar w:fldCharType="end"/>
      </w:r>
      <w:r>
        <w:rPr>
          <w:rFonts w:hint="eastAsia"/>
          <w:color w:val="auto"/>
          <w:highlight w:val="none"/>
        </w:rPr>
        <w:fldChar w:fldCharType="end"/>
      </w:r>
    </w:p>
    <w:p w14:paraId="74FA745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"_Toc201768043" </w:instrText>
      </w:r>
      <w:r>
        <w:rPr>
          <w:color w:val="auto"/>
          <w:highlight w:val="none"/>
        </w:rPr>
        <w:fldChar w:fldCharType="separate"/>
      </w:r>
      <w:r>
        <w:rPr>
          <w:rStyle w:val="46"/>
          <w:rFonts w:hint="eastAsia" w:ascii="宋体" w:hAnsi="宋体" w:eastAsia="宋体" w:cs="宋体"/>
          <w:b/>
          <w:snapToGrid w:val="0"/>
          <w:color w:val="auto"/>
          <w:kern w:val="0"/>
          <w:highlight w:val="none"/>
        </w:rPr>
        <w:t>45、专利技术及特殊工艺</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33</w:t>
      </w:r>
      <w:r>
        <w:rPr>
          <w:rFonts w:hint="eastAsia"/>
          <w:color w:val="auto"/>
          <w:highlight w:val="none"/>
        </w:rPr>
        <w:fldChar w:fldCharType="end"/>
      </w:r>
      <w:r>
        <w:rPr>
          <w:rFonts w:hint="eastAsia"/>
          <w:color w:val="auto"/>
          <w:highlight w:val="none"/>
        </w:rPr>
        <w:fldChar w:fldCharType="end"/>
      </w:r>
    </w:p>
    <w:p w14:paraId="5EE4BDFA">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"_Toc201768044" </w:instrText>
      </w:r>
      <w:r>
        <w:rPr>
          <w:color w:val="auto"/>
          <w:highlight w:val="none"/>
        </w:rPr>
        <w:fldChar w:fldCharType="separate"/>
      </w:r>
      <w:r>
        <w:rPr>
          <w:rStyle w:val="46"/>
          <w:rFonts w:hint="eastAsia" w:ascii="宋体" w:hAnsi="宋体" w:eastAsia="宋体" w:cs="宋体"/>
          <w:b/>
          <w:snapToGrid w:val="0"/>
          <w:color w:val="auto"/>
          <w:kern w:val="0"/>
          <w:highlight w:val="none"/>
        </w:rPr>
        <w:t>46、文物和地下障碍物</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33</w:t>
      </w:r>
      <w:r>
        <w:rPr>
          <w:rFonts w:hint="eastAsia"/>
          <w:color w:val="auto"/>
          <w:highlight w:val="none"/>
        </w:rPr>
        <w:fldChar w:fldCharType="end"/>
      </w:r>
      <w:r>
        <w:rPr>
          <w:rFonts w:hint="eastAsia"/>
          <w:color w:val="auto"/>
          <w:highlight w:val="none"/>
        </w:rPr>
        <w:fldChar w:fldCharType="end"/>
      </w:r>
    </w:p>
    <w:p w14:paraId="28D48FB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"_Toc201768045" </w:instrText>
      </w:r>
      <w:r>
        <w:rPr>
          <w:color w:val="auto"/>
          <w:highlight w:val="none"/>
        </w:rPr>
        <w:fldChar w:fldCharType="separate"/>
      </w:r>
      <w:r>
        <w:rPr>
          <w:rStyle w:val="46"/>
          <w:rFonts w:hint="eastAsia" w:ascii="宋体" w:hAnsi="宋体" w:eastAsia="宋体" w:cs="宋体"/>
          <w:b/>
          <w:snapToGrid w:val="0"/>
          <w:color w:val="auto"/>
          <w:kern w:val="0"/>
          <w:highlight w:val="none"/>
        </w:rPr>
        <w:t>47、合同解除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33</w:t>
      </w:r>
      <w:r>
        <w:rPr>
          <w:rFonts w:hint="eastAsia"/>
          <w:color w:val="auto"/>
          <w:highlight w:val="none"/>
        </w:rPr>
        <w:fldChar w:fldCharType="end"/>
      </w:r>
      <w:r>
        <w:rPr>
          <w:rFonts w:hint="eastAsia"/>
          <w:color w:val="auto"/>
          <w:highlight w:val="none"/>
        </w:rPr>
        <w:fldChar w:fldCharType="end"/>
      </w:r>
    </w:p>
    <w:p w14:paraId="57D564CC">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"_Toc201768046" </w:instrText>
      </w:r>
      <w:r>
        <w:rPr>
          <w:color w:val="auto"/>
          <w:highlight w:val="none"/>
        </w:rPr>
        <w:fldChar w:fldCharType="separate"/>
      </w:r>
      <w:r>
        <w:rPr>
          <w:rStyle w:val="46"/>
          <w:rFonts w:hint="eastAsia" w:ascii="宋体" w:hAnsi="宋体" w:eastAsia="宋体" w:cs="宋体"/>
          <w:b/>
          <w:snapToGrid w:val="0"/>
          <w:color w:val="auto"/>
          <w:kern w:val="0"/>
          <w:highlight w:val="none"/>
        </w:rPr>
        <w:t>48、合同生效与终止</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23FC31FB">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"_Toc201768047" </w:instrText>
      </w:r>
      <w:r>
        <w:rPr>
          <w:color w:val="auto"/>
          <w:highlight w:val="none"/>
        </w:rPr>
        <w:fldChar w:fldCharType="separate"/>
      </w:r>
      <w:r>
        <w:rPr>
          <w:rStyle w:val="46"/>
          <w:rFonts w:hint="eastAsia" w:ascii="宋体" w:hAnsi="宋体" w:eastAsia="宋体" w:cs="宋体"/>
          <w:b/>
          <w:snapToGrid w:val="0"/>
          <w:color w:val="auto"/>
          <w:kern w:val="0"/>
          <w:highlight w:val="none"/>
        </w:rPr>
        <w:t>49、合同份数</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5C123D3A">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"_Toc201768048" </w:instrText>
      </w:r>
      <w:r>
        <w:rPr>
          <w:color w:val="auto"/>
          <w:highlight w:val="none"/>
        </w:rPr>
        <w:fldChar w:fldCharType="separate"/>
      </w:r>
      <w:r>
        <w:rPr>
          <w:rStyle w:val="46"/>
          <w:rFonts w:hint="eastAsia" w:ascii="宋体" w:hAnsi="宋体" w:eastAsia="宋体" w:cs="宋体"/>
          <w:b/>
          <w:snapToGrid w:val="0"/>
          <w:color w:val="auto"/>
          <w:kern w:val="0"/>
          <w:highlight w:val="none"/>
        </w:rPr>
        <w:t>50、补充条款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34</w:t>
      </w:r>
      <w:r>
        <w:rPr>
          <w:rFonts w:hint="eastAsia"/>
          <w:color w:val="auto"/>
          <w:highlight w:val="none"/>
        </w:rPr>
        <w:fldChar w:fldCharType="end"/>
      </w:r>
      <w:r>
        <w:rPr>
          <w:rFonts w:hint="eastAsia"/>
          <w:color w:val="auto"/>
          <w:highlight w:val="none"/>
        </w:rPr>
        <w:fldChar w:fldCharType="end"/>
      </w:r>
    </w:p>
    <w:p w14:paraId="6B91E7C9">
      <w:pPr>
        <w:pStyle w:val="30"/>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"_Toc201768049" </w:instrText>
      </w:r>
      <w:r>
        <w:rPr>
          <w:color w:val="auto"/>
          <w:highlight w:val="none"/>
        </w:rPr>
        <w:fldChar w:fldCharType="separate"/>
      </w:r>
      <w:r>
        <w:rPr>
          <w:rStyle w:val="46"/>
          <w:rFonts w:hint="eastAsia" w:ascii="宋体" w:hAnsi="宋体" w:eastAsia="宋体" w:cs="宋体"/>
          <w:b/>
          <w:bCs/>
          <w:snapToGrid w:val="0"/>
          <w:color w:val="auto"/>
          <w:kern w:val="0"/>
          <w:highlight w:val="none"/>
        </w:rPr>
        <w:t xml:space="preserve">第三部分 </w:t>
      </w:r>
      <w:r>
        <w:rPr>
          <w:rStyle w:val="46"/>
          <w:rFonts w:hint="eastAsia" w:ascii="宋体" w:hAnsi="宋体" w:eastAsia="宋体" w:cs="宋体"/>
          <w:snapToGrid w:val="0"/>
          <w:color w:val="auto"/>
          <w:kern w:val="0"/>
          <w:highlight w:val="none"/>
        </w:rPr>
        <w:t xml:space="preserve"> </w:t>
      </w:r>
      <w:r>
        <w:rPr>
          <w:rStyle w:val="46"/>
          <w:rFonts w:hint="eastAsia" w:ascii="宋体" w:hAnsi="宋体" w:eastAsia="宋体" w:cs="宋体"/>
          <w:b/>
          <w:bCs/>
          <w:snapToGrid w:val="0"/>
          <w:color w:val="auto"/>
          <w:kern w:val="0"/>
          <w:highlight w:val="none"/>
        </w:rPr>
        <w:t>专用条款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_Toc201768049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46D1A423">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"_Toc201768050" </w:instrText>
      </w:r>
      <w:r>
        <w:rPr>
          <w:color w:val="auto"/>
          <w:highlight w:val="none"/>
        </w:rPr>
        <w:fldChar w:fldCharType="separate"/>
      </w:r>
      <w:r>
        <w:rPr>
          <w:rStyle w:val="46"/>
          <w:rFonts w:hint="eastAsia" w:ascii="宋体" w:hAnsi="宋体" w:eastAsia="宋体" w:cs="宋体"/>
          <w:b/>
          <w:snapToGrid w:val="0"/>
          <w:color w:val="auto"/>
          <w:kern w:val="0"/>
          <w:highlight w:val="none"/>
        </w:rPr>
        <w:t>总  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26C64943">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"_Toc201768051" </w:instrText>
      </w:r>
      <w:r>
        <w:rPr>
          <w:color w:val="auto"/>
          <w:highlight w:val="none"/>
        </w:rPr>
        <w:fldChar w:fldCharType="separate"/>
      </w:r>
      <w:r>
        <w:rPr>
          <w:rStyle w:val="46"/>
          <w:rFonts w:hint="eastAsia" w:ascii="宋体" w:hAnsi="宋体" w:eastAsia="宋体" w:cs="宋体"/>
          <w:b/>
          <w:color w:val="auto"/>
          <w:highlight w:val="none"/>
        </w:rPr>
        <w:t>一、词语定义及合同文件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761C91CA">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"_Toc201768052" </w:instrText>
      </w:r>
      <w:r>
        <w:rPr>
          <w:color w:val="auto"/>
          <w:highlight w:val="none"/>
        </w:rPr>
        <w:fldChar w:fldCharType="separate"/>
      </w:r>
      <w:r>
        <w:rPr>
          <w:rStyle w:val="46"/>
          <w:rFonts w:hint="eastAsia" w:ascii="宋体" w:hAnsi="宋体" w:eastAsia="宋体" w:cs="宋体"/>
          <w:b/>
          <w:snapToGrid w:val="0"/>
          <w:color w:val="auto"/>
          <w:kern w:val="0"/>
          <w:highlight w:val="none"/>
        </w:rPr>
        <w:t>1、词语定义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35</w:t>
      </w:r>
      <w:r>
        <w:rPr>
          <w:rFonts w:hint="eastAsia"/>
          <w:color w:val="auto"/>
          <w:highlight w:val="none"/>
        </w:rPr>
        <w:fldChar w:fldCharType="end"/>
      </w:r>
      <w:r>
        <w:rPr>
          <w:rFonts w:hint="eastAsia"/>
          <w:color w:val="auto"/>
          <w:highlight w:val="none"/>
        </w:rPr>
        <w:fldChar w:fldCharType="end"/>
      </w:r>
    </w:p>
    <w:p w14:paraId="4978A1F2">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"_Toc201768053" </w:instrText>
      </w:r>
      <w:r>
        <w:rPr>
          <w:color w:val="auto"/>
          <w:highlight w:val="none"/>
        </w:rPr>
        <w:fldChar w:fldCharType="separate"/>
      </w:r>
      <w:r>
        <w:rPr>
          <w:rStyle w:val="46"/>
          <w:rFonts w:hint="eastAsia" w:ascii="宋体" w:hAnsi="宋体" w:eastAsia="宋体" w:cs="宋体"/>
          <w:b/>
          <w:snapToGrid w:val="0"/>
          <w:color w:val="auto"/>
          <w:kern w:val="0"/>
          <w:highlight w:val="none"/>
        </w:rPr>
        <w:t>2、合同文件及解释顺序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38</w:t>
      </w:r>
      <w:r>
        <w:rPr>
          <w:rFonts w:hint="eastAsia"/>
          <w:color w:val="auto"/>
          <w:highlight w:val="none"/>
        </w:rPr>
        <w:fldChar w:fldCharType="end"/>
      </w:r>
      <w:r>
        <w:rPr>
          <w:rFonts w:hint="eastAsia"/>
          <w:color w:val="auto"/>
          <w:highlight w:val="none"/>
        </w:rPr>
        <w:fldChar w:fldCharType="end"/>
      </w:r>
    </w:p>
    <w:p w14:paraId="58365D6A">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"_Toc201768054" </w:instrText>
      </w:r>
      <w:r>
        <w:rPr>
          <w:color w:val="auto"/>
          <w:highlight w:val="none"/>
        </w:rPr>
        <w:fldChar w:fldCharType="separate"/>
      </w:r>
      <w:r>
        <w:rPr>
          <w:rStyle w:val="46"/>
          <w:rFonts w:hint="eastAsia" w:ascii="宋体" w:hAnsi="宋体" w:eastAsia="宋体" w:cs="宋体"/>
          <w:b/>
          <w:snapToGrid w:val="0"/>
          <w:color w:val="auto"/>
          <w:kern w:val="0"/>
          <w:highlight w:val="none"/>
        </w:rPr>
        <w:t>3、语言文字和适用法律、标准及规范</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38</w:t>
      </w:r>
      <w:r>
        <w:rPr>
          <w:rFonts w:hint="eastAsia"/>
          <w:color w:val="auto"/>
          <w:highlight w:val="none"/>
        </w:rPr>
        <w:fldChar w:fldCharType="end"/>
      </w:r>
      <w:r>
        <w:rPr>
          <w:rFonts w:hint="eastAsia"/>
          <w:color w:val="auto"/>
          <w:highlight w:val="none"/>
        </w:rPr>
        <w:fldChar w:fldCharType="end"/>
      </w:r>
    </w:p>
    <w:p w14:paraId="3F4960D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"_Toc201768055" </w:instrText>
      </w:r>
      <w:r>
        <w:rPr>
          <w:color w:val="auto"/>
          <w:highlight w:val="none"/>
        </w:rPr>
        <w:fldChar w:fldCharType="separate"/>
      </w:r>
      <w:r>
        <w:rPr>
          <w:rStyle w:val="46"/>
          <w:rFonts w:hint="eastAsia" w:ascii="宋体" w:hAnsi="宋体" w:eastAsia="宋体" w:cs="宋体"/>
          <w:b/>
          <w:snapToGrid w:val="0"/>
          <w:color w:val="auto"/>
          <w:kern w:val="0"/>
          <w:highlight w:val="none"/>
        </w:rPr>
        <w:t>4、图纸</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38</w:t>
      </w:r>
      <w:r>
        <w:rPr>
          <w:rFonts w:hint="eastAsia"/>
          <w:color w:val="auto"/>
          <w:highlight w:val="none"/>
        </w:rPr>
        <w:fldChar w:fldCharType="end"/>
      </w:r>
      <w:r>
        <w:rPr>
          <w:rFonts w:hint="eastAsia"/>
          <w:color w:val="auto"/>
          <w:highlight w:val="none"/>
        </w:rPr>
        <w:fldChar w:fldCharType="end"/>
      </w:r>
    </w:p>
    <w:p w14:paraId="678D8C33">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"_Toc201768056" </w:instrText>
      </w:r>
      <w:r>
        <w:rPr>
          <w:color w:val="auto"/>
          <w:highlight w:val="none"/>
        </w:rPr>
        <w:fldChar w:fldCharType="separate"/>
      </w:r>
      <w:r>
        <w:rPr>
          <w:rStyle w:val="46"/>
          <w:rFonts w:hint="eastAsia" w:ascii="宋体" w:hAnsi="宋体" w:eastAsia="宋体" w:cs="宋体"/>
          <w:b/>
          <w:bCs/>
          <w:snapToGrid w:val="0"/>
          <w:color w:val="auto"/>
          <w:kern w:val="0"/>
          <w:highlight w:val="none"/>
        </w:rPr>
        <w:t>二、双方一般权利和义务</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38</w:t>
      </w:r>
      <w:r>
        <w:rPr>
          <w:rFonts w:hint="eastAsia"/>
          <w:color w:val="auto"/>
          <w:highlight w:val="none"/>
        </w:rPr>
        <w:fldChar w:fldCharType="end"/>
      </w:r>
      <w:r>
        <w:rPr>
          <w:rFonts w:hint="eastAsia"/>
          <w:color w:val="auto"/>
          <w:highlight w:val="none"/>
        </w:rPr>
        <w:fldChar w:fldCharType="end"/>
      </w:r>
    </w:p>
    <w:p w14:paraId="0DCCD0F0">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"_Toc201768057" </w:instrText>
      </w:r>
      <w:r>
        <w:rPr>
          <w:color w:val="auto"/>
          <w:highlight w:val="none"/>
        </w:rPr>
        <w:fldChar w:fldCharType="separate"/>
      </w:r>
      <w:r>
        <w:rPr>
          <w:rStyle w:val="46"/>
          <w:rFonts w:hint="eastAsia" w:ascii="宋体" w:hAnsi="宋体" w:eastAsia="宋体" w:cs="宋体"/>
          <w:b/>
          <w:snapToGrid w:val="0"/>
          <w:color w:val="auto"/>
          <w:kern w:val="0"/>
          <w:highlight w:val="none"/>
        </w:rPr>
        <w:t>5、工程师</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39</w:t>
      </w:r>
      <w:r>
        <w:rPr>
          <w:rFonts w:hint="eastAsia"/>
          <w:color w:val="auto"/>
          <w:highlight w:val="none"/>
        </w:rPr>
        <w:fldChar w:fldCharType="end"/>
      </w:r>
      <w:r>
        <w:rPr>
          <w:rFonts w:hint="eastAsia"/>
          <w:color w:val="auto"/>
          <w:highlight w:val="none"/>
        </w:rPr>
        <w:fldChar w:fldCharType="end"/>
      </w:r>
    </w:p>
    <w:p w14:paraId="556BDB4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"_Toc201768058" </w:instrText>
      </w:r>
      <w:r>
        <w:rPr>
          <w:color w:val="auto"/>
          <w:highlight w:val="none"/>
        </w:rPr>
        <w:fldChar w:fldCharType="separate"/>
      </w:r>
      <w:r>
        <w:rPr>
          <w:rStyle w:val="46"/>
          <w:rFonts w:hint="eastAsia" w:ascii="宋体" w:hAnsi="宋体" w:eastAsia="宋体" w:cs="宋体"/>
          <w:b/>
          <w:snapToGrid w:val="0"/>
          <w:color w:val="auto"/>
          <w:kern w:val="0"/>
          <w:highlight w:val="none"/>
        </w:rPr>
        <w:t>6、工程师的委派和指令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39</w:t>
      </w:r>
      <w:r>
        <w:rPr>
          <w:rFonts w:hint="eastAsia"/>
          <w:color w:val="auto"/>
          <w:highlight w:val="none"/>
        </w:rPr>
        <w:fldChar w:fldCharType="end"/>
      </w:r>
      <w:r>
        <w:rPr>
          <w:rFonts w:hint="eastAsia"/>
          <w:color w:val="auto"/>
          <w:highlight w:val="none"/>
        </w:rPr>
        <w:fldChar w:fldCharType="end"/>
      </w:r>
    </w:p>
    <w:p w14:paraId="1DB51BE6">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"_Toc201768059" </w:instrText>
      </w:r>
      <w:r>
        <w:rPr>
          <w:color w:val="auto"/>
          <w:highlight w:val="none"/>
        </w:rPr>
        <w:fldChar w:fldCharType="separate"/>
      </w:r>
      <w:r>
        <w:rPr>
          <w:rStyle w:val="46"/>
          <w:rFonts w:hint="eastAsia" w:ascii="宋体" w:hAnsi="宋体" w:eastAsia="宋体" w:cs="宋体"/>
          <w:b/>
          <w:snapToGrid w:val="0"/>
          <w:color w:val="auto"/>
          <w:kern w:val="0"/>
          <w:highlight w:val="none"/>
        </w:rPr>
        <w:t>7、项目经理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_Toc201768059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39</w:t>
      </w:r>
      <w:r>
        <w:rPr>
          <w:rFonts w:hint="eastAsia"/>
          <w:color w:val="auto"/>
          <w:highlight w:val="none"/>
        </w:rPr>
        <w:fldChar w:fldCharType="end"/>
      </w:r>
      <w:r>
        <w:rPr>
          <w:rFonts w:hint="eastAsia"/>
          <w:color w:val="auto"/>
          <w:highlight w:val="none"/>
        </w:rPr>
        <w:fldChar w:fldCharType="end"/>
      </w:r>
    </w:p>
    <w:p w14:paraId="0D9C8E39">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"_Toc201768060" </w:instrText>
      </w:r>
      <w:r>
        <w:rPr>
          <w:color w:val="auto"/>
          <w:highlight w:val="none"/>
        </w:rPr>
        <w:fldChar w:fldCharType="separate"/>
      </w:r>
      <w:r>
        <w:rPr>
          <w:rStyle w:val="46"/>
          <w:rFonts w:hint="eastAsia" w:ascii="宋体" w:hAnsi="宋体" w:eastAsia="宋体" w:cs="宋体"/>
          <w:b/>
          <w:snapToGrid w:val="0"/>
          <w:color w:val="auto"/>
          <w:kern w:val="0"/>
          <w:highlight w:val="none"/>
        </w:rPr>
        <w:t>8、发包人工作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41</w:t>
      </w:r>
      <w:r>
        <w:rPr>
          <w:rFonts w:hint="eastAsia"/>
          <w:color w:val="auto"/>
          <w:highlight w:val="none"/>
        </w:rPr>
        <w:fldChar w:fldCharType="end"/>
      </w:r>
      <w:r>
        <w:rPr>
          <w:rFonts w:hint="eastAsia"/>
          <w:color w:val="auto"/>
          <w:highlight w:val="none"/>
        </w:rPr>
        <w:fldChar w:fldCharType="end"/>
      </w:r>
    </w:p>
    <w:p w14:paraId="300466D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"_Toc201768061" </w:instrText>
      </w:r>
      <w:r>
        <w:rPr>
          <w:color w:val="auto"/>
          <w:highlight w:val="none"/>
        </w:rPr>
        <w:fldChar w:fldCharType="separate"/>
      </w:r>
      <w:r>
        <w:rPr>
          <w:rStyle w:val="46"/>
          <w:rFonts w:hint="eastAsia" w:ascii="宋体" w:hAnsi="宋体" w:eastAsia="宋体" w:cs="宋体"/>
          <w:b/>
          <w:snapToGrid w:val="0"/>
          <w:color w:val="auto"/>
          <w:kern w:val="0"/>
          <w:highlight w:val="none"/>
        </w:rPr>
        <w:t>9、承包人工作</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42</w:t>
      </w:r>
      <w:r>
        <w:rPr>
          <w:rFonts w:hint="eastAsia"/>
          <w:color w:val="auto"/>
          <w:highlight w:val="none"/>
        </w:rPr>
        <w:fldChar w:fldCharType="end"/>
      </w:r>
      <w:r>
        <w:rPr>
          <w:rFonts w:hint="eastAsia"/>
          <w:color w:val="auto"/>
          <w:highlight w:val="none"/>
        </w:rPr>
        <w:fldChar w:fldCharType="end"/>
      </w:r>
    </w:p>
    <w:p w14:paraId="40972370">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"_Toc201768062" </w:instrText>
      </w:r>
      <w:r>
        <w:rPr>
          <w:color w:val="auto"/>
          <w:highlight w:val="none"/>
        </w:rPr>
        <w:fldChar w:fldCharType="separate"/>
      </w:r>
      <w:r>
        <w:rPr>
          <w:rStyle w:val="46"/>
          <w:rFonts w:hint="eastAsia" w:ascii="宋体" w:hAnsi="宋体" w:eastAsia="宋体" w:cs="宋体"/>
          <w:b/>
          <w:bCs/>
          <w:snapToGrid w:val="0"/>
          <w:color w:val="auto"/>
          <w:kern w:val="0"/>
          <w:highlight w:val="none"/>
        </w:rPr>
        <w:t>三、施工组织设计和工期</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48</w:t>
      </w:r>
      <w:r>
        <w:rPr>
          <w:rFonts w:hint="eastAsia"/>
          <w:color w:val="auto"/>
          <w:highlight w:val="none"/>
        </w:rPr>
        <w:fldChar w:fldCharType="end"/>
      </w:r>
      <w:r>
        <w:rPr>
          <w:rFonts w:hint="eastAsia"/>
          <w:color w:val="auto"/>
          <w:highlight w:val="none"/>
        </w:rPr>
        <w:fldChar w:fldCharType="end"/>
      </w:r>
    </w:p>
    <w:p w14:paraId="745E51C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"_Toc201768063" </w:instrText>
      </w:r>
      <w:r>
        <w:rPr>
          <w:color w:val="auto"/>
          <w:highlight w:val="none"/>
        </w:rPr>
        <w:fldChar w:fldCharType="separate"/>
      </w:r>
      <w:r>
        <w:rPr>
          <w:rStyle w:val="46"/>
          <w:rFonts w:hint="eastAsia" w:ascii="宋体" w:hAnsi="宋体" w:eastAsia="宋体" w:cs="宋体"/>
          <w:b/>
          <w:snapToGrid w:val="0"/>
          <w:color w:val="auto"/>
          <w:kern w:val="0"/>
          <w:highlight w:val="none"/>
        </w:rPr>
        <w:t>10、进度计划</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48</w:t>
      </w:r>
      <w:r>
        <w:rPr>
          <w:rFonts w:hint="eastAsia"/>
          <w:color w:val="auto"/>
          <w:highlight w:val="none"/>
        </w:rPr>
        <w:fldChar w:fldCharType="end"/>
      </w:r>
      <w:r>
        <w:rPr>
          <w:rFonts w:hint="eastAsia"/>
          <w:color w:val="auto"/>
          <w:highlight w:val="none"/>
        </w:rPr>
        <w:fldChar w:fldCharType="end"/>
      </w:r>
    </w:p>
    <w:p w14:paraId="191E2A73">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"_Toc201768064" </w:instrText>
      </w:r>
      <w:r>
        <w:rPr>
          <w:color w:val="auto"/>
          <w:highlight w:val="none"/>
        </w:rPr>
        <w:fldChar w:fldCharType="separate"/>
      </w:r>
      <w:r>
        <w:rPr>
          <w:rStyle w:val="46"/>
          <w:rFonts w:hint="eastAsia" w:ascii="宋体" w:hAnsi="宋体" w:eastAsia="宋体" w:cs="宋体"/>
          <w:b/>
          <w:snapToGrid w:val="0"/>
          <w:color w:val="auto"/>
          <w:kern w:val="0"/>
          <w:highlight w:val="none"/>
        </w:rPr>
        <w:t>11、开工及延期开工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49</w:t>
      </w:r>
      <w:r>
        <w:rPr>
          <w:rFonts w:hint="eastAsia"/>
          <w:color w:val="auto"/>
          <w:highlight w:val="none"/>
        </w:rPr>
        <w:fldChar w:fldCharType="end"/>
      </w:r>
      <w:r>
        <w:rPr>
          <w:rFonts w:hint="eastAsia"/>
          <w:color w:val="auto"/>
          <w:highlight w:val="none"/>
        </w:rPr>
        <w:fldChar w:fldCharType="end"/>
      </w:r>
    </w:p>
    <w:p w14:paraId="27817C2D">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"_Toc201768065" </w:instrText>
      </w:r>
      <w:r>
        <w:rPr>
          <w:color w:val="auto"/>
          <w:highlight w:val="none"/>
        </w:rPr>
        <w:fldChar w:fldCharType="separate"/>
      </w:r>
      <w:r>
        <w:rPr>
          <w:rStyle w:val="46"/>
          <w:rFonts w:hint="eastAsia" w:ascii="宋体" w:hAnsi="宋体" w:eastAsia="宋体" w:cs="宋体"/>
          <w:b/>
          <w:snapToGrid w:val="0"/>
          <w:color w:val="auto"/>
          <w:kern w:val="0"/>
          <w:highlight w:val="none"/>
        </w:rPr>
        <w:t>12、暂停施工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49</w:t>
      </w:r>
      <w:r>
        <w:rPr>
          <w:rFonts w:hint="eastAsia"/>
          <w:color w:val="auto"/>
          <w:highlight w:val="none"/>
        </w:rPr>
        <w:fldChar w:fldCharType="end"/>
      </w:r>
      <w:r>
        <w:rPr>
          <w:rFonts w:hint="eastAsia"/>
          <w:color w:val="auto"/>
          <w:highlight w:val="none"/>
        </w:rPr>
        <w:fldChar w:fldCharType="end"/>
      </w:r>
    </w:p>
    <w:p w14:paraId="56AB2F8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"_Toc201768066" </w:instrText>
      </w:r>
      <w:r>
        <w:rPr>
          <w:color w:val="auto"/>
          <w:highlight w:val="none"/>
        </w:rPr>
        <w:fldChar w:fldCharType="separate"/>
      </w:r>
      <w:r>
        <w:rPr>
          <w:rStyle w:val="46"/>
          <w:rFonts w:hint="eastAsia" w:ascii="宋体" w:hAnsi="宋体" w:eastAsia="宋体" w:cs="宋体"/>
          <w:b/>
          <w:snapToGrid w:val="0"/>
          <w:color w:val="auto"/>
          <w:kern w:val="0"/>
          <w:highlight w:val="none"/>
        </w:rPr>
        <w:t>13、工期延误</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50</w:t>
      </w:r>
      <w:r>
        <w:rPr>
          <w:rFonts w:hint="eastAsia"/>
          <w:color w:val="auto"/>
          <w:highlight w:val="none"/>
        </w:rPr>
        <w:fldChar w:fldCharType="end"/>
      </w:r>
      <w:r>
        <w:rPr>
          <w:rFonts w:hint="eastAsia"/>
          <w:color w:val="auto"/>
          <w:highlight w:val="none"/>
        </w:rPr>
        <w:fldChar w:fldCharType="end"/>
      </w:r>
    </w:p>
    <w:p w14:paraId="0B0470D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"_Toc201768067" </w:instrText>
      </w:r>
      <w:r>
        <w:rPr>
          <w:color w:val="auto"/>
          <w:highlight w:val="none"/>
        </w:rPr>
        <w:fldChar w:fldCharType="separate"/>
      </w:r>
      <w:r>
        <w:rPr>
          <w:rStyle w:val="46"/>
          <w:rFonts w:hint="eastAsia" w:ascii="宋体" w:hAnsi="宋体" w:eastAsia="宋体" w:cs="宋体"/>
          <w:b/>
          <w:snapToGrid w:val="0"/>
          <w:color w:val="auto"/>
          <w:kern w:val="0"/>
          <w:highlight w:val="none"/>
        </w:rPr>
        <w:t>14、工程竣工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51</w:t>
      </w:r>
      <w:r>
        <w:rPr>
          <w:rFonts w:hint="eastAsia"/>
          <w:color w:val="auto"/>
          <w:highlight w:val="none"/>
        </w:rPr>
        <w:fldChar w:fldCharType="end"/>
      </w:r>
      <w:r>
        <w:rPr>
          <w:rFonts w:hint="eastAsia"/>
          <w:color w:val="auto"/>
          <w:highlight w:val="none"/>
        </w:rPr>
        <w:fldChar w:fldCharType="end"/>
      </w:r>
    </w:p>
    <w:p w14:paraId="133B0912">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"_Toc201768068" </w:instrText>
      </w:r>
      <w:r>
        <w:rPr>
          <w:color w:val="auto"/>
          <w:highlight w:val="none"/>
        </w:rPr>
        <w:fldChar w:fldCharType="separate"/>
      </w:r>
      <w:r>
        <w:rPr>
          <w:rStyle w:val="46"/>
          <w:rFonts w:hint="eastAsia" w:ascii="宋体" w:hAnsi="宋体" w:eastAsia="宋体" w:cs="宋体"/>
          <w:b/>
          <w:bCs/>
          <w:snapToGrid w:val="0"/>
          <w:color w:val="auto"/>
          <w:kern w:val="0"/>
          <w:highlight w:val="none"/>
        </w:rPr>
        <w:t>四、质量与检验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52</w:t>
      </w:r>
      <w:r>
        <w:rPr>
          <w:rFonts w:hint="eastAsia"/>
          <w:color w:val="auto"/>
          <w:highlight w:val="none"/>
        </w:rPr>
        <w:fldChar w:fldCharType="end"/>
      </w:r>
      <w:r>
        <w:rPr>
          <w:rFonts w:hint="eastAsia"/>
          <w:color w:val="auto"/>
          <w:highlight w:val="none"/>
        </w:rPr>
        <w:fldChar w:fldCharType="end"/>
      </w:r>
    </w:p>
    <w:p w14:paraId="5EB576E7">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"_Toc201768069" </w:instrText>
      </w:r>
      <w:r>
        <w:rPr>
          <w:color w:val="auto"/>
          <w:highlight w:val="none"/>
        </w:rPr>
        <w:fldChar w:fldCharType="separate"/>
      </w:r>
      <w:r>
        <w:rPr>
          <w:rStyle w:val="46"/>
          <w:rFonts w:hint="eastAsia" w:ascii="宋体" w:hAnsi="宋体" w:eastAsia="宋体" w:cs="宋体"/>
          <w:b/>
          <w:snapToGrid w:val="0"/>
          <w:color w:val="auto"/>
          <w:kern w:val="0"/>
          <w:highlight w:val="none"/>
        </w:rPr>
        <w:t>15、工程质量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_Toc201768069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52</w:t>
      </w:r>
      <w:r>
        <w:rPr>
          <w:rFonts w:hint="eastAsia"/>
          <w:color w:val="auto"/>
          <w:highlight w:val="none"/>
        </w:rPr>
        <w:fldChar w:fldCharType="end"/>
      </w:r>
      <w:r>
        <w:rPr>
          <w:rFonts w:hint="eastAsia"/>
          <w:color w:val="auto"/>
          <w:highlight w:val="none"/>
        </w:rPr>
        <w:fldChar w:fldCharType="end"/>
      </w:r>
    </w:p>
    <w:p w14:paraId="33DA3198">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"_Toc201768070" </w:instrText>
      </w:r>
      <w:r>
        <w:rPr>
          <w:color w:val="auto"/>
          <w:highlight w:val="none"/>
        </w:rPr>
        <w:fldChar w:fldCharType="separate"/>
      </w:r>
      <w:r>
        <w:rPr>
          <w:rStyle w:val="46"/>
          <w:rFonts w:hint="eastAsia" w:ascii="宋体" w:hAnsi="宋体" w:eastAsia="宋体" w:cs="宋体"/>
          <w:b/>
          <w:snapToGrid w:val="0"/>
          <w:color w:val="auto"/>
          <w:kern w:val="0"/>
          <w:highlight w:val="none"/>
        </w:rPr>
        <w:t>16、检查和返工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53</w:t>
      </w:r>
      <w:r>
        <w:rPr>
          <w:rFonts w:hint="eastAsia"/>
          <w:color w:val="auto"/>
          <w:highlight w:val="none"/>
        </w:rPr>
        <w:fldChar w:fldCharType="end"/>
      </w:r>
      <w:r>
        <w:rPr>
          <w:rFonts w:hint="eastAsia"/>
          <w:color w:val="auto"/>
          <w:highlight w:val="none"/>
        </w:rPr>
        <w:fldChar w:fldCharType="end"/>
      </w:r>
    </w:p>
    <w:p w14:paraId="75CB4A52">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"_Toc201768071" </w:instrText>
      </w:r>
      <w:r>
        <w:rPr>
          <w:color w:val="auto"/>
          <w:highlight w:val="none"/>
        </w:rPr>
        <w:fldChar w:fldCharType="separate"/>
      </w:r>
      <w:r>
        <w:rPr>
          <w:rStyle w:val="46"/>
          <w:rFonts w:hint="eastAsia" w:ascii="宋体" w:hAnsi="宋体" w:eastAsia="宋体" w:cs="宋体"/>
          <w:b/>
          <w:snapToGrid w:val="0"/>
          <w:color w:val="auto"/>
          <w:kern w:val="0"/>
          <w:highlight w:val="none"/>
        </w:rPr>
        <w:t>17、隐蔽工程和中间验收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55</w:t>
      </w:r>
      <w:r>
        <w:rPr>
          <w:rFonts w:hint="eastAsia"/>
          <w:color w:val="auto"/>
          <w:highlight w:val="none"/>
        </w:rPr>
        <w:fldChar w:fldCharType="end"/>
      </w:r>
      <w:r>
        <w:rPr>
          <w:rFonts w:hint="eastAsia"/>
          <w:color w:val="auto"/>
          <w:highlight w:val="none"/>
        </w:rPr>
        <w:fldChar w:fldCharType="end"/>
      </w:r>
    </w:p>
    <w:p w14:paraId="15F9F9A2">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"_Toc201768072" </w:instrText>
      </w:r>
      <w:r>
        <w:rPr>
          <w:color w:val="auto"/>
          <w:highlight w:val="none"/>
        </w:rPr>
        <w:fldChar w:fldCharType="separate"/>
      </w:r>
      <w:r>
        <w:rPr>
          <w:rStyle w:val="46"/>
          <w:rFonts w:hint="eastAsia" w:ascii="宋体" w:hAnsi="宋体" w:eastAsia="宋体" w:cs="宋体"/>
          <w:b/>
          <w:snapToGrid w:val="0"/>
          <w:color w:val="auto"/>
          <w:kern w:val="0"/>
          <w:highlight w:val="none"/>
        </w:rPr>
        <w:t>19、工程试车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56</w:t>
      </w:r>
      <w:r>
        <w:rPr>
          <w:rFonts w:hint="eastAsia"/>
          <w:color w:val="auto"/>
          <w:highlight w:val="none"/>
        </w:rPr>
        <w:fldChar w:fldCharType="end"/>
      </w:r>
      <w:r>
        <w:rPr>
          <w:rFonts w:hint="eastAsia"/>
          <w:color w:val="auto"/>
          <w:highlight w:val="none"/>
        </w:rPr>
        <w:fldChar w:fldCharType="end"/>
      </w:r>
    </w:p>
    <w:p w14:paraId="65C17C67">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"_Toc201768073" </w:instrText>
      </w:r>
      <w:r>
        <w:rPr>
          <w:color w:val="auto"/>
          <w:highlight w:val="none"/>
        </w:rPr>
        <w:fldChar w:fldCharType="separate"/>
      </w:r>
      <w:r>
        <w:rPr>
          <w:rStyle w:val="46"/>
          <w:rFonts w:hint="eastAsia" w:ascii="宋体" w:hAnsi="宋体" w:eastAsia="宋体" w:cs="宋体"/>
          <w:b/>
          <w:bCs/>
          <w:snapToGrid w:val="0"/>
          <w:color w:val="auto"/>
          <w:kern w:val="0"/>
          <w:highlight w:val="none"/>
        </w:rPr>
        <w:t>五、安全文明施工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56</w:t>
      </w:r>
      <w:r>
        <w:rPr>
          <w:rFonts w:hint="eastAsia"/>
          <w:color w:val="auto"/>
          <w:highlight w:val="none"/>
        </w:rPr>
        <w:fldChar w:fldCharType="end"/>
      </w:r>
      <w:r>
        <w:rPr>
          <w:rFonts w:hint="eastAsia"/>
          <w:color w:val="auto"/>
          <w:highlight w:val="none"/>
        </w:rPr>
        <w:fldChar w:fldCharType="end"/>
      </w:r>
    </w:p>
    <w:p w14:paraId="16D6381E">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"_Toc201768074" </w:instrText>
      </w:r>
      <w:r>
        <w:rPr>
          <w:color w:val="auto"/>
          <w:highlight w:val="none"/>
        </w:rPr>
        <w:fldChar w:fldCharType="separate"/>
      </w:r>
      <w:r>
        <w:rPr>
          <w:rStyle w:val="46"/>
          <w:rFonts w:hint="eastAsia" w:ascii="宋体" w:hAnsi="宋体" w:eastAsia="宋体" w:cs="宋体"/>
          <w:b/>
          <w:snapToGrid w:val="0"/>
          <w:color w:val="auto"/>
          <w:kern w:val="0"/>
          <w:highlight w:val="none"/>
        </w:rPr>
        <w:t>20、施工场地的占用与管理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56</w:t>
      </w:r>
      <w:r>
        <w:rPr>
          <w:rFonts w:hint="eastAsia"/>
          <w:color w:val="auto"/>
          <w:highlight w:val="none"/>
        </w:rPr>
        <w:fldChar w:fldCharType="end"/>
      </w:r>
      <w:r>
        <w:rPr>
          <w:rFonts w:hint="eastAsia"/>
          <w:color w:val="auto"/>
          <w:highlight w:val="none"/>
        </w:rPr>
        <w:fldChar w:fldCharType="end"/>
      </w:r>
    </w:p>
    <w:p w14:paraId="11D17C89">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"_Toc201768075" </w:instrText>
      </w:r>
      <w:r>
        <w:rPr>
          <w:color w:val="auto"/>
          <w:highlight w:val="none"/>
        </w:rPr>
        <w:fldChar w:fldCharType="separate"/>
      </w:r>
      <w:r>
        <w:rPr>
          <w:rStyle w:val="46"/>
          <w:rFonts w:hint="eastAsia" w:ascii="宋体" w:hAnsi="宋体" w:eastAsia="宋体" w:cs="宋体"/>
          <w:b/>
          <w:snapToGrid w:val="0"/>
          <w:color w:val="auto"/>
          <w:kern w:val="0"/>
          <w:highlight w:val="none"/>
        </w:rPr>
        <w:t>21、安全施工与检查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56</w:t>
      </w:r>
      <w:r>
        <w:rPr>
          <w:rFonts w:hint="eastAsia"/>
          <w:color w:val="auto"/>
          <w:highlight w:val="none"/>
        </w:rPr>
        <w:fldChar w:fldCharType="end"/>
      </w:r>
      <w:r>
        <w:rPr>
          <w:rFonts w:hint="eastAsia"/>
          <w:color w:val="auto"/>
          <w:highlight w:val="none"/>
        </w:rPr>
        <w:fldChar w:fldCharType="end"/>
      </w:r>
    </w:p>
    <w:p w14:paraId="2B9FD308">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"_Toc201768076" </w:instrText>
      </w:r>
      <w:r>
        <w:rPr>
          <w:color w:val="auto"/>
          <w:highlight w:val="none"/>
        </w:rPr>
        <w:fldChar w:fldCharType="separate"/>
      </w:r>
      <w:r>
        <w:rPr>
          <w:rStyle w:val="46"/>
          <w:rFonts w:hint="eastAsia" w:ascii="宋体" w:hAnsi="宋体" w:eastAsia="宋体" w:cs="宋体"/>
          <w:b/>
          <w:snapToGrid w:val="0"/>
          <w:color w:val="auto"/>
          <w:kern w:val="0"/>
          <w:highlight w:val="none"/>
        </w:rPr>
        <w:t>22、安全防护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57</w:t>
      </w:r>
      <w:r>
        <w:rPr>
          <w:rFonts w:hint="eastAsia"/>
          <w:color w:val="auto"/>
          <w:highlight w:val="none"/>
        </w:rPr>
        <w:fldChar w:fldCharType="end"/>
      </w:r>
      <w:r>
        <w:rPr>
          <w:rFonts w:hint="eastAsia"/>
          <w:color w:val="auto"/>
          <w:highlight w:val="none"/>
        </w:rPr>
        <w:fldChar w:fldCharType="end"/>
      </w:r>
    </w:p>
    <w:p w14:paraId="72616728">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"_Toc201768077" </w:instrText>
      </w:r>
      <w:r>
        <w:rPr>
          <w:color w:val="auto"/>
          <w:highlight w:val="none"/>
        </w:rPr>
        <w:fldChar w:fldCharType="separate"/>
      </w:r>
      <w:r>
        <w:rPr>
          <w:rStyle w:val="46"/>
          <w:rFonts w:hint="eastAsia" w:ascii="宋体" w:hAnsi="宋体" w:eastAsia="宋体" w:cs="宋体"/>
          <w:b/>
          <w:snapToGrid w:val="0"/>
          <w:color w:val="auto"/>
          <w:kern w:val="0"/>
          <w:highlight w:val="none"/>
        </w:rPr>
        <w:t>23、事故处理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58</w:t>
      </w:r>
      <w:r>
        <w:rPr>
          <w:rFonts w:hint="eastAsia"/>
          <w:color w:val="auto"/>
          <w:highlight w:val="none"/>
        </w:rPr>
        <w:fldChar w:fldCharType="end"/>
      </w:r>
      <w:r>
        <w:rPr>
          <w:rFonts w:hint="eastAsia"/>
          <w:color w:val="auto"/>
          <w:highlight w:val="none"/>
        </w:rPr>
        <w:fldChar w:fldCharType="end"/>
      </w:r>
    </w:p>
    <w:p w14:paraId="1F7502B9">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"_Toc201768078" </w:instrText>
      </w:r>
      <w:r>
        <w:rPr>
          <w:color w:val="auto"/>
          <w:highlight w:val="none"/>
        </w:rPr>
        <w:fldChar w:fldCharType="separate"/>
      </w:r>
      <w:r>
        <w:rPr>
          <w:rStyle w:val="46"/>
          <w:rFonts w:hint="eastAsia" w:ascii="宋体" w:hAnsi="宋体" w:eastAsia="宋体" w:cs="宋体"/>
          <w:b/>
          <w:snapToGrid w:val="0"/>
          <w:color w:val="auto"/>
          <w:kern w:val="0"/>
          <w:highlight w:val="none"/>
        </w:rPr>
        <w:t>24、文明施工与环境保护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58</w:t>
      </w:r>
      <w:r>
        <w:rPr>
          <w:rFonts w:hint="eastAsia"/>
          <w:color w:val="auto"/>
          <w:highlight w:val="none"/>
        </w:rPr>
        <w:fldChar w:fldCharType="end"/>
      </w:r>
      <w:r>
        <w:rPr>
          <w:rFonts w:hint="eastAsia"/>
          <w:color w:val="auto"/>
          <w:highlight w:val="none"/>
        </w:rPr>
        <w:fldChar w:fldCharType="end"/>
      </w:r>
    </w:p>
    <w:p w14:paraId="4B0BAA0A">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"_Toc201768079" </w:instrText>
      </w:r>
      <w:r>
        <w:rPr>
          <w:color w:val="auto"/>
          <w:highlight w:val="none"/>
        </w:rPr>
        <w:fldChar w:fldCharType="separate"/>
      </w:r>
      <w:r>
        <w:rPr>
          <w:rStyle w:val="46"/>
          <w:rFonts w:hint="eastAsia" w:ascii="宋体" w:hAnsi="宋体" w:eastAsia="宋体" w:cs="宋体"/>
          <w:b/>
          <w:bCs/>
          <w:snapToGrid w:val="0"/>
          <w:color w:val="auto"/>
          <w:kern w:val="0"/>
          <w:highlight w:val="none"/>
        </w:rPr>
        <w:t>六、合同价款与支付</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_Toc201768079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59</w:t>
      </w:r>
      <w:r>
        <w:rPr>
          <w:rFonts w:hint="eastAsia"/>
          <w:color w:val="auto"/>
          <w:highlight w:val="none"/>
        </w:rPr>
        <w:fldChar w:fldCharType="end"/>
      </w:r>
      <w:r>
        <w:rPr>
          <w:rFonts w:hint="eastAsia"/>
          <w:color w:val="auto"/>
          <w:highlight w:val="none"/>
        </w:rPr>
        <w:fldChar w:fldCharType="end"/>
      </w:r>
    </w:p>
    <w:p w14:paraId="2A71D838">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"_Toc201768080" </w:instrText>
      </w:r>
      <w:r>
        <w:rPr>
          <w:color w:val="auto"/>
          <w:highlight w:val="none"/>
        </w:rPr>
        <w:fldChar w:fldCharType="separate"/>
      </w:r>
      <w:r>
        <w:rPr>
          <w:rStyle w:val="46"/>
          <w:rFonts w:hint="eastAsia" w:ascii="宋体" w:hAnsi="宋体" w:eastAsia="宋体" w:cs="宋体"/>
          <w:b/>
          <w:snapToGrid w:val="0"/>
          <w:color w:val="auto"/>
          <w:kern w:val="0"/>
          <w:highlight w:val="none"/>
        </w:rPr>
        <w:t>25、合同价款及调整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59</w:t>
      </w:r>
      <w:r>
        <w:rPr>
          <w:rFonts w:hint="eastAsia"/>
          <w:color w:val="auto"/>
          <w:highlight w:val="none"/>
        </w:rPr>
        <w:fldChar w:fldCharType="end"/>
      </w:r>
      <w:r>
        <w:rPr>
          <w:rFonts w:hint="eastAsia"/>
          <w:color w:val="auto"/>
          <w:highlight w:val="none"/>
        </w:rPr>
        <w:fldChar w:fldCharType="end"/>
      </w:r>
    </w:p>
    <w:p w14:paraId="0BCCED51">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"_Toc201768081" </w:instrText>
      </w:r>
      <w:r>
        <w:rPr>
          <w:color w:val="auto"/>
          <w:highlight w:val="none"/>
        </w:rPr>
        <w:fldChar w:fldCharType="separate"/>
      </w:r>
      <w:r>
        <w:rPr>
          <w:rStyle w:val="46"/>
          <w:rFonts w:hint="eastAsia" w:ascii="宋体" w:hAnsi="宋体" w:eastAsia="宋体" w:cs="宋体"/>
          <w:b/>
          <w:snapToGrid w:val="0"/>
          <w:color w:val="auto"/>
          <w:kern w:val="0"/>
          <w:highlight w:val="none"/>
        </w:rPr>
        <w:t>26、工程预付款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63</w:t>
      </w:r>
      <w:r>
        <w:rPr>
          <w:rFonts w:hint="eastAsia"/>
          <w:color w:val="auto"/>
          <w:highlight w:val="none"/>
        </w:rPr>
        <w:fldChar w:fldCharType="end"/>
      </w:r>
      <w:r>
        <w:rPr>
          <w:rFonts w:hint="eastAsia"/>
          <w:color w:val="auto"/>
          <w:highlight w:val="none"/>
        </w:rPr>
        <w:fldChar w:fldCharType="end"/>
      </w:r>
    </w:p>
    <w:p w14:paraId="6361A4F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"_Toc201768082" </w:instrText>
      </w:r>
      <w:r>
        <w:rPr>
          <w:color w:val="auto"/>
          <w:highlight w:val="none"/>
        </w:rPr>
        <w:fldChar w:fldCharType="separate"/>
      </w:r>
      <w:r>
        <w:rPr>
          <w:rStyle w:val="46"/>
          <w:rFonts w:hint="eastAsia" w:ascii="宋体" w:hAnsi="宋体" w:eastAsia="宋体" w:cs="宋体"/>
          <w:b/>
          <w:snapToGrid w:val="0"/>
          <w:color w:val="auto"/>
          <w:kern w:val="0"/>
          <w:highlight w:val="none"/>
        </w:rPr>
        <w:t>27、工程量的确认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63</w:t>
      </w:r>
      <w:r>
        <w:rPr>
          <w:rFonts w:hint="eastAsia"/>
          <w:color w:val="auto"/>
          <w:highlight w:val="none"/>
        </w:rPr>
        <w:fldChar w:fldCharType="end"/>
      </w:r>
      <w:r>
        <w:rPr>
          <w:rFonts w:hint="eastAsia"/>
          <w:color w:val="auto"/>
          <w:highlight w:val="none"/>
        </w:rPr>
        <w:fldChar w:fldCharType="end"/>
      </w:r>
    </w:p>
    <w:p w14:paraId="01CFE4B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"_Toc201768083" </w:instrText>
      </w:r>
      <w:r>
        <w:rPr>
          <w:color w:val="auto"/>
          <w:highlight w:val="none"/>
        </w:rPr>
        <w:fldChar w:fldCharType="separate"/>
      </w:r>
      <w:r>
        <w:rPr>
          <w:rStyle w:val="46"/>
          <w:rFonts w:hint="eastAsia" w:ascii="宋体" w:hAnsi="宋体" w:eastAsia="宋体" w:cs="宋体"/>
          <w:b/>
          <w:snapToGrid w:val="0"/>
          <w:color w:val="auto"/>
          <w:kern w:val="0"/>
          <w:highlight w:val="none"/>
        </w:rPr>
        <w:t>28、工程款（进度款）支付</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64</w:t>
      </w:r>
      <w:r>
        <w:rPr>
          <w:rFonts w:hint="eastAsia"/>
          <w:color w:val="auto"/>
          <w:highlight w:val="none"/>
        </w:rPr>
        <w:fldChar w:fldCharType="end"/>
      </w:r>
      <w:r>
        <w:rPr>
          <w:rFonts w:hint="eastAsia"/>
          <w:color w:val="auto"/>
          <w:highlight w:val="none"/>
        </w:rPr>
        <w:fldChar w:fldCharType="end"/>
      </w:r>
    </w:p>
    <w:p w14:paraId="70D43668">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"_Toc201768084" </w:instrText>
      </w:r>
      <w:r>
        <w:rPr>
          <w:color w:val="auto"/>
          <w:highlight w:val="none"/>
        </w:rPr>
        <w:fldChar w:fldCharType="separate"/>
      </w:r>
      <w:r>
        <w:rPr>
          <w:rStyle w:val="46"/>
          <w:rFonts w:hint="eastAsia" w:ascii="宋体" w:hAnsi="宋体" w:eastAsia="宋体" w:cs="宋体"/>
          <w:b/>
          <w:bCs/>
          <w:snapToGrid w:val="0"/>
          <w:color w:val="auto"/>
          <w:kern w:val="0"/>
          <w:highlight w:val="none"/>
        </w:rPr>
        <w:t>七、材料设备供应</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66</w:t>
      </w:r>
      <w:r>
        <w:rPr>
          <w:rFonts w:hint="eastAsia"/>
          <w:color w:val="auto"/>
          <w:highlight w:val="none"/>
        </w:rPr>
        <w:fldChar w:fldCharType="end"/>
      </w:r>
      <w:r>
        <w:rPr>
          <w:rFonts w:hint="eastAsia"/>
          <w:color w:val="auto"/>
          <w:highlight w:val="none"/>
        </w:rPr>
        <w:fldChar w:fldCharType="end"/>
      </w:r>
    </w:p>
    <w:p w14:paraId="5D932A7D">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"_Toc201768085" </w:instrText>
      </w:r>
      <w:r>
        <w:rPr>
          <w:color w:val="auto"/>
          <w:highlight w:val="none"/>
        </w:rPr>
        <w:fldChar w:fldCharType="separate"/>
      </w:r>
      <w:r>
        <w:rPr>
          <w:rStyle w:val="46"/>
          <w:rFonts w:hint="eastAsia" w:ascii="宋体" w:hAnsi="宋体" w:eastAsia="宋体" w:cs="宋体"/>
          <w:b/>
          <w:snapToGrid w:val="0"/>
          <w:color w:val="auto"/>
          <w:kern w:val="0"/>
          <w:highlight w:val="none"/>
        </w:rPr>
        <w:t>29、发包人供应材料设备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66</w:t>
      </w:r>
      <w:r>
        <w:rPr>
          <w:rFonts w:hint="eastAsia"/>
          <w:color w:val="auto"/>
          <w:highlight w:val="none"/>
        </w:rPr>
        <w:fldChar w:fldCharType="end"/>
      </w:r>
      <w:r>
        <w:rPr>
          <w:rFonts w:hint="eastAsia"/>
          <w:color w:val="auto"/>
          <w:highlight w:val="none"/>
        </w:rPr>
        <w:fldChar w:fldCharType="end"/>
      </w:r>
    </w:p>
    <w:p w14:paraId="1625A551">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"_Toc201768086" </w:instrText>
      </w:r>
      <w:r>
        <w:rPr>
          <w:color w:val="auto"/>
          <w:highlight w:val="none"/>
        </w:rPr>
        <w:fldChar w:fldCharType="separate"/>
      </w:r>
      <w:r>
        <w:rPr>
          <w:rStyle w:val="46"/>
          <w:rFonts w:hint="eastAsia" w:ascii="宋体" w:hAnsi="宋体" w:eastAsia="宋体" w:cs="宋体"/>
          <w:b/>
          <w:snapToGrid w:val="0"/>
          <w:color w:val="auto"/>
          <w:kern w:val="0"/>
          <w:highlight w:val="none"/>
        </w:rPr>
        <w:t>30、承包人采购材料设备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66</w:t>
      </w:r>
      <w:r>
        <w:rPr>
          <w:rFonts w:hint="eastAsia"/>
          <w:color w:val="auto"/>
          <w:highlight w:val="none"/>
        </w:rPr>
        <w:fldChar w:fldCharType="end"/>
      </w:r>
      <w:r>
        <w:rPr>
          <w:rFonts w:hint="eastAsia"/>
          <w:color w:val="auto"/>
          <w:highlight w:val="none"/>
        </w:rPr>
        <w:fldChar w:fldCharType="end"/>
      </w:r>
    </w:p>
    <w:p w14:paraId="77961797">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"_Toc201768087" </w:instrText>
      </w:r>
      <w:r>
        <w:rPr>
          <w:color w:val="auto"/>
          <w:highlight w:val="none"/>
        </w:rPr>
        <w:fldChar w:fldCharType="separate"/>
      </w:r>
      <w:r>
        <w:rPr>
          <w:rStyle w:val="46"/>
          <w:rFonts w:hint="eastAsia" w:ascii="宋体" w:hAnsi="宋体" w:eastAsia="宋体" w:cs="宋体"/>
          <w:b/>
          <w:bCs/>
          <w:snapToGrid w:val="0"/>
          <w:color w:val="auto"/>
          <w:kern w:val="0"/>
          <w:highlight w:val="none"/>
        </w:rPr>
        <w:t>八、工程变更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69</w:t>
      </w:r>
      <w:r>
        <w:rPr>
          <w:rFonts w:hint="eastAsia"/>
          <w:color w:val="auto"/>
          <w:highlight w:val="none"/>
        </w:rPr>
        <w:fldChar w:fldCharType="end"/>
      </w:r>
      <w:r>
        <w:rPr>
          <w:rFonts w:hint="eastAsia"/>
          <w:color w:val="auto"/>
          <w:highlight w:val="none"/>
        </w:rPr>
        <w:fldChar w:fldCharType="end"/>
      </w:r>
    </w:p>
    <w:p w14:paraId="6E3BFDD5">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"_Toc201768088" </w:instrText>
      </w:r>
      <w:r>
        <w:rPr>
          <w:color w:val="auto"/>
          <w:highlight w:val="none"/>
        </w:rPr>
        <w:fldChar w:fldCharType="separate"/>
      </w:r>
      <w:r>
        <w:rPr>
          <w:rStyle w:val="46"/>
          <w:rFonts w:hint="eastAsia" w:ascii="宋体" w:hAnsi="宋体" w:eastAsia="宋体" w:cs="宋体"/>
          <w:b/>
          <w:snapToGrid w:val="0"/>
          <w:color w:val="auto"/>
          <w:kern w:val="0"/>
          <w:highlight w:val="none"/>
        </w:rPr>
        <w:t>31、工程设计变更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69</w:t>
      </w:r>
      <w:r>
        <w:rPr>
          <w:rFonts w:hint="eastAsia"/>
          <w:color w:val="auto"/>
          <w:highlight w:val="none"/>
        </w:rPr>
        <w:fldChar w:fldCharType="end"/>
      </w:r>
      <w:r>
        <w:rPr>
          <w:rFonts w:hint="eastAsia"/>
          <w:color w:val="auto"/>
          <w:highlight w:val="none"/>
        </w:rPr>
        <w:fldChar w:fldCharType="end"/>
      </w:r>
    </w:p>
    <w:p w14:paraId="2F012291">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"_Toc201768089" </w:instrText>
      </w:r>
      <w:r>
        <w:rPr>
          <w:color w:val="auto"/>
          <w:highlight w:val="none"/>
        </w:rPr>
        <w:fldChar w:fldCharType="separate"/>
      </w:r>
      <w:r>
        <w:rPr>
          <w:rStyle w:val="46"/>
          <w:rFonts w:hint="eastAsia" w:ascii="宋体" w:hAnsi="宋体" w:eastAsia="宋体" w:cs="宋体"/>
          <w:b/>
          <w:snapToGrid w:val="0"/>
          <w:color w:val="auto"/>
          <w:kern w:val="0"/>
          <w:highlight w:val="none"/>
        </w:rPr>
        <w:t>32、其他变更</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_Toc201768089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69</w:t>
      </w:r>
      <w:r>
        <w:rPr>
          <w:rFonts w:hint="eastAsia"/>
          <w:color w:val="auto"/>
          <w:highlight w:val="none"/>
        </w:rPr>
        <w:fldChar w:fldCharType="end"/>
      </w:r>
      <w:r>
        <w:rPr>
          <w:rFonts w:hint="eastAsia"/>
          <w:color w:val="auto"/>
          <w:highlight w:val="none"/>
        </w:rPr>
        <w:fldChar w:fldCharType="end"/>
      </w:r>
    </w:p>
    <w:p w14:paraId="24114DF6">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"_Toc201768090" </w:instrText>
      </w:r>
      <w:r>
        <w:rPr>
          <w:color w:val="auto"/>
          <w:highlight w:val="none"/>
        </w:rPr>
        <w:fldChar w:fldCharType="separate"/>
      </w:r>
      <w:r>
        <w:rPr>
          <w:rStyle w:val="46"/>
          <w:rFonts w:hint="eastAsia" w:ascii="宋体" w:hAnsi="宋体" w:eastAsia="宋体" w:cs="宋体"/>
          <w:b/>
          <w:snapToGrid w:val="0"/>
          <w:color w:val="auto"/>
          <w:kern w:val="0"/>
          <w:highlight w:val="none"/>
        </w:rPr>
        <w:t>33、确定变更价款</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69</w:t>
      </w:r>
      <w:r>
        <w:rPr>
          <w:rFonts w:hint="eastAsia"/>
          <w:color w:val="auto"/>
          <w:highlight w:val="none"/>
        </w:rPr>
        <w:fldChar w:fldCharType="end"/>
      </w:r>
      <w:r>
        <w:rPr>
          <w:rFonts w:hint="eastAsia"/>
          <w:color w:val="auto"/>
          <w:highlight w:val="none"/>
        </w:rPr>
        <w:fldChar w:fldCharType="end"/>
      </w:r>
    </w:p>
    <w:p w14:paraId="0C009CB9">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"_Toc201768091" </w:instrText>
      </w:r>
      <w:r>
        <w:rPr>
          <w:color w:val="auto"/>
          <w:highlight w:val="none"/>
        </w:rPr>
        <w:fldChar w:fldCharType="separate"/>
      </w:r>
      <w:r>
        <w:rPr>
          <w:rStyle w:val="46"/>
          <w:rFonts w:hint="eastAsia" w:ascii="宋体" w:hAnsi="宋体" w:eastAsia="宋体" w:cs="宋体"/>
          <w:b/>
          <w:bCs/>
          <w:snapToGrid w:val="0"/>
          <w:color w:val="auto"/>
          <w:kern w:val="0"/>
          <w:highlight w:val="none"/>
        </w:rPr>
        <w:t>九、竣工验收与结算</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71</w:t>
      </w:r>
      <w:r>
        <w:rPr>
          <w:rFonts w:hint="eastAsia"/>
          <w:color w:val="auto"/>
          <w:highlight w:val="none"/>
        </w:rPr>
        <w:fldChar w:fldCharType="end"/>
      </w:r>
      <w:r>
        <w:rPr>
          <w:rFonts w:hint="eastAsia"/>
          <w:color w:val="auto"/>
          <w:highlight w:val="none"/>
        </w:rPr>
        <w:fldChar w:fldCharType="end"/>
      </w:r>
    </w:p>
    <w:p w14:paraId="0481E933">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"_Toc201768092" </w:instrText>
      </w:r>
      <w:r>
        <w:rPr>
          <w:color w:val="auto"/>
          <w:highlight w:val="none"/>
        </w:rPr>
        <w:fldChar w:fldCharType="separate"/>
      </w:r>
      <w:r>
        <w:rPr>
          <w:rStyle w:val="46"/>
          <w:rFonts w:hint="eastAsia" w:ascii="宋体" w:hAnsi="宋体" w:eastAsia="宋体" w:cs="宋体"/>
          <w:b/>
          <w:bCs/>
          <w:snapToGrid w:val="0"/>
          <w:color w:val="auto"/>
          <w:kern w:val="0"/>
          <w:highlight w:val="none"/>
        </w:rPr>
        <w:t>34、竣工验收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71</w:t>
      </w:r>
      <w:r>
        <w:rPr>
          <w:rFonts w:hint="eastAsia"/>
          <w:color w:val="auto"/>
          <w:highlight w:val="none"/>
        </w:rPr>
        <w:fldChar w:fldCharType="end"/>
      </w:r>
      <w:r>
        <w:rPr>
          <w:rFonts w:hint="eastAsia"/>
          <w:color w:val="auto"/>
          <w:highlight w:val="none"/>
        </w:rPr>
        <w:fldChar w:fldCharType="end"/>
      </w:r>
    </w:p>
    <w:p w14:paraId="22ECC0C6">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"_Toc201768093" </w:instrText>
      </w:r>
      <w:r>
        <w:rPr>
          <w:color w:val="auto"/>
          <w:highlight w:val="none"/>
        </w:rPr>
        <w:fldChar w:fldCharType="separate"/>
      </w:r>
      <w:r>
        <w:rPr>
          <w:rStyle w:val="46"/>
          <w:rFonts w:hint="eastAsia" w:ascii="宋体" w:hAnsi="宋体" w:eastAsia="宋体" w:cs="宋体"/>
          <w:b/>
          <w:bCs/>
          <w:snapToGrid w:val="0"/>
          <w:color w:val="auto"/>
          <w:kern w:val="0"/>
          <w:highlight w:val="none"/>
        </w:rPr>
        <w:t>35、工程移交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73</w:t>
      </w:r>
      <w:r>
        <w:rPr>
          <w:rFonts w:hint="eastAsia"/>
          <w:color w:val="auto"/>
          <w:highlight w:val="none"/>
        </w:rPr>
        <w:fldChar w:fldCharType="end"/>
      </w:r>
      <w:r>
        <w:rPr>
          <w:rFonts w:hint="eastAsia"/>
          <w:color w:val="auto"/>
          <w:highlight w:val="none"/>
        </w:rPr>
        <w:fldChar w:fldCharType="end"/>
      </w:r>
    </w:p>
    <w:p w14:paraId="16F5F24E">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"_Toc201768094" </w:instrText>
      </w:r>
      <w:r>
        <w:rPr>
          <w:color w:val="auto"/>
          <w:highlight w:val="none"/>
        </w:rPr>
        <w:fldChar w:fldCharType="separate"/>
      </w:r>
      <w:r>
        <w:rPr>
          <w:rStyle w:val="46"/>
          <w:rFonts w:hint="eastAsia" w:ascii="宋体" w:hAnsi="宋体" w:eastAsia="宋体" w:cs="宋体"/>
          <w:b/>
          <w:bCs/>
          <w:snapToGrid w:val="0"/>
          <w:color w:val="auto"/>
          <w:kern w:val="0"/>
          <w:highlight w:val="none"/>
        </w:rPr>
        <w:t>36、竣工结算</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74</w:t>
      </w:r>
      <w:r>
        <w:rPr>
          <w:rFonts w:hint="eastAsia"/>
          <w:color w:val="auto"/>
          <w:highlight w:val="none"/>
        </w:rPr>
        <w:fldChar w:fldCharType="end"/>
      </w:r>
      <w:r>
        <w:rPr>
          <w:rFonts w:hint="eastAsia"/>
          <w:color w:val="auto"/>
          <w:highlight w:val="none"/>
        </w:rPr>
        <w:fldChar w:fldCharType="end"/>
      </w:r>
    </w:p>
    <w:p w14:paraId="538B9A99">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"_Toc201768095" </w:instrText>
      </w:r>
      <w:r>
        <w:rPr>
          <w:color w:val="auto"/>
          <w:highlight w:val="none"/>
        </w:rPr>
        <w:fldChar w:fldCharType="separate"/>
      </w:r>
      <w:r>
        <w:rPr>
          <w:rStyle w:val="46"/>
          <w:rFonts w:hint="eastAsia" w:ascii="宋体" w:hAnsi="宋体" w:eastAsia="宋体" w:cs="宋体"/>
          <w:b/>
          <w:bCs/>
          <w:snapToGrid w:val="0"/>
          <w:color w:val="auto"/>
          <w:kern w:val="0"/>
          <w:highlight w:val="none"/>
        </w:rPr>
        <w:t>十、违约、索赔和争议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77</w:t>
      </w:r>
      <w:r>
        <w:rPr>
          <w:rFonts w:hint="eastAsia"/>
          <w:color w:val="auto"/>
          <w:highlight w:val="none"/>
        </w:rPr>
        <w:fldChar w:fldCharType="end"/>
      </w:r>
      <w:r>
        <w:rPr>
          <w:rFonts w:hint="eastAsia"/>
          <w:color w:val="auto"/>
          <w:highlight w:val="none"/>
        </w:rPr>
        <w:fldChar w:fldCharType="end"/>
      </w:r>
    </w:p>
    <w:p w14:paraId="04F9065E">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"_Toc201768096" </w:instrText>
      </w:r>
      <w:r>
        <w:rPr>
          <w:color w:val="auto"/>
          <w:highlight w:val="none"/>
        </w:rPr>
        <w:fldChar w:fldCharType="separate"/>
      </w:r>
      <w:r>
        <w:rPr>
          <w:rStyle w:val="46"/>
          <w:rFonts w:hint="eastAsia" w:ascii="宋体" w:hAnsi="宋体" w:eastAsia="宋体" w:cs="宋体"/>
          <w:b/>
          <w:bCs/>
          <w:snapToGrid w:val="0"/>
          <w:color w:val="auto"/>
          <w:kern w:val="0"/>
          <w:highlight w:val="none"/>
        </w:rPr>
        <w:t>38、违约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77</w:t>
      </w:r>
      <w:r>
        <w:rPr>
          <w:rFonts w:hint="eastAsia"/>
          <w:color w:val="auto"/>
          <w:highlight w:val="none"/>
        </w:rPr>
        <w:fldChar w:fldCharType="end"/>
      </w:r>
      <w:r>
        <w:rPr>
          <w:rFonts w:hint="eastAsia"/>
          <w:color w:val="auto"/>
          <w:highlight w:val="none"/>
        </w:rPr>
        <w:fldChar w:fldCharType="end"/>
      </w:r>
    </w:p>
    <w:p w14:paraId="73E6E376">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"_Toc201768097" </w:instrText>
      </w:r>
      <w:r>
        <w:rPr>
          <w:color w:val="auto"/>
          <w:highlight w:val="none"/>
        </w:rPr>
        <w:fldChar w:fldCharType="separate"/>
      </w:r>
      <w:r>
        <w:rPr>
          <w:rStyle w:val="46"/>
          <w:rFonts w:hint="eastAsia" w:ascii="宋体" w:hAnsi="宋体" w:eastAsia="宋体" w:cs="宋体"/>
          <w:b/>
          <w:bCs/>
          <w:snapToGrid w:val="0"/>
          <w:color w:val="auto"/>
          <w:kern w:val="0"/>
          <w:highlight w:val="none"/>
        </w:rPr>
        <w:t>39、索赔</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86</w:t>
      </w:r>
      <w:r>
        <w:rPr>
          <w:rFonts w:hint="eastAsia"/>
          <w:color w:val="auto"/>
          <w:highlight w:val="none"/>
        </w:rPr>
        <w:fldChar w:fldCharType="end"/>
      </w:r>
      <w:r>
        <w:rPr>
          <w:rFonts w:hint="eastAsia"/>
          <w:color w:val="auto"/>
          <w:highlight w:val="none"/>
        </w:rPr>
        <w:fldChar w:fldCharType="end"/>
      </w:r>
    </w:p>
    <w:p w14:paraId="0EBC23F8">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"_Toc201768098" </w:instrText>
      </w:r>
      <w:r>
        <w:rPr>
          <w:color w:val="auto"/>
          <w:highlight w:val="none"/>
        </w:rPr>
        <w:fldChar w:fldCharType="separate"/>
      </w:r>
      <w:r>
        <w:rPr>
          <w:rStyle w:val="46"/>
          <w:rFonts w:hint="eastAsia" w:ascii="宋体" w:hAnsi="宋体" w:eastAsia="宋体" w:cs="宋体"/>
          <w:b/>
          <w:bCs/>
          <w:snapToGrid w:val="0"/>
          <w:color w:val="auto"/>
          <w:kern w:val="0"/>
          <w:highlight w:val="none"/>
        </w:rPr>
        <w:t>40、争议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87</w:t>
      </w:r>
      <w:r>
        <w:rPr>
          <w:rFonts w:hint="eastAsia"/>
          <w:color w:val="auto"/>
          <w:highlight w:val="none"/>
        </w:rPr>
        <w:fldChar w:fldCharType="end"/>
      </w:r>
      <w:r>
        <w:rPr>
          <w:rFonts w:hint="eastAsia"/>
          <w:color w:val="auto"/>
          <w:highlight w:val="none"/>
        </w:rPr>
        <w:fldChar w:fldCharType="end"/>
      </w:r>
    </w:p>
    <w:p w14:paraId="410FC3B3">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"_Toc201768099" </w:instrText>
      </w:r>
      <w:r>
        <w:rPr>
          <w:color w:val="auto"/>
          <w:highlight w:val="none"/>
        </w:rPr>
        <w:fldChar w:fldCharType="separate"/>
      </w:r>
      <w:r>
        <w:rPr>
          <w:rStyle w:val="46"/>
          <w:rFonts w:hint="eastAsia" w:ascii="宋体" w:hAnsi="宋体" w:eastAsia="宋体" w:cs="宋体"/>
          <w:b/>
          <w:snapToGrid w:val="0"/>
          <w:color w:val="auto"/>
          <w:kern w:val="0"/>
          <w:highlight w:val="none"/>
        </w:rPr>
        <w:t>十一、其他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_Toc201768099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87</w:t>
      </w:r>
      <w:r>
        <w:rPr>
          <w:rFonts w:hint="eastAsia"/>
          <w:color w:val="auto"/>
          <w:highlight w:val="none"/>
        </w:rPr>
        <w:fldChar w:fldCharType="end"/>
      </w:r>
      <w:r>
        <w:rPr>
          <w:rFonts w:hint="eastAsia"/>
          <w:color w:val="auto"/>
          <w:highlight w:val="none"/>
        </w:rPr>
        <w:fldChar w:fldCharType="end"/>
      </w:r>
    </w:p>
    <w:p w14:paraId="2EF08050">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"_Toc201768100" </w:instrText>
      </w:r>
      <w:r>
        <w:rPr>
          <w:color w:val="auto"/>
          <w:highlight w:val="none"/>
        </w:rPr>
        <w:fldChar w:fldCharType="separate"/>
      </w:r>
      <w:r>
        <w:rPr>
          <w:rStyle w:val="46"/>
          <w:rFonts w:hint="eastAsia" w:ascii="宋体" w:hAnsi="宋体" w:eastAsia="宋体" w:cs="宋体"/>
          <w:b/>
          <w:bCs/>
          <w:snapToGrid w:val="0"/>
          <w:color w:val="auto"/>
          <w:kern w:val="0"/>
          <w:highlight w:val="none"/>
        </w:rPr>
        <w:t>41、工程分包</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87</w:t>
      </w:r>
      <w:r>
        <w:rPr>
          <w:rFonts w:hint="eastAsia"/>
          <w:color w:val="auto"/>
          <w:highlight w:val="none"/>
        </w:rPr>
        <w:fldChar w:fldCharType="end"/>
      </w:r>
      <w:r>
        <w:rPr>
          <w:rFonts w:hint="eastAsia"/>
          <w:color w:val="auto"/>
          <w:highlight w:val="none"/>
        </w:rPr>
        <w:fldChar w:fldCharType="end"/>
      </w:r>
    </w:p>
    <w:p w14:paraId="3EC732C4">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"_Toc201768101" </w:instrText>
      </w:r>
      <w:r>
        <w:rPr>
          <w:color w:val="auto"/>
          <w:highlight w:val="none"/>
        </w:rPr>
        <w:fldChar w:fldCharType="separate"/>
      </w:r>
      <w:r>
        <w:rPr>
          <w:rStyle w:val="46"/>
          <w:rFonts w:hint="eastAsia" w:ascii="宋体" w:hAnsi="宋体" w:eastAsia="宋体" w:cs="宋体"/>
          <w:b/>
          <w:bCs/>
          <w:snapToGrid w:val="0"/>
          <w:color w:val="auto"/>
          <w:kern w:val="0"/>
          <w:highlight w:val="none"/>
        </w:rPr>
        <w:t>42、不可抗力</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89</w:t>
      </w:r>
      <w:r>
        <w:rPr>
          <w:rFonts w:hint="eastAsia"/>
          <w:color w:val="auto"/>
          <w:highlight w:val="none"/>
        </w:rPr>
        <w:fldChar w:fldCharType="end"/>
      </w:r>
      <w:r>
        <w:rPr>
          <w:rFonts w:hint="eastAsia"/>
          <w:color w:val="auto"/>
          <w:highlight w:val="none"/>
        </w:rPr>
        <w:fldChar w:fldCharType="end"/>
      </w:r>
    </w:p>
    <w:p w14:paraId="3E58DEE8">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"_Toc201768102" </w:instrText>
      </w:r>
      <w:r>
        <w:rPr>
          <w:color w:val="auto"/>
          <w:highlight w:val="none"/>
        </w:rPr>
        <w:fldChar w:fldCharType="separate"/>
      </w:r>
      <w:r>
        <w:rPr>
          <w:rStyle w:val="46"/>
          <w:rFonts w:hint="eastAsia" w:ascii="宋体" w:hAnsi="宋体" w:eastAsia="宋体" w:cs="宋体"/>
          <w:b/>
          <w:bCs/>
          <w:snapToGrid w:val="0"/>
          <w:color w:val="auto"/>
          <w:kern w:val="0"/>
          <w:highlight w:val="none"/>
        </w:rPr>
        <w:t>43、保险</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89</w:t>
      </w:r>
      <w:r>
        <w:rPr>
          <w:rFonts w:hint="eastAsia"/>
          <w:color w:val="auto"/>
          <w:highlight w:val="none"/>
        </w:rPr>
        <w:fldChar w:fldCharType="end"/>
      </w:r>
      <w:r>
        <w:rPr>
          <w:rFonts w:hint="eastAsia"/>
          <w:color w:val="auto"/>
          <w:highlight w:val="none"/>
        </w:rPr>
        <w:fldChar w:fldCharType="end"/>
      </w:r>
    </w:p>
    <w:p w14:paraId="4C173DBF">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"_Toc201768103" </w:instrText>
      </w:r>
      <w:r>
        <w:rPr>
          <w:color w:val="auto"/>
          <w:highlight w:val="none"/>
        </w:rPr>
        <w:fldChar w:fldCharType="separate"/>
      </w:r>
      <w:r>
        <w:rPr>
          <w:rStyle w:val="46"/>
          <w:rFonts w:hint="eastAsia" w:ascii="宋体" w:hAnsi="宋体" w:eastAsia="宋体" w:cs="宋体"/>
          <w:b/>
          <w:bCs/>
          <w:snapToGrid w:val="0"/>
          <w:color w:val="auto"/>
          <w:kern w:val="0"/>
          <w:highlight w:val="none"/>
        </w:rPr>
        <w:t>44、担保</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90</w:t>
      </w:r>
      <w:r>
        <w:rPr>
          <w:rFonts w:hint="eastAsia"/>
          <w:color w:val="auto"/>
          <w:highlight w:val="none"/>
        </w:rPr>
        <w:fldChar w:fldCharType="end"/>
      </w:r>
      <w:r>
        <w:rPr>
          <w:rFonts w:hint="eastAsia"/>
          <w:color w:val="auto"/>
          <w:highlight w:val="none"/>
        </w:rPr>
        <w:fldChar w:fldCharType="end"/>
      </w:r>
    </w:p>
    <w:p w14:paraId="2C0748E1">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"_Toc201768104" </w:instrText>
      </w:r>
      <w:r>
        <w:rPr>
          <w:color w:val="auto"/>
          <w:highlight w:val="none"/>
        </w:rPr>
        <w:fldChar w:fldCharType="separate"/>
      </w:r>
      <w:r>
        <w:rPr>
          <w:rStyle w:val="46"/>
          <w:rFonts w:hint="eastAsia" w:ascii="宋体" w:hAnsi="宋体" w:eastAsia="宋体" w:cs="宋体"/>
          <w:b/>
          <w:bCs/>
          <w:snapToGrid w:val="0"/>
          <w:color w:val="auto"/>
          <w:kern w:val="0"/>
          <w:highlight w:val="none"/>
        </w:rPr>
        <w:t>47、合同解除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91</w:t>
      </w:r>
      <w:r>
        <w:rPr>
          <w:rFonts w:hint="eastAsia"/>
          <w:color w:val="auto"/>
          <w:highlight w:val="none"/>
        </w:rPr>
        <w:fldChar w:fldCharType="end"/>
      </w:r>
      <w:r>
        <w:rPr>
          <w:rFonts w:hint="eastAsia"/>
          <w:color w:val="auto"/>
          <w:highlight w:val="none"/>
        </w:rPr>
        <w:fldChar w:fldCharType="end"/>
      </w:r>
    </w:p>
    <w:p w14:paraId="47CD0B46">
      <w:pPr>
        <w:pStyle w:val="21"/>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"_Toc201768105" </w:instrText>
      </w:r>
      <w:r>
        <w:rPr>
          <w:color w:val="auto"/>
          <w:highlight w:val="none"/>
        </w:rPr>
        <w:fldChar w:fldCharType="separate"/>
      </w:r>
      <w:r>
        <w:rPr>
          <w:rStyle w:val="46"/>
          <w:rFonts w:hint="eastAsia" w:ascii="宋体" w:hAnsi="宋体" w:eastAsia="宋体" w:cs="宋体"/>
          <w:b/>
          <w:bCs/>
          <w:snapToGrid w:val="0"/>
          <w:color w:val="auto"/>
          <w:kern w:val="0"/>
          <w:highlight w:val="none"/>
        </w:rPr>
        <w:t>50、其他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92</w:t>
      </w:r>
      <w:r>
        <w:rPr>
          <w:rFonts w:hint="eastAsia"/>
          <w:color w:val="auto"/>
          <w:highlight w:val="none"/>
        </w:rPr>
        <w:fldChar w:fldCharType="end"/>
      </w:r>
      <w:r>
        <w:rPr>
          <w:rFonts w:hint="eastAsia"/>
          <w:color w:val="auto"/>
          <w:highlight w:val="none"/>
        </w:rPr>
        <w:fldChar w:fldCharType="end"/>
      </w:r>
    </w:p>
    <w:p w14:paraId="220D097F">
      <w:pPr>
        <w:pStyle w:val="30"/>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"_Toc201768106" </w:instrText>
      </w:r>
      <w:r>
        <w:rPr>
          <w:color w:val="auto"/>
          <w:highlight w:val="none"/>
        </w:rPr>
        <w:fldChar w:fldCharType="separate"/>
      </w:r>
      <w:r>
        <w:rPr>
          <w:rStyle w:val="46"/>
          <w:rFonts w:hint="eastAsia" w:ascii="宋体" w:hAnsi="宋体" w:eastAsia="宋体" w:cs="宋体"/>
          <w:b/>
          <w:bCs/>
          <w:snapToGrid w:val="0"/>
          <w:color w:val="auto"/>
          <w:kern w:val="0"/>
          <w:highlight w:val="none"/>
        </w:rPr>
        <w:t>第四部分  合同附件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96</w:t>
      </w:r>
      <w:r>
        <w:rPr>
          <w:rFonts w:hint="eastAsia"/>
          <w:color w:val="auto"/>
          <w:highlight w:val="none"/>
        </w:rPr>
        <w:fldChar w:fldCharType="end"/>
      </w:r>
      <w:r>
        <w:rPr>
          <w:rFonts w:hint="eastAsia"/>
          <w:color w:val="auto"/>
          <w:highlight w:val="none"/>
        </w:rPr>
        <w:fldChar w:fldCharType="end"/>
      </w:r>
    </w:p>
    <w:p w14:paraId="3DA55767">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"_Toc201768107" </w:instrText>
      </w:r>
      <w:r>
        <w:rPr>
          <w:color w:val="auto"/>
          <w:highlight w:val="none"/>
        </w:rPr>
        <w:fldChar w:fldCharType="separate"/>
      </w:r>
      <w:r>
        <w:rPr>
          <w:rStyle w:val="46"/>
          <w:rFonts w:hint="eastAsia" w:ascii="宋体" w:hAnsi="宋体" w:eastAsia="宋体" w:cs="宋体"/>
          <w:b/>
          <w:bCs/>
          <w:snapToGrid w:val="0"/>
          <w:color w:val="auto"/>
          <w:kern w:val="0"/>
          <w:highlight w:val="none"/>
        </w:rPr>
        <w:t>1、中标通知书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96</w:t>
      </w:r>
      <w:r>
        <w:rPr>
          <w:rFonts w:hint="eastAsia"/>
          <w:color w:val="auto"/>
          <w:highlight w:val="none"/>
        </w:rPr>
        <w:fldChar w:fldCharType="end"/>
      </w:r>
      <w:r>
        <w:rPr>
          <w:rFonts w:hint="eastAsia"/>
          <w:color w:val="auto"/>
          <w:highlight w:val="none"/>
        </w:rPr>
        <w:fldChar w:fldCharType="end"/>
      </w:r>
    </w:p>
    <w:p w14:paraId="2059A1CE">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"_Toc201768108" </w:instrText>
      </w:r>
      <w:r>
        <w:rPr>
          <w:color w:val="auto"/>
          <w:highlight w:val="none"/>
        </w:rPr>
        <w:fldChar w:fldCharType="separate"/>
      </w:r>
      <w:r>
        <w:rPr>
          <w:rStyle w:val="46"/>
          <w:rFonts w:hint="eastAsia" w:ascii="宋体" w:hAnsi="宋体" w:eastAsia="宋体" w:cs="宋体"/>
          <w:b/>
          <w:bCs/>
          <w:snapToGrid w:val="0"/>
          <w:color w:val="auto"/>
          <w:kern w:val="0"/>
          <w:highlight w:val="none"/>
        </w:rPr>
        <w:t>2、施工组织架构图及投入主要人员汇总表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97</w:t>
      </w:r>
      <w:r>
        <w:rPr>
          <w:rFonts w:hint="eastAsia"/>
          <w:color w:val="auto"/>
          <w:highlight w:val="none"/>
        </w:rPr>
        <w:fldChar w:fldCharType="end"/>
      </w:r>
      <w:r>
        <w:rPr>
          <w:rFonts w:hint="eastAsia"/>
          <w:color w:val="auto"/>
          <w:highlight w:val="none"/>
        </w:rPr>
        <w:fldChar w:fldCharType="end"/>
      </w:r>
    </w:p>
    <w:p w14:paraId="2FB698FA">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"_Toc201768109" </w:instrText>
      </w:r>
      <w:r>
        <w:rPr>
          <w:color w:val="auto"/>
          <w:highlight w:val="none"/>
        </w:rPr>
        <w:fldChar w:fldCharType="separate"/>
      </w:r>
      <w:r>
        <w:rPr>
          <w:rStyle w:val="46"/>
          <w:rFonts w:hint="eastAsia" w:ascii="宋体" w:hAnsi="宋体" w:eastAsia="宋体" w:cs="宋体"/>
          <w:b/>
          <w:bCs/>
          <w:snapToGrid w:val="0"/>
          <w:color w:val="auto"/>
          <w:kern w:val="0"/>
          <w:highlight w:val="none"/>
        </w:rPr>
        <w:t>3、投入主要施工机械设备表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_Toc201768109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98</w:t>
      </w:r>
      <w:r>
        <w:rPr>
          <w:rFonts w:hint="eastAsia"/>
          <w:color w:val="auto"/>
          <w:highlight w:val="none"/>
        </w:rPr>
        <w:fldChar w:fldCharType="end"/>
      </w:r>
      <w:r>
        <w:rPr>
          <w:rFonts w:hint="eastAsia"/>
          <w:color w:val="auto"/>
          <w:highlight w:val="none"/>
        </w:rPr>
        <w:fldChar w:fldCharType="end"/>
      </w:r>
    </w:p>
    <w:p w14:paraId="15AE6025">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"_Toc201768110" </w:instrText>
      </w:r>
      <w:r>
        <w:rPr>
          <w:color w:val="auto"/>
          <w:highlight w:val="none"/>
        </w:rPr>
        <w:fldChar w:fldCharType="separate"/>
      </w:r>
      <w:r>
        <w:rPr>
          <w:rStyle w:val="46"/>
          <w:rFonts w:hint="eastAsia" w:ascii="宋体" w:hAnsi="宋体" w:eastAsia="宋体" w:cs="宋体"/>
          <w:b/>
          <w:bCs/>
          <w:snapToGrid w:val="0"/>
          <w:color w:val="auto"/>
          <w:kern w:val="0"/>
          <w:highlight w:val="none"/>
        </w:rPr>
        <w:t>4、廉洁协议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99</w:t>
      </w:r>
      <w:r>
        <w:rPr>
          <w:rFonts w:hint="eastAsia"/>
          <w:color w:val="auto"/>
          <w:highlight w:val="none"/>
        </w:rPr>
        <w:fldChar w:fldCharType="end"/>
      </w:r>
      <w:r>
        <w:rPr>
          <w:rFonts w:hint="eastAsia"/>
          <w:color w:val="auto"/>
          <w:highlight w:val="none"/>
        </w:rPr>
        <w:fldChar w:fldCharType="end"/>
      </w:r>
    </w:p>
    <w:p w14:paraId="1E18E28D">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"_Toc201768111" </w:instrText>
      </w:r>
      <w:r>
        <w:rPr>
          <w:color w:val="auto"/>
          <w:highlight w:val="none"/>
        </w:rPr>
        <w:fldChar w:fldCharType="separate"/>
      </w:r>
      <w:r>
        <w:rPr>
          <w:rStyle w:val="46"/>
          <w:rFonts w:hint="eastAsia" w:ascii="宋体" w:hAnsi="宋体" w:eastAsia="宋体" w:cs="宋体"/>
          <w:b/>
          <w:bCs/>
          <w:snapToGrid w:val="0"/>
          <w:color w:val="auto"/>
          <w:kern w:val="0"/>
          <w:highlight w:val="none"/>
        </w:rPr>
        <w:t>5、保密协议</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_Toc201768111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101</w:t>
      </w:r>
      <w:r>
        <w:rPr>
          <w:rFonts w:hint="eastAsia"/>
          <w:color w:val="auto"/>
          <w:highlight w:val="none"/>
        </w:rPr>
        <w:fldChar w:fldCharType="end"/>
      </w:r>
      <w:r>
        <w:rPr>
          <w:rFonts w:hint="eastAsia"/>
          <w:color w:val="auto"/>
          <w:highlight w:val="none"/>
        </w:rPr>
        <w:fldChar w:fldCharType="end"/>
      </w:r>
    </w:p>
    <w:p w14:paraId="0BDBF4F6">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"_Toc201768112" </w:instrText>
      </w:r>
      <w:r>
        <w:rPr>
          <w:color w:val="auto"/>
          <w:highlight w:val="none"/>
        </w:rPr>
        <w:fldChar w:fldCharType="separate"/>
      </w:r>
      <w:r>
        <w:rPr>
          <w:rStyle w:val="46"/>
          <w:rFonts w:hint="eastAsia" w:ascii="宋体" w:hAnsi="宋体" w:eastAsia="宋体" w:cs="宋体"/>
          <w:b/>
          <w:bCs/>
          <w:snapToGrid w:val="0"/>
          <w:color w:val="auto"/>
          <w:kern w:val="0"/>
          <w:highlight w:val="none"/>
        </w:rPr>
        <w:t>6、安全生产协议书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_Toc201768112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103</w:t>
      </w:r>
      <w:r>
        <w:rPr>
          <w:rFonts w:hint="eastAsia"/>
          <w:color w:val="auto"/>
          <w:highlight w:val="none"/>
        </w:rPr>
        <w:fldChar w:fldCharType="end"/>
      </w:r>
      <w:r>
        <w:rPr>
          <w:rFonts w:hint="eastAsia"/>
          <w:color w:val="auto"/>
          <w:highlight w:val="none"/>
        </w:rPr>
        <w:fldChar w:fldCharType="end"/>
      </w:r>
    </w:p>
    <w:p w14:paraId="583B56D3">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"_Toc201768113" </w:instrText>
      </w:r>
      <w:r>
        <w:rPr>
          <w:color w:val="auto"/>
          <w:highlight w:val="none"/>
        </w:rPr>
        <w:fldChar w:fldCharType="separate"/>
      </w:r>
      <w:r>
        <w:rPr>
          <w:rStyle w:val="46"/>
          <w:rFonts w:hint="eastAsia" w:ascii="宋体" w:hAnsi="宋体" w:eastAsia="宋体" w:cs="宋体"/>
          <w:b/>
          <w:bCs/>
          <w:snapToGrid w:val="0"/>
          <w:color w:val="auto"/>
          <w:kern w:val="0"/>
          <w:highlight w:val="none"/>
        </w:rPr>
        <w:t>7、工程质量保修书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_Toc201768113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105</w:t>
      </w:r>
      <w:r>
        <w:rPr>
          <w:rFonts w:hint="eastAsia"/>
          <w:color w:val="auto"/>
          <w:highlight w:val="none"/>
        </w:rPr>
        <w:fldChar w:fldCharType="end"/>
      </w:r>
      <w:r>
        <w:rPr>
          <w:rFonts w:hint="eastAsia"/>
          <w:color w:val="auto"/>
          <w:highlight w:val="none"/>
        </w:rPr>
        <w:fldChar w:fldCharType="end"/>
      </w:r>
    </w:p>
    <w:p w14:paraId="0BD8B337">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"_Toc201768114" </w:instrText>
      </w:r>
      <w:r>
        <w:rPr>
          <w:color w:val="auto"/>
          <w:highlight w:val="none"/>
        </w:rPr>
        <w:fldChar w:fldCharType="separate"/>
      </w:r>
      <w:r>
        <w:rPr>
          <w:rStyle w:val="46"/>
          <w:rFonts w:hint="eastAsia" w:ascii="宋体" w:hAnsi="宋体" w:eastAsia="宋体" w:cs="宋体"/>
          <w:b/>
          <w:bCs/>
          <w:snapToGrid w:val="0"/>
          <w:color w:val="auto"/>
          <w:kern w:val="0"/>
          <w:highlight w:val="none"/>
        </w:rPr>
        <w:t>8、招标文件的修改、答疑或澄清（如有）</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_Toc201768114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107</w:t>
      </w:r>
      <w:r>
        <w:rPr>
          <w:rFonts w:hint="eastAsia"/>
          <w:color w:val="auto"/>
          <w:highlight w:val="none"/>
        </w:rPr>
        <w:fldChar w:fldCharType="end"/>
      </w:r>
      <w:r>
        <w:rPr>
          <w:rFonts w:hint="eastAsia"/>
          <w:color w:val="auto"/>
          <w:highlight w:val="none"/>
        </w:rPr>
        <w:fldChar w:fldCharType="end"/>
      </w:r>
    </w:p>
    <w:p w14:paraId="3A7B50B1">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"_Toc201768115" </w:instrText>
      </w:r>
      <w:r>
        <w:rPr>
          <w:color w:val="auto"/>
          <w:highlight w:val="none"/>
        </w:rPr>
        <w:fldChar w:fldCharType="separate"/>
      </w:r>
      <w:r>
        <w:rPr>
          <w:rStyle w:val="46"/>
          <w:rFonts w:hint="eastAsia" w:ascii="宋体" w:hAnsi="宋体" w:eastAsia="宋体" w:cs="宋体"/>
          <w:b/>
          <w:bCs/>
          <w:snapToGrid w:val="0"/>
          <w:color w:val="auto"/>
          <w:kern w:val="0"/>
          <w:highlight w:val="none"/>
        </w:rPr>
        <w:t>9、营业执照及资质证书</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_Toc201768115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108</w:t>
      </w:r>
      <w:r>
        <w:rPr>
          <w:rFonts w:hint="eastAsia"/>
          <w:color w:val="auto"/>
          <w:highlight w:val="none"/>
        </w:rPr>
        <w:fldChar w:fldCharType="end"/>
      </w:r>
      <w:r>
        <w:rPr>
          <w:rFonts w:hint="eastAsia"/>
          <w:color w:val="auto"/>
          <w:highlight w:val="none"/>
        </w:rPr>
        <w:fldChar w:fldCharType="end"/>
      </w:r>
    </w:p>
    <w:p w14:paraId="6F02FF5B">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"_Toc201768116" </w:instrText>
      </w:r>
      <w:r>
        <w:rPr>
          <w:color w:val="auto"/>
          <w:highlight w:val="none"/>
        </w:rPr>
        <w:fldChar w:fldCharType="separate"/>
      </w:r>
      <w:r>
        <w:rPr>
          <w:rStyle w:val="46"/>
          <w:rFonts w:hint="eastAsia" w:ascii="宋体" w:hAnsi="宋体" w:eastAsia="宋体" w:cs="宋体"/>
          <w:b/>
          <w:bCs/>
          <w:snapToGrid w:val="0"/>
          <w:color w:val="auto"/>
          <w:kern w:val="0"/>
          <w:highlight w:val="none"/>
        </w:rPr>
        <w:t>10、投标报价清单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_Toc201768116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109</w:t>
      </w:r>
      <w:r>
        <w:rPr>
          <w:rFonts w:hint="eastAsia"/>
          <w:color w:val="auto"/>
          <w:highlight w:val="none"/>
        </w:rPr>
        <w:fldChar w:fldCharType="end"/>
      </w:r>
      <w:r>
        <w:rPr>
          <w:rFonts w:hint="eastAsia"/>
          <w:color w:val="auto"/>
          <w:highlight w:val="none"/>
        </w:rPr>
        <w:fldChar w:fldCharType="end"/>
      </w:r>
    </w:p>
    <w:p w14:paraId="4A7B009E">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"_Toc201768117" </w:instrText>
      </w:r>
      <w:r>
        <w:rPr>
          <w:color w:val="auto"/>
          <w:highlight w:val="none"/>
        </w:rPr>
        <w:fldChar w:fldCharType="separate"/>
      </w:r>
      <w:r>
        <w:rPr>
          <w:rStyle w:val="46"/>
          <w:rFonts w:hint="eastAsia" w:ascii="宋体" w:hAnsi="宋体" w:eastAsia="宋体" w:cs="宋体"/>
          <w:b/>
          <w:bCs/>
          <w:snapToGrid w:val="0"/>
          <w:color w:val="auto"/>
          <w:kern w:val="0"/>
          <w:highlight w:val="none"/>
        </w:rPr>
        <w:t>11、危险性较大的分部分项工程清单及超过一定规模的危险性较大的分部分项工程清单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_Toc201768117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110</w:t>
      </w:r>
      <w:r>
        <w:rPr>
          <w:rFonts w:hint="eastAsia"/>
          <w:color w:val="auto"/>
          <w:highlight w:val="none"/>
        </w:rPr>
        <w:fldChar w:fldCharType="end"/>
      </w:r>
      <w:r>
        <w:rPr>
          <w:rFonts w:hint="eastAsia"/>
          <w:color w:val="auto"/>
          <w:highlight w:val="none"/>
        </w:rPr>
        <w:fldChar w:fldCharType="end"/>
      </w:r>
    </w:p>
    <w:p w14:paraId="0BF9B2D5">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"_Toc201768118" </w:instrText>
      </w:r>
      <w:r>
        <w:rPr>
          <w:color w:val="auto"/>
          <w:highlight w:val="none"/>
        </w:rPr>
        <w:fldChar w:fldCharType="separate"/>
      </w:r>
      <w:r>
        <w:rPr>
          <w:rStyle w:val="46"/>
          <w:rFonts w:hint="eastAsia" w:ascii="宋体" w:hAnsi="宋体" w:eastAsia="宋体" w:cs="宋体"/>
          <w:b/>
          <w:bCs/>
          <w:snapToGrid w:val="0"/>
          <w:color w:val="auto"/>
          <w:kern w:val="0"/>
          <w:highlight w:val="none"/>
        </w:rPr>
        <w:t>12、技术条件（工程建设标准）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_Toc201768118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111</w:t>
      </w:r>
      <w:r>
        <w:rPr>
          <w:rFonts w:hint="eastAsia"/>
          <w:color w:val="auto"/>
          <w:highlight w:val="none"/>
        </w:rPr>
        <w:fldChar w:fldCharType="end"/>
      </w:r>
      <w:r>
        <w:rPr>
          <w:rFonts w:hint="eastAsia"/>
          <w:color w:val="auto"/>
          <w:highlight w:val="none"/>
        </w:rPr>
        <w:fldChar w:fldCharType="end"/>
      </w:r>
    </w:p>
    <w:p w14:paraId="19CF2054">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"_Toc201768119" </w:instrText>
      </w:r>
      <w:r>
        <w:rPr>
          <w:color w:val="auto"/>
          <w:highlight w:val="none"/>
        </w:rPr>
        <w:fldChar w:fldCharType="separate"/>
      </w:r>
      <w:r>
        <w:rPr>
          <w:rStyle w:val="46"/>
          <w:rFonts w:hint="eastAsia" w:ascii="宋体" w:hAnsi="宋体" w:eastAsia="宋体" w:cs="宋体"/>
          <w:b/>
          <w:bCs/>
          <w:snapToGrid w:val="0"/>
          <w:color w:val="auto"/>
          <w:kern w:val="0"/>
          <w:highlight w:val="none"/>
        </w:rPr>
        <w:t>13、建设项目竣工资料移交清单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_Toc201768119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112</w:t>
      </w:r>
      <w:r>
        <w:rPr>
          <w:rFonts w:hint="eastAsia"/>
          <w:color w:val="auto"/>
          <w:highlight w:val="none"/>
        </w:rPr>
        <w:fldChar w:fldCharType="end"/>
      </w:r>
      <w:r>
        <w:rPr>
          <w:rFonts w:hint="eastAsia"/>
          <w:color w:val="auto"/>
          <w:highlight w:val="none"/>
        </w:rPr>
        <w:fldChar w:fldCharType="end"/>
      </w:r>
    </w:p>
    <w:p w14:paraId="0B4E92A1">
      <w:pPr>
        <w:pStyle w:val="33"/>
        <w:tabs>
          <w:tab w:val="right" w:leader="dot" w:pos="8303"/>
        </w:tabs>
        <w:rPr>
          <w:rFonts w:hint="eastAsia" w:asciiTheme="minorHAnsi" w:hAnsiTheme="minorHAnsi" w:eastAsiaTheme="minorEastAsia" w:cstheme="minorBidi"/>
          <w:color w:val="auto"/>
          <w:sz w:val="22"/>
          <w:highlight w:val="none"/>
          <w14:ligatures w14:val="standardContextual"/>
        </w:rPr>
      </w:pPr>
      <w:r>
        <w:rPr>
          <w:color w:val="auto"/>
          <w:highlight w:val="none"/>
        </w:rPr>
        <w:fldChar w:fldCharType="begin"/>
      </w:r>
      <w:r>
        <w:rPr>
          <w:color w:val="auto"/>
          <w:highlight w:val="none"/>
        </w:rPr>
        <w:instrText xml:space="preserve"> HYPERLINK \l "_Toc201768120" </w:instrText>
      </w:r>
      <w:r>
        <w:rPr>
          <w:color w:val="auto"/>
          <w:highlight w:val="none"/>
        </w:rPr>
        <w:fldChar w:fldCharType="separate"/>
      </w:r>
      <w:r>
        <w:rPr>
          <w:rStyle w:val="46"/>
          <w:rFonts w:hint="eastAsia" w:ascii="宋体" w:hAnsi="宋体" w:eastAsia="宋体" w:cs="宋体"/>
          <w:b/>
          <w:bCs/>
          <w:snapToGrid w:val="0"/>
          <w:color w:val="auto"/>
          <w:kern w:val="0"/>
          <w:highlight w:val="none"/>
        </w:rPr>
        <w:t>14、项目相册（模板）</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_Toc201768120 \h</w:instrText>
      </w:r>
      <w:r>
        <w:rPr>
          <w:rFonts w:hint="eastAsia"/>
          <w:color w:val="auto"/>
          <w:highlight w:val="none"/>
        </w:rPr>
        <w:instrText xml:space="preserve"> </w:instrText>
      </w:r>
      <w:r>
        <w:rPr>
          <w:rFonts w:hint="eastAsia"/>
          <w:color w:val="auto"/>
          <w:highlight w:val="none"/>
        </w:rPr>
        <w:fldChar w:fldCharType="separate"/>
      </w:r>
      <w:r>
        <w:rPr>
          <w:color w:val="auto"/>
          <w:highlight w:val="none"/>
        </w:rPr>
        <w:t>113</w:t>
      </w:r>
      <w:r>
        <w:rPr>
          <w:rFonts w:hint="eastAsia"/>
          <w:color w:val="auto"/>
          <w:highlight w:val="none"/>
        </w:rPr>
        <w:fldChar w:fldCharType="end"/>
      </w:r>
      <w:r>
        <w:rPr>
          <w:rFonts w:hint="eastAsia"/>
          <w:color w:val="auto"/>
          <w:highlight w:val="none"/>
        </w:rPr>
        <w:fldChar w:fldCharType="end"/>
      </w:r>
    </w:p>
    <w:p w14:paraId="2DF92401">
      <w:pPr>
        <w:pStyle w:val="33"/>
        <w:tabs>
          <w:tab w:val="right" w:leader="dot" w:pos="8313"/>
        </w:tabs>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highlight w:val="none"/>
        </w:rPr>
        <w:fldChar w:fldCharType="end"/>
      </w:r>
    </w:p>
    <w:p w14:paraId="61EC6851">
      <w:pPr>
        <w:adjustRightInd w:val="0"/>
        <w:snapToGrid w:val="0"/>
        <w:spacing w:after="156" w:afterLines="50" w:line="440" w:lineRule="exact"/>
        <w:jc w:val="center"/>
        <w:outlineLvl w:val="0"/>
        <w:rPr>
          <w:rFonts w:hint="eastAsia" w:ascii="宋体" w:hAnsi="宋体" w:eastAsia="宋体" w:cs="宋体"/>
          <w:b/>
          <w:bCs/>
          <w:snapToGrid w:val="0"/>
          <w:color w:val="auto"/>
          <w:kern w:val="0"/>
          <w:sz w:val="44"/>
          <w:szCs w:val="44"/>
          <w:highlight w:val="none"/>
        </w:rPr>
      </w:pPr>
      <w:r>
        <w:rPr>
          <w:rFonts w:hint="eastAsia" w:ascii="宋体" w:hAnsi="宋体" w:eastAsia="宋体" w:cs="宋体"/>
          <w:b/>
          <w:bCs/>
          <w:snapToGrid w:val="0"/>
          <w:color w:val="auto"/>
          <w:kern w:val="0"/>
          <w:sz w:val="30"/>
          <w:szCs w:val="30"/>
          <w:highlight w:val="none"/>
        </w:rPr>
        <w:br w:type="page"/>
      </w:r>
      <w:bookmarkEnd w:id="2"/>
      <w:bookmarkEnd w:id="3"/>
      <w:bookmarkEnd w:id="4"/>
      <w:bookmarkStart w:id="9" w:name="_Toc27875"/>
      <w:bookmarkStart w:id="10" w:name="_Toc397364810"/>
      <w:bookmarkStart w:id="11" w:name="_Toc201767973"/>
      <w:bookmarkStart w:id="12" w:name="_Toc26004"/>
      <w:bookmarkStart w:id="13" w:name="_Toc396662261"/>
      <w:bookmarkStart w:id="14" w:name="_Toc29811"/>
      <w:r>
        <w:rPr>
          <w:rFonts w:hint="eastAsia" w:ascii="宋体" w:hAnsi="宋体" w:eastAsia="宋体" w:cs="宋体"/>
          <w:b/>
          <w:bCs/>
          <w:snapToGrid w:val="0"/>
          <w:color w:val="auto"/>
          <w:kern w:val="0"/>
          <w:sz w:val="44"/>
          <w:szCs w:val="44"/>
          <w:highlight w:val="none"/>
        </w:rPr>
        <w:t>第一部分  合同协议书</w:t>
      </w:r>
      <w:bookmarkEnd w:id="9"/>
      <w:bookmarkEnd w:id="10"/>
      <w:bookmarkEnd w:id="11"/>
      <w:bookmarkEnd w:id="12"/>
      <w:bookmarkEnd w:id="13"/>
      <w:bookmarkEnd w:id="14"/>
    </w:p>
    <w:p w14:paraId="65AF5CAB">
      <w:pPr>
        <w:tabs>
          <w:tab w:val="left" w:pos="9100"/>
        </w:tabs>
        <w:autoSpaceDE w:val="0"/>
        <w:autoSpaceDN w:val="0"/>
        <w:adjustRightInd w:val="0"/>
        <w:spacing w:line="440" w:lineRule="exact"/>
        <w:ind w:right="910"/>
        <w:jc w:val="left"/>
        <w:rPr>
          <w:rFonts w:hint="eastAsia" w:ascii="宋体" w:hAnsi="宋体" w:eastAsia="宋体" w:cs="宋体"/>
          <w:b/>
          <w:color w:val="auto"/>
          <w:kern w:val="0"/>
          <w:sz w:val="24"/>
          <w:highlight w:val="none"/>
        </w:rPr>
      </w:pPr>
    </w:p>
    <w:p w14:paraId="6AB1FF56">
      <w:pPr>
        <w:tabs>
          <w:tab w:val="left" w:pos="9100"/>
        </w:tabs>
        <w:autoSpaceDE w:val="0"/>
        <w:autoSpaceDN w:val="0"/>
        <w:adjustRightInd w:val="0"/>
        <w:spacing w:line="440" w:lineRule="exact"/>
        <w:ind w:right="91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发包人（甲方）：广州新中轴建设有限公司</w:t>
      </w:r>
    </w:p>
    <w:p w14:paraId="3C233B62">
      <w:pPr>
        <w:tabs>
          <w:tab w:val="left" w:pos="9100"/>
        </w:tabs>
        <w:autoSpaceDE w:val="0"/>
        <w:autoSpaceDN w:val="0"/>
        <w:adjustRightInd w:val="0"/>
        <w:spacing w:after="156" w:afterLines="50" w:line="440" w:lineRule="exact"/>
        <w:ind w:right="913"/>
        <w:jc w:val="left"/>
        <w:rPr>
          <w:rFonts w:hint="eastAsia" w:ascii="宋体" w:hAnsi="宋体" w:eastAsia="宋体" w:cs="宋体"/>
          <w:color w:val="auto"/>
          <w:spacing w:val="1"/>
          <w:kern w:val="0"/>
          <w:position w:val="-3"/>
          <w:sz w:val="24"/>
          <w:highlight w:val="none"/>
          <w:u w:val="single"/>
        </w:rPr>
      </w:pPr>
      <w:r>
        <w:rPr>
          <w:rFonts w:hint="eastAsia" w:ascii="宋体" w:hAnsi="宋体" w:eastAsia="宋体" w:cs="宋体"/>
          <w:b/>
          <w:color w:val="auto"/>
          <w:kern w:val="0"/>
          <w:sz w:val="24"/>
          <w:highlight w:val="none"/>
        </w:rPr>
        <w:t>承包人（乙方）：【承包人单位名称】</w:t>
      </w:r>
    </w:p>
    <w:p w14:paraId="6BFAEAB9">
      <w:pPr>
        <w:adjustRightInd w:val="0"/>
        <w:spacing w:line="440" w:lineRule="exact"/>
        <w:ind w:right="11" w:firstLine="480" w:firstLineChars="200"/>
        <w:rPr>
          <w:rFonts w:hint="eastAsia" w:ascii="宋体" w:hAnsi="宋体" w:eastAsia="宋体" w:cs="宋体"/>
          <w:color w:val="auto"/>
          <w:sz w:val="24"/>
          <w:highlight w:val="none"/>
        </w:rPr>
      </w:pPr>
      <w:bookmarkStart w:id="15" w:name="_Toc307908844"/>
      <w:bookmarkStart w:id="16" w:name="_Toc298413074"/>
      <w:bookmarkStart w:id="17" w:name="_Toc298406487"/>
    </w:p>
    <w:p w14:paraId="67EA43D9">
      <w:pPr>
        <w:adjustRightIn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受广州市土地开发中心委托，发包人负责广州南站商务区</w:t>
      </w:r>
      <w:r>
        <w:rPr>
          <w:rFonts w:hint="eastAsia" w:ascii="宋体" w:hAnsi="宋体" w:eastAsia="宋体" w:cs="宋体"/>
          <w:color w:val="auto"/>
          <w:sz w:val="24"/>
          <w:highlight w:val="none"/>
          <w:lang w:eastAsia="zh-CN"/>
        </w:rPr>
        <w:t>石北围周边道路工程（一期）</w:t>
      </w:r>
      <w:r>
        <w:rPr>
          <w:rFonts w:hint="eastAsia" w:ascii="宋体" w:hAnsi="宋体" w:eastAsia="宋体" w:cs="宋体"/>
          <w:color w:val="auto"/>
          <w:sz w:val="24"/>
          <w:highlight w:val="none"/>
        </w:rPr>
        <w:t>（以下简称“本项目”）的建设管理工作。依照《中华人民共和国民法典》、《中华人民共和国建筑法》、《中华人民共和国招投标法》及其他有关法律、行政法规、部门规章、地方性法规和规章，遵循平等、自愿、公平和诚实信用的原则，发包人、承包人双方就广州南站商务区</w:t>
      </w:r>
      <w:r>
        <w:rPr>
          <w:rFonts w:hint="eastAsia" w:ascii="宋体" w:hAnsi="宋体" w:eastAsia="宋体" w:cs="宋体"/>
          <w:color w:val="auto"/>
          <w:sz w:val="24"/>
          <w:highlight w:val="none"/>
          <w:lang w:eastAsia="zh-CN"/>
        </w:rPr>
        <w:t>石北围周边道路工程（一期）</w:t>
      </w:r>
      <w:r>
        <w:rPr>
          <w:rFonts w:hint="eastAsia" w:ascii="宋体" w:hAnsi="宋体" w:eastAsia="宋体" w:cs="宋体"/>
          <w:color w:val="auto"/>
          <w:sz w:val="24"/>
          <w:highlight w:val="none"/>
        </w:rPr>
        <w:t>施工总承包（标段名称）（以下简称“本工程”）协商一致，订立本合同。</w:t>
      </w:r>
    </w:p>
    <w:p w14:paraId="5E470AA0">
      <w:pPr>
        <w:autoSpaceDE w:val="0"/>
        <w:autoSpaceDN w:val="0"/>
        <w:adjustRightInd w:val="0"/>
        <w:spacing w:line="440" w:lineRule="exact"/>
        <w:ind w:left="102" w:right="-873" w:firstLine="482" w:firstLineChars="200"/>
        <w:jc w:val="left"/>
        <w:outlineLvl w:val="1"/>
        <w:rPr>
          <w:rFonts w:hint="eastAsia" w:ascii="宋体" w:hAnsi="宋体" w:eastAsia="宋体" w:cs="宋体"/>
          <w:color w:val="auto"/>
          <w:kern w:val="0"/>
          <w:sz w:val="24"/>
          <w:highlight w:val="none"/>
        </w:rPr>
      </w:pPr>
      <w:bookmarkStart w:id="18" w:name="_Toc201767974"/>
      <w:bookmarkStart w:id="19" w:name="_Toc24580"/>
      <w:bookmarkStart w:id="20" w:name="_Toc397364811"/>
      <w:bookmarkStart w:id="21" w:name="_Toc16464"/>
      <w:bookmarkStart w:id="22" w:name="_Toc396662262"/>
      <w:r>
        <w:rPr>
          <w:rFonts w:hint="eastAsia" w:ascii="宋体" w:hAnsi="宋体" w:eastAsia="宋体" w:cs="宋体"/>
          <w:b/>
          <w:bCs/>
          <w:snapToGrid w:val="0"/>
          <w:color w:val="auto"/>
          <w:kern w:val="0"/>
          <w:sz w:val="24"/>
          <w:highlight w:val="none"/>
        </w:rPr>
        <w:t>1、工程概况</w:t>
      </w:r>
      <w:bookmarkEnd w:id="15"/>
      <w:bookmarkEnd w:id="16"/>
      <w:bookmarkEnd w:id="17"/>
      <w:bookmarkEnd w:id="18"/>
      <w:bookmarkEnd w:id="19"/>
      <w:bookmarkEnd w:id="20"/>
      <w:bookmarkEnd w:id="21"/>
      <w:bookmarkEnd w:id="22"/>
    </w:p>
    <w:p w14:paraId="3EE85D63">
      <w:pPr>
        <w:adjustRightInd w:val="0"/>
        <w:spacing w:line="440" w:lineRule="exact"/>
        <w:ind w:right="11" w:firstLine="480" w:firstLineChars="200"/>
        <w:rPr>
          <w:rFonts w:hint="eastAsia" w:ascii="宋体" w:hAnsi="宋体" w:eastAsia="宋体" w:cs="宋体"/>
          <w:color w:val="auto"/>
          <w:sz w:val="24"/>
          <w:highlight w:val="none"/>
        </w:rPr>
      </w:pPr>
      <w:bookmarkStart w:id="23" w:name="_Hlk176160349"/>
      <w:r>
        <w:rPr>
          <w:rFonts w:hint="eastAsia" w:ascii="宋体" w:hAnsi="宋体" w:eastAsia="宋体" w:cs="宋体"/>
          <w:color w:val="auto"/>
          <w:sz w:val="24"/>
          <w:highlight w:val="none"/>
        </w:rPr>
        <w:t>【以招标文件为准】</w:t>
      </w:r>
    </w:p>
    <w:bookmarkEnd w:id="23"/>
    <w:p w14:paraId="42903CDC">
      <w:pPr>
        <w:autoSpaceDE w:val="0"/>
        <w:autoSpaceDN w:val="0"/>
        <w:adjustRightInd w:val="0"/>
        <w:spacing w:line="440" w:lineRule="exact"/>
        <w:ind w:left="102" w:right="-873" w:firstLine="482" w:firstLineChars="200"/>
        <w:jc w:val="left"/>
        <w:outlineLvl w:val="1"/>
        <w:rPr>
          <w:rFonts w:hint="eastAsia" w:ascii="宋体" w:hAnsi="宋体" w:eastAsia="宋体" w:cs="宋体"/>
          <w:b/>
          <w:bCs/>
          <w:snapToGrid w:val="0"/>
          <w:color w:val="auto"/>
          <w:kern w:val="0"/>
          <w:sz w:val="24"/>
          <w:highlight w:val="none"/>
        </w:rPr>
      </w:pPr>
      <w:bookmarkStart w:id="24" w:name="_Toc298413075"/>
      <w:bookmarkStart w:id="25" w:name="_Toc298406488"/>
      <w:bookmarkStart w:id="26" w:name="_Toc20877"/>
      <w:bookmarkStart w:id="27" w:name="_Toc397364812"/>
      <w:bookmarkStart w:id="28" w:name="_Toc307908845"/>
      <w:bookmarkStart w:id="29" w:name="_Toc396662263"/>
      <w:bookmarkStart w:id="30" w:name="_Toc23495"/>
      <w:bookmarkStart w:id="31" w:name="_Toc201767975"/>
      <w:r>
        <w:rPr>
          <w:rFonts w:hint="eastAsia" w:ascii="宋体" w:hAnsi="宋体" w:eastAsia="宋体" w:cs="宋体"/>
          <w:b/>
          <w:bCs/>
          <w:snapToGrid w:val="0"/>
          <w:color w:val="auto"/>
          <w:kern w:val="0"/>
          <w:sz w:val="24"/>
          <w:highlight w:val="none"/>
        </w:rPr>
        <w:t>2、承包范围、内容及方式</w:t>
      </w:r>
      <w:bookmarkEnd w:id="24"/>
      <w:bookmarkEnd w:id="25"/>
      <w:bookmarkEnd w:id="26"/>
      <w:bookmarkEnd w:id="27"/>
      <w:bookmarkEnd w:id="28"/>
      <w:bookmarkEnd w:id="29"/>
      <w:bookmarkEnd w:id="30"/>
      <w:bookmarkEnd w:id="31"/>
    </w:p>
    <w:p w14:paraId="6E62A84B">
      <w:pPr>
        <w:adjustRightInd w:val="0"/>
        <w:spacing w:line="440" w:lineRule="exact"/>
        <w:ind w:right="11" w:firstLine="600" w:firstLineChars="250"/>
        <w:rPr>
          <w:rFonts w:hint="eastAsia" w:ascii="宋体" w:hAnsi="宋体" w:eastAsia="宋体" w:cs="宋体"/>
          <w:color w:val="auto"/>
          <w:sz w:val="24"/>
          <w:highlight w:val="none"/>
        </w:rPr>
      </w:pPr>
      <w:bookmarkStart w:id="32" w:name="_Toc396662264"/>
      <w:r>
        <w:rPr>
          <w:rFonts w:hint="eastAsia" w:ascii="宋体" w:hAnsi="宋体" w:eastAsia="宋体" w:cs="宋体"/>
          <w:color w:val="auto"/>
          <w:sz w:val="24"/>
          <w:highlight w:val="none"/>
        </w:rPr>
        <w:t>2.1工程内容与承包范围</w:t>
      </w:r>
    </w:p>
    <w:p w14:paraId="303B91C0">
      <w:pPr>
        <w:adjustRightInd w:val="0"/>
        <w:spacing w:line="440" w:lineRule="exact"/>
        <w:ind w:right="1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【以招标文件为准】</w:t>
      </w:r>
    </w:p>
    <w:p w14:paraId="08A445CB">
      <w:pPr>
        <w:adjustRightInd w:val="0"/>
        <w:spacing w:line="440" w:lineRule="exact"/>
        <w:ind w:right="1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具体详见发包人提供的图纸、工程量清单及招标过程中所发出的相关文件所包含的全部内容。发包人根据工程实施情况，有权对承包人的承包范围及内容进行适当调整。</w:t>
      </w:r>
    </w:p>
    <w:p w14:paraId="43BF1D62">
      <w:pPr>
        <w:adjustRightInd w:val="0"/>
        <w:spacing w:line="440" w:lineRule="exact"/>
        <w:ind w:right="1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2.2承包方式</w:t>
      </w:r>
    </w:p>
    <w:p w14:paraId="7DBC59E3">
      <w:pPr>
        <w:adjustRightInd w:val="0"/>
        <w:snapToGrid w:val="0"/>
        <w:spacing w:line="440" w:lineRule="exact"/>
        <w:ind w:right="1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2.2.1合同价格形式</w:t>
      </w:r>
    </w:p>
    <w:p w14:paraId="21B050F7">
      <w:pPr>
        <w:adjustRightInd w:val="0"/>
        <w:snapToGrid w:val="0"/>
        <w:spacing w:line="440" w:lineRule="exact"/>
        <w:ind w:right="1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本合同采用</w:t>
      </w:r>
      <w:r>
        <w:rPr>
          <w:rFonts w:hint="eastAsia" w:ascii="宋体" w:hAnsi="宋体" w:eastAsia="宋体" w:cs="宋体"/>
          <w:color w:val="auto"/>
          <w:sz w:val="24"/>
          <w:highlight w:val="none"/>
          <w:lang w:val="en-US" w:eastAsia="zh-CN"/>
        </w:rPr>
        <w:t>分部分项</w:t>
      </w:r>
      <w:r>
        <w:rPr>
          <w:rFonts w:hint="eastAsia" w:ascii="宋体" w:hAnsi="宋体" w:eastAsia="宋体" w:cs="宋体"/>
          <w:color w:val="auto"/>
          <w:sz w:val="24"/>
          <w:highlight w:val="none"/>
        </w:rPr>
        <w:t>工程量清单综合单价包干，工程量按实结算；</w:t>
      </w:r>
      <w:r>
        <w:rPr>
          <w:rFonts w:hint="eastAsia" w:ascii="宋体" w:hAnsi="宋体" w:eastAsia="宋体" w:cs="宋体"/>
          <w:color w:val="auto"/>
          <w:sz w:val="24"/>
          <w:highlight w:val="none"/>
          <w:lang w:val="en-US" w:eastAsia="zh-CN"/>
        </w:rPr>
        <w:t>非分部分项</w:t>
      </w:r>
      <w:r>
        <w:rPr>
          <w:rFonts w:hint="eastAsia" w:ascii="宋体" w:hAnsi="宋体" w:eastAsia="宋体" w:cs="宋体"/>
          <w:color w:val="auto"/>
          <w:sz w:val="24"/>
          <w:highlight w:val="none"/>
        </w:rPr>
        <w:t>措施费项目总价包干。由承包人按照本合同约定范围和图纸内容进行工程施工，包括但不限于包工期、包材料、包质量、包安全生产、包文明施工、包承包范围内相关报批手续及缴费、包承包范围内工程验收通过、包移交、包结算、包施工管理和现场整体组织的实施工作、包竣工验收备案和档案移交及相关资料整理等。</w:t>
      </w:r>
    </w:p>
    <w:bookmarkEnd w:id="32"/>
    <w:p w14:paraId="0DBC64A2">
      <w:pPr>
        <w:adjustRightInd w:val="0"/>
        <w:snapToGrid w:val="0"/>
        <w:spacing w:line="440" w:lineRule="exact"/>
        <w:ind w:right="1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如物价涨落，本合同人工费、施工机具费均不调整。除专用条款25.3.2约定以外，不因施工期间材料、设备、施工条件、工程规模的变化等而调整，招标文件及本合同另有约定的除外。工程结算价最终以结算终审单位审定为准。</w:t>
      </w:r>
    </w:p>
    <w:p w14:paraId="4428EA3E">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33" w:name="_Toc23467"/>
      <w:bookmarkStart w:id="34" w:name="_Toc397364813"/>
      <w:bookmarkStart w:id="35" w:name="_Toc201767976"/>
      <w:bookmarkStart w:id="36" w:name="_Toc396662267"/>
      <w:bookmarkStart w:id="37" w:name="_Toc29015"/>
      <w:r>
        <w:rPr>
          <w:rFonts w:hint="eastAsia" w:ascii="宋体" w:hAnsi="宋体" w:eastAsia="宋体" w:cs="宋体"/>
          <w:b/>
          <w:bCs/>
          <w:snapToGrid w:val="0"/>
          <w:color w:val="auto"/>
          <w:kern w:val="0"/>
          <w:sz w:val="24"/>
          <w:highlight w:val="none"/>
        </w:rPr>
        <w:t>3、合同工期</w:t>
      </w:r>
      <w:bookmarkEnd w:id="33"/>
      <w:bookmarkEnd w:id="34"/>
      <w:bookmarkEnd w:id="35"/>
      <w:bookmarkEnd w:id="36"/>
      <w:bookmarkEnd w:id="37"/>
    </w:p>
    <w:p w14:paraId="33815F66">
      <w:pPr>
        <w:tabs>
          <w:tab w:val="left" w:pos="540"/>
        </w:tabs>
        <w:spacing w:line="440" w:lineRule="exact"/>
        <w:ind w:firstLine="540" w:firstLineChars="225"/>
        <w:rPr>
          <w:rFonts w:hint="eastAsia" w:ascii="宋体" w:hAnsi="宋体" w:eastAsia="宋体" w:cs="宋体"/>
          <w:color w:val="auto"/>
          <w:spacing w:val="1"/>
          <w:kern w:val="0"/>
          <w:position w:val="-3"/>
          <w:sz w:val="24"/>
          <w:highlight w:val="none"/>
        </w:rPr>
      </w:pPr>
      <w:r>
        <w:rPr>
          <w:rFonts w:hint="eastAsia" w:ascii="宋体" w:hAnsi="宋体" w:eastAsia="宋体" w:cs="宋体"/>
          <w:color w:val="auto"/>
          <w:sz w:val="24"/>
          <w:szCs w:val="20"/>
          <w:highlight w:val="none"/>
        </w:rPr>
        <w:t>3.1计划施工总工期：</w:t>
      </w:r>
      <w:r>
        <w:rPr>
          <w:rFonts w:hint="eastAsia" w:ascii="宋体" w:hAnsi="宋体" w:eastAsia="宋体" w:cs="宋体"/>
          <w:color w:val="auto"/>
          <w:sz w:val="24"/>
          <w:highlight w:val="none"/>
        </w:rPr>
        <w:t>【以招投标文件为准】</w:t>
      </w:r>
      <w:r>
        <w:rPr>
          <w:rFonts w:hint="eastAsia" w:ascii="宋体" w:hAnsi="宋体" w:eastAsia="宋体" w:cs="宋体"/>
          <w:color w:val="auto"/>
          <w:sz w:val="24"/>
          <w:szCs w:val="20"/>
          <w:highlight w:val="none"/>
        </w:rPr>
        <w:t>。</w:t>
      </w:r>
    </w:p>
    <w:p w14:paraId="00EFAE07">
      <w:pPr>
        <w:tabs>
          <w:tab w:val="left" w:pos="540"/>
        </w:tabs>
        <w:spacing w:line="440" w:lineRule="exact"/>
        <w:ind w:firstLine="540" w:firstLineChars="22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3.2开工日期具体以发包人或发包人委托的监理单位发出的开工令为准。</w:t>
      </w:r>
    </w:p>
    <w:p w14:paraId="207EA380">
      <w:pPr>
        <w:tabs>
          <w:tab w:val="left" w:pos="540"/>
        </w:tabs>
        <w:spacing w:line="440" w:lineRule="exact"/>
        <w:ind w:firstLine="540" w:firstLineChars="225"/>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3.3竣工日期为合同协议书3.2款开工日期起算加上合同协议书3.1款工期日历天数。</w:t>
      </w:r>
    </w:p>
    <w:p w14:paraId="4A6A01FA">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38" w:name="_Toc12281"/>
      <w:bookmarkStart w:id="39" w:name="_Toc396662271"/>
      <w:bookmarkStart w:id="40" w:name="_Toc14036"/>
      <w:bookmarkStart w:id="41" w:name="_Toc397364814"/>
      <w:bookmarkStart w:id="42" w:name="_Toc201767977"/>
      <w:r>
        <w:rPr>
          <w:rFonts w:hint="eastAsia" w:ascii="宋体" w:hAnsi="宋体" w:eastAsia="宋体" w:cs="宋体"/>
          <w:b/>
          <w:bCs/>
          <w:snapToGrid w:val="0"/>
          <w:color w:val="auto"/>
          <w:kern w:val="0"/>
          <w:sz w:val="24"/>
          <w:highlight w:val="none"/>
        </w:rPr>
        <w:t>4、质量</w:t>
      </w:r>
      <w:bookmarkEnd w:id="38"/>
      <w:bookmarkEnd w:id="39"/>
      <w:bookmarkEnd w:id="40"/>
      <w:bookmarkEnd w:id="41"/>
      <w:r>
        <w:rPr>
          <w:rFonts w:hint="eastAsia" w:ascii="宋体" w:hAnsi="宋体" w:eastAsia="宋体" w:cs="宋体"/>
          <w:b/>
          <w:bCs/>
          <w:snapToGrid w:val="0"/>
          <w:color w:val="auto"/>
          <w:kern w:val="0"/>
          <w:sz w:val="24"/>
          <w:highlight w:val="none"/>
        </w:rPr>
        <w:t>标准、目标、技术条件要求、质量创优目标</w:t>
      </w:r>
      <w:bookmarkEnd w:id="42"/>
    </w:p>
    <w:p w14:paraId="3E03B4ED">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bookmarkStart w:id="43" w:name="_Toc24520"/>
      <w:bookmarkStart w:id="44" w:name="_Toc26754"/>
      <w:bookmarkStart w:id="45" w:name="_Toc396662273"/>
      <w:bookmarkStart w:id="46" w:name="_Toc397364816"/>
      <w:r>
        <w:rPr>
          <w:rFonts w:hint="eastAsia" w:ascii="宋体" w:hAnsi="宋体" w:eastAsia="宋体" w:cs="宋体"/>
          <w:snapToGrid w:val="0"/>
          <w:color w:val="auto"/>
          <w:kern w:val="0"/>
          <w:sz w:val="24"/>
          <w:highlight w:val="none"/>
        </w:rPr>
        <w:t>（1）质量标准：</w:t>
      </w:r>
      <w:bookmarkEnd w:id="43"/>
      <w:bookmarkEnd w:id="44"/>
      <w:bookmarkStart w:id="47" w:name="_Toc20767"/>
      <w:bookmarkStart w:id="48" w:name="_Toc5331"/>
      <w:bookmarkStart w:id="49" w:name="_Toc13903"/>
      <w:r>
        <w:rPr>
          <w:rFonts w:hint="eastAsia" w:ascii="宋体" w:hAnsi="宋体" w:eastAsia="宋体" w:cs="宋体"/>
          <w:snapToGrid w:val="0"/>
          <w:color w:val="auto"/>
          <w:kern w:val="0"/>
          <w:sz w:val="24"/>
          <w:highlight w:val="none"/>
        </w:rPr>
        <w:t>满足设计文件要求</w:t>
      </w:r>
      <w:bookmarkEnd w:id="47"/>
      <w:r>
        <w:rPr>
          <w:rFonts w:hint="eastAsia" w:ascii="宋体" w:hAnsi="宋体" w:eastAsia="宋体" w:cs="宋体"/>
          <w:snapToGrid w:val="0"/>
          <w:color w:val="auto"/>
          <w:kern w:val="0"/>
          <w:sz w:val="24"/>
          <w:highlight w:val="none"/>
        </w:rPr>
        <w:t>、符合招标文件所要求的设计规范、标准和国家、地方、行业有关标准及投标文件承诺。符合《建筑工程施工质量验收统一标准》（GB50300-2013）、《工程施工质量验收规范》、《建设工程质量管理条例》及国家现行工程施工质量验收规范等，并达到合格标准。如有新的规范标准，则按新的规范标准执行</w:t>
      </w:r>
      <w:bookmarkEnd w:id="48"/>
      <w:bookmarkEnd w:id="49"/>
      <w:r>
        <w:rPr>
          <w:rFonts w:hint="eastAsia" w:ascii="宋体" w:hAnsi="宋体" w:eastAsia="宋体" w:cs="宋体"/>
          <w:snapToGrid w:val="0"/>
          <w:color w:val="auto"/>
          <w:kern w:val="0"/>
          <w:sz w:val="24"/>
          <w:highlight w:val="none"/>
        </w:rPr>
        <w:t>。</w:t>
      </w:r>
    </w:p>
    <w:p w14:paraId="47C56AC0">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lang w:val="zh-CN"/>
        </w:rPr>
      </w:pPr>
      <w:bookmarkStart w:id="50" w:name="_Toc10400"/>
      <w:bookmarkStart w:id="51" w:name="_Toc2160"/>
      <w:r>
        <w:rPr>
          <w:rFonts w:hint="eastAsia" w:ascii="宋体" w:hAnsi="宋体" w:eastAsia="宋体" w:cs="宋体"/>
          <w:snapToGrid w:val="0"/>
          <w:color w:val="auto"/>
          <w:kern w:val="0"/>
          <w:sz w:val="24"/>
          <w:highlight w:val="none"/>
        </w:rPr>
        <w:t>（2）质量目标：</w:t>
      </w:r>
      <w:bookmarkEnd w:id="45"/>
      <w:bookmarkEnd w:id="46"/>
      <w:r>
        <w:rPr>
          <w:rFonts w:hint="eastAsia" w:ascii="宋体" w:hAnsi="宋体" w:eastAsia="宋体" w:cs="宋体"/>
          <w:snapToGrid w:val="0"/>
          <w:color w:val="auto"/>
          <w:kern w:val="0"/>
          <w:sz w:val="24"/>
          <w:highlight w:val="none"/>
        </w:rPr>
        <w:t>一次性竣工验收合格</w:t>
      </w:r>
      <w:r>
        <w:rPr>
          <w:rFonts w:hint="eastAsia" w:ascii="宋体" w:hAnsi="宋体" w:eastAsia="宋体" w:cs="宋体"/>
          <w:snapToGrid w:val="0"/>
          <w:color w:val="auto"/>
          <w:kern w:val="0"/>
          <w:sz w:val="24"/>
          <w:highlight w:val="none"/>
          <w:lang w:val="zh-CN"/>
        </w:rPr>
        <w:t>。</w:t>
      </w:r>
      <w:bookmarkEnd w:id="50"/>
      <w:bookmarkEnd w:id="51"/>
    </w:p>
    <w:p w14:paraId="3C86C72D">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lang w:val="zh-CN"/>
        </w:rPr>
      </w:pPr>
      <w:bookmarkStart w:id="52" w:name="_Toc396662274"/>
      <w:bookmarkStart w:id="53" w:name="_Toc397364817"/>
      <w:bookmarkStart w:id="54" w:name="_Toc19980"/>
      <w:bookmarkStart w:id="55" w:name="_Toc14514"/>
      <w:r>
        <w:rPr>
          <w:rFonts w:hint="eastAsia" w:ascii="宋体" w:hAnsi="宋体" w:eastAsia="宋体" w:cs="宋体"/>
          <w:snapToGrid w:val="0"/>
          <w:color w:val="auto"/>
          <w:kern w:val="0"/>
          <w:sz w:val="24"/>
          <w:highlight w:val="none"/>
        </w:rPr>
        <w:t>（</w:t>
      </w:r>
      <w:r>
        <w:rPr>
          <w:rFonts w:ascii="宋体" w:hAnsi="宋体" w:eastAsia="宋体" w:cs="宋体"/>
          <w:snapToGrid w:val="0"/>
          <w:color w:val="auto"/>
          <w:kern w:val="0"/>
          <w:sz w:val="24"/>
          <w:highlight w:val="none"/>
        </w:rPr>
        <w:t>3</w:t>
      </w:r>
      <w:r>
        <w:rPr>
          <w:rFonts w:hint="eastAsia" w:ascii="宋体" w:hAnsi="宋体" w:eastAsia="宋体" w:cs="宋体"/>
          <w:snapToGrid w:val="0"/>
          <w:color w:val="auto"/>
          <w:kern w:val="0"/>
          <w:sz w:val="24"/>
          <w:highlight w:val="none"/>
        </w:rPr>
        <w:t>）</w:t>
      </w:r>
      <w:bookmarkStart w:id="56" w:name="_Hlk120976323"/>
      <w:r>
        <w:rPr>
          <w:rFonts w:hint="eastAsia" w:ascii="宋体" w:hAnsi="宋体" w:eastAsia="宋体" w:cs="宋体"/>
          <w:snapToGrid w:val="0"/>
          <w:color w:val="auto"/>
          <w:kern w:val="0"/>
          <w:sz w:val="24"/>
          <w:highlight w:val="none"/>
        </w:rPr>
        <w:t>技术条件要求</w:t>
      </w:r>
      <w:bookmarkEnd w:id="56"/>
      <w:r>
        <w:rPr>
          <w:rFonts w:hint="eastAsia" w:ascii="宋体" w:hAnsi="宋体" w:eastAsia="宋体" w:cs="宋体"/>
          <w:snapToGrid w:val="0"/>
          <w:color w:val="auto"/>
          <w:kern w:val="0"/>
          <w:sz w:val="24"/>
          <w:highlight w:val="none"/>
        </w:rPr>
        <w:t>：满足本合同附件《技术条件（工程建设标准）》要求</w:t>
      </w:r>
      <w:r>
        <w:rPr>
          <w:rFonts w:hint="eastAsia" w:ascii="宋体" w:hAnsi="宋体" w:eastAsia="宋体" w:cs="宋体"/>
          <w:snapToGrid w:val="0"/>
          <w:color w:val="auto"/>
          <w:kern w:val="0"/>
          <w:sz w:val="24"/>
          <w:highlight w:val="none"/>
          <w:lang w:val="zh-CN"/>
        </w:rPr>
        <w:t>。</w:t>
      </w:r>
    </w:p>
    <w:p w14:paraId="4808FCDC">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lang w:val="zh-CN"/>
        </w:rPr>
      </w:pPr>
      <w:r>
        <w:rPr>
          <w:rFonts w:hint="eastAsia" w:ascii="宋体" w:hAnsi="宋体" w:cs="宋体"/>
          <w:snapToGrid w:val="0"/>
          <w:color w:val="auto"/>
          <w:kern w:val="0"/>
          <w:sz w:val="24"/>
          <w:highlight w:val="none"/>
        </w:rPr>
        <w:t>（4）质量创优目标：取得省级以上（含本级）工程优质奖项或通过省级以上（含本级）市政工程最高质量水平评价</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lang w:val="en-US" w:eastAsia="zh-CN"/>
        </w:rPr>
        <w:t>中标人投标承诺多于或高于上述要求的，</w:t>
      </w:r>
      <w:r>
        <w:rPr>
          <w:rFonts w:hint="eastAsia" w:ascii="宋体" w:hAnsi="宋体" w:cs="宋体"/>
          <w:snapToGrid w:val="0"/>
          <w:color w:val="auto"/>
          <w:kern w:val="0"/>
          <w:sz w:val="24"/>
          <w:highlight w:val="none"/>
        </w:rPr>
        <w:t>质量创优目标</w:t>
      </w:r>
      <w:r>
        <w:rPr>
          <w:rFonts w:hint="eastAsia" w:ascii="宋体" w:hAnsi="宋体" w:cs="宋体"/>
          <w:snapToGrid w:val="0"/>
          <w:color w:val="auto"/>
          <w:kern w:val="0"/>
          <w:sz w:val="24"/>
          <w:highlight w:val="none"/>
          <w:lang w:val="en-US" w:eastAsia="zh-CN"/>
        </w:rPr>
        <w:t>还应包括中标人投标承诺</w:t>
      </w:r>
      <w:r>
        <w:rPr>
          <w:rFonts w:hint="eastAsia" w:ascii="宋体" w:hAnsi="宋体" w:cs="宋体"/>
          <w:snapToGrid w:val="0"/>
          <w:color w:val="auto"/>
          <w:kern w:val="0"/>
          <w:sz w:val="24"/>
          <w:highlight w:val="none"/>
          <w:lang w:eastAsia="zh-CN"/>
        </w:rPr>
        <w:t>）</w:t>
      </w:r>
      <w:r>
        <w:rPr>
          <w:rFonts w:hint="eastAsia" w:ascii="宋体" w:hAnsi="宋体" w:cs="宋体"/>
          <w:snapToGrid w:val="0"/>
          <w:color w:val="auto"/>
          <w:kern w:val="0"/>
          <w:sz w:val="24"/>
          <w:highlight w:val="none"/>
        </w:rPr>
        <w:t>。</w:t>
      </w:r>
    </w:p>
    <w:p w14:paraId="4B8AEAEB">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57" w:name="_Toc201767978"/>
      <w:r>
        <w:rPr>
          <w:rFonts w:hint="eastAsia" w:ascii="宋体" w:hAnsi="宋体" w:eastAsia="宋体" w:cs="宋体"/>
          <w:b/>
          <w:bCs/>
          <w:snapToGrid w:val="0"/>
          <w:color w:val="auto"/>
          <w:kern w:val="0"/>
          <w:sz w:val="24"/>
          <w:highlight w:val="none"/>
        </w:rPr>
        <w:t>5、职业健康安全管理目标和环境管理目标</w:t>
      </w:r>
      <w:bookmarkEnd w:id="52"/>
      <w:bookmarkEnd w:id="53"/>
      <w:bookmarkEnd w:id="54"/>
      <w:bookmarkEnd w:id="55"/>
      <w:bookmarkEnd w:id="57"/>
    </w:p>
    <w:p w14:paraId="4162C869">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bookmarkStart w:id="58" w:name="_Toc396662275"/>
      <w:r>
        <w:rPr>
          <w:rFonts w:hint="eastAsia" w:ascii="宋体" w:hAnsi="宋体" w:eastAsia="宋体" w:cs="宋体"/>
          <w:bCs/>
          <w:snapToGrid w:val="0"/>
          <w:color w:val="auto"/>
          <w:kern w:val="0"/>
          <w:sz w:val="24"/>
          <w:highlight w:val="none"/>
        </w:rPr>
        <w:t>（1）职业健康安全管理目标：</w:t>
      </w:r>
      <w:r>
        <w:rPr>
          <w:rFonts w:hint="eastAsia" w:ascii="宋体" w:hAnsi="宋体" w:eastAsia="宋体" w:cs="宋体"/>
          <w:snapToGrid w:val="0"/>
          <w:color w:val="auto"/>
          <w:kern w:val="0"/>
          <w:sz w:val="24"/>
          <w:highlight w:val="none"/>
        </w:rPr>
        <w:t>杜绝发生一般事故等级及以上的伤亡事故且工伤责任事故死亡人数为零。</w:t>
      </w:r>
      <w:bookmarkEnd w:id="58"/>
    </w:p>
    <w:p w14:paraId="0F8E6799">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bookmarkStart w:id="59" w:name="_Toc396662276"/>
      <w:r>
        <w:rPr>
          <w:rFonts w:hint="eastAsia" w:ascii="宋体" w:hAnsi="宋体" w:eastAsia="宋体" w:cs="宋体"/>
          <w:bCs/>
          <w:snapToGrid w:val="0"/>
          <w:color w:val="auto"/>
          <w:kern w:val="0"/>
          <w:sz w:val="24"/>
          <w:highlight w:val="none"/>
        </w:rPr>
        <w:t>（2）环境管理目标：</w:t>
      </w:r>
      <w:bookmarkEnd w:id="59"/>
      <w:r>
        <w:rPr>
          <w:rFonts w:hint="eastAsia" w:ascii="宋体" w:hAnsi="宋体" w:eastAsia="宋体" w:cs="宋体"/>
          <w:snapToGrid w:val="0"/>
          <w:color w:val="auto"/>
          <w:kern w:val="0"/>
          <w:sz w:val="24"/>
          <w:highlight w:val="none"/>
        </w:rPr>
        <w:t>严格执行</w:t>
      </w:r>
      <w:r>
        <w:rPr>
          <w:rFonts w:hint="eastAsia" w:ascii="宋体" w:hAnsi="宋体" w:eastAsia="宋体" w:cs="宋体"/>
          <w:bCs/>
          <w:snapToGrid w:val="0"/>
          <w:color w:val="auto"/>
          <w:kern w:val="0"/>
          <w:sz w:val="24"/>
          <w:highlight w:val="none"/>
        </w:rPr>
        <w:t>《广州市建设工程现场文明施工管理办法》（穗建质[2008]937号）、《广州市建设工程文明施工管理规定》（广州市人民政府令第62号）、《广州市城乡建设委员会关于印发广州市加强建筑工地环保管理工作方案的通知》（穗建质[2014]754号）、《广州市住房和城乡建设委员会关于进一步完善广州市建设工程施工围蔽管理要求的通知》（穗建质〔2015〕1347号）、《广州市住房和城乡建设局等9部门关于印发广州市建设工程绿色施工围蔽指导图集（V2.0版）的通知》（穗建质〔2020〕1号）、《广州市提升建设工程安全文明施工管理水平的工作指引》（穗建质[2017]815号）、《广州市住房和城乡建设局等8部门关于印发广州市建设工程扬尘防治“6个100%”管理标准图集（V2.0版）的通知》等相关现行文件要求。</w:t>
      </w:r>
    </w:p>
    <w:p w14:paraId="55105FCF">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60" w:name="_Toc20939"/>
      <w:bookmarkStart w:id="61" w:name="_Toc396662277"/>
      <w:bookmarkStart w:id="62" w:name="_Toc9437"/>
      <w:bookmarkStart w:id="63" w:name="_Toc397364818"/>
      <w:bookmarkStart w:id="64" w:name="_Toc201767979"/>
      <w:r>
        <w:rPr>
          <w:rFonts w:hint="eastAsia" w:ascii="宋体" w:hAnsi="宋体" w:eastAsia="宋体" w:cs="宋体"/>
          <w:b/>
          <w:bCs/>
          <w:snapToGrid w:val="0"/>
          <w:color w:val="auto"/>
          <w:kern w:val="0"/>
          <w:sz w:val="24"/>
          <w:highlight w:val="none"/>
        </w:rPr>
        <w:t>6、合同</w:t>
      </w:r>
      <w:bookmarkEnd w:id="60"/>
      <w:bookmarkEnd w:id="61"/>
      <w:bookmarkEnd w:id="62"/>
      <w:bookmarkEnd w:id="63"/>
      <w:r>
        <w:rPr>
          <w:rFonts w:hint="eastAsia" w:ascii="宋体" w:hAnsi="宋体" w:eastAsia="宋体" w:cs="宋体"/>
          <w:b/>
          <w:bCs/>
          <w:snapToGrid w:val="0"/>
          <w:color w:val="auto"/>
          <w:kern w:val="0"/>
          <w:sz w:val="24"/>
          <w:highlight w:val="none"/>
        </w:rPr>
        <w:t>金额</w:t>
      </w:r>
      <w:bookmarkEnd w:id="64"/>
    </w:p>
    <w:p w14:paraId="771042EA">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bookmarkStart w:id="65" w:name="_Toc396662278"/>
      <w:r>
        <w:rPr>
          <w:rFonts w:hint="eastAsia" w:ascii="宋体" w:hAnsi="宋体" w:eastAsia="宋体" w:cs="宋体"/>
          <w:bCs/>
          <w:snapToGrid w:val="0"/>
          <w:color w:val="auto"/>
          <w:kern w:val="0"/>
          <w:sz w:val="24"/>
          <w:highlight w:val="none"/>
        </w:rPr>
        <w:t>6.1本合同以人民币为报价和结算货币，除非发包人、承包人双方另有约定。</w:t>
      </w:r>
      <w:bookmarkEnd w:id="65"/>
    </w:p>
    <w:p w14:paraId="6B971180">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bookmarkStart w:id="66" w:name="_Toc396662279"/>
      <w:r>
        <w:rPr>
          <w:rFonts w:hint="eastAsia" w:ascii="宋体" w:hAnsi="宋体" w:eastAsia="宋体" w:cs="宋体"/>
          <w:bCs/>
          <w:snapToGrid w:val="0"/>
          <w:color w:val="auto"/>
          <w:kern w:val="0"/>
          <w:sz w:val="24"/>
          <w:highlight w:val="none"/>
        </w:rPr>
        <w:t>6.2本合同含税总价暂定为</w:t>
      </w:r>
      <w:r>
        <w:rPr>
          <w:rFonts w:hint="eastAsia" w:ascii="宋体" w:hAnsi="宋体" w:eastAsia="宋体" w:cs="宋体"/>
          <w:color w:val="auto"/>
          <w:sz w:val="24"/>
          <w:highlight w:val="none"/>
        </w:rPr>
        <w:t>¥</w:t>
      </w:r>
      <w:r>
        <w:rPr>
          <w:rFonts w:hint="eastAsia" w:ascii="宋体" w:hAnsi="宋体" w:eastAsia="宋体" w:cs="宋体"/>
          <w:b/>
          <w:bCs/>
          <w:snapToGrid w:val="0"/>
          <w:color w:val="auto"/>
          <w:kern w:val="0"/>
          <w:sz w:val="24"/>
          <w:highlight w:val="none"/>
          <w:u w:val="single"/>
        </w:rPr>
        <w:t>【含税合同金额小写】</w:t>
      </w:r>
      <w:r>
        <w:rPr>
          <w:rFonts w:hint="eastAsia" w:ascii="宋体" w:hAnsi="宋体" w:eastAsia="宋体" w:cs="宋体"/>
          <w:snapToGrid w:val="0"/>
          <w:color w:val="auto"/>
          <w:kern w:val="0"/>
          <w:sz w:val="24"/>
          <w:highlight w:val="none"/>
        </w:rPr>
        <w:t>（大写人民币</w:t>
      </w:r>
      <w:r>
        <w:rPr>
          <w:rFonts w:hint="eastAsia" w:ascii="宋体" w:hAnsi="宋体" w:eastAsia="宋体" w:cs="宋体"/>
          <w:b/>
          <w:bCs/>
          <w:snapToGrid w:val="0"/>
          <w:color w:val="auto"/>
          <w:kern w:val="0"/>
          <w:sz w:val="24"/>
          <w:highlight w:val="none"/>
          <w:u w:val="single"/>
        </w:rPr>
        <w:t>【含税合同金额大写】</w:t>
      </w:r>
      <w:r>
        <w:rPr>
          <w:rFonts w:hint="eastAsia" w:ascii="宋体" w:hAnsi="宋体" w:eastAsia="宋体" w:cs="宋体"/>
          <w:snapToGrid w:val="0"/>
          <w:color w:val="auto"/>
          <w:kern w:val="0"/>
          <w:sz w:val="24"/>
          <w:highlight w:val="none"/>
        </w:rPr>
        <w:t>）</w:t>
      </w:r>
      <w:bookmarkEnd w:id="66"/>
      <w:r>
        <w:rPr>
          <w:rFonts w:hint="eastAsia" w:ascii="宋体" w:hAnsi="宋体" w:eastAsia="宋体" w:cs="宋体"/>
          <w:snapToGrid w:val="0"/>
          <w:color w:val="auto"/>
          <w:kern w:val="0"/>
          <w:sz w:val="24"/>
          <w:highlight w:val="none"/>
        </w:rPr>
        <w:t>，其中不含税价¥</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，税率</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%，税额¥</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bCs/>
          <w:snapToGrid w:val="0"/>
          <w:color w:val="auto"/>
          <w:kern w:val="0"/>
          <w:sz w:val="24"/>
          <w:highlight w:val="none"/>
        </w:rPr>
        <w:t>。</w:t>
      </w:r>
    </w:p>
    <w:p w14:paraId="40641E32">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 合同价款的支付与结算</w:t>
      </w:r>
    </w:p>
    <w:p w14:paraId="7057386B">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（1）合同价款的支付</w:t>
      </w:r>
    </w:p>
    <w:p w14:paraId="145F760F">
      <w:pPr>
        <w:pStyle w:val="72"/>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资金来源为财政资金，本合同价款由乙方向甲方提交完整的合同请款资料（包括但不限于相关支付依据及相应增值税发票），甲方于15个工作日内完成审核后按照财政支付的相关规定办理资金支付手续。乙方在达到本合同约定付款条件并按照本合同约定申请款项支付时，应向甲方提交相应合法有效的支付申请材料连同发票（发票抬头为“广州市人民政府征用土地办公室（广州市土地开发中心）”）。乙方提交支付申请材料完备且无误的，甲方对乙方支付申请材料进行初步审核后送至广州市土地开发中心。广州市土地开发中心在收到经甲方初审合格的申请材料及乙方提交的发票后10个工作日内审定并向市财政局申请拨付有关款项。甲方负责审核乙方提交的工作量和资金申请，并协助乙方向广州市土地开发中心申请工程款项，确保请款资料真实、合法、有效；甲方、乙方未按约定做好上述工作，或因此引起纠纷，均与广州市土地开发中心无关，甲方、乙方应自行协商解决。乙方申请费用时开具增值税普通发票，开票信息如下：</w:t>
      </w:r>
    </w:p>
    <w:p w14:paraId="512F16DE">
      <w:pPr>
        <w:pStyle w:val="72"/>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单 位 名  称：广州市人民政府征用土地办公室（广州市土地开发中心）</w:t>
      </w:r>
    </w:p>
    <w:p w14:paraId="114CAF7A">
      <w:pPr>
        <w:pStyle w:val="72"/>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纳税人识别号：12440100455416088E</w:t>
      </w:r>
    </w:p>
    <w:p w14:paraId="592ED416">
      <w:pPr>
        <w:pStyle w:val="72"/>
        <w:spacing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开 户 银  行：广州银行营业部</w:t>
      </w:r>
    </w:p>
    <w:p w14:paraId="0DE4B99C">
      <w:pPr>
        <w:pStyle w:val="72"/>
        <w:spacing w:line="520" w:lineRule="exact"/>
        <w:ind w:firstLine="480" w:firstLineChars="200"/>
        <w:jc w:val="both"/>
        <w:rPr>
          <w:rFonts w:hint="eastAsia" w:ascii="宋体" w:hAnsi="宋体" w:cs="宋体"/>
          <w:color w:val="auto"/>
          <w:sz w:val="24"/>
          <w:szCs w:val="24"/>
          <w:highlight w:val="none"/>
        </w:rPr>
      </w:pPr>
      <w:r>
        <w:rPr>
          <w:rFonts w:hint="eastAsia" w:ascii="宋体" w:hAnsi="宋体" w:cs="宋体"/>
          <w:color w:val="auto"/>
          <w:sz w:val="24"/>
          <w:szCs w:val="24"/>
          <w:highlight w:val="none"/>
        </w:rPr>
        <w:t>开 户 账  号：328800043851</w:t>
      </w:r>
    </w:p>
    <w:p w14:paraId="3A349AD5">
      <w:pPr>
        <w:adjustRightInd w:val="0"/>
        <w:snapToGrid w:val="0"/>
        <w:spacing w:line="440" w:lineRule="exact"/>
        <w:ind w:right="11" w:firstLine="48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w:t>
      </w:r>
      <w:r>
        <w:rPr>
          <w:rFonts w:ascii="宋体" w:hAnsi="宋体" w:eastAsia="宋体" w:cs="宋体"/>
          <w:bCs/>
          <w:snapToGrid w:val="0"/>
          <w:color w:val="auto"/>
          <w:kern w:val="0"/>
          <w:sz w:val="24"/>
          <w:highlight w:val="none"/>
        </w:rPr>
        <w:t>2</w:t>
      </w:r>
      <w:r>
        <w:rPr>
          <w:rFonts w:hint="eastAsia" w:ascii="宋体" w:hAnsi="宋体" w:eastAsia="宋体" w:cs="宋体"/>
          <w:bCs/>
          <w:snapToGrid w:val="0"/>
          <w:color w:val="auto"/>
          <w:kern w:val="0"/>
          <w:sz w:val="24"/>
          <w:highlight w:val="none"/>
        </w:rPr>
        <w:t>）合同价款的结算</w:t>
      </w:r>
    </w:p>
    <w:p w14:paraId="5AE47898">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本合同工程竣工验收合格后</w:t>
      </w:r>
      <w:r>
        <w:rPr>
          <w:rFonts w:hint="eastAsia" w:ascii="宋体" w:hAnsi="宋体" w:eastAsia="宋体" w:cs="宋体"/>
          <w:snapToGrid w:val="0"/>
          <w:color w:val="auto"/>
          <w:kern w:val="0"/>
          <w:sz w:val="24"/>
          <w:highlight w:val="none"/>
          <w:u w:val="single"/>
        </w:rPr>
        <w:t>90</w:t>
      </w:r>
      <w:r>
        <w:rPr>
          <w:rFonts w:hint="eastAsia" w:ascii="宋体" w:hAnsi="宋体" w:eastAsia="宋体" w:cs="宋体"/>
          <w:snapToGrid w:val="0"/>
          <w:color w:val="auto"/>
          <w:kern w:val="0"/>
          <w:sz w:val="24"/>
          <w:highlight w:val="none"/>
        </w:rPr>
        <w:t>日历天内，承包人根据合同专用条款的结算规定，向发包人提交本合同的结算书及完整的结算资料。发包人收到承包人结算书及结算资料并审核确认后，由发包人按其管理制度组织工程结算终审，结算以有权终审单位审定为准。</w:t>
      </w:r>
    </w:p>
    <w:p w14:paraId="2ECD740A">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项目、本合同资金来源为财政资金，甲、乙双方各项工作均应按照财政出资项目的相关规定及要求执行。甲、乙双方同意配合接受财政评审或审计，有权终审单位的财政评审或审计结论作为本合同最终结算的依据。</w:t>
      </w:r>
    </w:p>
    <w:p w14:paraId="55547BCF">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67" w:name="_Toc397364819"/>
      <w:bookmarkStart w:id="68" w:name="_Toc26376"/>
      <w:bookmarkStart w:id="69" w:name="_Toc22254"/>
      <w:bookmarkStart w:id="70" w:name="_Toc396662280"/>
      <w:bookmarkStart w:id="71" w:name="_Toc201767980"/>
      <w:r>
        <w:rPr>
          <w:rFonts w:hint="eastAsia" w:ascii="宋体" w:hAnsi="宋体" w:eastAsia="宋体" w:cs="宋体"/>
          <w:b/>
          <w:bCs/>
          <w:snapToGrid w:val="0"/>
          <w:color w:val="auto"/>
          <w:kern w:val="0"/>
          <w:sz w:val="24"/>
          <w:highlight w:val="none"/>
        </w:rPr>
        <w:t>7、组成合同的文件</w:t>
      </w:r>
      <w:bookmarkEnd w:id="67"/>
      <w:bookmarkEnd w:id="68"/>
      <w:bookmarkEnd w:id="69"/>
      <w:bookmarkEnd w:id="70"/>
      <w:bookmarkEnd w:id="71"/>
    </w:p>
    <w:p w14:paraId="2E1B74BB">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下列文件应被认为是组成本合同的一部分，并互为补充和解释，如各文件存在冲突之处，以如下排列次序在前者优先适用：</w:t>
      </w:r>
    </w:p>
    <w:p w14:paraId="36A56DDB">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（1）相关政府主管部门关于本工程的有关文件；</w:t>
      </w:r>
    </w:p>
    <w:p w14:paraId="1D7B180C">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（2）本合同履行期间发包人与承包人双方签订的补充合同（协议）或修正文件；</w:t>
      </w:r>
    </w:p>
    <w:p w14:paraId="2E165E97">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（3）合同协议书；</w:t>
      </w:r>
    </w:p>
    <w:p w14:paraId="56C69108">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（4）中标通知书；</w:t>
      </w:r>
    </w:p>
    <w:p w14:paraId="74988910">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（5）合同专用条款；</w:t>
      </w:r>
    </w:p>
    <w:p w14:paraId="1DDCBA2A">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（6）发包人的各项工程项目管理制度、规定，包括</w:t>
      </w:r>
      <w:r>
        <w:rPr>
          <w:rFonts w:hint="eastAsia" w:ascii="宋体" w:hAnsi="宋体" w:eastAsia="宋体" w:cs="宋体"/>
          <w:snapToGrid w:val="0"/>
          <w:color w:val="auto"/>
          <w:kern w:val="0"/>
          <w:sz w:val="24"/>
          <w:highlight w:val="none"/>
        </w:rPr>
        <w:t>工程管理办法、设计变更管理办法等</w:t>
      </w:r>
      <w:r>
        <w:rPr>
          <w:rFonts w:hint="eastAsia" w:ascii="宋体" w:hAnsi="宋体" w:eastAsia="宋体" w:cs="宋体"/>
          <w:bCs/>
          <w:snapToGrid w:val="0"/>
          <w:color w:val="auto"/>
          <w:kern w:val="0"/>
          <w:sz w:val="24"/>
          <w:highlight w:val="none"/>
        </w:rPr>
        <w:t>；</w:t>
      </w:r>
    </w:p>
    <w:p w14:paraId="4DBE5A15">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（7）合同附件[属本条第（1）项和第（6）项内容的除外]；</w:t>
      </w:r>
    </w:p>
    <w:p w14:paraId="508DC19D">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（8）合同通用条款；</w:t>
      </w:r>
    </w:p>
    <w:p w14:paraId="5007B161">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（9）招标文件[含招标文件补充文件、澄清文件、答疑文件、招标图等，属本条第（7）项内容的除外]；</w:t>
      </w:r>
    </w:p>
    <w:p w14:paraId="72710DD6">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（10）承包人投标文件及其附件[含投标文件澄清等，属本条第（7）项内容的除外]；</w:t>
      </w:r>
    </w:p>
    <w:p w14:paraId="1A4DE432">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（11）国家及广东省、广州市的标准、规范及有关技术文件；</w:t>
      </w:r>
    </w:p>
    <w:p w14:paraId="199B6A38">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（12）组成合同的其他文件。</w:t>
      </w:r>
    </w:p>
    <w:p w14:paraId="2824B54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通过上述顺序解释仍无法明确的事项，由发包人、承包人协商解决；如协商不成，由发包人按照公平合理和有利于本工程建设的原则作出决定，如承包人对此决定不服的，应在接到发包人决定之日起三日内提出书面异议。如期满不提出书面异议的，视为同意发包人的决定。发包人收到承包人的书面异议后应作出进一步的决定。如</w:t>
      </w:r>
      <w:r>
        <w:rPr>
          <w:rFonts w:hint="eastAsia" w:ascii="宋体" w:hAnsi="宋体" w:eastAsia="宋体" w:cs="宋体"/>
          <w:bCs/>
          <w:snapToGrid w:val="0"/>
          <w:color w:val="auto"/>
          <w:kern w:val="0"/>
          <w:sz w:val="24"/>
          <w:highlight w:val="none"/>
        </w:rPr>
        <w:t>承包人</w:t>
      </w:r>
      <w:r>
        <w:rPr>
          <w:rFonts w:hint="eastAsia" w:ascii="宋体" w:hAnsi="宋体" w:eastAsia="宋体" w:cs="宋体"/>
          <w:snapToGrid w:val="0"/>
          <w:color w:val="auto"/>
          <w:kern w:val="0"/>
          <w:sz w:val="24"/>
          <w:highlight w:val="none"/>
        </w:rPr>
        <w:t>不服的，可按</w:t>
      </w:r>
      <w:r>
        <w:rPr>
          <w:rFonts w:hint="eastAsia" w:ascii="宋体" w:hAnsi="宋体" w:eastAsia="宋体" w:cs="宋体"/>
          <w:bCs/>
          <w:snapToGrid w:val="0"/>
          <w:color w:val="auto"/>
          <w:kern w:val="0"/>
          <w:sz w:val="24"/>
          <w:highlight w:val="none"/>
        </w:rPr>
        <w:t>合同专用条款第40条的约定处理，但在有关部门没有作出正式裁决之前，承包人必须无条件先行执行发包人的决定。</w:t>
      </w:r>
    </w:p>
    <w:p w14:paraId="5DB228E2">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72" w:name="_Toc31074"/>
      <w:bookmarkStart w:id="73" w:name="_Toc24635"/>
      <w:bookmarkStart w:id="74" w:name="_Toc201767981"/>
      <w:bookmarkStart w:id="75" w:name="_Toc397364824"/>
      <w:bookmarkStart w:id="76" w:name="_Toc396662285"/>
      <w:r>
        <w:rPr>
          <w:rFonts w:hint="eastAsia" w:ascii="宋体" w:hAnsi="宋体" w:eastAsia="宋体" w:cs="宋体"/>
          <w:b/>
          <w:bCs/>
          <w:snapToGrid w:val="0"/>
          <w:color w:val="auto"/>
          <w:kern w:val="0"/>
          <w:sz w:val="24"/>
          <w:highlight w:val="none"/>
        </w:rPr>
        <w:t>8、词语含义</w:t>
      </w:r>
      <w:bookmarkEnd w:id="72"/>
      <w:bookmarkEnd w:id="73"/>
      <w:bookmarkEnd w:id="74"/>
    </w:p>
    <w:p w14:paraId="26F21131">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bookmarkStart w:id="77" w:name="_Toc23714"/>
      <w:bookmarkStart w:id="78" w:name="_Toc15366"/>
      <w:bookmarkStart w:id="79" w:name="_Toc63329372"/>
      <w:r>
        <w:rPr>
          <w:rFonts w:hint="eastAsia" w:ascii="宋体" w:hAnsi="宋体" w:eastAsia="宋体" w:cs="宋体"/>
          <w:bCs/>
          <w:snapToGrid w:val="0"/>
          <w:color w:val="auto"/>
          <w:kern w:val="0"/>
          <w:sz w:val="24"/>
          <w:highlight w:val="none"/>
        </w:rPr>
        <w:t>合同协议书中有关词语含义与合同通用条款、合同专用条款中分别赋予它们的定义相同。</w:t>
      </w:r>
      <w:bookmarkEnd w:id="75"/>
      <w:bookmarkEnd w:id="76"/>
      <w:bookmarkEnd w:id="77"/>
      <w:bookmarkEnd w:id="78"/>
      <w:bookmarkEnd w:id="79"/>
    </w:p>
    <w:p w14:paraId="360882F6">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80" w:name="_Toc201767982"/>
      <w:bookmarkStart w:id="81" w:name="_Toc24734"/>
      <w:bookmarkStart w:id="82" w:name="_Toc28798"/>
      <w:r>
        <w:rPr>
          <w:rFonts w:hint="eastAsia" w:ascii="宋体" w:hAnsi="宋体" w:eastAsia="宋体" w:cs="宋体"/>
          <w:b/>
          <w:bCs/>
          <w:snapToGrid w:val="0"/>
          <w:color w:val="auto"/>
          <w:kern w:val="0"/>
          <w:sz w:val="24"/>
          <w:highlight w:val="none"/>
        </w:rPr>
        <w:t>9、承诺</w:t>
      </w:r>
      <w:bookmarkEnd w:id="80"/>
      <w:bookmarkEnd w:id="81"/>
      <w:bookmarkEnd w:id="82"/>
    </w:p>
    <w:p w14:paraId="22177F4D">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bookmarkStart w:id="83" w:name="_Toc11877"/>
      <w:bookmarkStart w:id="84" w:name="_Toc63329374"/>
      <w:bookmarkStart w:id="85" w:name="_Toc734"/>
      <w:bookmarkStart w:id="86" w:name="_Toc14076"/>
      <w:bookmarkStart w:id="87" w:name="_Toc397364825"/>
      <w:bookmarkStart w:id="88" w:name="_Toc396662286"/>
      <w:r>
        <w:rPr>
          <w:rFonts w:hint="eastAsia" w:ascii="宋体" w:hAnsi="宋体" w:eastAsia="宋体" w:cs="宋体"/>
          <w:bCs/>
          <w:snapToGrid w:val="0"/>
          <w:color w:val="auto"/>
          <w:kern w:val="0"/>
          <w:sz w:val="24"/>
          <w:highlight w:val="none"/>
        </w:rPr>
        <w:t>（1）承包人向发包人承诺按照合同约定进行采购、施工、竣工验收、移交、结算、管理及配合服务，并在质量保修期内承担工程质量保修责任。</w:t>
      </w:r>
      <w:bookmarkEnd w:id="83"/>
      <w:bookmarkEnd w:id="84"/>
      <w:bookmarkEnd w:id="85"/>
      <w:bookmarkEnd w:id="86"/>
      <w:bookmarkEnd w:id="87"/>
      <w:bookmarkEnd w:id="88"/>
    </w:p>
    <w:p w14:paraId="14230C0C">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bookmarkStart w:id="89" w:name="_Toc397364826"/>
      <w:bookmarkStart w:id="90" w:name="_Toc63329375"/>
      <w:bookmarkStart w:id="91" w:name="_Toc17788"/>
      <w:bookmarkStart w:id="92" w:name="_Toc396662287"/>
      <w:bookmarkStart w:id="93" w:name="_Toc26360"/>
      <w:bookmarkStart w:id="94" w:name="_Toc20235"/>
      <w:r>
        <w:rPr>
          <w:rFonts w:hint="eastAsia" w:ascii="宋体" w:hAnsi="宋体" w:eastAsia="宋体" w:cs="宋体"/>
          <w:bCs/>
          <w:snapToGrid w:val="0"/>
          <w:color w:val="auto"/>
          <w:kern w:val="0"/>
          <w:sz w:val="24"/>
          <w:highlight w:val="none"/>
        </w:rPr>
        <w:t>（2）发包人向承包人承诺按照合同约定的期限和方式申报支付合同价款及按合同约定应申报支付的其他款项。</w:t>
      </w:r>
      <w:bookmarkEnd w:id="89"/>
      <w:bookmarkEnd w:id="90"/>
      <w:bookmarkEnd w:id="91"/>
      <w:bookmarkEnd w:id="92"/>
      <w:bookmarkEnd w:id="93"/>
      <w:bookmarkEnd w:id="94"/>
    </w:p>
    <w:p w14:paraId="6A315EEC">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95" w:name="_Toc22666"/>
      <w:bookmarkStart w:id="96" w:name="_Toc25232"/>
      <w:bookmarkStart w:id="97" w:name="_Toc397364827"/>
      <w:bookmarkStart w:id="98" w:name="_Toc201767983"/>
      <w:bookmarkStart w:id="99" w:name="_Toc5427"/>
      <w:r>
        <w:rPr>
          <w:rFonts w:hint="eastAsia" w:ascii="宋体" w:hAnsi="宋体" w:eastAsia="宋体" w:cs="宋体"/>
          <w:b/>
          <w:bCs/>
          <w:snapToGrid w:val="0"/>
          <w:color w:val="auto"/>
          <w:kern w:val="0"/>
          <w:sz w:val="24"/>
          <w:highlight w:val="none"/>
        </w:rPr>
        <w:t>10、</w:t>
      </w:r>
      <w:bookmarkStart w:id="100" w:name="_Toc307908854"/>
      <w:bookmarkStart w:id="101" w:name="_Toc298406500"/>
      <w:bookmarkStart w:id="102" w:name="_Toc298413084"/>
      <w:r>
        <w:rPr>
          <w:rFonts w:hint="eastAsia" w:ascii="宋体" w:hAnsi="宋体" w:eastAsia="宋体" w:cs="宋体"/>
          <w:b/>
          <w:bCs/>
          <w:snapToGrid w:val="0"/>
          <w:color w:val="auto"/>
          <w:kern w:val="0"/>
          <w:sz w:val="24"/>
          <w:highlight w:val="none"/>
        </w:rPr>
        <w:t>争议解决</w:t>
      </w:r>
      <w:bookmarkEnd w:id="95"/>
      <w:bookmarkEnd w:id="96"/>
      <w:bookmarkEnd w:id="97"/>
      <w:bookmarkEnd w:id="98"/>
      <w:bookmarkEnd w:id="99"/>
      <w:bookmarkEnd w:id="100"/>
      <w:bookmarkEnd w:id="101"/>
      <w:bookmarkEnd w:id="102"/>
    </w:p>
    <w:p w14:paraId="44CEC338">
      <w:pPr>
        <w:autoSpaceDE w:val="0"/>
        <w:autoSpaceDN w:val="0"/>
        <w:adjustRightInd w:val="0"/>
        <w:spacing w:line="440" w:lineRule="exact"/>
        <w:ind w:right="403"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在本合同执行过程中若发生分歧或争议，双方应通过协商及时解决；如果协商不成，双方当事人均可向</w:t>
      </w:r>
      <w:r>
        <w:rPr>
          <w:rFonts w:hint="eastAsia" w:ascii="宋体" w:hAnsi="宋体" w:eastAsia="宋体" w:cs="宋体"/>
          <w:color w:val="auto"/>
          <w:sz w:val="24"/>
          <w:highlight w:val="none"/>
        </w:rPr>
        <w:t>工程所在地人民法</w:t>
      </w:r>
      <w:r>
        <w:rPr>
          <w:rFonts w:hint="eastAsia" w:ascii="宋体" w:hAnsi="宋体" w:eastAsia="宋体" w:cs="宋体"/>
          <w:color w:val="auto"/>
          <w:kern w:val="0"/>
          <w:sz w:val="24"/>
          <w:highlight w:val="none"/>
        </w:rPr>
        <w:t>院起诉。</w:t>
      </w:r>
    </w:p>
    <w:p w14:paraId="7C88390C">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103" w:name="_Toc20122"/>
      <w:bookmarkStart w:id="104" w:name="_Toc396662288"/>
      <w:bookmarkStart w:id="105" w:name="_Toc12789"/>
      <w:bookmarkStart w:id="106" w:name="_Toc397364828"/>
      <w:bookmarkStart w:id="107" w:name="_Toc201767984"/>
      <w:r>
        <w:rPr>
          <w:rFonts w:hint="eastAsia" w:ascii="宋体" w:hAnsi="宋体" w:eastAsia="宋体" w:cs="宋体"/>
          <w:b/>
          <w:bCs/>
          <w:snapToGrid w:val="0"/>
          <w:color w:val="auto"/>
          <w:kern w:val="0"/>
          <w:sz w:val="24"/>
          <w:highlight w:val="none"/>
        </w:rPr>
        <w:t>11、合同生效</w:t>
      </w:r>
      <w:bookmarkEnd w:id="103"/>
      <w:bookmarkEnd w:id="104"/>
      <w:bookmarkEnd w:id="105"/>
      <w:bookmarkEnd w:id="106"/>
      <w:bookmarkEnd w:id="107"/>
    </w:p>
    <w:p w14:paraId="6538E76B">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本合同自合同各方法定代表人或其授权代表签字，并加盖公章或合同专用章后生效。本合同有效期至本工程质量保修期满且竣工结算满60日及各方的责任、义务履行完毕时终止。</w:t>
      </w:r>
    </w:p>
    <w:p w14:paraId="7A80124F">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108" w:name="_Toc5709"/>
      <w:bookmarkStart w:id="109" w:name="_Toc201767985"/>
      <w:bookmarkStart w:id="110" w:name="_Toc9173"/>
      <w:r>
        <w:rPr>
          <w:rFonts w:hint="eastAsia" w:ascii="宋体" w:hAnsi="宋体" w:eastAsia="宋体" w:cs="宋体"/>
          <w:b/>
          <w:bCs/>
          <w:snapToGrid w:val="0"/>
          <w:color w:val="auto"/>
          <w:kern w:val="0"/>
          <w:sz w:val="24"/>
          <w:highlight w:val="none"/>
        </w:rPr>
        <w:t>12、合同份数</w:t>
      </w:r>
      <w:bookmarkEnd w:id="108"/>
      <w:bookmarkEnd w:id="109"/>
      <w:bookmarkEnd w:id="110"/>
    </w:p>
    <w:p w14:paraId="773EC743">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本合同正本一式</w:t>
      </w:r>
      <w:r>
        <w:rPr>
          <w:rFonts w:hint="eastAsia" w:ascii="宋体" w:hAnsi="宋体" w:eastAsia="宋体" w:cs="宋体"/>
          <w:snapToGrid w:val="0"/>
          <w:color w:val="auto"/>
          <w:kern w:val="0"/>
          <w:sz w:val="24"/>
          <w:highlight w:val="none"/>
        </w:rPr>
        <w:t>【正本总份数】份，发包人执【发包人正本份数】份，承包人执【承包人正本份数】份；副本【副本总份数】份，发包人执【发包人副本份数】份，承包人执【承包人副本份数】</w:t>
      </w:r>
      <w:r>
        <w:rPr>
          <w:rFonts w:hint="eastAsia" w:ascii="宋体" w:hAnsi="宋体" w:eastAsia="宋体" w:cs="宋体"/>
          <w:bCs/>
          <w:snapToGrid w:val="0"/>
          <w:color w:val="auto"/>
          <w:kern w:val="0"/>
          <w:sz w:val="24"/>
          <w:highlight w:val="none"/>
        </w:rPr>
        <w:t>份。</w:t>
      </w:r>
    </w:p>
    <w:p w14:paraId="5EC017B8">
      <w:pPr>
        <w:adjustRightInd w:val="0"/>
        <w:snapToGrid w:val="0"/>
        <w:spacing w:line="440" w:lineRule="exact"/>
        <w:ind w:right="11" w:firstLine="482" w:firstLineChars="200"/>
        <w:outlineLvl w:val="1"/>
        <w:rPr>
          <w:rFonts w:hint="eastAsia" w:ascii="宋体" w:hAnsi="宋体" w:eastAsia="宋体" w:cs="宋体"/>
          <w:b/>
          <w:bCs/>
          <w:snapToGrid w:val="0"/>
          <w:color w:val="auto"/>
          <w:kern w:val="0"/>
          <w:sz w:val="24"/>
          <w:highlight w:val="none"/>
        </w:rPr>
      </w:pPr>
      <w:bookmarkStart w:id="111" w:name="_Toc201767986"/>
      <w:r>
        <w:rPr>
          <w:rFonts w:hint="eastAsia" w:ascii="宋体" w:hAnsi="宋体" w:eastAsia="宋体" w:cs="宋体"/>
          <w:b/>
          <w:bCs/>
          <w:snapToGrid w:val="0"/>
          <w:color w:val="auto"/>
          <w:kern w:val="0"/>
          <w:sz w:val="24"/>
          <w:highlight w:val="none"/>
        </w:rPr>
        <w:t>13、修正条款或补充条款</w:t>
      </w:r>
      <w:bookmarkEnd w:id="111"/>
    </w:p>
    <w:p w14:paraId="401E66E1">
      <w:pPr>
        <w:adjustRightInd w:val="0"/>
        <w:snapToGrid w:val="0"/>
        <w:spacing w:line="520" w:lineRule="exact"/>
        <w:ind w:right="11" w:firstLine="482" w:firstLineChars="200"/>
        <w:rPr>
          <w:rFonts w:hint="eastAsia" w:ascii="宋体" w:hAnsi="宋体" w:eastAsia="宋体" w:cs="宋体"/>
          <w:b/>
          <w:bCs/>
          <w:snapToGrid w:val="0"/>
          <w:color w:val="auto"/>
          <w:kern w:val="0"/>
          <w:sz w:val="24"/>
          <w:highlight w:val="none"/>
        </w:rPr>
      </w:pPr>
      <w:r>
        <w:rPr>
          <w:rFonts w:hint="eastAsia" w:ascii="宋体" w:hAnsi="宋体" w:eastAsia="宋体" w:cs="宋体"/>
          <w:b/>
          <w:bCs/>
          <w:color w:val="auto"/>
          <w:sz w:val="24"/>
          <w:highlight w:val="none"/>
          <w:lang w:val="en-US" w:eastAsia="zh-CN"/>
        </w:rPr>
        <w:t>13.1发包人与承包人签订合同时或合同执行过程中，有权与承包人、银行三方签订工程资金监管协议或执行政府投资项目资金穿透式监管全覆盖要求，确保本合同工程资金专款专用</w:t>
      </w:r>
      <w:r>
        <w:rPr>
          <w:rFonts w:hint="eastAsia" w:ascii="宋体" w:hAnsi="宋体" w:eastAsia="宋体" w:cs="宋体"/>
          <w:b/>
          <w:bCs/>
          <w:color w:val="auto"/>
          <w:sz w:val="24"/>
          <w:highlight w:val="none"/>
          <w:lang w:val="en-US" w:eastAsia="zh-CN"/>
        </w:rPr>
        <w:t>。</w:t>
      </w:r>
    </w:p>
    <w:p w14:paraId="63EFDD86">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（以下无合同协议书正文）</w:t>
      </w:r>
    </w:p>
    <w:p w14:paraId="7AD628B5">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p>
    <w:p w14:paraId="2BB46F01">
      <w:pPr>
        <w:pStyle w:val="62"/>
        <w:jc w:val="both"/>
        <w:rPr>
          <w:color w:val="auto"/>
          <w:highlight w:val="none"/>
        </w:rPr>
        <w:sectPr>
          <w:footerReference r:id="rId7" w:type="first"/>
          <w:footerReference r:id="rId6" w:type="default"/>
          <w:pgSz w:w="11907" w:h="16840"/>
          <w:pgMar w:top="1440" w:right="1797" w:bottom="1440" w:left="1797" w:header="851" w:footer="992" w:gutter="0"/>
          <w:cols w:space="720" w:num="1"/>
          <w:docGrid w:type="lines" w:linePitch="312" w:charSpace="0"/>
        </w:sectPr>
      </w:pPr>
    </w:p>
    <w:p w14:paraId="071DEBE0">
      <w:pPr>
        <w:adjustRightInd w:val="0"/>
        <w:snapToGrid w:val="0"/>
        <w:spacing w:line="440" w:lineRule="exac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（本页无正文，为合同签署页）</w:t>
      </w:r>
    </w:p>
    <w:tbl>
      <w:tblPr>
        <w:tblStyle w:val="40"/>
        <w:tblpPr w:leftFromText="180" w:rightFromText="180" w:vertAnchor="text" w:horzAnchor="margin" w:tblpY="1683"/>
        <w:tblW w:w="0" w:type="auto"/>
        <w:tblInd w:w="0" w:type="dxa"/>
        <w:tblLayout w:type="autofit"/>
        <w:tblCellMar>
          <w:top w:w="0" w:type="dxa"/>
          <w:left w:w="108" w:type="dxa"/>
          <w:bottom w:w="0" w:type="dxa"/>
          <w:right w:w="108" w:type="dxa"/>
        </w:tblCellMar>
      </w:tblPr>
      <w:tblGrid>
        <w:gridCol w:w="4104"/>
        <w:gridCol w:w="4424"/>
      </w:tblGrid>
      <w:tr w14:paraId="69F37499">
        <w:tblPrEx>
          <w:tblCellMar>
            <w:top w:w="0" w:type="dxa"/>
            <w:left w:w="108" w:type="dxa"/>
            <w:bottom w:w="0" w:type="dxa"/>
            <w:right w:w="108" w:type="dxa"/>
          </w:tblCellMar>
        </w:tblPrEx>
        <w:tc>
          <w:tcPr>
            <w:tcW w:w="4104" w:type="dxa"/>
          </w:tcPr>
          <w:p w14:paraId="3D05C16B">
            <w:pPr>
              <w:adjustRightInd w:val="0"/>
              <w:snapToGrid w:val="0"/>
              <w:spacing w:line="440" w:lineRule="exact"/>
              <w:ind w:right="11"/>
              <w:rPr>
                <w:rFonts w:hint="eastAsia" w:ascii="黑体" w:hAnsi="黑体"/>
                <w:color w:val="auto"/>
                <w:sz w:val="24"/>
                <w:highlight w:val="none"/>
              </w:rPr>
            </w:pPr>
            <w:bookmarkStart w:id="112" w:name="_Toc122759215"/>
            <w:bookmarkStart w:id="113" w:name="_Toc114119682"/>
            <w:bookmarkStart w:id="114" w:name="_Toc115711030"/>
            <w:bookmarkStart w:id="115" w:name="_Toc82141021"/>
            <w:r>
              <w:rPr>
                <w:rFonts w:hint="eastAsia" w:ascii="黑体" w:hAnsi="黑体"/>
                <w:color w:val="auto"/>
                <w:sz w:val="24"/>
                <w:highlight w:val="none"/>
              </w:rPr>
              <w:t>发包人（甲方）：</w:t>
            </w:r>
          </w:p>
          <w:p w14:paraId="7059252D">
            <w:pPr>
              <w:spacing w:line="560" w:lineRule="exact"/>
              <w:rPr>
                <w:rFonts w:hint="eastAsia" w:ascii="黑体" w:hAnsi="黑体"/>
                <w:color w:val="auto"/>
                <w:sz w:val="24"/>
                <w:highlight w:val="none"/>
              </w:rPr>
            </w:pPr>
            <w:r>
              <w:rPr>
                <w:rFonts w:hint="eastAsia" w:ascii="黑体" w:hAnsi="黑体"/>
                <w:color w:val="auto"/>
                <w:sz w:val="24"/>
                <w:highlight w:val="none"/>
              </w:rPr>
              <w:t>广州新中轴建设有限公司</w:t>
            </w:r>
          </w:p>
          <w:p w14:paraId="5BF43897">
            <w:pPr>
              <w:spacing w:line="560" w:lineRule="exact"/>
              <w:rPr>
                <w:rFonts w:hint="eastAsia" w:ascii="黑体" w:hAnsi="黑体"/>
                <w:color w:val="auto"/>
                <w:sz w:val="24"/>
                <w:highlight w:val="none"/>
              </w:rPr>
            </w:pPr>
            <w:r>
              <w:rPr>
                <w:rFonts w:hint="eastAsia" w:ascii="黑体" w:hAnsi="黑体"/>
                <w:color w:val="auto"/>
                <w:sz w:val="24"/>
                <w:highlight w:val="none"/>
              </w:rPr>
              <w:t>（盖章）</w:t>
            </w:r>
          </w:p>
          <w:p w14:paraId="1CBC5637">
            <w:pPr>
              <w:spacing w:line="560" w:lineRule="exact"/>
              <w:rPr>
                <w:rFonts w:hint="eastAsia" w:ascii="黑体" w:hAnsi="黑体"/>
                <w:color w:val="auto"/>
                <w:sz w:val="24"/>
                <w:highlight w:val="none"/>
              </w:rPr>
            </w:pPr>
          </w:p>
        </w:tc>
        <w:tc>
          <w:tcPr>
            <w:tcW w:w="4424" w:type="dxa"/>
          </w:tcPr>
          <w:p w14:paraId="2CF01484">
            <w:pPr>
              <w:adjustRightInd w:val="0"/>
              <w:snapToGrid w:val="0"/>
              <w:spacing w:line="440" w:lineRule="exact"/>
              <w:ind w:right="11"/>
              <w:rPr>
                <w:rFonts w:hint="eastAsia" w:ascii="黑体" w:hAnsi="黑体"/>
                <w:color w:val="auto"/>
                <w:sz w:val="24"/>
                <w:highlight w:val="none"/>
              </w:rPr>
            </w:pPr>
            <w:r>
              <w:rPr>
                <w:rFonts w:hint="eastAsia" w:ascii="黑体" w:hAnsi="黑体"/>
                <w:color w:val="auto"/>
                <w:sz w:val="24"/>
                <w:highlight w:val="none"/>
              </w:rPr>
              <w:t>承包人（乙方）：</w:t>
            </w:r>
          </w:p>
          <w:p w14:paraId="4938D625">
            <w:pPr>
              <w:spacing w:line="560" w:lineRule="exact"/>
              <w:rPr>
                <w:rFonts w:hint="eastAsia" w:ascii="黑体" w:hAnsi="黑体"/>
                <w:color w:val="auto"/>
                <w:sz w:val="24"/>
                <w:highlight w:val="none"/>
              </w:rPr>
            </w:pPr>
            <w:r>
              <w:rPr>
                <w:rFonts w:hint="eastAsia" w:ascii="黑体" w:hAnsi="黑体"/>
                <w:color w:val="auto"/>
                <w:sz w:val="24"/>
                <w:highlight w:val="none"/>
              </w:rPr>
              <w:t>【承包人单位名称】</w:t>
            </w:r>
          </w:p>
          <w:p w14:paraId="280FD06B">
            <w:pPr>
              <w:adjustRightInd w:val="0"/>
              <w:snapToGrid w:val="0"/>
              <w:spacing w:line="440" w:lineRule="exact"/>
              <w:ind w:right="11"/>
              <w:rPr>
                <w:rFonts w:hint="eastAsia" w:ascii="黑体" w:hAnsi="黑体"/>
                <w:color w:val="auto"/>
                <w:sz w:val="24"/>
                <w:highlight w:val="none"/>
              </w:rPr>
            </w:pPr>
            <w:r>
              <w:rPr>
                <w:rFonts w:hint="eastAsia" w:ascii="黑体" w:hAnsi="黑体"/>
                <w:color w:val="auto"/>
                <w:sz w:val="24"/>
                <w:highlight w:val="none"/>
              </w:rPr>
              <w:t>（盖章）</w:t>
            </w:r>
          </w:p>
        </w:tc>
      </w:tr>
      <w:tr w14:paraId="0DF8F094">
        <w:tblPrEx>
          <w:tblCellMar>
            <w:top w:w="0" w:type="dxa"/>
            <w:left w:w="108" w:type="dxa"/>
            <w:bottom w:w="0" w:type="dxa"/>
            <w:right w:w="108" w:type="dxa"/>
          </w:tblCellMar>
        </w:tblPrEx>
        <w:tc>
          <w:tcPr>
            <w:tcW w:w="4104" w:type="dxa"/>
          </w:tcPr>
          <w:p w14:paraId="49AE5DE5">
            <w:pPr>
              <w:spacing w:line="560" w:lineRule="exact"/>
              <w:rPr>
                <w:rFonts w:hint="eastAsia" w:ascii="黑体" w:hAnsi="黑体"/>
                <w:color w:val="auto"/>
                <w:sz w:val="24"/>
                <w:highlight w:val="none"/>
              </w:rPr>
            </w:pPr>
            <w:r>
              <w:rPr>
                <w:rFonts w:hint="eastAsia" w:ascii="黑体" w:hAnsi="黑体"/>
                <w:color w:val="auto"/>
                <w:sz w:val="24"/>
                <w:highlight w:val="none"/>
              </w:rPr>
              <w:t>法定代表人</w:t>
            </w:r>
          </w:p>
          <w:p w14:paraId="33B1D91A">
            <w:pPr>
              <w:spacing w:line="560" w:lineRule="exact"/>
              <w:rPr>
                <w:rFonts w:hint="eastAsia" w:ascii="黑体" w:hAnsi="黑体"/>
                <w:color w:val="auto"/>
                <w:sz w:val="24"/>
                <w:highlight w:val="none"/>
              </w:rPr>
            </w:pPr>
            <w:r>
              <w:rPr>
                <w:rFonts w:hint="eastAsia" w:ascii="黑体" w:hAnsi="黑体"/>
                <w:color w:val="auto"/>
                <w:sz w:val="24"/>
                <w:highlight w:val="none"/>
              </w:rPr>
              <w:t>或委托代理人：</w:t>
            </w:r>
          </w:p>
          <w:p w14:paraId="7BAB316E">
            <w:pPr>
              <w:spacing w:line="560" w:lineRule="exact"/>
              <w:rPr>
                <w:rFonts w:hint="eastAsia" w:ascii="黑体" w:hAnsi="黑体"/>
                <w:color w:val="auto"/>
                <w:sz w:val="24"/>
                <w:highlight w:val="none"/>
              </w:rPr>
            </w:pPr>
            <w:r>
              <w:rPr>
                <w:rFonts w:hint="eastAsia" w:ascii="黑体" w:hAnsi="黑体"/>
                <w:color w:val="auto"/>
                <w:sz w:val="24"/>
                <w:highlight w:val="none"/>
              </w:rPr>
              <w:t>（签字）</w:t>
            </w:r>
          </w:p>
          <w:p w14:paraId="31377B2A">
            <w:pPr>
              <w:spacing w:line="560" w:lineRule="exact"/>
              <w:rPr>
                <w:rFonts w:hint="eastAsia" w:ascii="黑体" w:hAnsi="黑体"/>
                <w:color w:val="auto"/>
                <w:sz w:val="24"/>
                <w:highlight w:val="none"/>
              </w:rPr>
            </w:pPr>
          </w:p>
        </w:tc>
        <w:tc>
          <w:tcPr>
            <w:tcW w:w="4424" w:type="dxa"/>
          </w:tcPr>
          <w:p w14:paraId="1824BDBC">
            <w:pPr>
              <w:spacing w:line="560" w:lineRule="exact"/>
              <w:rPr>
                <w:rFonts w:hint="eastAsia" w:ascii="黑体" w:hAnsi="黑体"/>
                <w:color w:val="auto"/>
                <w:sz w:val="24"/>
                <w:highlight w:val="none"/>
              </w:rPr>
            </w:pPr>
            <w:r>
              <w:rPr>
                <w:rFonts w:hint="eastAsia" w:ascii="黑体" w:hAnsi="黑体"/>
                <w:color w:val="auto"/>
                <w:sz w:val="24"/>
                <w:highlight w:val="none"/>
              </w:rPr>
              <w:t>法定代表人</w:t>
            </w:r>
          </w:p>
          <w:p w14:paraId="75DF5901">
            <w:pPr>
              <w:spacing w:line="560" w:lineRule="exact"/>
              <w:rPr>
                <w:rFonts w:hint="eastAsia" w:ascii="黑体" w:hAnsi="黑体"/>
                <w:color w:val="auto"/>
                <w:sz w:val="24"/>
                <w:highlight w:val="none"/>
              </w:rPr>
            </w:pPr>
            <w:r>
              <w:rPr>
                <w:rFonts w:hint="eastAsia" w:ascii="黑体" w:hAnsi="黑体"/>
                <w:color w:val="auto"/>
                <w:sz w:val="24"/>
                <w:highlight w:val="none"/>
              </w:rPr>
              <w:t>或委托代理人：</w:t>
            </w:r>
          </w:p>
          <w:p w14:paraId="56212704">
            <w:pPr>
              <w:spacing w:line="560" w:lineRule="exact"/>
              <w:rPr>
                <w:rFonts w:hint="eastAsia" w:ascii="黑体" w:hAnsi="黑体"/>
                <w:color w:val="auto"/>
                <w:sz w:val="24"/>
                <w:highlight w:val="none"/>
              </w:rPr>
            </w:pPr>
            <w:r>
              <w:rPr>
                <w:rFonts w:hint="eastAsia" w:ascii="黑体" w:hAnsi="黑体"/>
                <w:color w:val="auto"/>
                <w:sz w:val="24"/>
                <w:highlight w:val="none"/>
              </w:rPr>
              <w:t>（签字）</w:t>
            </w:r>
          </w:p>
        </w:tc>
      </w:tr>
      <w:tr w14:paraId="3C4E3FCA">
        <w:tblPrEx>
          <w:tblCellMar>
            <w:top w:w="0" w:type="dxa"/>
            <w:left w:w="108" w:type="dxa"/>
            <w:bottom w:w="0" w:type="dxa"/>
            <w:right w:w="108" w:type="dxa"/>
          </w:tblCellMar>
        </w:tblPrEx>
        <w:tc>
          <w:tcPr>
            <w:tcW w:w="4104" w:type="dxa"/>
          </w:tcPr>
          <w:p w14:paraId="2E542D0D">
            <w:pPr>
              <w:spacing w:line="560" w:lineRule="exact"/>
              <w:rPr>
                <w:rFonts w:hint="eastAsia" w:ascii="黑体" w:hAnsi="黑体"/>
                <w:color w:val="auto"/>
                <w:sz w:val="24"/>
                <w:highlight w:val="none"/>
              </w:rPr>
            </w:pPr>
            <w:r>
              <w:rPr>
                <w:rFonts w:ascii="黑体" w:hAnsi="黑体"/>
                <w:color w:val="auto"/>
                <w:sz w:val="24"/>
                <w:highlight w:val="none"/>
              </w:rPr>
              <w:t>地址：</w:t>
            </w:r>
            <w:r>
              <w:rPr>
                <w:rFonts w:hint="eastAsia" w:ascii="黑体" w:hAnsi="黑体"/>
                <w:color w:val="auto"/>
                <w:sz w:val="24"/>
                <w:highlight w:val="none"/>
              </w:rPr>
              <w:t>广州市越秀区流花路117号</w:t>
            </w:r>
          </w:p>
          <w:p w14:paraId="4B2D4C99">
            <w:pPr>
              <w:spacing w:line="560" w:lineRule="exact"/>
              <w:ind w:firstLine="720" w:firstLineChars="300"/>
              <w:rPr>
                <w:rFonts w:hint="eastAsia" w:ascii="黑体" w:hAnsi="黑体"/>
                <w:color w:val="auto"/>
                <w:sz w:val="24"/>
                <w:highlight w:val="none"/>
              </w:rPr>
            </w:pPr>
            <w:r>
              <w:rPr>
                <w:rFonts w:hint="eastAsia" w:ascii="黑体" w:hAnsi="黑体"/>
                <w:color w:val="auto"/>
                <w:sz w:val="24"/>
                <w:highlight w:val="none"/>
              </w:rPr>
              <w:t>流花展馆15号馆6楼</w:t>
            </w:r>
          </w:p>
        </w:tc>
        <w:tc>
          <w:tcPr>
            <w:tcW w:w="4424" w:type="dxa"/>
          </w:tcPr>
          <w:p w14:paraId="35988AD1">
            <w:pPr>
              <w:spacing w:line="560" w:lineRule="exact"/>
              <w:rPr>
                <w:rFonts w:hint="eastAsia" w:ascii="黑体" w:hAnsi="黑体"/>
                <w:color w:val="auto"/>
                <w:sz w:val="24"/>
                <w:highlight w:val="none"/>
              </w:rPr>
            </w:pPr>
            <w:r>
              <w:rPr>
                <w:rFonts w:hint="eastAsia" w:ascii="黑体" w:hAnsi="黑体"/>
                <w:color w:val="auto"/>
                <w:sz w:val="24"/>
                <w:highlight w:val="none"/>
              </w:rPr>
              <w:t>地址：</w:t>
            </w:r>
          </w:p>
          <w:p w14:paraId="17D8CB2F">
            <w:pPr>
              <w:spacing w:line="560" w:lineRule="exact"/>
              <w:rPr>
                <w:rFonts w:hint="eastAsia" w:ascii="黑体" w:hAnsi="黑体"/>
                <w:color w:val="auto"/>
                <w:sz w:val="24"/>
                <w:highlight w:val="none"/>
              </w:rPr>
            </w:pPr>
          </w:p>
        </w:tc>
      </w:tr>
      <w:tr w14:paraId="2B77F536">
        <w:tblPrEx>
          <w:tblCellMar>
            <w:top w:w="0" w:type="dxa"/>
            <w:left w:w="108" w:type="dxa"/>
            <w:bottom w:w="0" w:type="dxa"/>
            <w:right w:w="108" w:type="dxa"/>
          </w:tblCellMar>
        </w:tblPrEx>
        <w:tc>
          <w:tcPr>
            <w:tcW w:w="4104" w:type="dxa"/>
          </w:tcPr>
          <w:p w14:paraId="6E998DB2">
            <w:pPr>
              <w:spacing w:line="560" w:lineRule="exact"/>
              <w:rPr>
                <w:rFonts w:hint="eastAsia" w:ascii="黑体" w:hAnsi="黑体"/>
                <w:color w:val="auto"/>
                <w:sz w:val="24"/>
                <w:highlight w:val="none"/>
              </w:rPr>
            </w:pPr>
            <w:r>
              <w:rPr>
                <w:rFonts w:ascii="黑体" w:hAnsi="黑体"/>
                <w:color w:val="auto"/>
                <w:sz w:val="24"/>
                <w:highlight w:val="none"/>
              </w:rPr>
              <w:t>电话：</w:t>
            </w:r>
          </w:p>
        </w:tc>
        <w:tc>
          <w:tcPr>
            <w:tcW w:w="4424" w:type="dxa"/>
          </w:tcPr>
          <w:p w14:paraId="3065427F">
            <w:pPr>
              <w:adjustRightInd w:val="0"/>
              <w:snapToGrid w:val="0"/>
              <w:spacing w:line="440" w:lineRule="exact"/>
              <w:ind w:right="11"/>
              <w:rPr>
                <w:rFonts w:hint="eastAsia" w:ascii="黑体" w:hAnsi="黑体"/>
                <w:color w:val="auto"/>
                <w:sz w:val="24"/>
                <w:highlight w:val="none"/>
              </w:rPr>
            </w:pPr>
            <w:r>
              <w:rPr>
                <w:rFonts w:hint="eastAsia" w:ascii="黑体" w:hAnsi="黑体"/>
                <w:color w:val="auto"/>
                <w:sz w:val="24"/>
                <w:highlight w:val="none"/>
              </w:rPr>
              <w:t>电话：</w:t>
            </w:r>
          </w:p>
        </w:tc>
      </w:tr>
      <w:tr w14:paraId="010622DB">
        <w:tblPrEx>
          <w:tblCellMar>
            <w:top w:w="0" w:type="dxa"/>
            <w:left w:w="108" w:type="dxa"/>
            <w:bottom w:w="0" w:type="dxa"/>
            <w:right w:w="108" w:type="dxa"/>
          </w:tblCellMar>
        </w:tblPrEx>
        <w:tc>
          <w:tcPr>
            <w:tcW w:w="4104" w:type="dxa"/>
          </w:tcPr>
          <w:p w14:paraId="16F1B8DC">
            <w:pPr>
              <w:spacing w:line="560" w:lineRule="exact"/>
              <w:rPr>
                <w:rFonts w:hint="eastAsia" w:ascii="黑体" w:hAnsi="黑体"/>
                <w:color w:val="auto"/>
                <w:sz w:val="24"/>
                <w:highlight w:val="none"/>
              </w:rPr>
            </w:pPr>
          </w:p>
        </w:tc>
        <w:tc>
          <w:tcPr>
            <w:tcW w:w="4424" w:type="dxa"/>
          </w:tcPr>
          <w:p w14:paraId="3A78FCA2">
            <w:pPr>
              <w:adjustRightInd w:val="0"/>
              <w:snapToGrid w:val="0"/>
              <w:spacing w:line="440" w:lineRule="exact"/>
              <w:ind w:right="11"/>
              <w:rPr>
                <w:rFonts w:hint="eastAsia" w:ascii="黑体" w:hAnsi="黑体"/>
                <w:color w:val="auto"/>
                <w:sz w:val="24"/>
                <w:highlight w:val="none"/>
              </w:rPr>
            </w:pPr>
            <w:r>
              <w:rPr>
                <w:rFonts w:hint="eastAsia" w:ascii="黑体" w:hAnsi="黑体"/>
                <w:color w:val="auto"/>
                <w:sz w:val="24"/>
                <w:highlight w:val="none"/>
              </w:rPr>
              <w:t>开户银行：</w:t>
            </w:r>
          </w:p>
        </w:tc>
      </w:tr>
      <w:tr w14:paraId="0E14E424">
        <w:tblPrEx>
          <w:tblCellMar>
            <w:top w:w="0" w:type="dxa"/>
            <w:left w:w="108" w:type="dxa"/>
            <w:bottom w:w="0" w:type="dxa"/>
            <w:right w:w="108" w:type="dxa"/>
          </w:tblCellMar>
        </w:tblPrEx>
        <w:tc>
          <w:tcPr>
            <w:tcW w:w="4104" w:type="dxa"/>
          </w:tcPr>
          <w:p w14:paraId="6C89EF9F">
            <w:pPr>
              <w:spacing w:line="560" w:lineRule="exact"/>
              <w:rPr>
                <w:rFonts w:hint="eastAsia" w:ascii="黑体" w:hAnsi="黑体"/>
                <w:color w:val="auto"/>
                <w:sz w:val="24"/>
                <w:highlight w:val="none"/>
              </w:rPr>
            </w:pPr>
          </w:p>
        </w:tc>
        <w:tc>
          <w:tcPr>
            <w:tcW w:w="4424" w:type="dxa"/>
          </w:tcPr>
          <w:p w14:paraId="5B4772A6">
            <w:pPr>
              <w:adjustRightInd w:val="0"/>
              <w:snapToGrid w:val="0"/>
              <w:spacing w:line="440" w:lineRule="exact"/>
              <w:ind w:right="11"/>
              <w:rPr>
                <w:rFonts w:hint="eastAsia" w:ascii="黑体" w:hAnsi="黑体"/>
                <w:color w:val="auto"/>
                <w:sz w:val="24"/>
                <w:highlight w:val="none"/>
              </w:rPr>
            </w:pPr>
            <w:r>
              <w:rPr>
                <w:rFonts w:hint="eastAsia" w:ascii="黑体" w:hAnsi="黑体"/>
                <w:color w:val="auto"/>
                <w:sz w:val="24"/>
                <w:highlight w:val="none"/>
              </w:rPr>
              <w:t>账号：</w:t>
            </w:r>
          </w:p>
        </w:tc>
      </w:tr>
      <w:tr w14:paraId="1D0F651C">
        <w:tblPrEx>
          <w:tblCellMar>
            <w:top w:w="0" w:type="dxa"/>
            <w:left w:w="108" w:type="dxa"/>
            <w:bottom w:w="0" w:type="dxa"/>
            <w:right w:w="108" w:type="dxa"/>
          </w:tblCellMar>
        </w:tblPrEx>
        <w:tc>
          <w:tcPr>
            <w:tcW w:w="4104" w:type="dxa"/>
          </w:tcPr>
          <w:p w14:paraId="7FB626F1">
            <w:pPr>
              <w:spacing w:line="560" w:lineRule="exact"/>
              <w:rPr>
                <w:rFonts w:hint="eastAsia" w:ascii="黑体" w:hAnsi="黑体"/>
                <w:color w:val="auto"/>
                <w:sz w:val="24"/>
                <w:highlight w:val="none"/>
              </w:rPr>
            </w:pPr>
          </w:p>
        </w:tc>
        <w:tc>
          <w:tcPr>
            <w:tcW w:w="4424" w:type="dxa"/>
          </w:tcPr>
          <w:p w14:paraId="08DC438F">
            <w:pPr>
              <w:adjustRightInd w:val="0"/>
              <w:snapToGrid w:val="0"/>
              <w:spacing w:line="440" w:lineRule="exact"/>
              <w:ind w:right="11"/>
              <w:rPr>
                <w:rFonts w:hint="eastAsia" w:ascii="黑体" w:hAnsi="黑体"/>
                <w:color w:val="auto"/>
                <w:sz w:val="24"/>
                <w:highlight w:val="none"/>
              </w:rPr>
            </w:pPr>
          </w:p>
        </w:tc>
      </w:tr>
      <w:tr w14:paraId="6CA93C36">
        <w:tblPrEx>
          <w:tblCellMar>
            <w:top w:w="0" w:type="dxa"/>
            <w:left w:w="108" w:type="dxa"/>
            <w:bottom w:w="0" w:type="dxa"/>
            <w:right w:w="108" w:type="dxa"/>
          </w:tblCellMar>
        </w:tblPrEx>
        <w:tc>
          <w:tcPr>
            <w:tcW w:w="4104" w:type="dxa"/>
          </w:tcPr>
          <w:p w14:paraId="7FD00949">
            <w:pPr>
              <w:spacing w:line="560" w:lineRule="exact"/>
              <w:rPr>
                <w:rFonts w:hint="eastAsia" w:ascii="黑体" w:hAnsi="黑体"/>
                <w:color w:val="auto"/>
                <w:sz w:val="24"/>
                <w:highlight w:val="none"/>
              </w:rPr>
            </w:pPr>
            <w:r>
              <w:rPr>
                <w:rFonts w:hint="eastAsia" w:ascii="黑体" w:hAnsi="黑体"/>
                <w:color w:val="auto"/>
                <w:sz w:val="24"/>
                <w:highlight w:val="none"/>
              </w:rPr>
              <w:t>合同订立时间：</w:t>
            </w:r>
            <w:bookmarkStart w:id="116" w:name="_Hlk176167377"/>
            <w:r>
              <w:rPr>
                <w:rFonts w:hint="eastAsia" w:ascii="黑体" w:hAnsi="黑体"/>
                <w:color w:val="auto"/>
                <w:sz w:val="24"/>
                <w:highlight w:val="none"/>
              </w:rPr>
              <w:t>2025年   月   日</w:t>
            </w:r>
            <w:bookmarkEnd w:id="116"/>
          </w:p>
          <w:p w14:paraId="3C3DE9B3">
            <w:pPr>
              <w:spacing w:line="560" w:lineRule="exact"/>
              <w:rPr>
                <w:rFonts w:hint="eastAsia" w:ascii="黑体" w:hAnsi="黑体"/>
                <w:color w:val="auto"/>
                <w:sz w:val="24"/>
                <w:highlight w:val="none"/>
              </w:rPr>
            </w:pPr>
            <w:r>
              <w:rPr>
                <w:rFonts w:hint="eastAsia" w:ascii="黑体" w:hAnsi="黑体"/>
                <w:color w:val="auto"/>
                <w:sz w:val="24"/>
                <w:highlight w:val="none"/>
              </w:rPr>
              <w:t>合同订立地点：广州市</w:t>
            </w:r>
          </w:p>
        </w:tc>
        <w:tc>
          <w:tcPr>
            <w:tcW w:w="4424" w:type="dxa"/>
          </w:tcPr>
          <w:p w14:paraId="0A34D6AD">
            <w:pPr>
              <w:adjustRightInd w:val="0"/>
              <w:snapToGrid w:val="0"/>
              <w:spacing w:line="440" w:lineRule="exact"/>
              <w:ind w:right="11"/>
              <w:rPr>
                <w:rFonts w:hint="eastAsia" w:ascii="黑体" w:hAnsi="黑体"/>
                <w:color w:val="auto"/>
                <w:sz w:val="24"/>
                <w:highlight w:val="none"/>
              </w:rPr>
            </w:pPr>
          </w:p>
        </w:tc>
      </w:tr>
    </w:tbl>
    <w:p w14:paraId="63212B3E">
      <w:pPr>
        <w:pStyle w:val="8"/>
        <w:spacing w:line="440" w:lineRule="exact"/>
        <w:ind w:firstLine="0"/>
        <w:rPr>
          <w:rFonts w:hint="eastAsia" w:ascii="宋体" w:hAnsi="宋体" w:eastAsia="宋体" w:cs="宋体"/>
          <w:snapToGrid w:val="0"/>
          <w:color w:val="auto"/>
          <w:kern w:val="0"/>
          <w:sz w:val="24"/>
          <w:highlight w:val="none"/>
        </w:rPr>
      </w:pPr>
    </w:p>
    <w:p w14:paraId="2E6B83DC">
      <w:pPr>
        <w:pStyle w:val="8"/>
        <w:spacing w:line="440" w:lineRule="exact"/>
        <w:ind w:firstLine="0"/>
        <w:rPr>
          <w:rFonts w:hint="eastAsia" w:ascii="宋体" w:hAnsi="宋体" w:eastAsia="宋体" w:cs="宋体"/>
          <w:snapToGrid w:val="0"/>
          <w:color w:val="auto"/>
          <w:kern w:val="0"/>
          <w:sz w:val="24"/>
          <w:highlight w:val="none"/>
        </w:rPr>
      </w:pPr>
    </w:p>
    <w:p w14:paraId="1B94D497">
      <w:pPr>
        <w:pStyle w:val="8"/>
        <w:spacing w:line="440" w:lineRule="exact"/>
        <w:ind w:firstLine="0"/>
        <w:rPr>
          <w:rFonts w:hint="eastAsia" w:ascii="宋体" w:hAnsi="宋体" w:eastAsia="宋体" w:cs="宋体"/>
          <w:snapToGrid w:val="0"/>
          <w:color w:val="auto"/>
          <w:kern w:val="0"/>
          <w:sz w:val="24"/>
          <w:highlight w:val="none"/>
        </w:rPr>
      </w:pPr>
    </w:p>
    <w:p w14:paraId="563ACD33">
      <w:pPr>
        <w:adjustRightInd w:val="0"/>
        <w:snapToGrid w:val="0"/>
        <w:spacing w:line="440" w:lineRule="exact"/>
        <w:ind w:right="11"/>
        <w:outlineLvl w:val="0"/>
        <w:rPr>
          <w:rFonts w:hint="eastAsia" w:ascii="宋体" w:hAnsi="宋体" w:eastAsia="宋体" w:cs="宋体"/>
          <w:b/>
          <w:bCs/>
          <w:snapToGrid w:val="0"/>
          <w:color w:val="auto"/>
          <w:kern w:val="0"/>
          <w:sz w:val="44"/>
          <w:szCs w:val="44"/>
          <w:highlight w:val="none"/>
        </w:rPr>
      </w:pPr>
    </w:p>
    <w:p w14:paraId="06AD2358">
      <w:pPr>
        <w:adjustRightInd w:val="0"/>
        <w:snapToGrid w:val="0"/>
        <w:spacing w:line="440" w:lineRule="exact"/>
        <w:ind w:right="11"/>
        <w:jc w:val="center"/>
        <w:outlineLvl w:val="0"/>
        <w:rPr>
          <w:rFonts w:hint="eastAsia" w:ascii="宋体" w:hAnsi="宋体" w:eastAsia="宋体" w:cs="宋体"/>
          <w:b/>
          <w:bCs/>
          <w:snapToGrid w:val="0"/>
          <w:color w:val="auto"/>
          <w:kern w:val="0"/>
          <w:sz w:val="44"/>
          <w:szCs w:val="44"/>
          <w:highlight w:val="none"/>
        </w:rPr>
      </w:pPr>
    </w:p>
    <w:p w14:paraId="3E1A521C">
      <w:pPr>
        <w:adjustRightInd w:val="0"/>
        <w:snapToGrid w:val="0"/>
        <w:spacing w:line="440" w:lineRule="exact"/>
        <w:ind w:right="11"/>
        <w:jc w:val="center"/>
        <w:outlineLvl w:val="0"/>
        <w:rPr>
          <w:rFonts w:hint="eastAsia" w:ascii="宋体" w:hAnsi="宋体" w:eastAsia="宋体" w:cs="宋体"/>
          <w:b/>
          <w:bCs/>
          <w:snapToGrid w:val="0"/>
          <w:color w:val="auto"/>
          <w:kern w:val="0"/>
          <w:sz w:val="44"/>
          <w:szCs w:val="44"/>
          <w:highlight w:val="none"/>
        </w:rPr>
        <w:sectPr>
          <w:pgSz w:w="11907" w:h="16840"/>
          <w:pgMar w:top="1440" w:right="1797" w:bottom="1440" w:left="1797" w:header="851" w:footer="992" w:gutter="0"/>
          <w:cols w:space="720" w:num="1"/>
          <w:docGrid w:type="lines" w:linePitch="312" w:charSpace="0"/>
        </w:sectPr>
      </w:pPr>
      <w:bookmarkStart w:id="117" w:name="_Toc23873"/>
      <w:bookmarkStart w:id="118" w:name="_Toc13213"/>
      <w:bookmarkStart w:id="119" w:name="_Toc397364829"/>
    </w:p>
    <w:p w14:paraId="1D955230">
      <w:pPr>
        <w:adjustRightInd w:val="0"/>
        <w:snapToGrid w:val="0"/>
        <w:spacing w:line="440" w:lineRule="exact"/>
        <w:ind w:right="11"/>
        <w:jc w:val="center"/>
        <w:outlineLvl w:val="0"/>
        <w:rPr>
          <w:rFonts w:hint="eastAsia" w:ascii="宋体" w:hAnsi="宋体" w:eastAsia="宋体" w:cs="宋体"/>
          <w:b/>
          <w:bCs/>
          <w:snapToGrid w:val="0"/>
          <w:color w:val="auto"/>
          <w:kern w:val="0"/>
          <w:sz w:val="44"/>
          <w:szCs w:val="44"/>
          <w:highlight w:val="none"/>
        </w:rPr>
      </w:pPr>
      <w:bookmarkStart w:id="120" w:name="_Toc201767987"/>
      <w:r>
        <w:rPr>
          <w:rFonts w:hint="eastAsia" w:ascii="宋体" w:hAnsi="宋体" w:eastAsia="宋体" w:cs="宋体"/>
          <w:b/>
          <w:bCs/>
          <w:snapToGrid w:val="0"/>
          <w:color w:val="auto"/>
          <w:kern w:val="0"/>
          <w:sz w:val="44"/>
          <w:szCs w:val="44"/>
          <w:highlight w:val="none"/>
        </w:rPr>
        <w:t>第二部分  通用条款</w:t>
      </w:r>
      <w:bookmarkEnd w:id="117"/>
      <w:bookmarkEnd w:id="118"/>
      <w:bookmarkEnd w:id="119"/>
      <w:bookmarkEnd w:id="120"/>
    </w:p>
    <w:p w14:paraId="50ECD17C">
      <w:pPr>
        <w:pStyle w:val="24"/>
        <w:adjustRightInd w:val="0"/>
        <w:snapToGrid w:val="0"/>
        <w:spacing w:line="440" w:lineRule="exact"/>
        <w:jc w:val="center"/>
        <w:rPr>
          <w:rFonts w:hint="eastAsia" w:ascii="宋体" w:hAnsi="宋体" w:eastAsia="宋体" w:cs="宋体"/>
          <w:snapToGrid w:val="0"/>
          <w:color w:val="auto"/>
          <w:kern w:val="0"/>
          <w:sz w:val="24"/>
          <w:highlight w:val="none"/>
        </w:rPr>
      </w:pPr>
    </w:p>
    <w:p w14:paraId="34A2C5A1">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121" w:name="_Toc3411"/>
      <w:bookmarkStart w:id="122" w:name="_Toc30419"/>
      <w:bookmarkStart w:id="123" w:name="_Toc201767988"/>
      <w:bookmarkStart w:id="124" w:name="_Toc397364830"/>
      <w:r>
        <w:rPr>
          <w:rFonts w:hint="eastAsia" w:ascii="宋体" w:hAnsi="宋体" w:eastAsia="宋体" w:cs="宋体"/>
          <w:b/>
          <w:snapToGrid w:val="0"/>
          <w:color w:val="auto"/>
          <w:kern w:val="0"/>
          <w:sz w:val="28"/>
          <w:highlight w:val="none"/>
        </w:rPr>
        <w:t>一、词语定义及合同文件</w:t>
      </w:r>
      <w:bookmarkEnd w:id="121"/>
      <w:bookmarkEnd w:id="122"/>
      <w:bookmarkEnd w:id="123"/>
      <w:bookmarkEnd w:id="124"/>
    </w:p>
    <w:p w14:paraId="4C5CB07C">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25" w:name="_Toc11569"/>
      <w:bookmarkStart w:id="126" w:name="_Toc4364"/>
      <w:bookmarkStart w:id="127" w:name="_Toc201767989"/>
      <w:bookmarkStart w:id="128" w:name="_Toc397364831"/>
      <w:r>
        <w:rPr>
          <w:rFonts w:hint="eastAsia" w:ascii="宋体" w:hAnsi="宋体" w:eastAsia="宋体" w:cs="宋体"/>
          <w:b/>
          <w:snapToGrid w:val="0"/>
          <w:color w:val="auto"/>
          <w:kern w:val="0"/>
          <w:sz w:val="24"/>
          <w:highlight w:val="none"/>
        </w:rPr>
        <w:t>1、词语定义</w:t>
      </w:r>
      <w:bookmarkEnd w:id="125"/>
      <w:bookmarkEnd w:id="126"/>
      <w:bookmarkEnd w:id="127"/>
      <w:bookmarkEnd w:id="128"/>
    </w:p>
    <w:p w14:paraId="2675EC1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下列词语除合同专用条款另有约定外，应具有本条所赋予的定义：</w:t>
      </w:r>
    </w:p>
    <w:p w14:paraId="7A04183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1.1合同通用条款：是根据法律、行政法规规定及建设工程施工的需要订立，通用于建设工程施工的条款。</w:t>
      </w:r>
    </w:p>
    <w:p w14:paraId="3D1A5C8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1.2合同专用条款：是发包人与承包人根据法律、行政法规规定，结合具体工程实际，经协商达成一致意见的条款，是对合同通用条款的具体化、补充或修改。</w:t>
      </w:r>
    </w:p>
    <w:p w14:paraId="4651857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1.3发包人：指在合同协议书中约定，具有工程发包主体资格和支付工程价款能力的当事人以及取得该当事人资格的合法继承人。</w:t>
      </w:r>
    </w:p>
    <w:p w14:paraId="6A35091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1.4承包人：指在合同协议书中约定，被发包人接受的具有工程施工承包主体资格的当事人以及取得该当事人资格的合法继承人。</w:t>
      </w:r>
    </w:p>
    <w:p w14:paraId="5DCBA53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1.5项目经理：指承包人在合同专用条款中指定的负责施工管理和合同履行的代表。</w:t>
      </w:r>
    </w:p>
    <w:p w14:paraId="42062F4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1.6设计单位：指发包人委托的负责本工程设计并取得相应工程设计资质等级证书的单位。</w:t>
      </w:r>
    </w:p>
    <w:p w14:paraId="381CC84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1.7监理单位：指发包人委托的负责本工程监理并取得相应工程监理资质等级证书的单位。</w:t>
      </w:r>
    </w:p>
    <w:p w14:paraId="4242C2C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1.8工程师：指本工程监理单位委派的总监理工程师或发包人指定的履行本合同的代表，其具体身份和职权由发包人、承包人在合同专用条款中约定。</w:t>
      </w:r>
    </w:p>
    <w:p w14:paraId="749C818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1.9工程造价管理部门：指国务院有关部门、县级以上人民政府建设行政主管部门或其委托的工程造价管理机构。</w:t>
      </w:r>
    </w:p>
    <w:p w14:paraId="7FECB02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1.10工程：指发包人、承包人在合同协议书中约定的承包范围内的工程。</w:t>
      </w:r>
    </w:p>
    <w:p w14:paraId="463AE7C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1.11合同价款：指发包人、承包人在合同协议书中约定，发包人用以支付承包人按照合同约定完成承包范围内全部工程并承担质量保修责任的款项。</w:t>
      </w:r>
    </w:p>
    <w:p w14:paraId="4205E65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1.12追加合同价款：指在合同履行中发生需要增加合同价款的情况，经发包人确认后按计算合同价款的方法增加的合同价款。</w:t>
      </w:r>
    </w:p>
    <w:p w14:paraId="53FA136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1.13费用：指不包含在合同价款之内的应当由发包人或承包人承担的经济支出。</w:t>
      </w:r>
    </w:p>
    <w:p w14:paraId="5133622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1.14工期：指发包人、承包人在合同协议书中约定，按总日历天数（包括法定节假日）计算的承包天数。</w:t>
      </w:r>
    </w:p>
    <w:p w14:paraId="59FB14A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1.15开工日期：指发包人、承包人在合同协议书中约定，承包人开始施工的绝对或相对的日期。</w:t>
      </w:r>
    </w:p>
    <w:p w14:paraId="183D71F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1.16竣工日期：指发包人、承包人在合同协议书中约定，承包人完成承包范围内工程的绝对或相对的日期。</w:t>
      </w:r>
    </w:p>
    <w:p w14:paraId="0A4CE33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1.17图纸：指由发包人提供或由承包人提供并经发包人批准，满足承包人施工需要的所有图纸（包括配套说明和有关资料）。</w:t>
      </w:r>
    </w:p>
    <w:p w14:paraId="41F4914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1.18施工场地：指由发包人提供的用于工程施工的场所以及发包人在图纸中具体指定的供施工使用的任何其他场所。</w:t>
      </w:r>
    </w:p>
    <w:p w14:paraId="3DE2F0E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1.19书面形式：指合同书、信件和数据电文（包括电报、电传、传真、电子数据交换和电子邮件）等可以有形地表现所载内容的形式。</w:t>
      </w:r>
    </w:p>
    <w:p w14:paraId="72FB811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1.20违约责任：指合同一方不履行合同义务或履行合同义务不符合约定所应承担的责任。</w:t>
      </w:r>
    </w:p>
    <w:p w14:paraId="43D7358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1.21索赔：指在合同履行过程中，对于并非自己的过错，而是应由对方承担责任的情况造成的实际损失，向对方提出经济补偿和（或）工期顺延的要求。</w:t>
      </w:r>
    </w:p>
    <w:p w14:paraId="7B3F278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1.22不可抗力：指不能预见、不能避免并不能克服的客观情况。</w:t>
      </w:r>
    </w:p>
    <w:p w14:paraId="230E31C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468743BF">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29" w:name="_Toc201767990"/>
      <w:bookmarkStart w:id="130" w:name="_Toc3907"/>
      <w:bookmarkStart w:id="131" w:name="_Toc21961"/>
      <w:bookmarkStart w:id="132" w:name="_Toc397364832"/>
      <w:r>
        <w:rPr>
          <w:rFonts w:hint="eastAsia" w:ascii="宋体" w:hAnsi="宋体" w:eastAsia="宋体" w:cs="宋体"/>
          <w:b/>
          <w:snapToGrid w:val="0"/>
          <w:color w:val="auto"/>
          <w:kern w:val="0"/>
          <w:sz w:val="24"/>
          <w:highlight w:val="none"/>
        </w:rPr>
        <w:t>2、合同文件及解释顺序</w:t>
      </w:r>
      <w:bookmarkEnd w:id="129"/>
      <w:bookmarkEnd w:id="130"/>
      <w:bookmarkEnd w:id="131"/>
      <w:bookmarkEnd w:id="132"/>
    </w:p>
    <w:p w14:paraId="51C747B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2.1合同文件应能相互解释，互为说明。除合同专用条款另有约定外，组成本合同的文件及优先解释顺序如下：</w:t>
      </w:r>
    </w:p>
    <w:p w14:paraId="437E5E9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（1）合同协议书</w:t>
      </w:r>
    </w:p>
    <w:p w14:paraId="6F07DA0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（2）中标通知书</w:t>
      </w:r>
    </w:p>
    <w:p w14:paraId="7402EFD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（3）合同通用条款</w:t>
      </w:r>
    </w:p>
    <w:p w14:paraId="4158C2D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（4）标准、规范及有关技术文件</w:t>
      </w:r>
    </w:p>
    <w:p w14:paraId="53F9EFB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（5）图纸</w:t>
      </w:r>
    </w:p>
    <w:p w14:paraId="23E303E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（6）工程量清单</w:t>
      </w:r>
    </w:p>
    <w:p w14:paraId="5275B4B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（7）工程报价单或预算书</w:t>
      </w:r>
    </w:p>
    <w:p w14:paraId="1267BFB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合同履行中，发包人、承包人有关工程的洽商、变更等书面协议或文件视为本合同的组成部分。</w:t>
      </w:r>
    </w:p>
    <w:p w14:paraId="71D7EDB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2.2当合同文件内容含糊不清或不相一致时，在不影响工程正常进行的情况下，由发包人、承包人协商解决。双方也可以提请负责监理的工程师作出解释。双方协商不成或不同意负责监理的工程师的解释时，按合同通用条款40条关于争议的约定处理。</w:t>
      </w:r>
    </w:p>
    <w:p w14:paraId="6787022C">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33" w:name="_Toc26858"/>
      <w:bookmarkStart w:id="134" w:name="_Toc397364833"/>
      <w:bookmarkStart w:id="135" w:name="_Toc201767991"/>
      <w:bookmarkStart w:id="136" w:name="_Toc21976"/>
      <w:r>
        <w:rPr>
          <w:rFonts w:hint="eastAsia" w:ascii="宋体" w:hAnsi="宋体" w:eastAsia="宋体" w:cs="宋体"/>
          <w:b/>
          <w:snapToGrid w:val="0"/>
          <w:color w:val="auto"/>
          <w:kern w:val="0"/>
          <w:sz w:val="24"/>
          <w:highlight w:val="none"/>
        </w:rPr>
        <w:t>3、语言文字和适用法律、标准及规范</w:t>
      </w:r>
      <w:bookmarkEnd w:id="133"/>
      <w:bookmarkEnd w:id="134"/>
      <w:bookmarkEnd w:id="135"/>
      <w:bookmarkEnd w:id="136"/>
    </w:p>
    <w:p w14:paraId="4320749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3.1语言文字</w:t>
      </w:r>
    </w:p>
    <w:p w14:paraId="2F31B8A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本合同文件使用汉语语言文字书写、解释和说明。如合同专用条款约定使用两种以上（含两种）语言文字时，汉语应为解释和说明本合同的标准语言文字。</w:t>
      </w:r>
    </w:p>
    <w:p w14:paraId="6395FFD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在少数民族地区，双方可以约定使用少数民族语言文字书写和解释、说明本合同。</w:t>
      </w:r>
    </w:p>
    <w:p w14:paraId="3A1B410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3.2适用法律和法规</w:t>
      </w:r>
    </w:p>
    <w:p w14:paraId="5AD2FBC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本合同文件适用国家的法律和行政法规。需要明示的法律、行政法规，由双方在合同专用条款中约定。</w:t>
      </w:r>
    </w:p>
    <w:p w14:paraId="4FAE846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3.3适用标准、规范</w:t>
      </w:r>
    </w:p>
    <w:p w14:paraId="75B9616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双方在合同专用条款内约定适用国家标准、规范的名称；没有国家标准、规范由有行业标准、规范的，约定适用行业标准、规范的名称；没有国家和行业标准、规范的，约定适用工程所在地地方标准、规范的名称。发包人应按合同专用条款约定的时间向承包人提供一式两份约定的标准、规范。</w:t>
      </w:r>
    </w:p>
    <w:p w14:paraId="4D1A45A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国内没有相应标准、规范的，由发包人按合同专用条款约定的时间向承包人提出施工技术要求，承包人按约定的时间和要求提出施工工艺经发包人认可后执行。发包人要求使用国外标准、规范的，应负责提供中文译本。</w:t>
      </w:r>
    </w:p>
    <w:p w14:paraId="163B78A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本条所发生的购买、翻译标准、规范或制定施工工艺的费用，由发包人承担。</w:t>
      </w:r>
    </w:p>
    <w:p w14:paraId="462E20D0">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37" w:name="_Toc201767992"/>
      <w:bookmarkStart w:id="138" w:name="_Toc397364834"/>
      <w:bookmarkStart w:id="139" w:name="_Toc4435"/>
      <w:bookmarkStart w:id="140" w:name="_Toc19905"/>
      <w:r>
        <w:rPr>
          <w:rFonts w:hint="eastAsia" w:ascii="宋体" w:hAnsi="宋体" w:eastAsia="宋体" w:cs="宋体"/>
          <w:b/>
          <w:snapToGrid w:val="0"/>
          <w:color w:val="auto"/>
          <w:kern w:val="0"/>
          <w:sz w:val="24"/>
          <w:highlight w:val="none"/>
        </w:rPr>
        <w:t>4、图纸</w:t>
      </w:r>
      <w:bookmarkEnd w:id="137"/>
      <w:bookmarkEnd w:id="138"/>
      <w:bookmarkEnd w:id="139"/>
      <w:bookmarkEnd w:id="140"/>
    </w:p>
    <w:p w14:paraId="2EA8C60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发包人应按合同专用条款约定的日期的套数，向承包人提供图纸。承包人需要增加图纸套数的，发包人应代为复制，复制费用由承包人承担。发包人对工程有保密要求的，应在合同专用条款中提出保密要求，保密措施费用由发包人承担，承包人在约定保密期限内履行保密义务。</w:t>
      </w:r>
    </w:p>
    <w:p w14:paraId="03B4C5C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4.2承包人未经发包人同意，不得将本工程图纸转给第三人。工程质量保修期满后，除承包人存档需要的图纸外，应将全部图纸退还给发包人。</w:t>
      </w:r>
    </w:p>
    <w:p w14:paraId="356F490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4.3承包人应在施工现场保留一套完整图纸，供工程师及有关人员进行工程检查时使用。</w:t>
      </w:r>
    </w:p>
    <w:p w14:paraId="206F8292">
      <w:pPr>
        <w:adjustRightInd w:val="0"/>
        <w:snapToGrid w:val="0"/>
        <w:spacing w:line="440" w:lineRule="exact"/>
        <w:rPr>
          <w:rFonts w:hint="eastAsia" w:ascii="宋体" w:hAnsi="宋体" w:eastAsia="宋体" w:cs="宋体"/>
          <w:snapToGrid w:val="0"/>
          <w:color w:val="auto"/>
          <w:kern w:val="0"/>
          <w:sz w:val="24"/>
          <w:highlight w:val="none"/>
        </w:rPr>
      </w:pPr>
    </w:p>
    <w:p w14:paraId="0263C540">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141" w:name="_Toc15816"/>
      <w:bookmarkStart w:id="142" w:name="_Toc201767993"/>
      <w:bookmarkStart w:id="143" w:name="_Toc28768"/>
      <w:bookmarkStart w:id="144" w:name="_Toc397364835"/>
      <w:r>
        <w:rPr>
          <w:rFonts w:hint="eastAsia" w:ascii="宋体" w:hAnsi="宋体" w:eastAsia="宋体" w:cs="宋体"/>
          <w:b/>
          <w:snapToGrid w:val="0"/>
          <w:color w:val="auto"/>
          <w:kern w:val="0"/>
          <w:sz w:val="28"/>
          <w:highlight w:val="none"/>
        </w:rPr>
        <w:t>二、双方一般权利和义务</w:t>
      </w:r>
      <w:bookmarkEnd w:id="141"/>
      <w:bookmarkEnd w:id="142"/>
      <w:bookmarkEnd w:id="143"/>
      <w:bookmarkEnd w:id="144"/>
    </w:p>
    <w:p w14:paraId="1B92DBF0">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45" w:name="_Toc30272"/>
      <w:bookmarkStart w:id="146" w:name="_Toc397364836"/>
      <w:bookmarkStart w:id="147" w:name="_Toc201767994"/>
      <w:bookmarkStart w:id="148" w:name="_Toc4465"/>
      <w:r>
        <w:rPr>
          <w:rFonts w:hint="eastAsia" w:ascii="宋体" w:hAnsi="宋体" w:eastAsia="宋体" w:cs="宋体"/>
          <w:b/>
          <w:snapToGrid w:val="0"/>
          <w:color w:val="auto"/>
          <w:kern w:val="0"/>
          <w:sz w:val="24"/>
          <w:highlight w:val="none"/>
        </w:rPr>
        <w:t>5、工程师</w:t>
      </w:r>
      <w:bookmarkEnd w:id="145"/>
      <w:bookmarkEnd w:id="146"/>
      <w:bookmarkEnd w:id="147"/>
      <w:bookmarkEnd w:id="148"/>
    </w:p>
    <w:p w14:paraId="6D0ED91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5.1实行工程监理的，发包人应在实施监理前将委托的监理单位名称、监理内容及监理权限以书面形式通知承包人。</w:t>
      </w:r>
    </w:p>
    <w:p w14:paraId="5EDCB52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5.2监理单位委派的总监理工程师在本合同中称工程师，其姓名、职务、职权由发包人、承包人在合同专用条款内写明。工程师按合同约定行使职权，发包人在合同专用条款内要求工程师在行使某些职权前需要征得发包人批准的，工程师应征得发包人批准。</w:t>
      </w:r>
    </w:p>
    <w:p w14:paraId="45A12E2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5.3发包人派驻施工场地履行合同的代表在本合同中也称工程师，其姓名、职务、职权由发包人在合同专用条款内写明，但职权不得与监理单位委派的总监理工程师职权相互交叉。双方职权发生交叉或不明确时，由发包人予以明确，并以书面形式通知承包人。</w:t>
      </w:r>
    </w:p>
    <w:p w14:paraId="09164F8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5.4合同履行中，发生影响发包人、承包人双方权利或义务和事件时，负责监理的工程师应依据合同在其职权范围内客观公正地进行处理。一方对工程师的处理有异议时，按合同通用条款40条关于争议的约定处理。</w:t>
      </w:r>
    </w:p>
    <w:p w14:paraId="110330D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5.5除合同内有明确约定或经发包人同意外，负责监理的工程师无权解释本合同约定的承包人任何权利与义务。</w:t>
      </w:r>
    </w:p>
    <w:p w14:paraId="6C246AC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5.6不实行工程监理的，本合同中工程师专指发包人派驻施工场地履行合同的代表，其具体职权由发包人在合同专用条款内写明。</w:t>
      </w:r>
    </w:p>
    <w:p w14:paraId="32C371E5">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49" w:name="_Toc201767995"/>
      <w:bookmarkStart w:id="150" w:name="_Toc18077"/>
      <w:bookmarkStart w:id="151" w:name="_Toc397364837"/>
      <w:bookmarkStart w:id="152" w:name="_Toc23426"/>
      <w:r>
        <w:rPr>
          <w:rFonts w:hint="eastAsia" w:ascii="宋体" w:hAnsi="宋体" w:eastAsia="宋体" w:cs="宋体"/>
          <w:b/>
          <w:snapToGrid w:val="0"/>
          <w:color w:val="auto"/>
          <w:kern w:val="0"/>
          <w:sz w:val="24"/>
          <w:highlight w:val="none"/>
        </w:rPr>
        <w:t>6、工程师的委派和指令</w:t>
      </w:r>
      <w:bookmarkEnd w:id="149"/>
      <w:bookmarkEnd w:id="150"/>
      <w:bookmarkEnd w:id="151"/>
      <w:bookmarkEnd w:id="152"/>
    </w:p>
    <w:p w14:paraId="36EDDE9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6.1工程师可委派工程师代表，行使合同约定的自己的职权，并可在认为必要时撤回委派。委派和撤回均应提前7天以书面形式通知承包人，负责监理的工程师还应将委派和撤回通知发包人。委派书和撤回通知作为合同附件。</w:t>
      </w:r>
    </w:p>
    <w:p w14:paraId="553734A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改正。</w:t>
      </w:r>
    </w:p>
    <w:p w14:paraId="64F02A7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除工程师或工程师代表外，发包人派驻工地的其他人员均无权向承包人发出任何指令。</w:t>
      </w:r>
    </w:p>
    <w:p w14:paraId="7D04E27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14:paraId="27DBC7F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6EDF478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本款规定同样适用于由工程师代表发出的指令、通知。</w:t>
      </w:r>
    </w:p>
    <w:p w14:paraId="04DC9D6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4479FFE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6.4如需更换工程师，发包人应至少提前7天以书面形式通知承包人，后任继续行使合同文件约定的前任的职权，履行前任的义务。</w:t>
      </w:r>
    </w:p>
    <w:p w14:paraId="0E242F55">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53" w:name="_Toc397364838"/>
      <w:bookmarkStart w:id="154" w:name="_Toc28135"/>
      <w:bookmarkStart w:id="155" w:name="_Toc201767996"/>
      <w:bookmarkStart w:id="156" w:name="_Toc32178"/>
      <w:r>
        <w:rPr>
          <w:rFonts w:hint="eastAsia" w:ascii="宋体" w:hAnsi="宋体" w:eastAsia="宋体" w:cs="宋体"/>
          <w:b/>
          <w:snapToGrid w:val="0"/>
          <w:color w:val="auto"/>
          <w:kern w:val="0"/>
          <w:sz w:val="24"/>
          <w:highlight w:val="none"/>
        </w:rPr>
        <w:t>7、项目经理</w:t>
      </w:r>
      <w:bookmarkEnd w:id="153"/>
      <w:bookmarkEnd w:id="154"/>
      <w:bookmarkEnd w:id="155"/>
      <w:bookmarkEnd w:id="156"/>
    </w:p>
    <w:p w14:paraId="58A3F1D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7.1项目经理的姓名在合同专用条款内写明。</w:t>
      </w:r>
    </w:p>
    <w:p w14:paraId="01FBBA4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7.2承包人依据合同发出的通知，以书面形式由项目经理签字后送交工程师，工程师在回执上签署姓名和收到时间后生效。</w:t>
      </w:r>
    </w:p>
    <w:p w14:paraId="61937B2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14:paraId="44E9F5C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7.4承包人如需更换项目经理，应至少提前7天以书面形式通知发包人，并征得发包人同意。后任继续行使合同文件约定的前任的职权，履行前任的义务。</w:t>
      </w:r>
    </w:p>
    <w:p w14:paraId="3086CDB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7.5发包人可以与承包人协商，建议更换其认为不称职的项目经理。</w:t>
      </w:r>
    </w:p>
    <w:p w14:paraId="1D4E4C27">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57" w:name="_Toc201767997"/>
      <w:bookmarkStart w:id="158" w:name="_Toc15721"/>
      <w:bookmarkStart w:id="159" w:name="_Toc24027"/>
      <w:bookmarkStart w:id="160" w:name="_Toc397364839"/>
      <w:r>
        <w:rPr>
          <w:rFonts w:hint="eastAsia" w:ascii="宋体" w:hAnsi="宋体" w:eastAsia="宋体" w:cs="宋体"/>
          <w:b/>
          <w:snapToGrid w:val="0"/>
          <w:color w:val="auto"/>
          <w:kern w:val="0"/>
          <w:sz w:val="24"/>
          <w:highlight w:val="none"/>
        </w:rPr>
        <w:t>8、发包人工作</w:t>
      </w:r>
      <w:bookmarkEnd w:id="157"/>
      <w:bookmarkEnd w:id="158"/>
      <w:bookmarkEnd w:id="159"/>
      <w:bookmarkEnd w:id="160"/>
    </w:p>
    <w:p w14:paraId="3F0C136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8.1发包人按合同专用条款约定的内容和时间完成以下工作：</w:t>
      </w:r>
    </w:p>
    <w:p w14:paraId="3C88B94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（1）办理土地征用、拆迁补偿、平整施工场地等工作，使施工场地具备施工条件，在开工后继续负责解决以上事项遗留问题；</w:t>
      </w:r>
    </w:p>
    <w:p w14:paraId="33FF9E3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（2）将施工所需水、电、电讯线路从施工场地外部接至合同专用条款约定地点，保证施工期间的需要；</w:t>
      </w:r>
    </w:p>
    <w:p w14:paraId="63A2100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（3）开通施工场地与城乡公共道路的通道，以及合同专用条款约定的施工场地内的主要道路，满足施工运输的需要，保证施工期间的畅通；</w:t>
      </w:r>
    </w:p>
    <w:p w14:paraId="3C4DF9B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（4）向承包人提供施工场地的工程地质和地下管线资料，对资料的真实准确性负责；</w:t>
      </w:r>
    </w:p>
    <w:p w14:paraId="217811F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（5）办理施工许可证及其他施工所需证件、批件和临时用地、停水、停电、中断道路交通、爆破作业等的申请批准手续（证明承包人自身资质的证件除外）；</w:t>
      </w:r>
    </w:p>
    <w:p w14:paraId="1763510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（6）确定水准点与坐标控制点，以书面形式交给承包人，进行现场交验；</w:t>
      </w:r>
    </w:p>
    <w:p w14:paraId="782B7D6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（7）组织承包人和设计单位进行图纸会审和设计交底；</w:t>
      </w:r>
    </w:p>
    <w:p w14:paraId="4542096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（8）协调处理施工场地周围地下管线和邻近建筑物、构筑物（包括文物保护建筑）、古树名木的保护工作，承担有关费用；</w:t>
      </w:r>
    </w:p>
    <w:p w14:paraId="7AFE631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（9）发包人应做的其他工作，双方在合同专用条款内约定。</w:t>
      </w:r>
    </w:p>
    <w:p w14:paraId="749DA97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8.2发包人可以将8.1款部分工作委托承包人办理，双方在合同专用条款内约定，其费用由发包人承担。</w:t>
      </w:r>
    </w:p>
    <w:p w14:paraId="4066A5E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8.3发包人未能履行8.1款各项义务，导致工期延误或给承包人造成损失的，发包人赔偿承包人有关损失，顺延延误的工期。</w:t>
      </w:r>
    </w:p>
    <w:p w14:paraId="62D9888B">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61" w:name="_Toc21790"/>
      <w:bookmarkStart w:id="162" w:name="_Toc201767998"/>
      <w:bookmarkStart w:id="163" w:name="_Toc397364840"/>
      <w:bookmarkStart w:id="164" w:name="_Toc4022"/>
      <w:r>
        <w:rPr>
          <w:rFonts w:hint="eastAsia" w:ascii="宋体" w:hAnsi="宋体" w:eastAsia="宋体" w:cs="宋体"/>
          <w:b/>
          <w:snapToGrid w:val="0"/>
          <w:color w:val="auto"/>
          <w:kern w:val="0"/>
          <w:sz w:val="24"/>
          <w:highlight w:val="none"/>
        </w:rPr>
        <w:t>9、承包人工作</w:t>
      </w:r>
      <w:bookmarkEnd w:id="161"/>
      <w:bookmarkEnd w:id="162"/>
      <w:bookmarkEnd w:id="163"/>
      <w:bookmarkEnd w:id="164"/>
    </w:p>
    <w:p w14:paraId="5A22D90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9.1承包人按合同专用条款约定的内容和时间完成以下工作：</w:t>
      </w:r>
    </w:p>
    <w:p w14:paraId="09A6A6D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（1）根据发包人委托，在其设计资质等级和业务允许的范围内，完成施工图设计或工程配套的设计，经工程师确认后使用，发包人承担由此发生的费用；</w:t>
      </w:r>
    </w:p>
    <w:p w14:paraId="1DB96A7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（2）向工程师提供年、季、月度工程进度计划及相应进度统计报表；</w:t>
      </w:r>
    </w:p>
    <w:p w14:paraId="21E9C6B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（3）根据工程需要，提供和维修非夜间施工使用的照明、围栏设施，并负责安全保卫；</w:t>
      </w:r>
    </w:p>
    <w:p w14:paraId="3D4FFB8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（4）按合同专用条款约定的数量和要求，向发包人提供施工场地办公和生活的房屋及设施，发包人承担由此发生的费用；</w:t>
      </w:r>
    </w:p>
    <w:p w14:paraId="65B7F36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（5）遵守政府有关主管部门对施工场地交通、施工噪音以及环境保护和安全生产等的管理规定，按规定办理有关手续，并以书面形式通知发包人，发包人承担由此发生的费用，因承包人责任造成的罚款除外；</w:t>
      </w:r>
    </w:p>
    <w:p w14:paraId="2DE6167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已竣工工程未交付发包人之前，承包人按合同专用条款约定负责已完工程的保护工作，保护期间发生损坏，承包人自费予以修复；发包人要求承包人采取特殊措施保护的工程部位和相应的追加合同价款，双方在合同专用条款内约定；</w:t>
      </w:r>
    </w:p>
    <w:p w14:paraId="4783308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（7）按合同专用条款约定做好施工场地架空线、地下管线和邻近建筑物、构筑物（包括文物保护建筑）、古树名木的保护工作；</w:t>
      </w:r>
    </w:p>
    <w:p w14:paraId="39BAA1C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（8）保证施工场地清洁符合环境卫生管理的有关规定，交工前清理现场达到合同专用条款约定的要求，承担因自身原因违反有关规定造成的损失和罚款；</w:t>
      </w:r>
    </w:p>
    <w:p w14:paraId="50BA6B7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（9）承包人应做的其他工作，双方在合同专用条款内约定。</w:t>
      </w:r>
    </w:p>
    <w:p w14:paraId="44DEE69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9.2承包人未能履行9.1款各项义务，造成发包人损失的，承包人赔偿发包人有关损失。</w:t>
      </w:r>
    </w:p>
    <w:p w14:paraId="5B8D407C">
      <w:pPr>
        <w:adjustRightInd w:val="0"/>
        <w:snapToGrid w:val="0"/>
        <w:spacing w:line="440" w:lineRule="exact"/>
        <w:rPr>
          <w:rFonts w:hint="eastAsia" w:ascii="宋体" w:hAnsi="宋体" w:eastAsia="宋体" w:cs="宋体"/>
          <w:snapToGrid w:val="0"/>
          <w:color w:val="auto"/>
          <w:kern w:val="0"/>
          <w:sz w:val="24"/>
          <w:highlight w:val="none"/>
        </w:rPr>
      </w:pPr>
    </w:p>
    <w:p w14:paraId="2823180D">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165" w:name="_Toc397364841"/>
      <w:bookmarkStart w:id="166" w:name="_Toc201767999"/>
      <w:bookmarkStart w:id="167" w:name="_Toc7024"/>
      <w:bookmarkStart w:id="168" w:name="_Toc27740"/>
      <w:r>
        <w:rPr>
          <w:rFonts w:hint="eastAsia" w:ascii="宋体" w:hAnsi="宋体" w:eastAsia="宋体" w:cs="宋体"/>
          <w:b/>
          <w:snapToGrid w:val="0"/>
          <w:color w:val="auto"/>
          <w:kern w:val="0"/>
          <w:sz w:val="28"/>
          <w:highlight w:val="none"/>
        </w:rPr>
        <w:t>三、施工组织设计和工期</w:t>
      </w:r>
      <w:bookmarkEnd w:id="165"/>
      <w:bookmarkEnd w:id="166"/>
      <w:bookmarkEnd w:id="167"/>
      <w:bookmarkEnd w:id="168"/>
    </w:p>
    <w:p w14:paraId="75EB1940">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69" w:name="_Toc201768000"/>
      <w:bookmarkStart w:id="170" w:name="_Toc8896"/>
      <w:bookmarkStart w:id="171" w:name="_Toc397364842"/>
      <w:bookmarkStart w:id="172" w:name="_Toc24848"/>
      <w:r>
        <w:rPr>
          <w:rFonts w:hint="eastAsia" w:ascii="宋体" w:hAnsi="宋体" w:eastAsia="宋体" w:cs="宋体"/>
          <w:b/>
          <w:snapToGrid w:val="0"/>
          <w:color w:val="auto"/>
          <w:kern w:val="0"/>
          <w:sz w:val="24"/>
          <w:highlight w:val="none"/>
        </w:rPr>
        <w:t>10、进度计划</w:t>
      </w:r>
      <w:bookmarkEnd w:id="169"/>
      <w:bookmarkEnd w:id="170"/>
      <w:bookmarkEnd w:id="171"/>
      <w:bookmarkEnd w:id="172"/>
    </w:p>
    <w:p w14:paraId="011D870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10.1承包人应按合同专用条款约定的日期，将施工组织设计和工程进度计划提交工程师，工程师按合同专用条款约定的时间予以确认或提出修改意见，逾期不确认也不提出书面意见的，视为同意。</w:t>
      </w:r>
    </w:p>
    <w:p w14:paraId="0B0FA39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10.2群体工程中单位工程分期进行施工的，承包人应按照发包人提供图纸及有关资料的时间，按单位工程编制进度计划，其具体内容双方在合同专用条款中约定。</w:t>
      </w:r>
    </w:p>
    <w:p w14:paraId="4D9B134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14:paraId="70425240">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73" w:name="_Toc12215"/>
      <w:bookmarkStart w:id="174" w:name="_Toc201768001"/>
      <w:bookmarkStart w:id="175" w:name="_Toc397364843"/>
      <w:bookmarkStart w:id="176" w:name="_Toc1456"/>
      <w:r>
        <w:rPr>
          <w:rFonts w:hint="eastAsia" w:ascii="宋体" w:hAnsi="宋体" w:eastAsia="宋体" w:cs="宋体"/>
          <w:b/>
          <w:snapToGrid w:val="0"/>
          <w:color w:val="auto"/>
          <w:kern w:val="0"/>
          <w:sz w:val="24"/>
          <w:highlight w:val="none"/>
        </w:rPr>
        <w:t>11、开工及延期开工</w:t>
      </w:r>
      <w:bookmarkEnd w:id="173"/>
      <w:bookmarkEnd w:id="174"/>
      <w:bookmarkEnd w:id="175"/>
      <w:bookmarkEnd w:id="176"/>
    </w:p>
    <w:p w14:paraId="79A0CC0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11.1承包人应当按照合同协议书约定的开工日期开工。承包人不能按时开工，应当不迟于合同协议书约定的开工日期前7天，以书面形式向工程师提出延期开工的理由和要求，工程师在接到延期开工申请后48小时内以书面形式答复承包人。工程师在接到延期开工申请后48小时内不答复，视为同意承包人要求，工期相应顺延。工程师不同意顺延要求或承包人未在规定时间内提出延期开工要求，工期不予顺延。</w:t>
      </w:r>
    </w:p>
    <w:p w14:paraId="2C83E3C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11.2因发包人原因不能按照合同协议书约定的开工日期开工，工程师应以书面形式通知承包人，推迟开工日期，发包人赔偿承包人因延期开工造成的损失，并相应顺延工期。</w:t>
      </w:r>
    </w:p>
    <w:p w14:paraId="3736CEE8">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77" w:name="_Toc6971"/>
      <w:bookmarkStart w:id="178" w:name="_Toc201768002"/>
      <w:bookmarkStart w:id="179" w:name="_Toc5980"/>
      <w:bookmarkStart w:id="180" w:name="_Toc397364844"/>
      <w:r>
        <w:rPr>
          <w:rFonts w:hint="eastAsia" w:ascii="宋体" w:hAnsi="宋体" w:eastAsia="宋体" w:cs="宋体"/>
          <w:b/>
          <w:snapToGrid w:val="0"/>
          <w:color w:val="auto"/>
          <w:kern w:val="0"/>
          <w:sz w:val="24"/>
          <w:highlight w:val="none"/>
        </w:rPr>
        <w:t>12、暂停施工</w:t>
      </w:r>
      <w:bookmarkEnd w:id="177"/>
      <w:bookmarkEnd w:id="178"/>
      <w:bookmarkEnd w:id="179"/>
      <w:bookmarkEnd w:id="180"/>
    </w:p>
    <w:p w14:paraId="3954DEE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78B6B283">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81" w:name="_Toc28026"/>
      <w:bookmarkStart w:id="182" w:name="_Toc397364845"/>
      <w:bookmarkStart w:id="183" w:name="_Toc201768003"/>
      <w:bookmarkStart w:id="184" w:name="_Toc3851"/>
      <w:r>
        <w:rPr>
          <w:rFonts w:hint="eastAsia" w:ascii="宋体" w:hAnsi="宋体" w:eastAsia="宋体" w:cs="宋体"/>
          <w:b/>
          <w:snapToGrid w:val="0"/>
          <w:color w:val="auto"/>
          <w:kern w:val="0"/>
          <w:sz w:val="24"/>
          <w:highlight w:val="none"/>
        </w:rPr>
        <w:t>13、工期延误</w:t>
      </w:r>
      <w:bookmarkEnd w:id="181"/>
      <w:bookmarkEnd w:id="182"/>
      <w:bookmarkEnd w:id="183"/>
      <w:bookmarkEnd w:id="184"/>
    </w:p>
    <w:p w14:paraId="2C8D378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13.1因以下原因造成工期延误，经工程师确认，工期相应顺延；</w:t>
      </w:r>
    </w:p>
    <w:p w14:paraId="7E5B9D3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（1）发包人未能按合同专用条款的约定提供图纸及开工条件；</w:t>
      </w:r>
    </w:p>
    <w:p w14:paraId="04384CA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（2）发包人未能按约定日期支付工程预付款、进度款，致使施工不能正常进行；</w:t>
      </w:r>
    </w:p>
    <w:p w14:paraId="40E98E6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（3）工程师未按合同约定提供所需指令、批准等，致使施工不能正常进行；</w:t>
      </w:r>
    </w:p>
    <w:p w14:paraId="7E6AF48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（4）设计变更和工程量增加；</w:t>
      </w:r>
    </w:p>
    <w:p w14:paraId="69A1DED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（5）一周内非承包人原因停水、停电、停气造成停工累计超过8小时；</w:t>
      </w:r>
    </w:p>
    <w:p w14:paraId="7096A19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（6）不可抗力；</w:t>
      </w:r>
    </w:p>
    <w:p w14:paraId="7C6E7CB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（7）合同专用条款中约定或工程师同意工期顺延的其他情况。</w:t>
      </w:r>
    </w:p>
    <w:p w14:paraId="7B8D2E8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13.2承包人在13.1款情况发生后14天内，就延误的工期以书面形式向工程师提出报告。工程师在收到报告后14天内予以确认，逾期不予确认也不提出修改意见，视为同意顺延工期。</w:t>
      </w:r>
    </w:p>
    <w:p w14:paraId="7434A7BD">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85" w:name="_Toc397364846"/>
      <w:bookmarkStart w:id="186" w:name="_Toc201768004"/>
      <w:bookmarkStart w:id="187" w:name="_Toc24535"/>
      <w:bookmarkStart w:id="188" w:name="_Toc5196"/>
      <w:r>
        <w:rPr>
          <w:rFonts w:hint="eastAsia" w:ascii="宋体" w:hAnsi="宋体" w:eastAsia="宋体" w:cs="宋体"/>
          <w:b/>
          <w:snapToGrid w:val="0"/>
          <w:color w:val="auto"/>
          <w:kern w:val="0"/>
          <w:sz w:val="24"/>
          <w:highlight w:val="none"/>
        </w:rPr>
        <w:t>14、工程竣工</w:t>
      </w:r>
      <w:bookmarkEnd w:id="185"/>
      <w:bookmarkEnd w:id="186"/>
      <w:bookmarkEnd w:id="187"/>
      <w:bookmarkEnd w:id="188"/>
    </w:p>
    <w:p w14:paraId="312CDE3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14.1承包人必须按照合同协议书约定的竣工日期或工程师同意顺延的工期竣工。</w:t>
      </w:r>
    </w:p>
    <w:p w14:paraId="34936F2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14.2因承包人原因不能按照合同协议书约定的竣工日期或工程师同意顺延的工期竣工的，承包人承担违约责任。</w:t>
      </w:r>
    </w:p>
    <w:p w14:paraId="680C807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2B25611E">
      <w:pPr>
        <w:adjustRightInd w:val="0"/>
        <w:snapToGrid w:val="0"/>
        <w:spacing w:line="440" w:lineRule="exact"/>
        <w:rPr>
          <w:rFonts w:hint="eastAsia" w:ascii="宋体" w:hAnsi="宋体" w:eastAsia="宋体" w:cs="宋体"/>
          <w:snapToGrid w:val="0"/>
          <w:color w:val="auto"/>
          <w:kern w:val="0"/>
          <w:sz w:val="24"/>
          <w:highlight w:val="none"/>
        </w:rPr>
      </w:pPr>
    </w:p>
    <w:p w14:paraId="071CE6A2">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189" w:name="_Toc397364847"/>
      <w:bookmarkStart w:id="190" w:name="_Toc15065"/>
      <w:bookmarkStart w:id="191" w:name="_Toc1173"/>
      <w:bookmarkStart w:id="192" w:name="_Toc201768005"/>
      <w:r>
        <w:rPr>
          <w:rFonts w:hint="eastAsia" w:ascii="宋体" w:hAnsi="宋体" w:eastAsia="宋体" w:cs="宋体"/>
          <w:b/>
          <w:snapToGrid w:val="0"/>
          <w:color w:val="auto"/>
          <w:kern w:val="0"/>
          <w:sz w:val="28"/>
          <w:highlight w:val="none"/>
        </w:rPr>
        <w:t>四、质量与检验</w:t>
      </w:r>
      <w:bookmarkEnd w:id="189"/>
      <w:bookmarkEnd w:id="190"/>
      <w:bookmarkEnd w:id="191"/>
      <w:bookmarkEnd w:id="192"/>
    </w:p>
    <w:p w14:paraId="23A8D9D5">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93" w:name="_Toc3376"/>
      <w:bookmarkStart w:id="194" w:name="_Toc201768006"/>
      <w:bookmarkStart w:id="195" w:name="_Toc8912"/>
      <w:bookmarkStart w:id="196" w:name="_Toc397364848"/>
      <w:r>
        <w:rPr>
          <w:rFonts w:hint="eastAsia" w:ascii="宋体" w:hAnsi="宋体" w:eastAsia="宋体" w:cs="宋体"/>
          <w:b/>
          <w:snapToGrid w:val="0"/>
          <w:color w:val="auto"/>
          <w:kern w:val="0"/>
          <w:sz w:val="24"/>
          <w:highlight w:val="none"/>
        </w:rPr>
        <w:t>15、工程质量</w:t>
      </w:r>
      <w:bookmarkEnd w:id="193"/>
      <w:bookmarkEnd w:id="194"/>
      <w:bookmarkEnd w:id="195"/>
      <w:bookmarkEnd w:id="196"/>
    </w:p>
    <w:p w14:paraId="7AC0D19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15.1工程质量应当达到合同协议书约定的质量标准，质量标准的评定以国家或行业的质量检验评定标准为依据。因承包人原因工程质量达不到约定的质量标准，承包人承担违约责任。</w:t>
      </w:r>
    </w:p>
    <w:p w14:paraId="23D35E2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15.2双方对工程质量有争议，由双方同意的工程质量检测机构鉴定，所需费用及因此造成的损失，由责任方承担。双方均有责任，由双方根据其责任分别承担。</w:t>
      </w:r>
    </w:p>
    <w:p w14:paraId="36921D74">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197" w:name="_Toc7271"/>
      <w:bookmarkStart w:id="198" w:name="_Toc201768007"/>
      <w:bookmarkStart w:id="199" w:name="_Toc4076"/>
      <w:bookmarkStart w:id="200" w:name="_Toc397364849"/>
      <w:r>
        <w:rPr>
          <w:rFonts w:hint="eastAsia" w:ascii="宋体" w:hAnsi="宋体" w:eastAsia="宋体" w:cs="宋体"/>
          <w:b/>
          <w:snapToGrid w:val="0"/>
          <w:color w:val="auto"/>
          <w:kern w:val="0"/>
          <w:sz w:val="24"/>
          <w:highlight w:val="none"/>
        </w:rPr>
        <w:t>16、检查和返工</w:t>
      </w:r>
      <w:bookmarkEnd w:id="197"/>
      <w:bookmarkEnd w:id="198"/>
      <w:bookmarkEnd w:id="199"/>
      <w:bookmarkEnd w:id="200"/>
    </w:p>
    <w:p w14:paraId="79BD98E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16.1承包人应认真按照标准、规范和设计图纸要求以及工程师依据合同发出的指令施工，随时接受工程师的检查检验，为检查检验提供便利条件。</w:t>
      </w:r>
    </w:p>
    <w:p w14:paraId="4A21ECC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43B7B31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16.3工程师的检查检验不应影响施工正常进行。如影响施工正常进行，检查检验不合格时，影响正常施工的费用由承包人承担。除此之外影响正常施工的追加合同价款由发包人承担，相应顺延工期。</w:t>
      </w:r>
    </w:p>
    <w:p w14:paraId="7207EC4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16.4因工程师指令失误或其他非承包人原因发生的追加合同价款，由发包人承担。</w:t>
      </w:r>
    </w:p>
    <w:p w14:paraId="6DBEF734">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01" w:name="_Toc397364850"/>
      <w:bookmarkStart w:id="202" w:name="_Toc1503"/>
      <w:bookmarkStart w:id="203" w:name="_Toc30522"/>
      <w:bookmarkStart w:id="204" w:name="_Toc201768008"/>
      <w:r>
        <w:rPr>
          <w:rFonts w:hint="eastAsia" w:ascii="宋体" w:hAnsi="宋体" w:eastAsia="宋体" w:cs="宋体"/>
          <w:b/>
          <w:snapToGrid w:val="0"/>
          <w:color w:val="auto"/>
          <w:kern w:val="0"/>
          <w:sz w:val="24"/>
          <w:highlight w:val="none"/>
        </w:rPr>
        <w:t>17、隐蔽工程和中间验收</w:t>
      </w:r>
      <w:bookmarkEnd w:id="201"/>
      <w:bookmarkEnd w:id="202"/>
      <w:bookmarkEnd w:id="203"/>
      <w:bookmarkEnd w:id="204"/>
    </w:p>
    <w:p w14:paraId="7834225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17.1工程具备隐蔽条件或达到合同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14:paraId="385D189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17.2工程师不能按时进行验收，应在验收前24小时以书面形式向承包人提出延期要求，延期不能超过48小时。工程师未能按以上时间提出延期要求，不进行验收，承包人可自行组织验收，工程师应承认验收记录。</w:t>
      </w:r>
    </w:p>
    <w:p w14:paraId="083BE41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17.3经工程师验收，工程质量符合标准、规范和设计图纸等要求，验收24小时后，工程师不在验收记录上签字，视为工程师已经认可验收记录，承包人可进行隐蔽或继续施工。</w:t>
      </w:r>
    </w:p>
    <w:p w14:paraId="426FC27E">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05" w:name="_Toc397364851"/>
      <w:bookmarkStart w:id="206" w:name="_Toc201768009"/>
      <w:bookmarkStart w:id="207" w:name="_Toc25405"/>
      <w:bookmarkStart w:id="208" w:name="_Toc18089"/>
      <w:r>
        <w:rPr>
          <w:rFonts w:hint="eastAsia" w:ascii="宋体" w:hAnsi="宋体" w:eastAsia="宋体" w:cs="宋体"/>
          <w:b/>
          <w:snapToGrid w:val="0"/>
          <w:color w:val="auto"/>
          <w:kern w:val="0"/>
          <w:sz w:val="24"/>
          <w:highlight w:val="none"/>
        </w:rPr>
        <w:t>18、重新检验</w:t>
      </w:r>
      <w:bookmarkEnd w:id="205"/>
      <w:bookmarkEnd w:id="206"/>
      <w:bookmarkEnd w:id="207"/>
      <w:bookmarkEnd w:id="208"/>
    </w:p>
    <w:p w14:paraId="61D5106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14:paraId="18C1571B">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09" w:name="_Toc19685"/>
      <w:bookmarkStart w:id="210" w:name="_Toc10273"/>
      <w:bookmarkStart w:id="211" w:name="_Toc201768010"/>
      <w:bookmarkStart w:id="212" w:name="_Toc397364852"/>
      <w:r>
        <w:rPr>
          <w:rFonts w:hint="eastAsia" w:ascii="宋体" w:hAnsi="宋体" w:eastAsia="宋体" w:cs="宋体"/>
          <w:b/>
          <w:snapToGrid w:val="0"/>
          <w:color w:val="auto"/>
          <w:kern w:val="0"/>
          <w:sz w:val="24"/>
          <w:highlight w:val="none"/>
        </w:rPr>
        <w:t>19、工程试车</w:t>
      </w:r>
      <w:bookmarkEnd w:id="209"/>
      <w:bookmarkEnd w:id="210"/>
      <w:bookmarkEnd w:id="211"/>
      <w:bookmarkEnd w:id="212"/>
    </w:p>
    <w:p w14:paraId="2FC0DE1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19.1双方约定需要试车的，试车内容应与承包人承包的安装范围相一致。</w:t>
      </w:r>
    </w:p>
    <w:p w14:paraId="783DA2D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14:paraId="07020AC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19.3工程师不能按时参加试车，须在开始试车前24小时以书面形式向承包人提出延期要求，延期不能超过48小时。工程师未能按以上时间提出延期要求，不参加试车，应承认试车记录。</w:t>
      </w:r>
    </w:p>
    <w:p w14:paraId="79DA193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14:paraId="1F55FDA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19.5双方责任</w:t>
      </w:r>
    </w:p>
    <w:p w14:paraId="243F456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（1）由于设计原因试车达不到验收要求，发包人应要求设计单位修改设计，承包人按修改后的设计重新安装。发包人承担修改设计、拆除及重新安装的全部费用和追加合同价款，工期相应顺延。</w:t>
      </w:r>
    </w:p>
    <w:p w14:paraId="3105010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14:paraId="64CD874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（3）由于承包人施工原因试车达不到验收要求，承包人按工程师要求重新安装和试车，并承担重新安装和试车的费用，工期不予顺延。</w:t>
      </w:r>
    </w:p>
    <w:p w14:paraId="430E688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（4）试车费用除已包括在合同价款之内或合同专用条款另有约定外，均由发包人承担。</w:t>
      </w:r>
    </w:p>
    <w:p w14:paraId="4139906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（5）工程师在试车合格后不在试车记录上签字，试车结束24小时后，视为工程师已经认可试车记录，承包人可继续施工或办理竣工手续。</w:t>
      </w:r>
    </w:p>
    <w:p w14:paraId="6AD1176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19.6投料试车应在工程竣工验收后由发包人负责，如发包人要求在工程竣工验收前进行或需要承包人配合时，应征得承包人同意，另行签订补充协议。</w:t>
      </w:r>
    </w:p>
    <w:p w14:paraId="2DF58B2D">
      <w:pPr>
        <w:adjustRightInd w:val="0"/>
        <w:snapToGrid w:val="0"/>
        <w:spacing w:line="440" w:lineRule="exact"/>
        <w:rPr>
          <w:rFonts w:hint="eastAsia" w:ascii="宋体" w:hAnsi="宋体" w:eastAsia="宋体" w:cs="宋体"/>
          <w:snapToGrid w:val="0"/>
          <w:color w:val="auto"/>
          <w:kern w:val="0"/>
          <w:sz w:val="24"/>
          <w:highlight w:val="none"/>
        </w:rPr>
      </w:pPr>
    </w:p>
    <w:p w14:paraId="6D9CB3B2">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213" w:name="_Toc201768011"/>
      <w:bookmarkStart w:id="214" w:name="_Toc12958"/>
      <w:bookmarkStart w:id="215" w:name="_Toc397364853"/>
      <w:bookmarkStart w:id="216" w:name="_Toc24534"/>
      <w:r>
        <w:rPr>
          <w:rFonts w:hint="eastAsia" w:ascii="宋体" w:hAnsi="宋体" w:eastAsia="宋体" w:cs="宋体"/>
          <w:b/>
          <w:snapToGrid w:val="0"/>
          <w:color w:val="auto"/>
          <w:kern w:val="0"/>
          <w:sz w:val="28"/>
          <w:highlight w:val="none"/>
        </w:rPr>
        <w:t>五、安全文明施工</w:t>
      </w:r>
      <w:bookmarkEnd w:id="213"/>
      <w:bookmarkEnd w:id="214"/>
      <w:bookmarkEnd w:id="215"/>
      <w:bookmarkEnd w:id="216"/>
    </w:p>
    <w:p w14:paraId="7D4A242C">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17" w:name="_Toc201768012"/>
      <w:bookmarkStart w:id="218" w:name="_Toc27606"/>
      <w:bookmarkStart w:id="219" w:name="_Toc397364854"/>
      <w:bookmarkStart w:id="220" w:name="_Toc30661"/>
      <w:r>
        <w:rPr>
          <w:rFonts w:hint="eastAsia" w:ascii="宋体" w:hAnsi="宋体" w:eastAsia="宋体" w:cs="宋体"/>
          <w:b/>
          <w:snapToGrid w:val="0"/>
          <w:color w:val="auto"/>
          <w:kern w:val="0"/>
          <w:sz w:val="24"/>
          <w:highlight w:val="none"/>
        </w:rPr>
        <w:t>20、施工场地的占用和管理</w:t>
      </w:r>
      <w:bookmarkEnd w:id="217"/>
      <w:bookmarkEnd w:id="218"/>
      <w:bookmarkEnd w:id="219"/>
      <w:bookmarkEnd w:id="220"/>
    </w:p>
    <w:p w14:paraId="4E69E30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20.1发包人应当依照合同专用条款约定的时间，按照其与监理单位会签认可的施工平面图给承包人提供施工场地。承包人必须在发包人提供的施工场地范围内布置、安排和组织施工，严禁擅自变更场地范围。因工程施工需要，承包人确需临时征用场地或道路的，必须事先取得监理单位和发包人的批准。</w:t>
      </w:r>
    </w:p>
    <w:p w14:paraId="4B85F01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20.2承包人应当严格遵守国家有关建设项目施工现场管理的有关规定，做好施工场地方方面面的管理工作，并应对管理不善引发的纠纷和损失承担全部责任。</w:t>
      </w:r>
    </w:p>
    <w:p w14:paraId="16B9004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20.3工程竣工验收且办理了移交与接收手续后，承包人应当按照合同专用条款约定的时间，从施工场地搬走或清除其设备、临时设施以及多余的材料、余泥、垃圾，并保持现场和工程清洁整齐，达到发包人和总监理工程师满意的程度。</w:t>
      </w:r>
    </w:p>
    <w:p w14:paraId="6FCC31A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20.4承包人应当随时接受政府主管部门的监督和执法检查，并对管理不善之处及时予以全面整改。</w:t>
      </w:r>
    </w:p>
    <w:p w14:paraId="2B5D7C26">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21" w:name="_Toc201768013"/>
      <w:bookmarkStart w:id="222" w:name="_Toc18836"/>
      <w:bookmarkStart w:id="223" w:name="_Toc397364855"/>
      <w:bookmarkStart w:id="224" w:name="_Toc14498"/>
      <w:r>
        <w:rPr>
          <w:rFonts w:hint="eastAsia" w:ascii="宋体" w:hAnsi="宋体" w:eastAsia="宋体" w:cs="宋体"/>
          <w:b/>
          <w:snapToGrid w:val="0"/>
          <w:color w:val="auto"/>
          <w:kern w:val="0"/>
          <w:sz w:val="24"/>
          <w:highlight w:val="none"/>
        </w:rPr>
        <w:t>21、安全施工与检查</w:t>
      </w:r>
      <w:bookmarkEnd w:id="221"/>
      <w:bookmarkEnd w:id="222"/>
      <w:bookmarkEnd w:id="223"/>
      <w:bookmarkEnd w:id="224"/>
    </w:p>
    <w:p w14:paraId="5CA67F8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21.1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56E9D42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21.2发包人不得要求承包人违反安全管理的规定进行施工。因发包人原因导致的安全事故，由发包人承担相应责任及发生的费用。</w:t>
      </w:r>
    </w:p>
    <w:p w14:paraId="5D353A34">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25" w:name="_Toc397364856"/>
      <w:bookmarkStart w:id="226" w:name="_Toc6617"/>
      <w:bookmarkStart w:id="227" w:name="_Toc201768014"/>
      <w:bookmarkStart w:id="228" w:name="_Toc11070"/>
      <w:r>
        <w:rPr>
          <w:rFonts w:hint="eastAsia" w:ascii="宋体" w:hAnsi="宋体" w:eastAsia="宋体" w:cs="宋体"/>
          <w:b/>
          <w:snapToGrid w:val="0"/>
          <w:color w:val="auto"/>
          <w:kern w:val="0"/>
          <w:sz w:val="24"/>
          <w:highlight w:val="none"/>
        </w:rPr>
        <w:t>22、安全防护</w:t>
      </w:r>
      <w:bookmarkEnd w:id="225"/>
      <w:bookmarkEnd w:id="226"/>
      <w:bookmarkEnd w:id="227"/>
      <w:bookmarkEnd w:id="228"/>
    </w:p>
    <w:p w14:paraId="691E839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22.1承包人在动力设备、输电线路、地下管道、密封防震车间、易燃易爆地段以及临街交通要道附近施工时，施工开始前应向工程师提出安全防护措施，经工程师认可后实施，防护措施费用由发包人承担。</w:t>
      </w:r>
    </w:p>
    <w:p w14:paraId="6FE1577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22.2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14:paraId="0F6C7EB9">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29" w:name="_Toc7037"/>
      <w:bookmarkStart w:id="230" w:name="_Toc1604"/>
      <w:bookmarkStart w:id="231" w:name="_Toc397364857"/>
      <w:bookmarkStart w:id="232" w:name="_Toc201768015"/>
      <w:r>
        <w:rPr>
          <w:rFonts w:hint="eastAsia" w:ascii="宋体" w:hAnsi="宋体" w:eastAsia="宋体" w:cs="宋体"/>
          <w:b/>
          <w:snapToGrid w:val="0"/>
          <w:color w:val="auto"/>
          <w:kern w:val="0"/>
          <w:sz w:val="24"/>
          <w:highlight w:val="none"/>
        </w:rPr>
        <w:t>23、事故处理</w:t>
      </w:r>
      <w:bookmarkEnd w:id="229"/>
      <w:bookmarkEnd w:id="230"/>
      <w:bookmarkEnd w:id="231"/>
      <w:bookmarkEnd w:id="232"/>
    </w:p>
    <w:p w14:paraId="50243F5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23.1发生重大伤亡及其他安全事故，承包人应按《建设工程安全管理条例》的规定立即上报有关部门并通知工程师，同时按政府有关部门要求处理，由事故责任方承担发生的费用。</w:t>
      </w:r>
    </w:p>
    <w:p w14:paraId="3FE8E60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23.2发包人、承包人对事故责任有争议时，应按政府有关部门的认定处理。</w:t>
      </w:r>
    </w:p>
    <w:p w14:paraId="33723D41">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33" w:name="_Toc9555"/>
      <w:bookmarkStart w:id="234" w:name="_Toc201768016"/>
      <w:bookmarkStart w:id="235" w:name="_Toc29288"/>
      <w:bookmarkStart w:id="236" w:name="_Toc397364858"/>
      <w:r>
        <w:rPr>
          <w:rFonts w:hint="eastAsia" w:ascii="宋体" w:hAnsi="宋体" w:eastAsia="宋体" w:cs="宋体"/>
          <w:b/>
          <w:snapToGrid w:val="0"/>
          <w:color w:val="auto"/>
          <w:kern w:val="0"/>
          <w:sz w:val="24"/>
          <w:highlight w:val="none"/>
        </w:rPr>
        <w:t>24、文明施工与环境保护</w:t>
      </w:r>
      <w:bookmarkEnd w:id="233"/>
      <w:bookmarkEnd w:id="234"/>
      <w:bookmarkEnd w:id="235"/>
      <w:bookmarkEnd w:id="236"/>
    </w:p>
    <w:p w14:paraId="7D37BD4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24.1承包人应遵守工程建设文明施工有关管理规定，建立健全文明施工制度，切实采取有效措施，创建文明施工现场。</w:t>
      </w:r>
    </w:p>
    <w:p w14:paraId="3151E51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24.2在工程施工期间，根据建设项目环境保护的有关管理规定，承包人应采取所有合理的措施来保护施工场地内外的环境，避免由于其操作方法所造成的污染、噪声或其他问题而对周边的人员或公私财产造成干扰、损失或者损害。因承包人环保措施不力造成损害的责任和因此发生的费用，由承包人承担。</w:t>
      </w:r>
    </w:p>
    <w:p w14:paraId="78886913">
      <w:pPr>
        <w:adjustRightInd w:val="0"/>
        <w:snapToGrid w:val="0"/>
        <w:spacing w:line="440" w:lineRule="exact"/>
        <w:rPr>
          <w:rFonts w:hint="eastAsia" w:ascii="宋体" w:hAnsi="宋体" w:eastAsia="宋体" w:cs="宋体"/>
          <w:snapToGrid w:val="0"/>
          <w:color w:val="auto"/>
          <w:kern w:val="0"/>
          <w:sz w:val="24"/>
          <w:highlight w:val="none"/>
        </w:rPr>
      </w:pPr>
    </w:p>
    <w:p w14:paraId="780700E8">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237" w:name="_Toc201768017"/>
      <w:bookmarkStart w:id="238" w:name="_Toc146"/>
      <w:bookmarkStart w:id="239" w:name="_Toc397364859"/>
      <w:bookmarkStart w:id="240" w:name="_Toc7602"/>
      <w:r>
        <w:rPr>
          <w:rFonts w:hint="eastAsia" w:ascii="宋体" w:hAnsi="宋体" w:eastAsia="宋体" w:cs="宋体"/>
          <w:b/>
          <w:snapToGrid w:val="0"/>
          <w:color w:val="auto"/>
          <w:kern w:val="0"/>
          <w:sz w:val="28"/>
          <w:highlight w:val="none"/>
        </w:rPr>
        <w:t>六、合同价款与支付</w:t>
      </w:r>
      <w:bookmarkEnd w:id="237"/>
      <w:bookmarkEnd w:id="238"/>
      <w:bookmarkEnd w:id="239"/>
      <w:bookmarkEnd w:id="240"/>
    </w:p>
    <w:p w14:paraId="453BFEC6">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41" w:name="_Toc201768018"/>
      <w:bookmarkStart w:id="242" w:name="_Toc397364860"/>
      <w:bookmarkStart w:id="243" w:name="_Toc16924"/>
      <w:bookmarkStart w:id="244" w:name="_Toc27137"/>
      <w:r>
        <w:rPr>
          <w:rFonts w:hint="eastAsia" w:ascii="宋体" w:hAnsi="宋体" w:eastAsia="宋体" w:cs="宋体"/>
          <w:b/>
          <w:snapToGrid w:val="0"/>
          <w:color w:val="auto"/>
          <w:kern w:val="0"/>
          <w:sz w:val="24"/>
          <w:highlight w:val="none"/>
        </w:rPr>
        <w:t>25、合同价款及调整</w:t>
      </w:r>
      <w:bookmarkEnd w:id="241"/>
      <w:bookmarkEnd w:id="242"/>
      <w:bookmarkEnd w:id="243"/>
      <w:bookmarkEnd w:id="244"/>
    </w:p>
    <w:p w14:paraId="6C2F4A0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25.1招标工程的合同价款由发包人、承包人依据中标通知书中的中标价格在合同协议书内约定。非招标工程的合同价款由发包人、承包人依据工程预算书在合同协议书内约定。</w:t>
      </w:r>
    </w:p>
    <w:p w14:paraId="3491616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25.2合同价款在合同协议书内约定后，任何一方不得擅自改变。下列三种确定合同价款的方式，双方可在合同专用条款内约定采用其中一种：</w:t>
      </w:r>
    </w:p>
    <w:p w14:paraId="514ECFC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（1）固定价格合同。双方在合同专用条款内约定合同价款包含的风险范围和风险费用的计算方法，在约定的风险范围内合同价款不再调整。风险范围以外的合同价款调整方法，应当在合同专用条款内约定。</w:t>
      </w:r>
    </w:p>
    <w:p w14:paraId="286A356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（2）可调价格合同。合同价款可根据双方的约定而调整，双方在合同专用条款内约定合同价款调整方法。</w:t>
      </w:r>
    </w:p>
    <w:p w14:paraId="5E9CC04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（3）成本加酬金合同。合同价款包括成本和酬金两部分，双方在合同专用条款内约定成本构成和酬金的计算方法。</w:t>
      </w:r>
    </w:p>
    <w:p w14:paraId="46A6973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25.3可调价格合同中合同价款的调整因素包括：</w:t>
      </w:r>
    </w:p>
    <w:p w14:paraId="23215FE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（1）法律、行政法规和国家有关政策变化影响合同价款；</w:t>
      </w:r>
    </w:p>
    <w:p w14:paraId="1FB73BA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（2）工程造价管理部门颁布的价格调整；</w:t>
      </w:r>
    </w:p>
    <w:p w14:paraId="39F46BD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（3）一周内非承包人原因停水、停电、停气造成停工累计超过8小时；</w:t>
      </w:r>
    </w:p>
    <w:p w14:paraId="6ED5793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（4）双方约定的其他因素。</w:t>
      </w:r>
    </w:p>
    <w:p w14:paraId="25A97A6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25.4承包人应当在25.3款情况发生后14天内，将调整原因、金额以书面形式通知工程师，工程师确认调整金额后作为追加合同价款，与工程款同期支付。工程师收到承包人通知后14天内不予确认也不提出修改意见，视为已经同意该项调整。</w:t>
      </w:r>
    </w:p>
    <w:p w14:paraId="359A0F4E">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45" w:name="_Toc19419"/>
      <w:bookmarkStart w:id="246" w:name="_Toc201768019"/>
      <w:bookmarkStart w:id="247" w:name="_Toc397364861"/>
      <w:bookmarkStart w:id="248" w:name="_Toc16828"/>
      <w:r>
        <w:rPr>
          <w:rFonts w:hint="eastAsia" w:ascii="宋体" w:hAnsi="宋体" w:eastAsia="宋体" w:cs="宋体"/>
          <w:b/>
          <w:snapToGrid w:val="0"/>
          <w:color w:val="auto"/>
          <w:kern w:val="0"/>
          <w:sz w:val="24"/>
          <w:highlight w:val="none"/>
        </w:rPr>
        <w:t>26、工程预付款</w:t>
      </w:r>
      <w:bookmarkEnd w:id="245"/>
      <w:bookmarkEnd w:id="246"/>
      <w:bookmarkEnd w:id="247"/>
      <w:bookmarkEnd w:id="248"/>
    </w:p>
    <w:p w14:paraId="4DB8696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实行工程预付款的，双方应当在合同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14:paraId="1C0FB889">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49" w:name="_Toc31735"/>
      <w:bookmarkStart w:id="250" w:name="_Toc201768020"/>
      <w:bookmarkStart w:id="251" w:name="_Toc397364862"/>
      <w:bookmarkStart w:id="252" w:name="_Toc32265"/>
      <w:r>
        <w:rPr>
          <w:rFonts w:hint="eastAsia" w:ascii="宋体" w:hAnsi="宋体" w:eastAsia="宋体" w:cs="宋体"/>
          <w:b/>
          <w:snapToGrid w:val="0"/>
          <w:color w:val="auto"/>
          <w:kern w:val="0"/>
          <w:sz w:val="24"/>
          <w:highlight w:val="none"/>
        </w:rPr>
        <w:t>27、工程量的确认</w:t>
      </w:r>
      <w:bookmarkEnd w:id="249"/>
      <w:bookmarkEnd w:id="250"/>
      <w:bookmarkEnd w:id="251"/>
      <w:bookmarkEnd w:id="252"/>
    </w:p>
    <w:p w14:paraId="634F704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27.1承包人应按合同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14:paraId="17ABEFA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27.2工程师收到承包人报告后7天内未进行计量，从第8天起，承包人报告中开列的工程量即视为被确认，作为工程价款支付的依据。工程师不按约定时间通知承包人，致使承包人未能参加计量，计量结果无效。</w:t>
      </w:r>
    </w:p>
    <w:p w14:paraId="5DA0DA0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27.3对承包人超出设计图纸范围和因承包人原因造成返工的工程量，工程师不予计量。</w:t>
      </w:r>
    </w:p>
    <w:p w14:paraId="6C24AF4B">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53" w:name="_Toc2494"/>
      <w:bookmarkStart w:id="254" w:name="_Toc397364863"/>
      <w:bookmarkStart w:id="255" w:name="_Toc25316"/>
      <w:bookmarkStart w:id="256" w:name="_Toc201768021"/>
      <w:r>
        <w:rPr>
          <w:rFonts w:hint="eastAsia" w:ascii="宋体" w:hAnsi="宋体" w:eastAsia="宋体" w:cs="宋体"/>
          <w:b/>
          <w:snapToGrid w:val="0"/>
          <w:color w:val="auto"/>
          <w:kern w:val="0"/>
          <w:sz w:val="24"/>
          <w:highlight w:val="none"/>
        </w:rPr>
        <w:t>28、工程款（进度款）支付</w:t>
      </w:r>
      <w:bookmarkEnd w:id="253"/>
      <w:bookmarkEnd w:id="254"/>
      <w:bookmarkEnd w:id="255"/>
      <w:bookmarkEnd w:id="256"/>
    </w:p>
    <w:p w14:paraId="5A2B3D8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28.1在确认计量结果后14天内，发包人应向承包人支付工程款（进度款）。按约定时间发包人应扣回的预付款，与工程款（进度款）同期结算。</w:t>
      </w:r>
    </w:p>
    <w:p w14:paraId="1998113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28.2合同通用条款第25条确定调整的合同价款，第33条工程变更调整的合同价款及其他条款中约定的追加合同价款，应与工程款（进度款）同期调整支付。</w:t>
      </w:r>
    </w:p>
    <w:p w14:paraId="1C6F2C2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28.3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14:paraId="3E9334A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28.4发包人不按合同约定支付工程款（进度款），双方又未达成延期付款协议，导致施工无法进行，承包人可停止施工，由发包人承担违约责任。</w:t>
      </w:r>
    </w:p>
    <w:p w14:paraId="5F728B21">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257" w:name="_Toc17302"/>
      <w:bookmarkStart w:id="258" w:name="_Toc27252"/>
      <w:bookmarkStart w:id="259" w:name="_Toc397364864"/>
      <w:bookmarkStart w:id="260" w:name="_Toc201768022"/>
      <w:r>
        <w:rPr>
          <w:rFonts w:hint="eastAsia" w:ascii="宋体" w:hAnsi="宋体" w:eastAsia="宋体" w:cs="宋体"/>
          <w:b/>
          <w:snapToGrid w:val="0"/>
          <w:color w:val="auto"/>
          <w:kern w:val="0"/>
          <w:sz w:val="28"/>
          <w:highlight w:val="none"/>
        </w:rPr>
        <w:t>七、材料设备供应</w:t>
      </w:r>
      <w:bookmarkEnd w:id="257"/>
      <w:bookmarkEnd w:id="258"/>
      <w:bookmarkEnd w:id="259"/>
      <w:bookmarkEnd w:id="260"/>
    </w:p>
    <w:p w14:paraId="16E48D30">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61" w:name="_Toc201768023"/>
      <w:bookmarkStart w:id="262" w:name="_Toc29717"/>
      <w:bookmarkStart w:id="263" w:name="_Toc397364865"/>
      <w:bookmarkStart w:id="264" w:name="_Toc26414"/>
      <w:r>
        <w:rPr>
          <w:rFonts w:hint="eastAsia" w:ascii="宋体" w:hAnsi="宋体" w:eastAsia="宋体" w:cs="宋体"/>
          <w:b/>
          <w:snapToGrid w:val="0"/>
          <w:color w:val="auto"/>
          <w:kern w:val="0"/>
          <w:sz w:val="24"/>
          <w:highlight w:val="none"/>
        </w:rPr>
        <w:t>29、发包人供应材料设备</w:t>
      </w:r>
      <w:bookmarkEnd w:id="261"/>
      <w:bookmarkEnd w:id="262"/>
      <w:bookmarkEnd w:id="263"/>
      <w:bookmarkEnd w:id="264"/>
    </w:p>
    <w:p w14:paraId="3188E93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29.1实行发包人供应材料设备的，双方应当约定发包人供应材料设备的一览表，作为合同附件。一览表包括发包人供应材料设备的品种、规格、型号、数量、单价、质量等级、提供时间和地点。</w:t>
      </w:r>
    </w:p>
    <w:p w14:paraId="3E4FCE7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29.2发包人按一览表约定的内容提供材料设备，并向承包人提供产品合格证明，对其质量负责。发包人在所供材料设备到货前24小时，以书面形式通知承包人，由承包人派人与发包人共同清点。</w:t>
      </w:r>
    </w:p>
    <w:p w14:paraId="0782DAD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29.3发包人供应的材料设备，承包人派人参加清点后由承包人妥善保管，发包人支付相应保管费用。因承包人原因发生丢失损坏，由承包人负责赔偿。</w:t>
      </w:r>
    </w:p>
    <w:p w14:paraId="5D612CC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发包人未通知承包人清点，承包人不负责材料设备的保管，丢失损坏由发包人负责。</w:t>
      </w:r>
    </w:p>
    <w:p w14:paraId="6D93603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29.4发包人供应的材料设备与一览表不符时，发包人承担有关责任。发包人应承担责任的具体内容，双方根据下列情况在合同专用条款内约定：</w:t>
      </w:r>
    </w:p>
    <w:p w14:paraId="5BAC479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（1）材料设备单价与一览表不符，由发包人承担所有价差；</w:t>
      </w:r>
    </w:p>
    <w:p w14:paraId="60F8EA9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（2）材料设备的品种、规格、型号、质量等级与一览表不符，承包人可拒绝接收保管，由发包人运出施工场地并重新采购；</w:t>
      </w:r>
    </w:p>
    <w:p w14:paraId="1E2E29E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（3）发包人供应的材料规格、型号与一览表不符，经发包人同意，承包人可代为调剂串换，由发包人承担相应费用；</w:t>
      </w:r>
    </w:p>
    <w:p w14:paraId="32D13EC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（4）到货地点与一览表不符，由发包人负责运至一览表指定地点；</w:t>
      </w:r>
    </w:p>
    <w:p w14:paraId="058950B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（5）供应数量少于一览表约定的数量时，由发包人补齐，多于一览表约定数量时，发包人负责将多出部分运出施工场地；</w:t>
      </w:r>
    </w:p>
    <w:p w14:paraId="70D2629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（6）到货时间早于一览表约定时间，由发包人承担因此发生的保管费用；到货时间迟于一览表约定的供应时间，发包人赔偿由此造成承包人损失，造成工期延误的，相应顺延工期。</w:t>
      </w:r>
    </w:p>
    <w:p w14:paraId="23174C3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29.5发包人供应的材料设备使用前，由承包人负责检验或试验，不合格的不得使用，检验或试验费用由发包人承担。</w:t>
      </w:r>
    </w:p>
    <w:p w14:paraId="361E3E8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29.6发包人供应材料设备的结算方法，双方在合同专用条款内约定。</w:t>
      </w:r>
    </w:p>
    <w:p w14:paraId="25A33C55">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65" w:name="_Toc10676"/>
      <w:bookmarkStart w:id="266" w:name="_Toc201768024"/>
      <w:bookmarkStart w:id="267" w:name="_Toc397364866"/>
      <w:bookmarkStart w:id="268" w:name="_Toc7539"/>
      <w:r>
        <w:rPr>
          <w:rFonts w:hint="eastAsia" w:ascii="宋体" w:hAnsi="宋体" w:eastAsia="宋体" w:cs="宋体"/>
          <w:b/>
          <w:snapToGrid w:val="0"/>
          <w:color w:val="auto"/>
          <w:kern w:val="0"/>
          <w:sz w:val="24"/>
          <w:highlight w:val="none"/>
        </w:rPr>
        <w:t>30、承包人采购材料设备</w:t>
      </w:r>
      <w:bookmarkEnd w:id="265"/>
      <w:bookmarkEnd w:id="266"/>
      <w:bookmarkEnd w:id="267"/>
      <w:bookmarkEnd w:id="268"/>
    </w:p>
    <w:p w14:paraId="56603DA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30.1承包人负责采购材料设备的，应按照合同专用条款约定及设计和有关标准要求采购，并提供产品合格证明，对材料设备质量负责。承包人在材料设备到货前24小时通知工程师清点。</w:t>
      </w:r>
    </w:p>
    <w:p w14:paraId="741537B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30.2承包人采购的材料设备与设计或标准要求不符时，承包人应按工程师要求的时间运出施工场地，重新采购符合要求的产品，承担由此发生的费用，由此延误的工期不予顺延。</w:t>
      </w:r>
    </w:p>
    <w:p w14:paraId="458CCB8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30.3承包人采购的材料设备在使用前，承包人应按工程师的要求进行检验或试验，不合格的不得使用，检验或试验费用由承包人承担。</w:t>
      </w:r>
    </w:p>
    <w:p w14:paraId="5343105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30.4工程师发现承包人采购并使用不符合设计或标准要求的材料或设备时，应要求由承包人负责修复、拆除或重新采购，并承担发生的费用，由此延误的工期不予顺延。</w:t>
      </w:r>
    </w:p>
    <w:p w14:paraId="6307292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30.5承包人需要使用代用材料时，应经工程师认可后才能使用，由此增减的合同价款双方以书面形式议定。</w:t>
      </w:r>
    </w:p>
    <w:p w14:paraId="762A5D1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30.6由承包人采购的材料设备，发包人不得指定生产厂或供应商。</w:t>
      </w:r>
    </w:p>
    <w:p w14:paraId="6A7036B9">
      <w:pPr>
        <w:adjustRightInd w:val="0"/>
        <w:snapToGrid w:val="0"/>
        <w:spacing w:line="440" w:lineRule="exact"/>
        <w:rPr>
          <w:rFonts w:hint="eastAsia" w:ascii="宋体" w:hAnsi="宋体" w:eastAsia="宋体" w:cs="宋体"/>
          <w:snapToGrid w:val="0"/>
          <w:color w:val="auto"/>
          <w:kern w:val="0"/>
          <w:sz w:val="24"/>
          <w:highlight w:val="none"/>
        </w:rPr>
      </w:pPr>
    </w:p>
    <w:p w14:paraId="66F197A6">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269" w:name="_Toc316"/>
      <w:bookmarkStart w:id="270" w:name="_Toc20465"/>
      <w:bookmarkStart w:id="271" w:name="_Toc397364867"/>
      <w:bookmarkStart w:id="272" w:name="_Toc201768025"/>
      <w:r>
        <w:rPr>
          <w:rFonts w:hint="eastAsia" w:ascii="宋体" w:hAnsi="宋体" w:eastAsia="宋体" w:cs="宋体"/>
          <w:b/>
          <w:snapToGrid w:val="0"/>
          <w:color w:val="auto"/>
          <w:kern w:val="0"/>
          <w:sz w:val="28"/>
          <w:highlight w:val="none"/>
        </w:rPr>
        <w:t>八、工程变更</w:t>
      </w:r>
      <w:bookmarkEnd w:id="269"/>
      <w:bookmarkEnd w:id="270"/>
      <w:bookmarkEnd w:id="271"/>
      <w:bookmarkEnd w:id="272"/>
    </w:p>
    <w:p w14:paraId="0A7B7B77">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73" w:name="_Toc29338"/>
      <w:bookmarkStart w:id="274" w:name="_Toc24133"/>
      <w:bookmarkStart w:id="275" w:name="_Toc397364868"/>
      <w:bookmarkStart w:id="276" w:name="_Toc201768026"/>
      <w:r>
        <w:rPr>
          <w:rFonts w:hint="eastAsia" w:ascii="宋体" w:hAnsi="宋体" w:eastAsia="宋体" w:cs="宋体"/>
          <w:b/>
          <w:snapToGrid w:val="0"/>
          <w:color w:val="auto"/>
          <w:kern w:val="0"/>
          <w:sz w:val="24"/>
          <w:highlight w:val="none"/>
        </w:rPr>
        <w:t>31、工程设计变更</w:t>
      </w:r>
      <w:bookmarkEnd w:id="273"/>
      <w:bookmarkEnd w:id="274"/>
      <w:bookmarkEnd w:id="275"/>
      <w:bookmarkEnd w:id="276"/>
    </w:p>
    <w:p w14:paraId="1FF2745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14:paraId="64FDB85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（1）更改工程有关部分的标高、基线、位置和尺寸；</w:t>
      </w:r>
    </w:p>
    <w:p w14:paraId="5CBAA95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（2）增减合同中约定的工程量；</w:t>
      </w:r>
    </w:p>
    <w:p w14:paraId="1B34564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（3）改变有关工程的施工时间和顺序；</w:t>
      </w:r>
    </w:p>
    <w:p w14:paraId="6905BA4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（4）其他有关工程变更需要的附加工作。</w:t>
      </w:r>
    </w:p>
    <w:p w14:paraId="5AAE9B2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因变更导致合同价款的增减及造成的承包人损失，由发包人承担，延误的工期相应顺延。</w:t>
      </w:r>
    </w:p>
    <w:p w14:paraId="307E240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31.2施工中承包人不得对原工程设计进行变更。因承包人擅自变更设计发生的费用和由此导致发包人的直接损失，由承包人承担，延误的工期不予顺延。</w:t>
      </w:r>
    </w:p>
    <w:p w14:paraId="6C281E5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5497F04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工程师同意采用承包人合理化建议，所发生的费用和获得的收益，发包人、承包人另行约定分担或分享。</w:t>
      </w:r>
    </w:p>
    <w:p w14:paraId="63D7DF64">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77" w:name="_Toc397364869"/>
      <w:bookmarkStart w:id="278" w:name="_Toc19059"/>
      <w:bookmarkStart w:id="279" w:name="_Toc201768027"/>
      <w:bookmarkStart w:id="280" w:name="_Toc6511"/>
      <w:r>
        <w:rPr>
          <w:rFonts w:hint="eastAsia" w:ascii="宋体" w:hAnsi="宋体" w:eastAsia="宋体" w:cs="宋体"/>
          <w:b/>
          <w:snapToGrid w:val="0"/>
          <w:color w:val="auto"/>
          <w:kern w:val="0"/>
          <w:sz w:val="24"/>
          <w:highlight w:val="none"/>
        </w:rPr>
        <w:t>32、其他变更</w:t>
      </w:r>
      <w:bookmarkEnd w:id="277"/>
      <w:bookmarkEnd w:id="278"/>
      <w:bookmarkEnd w:id="279"/>
      <w:bookmarkEnd w:id="280"/>
    </w:p>
    <w:p w14:paraId="7AE27CC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合同履行中发包人要求变更工程质量标准及发生其他实质性变更，由双方协商解决。</w:t>
      </w:r>
    </w:p>
    <w:p w14:paraId="3A7EB6ED">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81" w:name="_Toc17312"/>
      <w:bookmarkStart w:id="282" w:name="_Toc201768028"/>
      <w:bookmarkStart w:id="283" w:name="_Toc397364870"/>
      <w:bookmarkStart w:id="284" w:name="_Toc8418"/>
      <w:r>
        <w:rPr>
          <w:rFonts w:hint="eastAsia" w:ascii="宋体" w:hAnsi="宋体" w:eastAsia="宋体" w:cs="宋体"/>
          <w:b/>
          <w:snapToGrid w:val="0"/>
          <w:color w:val="auto"/>
          <w:kern w:val="0"/>
          <w:sz w:val="24"/>
          <w:highlight w:val="none"/>
        </w:rPr>
        <w:t>33、确定变更价款</w:t>
      </w:r>
      <w:bookmarkEnd w:id="281"/>
      <w:bookmarkEnd w:id="282"/>
      <w:bookmarkEnd w:id="283"/>
      <w:bookmarkEnd w:id="284"/>
    </w:p>
    <w:p w14:paraId="52C1B0A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33.1承包人在工程变更确定后14天内，提出变更工程价款的报告，经工程师确认后调整合同价款。变更合同价款按下列方法进行：</w:t>
      </w:r>
    </w:p>
    <w:p w14:paraId="4767BDA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（1）合同中已有适用于变更工程的价格，按合同已有的价格变更合同价款；</w:t>
      </w:r>
    </w:p>
    <w:p w14:paraId="730B2BB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（2）合同中只有类似于变更工程的价格，可以参照类似价格变更合同价款；</w:t>
      </w:r>
    </w:p>
    <w:p w14:paraId="41456E3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（3）合同中没有适用或类似于变更工程的价格，由承包人提出适当的变更价款，经工程师确认后执行。</w:t>
      </w:r>
    </w:p>
    <w:p w14:paraId="56A4556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33.2承包人在双方确定变更后14天内不向工程师提出变更工程价款报告时，视为该项变更不涉及合同价款的变更。</w:t>
      </w:r>
    </w:p>
    <w:p w14:paraId="10291EC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33.3工程师应在收到变更工程价款报告之日起14天内予以确认，工程师无正当理由不确认时，自变更工程价款报告送达之日起14天后视为变更工程价款报告已被确认。</w:t>
      </w:r>
    </w:p>
    <w:p w14:paraId="025CC25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33.4工程师不同意承包人提出的变更价款，按合同通用条款第40条关于争议的约定处理。</w:t>
      </w:r>
    </w:p>
    <w:p w14:paraId="0B9898D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33.5工程师确认增加的工程变更价款作为追加合同价款，与工程款同期支付。</w:t>
      </w:r>
    </w:p>
    <w:p w14:paraId="76A8788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33.6因承包人自身原因导致的工程变更，承包人无权要求追加合同价款。</w:t>
      </w:r>
    </w:p>
    <w:p w14:paraId="40E67E73">
      <w:pPr>
        <w:adjustRightInd w:val="0"/>
        <w:snapToGrid w:val="0"/>
        <w:spacing w:line="440" w:lineRule="exact"/>
        <w:rPr>
          <w:rFonts w:hint="eastAsia" w:ascii="宋体" w:hAnsi="宋体" w:eastAsia="宋体" w:cs="宋体"/>
          <w:snapToGrid w:val="0"/>
          <w:color w:val="auto"/>
          <w:kern w:val="0"/>
          <w:sz w:val="24"/>
          <w:highlight w:val="none"/>
        </w:rPr>
      </w:pPr>
    </w:p>
    <w:p w14:paraId="345A92B1">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285" w:name="_Toc397364871"/>
      <w:bookmarkStart w:id="286" w:name="_Toc24360"/>
      <w:bookmarkStart w:id="287" w:name="_Toc21853"/>
      <w:bookmarkStart w:id="288" w:name="_Toc201768029"/>
      <w:r>
        <w:rPr>
          <w:rFonts w:hint="eastAsia" w:ascii="宋体" w:hAnsi="宋体" w:eastAsia="宋体" w:cs="宋体"/>
          <w:b/>
          <w:snapToGrid w:val="0"/>
          <w:color w:val="auto"/>
          <w:kern w:val="0"/>
          <w:sz w:val="28"/>
          <w:highlight w:val="none"/>
        </w:rPr>
        <w:t>九、竣工验收与结算</w:t>
      </w:r>
      <w:bookmarkEnd w:id="285"/>
      <w:bookmarkEnd w:id="286"/>
      <w:bookmarkEnd w:id="287"/>
      <w:bookmarkEnd w:id="288"/>
    </w:p>
    <w:p w14:paraId="63C776DB">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89" w:name="_Toc201768030"/>
      <w:bookmarkStart w:id="290" w:name="_Toc9601"/>
      <w:bookmarkStart w:id="291" w:name="_Toc397364872"/>
      <w:bookmarkStart w:id="292" w:name="_Toc27145"/>
      <w:r>
        <w:rPr>
          <w:rFonts w:hint="eastAsia" w:ascii="宋体" w:hAnsi="宋体" w:eastAsia="宋体" w:cs="宋体"/>
          <w:b/>
          <w:snapToGrid w:val="0"/>
          <w:color w:val="auto"/>
          <w:kern w:val="0"/>
          <w:sz w:val="24"/>
          <w:highlight w:val="none"/>
        </w:rPr>
        <w:t>34、竣工验收</w:t>
      </w:r>
      <w:bookmarkEnd w:id="289"/>
      <w:bookmarkEnd w:id="290"/>
      <w:bookmarkEnd w:id="291"/>
      <w:bookmarkEnd w:id="292"/>
    </w:p>
    <w:p w14:paraId="39692C7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34.1工程具备竣工验收条件，承包人按国家工程竣工验收有关规定，向发包人提供完整竣工资料及竣工验收报告。双方约定由承包人提供竣工图的，应当在合同专用条款约定提供的日期和份数。</w:t>
      </w:r>
    </w:p>
    <w:p w14:paraId="01D56A9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34.2发包人收到竣工验收报告后28天内组织有关单位验收，并在验收后14天内给予认可或提出修改意见。承包人按要求修改，并承担由自身原因造成修改的费用。</w:t>
      </w:r>
    </w:p>
    <w:p w14:paraId="0BD0FE6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34.3发包人收到承包人送交的竣工验收报告后28天内不组织验收，或验收后14天内不提出修改意见，视为竣工验收报告已被认可。</w:t>
      </w:r>
    </w:p>
    <w:p w14:paraId="56C8C4A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34.4工程竣工验收通过，承包人送交竣工验收报告的日期为实际竣工日期。工程按发包人要求修改后通过竣工验收的，实际竣工日期为承包人修改后提请发包人验收的日期。</w:t>
      </w:r>
    </w:p>
    <w:p w14:paraId="20A9AA4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34.5发包人收到承包人竣工验收报告后28天内不组织验收，从第29天起承担工程保管及一切意外责任。</w:t>
      </w:r>
    </w:p>
    <w:p w14:paraId="57E56BC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34.6中间交工工程的范围和竣工时间，双方在合同专用条款内约定，其验收程序按合同通用条款34.1款至34.4款办理。</w:t>
      </w:r>
    </w:p>
    <w:p w14:paraId="639DBFA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34.7因特殊原因，发包人要求部分单位工程或工程部位甩项竣工的，双方另行签订甩项竣工协议，明确双方责任和工程价款的支付方法。</w:t>
      </w:r>
    </w:p>
    <w:p w14:paraId="55C1FCC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34.8工程未经竣工验收或竣工验收未通过的，发包人不得使用。发包人强行使用时，由此发生的质量问题及其他问题，由发包人承担责任。</w:t>
      </w:r>
    </w:p>
    <w:p w14:paraId="00692809">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93" w:name="_Toc5034"/>
      <w:bookmarkStart w:id="294" w:name="_Toc18767"/>
      <w:bookmarkStart w:id="295" w:name="_Toc201768031"/>
      <w:bookmarkStart w:id="296" w:name="_Toc397364873"/>
      <w:r>
        <w:rPr>
          <w:rFonts w:hint="eastAsia" w:ascii="宋体" w:hAnsi="宋体" w:eastAsia="宋体" w:cs="宋体"/>
          <w:b/>
          <w:snapToGrid w:val="0"/>
          <w:color w:val="auto"/>
          <w:kern w:val="0"/>
          <w:sz w:val="24"/>
          <w:highlight w:val="none"/>
        </w:rPr>
        <w:t>35、工程移交</w:t>
      </w:r>
      <w:bookmarkEnd w:id="293"/>
      <w:bookmarkEnd w:id="294"/>
      <w:bookmarkEnd w:id="295"/>
      <w:bookmarkEnd w:id="296"/>
    </w:p>
    <w:p w14:paraId="789CFC9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双方在合同专用条款内约定工程移交办法。</w:t>
      </w:r>
    </w:p>
    <w:p w14:paraId="5CCA43AD">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297" w:name="_Toc397364874"/>
      <w:bookmarkStart w:id="298" w:name="_Toc201768032"/>
      <w:bookmarkStart w:id="299" w:name="_Toc8909"/>
      <w:bookmarkStart w:id="300" w:name="_Toc30596"/>
      <w:r>
        <w:rPr>
          <w:rFonts w:hint="eastAsia" w:ascii="宋体" w:hAnsi="宋体" w:eastAsia="宋体" w:cs="宋体"/>
          <w:b/>
          <w:snapToGrid w:val="0"/>
          <w:color w:val="auto"/>
          <w:kern w:val="0"/>
          <w:sz w:val="24"/>
          <w:highlight w:val="none"/>
        </w:rPr>
        <w:t>36、竣工结算</w:t>
      </w:r>
      <w:bookmarkEnd w:id="297"/>
      <w:bookmarkEnd w:id="298"/>
      <w:bookmarkEnd w:id="299"/>
      <w:bookmarkEnd w:id="300"/>
    </w:p>
    <w:p w14:paraId="6735E37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36.1工程竣工验收报告经发包人认可后28天内，承包人向发包人递交竣工结算报告及完整的结算资料，双方按照合同协议书约定的合同价款及合同专用条款约定的合同价款调整内容，进行工程竣工结算。</w:t>
      </w:r>
    </w:p>
    <w:p w14:paraId="5ACBCA7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36.2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14:paraId="42B5A54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36.3发包人收到竣工结算报告及结算资料后28天内无正当理由不支付工程竣工结算价款，从第29天起按承包人同期向银行贷款利率支付拖欠工程价款的利息，并承担违约责任。</w:t>
      </w:r>
    </w:p>
    <w:p w14:paraId="0158773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36.4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192AC6E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36.5工程竣工验收报告经发包人认可后28天内，承包人未能向发包人递交竣工结算报告及完整的结算资料，造成工程竣工结算不能正常进行或工程竣工结算价款不能及进支付，发包人要求交付工程的，承包人应当交付；发包人不要求交付工程的，承包人承担保管责任。</w:t>
      </w:r>
    </w:p>
    <w:p w14:paraId="0E3DB3E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36.6发包人、承包人对工程竣工结算价款发生争议时，按合同通用条款40条关于争议的约定处理。</w:t>
      </w:r>
    </w:p>
    <w:p w14:paraId="3DFE099E">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01" w:name="_Toc201768033"/>
      <w:bookmarkStart w:id="302" w:name="_Toc717"/>
      <w:bookmarkStart w:id="303" w:name="_Toc11049"/>
      <w:bookmarkStart w:id="304" w:name="_Toc397364875"/>
      <w:r>
        <w:rPr>
          <w:rFonts w:hint="eastAsia" w:ascii="宋体" w:hAnsi="宋体" w:eastAsia="宋体" w:cs="宋体"/>
          <w:b/>
          <w:snapToGrid w:val="0"/>
          <w:color w:val="auto"/>
          <w:kern w:val="0"/>
          <w:sz w:val="24"/>
          <w:highlight w:val="none"/>
        </w:rPr>
        <w:t>37、质量保修</w:t>
      </w:r>
      <w:bookmarkEnd w:id="301"/>
      <w:bookmarkEnd w:id="302"/>
      <w:bookmarkEnd w:id="303"/>
      <w:bookmarkEnd w:id="304"/>
    </w:p>
    <w:p w14:paraId="45CDF00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37.1承包人应按法律、行政法规或国家关于工程质量保修的有关规定，对交付发包人使用的工程在质量保修期内承担质量保修责任。</w:t>
      </w:r>
    </w:p>
    <w:p w14:paraId="3592AC8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37.2质量保修工作的实施。承包人应在工程竣工验收之前，与发包人签订质量保修书，作为合同附件1。</w:t>
      </w:r>
    </w:p>
    <w:p w14:paraId="04686CD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37.3质量保修书的主要内容包括：</w:t>
      </w:r>
    </w:p>
    <w:p w14:paraId="18B7C4C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（1）质量保修项目内容及范围；</w:t>
      </w:r>
    </w:p>
    <w:p w14:paraId="1AACB78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（2）质量保修期；</w:t>
      </w:r>
    </w:p>
    <w:p w14:paraId="7A8B23E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（3）质量保修责任；</w:t>
      </w:r>
    </w:p>
    <w:p w14:paraId="623A1BC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（4）质量保修金的支付方法。</w:t>
      </w:r>
    </w:p>
    <w:p w14:paraId="248FA8C5">
      <w:pPr>
        <w:adjustRightInd w:val="0"/>
        <w:snapToGrid w:val="0"/>
        <w:spacing w:line="440" w:lineRule="exact"/>
        <w:rPr>
          <w:rFonts w:hint="eastAsia" w:ascii="宋体" w:hAnsi="宋体" w:eastAsia="宋体" w:cs="宋体"/>
          <w:snapToGrid w:val="0"/>
          <w:color w:val="auto"/>
          <w:kern w:val="0"/>
          <w:sz w:val="24"/>
          <w:highlight w:val="none"/>
        </w:rPr>
      </w:pPr>
    </w:p>
    <w:p w14:paraId="0DDF4B91">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305" w:name="_Toc201768034"/>
      <w:bookmarkStart w:id="306" w:name="_Toc397364876"/>
      <w:bookmarkStart w:id="307" w:name="_Toc26126"/>
      <w:bookmarkStart w:id="308" w:name="_Toc10607"/>
      <w:r>
        <w:rPr>
          <w:rFonts w:hint="eastAsia" w:ascii="宋体" w:hAnsi="宋体" w:eastAsia="宋体" w:cs="宋体"/>
          <w:b/>
          <w:snapToGrid w:val="0"/>
          <w:color w:val="auto"/>
          <w:kern w:val="0"/>
          <w:sz w:val="28"/>
          <w:highlight w:val="none"/>
        </w:rPr>
        <w:t>十、违约、索赔和争议</w:t>
      </w:r>
      <w:bookmarkEnd w:id="305"/>
      <w:bookmarkEnd w:id="306"/>
      <w:bookmarkEnd w:id="307"/>
      <w:bookmarkEnd w:id="308"/>
    </w:p>
    <w:p w14:paraId="75A721A5">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09" w:name="_Toc397364877"/>
      <w:bookmarkStart w:id="310" w:name="_Toc6266"/>
      <w:bookmarkStart w:id="311" w:name="_Toc26101"/>
      <w:bookmarkStart w:id="312" w:name="_Toc201768035"/>
      <w:r>
        <w:rPr>
          <w:rFonts w:hint="eastAsia" w:ascii="宋体" w:hAnsi="宋体" w:eastAsia="宋体" w:cs="宋体"/>
          <w:b/>
          <w:snapToGrid w:val="0"/>
          <w:color w:val="auto"/>
          <w:kern w:val="0"/>
          <w:sz w:val="24"/>
          <w:highlight w:val="none"/>
        </w:rPr>
        <w:t>38、违约</w:t>
      </w:r>
      <w:bookmarkEnd w:id="309"/>
      <w:bookmarkEnd w:id="310"/>
      <w:bookmarkEnd w:id="311"/>
      <w:bookmarkEnd w:id="312"/>
    </w:p>
    <w:p w14:paraId="14DFA76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38.1发包人违约。当发生下列情况时：</w:t>
      </w:r>
    </w:p>
    <w:p w14:paraId="1421C37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（1）合同通用条款第26条提到的发包人不按时支付工程预付款；</w:t>
      </w:r>
    </w:p>
    <w:p w14:paraId="1D66485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（2）合同通用条款第28.4款提到的发包人不按合同约定支付工程款，导致施工无法进行；</w:t>
      </w:r>
    </w:p>
    <w:p w14:paraId="0D094BF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（3）合同通用条款第36.3款提到的发包人无正当理由不支付工程竣工结算价款；</w:t>
      </w:r>
    </w:p>
    <w:p w14:paraId="119F57E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（4）发包人不履行合同义务或不按合同约定履行义务的其他情况。</w:t>
      </w:r>
    </w:p>
    <w:p w14:paraId="4264CC0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发包人承担违约责任，赔偿因其违约给承包人造成的经济损失，顺延延误的工期。双方在合同专用条款内约定发包人赔偿承包人损失的计算方法或者发包人应当支付违约金的数额或计算方法。</w:t>
      </w:r>
    </w:p>
    <w:p w14:paraId="61ACF08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38.2承包人违约。当发生下列情况时：</w:t>
      </w:r>
    </w:p>
    <w:p w14:paraId="118D969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（1）合同通用条款第14.2款提到的因承包人原因不能按照合同协议书约定的竣工日期或工程师同意顺延的工期竣工；</w:t>
      </w:r>
    </w:p>
    <w:p w14:paraId="07B495D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（2）合同通用条款第15.1款提到的因承包人原因工程质量达不到合同协议书约定的质量标准；</w:t>
      </w:r>
    </w:p>
    <w:p w14:paraId="6AFF168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（3）承包人不履行合同义务或不按合同约定履行义务的其他情况。</w:t>
      </w:r>
    </w:p>
    <w:p w14:paraId="209EE13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承包人承担违约，赔偿因其违约给发包人造成的损失。双方在合同专用条款内约定承包人赔偿发包人损失的计算方法或者承包人应当扣减违约金的数额或计算方法。</w:t>
      </w:r>
    </w:p>
    <w:p w14:paraId="3707B82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38.3一方违约后，另一方要求违约方继续履行合同时，违约方承担上述违约责任后仍应继续履行合同。</w:t>
      </w:r>
    </w:p>
    <w:p w14:paraId="21E38DB6">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13" w:name="_Toc201768036"/>
      <w:bookmarkStart w:id="314" w:name="_Toc31453"/>
      <w:bookmarkStart w:id="315" w:name="_Toc13269"/>
      <w:bookmarkStart w:id="316" w:name="_Toc397364878"/>
      <w:r>
        <w:rPr>
          <w:rFonts w:hint="eastAsia" w:ascii="宋体" w:hAnsi="宋体" w:eastAsia="宋体" w:cs="宋体"/>
          <w:b/>
          <w:snapToGrid w:val="0"/>
          <w:color w:val="auto"/>
          <w:kern w:val="0"/>
          <w:sz w:val="24"/>
          <w:highlight w:val="none"/>
        </w:rPr>
        <w:t>39、索赔</w:t>
      </w:r>
      <w:bookmarkEnd w:id="313"/>
      <w:bookmarkEnd w:id="314"/>
      <w:bookmarkEnd w:id="315"/>
      <w:bookmarkEnd w:id="316"/>
    </w:p>
    <w:p w14:paraId="5A29A09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39.1当一方向另一方提出索赔时，要有正当索赔理由，且有索赔事件发生时的有效证据。</w:t>
      </w:r>
    </w:p>
    <w:p w14:paraId="31C05B9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39.2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70B884A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（1）索赔事件发生后28天内，向工程师发出索赔意向通知；</w:t>
      </w:r>
    </w:p>
    <w:p w14:paraId="4064270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（2）发出索赔意向通知后28天内，向工程师提出延长工期和（或）补偿经济损失的索赔报告及有关资料；</w:t>
      </w:r>
    </w:p>
    <w:p w14:paraId="2326FDF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（3）工程师在收到承包人送交的索赔报告和有关资料后，于28天内给予答复，或要求承包人进一步补充索赔理由和证据；</w:t>
      </w:r>
    </w:p>
    <w:p w14:paraId="0DE2A1A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（4）工程师在收到承包人送交的索赔报告和有关资料后28天内未予答复或未对承包人作出进一步要求，视为该项索赔已经认可；</w:t>
      </w:r>
    </w:p>
    <w:p w14:paraId="698686A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（5）当该索赔事件持续进行时，承包人应当阶段性向工程师发出索赔意向，在索赔事件终了后28天内，向工程师送交索赔的有关资料和最终索赔报告。索赔答复程序与（3）、（4）规定相同。</w:t>
      </w:r>
    </w:p>
    <w:p w14:paraId="382E968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39.3承包人未能按合同约定履行自己的各项义务或发生错误，给发包人造成经济损失，发包人可按39.2款确定的时限向承包人提出索赔。</w:t>
      </w:r>
    </w:p>
    <w:p w14:paraId="2B510F15">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17" w:name="_Toc13390"/>
      <w:bookmarkStart w:id="318" w:name="_Toc31790"/>
      <w:bookmarkStart w:id="319" w:name="_Toc397364879"/>
      <w:bookmarkStart w:id="320" w:name="_Toc201768037"/>
      <w:r>
        <w:rPr>
          <w:rFonts w:hint="eastAsia" w:ascii="宋体" w:hAnsi="宋体" w:eastAsia="宋体" w:cs="宋体"/>
          <w:b/>
          <w:snapToGrid w:val="0"/>
          <w:color w:val="auto"/>
          <w:kern w:val="0"/>
          <w:sz w:val="24"/>
          <w:highlight w:val="none"/>
        </w:rPr>
        <w:t>40、争议</w:t>
      </w:r>
      <w:bookmarkEnd w:id="317"/>
      <w:bookmarkEnd w:id="318"/>
      <w:bookmarkEnd w:id="319"/>
      <w:bookmarkEnd w:id="320"/>
    </w:p>
    <w:p w14:paraId="1F369EE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40.1发包人、承包人在履行合同时发生争议，可以和解或者要求有关主管部门调解。当事人不愿和解、调解或者和解、调解不成的，双方可以在合同专用条款内约定以下一种方式解决争议：</w:t>
      </w:r>
    </w:p>
    <w:p w14:paraId="60B713D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第一种解决方式：双方达成仲裁协议，向约定的仲裁委员会申请仲裁；</w:t>
      </w:r>
    </w:p>
    <w:p w14:paraId="27393DB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第二种解决方式：向有管辖权的人民法院起诉。</w:t>
      </w:r>
    </w:p>
    <w:p w14:paraId="6856DB4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40.2发生争议后，除非出现下列情况的，双方都应继续履行合同，保持施工连续，保护好已完工程：</w:t>
      </w:r>
    </w:p>
    <w:p w14:paraId="5CB8084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（1）单方违约导致合同确已无法履行，双方协议停止施工；</w:t>
      </w:r>
    </w:p>
    <w:p w14:paraId="06AA001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（2）调解要求停止施工，且为双方接受；</w:t>
      </w:r>
    </w:p>
    <w:p w14:paraId="6240B9E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（3）仲裁机构要求停止施工；</w:t>
      </w:r>
    </w:p>
    <w:p w14:paraId="480165C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（4）法院要求停止施工。</w:t>
      </w:r>
    </w:p>
    <w:p w14:paraId="6B032E1B">
      <w:pPr>
        <w:adjustRightInd w:val="0"/>
        <w:snapToGrid w:val="0"/>
        <w:spacing w:line="440" w:lineRule="exact"/>
        <w:rPr>
          <w:rFonts w:hint="eastAsia" w:ascii="宋体" w:hAnsi="宋体" w:eastAsia="宋体" w:cs="宋体"/>
          <w:snapToGrid w:val="0"/>
          <w:color w:val="auto"/>
          <w:kern w:val="0"/>
          <w:sz w:val="24"/>
          <w:highlight w:val="none"/>
        </w:rPr>
      </w:pPr>
    </w:p>
    <w:p w14:paraId="2DDDE226">
      <w:pPr>
        <w:adjustRightInd w:val="0"/>
        <w:snapToGrid w:val="0"/>
        <w:spacing w:line="440" w:lineRule="exact"/>
        <w:ind w:right="11"/>
        <w:outlineLvl w:val="1"/>
        <w:rPr>
          <w:rFonts w:hint="eastAsia" w:ascii="宋体" w:hAnsi="宋体" w:eastAsia="宋体" w:cs="宋体"/>
          <w:b/>
          <w:snapToGrid w:val="0"/>
          <w:color w:val="auto"/>
          <w:kern w:val="0"/>
          <w:sz w:val="28"/>
          <w:highlight w:val="none"/>
        </w:rPr>
      </w:pPr>
      <w:bookmarkStart w:id="321" w:name="_Toc201768038"/>
      <w:bookmarkStart w:id="322" w:name="_Toc22344"/>
      <w:bookmarkStart w:id="323" w:name="_Toc397364880"/>
      <w:bookmarkStart w:id="324" w:name="_Toc32375"/>
      <w:r>
        <w:rPr>
          <w:rFonts w:hint="eastAsia" w:ascii="宋体" w:hAnsi="宋体" w:eastAsia="宋体" w:cs="宋体"/>
          <w:b/>
          <w:snapToGrid w:val="0"/>
          <w:color w:val="auto"/>
          <w:kern w:val="0"/>
          <w:sz w:val="28"/>
          <w:highlight w:val="none"/>
        </w:rPr>
        <w:t>十一、其他</w:t>
      </w:r>
      <w:bookmarkEnd w:id="321"/>
      <w:bookmarkEnd w:id="322"/>
      <w:bookmarkEnd w:id="323"/>
      <w:bookmarkEnd w:id="324"/>
    </w:p>
    <w:p w14:paraId="5BA8B669">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25" w:name="_Toc9691"/>
      <w:bookmarkStart w:id="326" w:name="_Toc6426"/>
      <w:bookmarkStart w:id="327" w:name="_Toc201768039"/>
      <w:bookmarkStart w:id="328" w:name="_Toc397364881"/>
      <w:r>
        <w:rPr>
          <w:rFonts w:hint="eastAsia" w:ascii="宋体" w:hAnsi="宋体" w:eastAsia="宋体" w:cs="宋体"/>
          <w:b/>
          <w:snapToGrid w:val="0"/>
          <w:color w:val="auto"/>
          <w:kern w:val="0"/>
          <w:sz w:val="24"/>
          <w:highlight w:val="none"/>
        </w:rPr>
        <w:t>41、工程分包</w:t>
      </w:r>
      <w:bookmarkEnd w:id="325"/>
      <w:bookmarkEnd w:id="326"/>
      <w:bookmarkEnd w:id="327"/>
      <w:bookmarkEnd w:id="328"/>
    </w:p>
    <w:p w14:paraId="0E85095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41.1承包人按合同专用条款的约定分包所承包的部分工程，并与分包单位签订分包合同。非经发包人同意，承包人不得将承包工程的任务部分分包。</w:t>
      </w:r>
    </w:p>
    <w:p w14:paraId="7AAC75A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41.2承包人不得将其承包的全部工程转包给他人，也不得将其承包的全部工程肢解以后以分包的名义分别转包给他人。</w:t>
      </w:r>
    </w:p>
    <w:p w14:paraId="68CD556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41.3工程分包不能解除承包人任何责任与义务。承包人应在分包场地派驻相应管理人员，保证本合同的履行。分包单位的任何违约行为或疏忽导致工程损害或给发包人造成其他损失，承包人承担连带责任。</w:t>
      </w:r>
    </w:p>
    <w:p w14:paraId="57C2DB8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41.4分包工程价款由承包人与发包单位结算。发包人未经承包人同意不得以任何形式向分包单位支付各种工程款项。</w:t>
      </w:r>
    </w:p>
    <w:p w14:paraId="7FD996B5">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29" w:name="_Toc201768040"/>
      <w:bookmarkStart w:id="330" w:name="_Toc397364882"/>
      <w:bookmarkStart w:id="331" w:name="_Toc8742"/>
      <w:bookmarkStart w:id="332" w:name="_Toc19348"/>
      <w:r>
        <w:rPr>
          <w:rFonts w:hint="eastAsia" w:ascii="宋体" w:hAnsi="宋体" w:eastAsia="宋体" w:cs="宋体"/>
          <w:b/>
          <w:snapToGrid w:val="0"/>
          <w:color w:val="auto"/>
          <w:kern w:val="0"/>
          <w:sz w:val="24"/>
          <w:highlight w:val="none"/>
        </w:rPr>
        <w:t>42、不可抗力</w:t>
      </w:r>
      <w:bookmarkEnd w:id="329"/>
      <w:bookmarkEnd w:id="330"/>
      <w:bookmarkEnd w:id="331"/>
      <w:bookmarkEnd w:id="332"/>
    </w:p>
    <w:p w14:paraId="2B63601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42.1不可抗力包括因战争、动乱、空中飞行物体坠落或其他非发包人、承包人责任造成的爆炸、火灾，以及合同专用条款约定的风、雨、雪、洪、震等自然灾害。</w:t>
      </w:r>
    </w:p>
    <w:p w14:paraId="243C054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42.2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14:paraId="3ADED53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42.3因不可抗力事件导致的费用及延误的工期由双方按以下方法分别承担：</w:t>
      </w:r>
    </w:p>
    <w:p w14:paraId="2781847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（1）工程本身的损害、因工程损害导致第三人人员伤亡和财产损失以及运至施工场地用于施工的材料和待安装的设备的损害，由发包人承担；</w:t>
      </w:r>
    </w:p>
    <w:p w14:paraId="0F738F2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（2）发包人、承包人人员伤亡由其所在单位负责，并承担相应费用；</w:t>
      </w:r>
    </w:p>
    <w:p w14:paraId="4468DC0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（3）承包人机械设备损坏及停工损失，由承包人承担；</w:t>
      </w:r>
    </w:p>
    <w:p w14:paraId="6A97759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（4）停工期间，承包人应工程师要求留在施工场地的必要的管理人员及保卫人员的费用由发包人承担；</w:t>
      </w:r>
    </w:p>
    <w:p w14:paraId="3DA2AA2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（5）工程所需清理、修复费用，由发包人承担；</w:t>
      </w:r>
    </w:p>
    <w:p w14:paraId="464B711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（6）延误的工期相应顺延。</w:t>
      </w:r>
    </w:p>
    <w:p w14:paraId="2008611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42.4因合同一方迟延履行合同后发生不可抗力的，不能免除迟延履行方的相应责任。</w:t>
      </w:r>
    </w:p>
    <w:p w14:paraId="3DAA80C0">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33" w:name="_Toc9160"/>
      <w:bookmarkStart w:id="334" w:name="_Toc201768041"/>
      <w:bookmarkStart w:id="335" w:name="_Toc397364883"/>
      <w:bookmarkStart w:id="336" w:name="_Toc7759"/>
      <w:r>
        <w:rPr>
          <w:rFonts w:hint="eastAsia" w:ascii="宋体" w:hAnsi="宋体" w:eastAsia="宋体" w:cs="宋体"/>
          <w:b/>
          <w:snapToGrid w:val="0"/>
          <w:color w:val="auto"/>
          <w:kern w:val="0"/>
          <w:sz w:val="24"/>
          <w:highlight w:val="none"/>
        </w:rPr>
        <w:t>43、保险</w:t>
      </w:r>
      <w:bookmarkEnd w:id="333"/>
      <w:bookmarkEnd w:id="334"/>
      <w:bookmarkEnd w:id="335"/>
      <w:bookmarkEnd w:id="336"/>
    </w:p>
    <w:p w14:paraId="1645EBD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43.1工程开工前，发包人为建设工程和施工场地内的自有人员及第三人人员生命财产办理保险，支付保险费用。</w:t>
      </w:r>
    </w:p>
    <w:p w14:paraId="3B00630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43.2运至施工场地内用于工程的材料和待安装设备，由发包人办理保险，并支付保险费用。</w:t>
      </w:r>
    </w:p>
    <w:p w14:paraId="1AF015C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43.3发包人可以将有关保险事项委托承包人办理，费用由发包人承担。</w:t>
      </w:r>
    </w:p>
    <w:p w14:paraId="67FFE4F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43.4承包人必须为从事危险作业的职工办理意外伤害保险，并为施工场地内自有人员生命财产和施工机械设备办理保险，支付保险费用。</w:t>
      </w:r>
    </w:p>
    <w:p w14:paraId="643E32A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43.5保险事故发生时，发包人、承包人有责任尽力采取必要的措施，防止或者减少损失。</w:t>
      </w:r>
    </w:p>
    <w:p w14:paraId="51CE08A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43.6具体投保内容和相关责任，发包人、承包人在合同专用条款中约定。</w:t>
      </w:r>
    </w:p>
    <w:p w14:paraId="0B419AD0">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37" w:name="_Toc397364884"/>
      <w:bookmarkStart w:id="338" w:name="_Toc15719"/>
      <w:bookmarkStart w:id="339" w:name="_Toc201768042"/>
      <w:bookmarkStart w:id="340" w:name="_Toc1525"/>
      <w:r>
        <w:rPr>
          <w:rFonts w:hint="eastAsia" w:ascii="宋体" w:hAnsi="宋体" w:eastAsia="宋体" w:cs="宋体"/>
          <w:b/>
          <w:snapToGrid w:val="0"/>
          <w:color w:val="auto"/>
          <w:kern w:val="0"/>
          <w:sz w:val="24"/>
          <w:highlight w:val="none"/>
        </w:rPr>
        <w:t>44、担保</w:t>
      </w:r>
      <w:bookmarkEnd w:id="337"/>
      <w:bookmarkEnd w:id="338"/>
      <w:bookmarkEnd w:id="339"/>
      <w:bookmarkEnd w:id="340"/>
    </w:p>
    <w:p w14:paraId="3D1B03E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44.1发包人、承包人为了全面履行合同，应互相提供以下担保：</w:t>
      </w:r>
    </w:p>
    <w:p w14:paraId="0C151E1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（1）发包人向承包人提供履约担保，按合同约定支付工程价款及履行合同约定的其他义务。</w:t>
      </w:r>
    </w:p>
    <w:p w14:paraId="32CB0DD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（2）承包人向发包人提供履约担保，按合同约定履行自己的各项义务。</w:t>
      </w:r>
    </w:p>
    <w:p w14:paraId="41B3266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44.2一方违约后，另一方可要求提供担保的第三人承担相应责任。</w:t>
      </w:r>
    </w:p>
    <w:p w14:paraId="020DB11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44.3提供担保的内容、方式和相关责任，发包人、承包人除在合同专用条款中约定外，被担保方与担保方还应签订担保合同，作为合同附件。</w:t>
      </w:r>
    </w:p>
    <w:p w14:paraId="3335E56C">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41" w:name="_Toc12633"/>
      <w:bookmarkStart w:id="342" w:name="_Toc397364885"/>
      <w:bookmarkStart w:id="343" w:name="_Toc12806"/>
      <w:bookmarkStart w:id="344" w:name="_Toc201768043"/>
      <w:r>
        <w:rPr>
          <w:rFonts w:hint="eastAsia" w:ascii="宋体" w:hAnsi="宋体" w:eastAsia="宋体" w:cs="宋体"/>
          <w:b/>
          <w:snapToGrid w:val="0"/>
          <w:color w:val="auto"/>
          <w:kern w:val="0"/>
          <w:sz w:val="24"/>
          <w:highlight w:val="none"/>
        </w:rPr>
        <w:t>45、专利技术及特殊工艺</w:t>
      </w:r>
      <w:bookmarkEnd w:id="341"/>
      <w:bookmarkEnd w:id="342"/>
      <w:bookmarkEnd w:id="343"/>
      <w:bookmarkEnd w:id="344"/>
    </w:p>
    <w:p w14:paraId="17D556C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45.1发包人要求使用专利技术或特殊工艺，应负责办理相应的申报手续，承担申报、试验、使用等费用；承包人提出使用专利技术或特殊工艺，应取得工程师认可，承包人负责办理申报手续并承担有关费用。</w:t>
      </w:r>
    </w:p>
    <w:p w14:paraId="540F37A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45.2擅自使用专利技术侵犯他人专利权的，责任者依法承担相应责任。</w:t>
      </w:r>
    </w:p>
    <w:p w14:paraId="343C90D7">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45" w:name="_Toc397364886"/>
      <w:bookmarkStart w:id="346" w:name="_Toc201768044"/>
      <w:bookmarkStart w:id="347" w:name="_Toc15673"/>
      <w:bookmarkStart w:id="348" w:name="_Toc32261"/>
      <w:r>
        <w:rPr>
          <w:rFonts w:hint="eastAsia" w:ascii="宋体" w:hAnsi="宋体" w:eastAsia="宋体" w:cs="宋体"/>
          <w:b/>
          <w:snapToGrid w:val="0"/>
          <w:color w:val="auto"/>
          <w:kern w:val="0"/>
          <w:sz w:val="24"/>
          <w:highlight w:val="none"/>
        </w:rPr>
        <w:t>46、文物和地下障碍物</w:t>
      </w:r>
      <w:bookmarkEnd w:id="345"/>
      <w:bookmarkEnd w:id="346"/>
      <w:bookmarkEnd w:id="347"/>
      <w:bookmarkEnd w:id="348"/>
    </w:p>
    <w:p w14:paraId="1ED2965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管理部门的要求采取妥善保护措施。发包人承担由此发生的费用，顺延延误的工期。</w:t>
      </w:r>
    </w:p>
    <w:p w14:paraId="0E69016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如发现隐瞒不报，致使文物遭受破坏，责任者依法承担相应责任。</w:t>
      </w:r>
    </w:p>
    <w:p w14:paraId="66B4016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46.2施工中发现影响施工的地下障碍物时，承包人应于8小时内以书面形式通知工程师，同时提出处置方案，工程师收到处置方案后24小时内予以认可或提出修正方案。发包人承担由此发生的费用，顺延延误的工期。</w:t>
      </w:r>
    </w:p>
    <w:p w14:paraId="410B465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所发现的地下障碍物有归属单位时，发包人应报请有关部门协同处置。</w:t>
      </w:r>
    </w:p>
    <w:p w14:paraId="6AA6D5B3">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49" w:name="_Toc2533"/>
      <w:bookmarkStart w:id="350" w:name="_Toc397364887"/>
      <w:bookmarkStart w:id="351" w:name="_Toc201768045"/>
      <w:bookmarkStart w:id="352" w:name="_Toc6105"/>
      <w:r>
        <w:rPr>
          <w:rFonts w:hint="eastAsia" w:ascii="宋体" w:hAnsi="宋体" w:eastAsia="宋体" w:cs="宋体"/>
          <w:b/>
          <w:snapToGrid w:val="0"/>
          <w:color w:val="auto"/>
          <w:kern w:val="0"/>
          <w:sz w:val="24"/>
          <w:highlight w:val="none"/>
        </w:rPr>
        <w:t>47、合同解除</w:t>
      </w:r>
      <w:bookmarkEnd w:id="349"/>
      <w:bookmarkEnd w:id="350"/>
      <w:bookmarkEnd w:id="351"/>
      <w:bookmarkEnd w:id="352"/>
    </w:p>
    <w:p w14:paraId="185F9A4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47.1发包人、承包人协商一致，可以解除合同。</w:t>
      </w:r>
    </w:p>
    <w:p w14:paraId="75FEBEB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47.2发生合同通用条款第28.4款情况，停止施工超过56天，发包人仍不支付工程款（进度款），承包人有权解除合同。</w:t>
      </w:r>
    </w:p>
    <w:p w14:paraId="3FED75F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47.3发生合同通用条款第41.2款禁止的情况，承包人将其承包的全部工程转包给他人或者肢解以后以分包的名义分别转包给他人，发包人有权解除合同。</w:t>
      </w:r>
    </w:p>
    <w:p w14:paraId="17A6A7B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47.4有下列情形之一的，发包人、承包人可以解除合同：</w:t>
      </w:r>
    </w:p>
    <w:p w14:paraId="2F58620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（1）因不可抗力致使合同无法履行；</w:t>
      </w:r>
    </w:p>
    <w:p w14:paraId="46B80FC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（2）因一方违约（包括因发包人原因造成工程停建或缓建）致使合同无法履行。</w:t>
      </w:r>
    </w:p>
    <w:p w14:paraId="7B2E131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47.5一方依据本条第47.2、47.3、47.4款约定要求解除合同的，应以书面形式向对方发出解除合同的通知，并在发出通知前7天告知对方，通知到达对方时合同解除。对解除合同有争议的，按合同通用条款第40条关于争议的约定处理。</w:t>
      </w:r>
    </w:p>
    <w:p w14:paraId="0D889DC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0E3A106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47.7合同解除后，不影响双方在合同约定的结算和清理条款的效力。</w:t>
      </w:r>
    </w:p>
    <w:p w14:paraId="55EFE83F">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53" w:name="_Toc3658"/>
      <w:bookmarkStart w:id="354" w:name="_Toc201768046"/>
      <w:bookmarkStart w:id="355" w:name="_Toc397364888"/>
      <w:bookmarkStart w:id="356" w:name="_Toc21505"/>
      <w:r>
        <w:rPr>
          <w:rFonts w:hint="eastAsia" w:ascii="宋体" w:hAnsi="宋体" w:eastAsia="宋体" w:cs="宋体"/>
          <w:b/>
          <w:snapToGrid w:val="0"/>
          <w:color w:val="auto"/>
          <w:kern w:val="0"/>
          <w:sz w:val="24"/>
          <w:highlight w:val="none"/>
        </w:rPr>
        <w:t>48、合同生效与终止</w:t>
      </w:r>
      <w:bookmarkEnd w:id="353"/>
      <w:bookmarkEnd w:id="354"/>
      <w:bookmarkEnd w:id="355"/>
      <w:bookmarkEnd w:id="356"/>
    </w:p>
    <w:p w14:paraId="1388506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48.1双方在合同协议书中约定合同生效方式。</w:t>
      </w:r>
    </w:p>
    <w:p w14:paraId="1E2BAD7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48.2除合同通用条款第40条外，发包人、承包人履行合同全部义务，竣工结算价款支付完毕，承包人向发包人交付竣工工程后，本合同即告终止。</w:t>
      </w:r>
    </w:p>
    <w:p w14:paraId="26EA064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48.3合同的权利义务终止后，发包人、承包人应当遵循诚实信用原则，履行通知，协助、保密等义务。</w:t>
      </w:r>
    </w:p>
    <w:p w14:paraId="3193258E">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57" w:name="_Toc201768047"/>
      <w:bookmarkStart w:id="358" w:name="_Toc14692"/>
      <w:bookmarkStart w:id="359" w:name="_Toc397364889"/>
      <w:bookmarkStart w:id="360" w:name="_Toc20476"/>
      <w:r>
        <w:rPr>
          <w:rFonts w:hint="eastAsia" w:ascii="宋体" w:hAnsi="宋体" w:eastAsia="宋体" w:cs="宋体"/>
          <w:b/>
          <w:snapToGrid w:val="0"/>
          <w:color w:val="auto"/>
          <w:kern w:val="0"/>
          <w:sz w:val="24"/>
          <w:highlight w:val="none"/>
        </w:rPr>
        <w:t>49、合同份数</w:t>
      </w:r>
      <w:bookmarkEnd w:id="357"/>
      <w:bookmarkEnd w:id="358"/>
      <w:bookmarkEnd w:id="359"/>
      <w:bookmarkEnd w:id="360"/>
    </w:p>
    <w:p w14:paraId="6B4273F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49.1本合同正本两份，具有同等效力，由发包人、承包人分别保存一份。</w:t>
      </w:r>
    </w:p>
    <w:p w14:paraId="5F76D0C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49.2本合同副本份数，由双方根据需要在合同专用条款内约定。</w:t>
      </w:r>
    </w:p>
    <w:p w14:paraId="725684BB">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361" w:name="_Toc2421"/>
      <w:bookmarkStart w:id="362" w:name="_Toc472"/>
      <w:bookmarkStart w:id="363" w:name="_Toc201768048"/>
      <w:bookmarkStart w:id="364" w:name="_Toc397364890"/>
      <w:r>
        <w:rPr>
          <w:rFonts w:hint="eastAsia" w:ascii="宋体" w:hAnsi="宋体" w:eastAsia="宋体" w:cs="宋体"/>
          <w:b/>
          <w:snapToGrid w:val="0"/>
          <w:color w:val="auto"/>
          <w:kern w:val="0"/>
          <w:sz w:val="24"/>
          <w:highlight w:val="none"/>
        </w:rPr>
        <w:t>50、补充条款</w:t>
      </w:r>
      <w:bookmarkEnd w:id="361"/>
      <w:bookmarkEnd w:id="362"/>
      <w:bookmarkEnd w:id="363"/>
      <w:bookmarkEnd w:id="364"/>
    </w:p>
    <w:p w14:paraId="21B7903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双方根据有关法律、行政法规规定，结合工程实际，经协商一致后，可对合同通用条款内容具体化、补充或修改，在合同专用条款内约定。</w:t>
      </w:r>
    </w:p>
    <w:p w14:paraId="140BEF2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p>
    <w:p w14:paraId="1A0231B1">
      <w:pPr>
        <w:adjustRightInd w:val="0"/>
        <w:snapToGrid w:val="0"/>
        <w:spacing w:line="440" w:lineRule="exact"/>
        <w:ind w:right="11"/>
        <w:jc w:val="center"/>
        <w:outlineLvl w:val="0"/>
        <w:rPr>
          <w:rFonts w:hint="eastAsia" w:ascii="宋体" w:hAnsi="宋体" w:eastAsia="宋体" w:cs="宋体"/>
          <w:b/>
          <w:bCs/>
          <w:snapToGrid w:val="0"/>
          <w:color w:val="auto"/>
          <w:kern w:val="0"/>
          <w:sz w:val="44"/>
          <w:szCs w:val="44"/>
          <w:highlight w:val="none"/>
        </w:rPr>
      </w:pPr>
      <w:r>
        <w:rPr>
          <w:rFonts w:hint="eastAsia" w:ascii="宋体" w:hAnsi="宋体" w:eastAsia="宋体" w:cs="宋体"/>
          <w:snapToGrid w:val="0"/>
          <w:color w:val="auto"/>
          <w:kern w:val="0"/>
          <w:sz w:val="24"/>
          <w:highlight w:val="none"/>
        </w:rPr>
        <w:br w:type="page"/>
      </w:r>
      <w:bookmarkStart w:id="365" w:name="_Toc24530"/>
      <w:bookmarkStart w:id="366" w:name="_Toc201768049"/>
      <w:bookmarkStart w:id="367" w:name="_Toc397364891"/>
      <w:bookmarkStart w:id="368" w:name="_Toc11286"/>
      <w:r>
        <w:rPr>
          <w:rFonts w:hint="eastAsia" w:ascii="宋体" w:hAnsi="宋体" w:eastAsia="宋体" w:cs="宋体"/>
          <w:b/>
          <w:bCs/>
          <w:snapToGrid w:val="0"/>
          <w:color w:val="auto"/>
          <w:kern w:val="0"/>
          <w:sz w:val="44"/>
          <w:szCs w:val="44"/>
          <w:highlight w:val="none"/>
        </w:rPr>
        <w:t xml:space="preserve">第三部分 </w:t>
      </w:r>
      <w:r>
        <w:rPr>
          <w:rFonts w:hint="eastAsia" w:ascii="宋体" w:hAnsi="宋体" w:eastAsia="宋体" w:cs="宋体"/>
          <w:snapToGrid w:val="0"/>
          <w:color w:val="auto"/>
          <w:kern w:val="0"/>
          <w:sz w:val="24"/>
          <w:highlight w:val="none"/>
        </w:rPr>
        <w:t xml:space="preserve"> </w:t>
      </w:r>
      <w:r>
        <w:rPr>
          <w:rFonts w:hint="eastAsia" w:ascii="宋体" w:hAnsi="宋体" w:eastAsia="宋体" w:cs="宋体"/>
          <w:b/>
          <w:bCs/>
          <w:snapToGrid w:val="0"/>
          <w:color w:val="auto"/>
          <w:kern w:val="0"/>
          <w:sz w:val="44"/>
          <w:szCs w:val="44"/>
          <w:highlight w:val="none"/>
        </w:rPr>
        <w:t>专用条款</w:t>
      </w:r>
      <w:bookmarkEnd w:id="112"/>
      <w:bookmarkEnd w:id="113"/>
      <w:bookmarkEnd w:id="114"/>
      <w:bookmarkEnd w:id="115"/>
      <w:bookmarkEnd w:id="365"/>
      <w:bookmarkEnd w:id="366"/>
      <w:bookmarkEnd w:id="367"/>
      <w:bookmarkEnd w:id="368"/>
    </w:p>
    <w:p w14:paraId="1AC939FB">
      <w:pPr>
        <w:pStyle w:val="24"/>
        <w:adjustRightInd w:val="0"/>
        <w:snapToGrid w:val="0"/>
        <w:spacing w:line="44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（本部分条款的序号与合同通用条款的序号相对应，是根据本工程的实际情况</w:t>
      </w:r>
    </w:p>
    <w:p w14:paraId="5CF8880D">
      <w:pPr>
        <w:pStyle w:val="24"/>
        <w:adjustRightInd w:val="0"/>
        <w:snapToGrid w:val="0"/>
        <w:spacing w:line="44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对合同通用条款中相对应条款进行修改、补充或否定，其适用顺序优先于合同</w:t>
      </w:r>
    </w:p>
    <w:p w14:paraId="58708BF6">
      <w:pPr>
        <w:pStyle w:val="24"/>
        <w:adjustRightInd w:val="0"/>
        <w:snapToGrid w:val="0"/>
        <w:spacing w:line="440" w:lineRule="exact"/>
        <w:jc w:val="center"/>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通用条款。本部分条款未阐明的内容，则按合同通用条款的有关约定执行）</w:t>
      </w:r>
    </w:p>
    <w:p w14:paraId="30D442EA">
      <w:pPr>
        <w:adjustRightInd w:val="0"/>
        <w:snapToGrid w:val="0"/>
        <w:spacing w:line="440" w:lineRule="exact"/>
        <w:jc w:val="center"/>
        <w:rPr>
          <w:rFonts w:hint="eastAsia" w:ascii="宋体" w:hAnsi="宋体" w:eastAsia="宋体" w:cs="宋体"/>
          <w:b/>
          <w:snapToGrid w:val="0"/>
          <w:color w:val="auto"/>
          <w:kern w:val="0"/>
          <w:sz w:val="28"/>
          <w:szCs w:val="28"/>
          <w:highlight w:val="none"/>
        </w:rPr>
      </w:pPr>
    </w:p>
    <w:p w14:paraId="113B614E">
      <w:pPr>
        <w:adjustRightInd w:val="0"/>
        <w:snapToGrid w:val="0"/>
        <w:spacing w:line="440" w:lineRule="exact"/>
        <w:jc w:val="center"/>
        <w:outlineLvl w:val="1"/>
        <w:rPr>
          <w:rFonts w:hint="eastAsia" w:ascii="宋体" w:hAnsi="宋体" w:eastAsia="宋体" w:cs="宋体"/>
          <w:b/>
          <w:snapToGrid w:val="0"/>
          <w:color w:val="auto"/>
          <w:kern w:val="0"/>
          <w:sz w:val="28"/>
          <w:szCs w:val="28"/>
          <w:highlight w:val="none"/>
        </w:rPr>
      </w:pPr>
      <w:bookmarkStart w:id="369" w:name="_Toc201768050"/>
      <w:bookmarkStart w:id="370" w:name="_Toc6716"/>
      <w:bookmarkStart w:id="371" w:name="_Toc6414"/>
      <w:bookmarkStart w:id="372" w:name="_Toc397364892"/>
      <w:r>
        <w:rPr>
          <w:rFonts w:hint="eastAsia" w:ascii="宋体" w:hAnsi="宋体" w:eastAsia="宋体" w:cs="宋体"/>
          <w:b/>
          <w:snapToGrid w:val="0"/>
          <w:color w:val="auto"/>
          <w:kern w:val="0"/>
          <w:sz w:val="28"/>
          <w:szCs w:val="28"/>
          <w:highlight w:val="none"/>
        </w:rPr>
        <w:t>总  则</w:t>
      </w:r>
      <w:bookmarkEnd w:id="369"/>
      <w:bookmarkEnd w:id="370"/>
      <w:bookmarkEnd w:id="371"/>
      <w:bookmarkEnd w:id="372"/>
    </w:p>
    <w:p w14:paraId="4627B84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bookmarkStart w:id="373" w:name="_Toc396662354"/>
      <w:r>
        <w:rPr>
          <w:rFonts w:hint="eastAsia" w:ascii="宋体" w:hAnsi="宋体" w:eastAsia="宋体" w:cs="宋体"/>
          <w:snapToGrid w:val="0"/>
          <w:color w:val="auto"/>
          <w:kern w:val="0"/>
          <w:sz w:val="24"/>
          <w:highlight w:val="none"/>
        </w:rPr>
        <w:t>1、根据建设项目管理规范和本工程管理实际，本合同工程将实行社会化、专业化的管理模式。发包人将授权监理单位依据有关法律法规、规范和合同，充分行使其严格控制工程进度与投资以及进行合同、信息管理和协调处理现场等有关工程问题的权力，确保工程质量与安全。</w:t>
      </w:r>
      <w:bookmarkEnd w:id="373"/>
    </w:p>
    <w:p w14:paraId="3EC720D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bookmarkStart w:id="374" w:name="_Toc396662355"/>
      <w:r>
        <w:rPr>
          <w:rFonts w:hint="eastAsia" w:ascii="宋体" w:hAnsi="宋体" w:eastAsia="宋体" w:cs="宋体"/>
          <w:snapToGrid w:val="0"/>
          <w:color w:val="auto"/>
          <w:kern w:val="0"/>
          <w:sz w:val="24"/>
          <w:highlight w:val="none"/>
        </w:rPr>
        <w:t>2、发包人通过监理单位下达指令，监督承包人履约行为，承包人所有请求事项由监理单位协调并一般均通过监理单位接受或提出处理意见（发包人有特别要求和规定的除外）。</w:t>
      </w:r>
      <w:bookmarkEnd w:id="374"/>
    </w:p>
    <w:p w14:paraId="4C78071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bookmarkStart w:id="375" w:name="_Toc396662356"/>
      <w:r>
        <w:rPr>
          <w:rFonts w:hint="eastAsia" w:ascii="宋体" w:hAnsi="宋体" w:eastAsia="宋体" w:cs="宋体"/>
          <w:snapToGrid w:val="0"/>
          <w:color w:val="auto"/>
          <w:kern w:val="0"/>
          <w:sz w:val="24"/>
          <w:highlight w:val="none"/>
        </w:rPr>
        <w:t>3、考虑到本工程的重要性，发包人将采取较为严密的组织管理形式，承包人需投入有别于其他项目的人力、物力，以满足本工程施工需要。</w:t>
      </w:r>
      <w:bookmarkEnd w:id="375"/>
    </w:p>
    <w:p w14:paraId="4236320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bookmarkStart w:id="376" w:name="_Toc396662357"/>
      <w:r>
        <w:rPr>
          <w:rFonts w:hint="eastAsia" w:ascii="宋体" w:hAnsi="宋体" w:eastAsia="宋体" w:cs="宋体"/>
          <w:snapToGrid w:val="0"/>
          <w:color w:val="auto"/>
          <w:kern w:val="0"/>
          <w:sz w:val="24"/>
          <w:highlight w:val="none"/>
        </w:rPr>
        <w:t>4、发包人根据工程推进实际情况，有权要求承包人的法定代表人或总经理进驻施工现场，协调各种事项。</w:t>
      </w:r>
      <w:bookmarkEnd w:id="376"/>
    </w:p>
    <w:p w14:paraId="70C8E6D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bookmarkStart w:id="377" w:name="_Toc396662358"/>
      <w:r>
        <w:rPr>
          <w:rFonts w:hint="eastAsia" w:ascii="宋体" w:hAnsi="宋体" w:eastAsia="宋体" w:cs="宋体"/>
          <w:snapToGrid w:val="0"/>
          <w:color w:val="auto"/>
          <w:kern w:val="0"/>
          <w:sz w:val="24"/>
          <w:highlight w:val="none"/>
        </w:rPr>
        <w:t>5、为保证本工程建设有序、规范和顺利进行，承包人必须主动支持发包人工作，对发包人的指令和书面通知，若无正当理由又未提前向发包人报告并得到书面认可，而公开或变相拒不执行的，应按合同专用条款第38.7（1）款的约定承担违约责任并赔偿由此造成发包人的一切经济损失。</w:t>
      </w:r>
      <w:bookmarkEnd w:id="377"/>
    </w:p>
    <w:p w14:paraId="590873E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bookmarkStart w:id="378" w:name="_Toc396662359"/>
      <w:r>
        <w:rPr>
          <w:rFonts w:hint="eastAsia" w:ascii="宋体" w:hAnsi="宋体" w:eastAsia="宋体" w:cs="宋体"/>
          <w:snapToGrid w:val="0"/>
          <w:color w:val="auto"/>
          <w:kern w:val="0"/>
          <w:sz w:val="24"/>
          <w:highlight w:val="none"/>
        </w:rPr>
        <w:t>6、承包人承诺遵守发包人所制定的针对本工程管理的各项制度、规定，这些管理制度、规定必须符合下列原则：</w:t>
      </w:r>
      <w:bookmarkEnd w:id="378"/>
    </w:p>
    <w:p w14:paraId="5CB727F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（1）符合国家、广东省、广州市的有关法律法规、规范和标准；</w:t>
      </w:r>
    </w:p>
    <w:p w14:paraId="4DF6619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（2）符合对本工程进行有效管理的基本精神和要求；</w:t>
      </w:r>
    </w:p>
    <w:p w14:paraId="67C2061E">
      <w:pPr>
        <w:adjustRightInd w:val="0"/>
        <w:snapToGrid w:val="0"/>
        <w:spacing w:line="440" w:lineRule="exact"/>
        <w:ind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（3）为确保工程质量、进度、安全文明施工管理所必须；</w:t>
      </w:r>
    </w:p>
    <w:p w14:paraId="5EBF006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（4）不是针对某一特定的承包人。</w:t>
      </w:r>
    </w:p>
    <w:p w14:paraId="3DFC87FE">
      <w:pPr>
        <w:adjustRightInd w:val="0"/>
        <w:snapToGrid w:val="0"/>
        <w:spacing w:line="440" w:lineRule="exact"/>
        <w:rPr>
          <w:rFonts w:hint="eastAsia" w:ascii="宋体" w:hAnsi="宋体" w:eastAsia="宋体" w:cs="宋体"/>
          <w:snapToGrid w:val="0"/>
          <w:color w:val="auto"/>
          <w:kern w:val="0"/>
          <w:sz w:val="24"/>
          <w:highlight w:val="none"/>
        </w:rPr>
      </w:pPr>
    </w:p>
    <w:p w14:paraId="392BABDA">
      <w:pPr>
        <w:adjustRightInd w:val="0"/>
        <w:snapToGrid w:val="0"/>
        <w:spacing w:line="440" w:lineRule="exact"/>
        <w:jc w:val="left"/>
        <w:outlineLvl w:val="1"/>
        <w:rPr>
          <w:rFonts w:hint="eastAsia" w:ascii="宋体" w:hAnsi="宋体" w:eastAsia="宋体" w:cs="宋体"/>
          <w:b/>
          <w:color w:val="auto"/>
          <w:sz w:val="28"/>
          <w:szCs w:val="28"/>
          <w:highlight w:val="none"/>
        </w:rPr>
      </w:pPr>
      <w:bookmarkStart w:id="379" w:name="_Toc10830"/>
      <w:bookmarkStart w:id="380" w:name="_Toc201768051"/>
      <w:bookmarkStart w:id="381" w:name="_Toc25109"/>
      <w:bookmarkStart w:id="382" w:name="_Toc397364893"/>
      <w:r>
        <w:rPr>
          <w:rFonts w:hint="eastAsia" w:ascii="宋体" w:hAnsi="宋体" w:eastAsia="宋体" w:cs="宋体"/>
          <w:b/>
          <w:color w:val="auto"/>
          <w:sz w:val="28"/>
          <w:szCs w:val="28"/>
          <w:highlight w:val="none"/>
        </w:rPr>
        <w:t>一、词语定义及合同文件</w:t>
      </w:r>
      <w:bookmarkEnd w:id="379"/>
      <w:bookmarkEnd w:id="380"/>
      <w:bookmarkEnd w:id="381"/>
      <w:bookmarkEnd w:id="382"/>
    </w:p>
    <w:p w14:paraId="0BCBE654">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383" w:name="_Toc397364894"/>
      <w:bookmarkStart w:id="384" w:name="_Toc2263"/>
      <w:bookmarkStart w:id="385" w:name="_Toc10720"/>
      <w:bookmarkStart w:id="386" w:name="_Toc201768052"/>
      <w:r>
        <w:rPr>
          <w:rFonts w:hint="eastAsia" w:ascii="宋体" w:hAnsi="宋体" w:eastAsia="宋体" w:cs="宋体"/>
          <w:b/>
          <w:snapToGrid w:val="0"/>
          <w:color w:val="auto"/>
          <w:kern w:val="0"/>
          <w:sz w:val="24"/>
          <w:highlight w:val="none"/>
        </w:rPr>
        <w:t>1、词语定义</w:t>
      </w:r>
      <w:bookmarkEnd w:id="383"/>
      <w:bookmarkEnd w:id="384"/>
      <w:bookmarkEnd w:id="385"/>
      <w:bookmarkEnd w:id="386"/>
    </w:p>
    <w:p w14:paraId="40C6E86F">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1.3发包人</w:t>
      </w:r>
    </w:p>
    <w:p w14:paraId="292B346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（1）发包人</w:t>
      </w:r>
      <w:r>
        <w:rPr>
          <w:rFonts w:hint="eastAsia" w:ascii="宋体" w:hAnsi="宋体" w:eastAsia="宋体" w:cs="宋体"/>
          <w:snapToGrid w:val="0"/>
          <w:color w:val="auto"/>
          <w:kern w:val="0"/>
          <w:sz w:val="24"/>
          <w:highlight w:val="none"/>
        </w:rPr>
        <w:t>：在本合同中特指广州新中轴建设有限公司。</w:t>
      </w:r>
    </w:p>
    <w:p w14:paraId="08D06E5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（2）</w:t>
      </w:r>
      <w:r>
        <w:rPr>
          <w:rFonts w:hint="eastAsia" w:ascii="宋体" w:hAnsi="宋体" w:eastAsia="宋体" w:cs="宋体"/>
          <w:snapToGrid w:val="0"/>
          <w:color w:val="auto"/>
          <w:kern w:val="0"/>
          <w:sz w:val="24"/>
          <w:highlight w:val="none"/>
        </w:rPr>
        <w:t>合法继承人：指工程竣工验收合格后，发包人依据广州市人民政府的规定或者相关合同（协议）约定，将工程移交给其承接使用的产权管理单位。在继承生效后，合法继承人享有发包人在本合同中的一切权利及承担相应的义务。</w:t>
      </w:r>
    </w:p>
    <w:p w14:paraId="700F2BC1">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1.6设计单位</w:t>
      </w:r>
    </w:p>
    <w:p w14:paraId="2D6C846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本工程的设计单位是：</w:t>
      </w:r>
      <w:r>
        <w:rPr>
          <w:rFonts w:hint="eastAsia" w:ascii="宋体" w:hAnsi="宋体" w:eastAsia="宋体" w:cs="宋体"/>
          <w:snapToGrid w:val="0"/>
          <w:color w:val="auto"/>
          <w:kern w:val="0"/>
          <w:sz w:val="24"/>
          <w:highlight w:val="none"/>
          <w:u w:val="single"/>
        </w:rPr>
        <w:t>【设计单位名称】</w:t>
      </w:r>
      <w:r>
        <w:rPr>
          <w:rFonts w:hint="eastAsia" w:ascii="宋体" w:hAnsi="宋体" w:eastAsia="宋体" w:cs="宋体"/>
          <w:snapToGrid w:val="0"/>
          <w:color w:val="auto"/>
          <w:kern w:val="0"/>
          <w:sz w:val="24"/>
          <w:highlight w:val="none"/>
        </w:rPr>
        <w:t>。</w:t>
      </w:r>
    </w:p>
    <w:p w14:paraId="110973F5">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1.7监理单位</w:t>
      </w:r>
    </w:p>
    <w:p w14:paraId="67A01A72">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本工程的监理单位是：</w:t>
      </w:r>
      <w:r>
        <w:rPr>
          <w:rFonts w:hint="eastAsia" w:ascii="宋体" w:hAnsi="宋体" w:eastAsia="宋体" w:cs="宋体"/>
          <w:snapToGrid w:val="0"/>
          <w:color w:val="auto"/>
          <w:kern w:val="0"/>
          <w:sz w:val="24"/>
          <w:highlight w:val="none"/>
          <w:u w:val="single"/>
        </w:rPr>
        <w:t>【监理单位名称】</w:t>
      </w:r>
      <w:r>
        <w:rPr>
          <w:rFonts w:hint="eastAsia" w:ascii="宋体" w:hAnsi="宋体" w:eastAsia="宋体" w:cs="宋体"/>
          <w:snapToGrid w:val="0"/>
          <w:color w:val="auto"/>
          <w:kern w:val="0"/>
          <w:sz w:val="24"/>
          <w:highlight w:val="none"/>
        </w:rPr>
        <w:t>。</w:t>
      </w:r>
    </w:p>
    <w:p w14:paraId="13AE0A02">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1.8工程师</w:t>
      </w:r>
    </w:p>
    <w:p w14:paraId="25A898E4">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合同通用条款中的工程师，如无特别注明，均是指监理等单位派驻本工程施工场地的现场工作机构的负责人。</w:t>
      </w:r>
    </w:p>
    <w:p w14:paraId="4FB1842E">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1.14工期</w:t>
      </w:r>
    </w:p>
    <w:p w14:paraId="6480C66F">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节点工期：指经发包人和总监理工程师批准的施工组织设计或者工程工期网络计划中载明的承包人按总日历天数（包括法定节假日）计算完成某一阶段或某一工序的承包天数。按工期网络计划的一般线路和关键线路分为一般节点工期和关键节点工期。</w:t>
      </w:r>
    </w:p>
    <w:p w14:paraId="041059B4">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1.20违约责任：指合同任何一方不履行或不完全履行合同约定的义务或者履行义务不符合合同约定所应承担的责任。</w:t>
      </w:r>
    </w:p>
    <w:p w14:paraId="66E810AF">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（1）一般违约责任：指虽然违反本合同的约定，但其违约行为不对本合同的履行造成严重影响而应承担的责任。</w:t>
      </w:r>
    </w:p>
    <w:p w14:paraId="57D523A1">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（2）严重违约责任。指违反本合同的约定且其违约行为足以对本合同的履行造成严重或实质性的影响而应承担的责任。</w:t>
      </w:r>
    </w:p>
    <w:p w14:paraId="22D8760E">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1.24通知：指合同中所提及的各方之间传达意思表示的方式，包括但不限于申请、报告、同意、答复、批准、指令、证书、决定等。除合同专用条款有特别约定外，只有采用书面形式的通知才有效。</w:t>
      </w:r>
    </w:p>
    <w:p w14:paraId="13169E80">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1.25缺陷责任期：整体工程缺陷责任期</w:t>
      </w:r>
      <w:r>
        <w:rPr>
          <w:rFonts w:ascii="宋体" w:hAnsi="宋体" w:eastAsia="宋体" w:cs="宋体"/>
          <w:bCs/>
          <w:snapToGrid w:val="0"/>
          <w:color w:val="auto"/>
          <w:kern w:val="0"/>
          <w:sz w:val="24"/>
          <w:highlight w:val="none"/>
          <w:u w:val="single"/>
        </w:rPr>
        <w:t>2</w:t>
      </w:r>
      <w:r>
        <w:rPr>
          <w:rFonts w:hint="eastAsia" w:ascii="宋体" w:hAnsi="宋体" w:eastAsia="宋体" w:cs="宋体"/>
          <w:bCs/>
          <w:snapToGrid w:val="0"/>
          <w:color w:val="auto"/>
          <w:kern w:val="0"/>
          <w:sz w:val="24"/>
          <w:highlight w:val="none"/>
        </w:rPr>
        <w:t>年。</w:t>
      </w:r>
    </w:p>
    <w:p w14:paraId="158E04D8">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1.26安全事故等级[《关于进一步规范房屋建筑和市政工程生产安全事故报告和调查处理工作的若干意见》（建质[2007]257号）]：</w:t>
      </w:r>
    </w:p>
    <w:p w14:paraId="214C2928">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（1）特别重大事故，是指造成30人以</w:t>
      </w:r>
      <w:bookmarkStart w:id="387" w:name="修改1"/>
      <w:bookmarkEnd w:id="387"/>
      <w:r>
        <w:rPr>
          <w:rFonts w:hint="eastAsia" w:ascii="宋体" w:hAnsi="宋体" w:eastAsia="宋体" w:cs="宋体"/>
          <w:bCs/>
          <w:snapToGrid w:val="0"/>
          <w:color w:val="auto"/>
          <w:kern w:val="0"/>
          <w:sz w:val="24"/>
          <w:highlight w:val="none"/>
        </w:rPr>
        <w:t>上死亡，或者100人以上重伤，或者1亿元以上直接经济损失的事故；</w:t>
      </w:r>
    </w:p>
    <w:p w14:paraId="76B5D242">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（2）重大事故，是指造成10人以上30人以下死亡，或者50人以上100人以下重伤，或者5000万元以上1亿元以下直接经济损失的事故；</w:t>
      </w:r>
    </w:p>
    <w:p w14:paraId="00C682B7">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（3）较大事故，是指造成3人以上10人以下死亡，或者10人以上50人以下重伤，或者1000万元以上5000万元以下直接经济损失的事故；</w:t>
      </w:r>
    </w:p>
    <w:p w14:paraId="05DAB8E5">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（4）一般事故，是指造成3人以下死亡，或者10人以下重伤，或者100万元以上1000万元以下直接经济损失的事故。</w:t>
      </w:r>
    </w:p>
    <w:p w14:paraId="05E1DD2F">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上述所称的“以上”包括本数，所称的“以下”不包括本数。</w:t>
      </w:r>
    </w:p>
    <w:p w14:paraId="01865DB3">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1.27质量事故等级[《关于做好房屋建筑和市政基础设施工程质量事故报告和调查处理工作的通知》（建质[2010]111号）]：</w:t>
      </w:r>
    </w:p>
    <w:p w14:paraId="3DDD1FED">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根据工程质量事故造成的人员伤亡或者直接经济损失，工程质量事故分为4个等级：</w:t>
      </w:r>
    </w:p>
    <w:p w14:paraId="4D98A805">
      <w:pPr>
        <w:adjustRightInd w:val="0"/>
        <w:snapToGrid w:val="0"/>
        <w:spacing w:line="440" w:lineRule="exact"/>
        <w:ind w:firstLine="360" w:firstLineChars="15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（1）特别重大事故，是指造成30人以上死亡，或者100人以上重伤，或者1亿元以上直接经济损失的事故；</w:t>
      </w:r>
    </w:p>
    <w:p w14:paraId="3372CC12">
      <w:pPr>
        <w:adjustRightInd w:val="0"/>
        <w:snapToGrid w:val="0"/>
        <w:spacing w:line="440" w:lineRule="exact"/>
        <w:ind w:firstLine="360" w:firstLineChars="15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（2）重大事故，是指造成10人以上30人以下死亡，或者50人以上100人以下重伤，或者5000万元以上1亿元以下直接经济损失的事故；</w:t>
      </w:r>
    </w:p>
    <w:p w14:paraId="4CC4538B">
      <w:pPr>
        <w:adjustRightInd w:val="0"/>
        <w:snapToGrid w:val="0"/>
        <w:spacing w:line="440" w:lineRule="exact"/>
        <w:ind w:firstLine="360" w:firstLineChars="15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（3）较大事故，是指造成3人以上10人以下死亡，或者10人以上50人以下重伤，或者1000万元以上5000万元以下直接经济损失的事故；</w:t>
      </w:r>
    </w:p>
    <w:p w14:paraId="5C913D3B">
      <w:pPr>
        <w:adjustRightInd w:val="0"/>
        <w:snapToGrid w:val="0"/>
        <w:spacing w:line="440" w:lineRule="exact"/>
        <w:ind w:firstLine="360" w:firstLineChars="15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（4）一般事故，是指造成3人以下死亡，或者10人以下重伤，或者100万元以上1000万元以下直接经济损失的事故。</w:t>
      </w:r>
    </w:p>
    <w:p w14:paraId="573CE545">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本等级划分所称的“以上”包括本数，所称的“以下”不包括本数。</w:t>
      </w:r>
    </w:p>
    <w:p w14:paraId="28B7CF43">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1.28“综合单价（合价）包干项目”、“分部分项工程量清单计价”、“措施项目清单计价”、“其他项目清单计价”、“</w:t>
      </w:r>
      <w:r>
        <w:rPr>
          <w:rFonts w:hint="eastAsia" w:ascii="宋体" w:hAnsi="宋体" w:eastAsia="宋体" w:cs="宋体"/>
          <w:bCs/>
          <w:snapToGrid w:val="0"/>
          <w:color w:val="auto"/>
          <w:kern w:val="0"/>
          <w:sz w:val="24"/>
          <w:highlight w:val="none"/>
          <w:lang w:eastAsia="zh-CN"/>
        </w:rPr>
        <w:t>安全生产</w:t>
      </w:r>
      <w:r>
        <w:rPr>
          <w:rFonts w:hint="eastAsia" w:ascii="宋体" w:hAnsi="宋体" w:eastAsia="宋体" w:cs="宋体"/>
          <w:bCs/>
          <w:snapToGrid w:val="0"/>
          <w:color w:val="auto"/>
          <w:kern w:val="0"/>
          <w:sz w:val="24"/>
          <w:highlight w:val="none"/>
        </w:rPr>
        <w:t>措施费”、“暂列金额”等费用项目以招标文件的定义为准。</w:t>
      </w:r>
    </w:p>
    <w:p w14:paraId="3E7DA1CB">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1.29元：指人民币元。</w:t>
      </w:r>
    </w:p>
    <w:p w14:paraId="0D2FFEF0">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1.30变更工程和新增工程：包括合同专用条款及通用条款第31条所定义的工程设计变更和第32条所定义的其他变更，由于设计需要或项目建设实际需要，这些变更会引致工程量清单内数量发生变化、或工程量清单内项目的局部内容发生变化、或新增了工程量清单内没有的项目。</w:t>
      </w:r>
    </w:p>
    <w:p w14:paraId="45960DC8">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1.32</w:t>
      </w:r>
      <w:r>
        <w:rPr>
          <w:rFonts w:hint="eastAsia" w:ascii="宋体" w:hAnsi="宋体" w:eastAsia="宋体" w:cs="宋体"/>
          <w:bCs/>
          <w:snapToGrid w:val="0"/>
          <w:color w:val="auto"/>
          <w:spacing w:val="-6"/>
          <w:kern w:val="0"/>
          <w:sz w:val="24"/>
          <w:highlight w:val="none"/>
        </w:rPr>
        <w:t>单项工程：指具备独立施工条件并能形成独立使用功能的建筑物及构筑物。</w:t>
      </w:r>
    </w:p>
    <w:p w14:paraId="54B97F01">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1.33单位工程：指一个独立建筑物或构筑物中的每个专业工程，如：建筑工程、土建工程、安装工程等。</w:t>
      </w:r>
    </w:p>
    <w:p w14:paraId="0351841E">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1.34专业承包单位：指与发包人直接签订专业工程施工承包合同具有相应施工承包资格和资质的承包单位。</w:t>
      </w:r>
    </w:p>
    <w:p w14:paraId="5D8BDB77">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1.35暂列金额：指发包人在工程量清单中暂定并包括在合同价款中的一笔款项，用于施工合同签订时尚未确定或者不可预见的所需材料、设备、服务的采购，施工中可能发生的工程变更、合同约定调整因素出现时的工程价款调整以及发生的索赔、现场签证确认等的费用。未使用部分仍归发包人所有。</w:t>
      </w:r>
    </w:p>
    <w:p w14:paraId="062F8195">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w:t>
      </w:r>
      <w:r>
        <w:rPr>
          <w:rFonts w:ascii="宋体" w:hAnsi="宋体" w:eastAsia="宋体" w:cs="宋体"/>
          <w:bCs/>
          <w:snapToGrid w:val="0"/>
          <w:color w:val="auto"/>
          <w:kern w:val="0"/>
          <w:sz w:val="24"/>
          <w:highlight w:val="none"/>
        </w:rPr>
        <w:t>6</w:t>
      </w:r>
      <w:bookmarkStart w:id="388" w:name="_Toc397364895"/>
      <w:bookmarkStart w:id="389" w:name="_Toc14873"/>
      <w:bookmarkStart w:id="390" w:name="_Toc4775"/>
      <w:r>
        <w:rPr>
          <w:rFonts w:hint="eastAsia" w:ascii="宋体" w:hAnsi="宋体" w:eastAsia="宋体" w:cs="宋体"/>
          <w:bCs/>
          <w:snapToGrid w:val="0"/>
          <w:color w:val="auto"/>
          <w:kern w:val="0"/>
          <w:sz w:val="24"/>
          <w:highlight w:val="none"/>
        </w:rPr>
        <w:t>本工程综合考评小组：指在本工程建设期间，由发包人组建的、代表发包人对各参建单位合同履约情况进行考核的机构。</w:t>
      </w:r>
    </w:p>
    <w:p w14:paraId="393E07E4">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w:t>
      </w:r>
      <w:bookmarkStart w:id="391" w:name="_Hlk176185387"/>
      <w:r>
        <w:rPr>
          <w:rFonts w:hint="eastAsia" w:ascii="宋体" w:hAnsi="宋体" w:eastAsia="宋体" w:cs="宋体"/>
          <w:bCs/>
          <w:snapToGrid w:val="0"/>
          <w:color w:val="auto"/>
          <w:kern w:val="0"/>
          <w:sz w:val="24"/>
          <w:highlight w:val="none"/>
        </w:rPr>
        <w:t>37信息价基准期</w:t>
      </w:r>
      <w:bookmarkEnd w:id="391"/>
      <w:r>
        <w:rPr>
          <w:rFonts w:hint="eastAsia" w:ascii="宋体" w:hAnsi="宋体" w:eastAsia="宋体" w:cs="宋体"/>
          <w:bCs/>
          <w:snapToGrid w:val="0"/>
          <w:color w:val="auto"/>
          <w:kern w:val="0"/>
          <w:sz w:val="24"/>
          <w:highlight w:val="none"/>
        </w:rPr>
        <w:t>：</w:t>
      </w:r>
      <w:r>
        <w:rPr>
          <w:rFonts w:hint="eastAsia" w:ascii="宋体" w:hAnsi="宋体" w:eastAsia="宋体" w:cs="宋体"/>
          <w:snapToGrid w:val="0"/>
          <w:color w:val="auto"/>
          <w:kern w:val="0"/>
          <w:sz w:val="24"/>
          <w:highlight w:val="none"/>
          <w:u w:val="single"/>
        </w:rPr>
        <w:t>2025年</w:t>
      </w:r>
      <w:r>
        <w:rPr>
          <w:rFonts w:hint="eastAsia" w:ascii="宋体" w:hAnsi="宋体" w:eastAsia="宋体" w:cs="宋体"/>
          <w:snapToGrid w:val="0"/>
          <w:color w:val="auto"/>
          <w:kern w:val="0"/>
          <w:sz w:val="24"/>
          <w:highlight w:val="none"/>
          <w:u w:val="single"/>
          <w:lang w:eastAsia="zh-CN"/>
        </w:rPr>
        <w:t>8</w:t>
      </w:r>
      <w:r>
        <w:rPr>
          <w:rFonts w:hint="eastAsia" w:ascii="宋体" w:hAnsi="宋体" w:eastAsia="宋体" w:cs="宋体"/>
          <w:snapToGrid w:val="0"/>
          <w:color w:val="auto"/>
          <w:kern w:val="0"/>
          <w:sz w:val="24"/>
          <w:highlight w:val="none"/>
          <w:u w:val="single"/>
        </w:rPr>
        <w:t>月</w:t>
      </w:r>
      <w:r>
        <w:rPr>
          <w:rFonts w:hint="eastAsia" w:ascii="宋体" w:hAnsi="宋体" w:eastAsia="宋体" w:cs="宋体"/>
          <w:bCs/>
          <w:snapToGrid w:val="0"/>
          <w:color w:val="auto"/>
          <w:kern w:val="0"/>
          <w:sz w:val="24"/>
          <w:highlight w:val="none"/>
        </w:rPr>
        <w:t>。</w:t>
      </w:r>
    </w:p>
    <w:p w14:paraId="3285B06F">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392" w:name="_Toc201768053"/>
      <w:r>
        <w:rPr>
          <w:rFonts w:hint="eastAsia" w:ascii="宋体" w:hAnsi="宋体" w:eastAsia="宋体" w:cs="宋体"/>
          <w:b/>
          <w:snapToGrid w:val="0"/>
          <w:color w:val="auto"/>
          <w:kern w:val="0"/>
          <w:sz w:val="24"/>
          <w:highlight w:val="none"/>
        </w:rPr>
        <w:t>2、合同文件及解释顺序</w:t>
      </w:r>
      <w:bookmarkEnd w:id="388"/>
      <w:bookmarkEnd w:id="389"/>
      <w:bookmarkEnd w:id="390"/>
      <w:bookmarkEnd w:id="392"/>
    </w:p>
    <w:p w14:paraId="056A6E76">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2.1按合同协议书第7条执行。</w:t>
      </w:r>
    </w:p>
    <w:p w14:paraId="3B004E2D">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393" w:name="_Toc5228"/>
      <w:bookmarkStart w:id="394" w:name="_Toc397364896"/>
      <w:bookmarkStart w:id="395" w:name="_Toc201768054"/>
      <w:bookmarkStart w:id="396" w:name="_Toc23953"/>
      <w:r>
        <w:rPr>
          <w:rFonts w:hint="eastAsia" w:ascii="宋体" w:hAnsi="宋体" w:eastAsia="宋体" w:cs="宋体"/>
          <w:b/>
          <w:snapToGrid w:val="0"/>
          <w:color w:val="auto"/>
          <w:kern w:val="0"/>
          <w:sz w:val="24"/>
          <w:highlight w:val="none"/>
        </w:rPr>
        <w:t>3、语言文字和适用法律、标准及规范</w:t>
      </w:r>
      <w:bookmarkEnd w:id="393"/>
      <w:bookmarkEnd w:id="394"/>
      <w:bookmarkEnd w:id="395"/>
      <w:bookmarkEnd w:id="396"/>
    </w:p>
    <w:p w14:paraId="7DA6BF02">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3.2适用法律和法规</w:t>
      </w:r>
    </w:p>
    <w:p w14:paraId="303AB96C">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适用于本合同的法律法规是中华人民共和国法律、法规，合同约定的部门规章及工程所在地的地方法规。</w:t>
      </w:r>
    </w:p>
    <w:p w14:paraId="4C1DD01B">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需要明示的法律、行政法规：《中华人民共和国民法典》、《中华人民共和国建筑法》、《中华人民共和国招投标法》、《建设工程质量管理条例》。</w:t>
      </w:r>
    </w:p>
    <w:p w14:paraId="6EFF78EB">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3.3适用标准、规范</w:t>
      </w:r>
    </w:p>
    <w:p w14:paraId="04C730E3">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适用标准、规范的名称：国家及广东省、广州市现行有效的有关建设项目管理、设计、施工及验收规范和验收标准，以及发包人根据本工程具体情况依照国家有关标准、规范制订的建设工程管理办法。</w:t>
      </w:r>
    </w:p>
    <w:p w14:paraId="5F7B8A88">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397" w:name="_Toc201768055"/>
      <w:bookmarkStart w:id="398" w:name="_Toc31240"/>
      <w:bookmarkStart w:id="399" w:name="_Toc24347"/>
      <w:bookmarkStart w:id="400" w:name="_Toc397364897"/>
      <w:r>
        <w:rPr>
          <w:rFonts w:hint="eastAsia" w:ascii="宋体" w:hAnsi="宋体" w:eastAsia="宋体" w:cs="宋体"/>
          <w:b/>
          <w:snapToGrid w:val="0"/>
          <w:color w:val="auto"/>
          <w:kern w:val="0"/>
          <w:sz w:val="24"/>
          <w:highlight w:val="none"/>
        </w:rPr>
        <w:t>4、图纸</w:t>
      </w:r>
      <w:bookmarkEnd w:id="397"/>
      <w:bookmarkEnd w:id="398"/>
      <w:bookmarkEnd w:id="399"/>
      <w:bookmarkEnd w:id="400"/>
    </w:p>
    <w:p w14:paraId="6F5962BC">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4.1发包人向承包人提供图纸的日期和套数：发包人在开工前向承包人提供8套图纸（其中4套为编制竣工图所需）。承包人确需增加图纸套数的，应当取得发包人的同意，所需费用由承包人自行承担。</w:t>
      </w:r>
    </w:p>
    <w:p w14:paraId="209A423A">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4.2对图纸的保密要求：由发包人提供的图纸、文件等，未经发包人许可，承包人不得用于本工程以外的项目或者转借、出让、泄露给第三方。保密措施费用由承包人自行承担。</w:t>
      </w:r>
    </w:p>
    <w:p w14:paraId="1EF82CA0">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4.3承包人需对发包人提供的图纸进行必要的深化设计，经发包人审批同意后进行施工安装，相关深化设计费用由承包人自行承担。</w:t>
      </w:r>
    </w:p>
    <w:p w14:paraId="001128CC">
      <w:pPr>
        <w:adjustRightInd w:val="0"/>
        <w:snapToGrid w:val="0"/>
        <w:spacing w:line="440" w:lineRule="exact"/>
        <w:ind w:right="11"/>
        <w:rPr>
          <w:rFonts w:hint="eastAsia" w:ascii="宋体" w:hAnsi="宋体" w:eastAsia="宋体" w:cs="宋体"/>
          <w:bCs/>
          <w:snapToGrid w:val="0"/>
          <w:color w:val="auto"/>
          <w:kern w:val="0"/>
          <w:sz w:val="24"/>
          <w:highlight w:val="none"/>
        </w:rPr>
      </w:pPr>
    </w:p>
    <w:p w14:paraId="695752F1">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401" w:name="_Toc17973"/>
      <w:bookmarkStart w:id="402" w:name="_Toc397364898"/>
      <w:bookmarkStart w:id="403" w:name="_Toc201768056"/>
      <w:bookmarkStart w:id="404" w:name="_Toc17992"/>
      <w:r>
        <w:rPr>
          <w:rFonts w:hint="eastAsia" w:ascii="宋体" w:hAnsi="宋体" w:eastAsia="宋体" w:cs="宋体"/>
          <w:b/>
          <w:bCs/>
          <w:snapToGrid w:val="0"/>
          <w:color w:val="auto"/>
          <w:kern w:val="0"/>
          <w:sz w:val="28"/>
          <w:szCs w:val="28"/>
          <w:highlight w:val="none"/>
        </w:rPr>
        <w:t>二、双方一般权利和义务</w:t>
      </w:r>
      <w:bookmarkEnd w:id="401"/>
      <w:bookmarkEnd w:id="402"/>
      <w:bookmarkEnd w:id="403"/>
      <w:bookmarkEnd w:id="404"/>
    </w:p>
    <w:p w14:paraId="6827BD36">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405" w:name="_Toc29031"/>
      <w:bookmarkStart w:id="406" w:name="_Toc397364899"/>
      <w:bookmarkStart w:id="407" w:name="_Toc32386"/>
      <w:bookmarkStart w:id="408" w:name="_Toc201768057"/>
      <w:r>
        <w:rPr>
          <w:rFonts w:hint="eastAsia" w:ascii="宋体" w:hAnsi="宋体" w:eastAsia="宋体" w:cs="宋体"/>
          <w:b/>
          <w:snapToGrid w:val="0"/>
          <w:color w:val="auto"/>
          <w:kern w:val="0"/>
          <w:sz w:val="24"/>
          <w:highlight w:val="none"/>
        </w:rPr>
        <w:t>5、工程师</w:t>
      </w:r>
      <w:bookmarkEnd w:id="405"/>
      <w:bookmarkEnd w:id="406"/>
      <w:bookmarkEnd w:id="407"/>
      <w:bookmarkEnd w:id="408"/>
    </w:p>
    <w:p w14:paraId="66E1C4D9">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5.1监理单位</w:t>
      </w:r>
    </w:p>
    <w:p w14:paraId="127907D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本工程的监理单位的职责以发包人与监理单位签订的监理合同为准。</w:t>
      </w:r>
    </w:p>
    <w:p w14:paraId="6D79D681">
      <w:pPr>
        <w:spacing w:line="440" w:lineRule="exact"/>
        <w:ind w:right="11"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5.2总监理工程师</w:t>
      </w:r>
    </w:p>
    <w:p w14:paraId="7BFF0F6D">
      <w:pPr>
        <w:spacing w:line="440" w:lineRule="exact"/>
        <w:ind w:right="11"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5.2.1总监理工程师是监理单位派驻本工程施工场地的监理机构的负责人。</w:t>
      </w:r>
    </w:p>
    <w:p w14:paraId="32709EEF">
      <w:pPr>
        <w:spacing w:line="440" w:lineRule="exact"/>
        <w:ind w:right="11" w:firstLine="460" w:firstLineChars="192"/>
        <w:rPr>
          <w:rFonts w:hint="eastAsia" w:ascii="宋体" w:hAnsi="宋体" w:eastAsia="宋体" w:cs="宋体"/>
          <w:color w:val="auto"/>
          <w:sz w:val="24"/>
          <w:szCs w:val="20"/>
          <w:highlight w:val="none"/>
        </w:rPr>
      </w:pPr>
      <w:bookmarkStart w:id="409" w:name="_Hlk176185412"/>
      <w:r>
        <w:rPr>
          <w:rFonts w:hint="eastAsia" w:ascii="宋体" w:hAnsi="宋体" w:eastAsia="宋体" w:cs="宋体"/>
          <w:color w:val="auto"/>
          <w:sz w:val="24"/>
          <w:szCs w:val="20"/>
          <w:highlight w:val="none"/>
        </w:rPr>
        <w:t>姓名</w:t>
      </w:r>
      <w:bookmarkEnd w:id="409"/>
      <w:r>
        <w:rPr>
          <w:rFonts w:hint="eastAsia" w:ascii="宋体" w:hAnsi="宋体" w:eastAsia="宋体" w:cs="宋体"/>
          <w:color w:val="auto"/>
          <w:sz w:val="24"/>
          <w:szCs w:val="20"/>
          <w:highlight w:val="none"/>
        </w:rPr>
        <w:t>：</w:t>
      </w:r>
      <w:r>
        <w:rPr>
          <w:rFonts w:hint="eastAsia" w:ascii="宋体" w:hAnsi="宋体" w:eastAsia="宋体" w:cs="宋体"/>
          <w:snapToGrid w:val="0"/>
          <w:color w:val="auto"/>
          <w:kern w:val="0"/>
          <w:sz w:val="24"/>
          <w:highlight w:val="none"/>
          <w:u w:val="single"/>
        </w:rPr>
        <w:t>【总监理工程师姓名】</w:t>
      </w:r>
      <w:r>
        <w:rPr>
          <w:rFonts w:hint="eastAsia" w:ascii="宋体" w:hAnsi="宋体" w:eastAsia="宋体" w:cs="宋体"/>
          <w:color w:val="auto"/>
          <w:sz w:val="24"/>
          <w:szCs w:val="20"/>
          <w:highlight w:val="none"/>
        </w:rPr>
        <w:t>。</w:t>
      </w:r>
    </w:p>
    <w:p w14:paraId="15B578EA">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5.3</w:t>
      </w:r>
      <w:r>
        <w:rPr>
          <w:rFonts w:hint="eastAsia" w:ascii="宋体" w:hAnsi="宋体" w:eastAsia="宋体" w:cs="宋体"/>
          <w:snapToGrid w:val="0"/>
          <w:color w:val="auto"/>
          <w:kern w:val="0"/>
          <w:sz w:val="24"/>
          <w:highlight w:val="none"/>
        </w:rPr>
        <w:t>发包人代表</w:t>
      </w:r>
    </w:p>
    <w:p w14:paraId="0B6E64AD">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发包人派驻施工场地履行合同的代表在本合同中称为发包人代表。</w:t>
      </w:r>
    </w:p>
    <w:p w14:paraId="06026324">
      <w:pPr>
        <w:adjustRightInd w:val="0"/>
        <w:snapToGrid w:val="0"/>
        <w:spacing w:line="440" w:lineRule="exact"/>
        <w:ind w:right="11" w:firstLine="460" w:firstLineChars="192"/>
        <w:rPr>
          <w:rFonts w:hint="eastAsia" w:ascii="宋体" w:hAnsi="宋体" w:eastAsia="宋体" w:cs="宋体"/>
          <w:bCs/>
          <w:strike/>
          <w:snapToGrid w:val="0"/>
          <w:color w:val="auto"/>
          <w:kern w:val="0"/>
          <w:sz w:val="24"/>
          <w:highlight w:val="none"/>
          <w:u w:val="single"/>
        </w:rPr>
      </w:pPr>
      <w:r>
        <w:rPr>
          <w:rFonts w:hint="eastAsia" w:ascii="宋体" w:hAnsi="宋体" w:eastAsia="宋体" w:cs="宋体"/>
          <w:bCs/>
          <w:snapToGrid w:val="0"/>
          <w:color w:val="auto"/>
          <w:kern w:val="0"/>
          <w:sz w:val="24"/>
          <w:highlight w:val="none"/>
        </w:rPr>
        <w:t>姓名：</w:t>
      </w:r>
      <w:r>
        <w:rPr>
          <w:rFonts w:hint="eastAsia" w:ascii="宋体" w:hAnsi="宋体" w:eastAsia="宋体" w:cs="宋体"/>
          <w:snapToGrid w:val="0"/>
          <w:color w:val="auto"/>
          <w:kern w:val="0"/>
          <w:sz w:val="24"/>
          <w:highlight w:val="none"/>
          <w:u w:val="single"/>
        </w:rPr>
        <w:t>【发包人代表姓名】</w:t>
      </w:r>
      <w:r>
        <w:rPr>
          <w:rFonts w:hint="eastAsia" w:ascii="宋体" w:hAnsi="宋体" w:eastAsia="宋体" w:cs="宋体"/>
          <w:color w:val="auto"/>
          <w:sz w:val="24"/>
          <w:szCs w:val="20"/>
          <w:highlight w:val="none"/>
        </w:rPr>
        <w:t>。</w:t>
      </w:r>
    </w:p>
    <w:p w14:paraId="6264714C">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410" w:name="_Toc397364900"/>
      <w:bookmarkStart w:id="411" w:name="_Toc201768058"/>
      <w:bookmarkStart w:id="412" w:name="_Toc9045"/>
      <w:bookmarkStart w:id="413" w:name="_Toc576"/>
      <w:r>
        <w:rPr>
          <w:rFonts w:hint="eastAsia" w:ascii="宋体" w:hAnsi="宋体" w:eastAsia="宋体" w:cs="宋体"/>
          <w:b/>
          <w:snapToGrid w:val="0"/>
          <w:color w:val="auto"/>
          <w:kern w:val="0"/>
          <w:sz w:val="24"/>
          <w:highlight w:val="none"/>
        </w:rPr>
        <w:t>6、工程师的委派和指令</w:t>
      </w:r>
      <w:bookmarkEnd w:id="410"/>
      <w:bookmarkEnd w:id="411"/>
      <w:bookmarkEnd w:id="412"/>
      <w:bookmarkEnd w:id="413"/>
    </w:p>
    <w:p w14:paraId="0581EAE8">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6.2在紧急情况下，总监理工程师可以当场发出口头指令，承包人应遵照执行。承包人在收到上述口头指令后24小时内，应向总监理工程师发出书面确认函。若总监理工程师在收到书面确认函后24小时内未予答复，该口头指令应被视为总监理工程师的正式指令。由于总监理工程师指令错误而延误工期的，工期顺延情形只适用于一般节点工期。</w:t>
      </w:r>
    </w:p>
    <w:p w14:paraId="43C33BE7">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6.3由于总监理工程师未能按合同约定履行义务造成工期延误的，工期顺延情形只适用于一般节点工期。</w:t>
      </w:r>
    </w:p>
    <w:p w14:paraId="32771A95">
      <w:pPr>
        <w:adjustRightInd w:val="0"/>
        <w:snapToGrid w:val="0"/>
        <w:spacing w:line="440" w:lineRule="exact"/>
        <w:ind w:right="11" w:firstLine="463" w:firstLineChars="192"/>
        <w:rPr>
          <w:rFonts w:hint="eastAsia" w:ascii="宋体" w:hAnsi="宋体" w:eastAsia="宋体" w:cs="宋体"/>
          <w:b/>
          <w:bCs/>
          <w:snapToGrid w:val="0"/>
          <w:color w:val="auto"/>
          <w:kern w:val="0"/>
          <w:sz w:val="24"/>
          <w:highlight w:val="none"/>
        </w:rPr>
      </w:pPr>
      <w:r>
        <w:rPr>
          <w:rFonts w:hint="eastAsia" w:ascii="宋体" w:hAnsi="宋体" w:eastAsia="宋体" w:cs="宋体"/>
          <w:b/>
          <w:bCs/>
          <w:snapToGrid w:val="0"/>
          <w:color w:val="auto"/>
          <w:kern w:val="0"/>
          <w:sz w:val="24"/>
          <w:highlight w:val="none"/>
        </w:rPr>
        <w:t>承包人与发包人一致同意增加6.5、6.6：</w:t>
      </w:r>
    </w:p>
    <w:p w14:paraId="35BCE6D9">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6.5除特别指明外，总监理工程师对承包人的任何工作、工程或其采用的材料和设备未提出否定意见的，不应视为已获批准，也不影响总监理工程师在以后拒绝该项工作、工程、材料设备的权利。</w:t>
      </w:r>
    </w:p>
    <w:p w14:paraId="52F5F2AF">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6.6总监理工程师的指令应该有总监理工程师的签字，并加盖监理单位本项目驻场地机构印章。</w:t>
      </w:r>
    </w:p>
    <w:p w14:paraId="3CF3DF84">
      <w:pPr>
        <w:adjustRightInd w:val="0"/>
        <w:snapToGrid w:val="0"/>
        <w:spacing w:line="440" w:lineRule="exact"/>
        <w:ind w:firstLine="480"/>
        <w:outlineLvl w:val="2"/>
        <w:rPr>
          <w:rFonts w:hint="eastAsia" w:ascii="宋体" w:hAnsi="宋体" w:eastAsia="宋体" w:cs="宋体"/>
          <w:b/>
          <w:snapToGrid w:val="0"/>
          <w:color w:val="auto"/>
          <w:kern w:val="0"/>
          <w:sz w:val="24"/>
          <w:highlight w:val="none"/>
        </w:rPr>
      </w:pPr>
      <w:bookmarkStart w:id="414" w:name="_Toc201768059"/>
      <w:bookmarkStart w:id="415" w:name="_Toc31606"/>
      <w:bookmarkStart w:id="416" w:name="_Toc2794"/>
      <w:bookmarkStart w:id="417" w:name="_Toc397364901"/>
      <w:r>
        <w:rPr>
          <w:rFonts w:hint="eastAsia" w:ascii="宋体" w:hAnsi="宋体" w:eastAsia="宋体" w:cs="宋体"/>
          <w:b/>
          <w:snapToGrid w:val="0"/>
          <w:color w:val="auto"/>
          <w:kern w:val="0"/>
          <w:sz w:val="24"/>
          <w:highlight w:val="none"/>
        </w:rPr>
        <w:t>7、项目经理</w:t>
      </w:r>
      <w:bookmarkEnd w:id="414"/>
      <w:bookmarkEnd w:id="415"/>
      <w:bookmarkEnd w:id="416"/>
      <w:bookmarkEnd w:id="417"/>
    </w:p>
    <w:p w14:paraId="3E4B2DF4">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7.1本工程项目经理（项目负责人）</w:t>
      </w:r>
    </w:p>
    <w:p w14:paraId="66B6D64D">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姓名：</w:t>
      </w:r>
      <w:r>
        <w:rPr>
          <w:rFonts w:hint="eastAsia" w:ascii="宋体" w:hAnsi="宋体" w:eastAsia="宋体" w:cs="宋体"/>
          <w:snapToGrid w:val="0"/>
          <w:color w:val="auto"/>
          <w:kern w:val="0"/>
          <w:sz w:val="24"/>
          <w:highlight w:val="none"/>
          <w:u w:val="single"/>
        </w:rPr>
        <w:t>【项目负责人姓名】</w:t>
      </w:r>
      <w:r>
        <w:rPr>
          <w:rFonts w:hint="eastAsia" w:ascii="宋体" w:hAnsi="宋体" w:eastAsia="宋体" w:cs="宋体"/>
          <w:color w:val="auto"/>
          <w:sz w:val="24"/>
          <w:szCs w:val="20"/>
          <w:highlight w:val="none"/>
        </w:rPr>
        <w:t>。联系方式：【</w:t>
      </w:r>
      <w:r>
        <w:rPr>
          <w:rFonts w:hint="eastAsia" w:ascii="宋体" w:hAnsi="宋体" w:eastAsia="宋体" w:cs="宋体"/>
          <w:snapToGrid w:val="0"/>
          <w:color w:val="auto"/>
          <w:kern w:val="0"/>
          <w:sz w:val="24"/>
          <w:highlight w:val="none"/>
        </w:rPr>
        <w:t>项目负责人</w:t>
      </w:r>
      <w:r>
        <w:rPr>
          <w:rFonts w:hint="eastAsia" w:ascii="宋体" w:hAnsi="宋体" w:eastAsia="宋体" w:cs="宋体"/>
          <w:color w:val="auto"/>
          <w:sz w:val="24"/>
          <w:szCs w:val="20"/>
          <w:highlight w:val="none"/>
        </w:rPr>
        <w:t>联系方式】</w:t>
      </w:r>
    </w:p>
    <w:p w14:paraId="38FC9C63">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7.3合同通用条款第7.3款所提及的工期顺延情形只适用于一般节点工期。</w:t>
      </w:r>
    </w:p>
    <w:p w14:paraId="4E21494E">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b/>
          <w:bCs/>
          <w:snapToGrid w:val="0"/>
          <w:color w:val="auto"/>
          <w:kern w:val="0"/>
          <w:sz w:val="24"/>
          <w:highlight w:val="none"/>
        </w:rPr>
        <w:t>承包人与发包人一致同意增加7.6至7.9：</w:t>
      </w:r>
    </w:p>
    <w:p w14:paraId="15D93C0E">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7.6现场管理机构</w:t>
      </w:r>
    </w:p>
    <w:p w14:paraId="4B5B1A07">
      <w:pPr>
        <w:adjustRightInd w:val="0"/>
        <w:snapToGrid w:val="0"/>
        <w:spacing w:line="440" w:lineRule="exact"/>
        <w:ind w:firstLine="480"/>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（1）承包人必须按照投标文件的承诺建立现场管理机构，严格执行《建设工程项目管理规范》（GB/T50326-2017），并积极主动接受建设行政主管部门的监督和检查。</w:t>
      </w:r>
    </w:p>
    <w:p w14:paraId="223B3AAC">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（2）现场管理机构各</w:t>
      </w:r>
      <w:r>
        <w:rPr>
          <w:rFonts w:hint="eastAsia" w:ascii="宋体" w:hAnsi="宋体" w:eastAsia="宋体" w:cs="宋体"/>
          <w:bCs/>
          <w:snapToGrid w:val="0"/>
          <w:color w:val="auto"/>
          <w:kern w:val="0"/>
          <w:sz w:val="24"/>
          <w:highlight w:val="none"/>
        </w:rPr>
        <w:t>部</w:t>
      </w:r>
      <w:r>
        <w:rPr>
          <w:rFonts w:hint="eastAsia" w:ascii="宋体" w:hAnsi="宋体" w:eastAsia="宋体" w:cs="宋体"/>
          <w:snapToGrid w:val="0"/>
          <w:color w:val="auto"/>
          <w:kern w:val="0"/>
          <w:sz w:val="24"/>
          <w:highlight w:val="none"/>
        </w:rPr>
        <w:t>主要组织管理人员在开工前必须全部到位，并接受总监理工程师和发包人代表的查验。</w:t>
      </w:r>
    </w:p>
    <w:p w14:paraId="3C376253">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ascii="宋体" w:hAnsi="宋体" w:eastAsia="宋体" w:cs="宋体"/>
          <w:snapToGrid w:val="0"/>
          <w:color w:val="auto"/>
          <w:kern w:val="0"/>
          <w:sz w:val="24"/>
          <w:highlight w:val="none"/>
        </w:rPr>
        <w:t>3</w:t>
      </w:r>
      <w:r>
        <w:rPr>
          <w:rFonts w:hint="eastAsia" w:ascii="宋体" w:hAnsi="宋体" w:eastAsia="宋体" w:cs="宋体"/>
          <w:snapToGrid w:val="0"/>
          <w:color w:val="auto"/>
          <w:kern w:val="0"/>
          <w:sz w:val="24"/>
          <w:highlight w:val="none"/>
        </w:rPr>
        <w:t>）承包人委派的现场管理机构主要组织管理人员不得有在其他项目兼职情况存在，并需接受监理单位的监督。</w:t>
      </w:r>
    </w:p>
    <w:p w14:paraId="3822F821">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（4）承包人管理人员不得存在“挂证”投标行为，如存在上述行为，承包人需无条件地按照招标文件约定的人员资格要求进行更换，并按合同条款第3</w:t>
      </w:r>
      <w:r>
        <w:rPr>
          <w:rFonts w:ascii="宋体" w:hAnsi="宋体" w:eastAsia="宋体" w:cs="宋体"/>
          <w:snapToGrid w:val="0"/>
          <w:color w:val="auto"/>
          <w:kern w:val="0"/>
          <w:sz w:val="24"/>
          <w:highlight w:val="none"/>
        </w:rPr>
        <w:t>8</w:t>
      </w:r>
      <w:r>
        <w:rPr>
          <w:rFonts w:hint="eastAsia" w:ascii="宋体" w:hAnsi="宋体" w:eastAsia="宋体" w:cs="宋体"/>
          <w:snapToGrid w:val="0"/>
          <w:color w:val="auto"/>
          <w:kern w:val="0"/>
          <w:sz w:val="24"/>
          <w:highlight w:val="none"/>
        </w:rPr>
        <w:t>条的约定承担违约金，发包人将保留向行业主管部门通报相关情况的权利。</w:t>
      </w:r>
    </w:p>
    <w:p w14:paraId="793E074D">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7.7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3CDAF1DD">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更换人员必须履行建设行政主管部门规定的人员变更手续，后任人员继续行使前任的职权，履行前任的义务。</w:t>
      </w:r>
    </w:p>
    <w:p w14:paraId="469D678A">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7.8现场管理机构各部主要组织管理人员的</w:t>
      </w:r>
      <w:r>
        <w:rPr>
          <w:rFonts w:hint="eastAsia" w:ascii="宋体" w:hAnsi="宋体" w:eastAsia="宋体" w:cs="宋体"/>
          <w:iCs/>
          <w:snapToGrid w:val="0"/>
          <w:color w:val="auto"/>
          <w:kern w:val="0"/>
          <w:sz w:val="24"/>
          <w:highlight w:val="none"/>
        </w:rPr>
        <w:t>实际工作能力和工作效果达不到招标文件的明确要求</w:t>
      </w:r>
      <w:r>
        <w:rPr>
          <w:rFonts w:hint="eastAsia" w:ascii="宋体" w:hAnsi="宋体" w:eastAsia="宋体" w:cs="宋体"/>
          <w:snapToGrid w:val="0"/>
          <w:color w:val="auto"/>
          <w:kern w:val="0"/>
          <w:sz w:val="24"/>
          <w:highlight w:val="none"/>
        </w:rPr>
        <w:t>或投标文件的承诺或工作态度存在严重不足，不适应现场工作需要的，发包人有权向承包人提出撤换。承包人可以提出整改意见，如发包人不予接受或认为整改效果不明显的，则承包人必须在7天内无条件撤换。所调换来人员的资质、资历、学历、职称、业绩、实际工作能力不低于投标文件中所承诺人员的素质，否则，按合同专用条款第38.7（3）款的约定承担违反投标承诺的违约责任。</w:t>
      </w:r>
    </w:p>
    <w:p w14:paraId="3B1B6A92">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发包人要求承包人撤换不合格人员，如承包人既不立即撤换，也不及时提出整改意见，则视同拒绝执行发包人的指令，承包人需按合同专用条款第38.7（1）款的约定承担违约责任。</w:t>
      </w:r>
    </w:p>
    <w:p w14:paraId="49CBEA57">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发包人要求承包人以实际工作能力较高的人员调换实际工作能力较低的现场人员、或者承包人主动要求以实际工作能力较高的人员调换实际工作能力较低的现场人员并经总监理工程师及发包人批准且经实践检验证实、或者承包人有合法的理由提出申请并经总监理工程师及发包人批准更换相关人员的，承包人可不承担违约责任。</w:t>
      </w:r>
    </w:p>
    <w:p w14:paraId="22419997">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iCs/>
          <w:snapToGrid w:val="0"/>
          <w:color w:val="auto"/>
          <w:kern w:val="0"/>
          <w:sz w:val="24"/>
          <w:highlight w:val="none"/>
        </w:rPr>
        <w:t>7.9</w:t>
      </w:r>
      <w:r>
        <w:rPr>
          <w:rFonts w:hint="eastAsia" w:ascii="宋体" w:hAnsi="宋体" w:eastAsia="宋体" w:cs="宋体"/>
          <w:bCs/>
          <w:snapToGrid w:val="0"/>
          <w:color w:val="auto"/>
          <w:kern w:val="0"/>
          <w:sz w:val="24"/>
          <w:highlight w:val="none"/>
        </w:rPr>
        <w:t>现场管理机构各部主要组织管理人员必须全职在现场办公，不得兼职或者擅自离岗。因特殊情况需短暂离岗的，应当事先报总监理工程师及发包人批准，且须妥善安排工作交接，并按以下约定执行：</w:t>
      </w:r>
    </w:p>
    <w:p w14:paraId="37CD9BF1">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（1）离场半天内，须经总监理工程师批准同意；</w:t>
      </w:r>
    </w:p>
    <w:p w14:paraId="373A1C1B">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（2）离场1天内，须经总监理工程师同意，并经发包人代表批准；</w:t>
      </w:r>
    </w:p>
    <w:p w14:paraId="1B8AADCD">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（3）离场2天以上（含2天），须经总监理工程师及发包人代表同意，并经发包人主管部门领导批准；</w:t>
      </w:r>
    </w:p>
    <w:p w14:paraId="5627E6A2">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（4）一个月内累计离场时间不得超过5天（经发包人分管领导批准的除外）。</w:t>
      </w:r>
    </w:p>
    <w:p w14:paraId="3A4288E1">
      <w:pPr>
        <w:adjustRightInd w:val="0"/>
        <w:snapToGrid w:val="0"/>
        <w:spacing w:line="440" w:lineRule="exact"/>
        <w:ind w:right="11" w:firstLine="480" w:firstLineChars="200"/>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承包人若违反上述约定，应按照合同专用条款第38.7款的相关约定承担违约责任。</w:t>
      </w:r>
    </w:p>
    <w:p w14:paraId="2176B91B">
      <w:pPr>
        <w:adjustRightInd w:val="0"/>
        <w:snapToGrid w:val="0"/>
        <w:spacing w:line="440" w:lineRule="exact"/>
        <w:ind w:right="11" w:firstLine="480" w:firstLineChars="200"/>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本合同所称现场办公，是指在工程实施过程中，现场管理机构主要组织管理人员必须在施工场地全职上班，履行各自的职责。</w:t>
      </w:r>
    </w:p>
    <w:p w14:paraId="18CA0F01">
      <w:pPr>
        <w:adjustRightInd w:val="0"/>
        <w:snapToGrid w:val="0"/>
        <w:spacing w:line="440" w:lineRule="exact"/>
        <w:ind w:right="11" w:firstLine="480" w:firstLineChars="200"/>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现场管理机构主要组织管理人员现场办公天数，由监理人员按实考勤。</w:t>
      </w:r>
    </w:p>
    <w:p w14:paraId="2B838A68">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418" w:name="_Toc3900"/>
      <w:bookmarkStart w:id="419" w:name="_Toc397364902"/>
      <w:bookmarkStart w:id="420" w:name="_Toc201768060"/>
      <w:bookmarkStart w:id="421" w:name="_Toc20366"/>
      <w:r>
        <w:rPr>
          <w:rFonts w:hint="eastAsia" w:ascii="宋体" w:hAnsi="宋体" w:eastAsia="宋体" w:cs="宋体"/>
          <w:b/>
          <w:snapToGrid w:val="0"/>
          <w:color w:val="auto"/>
          <w:kern w:val="0"/>
          <w:sz w:val="24"/>
          <w:highlight w:val="none"/>
        </w:rPr>
        <w:t>8、发包人工作</w:t>
      </w:r>
      <w:bookmarkEnd w:id="418"/>
      <w:bookmarkEnd w:id="419"/>
      <w:bookmarkEnd w:id="420"/>
      <w:bookmarkEnd w:id="421"/>
    </w:p>
    <w:p w14:paraId="05631CB7">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8.1发包人应按约定的时间和要求完成以下工作：</w:t>
      </w:r>
    </w:p>
    <w:p w14:paraId="41F2625E">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施工场地具备施工条件的要求：发包人仅提供建设用地红线范围内的场地给承包人作为施工场地使用；承包人如需占用上述红线范围以外的场地，须自行办理有关手续及支付相关费用；相关费用已包含在合同总价中，发包人及项目业主不再另行支付任何费用。</w:t>
      </w:r>
    </w:p>
    <w:p w14:paraId="421613A3">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（2）施工场地与公共道路通道的开通时间和要求：工作内容已包含在本标段工程内，由中标单位结合现场实际情况考虑。</w:t>
      </w:r>
    </w:p>
    <w:p w14:paraId="3DA25ADF">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（3）工程地质和地下管线资料的提供时间：发包人不提供地下管线资料，由承包人自行负责查勘，相关费用已包含在合同总价中，发包人不再就此支付任何费用。</w:t>
      </w:r>
    </w:p>
    <w:p w14:paraId="7FD66A1C">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（4）发包人负责办理本工程立项文件、建设用地规划许可证等批文</w:t>
      </w:r>
      <w:r>
        <w:rPr>
          <w:rFonts w:hint="eastAsia" w:ascii="宋体" w:hAnsi="宋体" w:eastAsia="宋体" w:cs="宋体"/>
          <w:bCs/>
          <w:iCs/>
          <w:snapToGrid w:val="0"/>
          <w:color w:val="auto"/>
          <w:kern w:val="0"/>
          <w:sz w:val="24"/>
          <w:highlight w:val="none"/>
        </w:rPr>
        <w:t>。</w:t>
      </w:r>
    </w:p>
    <w:p w14:paraId="7667DDA5">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（5）水准点与坐标控制点交验要求：发包人负责在施工现场将已施测的水准点高程与平面控制点坐标以书面形式提供给承包人，由承包人做好交验记录。</w:t>
      </w:r>
    </w:p>
    <w:p w14:paraId="05D2CC85">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（6）图纸会审和设计交底时间：承包人接到施工图纸后7天内进行。</w:t>
      </w:r>
    </w:p>
    <w:p w14:paraId="5C09593F">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（7）协调施工场地周围地下管线和邻近建筑物、构筑物（含文物保护建筑）、古树名木的保护工作。</w:t>
      </w:r>
    </w:p>
    <w:p w14:paraId="428C98F1">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（8）发包人不提供临建搭设场地，承包人需要搭设临建场地，由承包人组织，所需费用已包含在合同总价中，发包人及项目业主不再另行支付任何费用。</w:t>
      </w:r>
    </w:p>
    <w:p w14:paraId="37922257">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（9）所有监督抽检及第三方检测由发包人另行委托，自检部分由中标单位负责。</w:t>
      </w:r>
    </w:p>
    <w:p w14:paraId="6362C80D">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8.2发包人委托承包人办理的工作：包括但不限于办理施工许可证和工程质量安全监督报建手续等工作。</w:t>
      </w:r>
    </w:p>
    <w:p w14:paraId="146A6B53">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8.3</w:t>
      </w:r>
      <w:r>
        <w:rPr>
          <w:rFonts w:hint="eastAsia" w:ascii="宋体" w:hAnsi="宋体" w:eastAsia="宋体" w:cs="宋体"/>
          <w:snapToGrid w:val="0"/>
          <w:color w:val="auto"/>
          <w:kern w:val="0"/>
          <w:sz w:val="24"/>
          <w:highlight w:val="none"/>
        </w:rPr>
        <w:t>合同通用条款第8.3款所提及的工期顺延情形只适用于一般节点工期。</w:t>
      </w:r>
    </w:p>
    <w:p w14:paraId="645F4839">
      <w:pPr>
        <w:adjustRightInd w:val="0"/>
        <w:snapToGrid w:val="0"/>
        <w:spacing w:line="440" w:lineRule="exact"/>
        <w:ind w:right="11" w:firstLine="463" w:firstLineChars="192"/>
        <w:rPr>
          <w:rFonts w:hint="eastAsia" w:ascii="宋体" w:hAnsi="宋体" w:eastAsia="宋体" w:cs="宋体"/>
          <w:bCs/>
          <w:snapToGrid w:val="0"/>
          <w:color w:val="auto"/>
          <w:kern w:val="0"/>
          <w:sz w:val="24"/>
          <w:highlight w:val="none"/>
        </w:rPr>
      </w:pPr>
      <w:bookmarkStart w:id="422" w:name="_Toc397364903"/>
      <w:r>
        <w:rPr>
          <w:rFonts w:hint="eastAsia" w:ascii="宋体" w:hAnsi="宋体" w:eastAsia="宋体" w:cs="宋体"/>
          <w:b/>
          <w:snapToGrid w:val="0"/>
          <w:color w:val="auto"/>
          <w:kern w:val="0"/>
          <w:sz w:val="24"/>
          <w:highlight w:val="none"/>
        </w:rPr>
        <w:t>承包人和发包人一致同意增加8.4：</w:t>
      </w:r>
    </w:p>
    <w:p w14:paraId="26F883B9">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8.4经发包人与承包人双方协商一致，发包人保留下列权利：</w:t>
      </w:r>
    </w:p>
    <w:p w14:paraId="73E0E109">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保留对主要材料设备的分类及采购方式进行调整的权利，若进行调整时，发承人双方另行签订补充合同约定。</w:t>
      </w:r>
    </w:p>
    <w:p w14:paraId="4C4592DB">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423" w:name="_Toc201768061"/>
      <w:bookmarkStart w:id="424" w:name="_Toc21637"/>
      <w:bookmarkStart w:id="425" w:name="_Toc4475"/>
      <w:r>
        <w:rPr>
          <w:rFonts w:hint="eastAsia" w:ascii="宋体" w:hAnsi="宋体" w:eastAsia="宋体" w:cs="宋体"/>
          <w:b/>
          <w:snapToGrid w:val="0"/>
          <w:color w:val="auto"/>
          <w:kern w:val="0"/>
          <w:sz w:val="24"/>
          <w:highlight w:val="none"/>
        </w:rPr>
        <w:t>9、承包人工作</w:t>
      </w:r>
      <w:bookmarkEnd w:id="422"/>
      <w:bookmarkEnd w:id="423"/>
      <w:bookmarkEnd w:id="424"/>
      <w:bookmarkEnd w:id="425"/>
    </w:p>
    <w:p w14:paraId="7CAA5C75">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9.1承包人按合同约定的内容和时间完成以下工作：</w:t>
      </w:r>
    </w:p>
    <w:p w14:paraId="73768A8D">
      <w:p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（3）根据工程需要，承包人提供和维修白天或夜间施工使用的照明、围栏设施，并负责安全保卫。若承包人未履行上述义务造成工程、财产、人身损害等，由承包人承担责任及因此所发生的一切费用。</w:t>
      </w:r>
    </w:p>
    <w:p w14:paraId="168751AA">
      <w:p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（5）</w:t>
      </w:r>
      <w:r>
        <w:rPr>
          <w:rFonts w:hint="eastAsia" w:ascii="宋体" w:hAnsi="宋体" w:eastAsia="宋体" w:cs="宋体"/>
          <w:snapToGrid w:val="0"/>
          <w:color w:val="auto"/>
          <w:kern w:val="0"/>
          <w:sz w:val="24"/>
          <w:highlight w:val="none"/>
        </w:rPr>
        <w:t>遵守政府有关部门对施工场地交通、施工噪音以及环境保护和安全生产等的管理规定，</w:t>
      </w:r>
      <w:r>
        <w:rPr>
          <w:rFonts w:hint="eastAsia" w:ascii="宋体" w:hAnsi="宋体" w:eastAsia="宋体" w:cs="宋体"/>
          <w:bCs/>
          <w:snapToGrid w:val="0"/>
          <w:color w:val="auto"/>
          <w:kern w:val="0"/>
          <w:sz w:val="24"/>
          <w:highlight w:val="none"/>
        </w:rPr>
        <w:t>按工程所在地政府主管部门的规定办理并承担由此发生的费用，发包人不承担任何费用，承包人在开工后</w:t>
      </w:r>
      <w:r>
        <w:rPr>
          <w:rFonts w:ascii="宋体" w:hAnsi="宋体" w:eastAsia="宋体" w:cs="宋体"/>
          <w:bCs/>
          <w:snapToGrid w:val="0"/>
          <w:color w:val="auto"/>
          <w:kern w:val="0"/>
          <w:sz w:val="24"/>
          <w:highlight w:val="none"/>
        </w:rPr>
        <w:t>1</w:t>
      </w:r>
      <w:r>
        <w:rPr>
          <w:rFonts w:hint="eastAsia" w:ascii="宋体" w:hAnsi="宋体" w:eastAsia="宋体" w:cs="宋体"/>
          <w:bCs/>
          <w:snapToGrid w:val="0"/>
          <w:color w:val="auto"/>
          <w:kern w:val="0"/>
          <w:sz w:val="24"/>
          <w:highlight w:val="none"/>
        </w:rPr>
        <w:t>个月内完成手续。</w:t>
      </w:r>
    </w:p>
    <w:p w14:paraId="5B359378">
      <w:p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（6）未移交后续施工单位或发包人使用前，对已完工工程的保护工作及费用均由承包人负责，发生损坏由承包人自费修复。</w:t>
      </w:r>
    </w:p>
    <w:p w14:paraId="74148FA6">
      <w:p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（7）承包人应对施工场地及周围的地铁除外的架空线、地下管线、建筑物、构筑物（含文物保护建筑）、古树名木之状况进行勘察，根据勘察结果确定具体的保护措施并承担有关费用。若</w:t>
      </w:r>
      <w:r>
        <w:rPr>
          <w:rFonts w:hint="eastAsia" w:ascii="宋体" w:hAnsi="宋体" w:eastAsia="宋体" w:cs="宋体"/>
          <w:snapToGrid w:val="0"/>
          <w:color w:val="auto"/>
          <w:kern w:val="0"/>
          <w:sz w:val="24"/>
          <w:highlight w:val="none"/>
        </w:rPr>
        <w:t>发现正常施工措施及现有条件已不能达到保护目的的，承包人应及时报告，经总监理工程师、发包人批准采取特殊措施保护处理的，发包人承担不包含在招投标内容中的额外保护费用。</w:t>
      </w:r>
    </w:p>
    <w:p w14:paraId="7B48EC35">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承包人应对所采取的保护措施进行监测（或实施第三方监测），并应根据监测结果及时反馈信息指导施工，以确保上述受保护物件及作业人员、居民的安全。因承包人原因，受保护物件发生损坏的，由承包人承担责任并负责赔偿。</w:t>
      </w:r>
    </w:p>
    <w:p w14:paraId="165768F7">
      <w:p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8）承包人须按发包人批准的施工组织设计进行施工现场布置、放置材料机械及其他设施，及时将施工垃圾、余泥运出场外，保证施工场地清洁符合环境卫生管理的有关规定，达到合同协议书约定的安全生产及文明施工目标。</w:t>
      </w:r>
    </w:p>
    <w:p w14:paraId="7CD37AA6">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施工过程中，承包人应按合同约定及时清理施工垃圾，做到工完料清，并在工程竣工验收后10天内，对施工场地进行全面清理。</w:t>
      </w:r>
    </w:p>
    <w:p w14:paraId="300AE7AA">
      <w:p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（9）承包人应做的其他工作</w:t>
      </w:r>
    </w:p>
    <w:p w14:paraId="077712F6">
      <w:pPr>
        <w:adjustRightInd w:val="0"/>
        <w:snapToGrid w:val="0"/>
        <w:spacing w:line="440" w:lineRule="exact"/>
        <w:ind w:firstLine="48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1）进场后每月按审定格式申报人材机投入量及实物工程量完成量，以此作为工程款（进度款）支付的依据。</w:t>
      </w:r>
    </w:p>
    <w:p w14:paraId="6F27E404">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2）</w:t>
      </w:r>
      <w:r>
        <w:rPr>
          <w:rFonts w:hint="eastAsia" w:ascii="宋体" w:hAnsi="宋体" w:eastAsia="宋体" w:cs="宋体"/>
          <w:snapToGrid w:val="0"/>
          <w:color w:val="auto"/>
          <w:kern w:val="0"/>
          <w:sz w:val="24"/>
          <w:highlight w:val="none"/>
        </w:rPr>
        <w:t>保证执行投标文件所承诺的施工组织设计中的资源投入计划，将工程施工所需的机械设备、人员、材料等资源，根据工程进度计划按时、按标准、足额投入；否则，应按</w:t>
      </w:r>
      <w:r>
        <w:rPr>
          <w:rFonts w:hint="eastAsia" w:ascii="宋体" w:hAnsi="宋体" w:eastAsia="宋体" w:cs="宋体"/>
          <w:bCs/>
          <w:snapToGrid w:val="0"/>
          <w:color w:val="auto"/>
          <w:kern w:val="0"/>
          <w:sz w:val="24"/>
          <w:highlight w:val="none"/>
        </w:rPr>
        <w:t>合同专用条款第</w:t>
      </w:r>
      <w:r>
        <w:rPr>
          <w:rFonts w:hint="eastAsia" w:ascii="宋体" w:hAnsi="宋体" w:eastAsia="宋体" w:cs="宋体"/>
          <w:snapToGrid w:val="0"/>
          <w:color w:val="auto"/>
          <w:kern w:val="0"/>
          <w:sz w:val="24"/>
          <w:highlight w:val="none"/>
        </w:rPr>
        <w:t>38.7（3）款的约定承担违反投标承诺的违约责任。</w:t>
      </w:r>
    </w:p>
    <w:p w14:paraId="260AB789">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施工过程中，承包人因特殊原因需变更资源投入计划或者对已投入的资源进行调整的，应当提前7天提出申请，报总监理工程师和发包人批准。</w:t>
      </w:r>
      <w:r>
        <w:rPr>
          <w:rFonts w:hint="eastAsia" w:ascii="宋体" w:hAnsi="宋体" w:eastAsia="宋体" w:cs="宋体"/>
          <w:snapToGrid w:val="0"/>
          <w:color w:val="auto"/>
          <w:kern w:val="0"/>
          <w:sz w:val="24"/>
          <w:highlight w:val="none"/>
        </w:rPr>
        <w:t>允许机械、设备调整的原则为：所调整机械、设备的规格、标准只能比原计划提高，不能降低；数量原则上不允许减少，如确因更换先进设备提高了工效，可考虑在总工作能力不降低的前提下同意调整。</w:t>
      </w:r>
      <w:r>
        <w:rPr>
          <w:rFonts w:hint="eastAsia" w:ascii="宋体" w:hAnsi="宋体" w:eastAsia="宋体" w:cs="宋体"/>
          <w:bCs/>
          <w:snapToGrid w:val="0"/>
          <w:color w:val="auto"/>
          <w:kern w:val="0"/>
          <w:sz w:val="24"/>
          <w:highlight w:val="none"/>
        </w:rPr>
        <w:t>未经发包人许可，承包人开工后已进场的机械设备不得在计划使用期间撤出现场。若施工机械、设备在施工过程中发生损坏，承包人必须在3天内修复或更换。</w:t>
      </w:r>
    </w:p>
    <w:p w14:paraId="1A38CBC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因设计变更、施工现场情况变化造成工程内容、工程量变化，须调整机械、设备的规格、数量的，承包人须在变更或变化确定后3天内，提出完整的更新施工方案和资源投入计划，报总监理工程师和发包人批准后实施。</w:t>
      </w:r>
    </w:p>
    <w:p w14:paraId="3C42C369">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3）对施工图、技术资料认真地复核和检查，有预见性地发现和指正设计缺陷和错误，应提出能实质性地节约资金和缩短工期的建议和措施。</w:t>
      </w:r>
    </w:p>
    <w:p w14:paraId="3731CCE7">
      <w:pPr>
        <w:adjustRightInd w:val="0"/>
        <w:snapToGrid w:val="0"/>
        <w:spacing w:line="440" w:lineRule="exact"/>
        <w:ind w:right="11" w:firstLine="480" w:firstLineChars="200"/>
        <w:rPr>
          <w:rFonts w:hint="eastAsia" w:ascii="宋体" w:hAnsi="宋体" w:eastAsia="宋体" w:cs="宋体"/>
          <w:iCs/>
          <w:snapToGrid w:val="0"/>
          <w:color w:val="auto"/>
          <w:kern w:val="0"/>
          <w:sz w:val="24"/>
          <w:highlight w:val="none"/>
        </w:rPr>
      </w:pPr>
      <w:bookmarkStart w:id="426" w:name="_Toc519583858"/>
      <w:bookmarkStart w:id="427" w:name="_Toc535252420"/>
      <w:r>
        <w:rPr>
          <w:rFonts w:hint="eastAsia" w:ascii="宋体" w:hAnsi="宋体" w:eastAsia="宋体" w:cs="宋体"/>
          <w:iCs/>
          <w:snapToGrid w:val="0"/>
          <w:color w:val="auto"/>
          <w:kern w:val="0"/>
          <w:sz w:val="24"/>
          <w:highlight w:val="none"/>
        </w:rPr>
        <w:t>4）</w:t>
      </w:r>
      <w:bookmarkEnd w:id="426"/>
      <w:bookmarkEnd w:id="427"/>
      <w:r>
        <w:rPr>
          <w:rFonts w:hint="eastAsia" w:ascii="宋体" w:hAnsi="宋体" w:eastAsia="宋体" w:cs="宋体"/>
          <w:iCs/>
          <w:snapToGrid w:val="0"/>
          <w:color w:val="auto"/>
          <w:kern w:val="0"/>
          <w:sz w:val="24"/>
          <w:highlight w:val="none"/>
        </w:rPr>
        <w:t>承包人应当清楚地预计到施工期间对外界可能产生的不可避免的干扰，并保证主动努力减少这些干扰对外界的影响，积极主动与外界进行协调。</w:t>
      </w:r>
    </w:p>
    <w:p w14:paraId="5DD271E8">
      <w:pPr>
        <w:adjustRightInd w:val="0"/>
        <w:snapToGrid w:val="0"/>
        <w:spacing w:line="440" w:lineRule="exact"/>
        <w:ind w:right="11" w:firstLine="480" w:firstLineChars="200"/>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5）承包人应努力创建节能减排和节约型工地。</w:t>
      </w:r>
    </w:p>
    <w:p w14:paraId="7EB4E025">
      <w:pPr>
        <w:adjustRightInd w:val="0"/>
        <w:snapToGrid w:val="0"/>
        <w:spacing w:line="440" w:lineRule="exact"/>
        <w:ind w:right="11" w:firstLine="460" w:firstLineChars="192"/>
        <w:rPr>
          <w:rFonts w:hint="eastAsia" w:ascii="宋体" w:hAnsi="宋体" w:eastAsia="宋体" w:cs="宋体"/>
          <w:iCs/>
          <w:snapToGrid w:val="0"/>
          <w:color w:val="auto"/>
          <w:kern w:val="0"/>
          <w:sz w:val="24"/>
          <w:highlight w:val="none"/>
        </w:rPr>
      </w:pPr>
      <w:r>
        <w:rPr>
          <w:rFonts w:ascii="宋体" w:hAnsi="宋体" w:eastAsia="宋体" w:cs="宋体"/>
          <w:iCs/>
          <w:snapToGrid w:val="0"/>
          <w:color w:val="auto"/>
          <w:kern w:val="0"/>
          <w:sz w:val="24"/>
          <w:highlight w:val="none"/>
        </w:rPr>
        <w:t>6</w:t>
      </w:r>
      <w:r>
        <w:rPr>
          <w:rFonts w:hint="eastAsia" w:ascii="宋体" w:hAnsi="宋体" w:eastAsia="宋体" w:cs="宋体"/>
          <w:iCs/>
          <w:snapToGrid w:val="0"/>
          <w:color w:val="auto"/>
          <w:kern w:val="0"/>
          <w:sz w:val="24"/>
          <w:highlight w:val="none"/>
        </w:rPr>
        <w:t>)承包人应向发包人、监理及设计人员提供满足项目建设需求的现场办公场所（包周边围墙、场地硬化及简单装修），并配备发包人使用的办公场所内必需的办公设施（如电脑、网络、空调、桌椅、投影、会议室设备等），须满足办公需要，费用已包含在合同总价中</w:t>
      </w:r>
      <w:r>
        <w:rPr>
          <w:rFonts w:hint="eastAsia" w:ascii="宋体" w:hAnsi="宋体" w:eastAsia="宋体" w:cs="宋体"/>
          <w:bCs/>
          <w:snapToGrid w:val="0"/>
          <w:color w:val="auto"/>
          <w:kern w:val="0"/>
          <w:sz w:val="24"/>
          <w:highlight w:val="none"/>
        </w:rPr>
        <w:t>，发包人及项目业主不再另行支付任何费用</w:t>
      </w:r>
      <w:r>
        <w:rPr>
          <w:rFonts w:hint="eastAsia" w:ascii="宋体" w:hAnsi="宋体" w:eastAsia="宋体" w:cs="宋体"/>
          <w:iCs/>
          <w:snapToGrid w:val="0"/>
          <w:color w:val="auto"/>
          <w:kern w:val="0"/>
          <w:sz w:val="24"/>
          <w:highlight w:val="none"/>
        </w:rPr>
        <w:t>。</w:t>
      </w:r>
    </w:p>
    <w:p w14:paraId="01DCDA5F">
      <w:pPr>
        <w:adjustRightInd w:val="0"/>
        <w:snapToGrid w:val="0"/>
        <w:spacing w:line="440" w:lineRule="exact"/>
        <w:ind w:right="11" w:firstLine="480" w:firstLineChars="200"/>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7）承包人负责发包人、监理及设计人员现场办公区域的安全、文明及保洁管理，相关费用已包含在合同总价中</w:t>
      </w:r>
      <w:r>
        <w:rPr>
          <w:rFonts w:hint="eastAsia" w:ascii="宋体" w:hAnsi="宋体" w:eastAsia="宋体" w:cs="宋体"/>
          <w:bCs/>
          <w:snapToGrid w:val="0"/>
          <w:color w:val="auto"/>
          <w:kern w:val="0"/>
          <w:sz w:val="24"/>
          <w:highlight w:val="none"/>
        </w:rPr>
        <w:t>，发包人及项目业主不再另行支付任何费用</w:t>
      </w:r>
      <w:r>
        <w:rPr>
          <w:rFonts w:hint="eastAsia" w:ascii="宋体" w:hAnsi="宋体" w:eastAsia="宋体" w:cs="宋体"/>
          <w:iCs/>
          <w:snapToGrid w:val="0"/>
          <w:color w:val="auto"/>
          <w:kern w:val="0"/>
          <w:sz w:val="24"/>
          <w:highlight w:val="none"/>
        </w:rPr>
        <w:t>。</w:t>
      </w:r>
    </w:p>
    <w:p w14:paraId="7A86EE40">
      <w:pPr>
        <w:adjustRightInd w:val="0"/>
        <w:snapToGrid w:val="0"/>
        <w:spacing w:line="440" w:lineRule="exact"/>
        <w:ind w:right="11" w:firstLine="480" w:firstLineChars="200"/>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8）场地平整费用已包含在合同总价中</w:t>
      </w:r>
      <w:r>
        <w:rPr>
          <w:rFonts w:hint="eastAsia" w:ascii="宋体" w:hAnsi="宋体" w:eastAsia="宋体" w:cs="宋体"/>
          <w:bCs/>
          <w:snapToGrid w:val="0"/>
          <w:color w:val="auto"/>
          <w:kern w:val="0"/>
          <w:sz w:val="24"/>
          <w:highlight w:val="none"/>
        </w:rPr>
        <w:t>，发包人及项目业主不再另行支付任何费用</w:t>
      </w:r>
      <w:r>
        <w:rPr>
          <w:rFonts w:hint="eastAsia" w:ascii="宋体" w:hAnsi="宋体" w:eastAsia="宋体" w:cs="宋体"/>
          <w:iCs/>
          <w:snapToGrid w:val="0"/>
          <w:color w:val="auto"/>
          <w:kern w:val="0"/>
          <w:sz w:val="24"/>
          <w:highlight w:val="none"/>
        </w:rPr>
        <w:t>。</w:t>
      </w:r>
    </w:p>
    <w:p w14:paraId="01E37AE1">
      <w:pPr>
        <w:adjustRightInd w:val="0"/>
        <w:snapToGrid w:val="0"/>
        <w:spacing w:line="440" w:lineRule="exact"/>
        <w:ind w:right="11" w:firstLine="482" w:firstLineChars="200"/>
        <w:rPr>
          <w:rFonts w:hint="eastAsia" w:ascii="宋体" w:hAnsi="宋体" w:eastAsia="宋体" w:cs="宋体"/>
          <w:b/>
          <w:iCs/>
          <w:snapToGrid w:val="0"/>
          <w:color w:val="auto"/>
          <w:kern w:val="0"/>
          <w:sz w:val="24"/>
          <w:highlight w:val="none"/>
        </w:rPr>
      </w:pPr>
      <w:r>
        <w:rPr>
          <w:rFonts w:hint="eastAsia" w:ascii="宋体" w:hAnsi="宋体" w:eastAsia="宋体" w:cs="宋体"/>
          <w:b/>
          <w:iCs/>
          <w:snapToGrid w:val="0"/>
          <w:color w:val="auto"/>
          <w:kern w:val="0"/>
          <w:sz w:val="24"/>
          <w:highlight w:val="none"/>
        </w:rPr>
        <w:t>承包人与发包人一致同意增加9.3至9.10：</w:t>
      </w:r>
    </w:p>
    <w:p w14:paraId="43A2F2E3">
      <w:pPr>
        <w:adjustRightInd w:val="0"/>
        <w:snapToGrid w:val="0"/>
        <w:spacing w:line="440" w:lineRule="exact"/>
        <w:ind w:right="11" w:firstLine="480" w:firstLineChars="200"/>
        <w:outlineLvl w:val="3"/>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9.3根据工程需要，承包人应采用计算机信息管理，具备网络办公能力，以便同发包人、监理、政府工程监督管理部门等有关单位进行数据交换，提高工作效率。</w:t>
      </w:r>
      <w:bookmarkStart w:id="428" w:name="_Toc3908438"/>
      <w:bookmarkStart w:id="429" w:name="_Toc3979677"/>
      <w:bookmarkStart w:id="430" w:name="_Toc3517697"/>
      <w:bookmarkStart w:id="431" w:name="_Toc3518173"/>
      <w:bookmarkStart w:id="432" w:name="_Toc3633674"/>
      <w:bookmarkStart w:id="433" w:name="_Toc3831323"/>
      <w:bookmarkStart w:id="434" w:name="_Toc4051040"/>
      <w:bookmarkStart w:id="435" w:name="_Toc4071351"/>
      <w:bookmarkStart w:id="436" w:name="_Toc3636823"/>
    </w:p>
    <w:p w14:paraId="52BC92B5">
      <w:pPr>
        <w:adjustRightInd w:val="0"/>
        <w:snapToGrid w:val="0"/>
        <w:spacing w:line="440" w:lineRule="exact"/>
        <w:ind w:right="11" w:firstLine="480" w:firstLineChars="200"/>
        <w:outlineLvl w:val="4"/>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（1）计算机信息管理的内容和基本要求</w:t>
      </w:r>
      <w:bookmarkEnd w:id="428"/>
      <w:bookmarkEnd w:id="429"/>
      <w:bookmarkEnd w:id="430"/>
      <w:bookmarkEnd w:id="431"/>
      <w:bookmarkEnd w:id="432"/>
      <w:bookmarkEnd w:id="433"/>
      <w:bookmarkEnd w:id="434"/>
      <w:bookmarkEnd w:id="435"/>
      <w:bookmarkEnd w:id="436"/>
    </w:p>
    <w:p w14:paraId="5800D41E">
      <w:pPr>
        <w:pStyle w:val="22"/>
        <w:adjustRightInd w:val="0"/>
        <w:snapToGrid w:val="0"/>
        <w:spacing w:line="440" w:lineRule="exact"/>
        <w:ind w:firstLine="413"/>
        <w:rPr>
          <w:rFonts w:hint="eastAsia" w:hAnsi="宋体" w:eastAsia="宋体" w:cs="宋体"/>
          <w:iCs/>
          <w:snapToGrid w:val="0"/>
          <w:color w:val="auto"/>
          <w:kern w:val="0"/>
          <w:sz w:val="24"/>
          <w:szCs w:val="24"/>
          <w:highlight w:val="none"/>
        </w:rPr>
      </w:pPr>
      <w:r>
        <w:rPr>
          <w:rFonts w:hint="eastAsia" w:hAnsi="宋体" w:eastAsia="宋体" w:cs="宋体"/>
          <w:iCs/>
          <w:snapToGrid w:val="0"/>
          <w:color w:val="auto"/>
          <w:kern w:val="0"/>
          <w:sz w:val="24"/>
          <w:szCs w:val="24"/>
          <w:highlight w:val="none"/>
        </w:rPr>
        <w:t>承包人应运用计算机信息管理技术对合同项目进行科学管理，全面提高工程施工管理水平。</w:t>
      </w:r>
    </w:p>
    <w:p w14:paraId="01FF9F93">
      <w:pPr>
        <w:pStyle w:val="22"/>
        <w:adjustRightInd w:val="0"/>
        <w:snapToGrid w:val="0"/>
        <w:spacing w:line="440" w:lineRule="exact"/>
        <w:ind w:firstLine="413"/>
        <w:outlineLvl w:val="4"/>
        <w:rPr>
          <w:rFonts w:hint="eastAsia" w:hAnsi="宋体" w:eastAsia="宋体" w:cs="宋体"/>
          <w:iCs/>
          <w:snapToGrid w:val="0"/>
          <w:color w:val="auto"/>
          <w:kern w:val="0"/>
          <w:sz w:val="24"/>
          <w:szCs w:val="24"/>
          <w:highlight w:val="none"/>
        </w:rPr>
      </w:pPr>
      <w:bookmarkStart w:id="437" w:name="_Toc522250423"/>
      <w:bookmarkStart w:id="438" w:name="_Toc4071352"/>
      <w:bookmarkStart w:id="439" w:name="_Toc480258777"/>
      <w:bookmarkStart w:id="440" w:name="_Toc3633675"/>
      <w:bookmarkStart w:id="441" w:name="_Toc3979678"/>
      <w:bookmarkStart w:id="442" w:name="_Toc522940798"/>
      <w:bookmarkStart w:id="443" w:name="_Toc479500868"/>
      <w:bookmarkStart w:id="444" w:name="_Toc522249977"/>
      <w:bookmarkStart w:id="445" w:name="_Toc3518174"/>
      <w:bookmarkStart w:id="446" w:name="_Toc3517698"/>
      <w:bookmarkStart w:id="447" w:name="_Toc3831324"/>
      <w:bookmarkStart w:id="448" w:name="_Toc3636824"/>
      <w:bookmarkStart w:id="449" w:name="_Toc523825990"/>
      <w:bookmarkStart w:id="450" w:name="_Toc1876217"/>
      <w:bookmarkStart w:id="451" w:name="_Toc4051041"/>
      <w:bookmarkStart w:id="452" w:name="_Toc522866705"/>
      <w:bookmarkStart w:id="453" w:name="_Toc523542705"/>
      <w:bookmarkStart w:id="454" w:name="_Toc521924603"/>
      <w:bookmarkStart w:id="455" w:name="_Toc2071537"/>
      <w:bookmarkStart w:id="456" w:name="_Toc1877122"/>
      <w:bookmarkStart w:id="457" w:name="_Toc3908439"/>
      <w:bookmarkStart w:id="458" w:name="_Toc923750"/>
      <w:r>
        <w:rPr>
          <w:rFonts w:hint="eastAsia" w:hAnsi="宋体" w:eastAsia="宋体" w:cs="宋体"/>
          <w:iCs/>
          <w:snapToGrid w:val="0"/>
          <w:color w:val="auto"/>
          <w:kern w:val="0"/>
          <w:sz w:val="24"/>
          <w:szCs w:val="24"/>
          <w:highlight w:val="none"/>
        </w:rPr>
        <w:t>（2）计算机网络</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606E825E">
      <w:pPr>
        <w:pStyle w:val="22"/>
        <w:adjustRightInd w:val="0"/>
        <w:snapToGrid w:val="0"/>
        <w:spacing w:line="440" w:lineRule="exact"/>
        <w:ind w:firstLine="413"/>
        <w:rPr>
          <w:rFonts w:hint="eastAsia" w:hAnsi="宋体" w:eastAsia="宋体" w:cs="宋体"/>
          <w:iCs/>
          <w:snapToGrid w:val="0"/>
          <w:color w:val="auto"/>
          <w:kern w:val="0"/>
          <w:sz w:val="24"/>
          <w:szCs w:val="24"/>
          <w:highlight w:val="none"/>
        </w:rPr>
      </w:pPr>
      <w:bookmarkStart w:id="459" w:name="_Toc480258778"/>
      <w:bookmarkStart w:id="460" w:name="_Toc3633676"/>
      <w:bookmarkStart w:id="461" w:name="_Toc523542706"/>
      <w:bookmarkStart w:id="462" w:name="_Toc522866706"/>
      <w:bookmarkStart w:id="463" w:name="_Toc1876218"/>
      <w:bookmarkStart w:id="464" w:name="_Toc3636825"/>
      <w:bookmarkStart w:id="465" w:name="_Toc522249978"/>
      <w:bookmarkStart w:id="466" w:name="_Toc4051042"/>
      <w:bookmarkStart w:id="467" w:name="_Toc3517699"/>
      <w:bookmarkStart w:id="468" w:name="_Toc3979679"/>
      <w:bookmarkStart w:id="469" w:name="_Toc521924604"/>
      <w:bookmarkStart w:id="470" w:name="_Toc3831325"/>
      <w:bookmarkStart w:id="471" w:name="_Toc3908440"/>
      <w:bookmarkStart w:id="472" w:name="_Toc2071538"/>
      <w:bookmarkStart w:id="473" w:name="_Toc3518175"/>
      <w:bookmarkStart w:id="474" w:name="_Toc1877123"/>
      <w:bookmarkStart w:id="475" w:name="_Toc4071353"/>
      <w:bookmarkStart w:id="476" w:name="_Toc522940799"/>
      <w:bookmarkStart w:id="477" w:name="_Toc479500869"/>
      <w:bookmarkStart w:id="478" w:name="_Toc923751"/>
      <w:bookmarkStart w:id="479" w:name="_Toc522250424"/>
      <w:bookmarkStart w:id="480" w:name="_Toc523825991"/>
      <w:r>
        <w:rPr>
          <w:rFonts w:hint="eastAsia" w:hAnsi="宋体" w:eastAsia="宋体" w:cs="宋体"/>
          <w:iCs/>
          <w:snapToGrid w:val="0"/>
          <w:color w:val="auto"/>
          <w:kern w:val="0"/>
          <w:sz w:val="24"/>
          <w:szCs w:val="24"/>
          <w:highlight w:val="none"/>
        </w:rPr>
        <w:t>承包人须以宽带形式接入发包人网站以保证信息传输速度要求，网络规划、布线、网络设备、维护由承包人负责。</w:t>
      </w:r>
    </w:p>
    <w:p w14:paraId="264F232E">
      <w:pPr>
        <w:pStyle w:val="22"/>
        <w:adjustRightInd w:val="0"/>
        <w:snapToGrid w:val="0"/>
        <w:spacing w:line="440" w:lineRule="exact"/>
        <w:ind w:firstLine="413"/>
        <w:outlineLvl w:val="4"/>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（3）</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Start w:id="481" w:name="_Toc2071541"/>
      <w:bookmarkStart w:id="482" w:name="_Toc923754"/>
      <w:bookmarkStart w:id="483" w:name="_Toc1876221"/>
      <w:bookmarkStart w:id="484" w:name="_Toc3633679"/>
      <w:bookmarkStart w:id="485" w:name="_Toc3636828"/>
      <w:bookmarkStart w:id="486" w:name="_Toc479500872"/>
      <w:bookmarkStart w:id="487" w:name="_Toc1877126"/>
      <w:bookmarkStart w:id="488" w:name="_Toc3518178"/>
      <w:bookmarkStart w:id="489" w:name="_Toc3831328"/>
      <w:bookmarkStart w:id="490" w:name="_Toc522249981"/>
      <w:bookmarkStart w:id="491" w:name="_Toc480258781"/>
      <w:bookmarkStart w:id="492" w:name="_Toc3979682"/>
      <w:bookmarkStart w:id="493" w:name="_Toc4051045"/>
      <w:bookmarkStart w:id="494" w:name="_Toc523542709"/>
      <w:bookmarkStart w:id="495" w:name="_Toc522250427"/>
      <w:bookmarkStart w:id="496" w:name="_Toc522866709"/>
      <w:bookmarkStart w:id="497" w:name="_Toc521924607"/>
      <w:bookmarkStart w:id="498" w:name="_Toc3908443"/>
      <w:bookmarkStart w:id="499" w:name="_Toc4071356"/>
      <w:bookmarkStart w:id="500" w:name="_Toc3517702"/>
      <w:bookmarkStart w:id="501" w:name="_Toc523825994"/>
      <w:bookmarkStart w:id="502" w:name="_Toc522940802"/>
      <w:r>
        <w:rPr>
          <w:rFonts w:hint="eastAsia" w:hAnsi="宋体" w:eastAsia="宋体" w:cs="宋体"/>
          <w:snapToGrid w:val="0"/>
          <w:color w:val="auto"/>
          <w:kern w:val="0"/>
          <w:sz w:val="24"/>
          <w:highlight w:val="none"/>
        </w:rPr>
        <w:t>信息内容、格式及信息传递要求</w:t>
      </w:r>
    </w:p>
    <w:p w14:paraId="0C68EEA5">
      <w:pPr>
        <w:pStyle w:val="22"/>
        <w:adjustRightInd w:val="0"/>
        <w:snapToGrid w:val="0"/>
        <w:spacing w:line="440" w:lineRule="exact"/>
        <w:ind w:firstLine="413"/>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承包人应及时准确地按政府工程建设监督管理部门、发包人和总监理工程师所要求的时限、内容和格式将相关工程信息录入并上传。因承包人原因未能及时上传信息所造成的所有损失及不良影响均由承包人负责。</w:t>
      </w:r>
    </w:p>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15A4620E">
      <w:pPr>
        <w:adjustRightInd w:val="0"/>
        <w:snapToGrid w:val="0"/>
        <w:spacing w:line="440" w:lineRule="exact"/>
        <w:ind w:right="11" w:firstLine="480" w:firstLineChars="200"/>
        <w:outlineLvl w:val="3"/>
        <w:rPr>
          <w:rFonts w:hint="eastAsia" w:ascii="宋体" w:hAnsi="宋体" w:eastAsia="宋体" w:cs="宋体"/>
          <w:bCs/>
          <w:iCs/>
          <w:snapToGrid w:val="0"/>
          <w:color w:val="auto"/>
          <w:kern w:val="0"/>
          <w:sz w:val="24"/>
          <w:highlight w:val="none"/>
        </w:rPr>
      </w:pPr>
      <w:r>
        <w:rPr>
          <w:rFonts w:hint="eastAsia" w:ascii="宋体" w:hAnsi="宋体" w:eastAsia="宋体" w:cs="宋体"/>
          <w:bCs/>
          <w:iCs/>
          <w:snapToGrid w:val="0"/>
          <w:color w:val="auto"/>
          <w:kern w:val="0"/>
          <w:sz w:val="24"/>
          <w:highlight w:val="none"/>
        </w:rPr>
        <w:t>9.4承包人应在签订本合同的同时按招标文件提供的格式与发包人签订《工程质量保修书》、《工程建设廉洁协议书》、《安全生产合同》等文件。</w:t>
      </w:r>
    </w:p>
    <w:p w14:paraId="6850BEA5">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bCs/>
          <w:iCs/>
          <w:snapToGrid w:val="0"/>
          <w:color w:val="auto"/>
          <w:kern w:val="0"/>
          <w:sz w:val="24"/>
          <w:highlight w:val="none"/>
        </w:rPr>
        <w:t>9.5</w:t>
      </w:r>
      <w:r>
        <w:rPr>
          <w:rFonts w:hint="eastAsia" w:ascii="宋体" w:hAnsi="宋体" w:eastAsia="宋体" w:cs="宋体"/>
          <w:snapToGrid w:val="0"/>
          <w:color w:val="auto"/>
          <w:kern w:val="0"/>
          <w:sz w:val="24"/>
          <w:highlight w:val="none"/>
        </w:rPr>
        <w:t>承包人应当按照国家及广东省、广州市的有关规定和本合同的有关约定加强其参与本工程建设人员（包括施工人员）的管理。</w:t>
      </w:r>
    </w:p>
    <w:p w14:paraId="29E571CA">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（1）实行实名制管理制度</w:t>
      </w:r>
    </w:p>
    <w:p w14:paraId="169262D1">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1）承包人应按广州市的有关规定，对其参与本工程建设的从业人员基本信息、作业工人考勤与工资支付信息和施工进度情况等信息登记建档,建立动态管理台账，并将以上信息报送行政监管部门接受监督管理。</w:t>
      </w:r>
    </w:p>
    <w:p w14:paraId="486CDCFB">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2）承包人应当建立实名制管理机构，建立健全实名制信息采集、登记、报送、审核和档案管理的有关制度。并对其承包管理范围内依法分包的专业承包企业和劳务分包企业实施统一管理，督促落实实名制管理。</w:t>
      </w:r>
    </w:p>
    <w:p w14:paraId="0EA9965F">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3）承包人应按月向负责该工程监管工作的建设行政主管部门或其委托的管理机构报送实名制信息。并对信息的真实性、实效性和完整性负责。</w:t>
      </w:r>
    </w:p>
    <w:p w14:paraId="79334C99">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发包人及监理单位将不定期抽查承包人及其所管辖的专业承包单位和分包单位实行实名制管理制度的情况，如发现违反本合同有关约定或因未按要求落实实名制的行为受到国家、省、市、区等建设行政主管部门通报批评的，由承包人按合同专用条款第38.7（4）款的约定承担违约责任。如发现有冒名顶替或人不到场而代为刷卡等弄虚作假现象的，由承包人按合同专用条款第38.7（3）款的约定承担违约责任。</w:t>
      </w:r>
    </w:p>
    <w:p w14:paraId="200B810C">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bCs/>
          <w:iCs/>
          <w:snapToGrid w:val="0"/>
          <w:color w:val="auto"/>
          <w:kern w:val="0"/>
          <w:sz w:val="24"/>
          <w:highlight w:val="none"/>
        </w:rPr>
        <w:t>（2）</w:t>
      </w:r>
      <w:r>
        <w:rPr>
          <w:rFonts w:hint="eastAsia" w:ascii="宋体" w:hAnsi="宋体" w:eastAsia="宋体" w:cs="宋体"/>
          <w:snapToGrid w:val="0"/>
          <w:color w:val="auto"/>
          <w:kern w:val="0"/>
          <w:sz w:val="24"/>
          <w:highlight w:val="none"/>
        </w:rPr>
        <w:t>按时足额支付施工人员工资</w:t>
      </w:r>
    </w:p>
    <w:p w14:paraId="1B163D11">
      <w:pPr>
        <w:spacing w:line="44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应根据《关于印发广州市建设领域工人工资支付分账管理实施细则的通知》（穗建规字[2020]37号）的规定，对建设项目工程款中的工人工资款与其他款项实行分开银行账户管理，在商业银行设立建设领域工人工资款支付专用账户，用于支付工人工资。</w:t>
      </w:r>
    </w:p>
    <w:p w14:paraId="3C351B43">
      <w:pPr>
        <w:spacing w:line="44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在支付工程进度款时，根据《关于印发广州市建设领域工人工资支付分账管理实施细则的通知》（穗建规字[2020]37号）的规定，按照本合同约定的比例（依法必须进行招标的工程项目，工程进度款中的工人工资款比例参照施工招标的《中标通知书》中单列的人工费金额除以中标金额计算）划拨用于支付工人工资的工程款到承包人设立的工人工资款支付专用账户。承包人在申请每期工程进度款时，填报申请表中需加以说明，“申请进度款的总金额中，其中：工程项目支付金额（</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元，工人工资支付金额（</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元”，由发包人审核后分别出单分账汇入。专用账户除发放工人工资外，不得用于其他用途，不得提取现金和开通网上银行的电子支付渠道。承包人应指定专人负责建设项目施工现场台账管理，为每一位工人办理个人银行工资账户并在收到进度款的一个月内发放工人工资。</w:t>
      </w:r>
    </w:p>
    <w:p w14:paraId="4F893171">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3）承包人应当根据劳动合同约定的施工人员工资标准等内容，按照依法签订的集体合同或劳动合同约定的日期按月支付工资，并不得低于当地最低工资标准。</w:t>
      </w:r>
    </w:p>
    <w:p w14:paraId="2D03C93C">
      <w:pPr>
        <w:adjustRightInd w:val="0"/>
        <w:snapToGrid w:val="0"/>
        <w:spacing w:line="440" w:lineRule="exact"/>
        <w:ind w:right="11" w:firstLine="480" w:firstLineChars="200"/>
        <w:rPr>
          <w:rFonts w:hint="eastAsia" w:ascii="宋体" w:hAnsi="宋体" w:eastAsia="宋体" w:cs="宋体"/>
          <w:bCs/>
          <w:iCs/>
          <w:snapToGrid w:val="0"/>
          <w:color w:val="auto"/>
          <w:kern w:val="0"/>
          <w:sz w:val="24"/>
          <w:highlight w:val="none"/>
        </w:rPr>
      </w:pPr>
      <w:r>
        <w:rPr>
          <w:rFonts w:hint="eastAsia" w:ascii="宋体" w:hAnsi="宋体" w:eastAsia="宋体" w:cs="宋体"/>
          <w:bCs/>
          <w:iCs/>
          <w:snapToGrid w:val="0"/>
          <w:color w:val="auto"/>
          <w:kern w:val="0"/>
          <w:sz w:val="24"/>
          <w:highlight w:val="none"/>
        </w:rPr>
        <w:t>4）承包人应每月编制</w:t>
      </w:r>
      <w:r>
        <w:rPr>
          <w:rFonts w:hint="eastAsia" w:ascii="宋体" w:hAnsi="宋体" w:eastAsia="宋体" w:cs="宋体"/>
          <w:snapToGrid w:val="0"/>
          <w:color w:val="auto"/>
          <w:kern w:val="0"/>
          <w:sz w:val="24"/>
          <w:highlight w:val="none"/>
        </w:rPr>
        <w:t>施工人员</w:t>
      </w:r>
      <w:r>
        <w:rPr>
          <w:rFonts w:hint="eastAsia" w:ascii="宋体" w:hAnsi="宋体" w:eastAsia="宋体" w:cs="宋体"/>
          <w:bCs/>
          <w:iCs/>
          <w:snapToGrid w:val="0"/>
          <w:color w:val="auto"/>
          <w:kern w:val="0"/>
          <w:sz w:val="24"/>
          <w:highlight w:val="none"/>
        </w:rPr>
        <w:t>工资支付表，如实记录支付时间、支付对象、支付金额等工资支付情况，并于每月底在其现场管理机构办公场所显眼位置公示，接受监督。</w:t>
      </w:r>
    </w:p>
    <w:p w14:paraId="3B6DD5C5">
      <w:pPr>
        <w:adjustRightInd w:val="0"/>
        <w:snapToGrid w:val="0"/>
        <w:spacing w:line="440" w:lineRule="exact"/>
        <w:ind w:right="11" w:firstLine="480" w:firstLineChars="200"/>
        <w:rPr>
          <w:rFonts w:hint="eastAsia" w:ascii="宋体" w:hAnsi="宋体" w:eastAsia="宋体" w:cs="宋体"/>
          <w:bCs/>
          <w:iCs/>
          <w:snapToGrid w:val="0"/>
          <w:color w:val="auto"/>
          <w:kern w:val="0"/>
          <w:sz w:val="24"/>
          <w:highlight w:val="none"/>
        </w:rPr>
      </w:pPr>
      <w:r>
        <w:rPr>
          <w:rFonts w:hint="eastAsia" w:ascii="宋体" w:hAnsi="宋体" w:eastAsia="宋体" w:cs="宋体"/>
          <w:bCs/>
          <w:iCs/>
          <w:snapToGrid w:val="0"/>
          <w:color w:val="auto"/>
          <w:kern w:val="0"/>
          <w:sz w:val="24"/>
          <w:highlight w:val="none"/>
        </w:rPr>
        <w:t>5）承包人应对其专业分包或劳务分包单位工资支付进行监督，督促其依法支付施工人员工资。</w:t>
      </w:r>
    </w:p>
    <w:p w14:paraId="64BE8730">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bCs/>
          <w:iCs/>
          <w:snapToGrid w:val="0"/>
          <w:color w:val="auto"/>
          <w:kern w:val="0"/>
          <w:sz w:val="24"/>
          <w:highlight w:val="none"/>
        </w:rPr>
        <w:t>6）承包人</w:t>
      </w:r>
      <w:r>
        <w:rPr>
          <w:rFonts w:hint="eastAsia" w:ascii="宋体" w:hAnsi="宋体" w:eastAsia="宋体" w:cs="宋体"/>
          <w:snapToGrid w:val="0"/>
          <w:color w:val="auto"/>
          <w:kern w:val="0"/>
          <w:sz w:val="24"/>
          <w:highlight w:val="none"/>
        </w:rPr>
        <w:t>不按合同及有关规定按时、足额支付分包单位合同价款及施工人员工资而被投诉或上访属实的，发包人将严格按照合同约定追究其违约责任；如因此致使施工人员集体上访、集聚围阻而造成社会不良影响的，发包人将立即终止与</w:t>
      </w:r>
      <w:r>
        <w:rPr>
          <w:rFonts w:hint="eastAsia" w:ascii="宋体" w:hAnsi="宋体" w:eastAsia="宋体" w:cs="宋体"/>
          <w:bCs/>
          <w:iCs/>
          <w:snapToGrid w:val="0"/>
          <w:color w:val="auto"/>
          <w:kern w:val="0"/>
          <w:sz w:val="24"/>
          <w:highlight w:val="none"/>
        </w:rPr>
        <w:t>承包人</w:t>
      </w:r>
      <w:r>
        <w:rPr>
          <w:rFonts w:hint="eastAsia" w:ascii="宋体" w:hAnsi="宋体" w:eastAsia="宋体" w:cs="宋体"/>
          <w:snapToGrid w:val="0"/>
          <w:color w:val="auto"/>
          <w:kern w:val="0"/>
          <w:sz w:val="24"/>
          <w:highlight w:val="none"/>
        </w:rPr>
        <w:t>的合同，并上报省、市主管部门建议取消其参加广州地区省、市重大项目的投标资格，并予以公告。如属恶意煽动并造成社会不良影响的，发包人将提请司法部门追究其法律责任。</w:t>
      </w:r>
    </w:p>
    <w:p w14:paraId="61630E50">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由于承包人或其管理的分包单位、劳务合作单位拖欠施工人员工资，致使发包人被投诉或起诉并被判令先行垫付施工人员工资的，发包人除追究承包人和其他相关责任单位的违约责任外，还将在工程结算时按合同专用条款第38.14（2）款的约定扣回相关款项作为补偿。</w:t>
      </w:r>
    </w:p>
    <w:p w14:paraId="05A2E8F9">
      <w:pPr>
        <w:adjustRightInd w:val="0"/>
        <w:snapToGrid w:val="0"/>
        <w:spacing w:line="440" w:lineRule="exact"/>
        <w:ind w:right="11" w:firstLine="480" w:firstLineChars="200"/>
        <w:rPr>
          <w:rFonts w:hint="eastAsia" w:ascii="宋体" w:hAnsi="宋体" w:eastAsia="宋体" w:cs="宋体"/>
          <w:bCs/>
          <w:iCs/>
          <w:snapToGrid w:val="0"/>
          <w:color w:val="auto"/>
          <w:kern w:val="0"/>
          <w:sz w:val="24"/>
          <w:highlight w:val="none"/>
        </w:rPr>
      </w:pPr>
      <w:r>
        <w:rPr>
          <w:rFonts w:hint="eastAsia" w:ascii="宋体" w:hAnsi="宋体" w:eastAsia="宋体" w:cs="宋体"/>
          <w:snapToGrid w:val="0"/>
          <w:color w:val="auto"/>
          <w:kern w:val="0"/>
          <w:sz w:val="24"/>
          <w:highlight w:val="none"/>
        </w:rPr>
        <w:t>8）</w:t>
      </w:r>
      <w:r>
        <w:rPr>
          <w:rFonts w:hint="eastAsia" w:ascii="宋体" w:hAnsi="宋体" w:eastAsia="宋体" w:cs="宋体"/>
          <w:bCs/>
          <w:iCs/>
          <w:snapToGrid w:val="0"/>
          <w:color w:val="auto"/>
          <w:kern w:val="0"/>
          <w:sz w:val="24"/>
          <w:highlight w:val="none"/>
        </w:rPr>
        <w:t>承包人必须</w:t>
      </w:r>
      <w:r>
        <w:rPr>
          <w:rFonts w:hint="eastAsia" w:ascii="宋体" w:hAnsi="宋体" w:eastAsia="宋体" w:cs="宋体"/>
          <w:snapToGrid w:val="0"/>
          <w:color w:val="auto"/>
          <w:kern w:val="0"/>
          <w:sz w:val="24"/>
          <w:highlight w:val="none"/>
        </w:rPr>
        <w:t>以高度负责的态度，对存在可能引发劳资纠纷的各种因素进行排查，及时化解、处理可能发生劳资纠纷的不稳定因素；尤其是对恶意煽动施工人员集体上访、集聚围阻的行为，要善于及时发现并敢于揭露、制止，创造安全、文明、和谐的环境。</w:t>
      </w:r>
    </w:p>
    <w:p w14:paraId="66B3B8E3">
      <w:pPr>
        <w:adjustRightInd w:val="0"/>
        <w:snapToGrid w:val="0"/>
        <w:spacing w:line="440" w:lineRule="exact"/>
        <w:ind w:right="11" w:firstLine="480" w:firstLineChars="200"/>
        <w:rPr>
          <w:rFonts w:hint="eastAsia" w:ascii="宋体" w:hAnsi="宋体" w:eastAsia="宋体" w:cs="宋体"/>
          <w:bCs/>
          <w:iCs/>
          <w:snapToGrid w:val="0"/>
          <w:color w:val="auto"/>
          <w:kern w:val="0"/>
          <w:sz w:val="24"/>
          <w:highlight w:val="none"/>
        </w:rPr>
      </w:pPr>
      <w:r>
        <w:rPr>
          <w:rFonts w:hint="eastAsia" w:ascii="宋体" w:hAnsi="宋体" w:eastAsia="宋体" w:cs="宋体"/>
          <w:bCs/>
          <w:iCs/>
          <w:snapToGrid w:val="0"/>
          <w:color w:val="auto"/>
          <w:kern w:val="0"/>
          <w:sz w:val="24"/>
          <w:highlight w:val="none"/>
        </w:rPr>
        <w:t>（3）成立处理劳资纠纷的协调机构</w:t>
      </w:r>
    </w:p>
    <w:p w14:paraId="31F881D8">
      <w:pPr>
        <w:adjustRightInd w:val="0"/>
        <w:snapToGrid w:val="0"/>
        <w:spacing w:line="440" w:lineRule="exact"/>
        <w:ind w:firstLine="480" w:firstLineChars="200"/>
        <w:rPr>
          <w:rFonts w:hint="eastAsia" w:ascii="宋体" w:hAnsi="宋体" w:eastAsia="宋体" w:cs="宋体"/>
          <w:bCs/>
          <w:iCs/>
          <w:snapToGrid w:val="0"/>
          <w:color w:val="auto"/>
          <w:kern w:val="0"/>
          <w:sz w:val="24"/>
          <w:highlight w:val="none"/>
        </w:rPr>
      </w:pPr>
      <w:r>
        <w:rPr>
          <w:rFonts w:hint="eastAsia" w:ascii="宋体" w:hAnsi="宋体" w:eastAsia="宋体" w:cs="宋体"/>
          <w:bCs/>
          <w:iCs/>
          <w:snapToGrid w:val="0"/>
          <w:color w:val="auto"/>
          <w:kern w:val="0"/>
          <w:sz w:val="24"/>
          <w:highlight w:val="none"/>
        </w:rPr>
        <w:t>承包人</w:t>
      </w:r>
      <w:r>
        <w:rPr>
          <w:rFonts w:hint="eastAsia" w:ascii="宋体" w:hAnsi="宋体" w:eastAsia="宋体" w:cs="宋体"/>
          <w:snapToGrid w:val="0"/>
          <w:color w:val="auto"/>
          <w:kern w:val="0"/>
          <w:sz w:val="24"/>
          <w:highlight w:val="none"/>
        </w:rPr>
        <w:t>必须成立处理劳资纠纷的协调机构，</w:t>
      </w:r>
      <w:r>
        <w:rPr>
          <w:rFonts w:hint="eastAsia" w:ascii="宋体" w:hAnsi="宋体" w:eastAsia="宋体" w:cs="宋体"/>
          <w:bCs/>
          <w:iCs/>
          <w:snapToGrid w:val="0"/>
          <w:color w:val="auto"/>
          <w:kern w:val="0"/>
          <w:sz w:val="24"/>
          <w:highlight w:val="none"/>
        </w:rPr>
        <w:t>承包人主管领导和项目经理要亲自负责，配备专职人员，及时化解劳资矛盾及纠纷，并及时揭露、制止恶意煽动施工人员集体上访、集聚围阻的行为，保证在整个工程建设期间不发生施工人员集体上访、集聚围阻等事件。</w:t>
      </w:r>
    </w:p>
    <w:p w14:paraId="1CC4DF75">
      <w:pPr>
        <w:adjustRightInd w:val="0"/>
        <w:snapToGrid w:val="0"/>
        <w:spacing w:line="440" w:lineRule="exact"/>
        <w:ind w:firstLine="480" w:firstLineChars="200"/>
        <w:rPr>
          <w:rFonts w:hint="eastAsia" w:ascii="宋体" w:hAnsi="宋体" w:eastAsia="宋体" w:cs="宋体"/>
          <w:bCs/>
          <w:iCs/>
          <w:snapToGrid w:val="0"/>
          <w:color w:val="auto"/>
          <w:kern w:val="0"/>
          <w:sz w:val="24"/>
          <w:highlight w:val="none"/>
        </w:rPr>
      </w:pPr>
      <w:r>
        <w:rPr>
          <w:rFonts w:hint="eastAsia" w:ascii="宋体" w:hAnsi="宋体" w:eastAsia="宋体" w:cs="宋体"/>
          <w:bCs/>
          <w:snapToGrid w:val="0"/>
          <w:color w:val="auto"/>
          <w:kern w:val="0"/>
          <w:sz w:val="24"/>
          <w:highlight w:val="none"/>
        </w:rPr>
        <w:t>(4)承包人必须对项目管理人员实行刷卡考勤制度，并每月将考勤情况交监理审核备案。</w:t>
      </w:r>
    </w:p>
    <w:p w14:paraId="29687148">
      <w:pPr>
        <w:adjustRightInd w:val="0"/>
        <w:snapToGrid w:val="0"/>
        <w:spacing w:line="440" w:lineRule="exact"/>
        <w:ind w:right="11"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9.6承包人须于每月28日前向总监理工程师提供综合报表（内容包括但不限于如下计划、报表或报告），经总监理工程师审核，并报发包人批准后实施：</w:t>
      </w:r>
    </w:p>
    <w:p w14:paraId="64EED3BD">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上月工程进度款《资金使用反馈表》（统计时段从上上月25日至上月24日），并提交已支付分包及材料设备供货单位价款凭证复印件，由总监理工程师核实确认资金落实情况并报发包人，以保证承包人将工程进度款用于本工程。</w:t>
      </w:r>
    </w:p>
    <w:p w14:paraId="52B4EBBF">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当月应完成的工程进度和实际完成进度统计报表，当月完成的工程量申报（要求分细项申报，并含有完成金额），当月工程质量、安全生产、文明施工情况报告，当月工程事故报告（如果发生时，须同时报政府相关部门），当月</w:t>
      </w:r>
      <w:r>
        <w:rPr>
          <w:rFonts w:hint="eastAsia" w:ascii="宋体" w:hAnsi="宋体" w:eastAsia="宋体" w:cs="宋体"/>
          <w:snapToGrid w:val="0"/>
          <w:color w:val="auto"/>
          <w:kern w:val="0"/>
          <w:sz w:val="24"/>
          <w:highlight w:val="none"/>
        </w:rPr>
        <w:t>其总承包管理范围内各专业间的组织管理、协调、配合等方面情况及所出现问题的专项报告</w:t>
      </w:r>
      <w:r>
        <w:rPr>
          <w:rFonts w:hint="eastAsia" w:ascii="宋体" w:hAnsi="宋体" w:eastAsia="宋体" w:cs="宋体"/>
          <w:bCs/>
          <w:snapToGrid w:val="0"/>
          <w:color w:val="auto"/>
          <w:kern w:val="0"/>
          <w:sz w:val="24"/>
          <w:highlight w:val="none"/>
        </w:rPr>
        <w:t>（统计时段从上月25日至当月24日）。</w:t>
      </w:r>
    </w:p>
    <w:p w14:paraId="69B4E1C2">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（3）下月资金使用计划，下月施工进度计划，下月施工拟投入设备、劳动力计划（统计时段从本月25日至下月24日）。</w:t>
      </w:r>
    </w:p>
    <w:p w14:paraId="0FC3D984">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所有计划、报表及报告的具体格式，应按照发包人相关管理办法的要求，上报纸质文件前填报电子文件传送给发包人。</w:t>
      </w:r>
    </w:p>
    <w:p w14:paraId="3EE210B0">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9.7分部验收工作计划的提交要求</w:t>
      </w:r>
    </w:p>
    <w:p w14:paraId="3A34D976">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承包人须于进场之日起15日内向发包人提交本工程的分部验收工作计划，经发包人审定后执行。如在施工过程中发生设计变更、新增工程等情况导致工程内容发生变化的，承包人应在发包人规定的时间内提交新的分部验收工作计划，经发包人审定后执行。分部验收原则上按分部工程为界面划分，特殊情况下，也可按子分部工程或分项工程为界面来划分。</w:t>
      </w:r>
    </w:p>
    <w:p w14:paraId="237EE3C6">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bookmarkStart w:id="503" w:name="_Toc3276"/>
      <w:bookmarkStart w:id="504" w:name="_Toc17131"/>
      <w:bookmarkStart w:id="505" w:name="_Toc397364904"/>
      <w:r>
        <w:rPr>
          <w:rFonts w:hint="eastAsia" w:ascii="宋体" w:hAnsi="宋体" w:eastAsia="宋体" w:cs="宋体"/>
          <w:bCs/>
          <w:snapToGrid w:val="0"/>
          <w:color w:val="auto"/>
          <w:kern w:val="0"/>
          <w:sz w:val="24"/>
          <w:highlight w:val="none"/>
        </w:rPr>
        <w:t>9.</w:t>
      </w:r>
      <w:r>
        <w:rPr>
          <w:rFonts w:ascii="宋体" w:hAnsi="宋体" w:eastAsia="宋体" w:cs="宋体"/>
          <w:bCs/>
          <w:snapToGrid w:val="0"/>
          <w:color w:val="auto"/>
          <w:kern w:val="0"/>
          <w:sz w:val="24"/>
          <w:highlight w:val="none"/>
        </w:rPr>
        <w:t>8</w:t>
      </w:r>
      <w:r>
        <w:rPr>
          <w:rFonts w:hint="eastAsia" w:ascii="宋体" w:hAnsi="宋体" w:eastAsia="宋体" w:cs="宋体"/>
          <w:snapToGrid w:val="0"/>
          <w:color w:val="auto"/>
          <w:kern w:val="0"/>
          <w:sz w:val="24"/>
          <w:highlight w:val="none"/>
        </w:rPr>
        <w:t>工程建设过程中，承包人应按照发包人建设工程声像档案管理的相关要求，定期采用全景拍摄本合同承包范围内工程建设的照片、视频等声像档案。上述工作产生的相关费用已包含在合同总价中，发包人不再就此支付任何费用。声像档案具体要求如下：</w:t>
      </w:r>
    </w:p>
    <w:tbl>
      <w:tblPr>
        <w:tblStyle w:val="40"/>
        <w:tblW w:w="8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2248"/>
        <w:gridCol w:w="1802"/>
        <w:gridCol w:w="1802"/>
        <w:gridCol w:w="1803"/>
      </w:tblGrid>
      <w:tr w14:paraId="4C5D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80" w:type="dxa"/>
            <w:vAlign w:val="center"/>
          </w:tcPr>
          <w:p w14:paraId="6E6F5995">
            <w:pPr>
              <w:spacing w:line="240" w:lineRule="exact"/>
              <w:jc w:val="center"/>
              <w:rPr>
                <w:rFonts w:hint="eastAsia" w:ascii="宋体" w:hAnsi="宋体" w:eastAsia="宋体" w:cs="宋体"/>
                <w:color w:val="auto"/>
                <w:sz w:val="20"/>
                <w:szCs w:val="20"/>
                <w:highlight w:val="none"/>
              </w:rPr>
            </w:pPr>
          </w:p>
        </w:tc>
        <w:tc>
          <w:tcPr>
            <w:tcW w:w="2248" w:type="dxa"/>
            <w:vAlign w:val="center"/>
          </w:tcPr>
          <w:p w14:paraId="64E47D00">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照片</w:t>
            </w:r>
          </w:p>
        </w:tc>
        <w:tc>
          <w:tcPr>
            <w:tcW w:w="1802" w:type="dxa"/>
            <w:vAlign w:val="center"/>
          </w:tcPr>
          <w:p w14:paraId="4D018CB4">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视频</w:t>
            </w:r>
          </w:p>
        </w:tc>
        <w:tc>
          <w:tcPr>
            <w:tcW w:w="1802" w:type="dxa"/>
            <w:vAlign w:val="center"/>
          </w:tcPr>
          <w:p w14:paraId="54F2F02B">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专题片</w:t>
            </w:r>
          </w:p>
        </w:tc>
        <w:tc>
          <w:tcPr>
            <w:tcW w:w="1803" w:type="dxa"/>
            <w:vAlign w:val="center"/>
          </w:tcPr>
          <w:p w14:paraId="6C2D8C47">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档案成果册</w:t>
            </w:r>
          </w:p>
        </w:tc>
      </w:tr>
      <w:tr w14:paraId="5A0BD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9" w:hRule="atLeast"/>
          <w:jc w:val="center"/>
        </w:trPr>
        <w:tc>
          <w:tcPr>
            <w:tcW w:w="680" w:type="dxa"/>
            <w:vAlign w:val="center"/>
          </w:tcPr>
          <w:p w14:paraId="33E29E9E">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数量</w:t>
            </w:r>
          </w:p>
        </w:tc>
        <w:tc>
          <w:tcPr>
            <w:tcW w:w="2248" w:type="dxa"/>
            <w:vAlign w:val="center"/>
          </w:tcPr>
          <w:p w14:paraId="0EEFECA6">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每月不少于30张</w:t>
            </w:r>
          </w:p>
        </w:tc>
        <w:tc>
          <w:tcPr>
            <w:tcW w:w="1802" w:type="dxa"/>
            <w:vAlign w:val="center"/>
          </w:tcPr>
          <w:p w14:paraId="2115DCB1">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每月不少于2条，每条不少于15分钟，并附有解说词稿。</w:t>
            </w:r>
          </w:p>
        </w:tc>
        <w:tc>
          <w:tcPr>
            <w:tcW w:w="1802" w:type="dxa"/>
            <w:vAlign w:val="center"/>
          </w:tcPr>
          <w:p w14:paraId="7C74817E">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项目竣工后，编辑制作专题片，专题片结构完整，片长不少于20分钟，并附有解说词稿。</w:t>
            </w:r>
          </w:p>
        </w:tc>
        <w:tc>
          <w:tcPr>
            <w:tcW w:w="1803" w:type="dxa"/>
            <w:vAlign w:val="center"/>
          </w:tcPr>
          <w:p w14:paraId="6F31E018">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项目竣工后，提交30本</w:t>
            </w:r>
          </w:p>
        </w:tc>
      </w:tr>
      <w:tr w14:paraId="6368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683732C9">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技术参数</w:t>
            </w:r>
          </w:p>
        </w:tc>
        <w:tc>
          <w:tcPr>
            <w:tcW w:w="2248" w:type="dxa"/>
            <w:vAlign w:val="center"/>
          </w:tcPr>
          <w:p w14:paraId="09FA82EA">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数码照片应冲洗为4R（152mm×102mm）彩色照片，分辨率不低于2560×1920</w:t>
            </w:r>
          </w:p>
        </w:tc>
        <w:tc>
          <w:tcPr>
            <w:tcW w:w="1802" w:type="dxa"/>
            <w:vAlign w:val="center"/>
          </w:tcPr>
          <w:p w14:paraId="26A295AD">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彩色，记录同期声音，输出码流不应低于10M</w:t>
            </w:r>
          </w:p>
        </w:tc>
        <w:tc>
          <w:tcPr>
            <w:tcW w:w="1802" w:type="dxa"/>
            <w:vAlign w:val="center"/>
          </w:tcPr>
          <w:p w14:paraId="6B387735">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彩色，记录同期声音，输出码流不应低于10M</w:t>
            </w:r>
          </w:p>
        </w:tc>
        <w:tc>
          <w:tcPr>
            <w:tcW w:w="1803" w:type="dxa"/>
            <w:vAlign w:val="center"/>
          </w:tcPr>
          <w:p w14:paraId="66E27A86">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从归档的照片中，挑选不少于150张高质量照片，对图片进行精修、设计、排版，制作不少于大8开铜版精装彩色画册</w:t>
            </w:r>
          </w:p>
        </w:tc>
      </w:tr>
      <w:tr w14:paraId="1E06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2B52A286">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电子文件</w:t>
            </w:r>
          </w:p>
          <w:p w14:paraId="66FF43FD">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格式</w:t>
            </w:r>
          </w:p>
        </w:tc>
        <w:tc>
          <w:tcPr>
            <w:tcW w:w="2248" w:type="dxa"/>
            <w:vAlign w:val="center"/>
          </w:tcPr>
          <w:p w14:paraId="063C750B">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同时归档电子文件，通用格式为JPEG、TIFF、RAW格式。其中JPEG格式的文件不低于2M，TIFF或RAW格式的文件大小不低于10M</w:t>
            </w:r>
          </w:p>
        </w:tc>
        <w:tc>
          <w:tcPr>
            <w:tcW w:w="1802" w:type="dxa"/>
            <w:vAlign w:val="center"/>
          </w:tcPr>
          <w:p w14:paraId="4FC4AEE8">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同时归档电子文件，通用格式为MPEG2、AVI、AVS等格式</w:t>
            </w:r>
          </w:p>
        </w:tc>
        <w:tc>
          <w:tcPr>
            <w:tcW w:w="1802" w:type="dxa"/>
            <w:vAlign w:val="center"/>
          </w:tcPr>
          <w:p w14:paraId="5CCEC844">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同时归档电子文件，通用格式为MPEG2、AVI、AVS等格式</w:t>
            </w:r>
          </w:p>
        </w:tc>
        <w:tc>
          <w:tcPr>
            <w:tcW w:w="1803" w:type="dxa"/>
            <w:vAlign w:val="center"/>
          </w:tcPr>
          <w:p w14:paraId="2E9F96A3">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同时归档电子文件，通用格式为PDF</w:t>
            </w:r>
          </w:p>
        </w:tc>
      </w:tr>
      <w:tr w14:paraId="676A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2BC1583F">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存储光盘</w:t>
            </w:r>
          </w:p>
        </w:tc>
        <w:tc>
          <w:tcPr>
            <w:tcW w:w="2248" w:type="dxa"/>
            <w:vAlign w:val="center"/>
          </w:tcPr>
          <w:p w14:paraId="78BA0837">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只读CD-R/DVD-R，无毒、有效</w:t>
            </w:r>
          </w:p>
        </w:tc>
        <w:tc>
          <w:tcPr>
            <w:tcW w:w="1802" w:type="dxa"/>
            <w:vAlign w:val="center"/>
          </w:tcPr>
          <w:p w14:paraId="70BB4F1D">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只读CD-R/DVD-R，无毒、有效</w:t>
            </w:r>
          </w:p>
        </w:tc>
        <w:tc>
          <w:tcPr>
            <w:tcW w:w="1802" w:type="dxa"/>
            <w:vAlign w:val="center"/>
          </w:tcPr>
          <w:p w14:paraId="076EDB65">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只读CD-R/DVD-R，无毒、有效</w:t>
            </w:r>
          </w:p>
        </w:tc>
        <w:tc>
          <w:tcPr>
            <w:tcW w:w="1803" w:type="dxa"/>
            <w:vAlign w:val="center"/>
          </w:tcPr>
          <w:p w14:paraId="378B4AC0">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只读CD-R/DVD-R，无毒、有效</w:t>
            </w:r>
          </w:p>
        </w:tc>
      </w:tr>
      <w:tr w14:paraId="2DEE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0" w:type="dxa"/>
            <w:vAlign w:val="center"/>
          </w:tcPr>
          <w:p w14:paraId="75BB5274">
            <w:pPr>
              <w:spacing w:line="240" w:lineRule="exact"/>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其他要求</w:t>
            </w:r>
          </w:p>
        </w:tc>
        <w:tc>
          <w:tcPr>
            <w:tcW w:w="7655" w:type="dxa"/>
            <w:gridSpan w:val="4"/>
            <w:vAlign w:val="center"/>
          </w:tcPr>
          <w:p w14:paraId="273A9EE1">
            <w:pPr>
              <w:spacing w:line="240" w:lineRule="exact"/>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声像档案应保留原始信息，不能进行添加、合成、挖补等技术修改</w:t>
            </w:r>
          </w:p>
        </w:tc>
      </w:tr>
    </w:tbl>
    <w:p w14:paraId="5E0966CA">
      <w:pPr>
        <w:adjustRightInd w:val="0"/>
        <w:snapToGrid w:val="0"/>
        <w:spacing w:line="240" w:lineRule="exact"/>
        <w:ind w:firstLine="480" w:firstLineChars="200"/>
        <w:outlineLvl w:val="3"/>
        <w:rPr>
          <w:rFonts w:hint="eastAsia" w:ascii="宋体" w:hAnsi="宋体" w:eastAsia="宋体" w:cs="宋体"/>
          <w:bCs/>
          <w:snapToGrid w:val="0"/>
          <w:color w:val="auto"/>
          <w:kern w:val="0"/>
          <w:sz w:val="24"/>
          <w:highlight w:val="none"/>
        </w:rPr>
      </w:pPr>
    </w:p>
    <w:p w14:paraId="297FF16D">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9.</w:t>
      </w:r>
      <w:r>
        <w:rPr>
          <w:rFonts w:ascii="宋体" w:hAnsi="宋体" w:eastAsia="宋体" w:cs="宋体"/>
          <w:bCs/>
          <w:snapToGrid w:val="0"/>
          <w:color w:val="auto"/>
          <w:kern w:val="0"/>
          <w:sz w:val="24"/>
          <w:highlight w:val="none"/>
        </w:rPr>
        <w:t>9</w:t>
      </w:r>
      <w:r>
        <w:rPr>
          <w:rFonts w:hint="eastAsia" w:ascii="宋体" w:hAnsi="宋体" w:eastAsia="宋体" w:cs="宋体"/>
          <w:bCs/>
          <w:snapToGrid w:val="0"/>
          <w:color w:val="auto"/>
          <w:kern w:val="0"/>
          <w:sz w:val="24"/>
          <w:highlight w:val="none"/>
        </w:rPr>
        <w:t>承包人应在本合同签订后一个月内或合同施工工期的三分之一时间之内（以时间短者为限）完成工程量清单复核工作，即对招标工程量清单、合同工程量清单出现的错误、缺项、重复等情况进行全面核查，将核查结果提交监理、发包人审核并办理相关变更手续。</w:t>
      </w:r>
    </w:p>
    <w:p w14:paraId="5B7CCCA6">
      <w:pPr>
        <w:adjustRightInd w:val="0"/>
        <w:snapToGrid w:val="0"/>
        <w:spacing w:line="440" w:lineRule="exact"/>
        <w:ind w:firstLine="480" w:firstLineChars="200"/>
        <w:outlineLvl w:val="3"/>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9.10承包人申报</w:t>
      </w:r>
      <w:r>
        <w:rPr>
          <w:rFonts w:hint="eastAsia" w:ascii="宋体" w:hAnsi="宋体" w:cs="宋体"/>
          <w:bCs/>
          <w:snapToGrid w:val="0"/>
          <w:color w:val="auto"/>
          <w:kern w:val="0"/>
          <w:sz w:val="24"/>
          <w:highlight w:val="none"/>
          <w:lang w:val="en-US" w:eastAsia="zh-CN"/>
        </w:rPr>
        <w:t>本项目</w:t>
      </w:r>
      <w:r>
        <w:rPr>
          <w:rFonts w:hint="eastAsia" w:ascii="宋体" w:hAnsi="宋体" w:cs="宋体"/>
          <w:bCs/>
          <w:snapToGrid w:val="0"/>
          <w:color w:val="auto"/>
          <w:kern w:val="0"/>
          <w:sz w:val="24"/>
          <w:highlight w:val="none"/>
        </w:rPr>
        <w:t>各类奖项的参与单位及人员，应包含发包人及其项目相关负责人员</w:t>
      </w:r>
      <w:r>
        <w:rPr>
          <w:rFonts w:hint="eastAsia" w:ascii="宋体" w:hAnsi="宋体" w:cs="宋体"/>
          <w:bCs/>
          <w:snapToGrid w:val="0"/>
          <w:color w:val="auto"/>
          <w:kern w:val="0"/>
          <w:sz w:val="24"/>
          <w:highlight w:val="none"/>
          <w:lang w:eastAsia="zh-CN"/>
        </w:rPr>
        <w:t>，</w:t>
      </w:r>
      <w:r>
        <w:rPr>
          <w:rFonts w:hint="eastAsia" w:ascii="宋体" w:hAnsi="宋体" w:cs="宋体"/>
          <w:bCs/>
          <w:snapToGrid w:val="0"/>
          <w:color w:val="auto"/>
          <w:kern w:val="0"/>
          <w:sz w:val="24"/>
          <w:highlight w:val="none"/>
          <w:lang w:val="en-US" w:eastAsia="zh-CN"/>
        </w:rPr>
        <w:t>相关申报资料需经发包人确认</w:t>
      </w:r>
      <w:r>
        <w:rPr>
          <w:rFonts w:hint="eastAsia" w:ascii="宋体" w:hAnsi="宋体" w:cs="宋体"/>
          <w:bCs/>
          <w:snapToGrid w:val="0"/>
          <w:color w:val="auto"/>
          <w:kern w:val="0"/>
          <w:sz w:val="24"/>
          <w:highlight w:val="none"/>
        </w:rPr>
        <w:t>。</w:t>
      </w:r>
    </w:p>
    <w:p w14:paraId="33D6C7A9">
      <w:pPr>
        <w:adjustRightInd w:val="0"/>
        <w:snapToGrid w:val="0"/>
        <w:spacing w:line="240" w:lineRule="exact"/>
        <w:ind w:firstLine="480" w:firstLineChars="200"/>
        <w:outlineLvl w:val="3"/>
        <w:rPr>
          <w:rFonts w:hint="eastAsia" w:ascii="宋体" w:hAnsi="宋体" w:eastAsia="宋体" w:cs="宋体"/>
          <w:bCs/>
          <w:snapToGrid w:val="0"/>
          <w:color w:val="auto"/>
          <w:kern w:val="0"/>
          <w:sz w:val="24"/>
          <w:highlight w:val="none"/>
        </w:rPr>
      </w:pPr>
    </w:p>
    <w:p w14:paraId="2A64570A">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506" w:name="_Toc201768062"/>
      <w:r>
        <w:rPr>
          <w:rFonts w:hint="eastAsia" w:ascii="宋体" w:hAnsi="宋体" w:eastAsia="宋体" w:cs="宋体"/>
          <w:b/>
          <w:bCs/>
          <w:snapToGrid w:val="0"/>
          <w:color w:val="auto"/>
          <w:kern w:val="0"/>
          <w:sz w:val="28"/>
          <w:szCs w:val="28"/>
          <w:highlight w:val="none"/>
        </w:rPr>
        <w:t>三、施工组织设计和工期</w:t>
      </w:r>
      <w:bookmarkEnd w:id="503"/>
      <w:bookmarkEnd w:id="504"/>
      <w:bookmarkEnd w:id="505"/>
      <w:bookmarkEnd w:id="506"/>
    </w:p>
    <w:p w14:paraId="0875B1A8">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07" w:name="_Toc201768063"/>
      <w:bookmarkStart w:id="508" w:name="_Toc28094"/>
      <w:bookmarkStart w:id="509" w:name="_Toc20516"/>
      <w:bookmarkStart w:id="510" w:name="_Toc397364905"/>
      <w:r>
        <w:rPr>
          <w:rFonts w:hint="eastAsia" w:ascii="宋体" w:hAnsi="宋体" w:eastAsia="宋体" w:cs="宋体"/>
          <w:b/>
          <w:snapToGrid w:val="0"/>
          <w:color w:val="auto"/>
          <w:kern w:val="0"/>
          <w:sz w:val="24"/>
          <w:highlight w:val="none"/>
        </w:rPr>
        <w:t>10、进度计划</w:t>
      </w:r>
      <w:bookmarkEnd w:id="507"/>
      <w:bookmarkEnd w:id="508"/>
      <w:bookmarkEnd w:id="509"/>
      <w:bookmarkEnd w:id="510"/>
    </w:p>
    <w:p w14:paraId="6AB8C0D5">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10.1计划的提交和确认</w:t>
      </w:r>
    </w:p>
    <w:p w14:paraId="1BD08938">
      <w:p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（1）承包人应于本合同签订后</w:t>
      </w:r>
      <w:r>
        <w:rPr>
          <w:rFonts w:ascii="宋体" w:hAnsi="宋体" w:eastAsia="宋体" w:cs="宋体"/>
          <w:bCs/>
          <w:snapToGrid w:val="0"/>
          <w:color w:val="auto"/>
          <w:kern w:val="0"/>
          <w:sz w:val="24"/>
          <w:highlight w:val="none"/>
        </w:rPr>
        <w:t>3</w:t>
      </w:r>
      <w:r>
        <w:rPr>
          <w:rFonts w:hint="eastAsia" w:ascii="宋体" w:hAnsi="宋体" w:eastAsia="宋体" w:cs="宋体"/>
          <w:bCs/>
          <w:snapToGrid w:val="0"/>
          <w:color w:val="auto"/>
          <w:kern w:val="0"/>
          <w:sz w:val="24"/>
          <w:highlight w:val="none"/>
        </w:rPr>
        <w:t>日历天内向总监理工程师提交项目及单位工程的施工组织设计与进度计划。</w:t>
      </w:r>
    </w:p>
    <w:p w14:paraId="4E5B77D2">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承包人提交的施工组织设计应当载明如下内容</w:t>
      </w:r>
      <w:r>
        <w:rPr>
          <w:rFonts w:hint="eastAsia" w:ascii="宋体" w:hAnsi="宋体" w:eastAsia="宋体" w:cs="宋体"/>
          <w:bCs/>
          <w:snapToGrid w:val="0"/>
          <w:color w:val="auto"/>
          <w:kern w:val="0"/>
          <w:sz w:val="24"/>
          <w:highlight w:val="none"/>
        </w:rPr>
        <w:t>（包括但不限于）</w:t>
      </w:r>
      <w:r>
        <w:rPr>
          <w:rFonts w:hint="eastAsia" w:ascii="宋体" w:hAnsi="宋体" w:eastAsia="宋体" w:cs="宋体"/>
          <w:snapToGrid w:val="0"/>
          <w:color w:val="auto"/>
          <w:kern w:val="0"/>
          <w:sz w:val="24"/>
          <w:highlight w:val="none"/>
        </w:rPr>
        <w:t>：</w:t>
      </w:r>
    </w:p>
    <w:p w14:paraId="1C34E29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1）各分部分项工程完整的施工方案；</w:t>
      </w:r>
    </w:p>
    <w:p w14:paraId="0EBA09C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2）施工资源投入计划，包括：机械设备进场计划、工程材料和物料进场及仓储计划、施工人员进场计划等；</w:t>
      </w:r>
    </w:p>
    <w:p w14:paraId="3B6DE57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3）施工现场平面布置图（包括施工道路平面图、各种临时设施、施工用水、监控设施、施工机具、材料构配件存放位置）；</w:t>
      </w:r>
    </w:p>
    <w:p w14:paraId="76B6013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4）季节性施工措施；</w:t>
      </w:r>
    </w:p>
    <w:p w14:paraId="12E0AC1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5）架空线、地下管线及其他地下设施的处理措施；</w:t>
      </w:r>
    </w:p>
    <w:p w14:paraId="085F2ED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6）保证工期、质量的措施；</w:t>
      </w:r>
    </w:p>
    <w:p w14:paraId="6B03BD4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7）保证安全生产、文明施工、减少扰民，且满足环境保护要求的措施；</w:t>
      </w:r>
    </w:p>
    <w:p w14:paraId="3DFD1EC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8）妥善处理与相邻施工作业现场关系的措施；</w:t>
      </w:r>
    </w:p>
    <w:p w14:paraId="0286788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9）其他与工程施工有关的管理方案、措施。</w:t>
      </w:r>
    </w:p>
    <w:p w14:paraId="745269D9">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承包人编制的</w:t>
      </w:r>
      <w:r>
        <w:rPr>
          <w:rFonts w:hint="eastAsia" w:ascii="宋体" w:hAnsi="宋体" w:eastAsia="宋体" w:cs="宋体"/>
          <w:snapToGrid w:val="0"/>
          <w:color w:val="auto"/>
          <w:kern w:val="0"/>
          <w:sz w:val="24"/>
          <w:highlight w:val="none"/>
        </w:rPr>
        <w:t>工程进度计划内容应全面详实，且应针对本工程范围内的各专业平行分包工程及建筑工程的全部或分项施工作业和特点提出施工方法、施工穿插顺序及时间安排，并在各节点位置标注相应的工程量、资金使用计划、人力机械组织及材料消耗量，且需在施工过程中设置一个关键工期节点（非完工节点）。</w:t>
      </w:r>
    </w:p>
    <w:p w14:paraId="7CE21034">
      <w:pPr>
        <w:numPr>
          <w:ilvl w:val="0"/>
          <w:numId w:val="4"/>
        </w:num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总监理工程师和发包人在接到承包人提交的施工组织设计和工程进度计划后7天内予以确认或提出修改意见（总监理工程师在4天内审核并签署意见，发包人在3天内审核并签署意见）。但如遇到重大或技术复杂、难度大的施工方案（如深基坑支护及高支模等施工方案），则应按政府有关规定召开专家评审会评审并由承包人承担相关费用。</w:t>
      </w:r>
    </w:p>
    <w:p w14:paraId="0A10466F">
      <w:pPr>
        <w:numPr>
          <w:ilvl w:val="0"/>
          <w:numId w:val="4"/>
        </w:num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施工组织设计、第三方监测方案及应急预案经总监理工程师审批及发包人备案。</w:t>
      </w:r>
    </w:p>
    <w:p w14:paraId="0B86075A">
      <w:pPr>
        <w:adjustRightInd w:val="0"/>
        <w:snapToGrid w:val="0"/>
        <w:spacing w:line="440" w:lineRule="exact"/>
        <w:ind w:right="11" w:firstLine="463" w:firstLineChars="192"/>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承包人和发包人一致同意增加10.4：</w:t>
      </w:r>
    </w:p>
    <w:p w14:paraId="02BBB148">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10.4计划的执行</w:t>
      </w:r>
    </w:p>
    <w:p w14:paraId="6C60AD74">
      <w:pPr>
        <w:adjustRightInd w:val="0"/>
        <w:snapToGrid w:val="0"/>
        <w:spacing w:line="440" w:lineRule="exact"/>
        <w:ind w:firstLine="480" w:firstLineChars="200"/>
        <w:outlineLvl w:val="4"/>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（1）承包人应当加强计划管理，严格按照总监理工程师确认的工程进度计划组织施工，并接受总监理工程师对工程进度的检查、监督。</w:t>
      </w:r>
    </w:p>
    <w:p w14:paraId="58D4EDA3">
      <w:pPr>
        <w:adjustRightInd w:val="0"/>
        <w:snapToGrid w:val="0"/>
        <w:spacing w:line="440" w:lineRule="exact"/>
        <w:ind w:firstLine="480" w:firstLineChars="200"/>
        <w:outlineLvl w:val="4"/>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（2）为便于总监理工程师掌握和控制工期，承包人应于每月底向总监理工程师填报当月工程进度计划完成情况（没完成计划的必须说明原因），</w:t>
      </w:r>
      <w:r>
        <w:rPr>
          <w:rFonts w:hint="eastAsia" w:ascii="宋体" w:hAnsi="宋体" w:eastAsia="宋体" w:cs="宋体"/>
          <w:bCs/>
          <w:snapToGrid w:val="0"/>
          <w:color w:val="auto"/>
          <w:kern w:val="0"/>
          <w:sz w:val="24"/>
          <w:highlight w:val="none"/>
        </w:rPr>
        <w:t>并在此基础上更新工程进度计划、</w:t>
      </w:r>
      <w:r>
        <w:rPr>
          <w:rFonts w:hint="eastAsia" w:ascii="宋体" w:hAnsi="宋体" w:eastAsia="宋体" w:cs="宋体"/>
          <w:snapToGrid w:val="0"/>
          <w:color w:val="auto"/>
          <w:kern w:val="0"/>
          <w:sz w:val="24"/>
          <w:highlight w:val="none"/>
        </w:rPr>
        <w:t>资金计划和其他工作计划。总监理工程师在接到报告后应当予以确认或提出书面意见，承包人必须按照总监理工程师的确认或者书面意见执行。</w:t>
      </w:r>
    </w:p>
    <w:p w14:paraId="643299AE">
      <w:pPr>
        <w:adjustRightInd w:val="0"/>
        <w:snapToGrid w:val="0"/>
        <w:spacing w:line="440" w:lineRule="exact"/>
        <w:ind w:firstLine="480" w:firstLineChars="200"/>
        <w:outlineLvl w:val="4"/>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总监理工程师认为本工程或其中任何部分工程进度滞后而不能按预定工期完工，应将此情况通知承包人。承包人应据此修改工程进度计划，采取总监理工程师同意的必要措施加快工程进度，属承包人原因造成的，则承包人无权要求发包人支付任何附加费用。如承包人未能在总监理工程师发布指令</w:t>
      </w:r>
      <w:r>
        <w:rPr>
          <w:rFonts w:hint="eastAsia" w:ascii="宋体" w:hAnsi="宋体" w:eastAsia="宋体" w:cs="宋体"/>
          <w:iCs/>
          <w:snapToGrid w:val="0"/>
          <w:color w:val="auto"/>
          <w:kern w:val="0"/>
          <w:sz w:val="24"/>
          <w:highlight w:val="none"/>
        </w:rPr>
        <w:t>后10天内采取有效措施，工程进度仍然无明显改</w:t>
      </w:r>
      <w:r>
        <w:rPr>
          <w:rFonts w:hint="eastAsia" w:ascii="宋体" w:hAnsi="宋体" w:eastAsia="宋体" w:cs="宋体"/>
          <w:snapToGrid w:val="0"/>
          <w:color w:val="auto"/>
          <w:kern w:val="0"/>
          <w:sz w:val="24"/>
          <w:highlight w:val="none"/>
        </w:rPr>
        <w:t>进，发包人有权部分或全部解除合同，将未完工程另行发包给其他有能力的施工单位；承包人必须无条件服从，由此所造成的损失全部由承包人承担。</w:t>
      </w:r>
    </w:p>
    <w:p w14:paraId="49EECC6B">
      <w:pPr>
        <w:adjustRightInd w:val="0"/>
        <w:snapToGrid w:val="0"/>
        <w:spacing w:line="440" w:lineRule="exact"/>
        <w:ind w:firstLine="480" w:firstLineChars="200"/>
        <w:outlineLvl w:val="4"/>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（4）发包人可以根据情况变化，要求承包人提前完成施工计划。承包人不得拒绝，也不能要求发包人支付任何附加费用。</w:t>
      </w:r>
    </w:p>
    <w:p w14:paraId="070A3445">
      <w:pPr>
        <w:adjustRightInd w:val="0"/>
        <w:snapToGrid w:val="0"/>
        <w:spacing w:line="440" w:lineRule="exact"/>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承包人和发包人一致同意不适用合同通用条款第11条的约定，代之以：</w:t>
      </w:r>
    </w:p>
    <w:p w14:paraId="31FC08F5">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11" w:name="_Toc201768064"/>
      <w:bookmarkStart w:id="512" w:name="_Toc1794"/>
      <w:bookmarkStart w:id="513" w:name="_Toc397364906"/>
      <w:bookmarkStart w:id="514" w:name="_Toc28241"/>
      <w:r>
        <w:rPr>
          <w:rFonts w:hint="eastAsia" w:ascii="宋体" w:hAnsi="宋体" w:eastAsia="宋体" w:cs="宋体"/>
          <w:b/>
          <w:snapToGrid w:val="0"/>
          <w:color w:val="auto"/>
          <w:kern w:val="0"/>
          <w:sz w:val="24"/>
          <w:highlight w:val="none"/>
        </w:rPr>
        <w:t>11、开工及延期开工</w:t>
      </w:r>
      <w:bookmarkEnd w:id="511"/>
      <w:bookmarkEnd w:id="512"/>
      <w:bookmarkEnd w:id="513"/>
      <w:bookmarkEnd w:id="514"/>
    </w:p>
    <w:p w14:paraId="058EBB1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承包人必须在收到中标通知书的次日进入施工场地，做好施工准备工作，尽快开工。在工程已具备开工条件，但因</w:t>
      </w:r>
      <w:r>
        <w:rPr>
          <w:rFonts w:hint="eastAsia" w:ascii="宋体" w:hAnsi="宋体" w:eastAsia="宋体" w:cs="宋体"/>
          <w:bCs/>
          <w:snapToGrid w:val="0"/>
          <w:color w:val="auto"/>
          <w:kern w:val="0"/>
          <w:sz w:val="24"/>
          <w:highlight w:val="none"/>
        </w:rPr>
        <w:t>承包人自身的原因（包括但不限于人员、材料或设备尚未到位）而无法实际开工</w:t>
      </w:r>
      <w:r>
        <w:rPr>
          <w:rFonts w:hint="eastAsia" w:ascii="宋体" w:hAnsi="宋体" w:eastAsia="宋体" w:cs="宋体"/>
          <w:snapToGrid w:val="0"/>
          <w:color w:val="auto"/>
          <w:kern w:val="0"/>
          <w:sz w:val="24"/>
          <w:highlight w:val="none"/>
        </w:rPr>
        <w:t>的，经发包人书面同意，总监理工程师可以签发开工令，正式开始计算工期，但现场不允许开工，再由总监理工程师发出停工令，待承包人准备妥当后才批准复工。由此产生的工期延误等损失由承包人承担，并按照合同专用条款第38.8款的有关约定处理。</w:t>
      </w:r>
    </w:p>
    <w:p w14:paraId="14BBF164">
      <w:pPr>
        <w:adjustRightInd w:val="0"/>
        <w:snapToGrid w:val="0"/>
        <w:spacing w:line="440" w:lineRule="exact"/>
        <w:ind w:right="11"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承包人和发包人一致同意不适用合同通用条款第12条的约定，代之以：</w:t>
      </w:r>
    </w:p>
    <w:p w14:paraId="296700B9">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15" w:name="_Toc15004"/>
      <w:bookmarkStart w:id="516" w:name="_Toc751"/>
      <w:bookmarkStart w:id="517" w:name="_Toc201768065"/>
      <w:bookmarkStart w:id="518" w:name="_Toc397364907"/>
      <w:r>
        <w:rPr>
          <w:rFonts w:hint="eastAsia" w:ascii="宋体" w:hAnsi="宋体" w:eastAsia="宋体" w:cs="宋体"/>
          <w:b/>
          <w:snapToGrid w:val="0"/>
          <w:color w:val="auto"/>
          <w:kern w:val="0"/>
          <w:sz w:val="24"/>
          <w:highlight w:val="none"/>
        </w:rPr>
        <w:t>12、暂停施工</w:t>
      </w:r>
      <w:bookmarkEnd w:id="515"/>
      <w:bookmarkEnd w:id="516"/>
      <w:bookmarkEnd w:id="517"/>
      <w:bookmarkEnd w:id="518"/>
    </w:p>
    <w:p w14:paraId="1541735D">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12.1</w:t>
      </w:r>
      <w:r>
        <w:rPr>
          <w:rFonts w:hint="eastAsia" w:ascii="宋体" w:hAnsi="宋体" w:eastAsia="宋体" w:cs="宋体"/>
          <w:snapToGrid w:val="0"/>
          <w:color w:val="auto"/>
          <w:kern w:val="0"/>
          <w:sz w:val="24"/>
          <w:highlight w:val="none"/>
        </w:rPr>
        <w:t>因下列原因，总监理工程师报经发包人同意，可通知承包人暂停施工：</w:t>
      </w:r>
    </w:p>
    <w:p w14:paraId="7D74BBB3">
      <w:pPr>
        <w:adjustRightInd w:val="0"/>
        <w:snapToGrid w:val="0"/>
        <w:spacing w:line="440" w:lineRule="exact"/>
        <w:ind w:left="42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（1）工程设计发生重大变更；</w:t>
      </w:r>
    </w:p>
    <w:p w14:paraId="0F85D3BD">
      <w:pPr>
        <w:adjustRightInd w:val="0"/>
        <w:snapToGrid w:val="0"/>
        <w:spacing w:line="440" w:lineRule="exact"/>
        <w:ind w:left="42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（2）不可抗力；</w:t>
      </w:r>
    </w:p>
    <w:p w14:paraId="66CF6694">
      <w:pPr>
        <w:adjustRightInd w:val="0"/>
        <w:snapToGrid w:val="0"/>
        <w:spacing w:line="440" w:lineRule="exact"/>
        <w:ind w:left="42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（3）质量事故；</w:t>
      </w:r>
    </w:p>
    <w:p w14:paraId="05766DF8">
      <w:pPr>
        <w:adjustRightInd w:val="0"/>
        <w:snapToGrid w:val="0"/>
        <w:spacing w:line="440" w:lineRule="exact"/>
        <w:ind w:left="42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（4）安全生产事故。</w:t>
      </w:r>
    </w:p>
    <w:p w14:paraId="43F4697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因发生上述（1）、（2）项原因而暂停施工的，工期调整适用合同专用条款第13条的有关约定；因发生上述第（3）、（4）项原因而暂停施工的，工期不予顺延，承包人必须承担由此发生的费用，并按合同专用条款第38.10款、第38.11款的约定向发包人承担违约责任。</w:t>
      </w:r>
    </w:p>
    <w:p w14:paraId="57F1A58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承包人不得以与发包人有争议或争议未解决为由而单方面停工，否则，按照合同专用条款第38.8（2）款的约定承担违约责任。</w:t>
      </w:r>
    </w:p>
    <w:p w14:paraId="5A7EAA7C">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12.2为了保证工程质量安全，凡出现下列情况之一（不仅限于此）的，总监理工程师有权下达停工令，责令承包人停工整改，由此造成的损失由承包人自行负责，造成工期延误的由承包人按合同专用条款第38.8款的有关约定承担违约责任：</w:t>
      </w:r>
    </w:p>
    <w:p w14:paraId="085B70D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（1）拒绝监理等相应管理单位的管理；</w:t>
      </w:r>
    </w:p>
    <w:p w14:paraId="6867487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（2）施工组织设计（方案）未获总监理工程师批准而进行施工；</w:t>
      </w:r>
    </w:p>
    <w:p w14:paraId="19FE33C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（3）未经监理单位检验而进行下一道工序作业；</w:t>
      </w:r>
    </w:p>
    <w:p w14:paraId="49C0153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（4）擅自采用未经监理单位及发包人认可或批准的材料，或者使用的原材料、构配件不合格或未经检查确认，或者擅自采用未经认可的代用材料；</w:t>
      </w:r>
    </w:p>
    <w:p w14:paraId="715BD8C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（5）擅自变更设计图纸的要求；</w:t>
      </w:r>
    </w:p>
    <w:p w14:paraId="1460F6E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（6）转包工程；</w:t>
      </w:r>
    </w:p>
    <w:p w14:paraId="582316F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（7）擅自让未经发包人批准的分包单位进场作业；</w:t>
      </w:r>
    </w:p>
    <w:p w14:paraId="0EAF6C4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（8）存在安全隐患，未按监理单位要求及时进行整改；</w:t>
      </w:r>
    </w:p>
    <w:p w14:paraId="0AA6323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（9）未按双方约定的要求上报所需的资料。</w:t>
      </w:r>
    </w:p>
    <w:p w14:paraId="76C1FC27">
      <w:pPr>
        <w:adjustRightInd w:val="0"/>
        <w:snapToGrid w:val="0"/>
        <w:spacing w:line="440" w:lineRule="exact"/>
        <w:ind w:right="11"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承包人和发包人一致同意不适用合同通用条款第13条的约定，代之以：</w:t>
      </w:r>
    </w:p>
    <w:p w14:paraId="3D5CA9F5">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19" w:name="_Toc18062"/>
      <w:bookmarkStart w:id="520" w:name="_Toc201768066"/>
      <w:bookmarkStart w:id="521" w:name="_Toc30098"/>
      <w:bookmarkStart w:id="522" w:name="_Toc397364908"/>
      <w:r>
        <w:rPr>
          <w:rFonts w:hint="eastAsia" w:ascii="宋体" w:hAnsi="宋体" w:eastAsia="宋体" w:cs="宋体"/>
          <w:b/>
          <w:snapToGrid w:val="0"/>
          <w:color w:val="auto"/>
          <w:kern w:val="0"/>
          <w:sz w:val="24"/>
          <w:highlight w:val="none"/>
        </w:rPr>
        <w:t>13、工期延误</w:t>
      </w:r>
      <w:bookmarkEnd w:id="519"/>
      <w:bookmarkEnd w:id="520"/>
      <w:bookmarkEnd w:id="521"/>
      <w:bookmarkEnd w:id="522"/>
    </w:p>
    <w:p w14:paraId="119B6532">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13.1工期控制与调整</w:t>
      </w:r>
    </w:p>
    <w:p w14:paraId="34768BEB">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（1）本工程工期分为关键节点工期和一般节点工期两类控制，承包人必须在施工组织设计文件中分专业详细区分和列明本工程</w:t>
      </w:r>
      <w:r>
        <w:rPr>
          <w:rFonts w:hint="eastAsia" w:ascii="宋体" w:hAnsi="宋体" w:eastAsia="宋体" w:cs="宋体"/>
          <w:bCs/>
          <w:snapToGrid w:val="0"/>
          <w:color w:val="auto"/>
          <w:kern w:val="0"/>
          <w:sz w:val="24"/>
          <w:highlight w:val="none"/>
        </w:rPr>
        <w:t>总体及各单体工程</w:t>
      </w:r>
      <w:r>
        <w:rPr>
          <w:rFonts w:hint="eastAsia" w:ascii="宋体" w:hAnsi="宋体" w:eastAsia="宋体" w:cs="宋体"/>
          <w:snapToGrid w:val="0"/>
          <w:color w:val="auto"/>
          <w:kern w:val="0"/>
          <w:sz w:val="24"/>
          <w:highlight w:val="none"/>
        </w:rPr>
        <w:t>的关键节点工期和一般节点工期，并报总监理工程师和发包人批准后实施。</w:t>
      </w:r>
    </w:p>
    <w:p w14:paraId="1C3D0BB5">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承包人应确保合同工期的实现，并投入足够的人力、物力及设备，由此引发的措施及投入费用包含在合同总价内，发包人不另行支付。</w:t>
      </w:r>
    </w:p>
    <w:p w14:paraId="00CEFEE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（2）工期调整的原则：对于承包人原因造成的工期延误，工期一概不得顺延；</w:t>
      </w:r>
      <w:r>
        <w:rPr>
          <w:rFonts w:hint="eastAsia" w:ascii="宋体" w:hAnsi="宋体" w:eastAsia="宋体" w:cs="宋体"/>
          <w:color w:val="auto"/>
          <w:sz w:val="24"/>
          <w:highlight w:val="none"/>
        </w:rPr>
        <w:t>对于非承包人原因造成的工期延误，经发包人确认通过后工期可顺延。</w:t>
      </w:r>
    </w:p>
    <w:p w14:paraId="2350ABF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在特殊情况下，关键节点工期确需调整的，承包人必须重新编制总工期控制计划和关键节点工期调整计划并报请总监理工程师和发包人审核。经总监理工程师、发包人审核，确认承包人编制的关键节点工期调整计划已</w:t>
      </w:r>
      <w:r>
        <w:rPr>
          <w:rFonts w:hint="eastAsia" w:ascii="宋体" w:hAnsi="宋体" w:eastAsia="宋体" w:cs="宋体"/>
          <w:color w:val="auto"/>
          <w:sz w:val="24"/>
          <w:highlight w:val="none"/>
        </w:rPr>
        <w:t>十分完备，应当同意工期调整。</w:t>
      </w:r>
    </w:p>
    <w:p w14:paraId="07B84EDE">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13.2工期延误的原因及其处理</w:t>
      </w:r>
    </w:p>
    <w:p w14:paraId="72B1090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（1）</w:t>
      </w:r>
      <w:r>
        <w:rPr>
          <w:rFonts w:hint="eastAsia" w:ascii="宋体" w:hAnsi="宋体" w:eastAsia="宋体" w:cs="宋体"/>
          <w:snapToGrid w:val="0"/>
          <w:color w:val="auto"/>
          <w:kern w:val="0"/>
          <w:sz w:val="24"/>
          <w:highlight w:val="none"/>
        </w:rPr>
        <w:t>非承包人原因造成的工期延误，是指有确凿证据证实因下列原因而直接造成承包人的原定工期计划延误：</w:t>
      </w:r>
    </w:p>
    <w:p w14:paraId="189824E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1）不可抗力；</w:t>
      </w:r>
    </w:p>
    <w:p w14:paraId="51A24424">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2）工程设计有重大变更或重大失误，并经总监理工程师确认会造成工期延误的；</w:t>
      </w:r>
    </w:p>
    <w:p w14:paraId="47E2C45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3）发包人延期交付施工场地；</w:t>
      </w:r>
    </w:p>
    <w:p w14:paraId="76A1AD9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4）施工图纸供应时间影响工期进度，并经总监理工程师确认的；</w:t>
      </w:r>
    </w:p>
    <w:p w14:paraId="43D1143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5）发包人</w:t>
      </w:r>
      <w:r>
        <w:rPr>
          <w:rFonts w:hint="eastAsia" w:ascii="宋体" w:hAnsi="宋体" w:eastAsia="宋体" w:cs="宋体"/>
          <w:iCs/>
          <w:snapToGrid w:val="0"/>
          <w:color w:val="auto"/>
          <w:kern w:val="0"/>
          <w:sz w:val="24"/>
          <w:highlight w:val="none"/>
        </w:rPr>
        <w:t>不按合同约定</w:t>
      </w:r>
      <w:r>
        <w:rPr>
          <w:rFonts w:hint="eastAsia" w:ascii="宋体" w:hAnsi="宋体" w:eastAsia="宋体" w:cs="宋体"/>
          <w:snapToGrid w:val="0"/>
          <w:color w:val="auto"/>
          <w:kern w:val="0"/>
          <w:sz w:val="24"/>
          <w:highlight w:val="none"/>
        </w:rPr>
        <w:t>支付工程款而影响工期进度，并经总监理工程师确认的；</w:t>
      </w:r>
    </w:p>
    <w:p w14:paraId="0594298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6）发包人指令（非承包人原因）引起的停工；</w:t>
      </w:r>
    </w:p>
    <w:p w14:paraId="5ECD445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7）发包人其他违约行为或其他客观原因造成工期延误并经总监理工程师确认的。</w:t>
      </w:r>
    </w:p>
    <w:p w14:paraId="5D52627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除上述原因之外，其他所有工期延误均为承包人原因造成的延误。</w:t>
      </w:r>
    </w:p>
    <w:p w14:paraId="5535696F">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（2）</w:t>
      </w:r>
      <w:r>
        <w:rPr>
          <w:rFonts w:hint="eastAsia" w:ascii="宋体" w:hAnsi="宋体" w:eastAsia="宋体" w:cs="宋体"/>
          <w:snapToGrid w:val="0"/>
          <w:color w:val="auto"/>
          <w:kern w:val="0"/>
          <w:sz w:val="24"/>
          <w:highlight w:val="none"/>
        </w:rPr>
        <w:t>因承包人原因造成的工期延误，</w:t>
      </w:r>
      <w:r>
        <w:rPr>
          <w:rFonts w:hint="eastAsia" w:ascii="宋体" w:hAnsi="宋体" w:eastAsia="宋体" w:cs="宋体"/>
          <w:color w:val="auto"/>
          <w:sz w:val="24"/>
          <w:highlight w:val="none"/>
        </w:rPr>
        <w:t>承包人必须采取一切有效措施消化延误工期。</w:t>
      </w:r>
      <w:r>
        <w:rPr>
          <w:rFonts w:hint="eastAsia" w:ascii="宋体" w:hAnsi="宋体" w:eastAsia="宋体" w:cs="宋体"/>
          <w:snapToGrid w:val="0"/>
          <w:color w:val="auto"/>
          <w:kern w:val="0"/>
          <w:sz w:val="24"/>
          <w:highlight w:val="none"/>
        </w:rPr>
        <w:t>承包人还应当按照合同专用条款第38.8款的有关约定承担违约责任。</w:t>
      </w:r>
    </w:p>
    <w:p w14:paraId="3767BAD1">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（3）因承包人对</w:t>
      </w:r>
      <w:r>
        <w:rPr>
          <w:rFonts w:hint="eastAsia" w:ascii="宋体" w:hAnsi="宋体" w:eastAsia="宋体" w:cs="宋体"/>
          <w:bCs/>
          <w:snapToGrid w:val="0"/>
          <w:color w:val="auto"/>
          <w:kern w:val="0"/>
          <w:sz w:val="24"/>
          <w:highlight w:val="none"/>
        </w:rPr>
        <w:t>现场组织管理不力或未能提供协调、配合服务，以致专业工程的进度影响工期，承包人不得以此为由提出延长工期的要求。</w:t>
      </w:r>
    </w:p>
    <w:p w14:paraId="6137DC9A">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13.3</w:t>
      </w:r>
      <w:r>
        <w:rPr>
          <w:rFonts w:hint="eastAsia" w:ascii="宋体" w:hAnsi="宋体" w:eastAsia="宋体" w:cs="宋体"/>
          <w:snapToGrid w:val="0"/>
          <w:color w:val="auto"/>
          <w:kern w:val="0"/>
          <w:sz w:val="24"/>
          <w:highlight w:val="none"/>
        </w:rPr>
        <w:t>非承包人原因造成工期延误的，工期顺延，但发包人不补偿承包人由此产生的窝工、二次进场等相关损失；如发包人仍要求承包人按原计划工期完成，承包人须无条件配合，补偿费用双方另行协商。</w:t>
      </w:r>
    </w:p>
    <w:p w14:paraId="69F194C9">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13.4对于非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14:paraId="6B3B25B2">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23" w:name="_Toc201768067"/>
      <w:bookmarkStart w:id="524" w:name="_Toc32673"/>
      <w:bookmarkStart w:id="525" w:name="_Toc397364909"/>
      <w:bookmarkStart w:id="526" w:name="_Toc21093"/>
      <w:r>
        <w:rPr>
          <w:rFonts w:hint="eastAsia" w:ascii="宋体" w:hAnsi="宋体" w:eastAsia="宋体" w:cs="宋体"/>
          <w:b/>
          <w:snapToGrid w:val="0"/>
          <w:color w:val="auto"/>
          <w:kern w:val="0"/>
          <w:sz w:val="24"/>
          <w:highlight w:val="none"/>
        </w:rPr>
        <w:t>14、工程竣工</w:t>
      </w:r>
      <w:bookmarkEnd w:id="523"/>
      <w:bookmarkEnd w:id="524"/>
      <w:bookmarkEnd w:id="525"/>
      <w:bookmarkEnd w:id="526"/>
    </w:p>
    <w:p w14:paraId="2D12AC71">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14.1承包人必须采取一切有效措施保证按照合同协议书约定或者</w:t>
      </w:r>
      <w:r>
        <w:rPr>
          <w:rFonts w:hint="eastAsia" w:ascii="宋体" w:hAnsi="宋体" w:eastAsia="宋体" w:cs="宋体"/>
          <w:bCs/>
          <w:snapToGrid w:val="0"/>
          <w:color w:val="auto"/>
          <w:kern w:val="0"/>
          <w:sz w:val="24"/>
          <w:highlight w:val="none"/>
        </w:rPr>
        <w:t>发包人根据工程实施情况调整</w:t>
      </w:r>
      <w:r>
        <w:rPr>
          <w:rFonts w:hint="eastAsia" w:ascii="宋体" w:hAnsi="宋体" w:eastAsia="宋体" w:cs="宋体"/>
          <w:snapToGrid w:val="0"/>
          <w:color w:val="auto"/>
          <w:kern w:val="0"/>
          <w:sz w:val="24"/>
          <w:highlight w:val="none"/>
        </w:rPr>
        <w:t>的竣工日期竣工，不得延误，除非发生了以下情形：</w:t>
      </w:r>
    </w:p>
    <w:p w14:paraId="27796070">
      <w:pPr>
        <w:adjustRightInd w:val="0"/>
        <w:snapToGrid w:val="0"/>
        <w:spacing w:line="440" w:lineRule="exact"/>
        <w:ind w:left="461" w:right="11"/>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（1）政府对本工程建设项目作出停建、缓建的决定；</w:t>
      </w:r>
    </w:p>
    <w:p w14:paraId="3EF9980D">
      <w:pPr>
        <w:adjustRightInd w:val="0"/>
        <w:snapToGrid w:val="0"/>
        <w:spacing w:line="440" w:lineRule="exact"/>
        <w:ind w:left="461" w:right="11"/>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（2）重大设计变更导致本工程在规划、使用、功能方面有重大调整；</w:t>
      </w:r>
    </w:p>
    <w:p w14:paraId="774EB0C1">
      <w:pPr>
        <w:adjustRightInd w:val="0"/>
        <w:snapToGrid w:val="0"/>
        <w:spacing w:line="440" w:lineRule="exact"/>
        <w:ind w:left="461" w:right="11"/>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（3）非因承包人原因造成关键节点工期延误达到30天以上；</w:t>
      </w:r>
    </w:p>
    <w:p w14:paraId="0B086DA2">
      <w:pPr>
        <w:adjustRightInd w:val="0"/>
        <w:snapToGrid w:val="0"/>
        <w:spacing w:line="440" w:lineRule="exact"/>
        <w:ind w:left="461" w:right="11"/>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（4）其他非因承包人原因造成的竣工日期延误。</w:t>
      </w:r>
    </w:p>
    <w:p w14:paraId="67D20C40">
      <w:pPr>
        <w:adjustRightInd w:val="0"/>
        <w:snapToGrid w:val="0"/>
        <w:spacing w:line="440" w:lineRule="exact"/>
        <w:ind w:right="11"/>
        <w:rPr>
          <w:rFonts w:hint="eastAsia" w:ascii="宋体" w:hAnsi="宋体" w:eastAsia="宋体" w:cs="宋体"/>
          <w:bCs/>
          <w:snapToGrid w:val="0"/>
          <w:color w:val="auto"/>
          <w:kern w:val="0"/>
          <w:sz w:val="24"/>
          <w:highlight w:val="none"/>
        </w:rPr>
      </w:pPr>
    </w:p>
    <w:p w14:paraId="28A9A2F0">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527" w:name="_Toc2856"/>
      <w:bookmarkStart w:id="528" w:name="_Toc2593"/>
      <w:bookmarkStart w:id="529" w:name="_Toc201768068"/>
      <w:bookmarkStart w:id="530" w:name="_Toc397364910"/>
      <w:r>
        <w:rPr>
          <w:rFonts w:hint="eastAsia" w:ascii="宋体" w:hAnsi="宋体" w:eastAsia="宋体" w:cs="宋体"/>
          <w:b/>
          <w:bCs/>
          <w:snapToGrid w:val="0"/>
          <w:color w:val="auto"/>
          <w:kern w:val="0"/>
          <w:sz w:val="28"/>
          <w:szCs w:val="28"/>
          <w:highlight w:val="none"/>
        </w:rPr>
        <w:t>四、质量与检验</w:t>
      </w:r>
      <w:bookmarkEnd w:id="527"/>
      <w:bookmarkEnd w:id="528"/>
      <w:bookmarkEnd w:id="529"/>
      <w:bookmarkEnd w:id="530"/>
    </w:p>
    <w:p w14:paraId="7C14A2FA">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31" w:name="_Toc27360"/>
      <w:bookmarkStart w:id="532" w:name="_Toc397364911"/>
      <w:bookmarkStart w:id="533" w:name="_Toc9260"/>
      <w:bookmarkStart w:id="534" w:name="_Toc201768069"/>
      <w:r>
        <w:rPr>
          <w:rFonts w:hint="eastAsia" w:ascii="宋体" w:hAnsi="宋体" w:eastAsia="宋体" w:cs="宋体"/>
          <w:b/>
          <w:snapToGrid w:val="0"/>
          <w:color w:val="auto"/>
          <w:kern w:val="0"/>
          <w:sz w:val="24"/>
          <w:highlight w:val="none"/>
        </w:rPr>
        <w:t>15、工程质量</w:t>
      </w:r>
      <w:bookmarkEnd w:id="531"/>
      <w:bookmarkEnd w:id="532"/>
      <w:bookmarkEnd w:id="533"/>
      <w:bookmarkEnd w:id="534"/>
    </w:p>
    <w:p w14:paraId="33336AC9">
      <w:pPr>
        <w:adjustRightInd w:val="0"/>
        <w:snapToGrid w:val="0"/>
        <w:spacing w:line="440" w:lineRule="exact"/>
        <w:ind w:firstLine="420" w:firstLineChars="175"/>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15.1工程质量标准</w:t>
      </w:r>
    </w:p>
    <w:p w14:paraId="2F9CA734">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（1）本合同工程质量标准按合同协议书第4条的约定执行。</w:t>
      </w:r>
    </w:p>
    <w:p w14:paraId="44198C0D">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承包人必须确保工程一次验收合格。因承包人原因致使工程未一次验收合格的，由承包人按照合同专用条款第38.10（2）款的约定承担违约责任；因此导致工程不能按计划工期办理竣工验收的，由承包人按照合同专用条款第   38.8（5）款的约定承担违约责任。</w:t>
      </w:r>
    </w:p>
    <w:p w14:paraId="111AAAAD">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15.2工程质量争议与鉴定</w:t>
      </w:r>
    </w:p>
    <w:p w14:paraId="028B5941">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双方一致同意，对于本合同履行过程中的工程质量争议，由工程所在地负责工程质量监督的政府主管机构或部门依据《建筑工程施工质量验收统一标准》（GB50300-2013）系列各专业验收规范及设计文件等进行鉴定并按鉴定结论及有关规定承担责任。</w:t>
      </w:r>
    </w:p>
    <w:p w14:paraId="14E57A6C">
      <w:pPr>
        <w:adjustRightInd w:val="0"/>
        <w:snapToGrid w:val="0"/>
        <w:spacing w:line="440" w:lineRule="exact"/>
        <w:ind w:firstLine="482" w:firstLineChars="200"/>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承包人和发包人一致同意增加15.3：</w:t>
      </w:r>
    </w:p>
    <w:p w14:paraId="539DA0AB">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15.3工程质量保证体系</w:t>
      </w:r>
    </w:p>
    <w:p w14:paraId="1FD36F8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应当完善质量管理制度，建立质量控制流程，进行全面质量管理（TQC），以《质量管理体系标准要求》（GB/T19000-2016）为标准，建立并保持一个有效的工程质量管理体系。为此，承包人必须做到（不限于）：</w:t>
      </w:r>
    </w:p>
    <w:p w14:paraId="41741352">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w:t>
      </w:r>
      <w:r>
        <w:rPr>
          <w:rFonts w:hint="eastAsia" w:ascii="宋体" w:hAnsi="宋体" w:eastAsia="宋体" w:cs="宋体"/>
          <w:bCs/>
          <w:snapToGrid w:val="0"/>
          <w:color w:val="auto"/>
          <w:kern w:val="0"/>
          <w:sz w:val="24"/>
          <w:highlight w:val="none"/>
        </w:rPr>
        <w:t>同时，承包人应积极配合工程质量第三方检测工作，并积极采用新材料、新工艺、新技术。</w:t>
      </w:r>
    </w:p>
    <w:p w14:paraId="083DAE55">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（2）承包人提交总监理工程师批准的施工组织设计或者施工方案必须附有完备的工程质量保证措施，包括：工程质量预控措施，</w:t>
      </w:r>
      <w:r>
        <w:rPr>
          <w:rFonts w:hint="eastAsia" w:ascii="宋体" w:hAnsi="宋体" w:eastAsia="宋体" w:cs="宋体"/>
          <w:iCs/>
          <w:snapToGrid w:val="0"/>
          <w:color w:val="auto"/>
          <w:kern w:val="0"/>
          <w:sz w:val="24"/>
          <w:highlight w:val="none"/>
        </w:rPr>
        <w:t>工序质量控制点，</w:t>
      </w:r>
      <w:r>
        <w:rPr>
          <w:rFonts w:hint="eastAsia" w:ascii="宋体" w:hAnsi="宋体" w:eastAsia="宋体" w:cs="宋体"/>
          <w:snapToGrid w:val="0"/>
          <w:color w:val="auto"/>
          <w:kern w:val="0"/>
          <w:sz w:val="24"/>
          <w:highlight w:val="none"/>
        </w:rPr>
        <w:t>工程的标准工艺流程图和技术、组织措施，工程各分部、分项的关键工序、特殊工序控制、样板间制度等，以及重点分部（项）工程的施工方法，材料、制品试件取样及送检试验的方法或检测方案，成品保护的措施和方法，质量报表和质量事故的报告制度，等等。</w:t>
      </w:r>
    </w:p>
    <w:p w14:paraId="30C9516F">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（3）单项工程开工前，承包人必须按要求对职工分级进行技术交底，组织学习有关规程、标准、规范和工艺要求（规程包括但不限于施工企业标准和作业指导书），在施工中必须按规程及工艺进行操作。</w:t>
      </w:r>
    </w:p>
    <w:p w14:paraId="2A886234">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ascii="宋体" w:hAnsi="宋体" w:eastAsia="宋体" w:cs="宋体"/>
          <w:snapToGrid w:val="0"/>
          <w:color w:val="auto"/>
          <w:kern w:val="0"/>
          <w:sz w:val="24"/>
          <w:highlight w:val="none"/>
        </w:rPr>
        <w:t>4</w:t>
      </w:r>
      <w:r>
        <w:rPr>
          <w:rFonts w:hint="eastAsia" w:ascii="宋体" w:hAnsi="宋体" w:eastAsia="宋体" w:cs="宋体"/>
          <w:snapToGrid w:val="0"/>
          <w:color w:val="auto"/>
          <w:kern w:val="0"/>
          <w:sz w:val="24"/>
          <w:highlight w:val="none"/>
        </w:rPr>
        <w:t>）按照《关于加强房屋建筑和市政基础设施工程混凝土试件标准养护管理的通知》（穗建质[2011]941号）、《关于加强工程使用混凝土质量管理的通知》（穗建质[2014]985号）和《广州市建设工程材料进场检验管理规定》（穗建质[2010]1084号）的要求，必须在施工现场建立混凝土试件标准养护室或放置标准养护箱。</w:t>
      </w:r>
    </w:p>
    <w:p w14:paraId="27364C0B">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ascii="宋体" w:hAnsi="宋体" w:eastAsia="宋体" w:cs="宋体"/>
          <w:snapToGrid w:val="0"/>
          <w:color w:val="auto"/>
          <w:kern w:val="0"/>
          <w:sz w:val="24"/>
          <w:highlight w:val="none"/>
        </w:rPr>
        <w:t>5</w:t>
      </w:r>
      <w:r>
        <w:rPr>
          <w:rFonts w:hint="eastAsia" w:ascii="宋体" w:hAnsi="宋体" w:eastAsia="宋体" w:cs="宋体"/>
          <w:snapToGrid w:val="0"/>
          <w:color w:val="auto"/>
          <w:kern w:val="0"/>
          <w:sz w:val="24"/>
          <w:highlight w:val="none"/>
        </w:rPr>
        <w:t>）单项工程和重要部位（包括但不限于砌筑、抹灰、管线安装、装修样板、公共样板段等）必须遵循先试验后铺开施工安装的程序，开工前承包人应熟悉施工图纸会审和设计变更内容并完成施工组织设计和必要的施工准备，送总监理工程师审查批准后方可进行试验性施工安装或首件制施工安装，先进行样板或样板房施工安装，由总监理工程师、发包人检验，符合要求后才能铺开施工安装或者批量生产。如样板或样板房施工安装因工艺或任何原因未能获得发包人接受，承包人须进行拆除、整改、重新施工安装等工作，直至获发包人接受，而有关的返工费用应由承包人负责，亦不得作为拖期的理由。</w:t>
      </w:r>
    </w:p>
    <w:p w14:paraId="08417643">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35" w:name="_Toc397364912"/>
      <w:bookmarkStart w:id="536" w:name="_Toc1700"/>
      <w:bookmarkStart w:id="537" w:name="_Toc201768070"/>
      <w:bookmarkStart w:id="538" w:name="_Toc22873"/>
      <w:r>
        <w:rPr>
          <w:rFonts w:hint="eastAsia" w:ascii="宋体" w:hAnsi="宋体" w:eastAsia="宋体" w:cs="宋体"/>
          <w:b/>
          <w:snapToGrid w:val="0"/>
          <w:color w:val="auto"/>
          <w:kern w:val="0"/>
          <w:sz w:val="24"/>
          <w:highlight w:val="none"/>
        </w:rPr>
        <w:t>16、检查和返工</w:t>
      </w:r>
      <w:bookmarkEnd w:id="535"/>
      <w:bookmarkEnd w:id="536"/>
      <w:bookmarkEnd w:id="537"/>
      <w:bookmarkEnd w:id="538"/>
    </w:p>
    <w:p w14:paraId="731DF9E3">
      <w:pPr>
        <w:adjustRightInd w:val="0"/>
        <w:snapToGrid w:val="0"/>
        <w:spacing w:line="440" w:lineRule="exact"/>
        <w:ind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承包人和发包人一致同意增加16.5至16.10：</w:t>
      </w:r>
    </w:p>
    <w:p w14:paraId="1ADBF4ED">
      <w:pPr>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16.5对承包人采购的工程材料、设备及采用的工艺的查验</w:t>
      </w:r>
    </w:p>
    <w:p w14:paraId="714013C6">
      <w:pPr>
        <w:adjustRightInd w:val="0"/>
        <w:snapToGrid w:val="0"/>
        <w:spacing w:line="440" w:lineRule="exact"/>
        <w:ind w:firstLine="480"/>
        <w:outlineLvl w:val="4"/>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实施工程的一切材料、设备及工艺，都必须符合工程设计及技术标准、规范的要求，并应当在用于工程之前经过检验或试验，不合格的不得使用。承包人要建立检验、试验制度，随时按总监理工程师的要求，在材料、设备的制造、加工或制配地点，或施工场地进行检验或试验，并应提供一切正常需要的手段，在材料、设备及工艺用于工程之前提供样品、样件，按照总监理工程师的选择和要求进行检验或试验。</w:t>
      </w:r>
    </w:p>
    <w:p w14:paraId="47A4D880">
      <w:pPr>
        <w:adjustRightInd w:val="0"/>
        <w:snapToGrid w:val="0"/>
        <w:spacing w:line="440" w:lineRule="exact"/>
        <w:ind w:firstLine="480" w:firstLineChars="200"/>
        <w:outlineLvl w:val="4"/>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总监理工程师有权在施工场地、库房以及为工程生产、加工、制配材料、设备的地点（无论这些地点是否属于承包人管辖）检查和检验按合同提供的材料、设备。承包人应为总监理工程师的检查和检验提供一切便利，包括提供人员和设备、材料等。总监理工程师的检查结果证明该材料、设备不符合合同要求的，必须拒绝这些材料、设备的使用，立即通知承包人并说明拒绝的理由。承包人在接到总监理工程师的通知后必须立即更换被拒绝的材料、设备。承包人拒不执行上述指令的，则发包人有权雇佣他人代为实施，由此产生的相关费用由承包人承担。</w:t>
      </w:r>
    </w:p>
    <w:p w14:paraId="54497241">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发包人和总监理工程师认为有必要的，有权对已检查、检验过的材料、设备进行重复检查、检验，承包人应遵照执行。重复检查、检验的程序和内容适用前述约定。</w:t>
      </w:r>
    </w:p>
    <w:p w14:paraId="1F7F1815">
      <w:pPr>
        <w:adjustRightInd w:val="0"/>
        <w:snapToGrid w:val="0"/>
        <w:spacing w:line="440" w:lineRule="exact"/>
        <w:ind w:firstLine="420"/>
        <w:outlineLvl w:val="4"/>
        <w:rPr>
          <w:rFonts w:hint="eastAsia" w:ascii="宋体" w:hAnsi="宋体" w:eastAsia="宋体" w:cs="宋体"/>
          <w:iCs/>
          <w:snapToGrid w:val="0"/>
          <w:color w:val="auto"/>
          <w:kern w:val="0"/>
          <w:sz w:val="24"/>
          <w:highlight w:val="none"/>
        </w:rPr>
      </w:pPr>
      <w:r>
        <w:rPr>
          <w:rFonts w:hint="eastAsia" w:ascii="宋体" w:hAnsi="宋体" w:eastAsia="宋体" w:cs="宋体"/>
          <w:bCs/>
          <w:snapToGrid w:val="0"/>
          <w:color w:val="auto"/>
          <w:kern w:val="0"/>
          <w:sz w:val="24"/>
          <w:highlight w:val="none"/>
        </w:rPr>
        <w:t>（3）</w:t>
      </w:r>
      <w:r>
        <w:rPr>
          <w:rFonts w:hint="eastAsia" w:ascii="宋体" w:hAnsi="宋体" w:eastAsia="宋体" w:cs="宋体"/>
          <w:snapToGrid w:val="0"/>
          <w:color w:val="auto"/>
          <w:kern w:val="0"/>
          <w:sz w:val="24"/>
          <w:highlight w:val="none"/>
        </w:rPr>
        <w:t>在施工过程中，总监理工程师有权随时对工程材料、设备的使用进行抽查，包括成品、半成品、器具、设备、附件、小五金等。抽查范围、比例、数量、批次及检查深度可比国家</w:t>
      </w:r>
      <w:r>
        <w:rPr>
          <w:rFonts w:hint="eastAsia" w:ascii="宋体" w:hAnsi="宋体" w:eastAsia="宋体" w:cs="宋体"/>
          <w:iCs/>
          <w:snapToGrid w:val="0"/>
          <w:color w:val="auto"/>
          <w:kern w:val="0"/>
          <w:sz w:val="24"/>
          <w:highlight w:val="none"/>
        </w:rPr>
        <w:t>现行施工质量验收规范和</w:t>
      </w:r>
      <w:r>
        <w:rPr>
          <w:rFonts w:hint="eastAsia" w:ascii="宋体" w:hAnsi="宋体" w:eastAsia="宋体" w:cs="宋体"/>
          <w:snapToGrid w:val="0"/>
          <w:color w:val="auto"/>
          <w:kern w:val="0"/>
          <w:sz w:val="24"/>
          <w:highlight w:val="none"/>
        </w:rPr>
        <w:t>相关规定有所提高。</w:t>
      </w:r>
    </w:p>
    <w:p w14:paraId="063FBB8D">
      <w:pPr>
        <w:adjustRightInd w:val="0"/>
        <w:snapToGrid w:val="0"/>
        <w:spacing w:line="440" w:lineRule="exact"/>
        <w:ind w:firstLine="42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工程材料、设备的质量依据下列顺序之标准认定（排序在前者优先）：</w:t>
      </w:r>
    </w:p>
    <w:p w14:paraId="0C1EA416">
      <w:pPr>
        <w:adjustRightInd w:val="0"/>
        <w:snapToGrid w:val="0"/>
        <w:spacing w:line="440" w:lineRule="exact"/>
        <w:ind w:firstLine="42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1）本工程设计图纸规定的设计标准和发包人制定的材料标准及技术要求[不符合下列第4）项标准要求的除外]；</w:t>
      </w:r>
    </w:p>
    <w:p w14:paraId="3F7EA0D6">
      <w:pPr>
        <w:adjustRightInd w:val="0"/>
        <w:snapToGrid w:val="0"/>
        <w:spacing w:line="440" w:lineRule="exact"/>
        <w:ind w:firstLine="420"/>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2）招投标时确定的规格、技术指标、质量标准、品牌等</w:t>
      </w:r>
      <w:r>
        <w:rPr>
          <w:rFonts w:hint="eastAsia" w:ascii="宋体" w:hAnsi="宋体" w:eastAsia="宋体" w:cs="宋体"/>
          <w:snapToGrid w:val="0"/>
          <w:color w:val="auto"/>
          <w:kern w:val="0"/>
          <w:sz w:val="24"/>
          <w:highlight w:val="none"/>
        </w:rPr>
        <w:t>[不符合下列第4）项标准要求的除外]</w:t>
      </w:r>
      <w:r>
        <w:rPr>
          <w:rFonts w:hint="eastAsia" w:ascii="宋体" w:hAnsi="宋体" w:eastAsia="宋体" w:cs="宋体"/>
          <w:iCs/>
          <w:snapToGrid w:val="0"/>
          <w:color w:val="auto"/>
          <w:kern w:val="0"/>
          <w:sz w:val="24"/>
          <w:highlight w:val="none"/>
        </w:rPr>
        <w:t>；</w:t>
      </w:r>
    </w:p>
    <w:p w14:paraId="50ABE428">
      <w:pPr>
        <w:adjustRightInd w:val="0"/>
        <w:snapToGrid w:val="0"/>
        <w:spacing w:line="440" w:lineRule="exact"/>
        <w:ind w:firstLine="420"/>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3）经设计单位、监理单位、承包人、发包人共同认定的产品封样、样板（包括样板房等）</w:t>
      </w:r>
      <w:r>
        <w:rPr>
          <w:rFonts w:hint="eastAsia" w:ascii="宋体" w:hAnsi="宋体" w:eastAsia="宋体" w:cs="宋体"/>
          <w:snapToGrid w:val="0"/>
          <w:color w:val="auto"/>
          <w:kern w:val="0"/>
          <w:sz w:val="24"/>
          <w:highlight w:val="none"/>
        </w:rPr>
        <w:t>[不符合下列第4）项标准要求的除外]</w:t>
      </w:r>
      <w:r>
        <w:rPr>
          <w:rFonts w:hint="eastAsia" w:ascii="宋体" w:hAnsi="宋体" w:eastAsia="宋体" w:cs="宋体"/>
          <w:iCs/>
          <w:snapToGrid w:val="0"/>
          <w:color w:val="auto"/>
          <w:kern w:val="0"/>
          <w:sz w:val="24"/>
          <w:highlight w:val="none"/>
        </w:rPr>
        <w:t>；</w:t>
      </w:r>
    </w:p>
    <w:p w14:paraId="56C3AADA">
      <w:pPr>
        <w:adjustRightInd w:val="0"/>
        <w:snapToGrid w:val="0"/>
        <w:spacing w:line="440" w:lineRule="exact"/>
        <w:ind w:firstLine="42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4）国家或行业强制执行的技术标准、技术规范。</w:t>
      </w:r>
    </w:p>
    <w:p w14:paraId="2D1DD443">
      <w:pPr>
        <w:adjustRightInd w:val="0"/>
        <w:snapToGrid w:val="0"/>
        <w:spacing w:line="440" w:lineRule="exact"/>
        <w:ind w:firstLine="42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工程材料、设备的抽查、检验结果与前款约定不符的，总监理工程师必须扩大对该批材料的抽查范围、增加数量抽检，检测试验单位进行检测试验应执行《建筑节能工程施工质量验收规范》（GB50411-2007）、《广东省建筑节能工程施工质量验收规范》（DBJ15-65-2009）等现行文件要求。承包人必须在监理单位或发包人书面通知的限期内将不符合要求的材料、设备全部无条件拆除、更换，并运出施工现场，由此所造成的工期延误、费用增加等一切损失均由承包人承担；同时，承包人还应当按照合同专用条款第38.9（1）款的约定承担违约责任。</w:t>
      </w:r>
    </w:p>
    <w:p w14:paraId="1F6A7B37">
      <w:pPr>
        <w:adjustRightInd w:val="0"/>
        <w:snapToGrid w:val="0"/>
        <w:spacing w:line="440" w:lineRule="exact"/>
        <w:ind w:right="11" w:firstLine="460" w:firstLineChars="192"/>
        <w:outlineLvl w:val="4"/>
        <w:rPr>
          <w:rFonts w:hint="eastAsia" w:ascii="宋体" w:hAnsi="宋体" w:eastAsia="宋体" w:cs="宋体"/>
          <w:bCs/>
          <w:snapToGrid w:val="0"/>
          <w:color w:val="auto"/>
          <w:kern w:val="0"/>
          <w:sz w:val="24"/>
          <w:highlight w:val="none"/>
        </w:rPr>
      </w:pPr>
      <w:r>
        <w:rPr>
          <w:rFonts w:hint="eastAsia" w:ascii="宋体" w:hAnsi="宋体" w:eastAsia="宋体" w:cs="宋体"/>
          <w:iCs/>
          <w:snapToGrid w:val="0"/>
          <w:color w:val="auto"/>
          <w:kern w:val="0"/>
          <w:sz w:val="24"/>
          <w:highlight w:val="none"/>
        </w:rPr>
        <w:t>（4）总监理工程师对材料、设备或工程进行检查、检验的费用由承包人负担。总监理工程师或发包人进</w:t>
      </w:r>
      <w:r>
        <w:rPr>
          <w:rFonts w:hint="eastAsia" w:ascii="宋体" w:hAnsi="宋体" w:eastAsia="宋体" w:cs="宋体"/>
          <w:snapToGrid w:val="0"/>
          <w:color w:val="auto"/>
          <w:kern w:val="0"/>
          <w:sz w:val="24"/>
          <w:highlight w:val="none"/>
        </w:rPr>
        <w:t>行</w:t>
      </w:r>
      <w:r>
        <w:rPr>
          <w:rFonts w:hint="eastAsia" w:ascii="宋体" w:hAnsi="宋体" w:eastAsia="宋体" w:cs="宋体"/>
          <w:bCs/>
          <w:snapToGrid w:val="0"/>
          <w:color w:val="auto"/>
          <w:kern w:val="0"/>
          <w:sz w:val="24"/>
          <w:highlight w:val="none"/>
        </w:rPr>
        <w:t>重复检查、检验的，检查、检验的结果证明材料、设备或工程不符合合同、技术规范要求的，费用由承包人承担；符合合同、招标文件、技术规范要求的，费用由发包人承担。</w:t>
      </w:r>
    </w:p>
    <w:p w14:paraId="73BFE70B">
      <w:pPr>
        <w:adjustRightInd w:val="0"/>
        <w:snapToGrid w:val="0"/>
        <w:spacing w:line="440" w:lineRule="exact"/>
        <w:ind w:firstLine="42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16.6承包人应当</w:t>
      </w:r>
      <w:r>
        <w:rPr>
          <w:rFonts w:hint="eastAsia" w:ascii="宋体" w:hAnsi="宋体" w:eastAsia="宋体" w:cs="宋体"/>
          <w:snapToGrid w:val="0"/>
          <w:color w:val="auto"/>
          <w:kern w:val="0"/>
          <w:sz w:val="24"/>
          <w:highlight w:val="none"/>
        </w:rPr>
        <w:t>按照发包人、总监理工程师及有关规范要求，对施工各工序报验检查的质量控制点，先自检后报请总监理工程师复检。总监理工程师在接到承包人的自检结果后，应当及时复检。经复检发现存在质量问题的，则该工序质量为不合格，承包人必须全部返工，</w:t>
      </w:r>
      <w:r>
        <w:rPr>
          <w:rFonts w:hint="eastAsia" w:ascii="宋体" w:hAnsi="宋体" w:eastAsia="宋体" w:cs="宋体"/>
          <w:bCs/>
          <w:snapToGrid w:val="0"/>
          <w:color w:val="auto"/>
          <w:kern w:val="0"/>
          <w:sz w:val="24"/>
          <w:highlight w:val="none"/>
        </w:rPr>
        <w:t>由此所产生的工期延误和费用增加等全部损失由承包人承担，并由承包人按照</w:t>
      </w:r>
      <w:r>
        <w:rPr>
          <w:rFonts w:hint="eastAsia" w:ascii="宋体" w:hAnsi="宋体" w:eastAsia="宋体" w:cs="宋体"/>
          <w:snapToGrid w:val="0"/>
          <w:color w:val="auto"/>
          <w:kern w:val="0"/>
          <w:sz w:val="24"/>
          <w:highlight w:val="none"/>
        </w:rPr>
        <w:t>合同专用条款第38</w:t>
      </w:r>
      <w:r>
        <w:rPr>
          <w:rFonts w:hint="eastAsia" w:ascii="宋体" w:hAnsi="宋体" w:eastAsia="宋体" w:cs="宋体"/>
          <w:bCs/>
          <w:snapToGrid w:val="0"/>
          <w:color w:val="auto"/>
          <w:kern w:val="0"/>
          <w:sz w:val="24"/>
          <w:highlight w:val="none"/>
        </w:rPr>
        <w:t>.10（1）款的约定承担违约责任。</w:t>
      </w:r>
    </w:p>
    <w:p w14:paraId="6C312776">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16.7总监理工程师发现工程存在重大质量问题时，必须立即下达停工整改令。承包人必须在5天内提出书面整改措施，经总监理工程师和发包人批准后实施整改，由此所产生的工期延误和费用增加等全部损失，由承包人承担。承包人拒绝整改的，发包人有权暂停拨付工程款，并将未完工程另行发包。</w:t>
      </w:r>
    </w:p>
    <w:p w14:paraId="42D0229E">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16.8承包人承诺：无论总监理工程师对工程是否进行并通过了各项检验，均不解除承包人对其承包的工程的质量所负的任何责任，除非质量问题是由于非承包人责任原因引起，而此类质量问题承包人须及时通知总监理工程师。在采用承包人设计的施工图施工和由承包人自行采购的材料、设备时，设计和制造所引起的质量责任由承包人承担。</w:t>
      </w:r>
    </w:p>
    <w:p w14:paraId="0EACC79D">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16.9承包人承诺：无论工程材料是采用甲供、甲招乙供、甲管乙供，还是乙供，均由承包人承担工程全面质量的责任。承包人应对各种材料按规范进行检查验收，拒绝不符合要求的材料用于工程。无论何种原因，出现不合格材料用于工程的情况，均由承包人承担相应的责任。</w:t>
      </w:r>
    </w:p>
    <w:p w14:paraId="3EAD6845">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16.10承包人应保证按照国家、地方、行业的有关规定，准确、及时做好日常工程技术资料的记录、整理和归档工作，保证记录中原始数据的真实性和及时性，监理单位或发包人有权抽查承包人日常工程技术资料的整理工作，若发现未按照规定及时做好资料整理工作，每发现三次，则由承包人按照合同专用条款第38.15款的约定承担违约责任。若发现原始记录数据不存在、不真实、不完整，经监理单位确认，发包人有权拒绝相应部分工程的工程量计量与支付，并视情节轻重，由承包人按照合同专用条款第38.15款的约定承担违约责任。</w:t>
      </w:r>
    </w:p>
    <w:p w14:paraId="7C57ECBE">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39" w:name="_Toc14277"/>
      <w:bookmarkStart w:id="540" w:name="_Toc201768071"/>
      <w:bookmarkStart w:id="541" w:name="_Toc24599"/>
      <w:bookmarkStart w:id="542" w:name="_Toc397364913"/>
      <w:r>
        <w:rPr>
          <w:rFonts w:hint="eastAsia" w:ascii="宋体" w:hAnsi="宋体" w:eastAsia="宋体" w:cs="宋体"/>
          <w:b/>
          <w:snapToGrid w:val="0"/>
          <w:color w:val="auto"/>
          <w:kern w:val="0"/>
          <w:sz w:val="24"/>
          <w:highlight w:val="none"/>
        </w:rPr>
        <w:t>17、隐蔽工程和中间验收</w:t>
      </w:r>
      <w:bookmarkEnd w:id="539"/>
      <w:bookmarkEnd w:id="540"/>
      <w:bookmarkEnd w:id="541"/>
      <w:bookmarkEnd w:id="542"/>
    </w:p>
    <w:p w14:paraId="7C9342EA">
      <w:pPr>
        <w:adjustRightInd w:val="0"/>
        <w:snapToGrid w:val="0"/>
        <w:spacing w:line="440" w:lineRule="exact"/>
        <w:ind w:right="11" w:firstLine="460" w:firstLineChars="192"/>
        <w:outlineLvl w:val="3"/>
        <w:rPr>
          <w:rFonts w:hint="eastAsia" w:ascii="宋体" w:hAnsi="宋体" w:eastAsia="宋体" w:cs="宋体"/>
          <w:bCs/>
          <w:iCs/>
          <w:snapToGrid w:val="0"/>
          <w:color w:val="auto"/>
          <w:kern w:val="0"/>
          <w:sz w:val="24"/>
          <w:highlight w:val="none"/>
        </w:rPr>
      </w:pPr>
      <w:r>
        <w:rPr>
          <w:rFonts w:hint="eastAsia" w:ascii="宋体" w:hAnsi="宋体" w:eastAsia="宋体" w:cs="宋体"/>
          <w:bCs/>
          <w:snapToGrid w:val="0"/>
          <w:color w:val="auto"/>
          <w:kern w:val="0"/>
          <w:sz w:val="24"/>
          <w:highlight w:val="none"/>
        </w:rPr>
        <w:t>17.1双方约定，中间验收按《关于印发&lt;建设工程中间验收监督管理规定&gt;的通知》（穗建监字[2001]68号）文执行，验收程序按合同通用条款第17条执行。验收人员组成：发包人、监理单位、承包</w:t>
      </w:r>
      <w:r>
        <w:rPr>
          <w:rFonts w:hint="eastAsia" w:ascii="宋体" w:hAnsi="宋体" w:eastAsia="宋体" w:cs="宋体"/>
          <w:bCs/>
          <w:iCs/>
          <w:snapToGrid w:val="0"/>
          <w:color w:val="auto"/>
          <w:kern w:val="0"/>
          <w:sz w:val="24"/>
          <w:highlight w:val="none"/>
        </w:rPr>
        <w:t>人及其他有关单位。</w:t>
      </w:r>
    </w:p>
    <w:p w14:paraId="7FB0607C">
      <w:pPr>
        <w:adjustRightInd w:val="0"/>
        <w:snapToGrid w:val="0"/>
        <w:spacing w:line="440" w:lineRule="exact"/>
        <w:ind w:right="11" w:firstLine="463" w:firstLineChars="192"/>
        <w:rPr>
          <w:rFonts w:hint="eastAsia" w:ascii="宋体" w:hAnsi="宋体" w:eastAsia="宋体" w:cs="宋体"/>
          <w:bCs/>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承包人和发包人一致同意增加17.4、17.5：</w:t>
      </w:r>
    </w:p>
    <w:p w14:paraId="1C5372FA">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17.4</w:t>
      </w:r>
      <w:r>
        <w:rPr>
          <w:rFonts w:hint="eastAsia" w:ascii="宋体" w:hAnsi="宋体" w:eastAsia="宋体" w:cs="宋体"/>
          <w:snapToGrid w:val="0"/>
          <w:color w:val="auto"/>
          <w:kern w:val="0"/>
          <w:sz w:val="24"/>
          <w:highlight w:val="none"/>
        </w:rPr>
        <w:t>隐蔽工程或中间验收部位未经专业监理工程师验收合格，不得隐蔽或继续施工，否则该部分工程被视为不合格，</w:t>
      </w:r>
      <w:r>
        <w:rPr>
          <w:rFonts w:hint="eastAsia" w:ascii="宋体" w:hAnsi="宋体" w:eastAsia="宋体" w:cs="宋体"/>
          <w:bCs/>
          <w:snapToGrid w:val="0"/>
          <w:color w:val="auto"/>
          <w:kern w:val="0"/>
          <w:sz w:val="24"/>
          <w:highlight w:val="none"/>
        </w:rPr>
        <w:t>由此所产生的返工费用由承包人承担。</w:t>
      </w:r>
    </w:p>
    <w:p w14:paraId="54FE8239">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17.5建设、监理单位或建设工程质量监督机构根据有关规定以及工程特点确定的涉及结构安全、重要使用功能、关键部位的其他分部（子分部）工程，须</w:t>
      </w:r>
      <w:r>
        <w:rPr>
          <w:rFonts w:hint="eastAsia" w:ascii="宋体" w:hAnsi="宋体" w:eastAsia="宋体" w:cs="宋体"/>
          <w:bCs/>
          <w:snapToGrid w:val="0"/>
          <w:color w:val="auto"/>
          <w:kern w:val="0"/>
          <w:sz w:val="24"/>
          <w:highlight w:val="none"/>
        </w:rPr>
        <w:t>《关于加强房屋建筑重要分部（子分部）工程质量验收工作的通知》（穗建质[2010]1063号）文规定，加强工程质量验收工作。</w:t>
      </w:r>
    </w:p>
    <w:p w14:paraId="435197CE">
      <w:pPr>
        <w:adjustRightInd w:val="0"/>
        <w:snapToGrid w:val="0"/>
        <w:spacing w:line="440" w:lineRule="exact"/>
        <w:ind w:firstLine="472" w:firstLineChars="196"/>
        <w:outlineLvl w:val="2"/>
        <w:rPr>
          <w:rFonts w:hint="eastAsia" w:ascii="宋体" w:hAnsi="宋体" w:eastAsia="宋体" w:cs="宋体"/>
          <w:b/>
          <w:snapToGrid w:val="0"/>
          <w:color w:val="auto"/>
          <w:kern w:val="0"/>
          <w:sz w:val="24"/>
          <w:highlight w:val="none"/>
        </w:rPr>
      </w:pPr>
      <w:bookmarkStart w:id="543" w:name="_Toc201768072"/>
      <w:r>
        <w:rPr>
          <w:rFonts w:hint="eastAsia" w:ascii="宋体" w:hAnsi="宋体" w:eastAsia="宋体" w:cs="宋体"/>
          <w:b/>
          <w:snapToGrid w:val="0"/>
          <w:color w:val="auto"/>
          <w:kern w:val="0"/>
          <w:sz w:val="24"/>
          <w:highlight w:val="none"/>
        </w:rPr>
        <w:t>19、工程试车</w:t>
      </w:r>
      <w:bookmarkEnd w:id="543"/>
    </w:p>
    <w:p w14:paraId="6CC626C8">
      <w:pPr>
        <w:adjustRightInd w:val="0"/>
        <w:snapToGrid w:val="0"/>
        <w:spacing w:line="440" w:lineRule="exact"/>
        <w:ind w:firstLine="480" w:firstLineChars="200"/>
        <w:rPr>
          <w:rFonts w:hint="eastAsia" w:ascii="宋体" w:hAnsi="宋体" w:eastAsia="宋体" w:cs="宋体"/>
          <w:b/>
          <w:bCs/>
          <w:snapToGrid w:val="0"/>
          <w:color w:val="auto"/>
          <w:kern w:val="0"/>
          <w:sz w:val="28"/>
          <w:szCs w:val="28"/>
          <w:highlight w:val="none"/>
        </w:rPr>
      </w:pPr>
      <w:r>
        <w:rPr>
          <w:rFonts w:ascii="宋体" w:hAnsi="宋体" w:eastAsia="宋体" w:cs="宋体"/>
          <w:snapToGrid w:val="0"/>
          <w:color w:val="auto"/>
          <w:kern w:val="0"/>
          <w:sz w:val="24"/>
          <w:highlight w:val="none"/>
        </w:rPr>
        <w:t>19.5</w:t>
      </w:r>
      <w:r>
        <w:rPr>
          <w:rFonts w:hint="eastAsia" w:ascii="宋体" w:hAnsi="宋体" w:eastAsia="宋体" w:cs="宋体"/>
          <w:snapToGrid w:val="0"/>
          <w:color w:val="auto"/>
          <w:kern w:val="0"/>
          <w:sz w:val="24"/>
          <w:highlight w:val="none"/>
        </w:rPr>
        <w:t>（4）试车费用</w:t>
      </w:r>
      <w:r>
        <w:rPr>
          <w:rFonts w:hint="eastAsia" w:ascii="宋体" w:hAnsi="宋体" w:eastAsia="宋体" w:cs="宋体"/>
          <w:iCs/>
          <w:snapToGrid w:val="0"/>
          <w:color w:val="auto"/>
          <w:kern w:val="0"/>
          <w:sz w:val="24"/>
          <w:highlight w:val="none"/>
        </w:rPr>
        <w:t>已包含在合同总价中，不再另行支付</w:t>
      </w:r>
      <w:r>
        <w:rPr>
          <w:rFonts w:hint="eastAsia" w:ascii="宋体" w:hAnsi="宋体" w:eastAsia="宋体" w:cs="宋体"/>
          <w:snapToGrid w:val="0"/>
          <w:color w:val="auto"/>
          <w:kern w:val="0"/>
          <w:sz w:val="24"/>
          <w:highlight w:val="none"/>
        </w:rPr>
        <w:t>。</w:t>
      </w:r>
    </w:p>
    <w:p w14:paraId="14752431">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544" w:name="_Toc397364914"/>
    </w:p>
    <w:p w14:paraId="1A5EB50B">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545" w:name="_Toc201768073"/>
      <w:bookmarkStart w:id="546" w:name="_Toc2175"/>
      <w:bookmarkStart w:id="547" w:name="_Toc14218"/>
      <w:r>
        <w:rPr>
          <w:rFonts w:hint="eastAsia" w:ascii="宋体" w:hAnsi="宋体" w:eastAsia="宋体" w:cs="宋体"/>
          <w:b/>
          <w:bCs/>
          <w:snapToGrid w:val="0"/>
          <w:color w:val="auto"/>
          <w:kern w:val="0"/>
          <w:sz w:val="28"/>
          <w:szCs w:val="28"/>
          <w:highlight w:val="none"/>
        </w:rPr>
        <w:t>五、安全文明施工</w:t>
      </w:r>
      <w:bookmarkEnd w:id="544"/>
      <w:bookmarkEnd w:id="545"/>
      <w:bookmarkEnd w:id="546"/>
      <w:bookmarkEnd w:id="547"/>
    </w:p>
    <w:p w14:paraId="45D59244">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48" w:name="_Toc23923"/>
      <w:bookmarkStart w:id="549" w:name="_Toc201768074"/>
      <w:bookmarkStart w:id="550" w:name="_Toc2836"/>
      <w:bookmarkStart w:id="551" w:name="_Toc397364915"/>
      <w:r>
        <w:rPr>
          <w:rFonts w:hint="eastAsia" w:ascii="宋体" w:hAnsi="宋体" w:eastAsia="宋体" w:cs="宋体"/>
          <w:b/>
          <w:snapToGrid w:val="0"/>
          <w:color w:val="auto"/>
          <w:kern w:val="0"/>
          <w:sz w:val="24"/>
          <w:highlight w:val="none"/>
        </w:rPr>
        <w:t>20、施工场地的占用与管理</w:t>
      </w:r>
      <w:bookmarkEnd w:id="548"/>
      <w:bookmarkEnd w:id="549"/>
      <w:bookmarkEnd w:id="550"/>
    </w:p>
    <w:p w14:paraId="6927D2DA">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20.2</w:t>
      </w:r>
      <w:r>
        <w:rPr>
          <w:rFonts w:hint="eastAsia" w:ascii="宋体" w:hAnsi="宋体" w:eastAsia="宋体" w:cs="宋体"/>
          <w:snapToGrid w:val="0"/>
          <w:color w:val="auto"/>
          <w:kern w:val="0"/>
          <w:sz w:val="24"/>
          <w:highlight w:val="none"/>
        </w:rPr>
        <w:t>在工程实施期间，施工场地一经移交给承包人，承包人即对施工场地负有全过程、全面的管理责任，必须对施工场地范围内的治安秩序、安全保卫、环境卫生以及周围房屋、市政设施等全面负责，对施工场地范围内的交通道路、用水、用电、场地内的施工协调负责。承包人需对其施工场地布置、人员的管理、交通组织制订详细的方案，对施工时段作出合理安排，必须采用全封闭施工方案，确保不对周边环境、道路、行人和相邻施工现场造成不利影响，不得干扰周围居民的正常生活。</w:t>
      </w:r>
    </w:p>
    <w:p w14:paraId="1F41CCC3">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20.3承包人必须在工程竣工初验后30天内或发包人规定的时间内（发包人将提前通知承包人），无条件清退所有施工场地。拒不清退的，发包人除向承包人收取租金（租金为每天人民币1元/m</w:t>
      </w:r>
      <w:r>
        <w:rPr>
          <w:rFonts w:hint="eastAsia" w:ascii="宋体" w:hAnsi="宋体" w:eastAsia="宋体" w:cs="宋体"/>
          <w:snapToGrid w:val="0"/>
          <w:color w:val="auto"/>
          <w:kern w:val="0"/>
          <w:sz w:val="24"/>
          <w:highlight w:val="none"/>
          <w:vertAlign w:val="superscript"/>
        </w:rPr>
        <w:t>2</w:t>
      </w:r>
      <w:r>
        <w:rPr>
          <w:rFonts w:hint="eastAsia" w:ascii="宋体" w:hAnsi="宋体" w:eastAsia="宋体" w:cs="宋体"/>
          <w:snapToGrid w:val="0"/>
          <w:color w:val="auto"/>
          <w:kern w:val="0"/>
          <w:sz w:val="24"/>
          <w:highlight w:val="none"/>
        </w:rPr>
        <w:t>）外，还有权暂停计价支付、工程结算、工程验收等工作，并由承包人承担由此而产生的一切后果（包括发包人因此而被第三方索赔所产生的损失）。</w:t>
      </w:r>
    </w:p>
    <w:p w14:paraId="7A40585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对于临时房屋及设施，发包人认为有必要保留的，承包人在清退场地时应无条件保持完好并移交给发包人使用，并不得提出任何费用要求及其他要求。</w:t>
      </w:r>
    </w:p>
    <w:p w14:paraId="158A229C">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20.4承包人必须服从政府主管部门的执法检查和处罚，并按照检查结果进行整改。</w:t>
      </w:r>
    </w:p>
    <w:p w14:paraId="7B0C8FCD">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52" w:name="_Toc15066"/>
      <w:bookmarkStart w:id="553" w:name="_Toc8191"/>
      <w:bookmarkStart w:id="554" w:name="_Toc201768075"/>
      <w:r>
        <w:rPr>
          <w:rFonts w:hint="eastAsia" w:ascii="宋体" w:hAnsi="宋体" w:eastAsia="宋体" w:cs="宋体"/>
          <w:b/>
          <w:snapToGrid w:val="0"/>
          <w:color w:val="auto"/>
          <w:kern w:val="0"/>
          <w:sz w:val="24"/>
          <w:highlight w:val="none"/>
        </w:rPr>
        <w:t>21、安全施工与检查</w:t>
      </w:r>
      <w:bookmarkEnd w:id="552"/>
      <w:bookmarkEnd w:id="553"/>
      <w:bookmarkEnd w:id="554"/>
    </w:p>
    <w:p w14:paraId="302FAB0E">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21.1</w:t>
      </w:r>
      <w:r>
        <w:rPr>
          <w:rFonts w:hint="eastAsia" w:ascii="宋体" w:hAnsi="宋体" w:eastAsia="宋体" w:cs="宋体"/>
          <w:snapToGrid w:val="0"/>
          <w:color w:val="auto"/>
          <w:kern w:val="0"/>
          <w:sz w:val="24"/>
          <w:highlight w:val="none"/>
        </w:rPr>
        <w:t>承包人应建立健全建筑施工</w:t>
      </w:r>
      <w:r>
        <w:rPr>
          <w:rFonts w:hint="eastAsia" w:ascii="宋体" w:hAnsi="宋体" w:eastAsia="宋体" w:cs="宋体"/>
          <w:bCs/>
          <w:snapToGrid w:val="0"/>
          <w:color w:val="auto"/>
          <w:kern w:val="0"/>
          <w:sz w:val="24"/>
          <w:highlight w:val="none"/>
        </w:rPr>
        <w:t>安全生产组织机构和</w:t>
      </w:r>
      <w:r>
        <w:rPr>
          <w:rFonts w:hint="eastAsia" w:ascii="宋体" w:hAnsi="宋体" w:eastAsia="宋体" w:cs="宋体"/>
          <w:snapToGrid w:val="0"/>
          <w:color w:val="auto"/>
          <w:kern w:val="0"/>
          <w:sz w:val="24"/>
          <w:highlight w:val="none"/>
        </w:rPr>
        <w:t>安全保证体系，</w:t>
      </w:r>
      <w:r>
        <w:rPr>
          <w:rFonts w:hint="eastAsia" w:ascii="宋体" w:hAnsi="宋体" w:eastAsia="宋体" w:cs="宋体"/>
          <w:bCs/>
          <w:snapToGrid w:val="0"/>
          <w:color w:val="auto"/>
          <w:kern w:val="0"/>
          <w:sz w:val="24"/>
          <w:highlight w:val="none"/>
        </w:rPr>
        <w:t>落实安全生产责任制，</w:t>
      </w:r>
      <w:r>
        <w:rPr>
          <w:rFonts w:hint="eastAsia" w:ascii="宋体" w:hAnsi="宋体" w:eastAsia="宋体" w:cs="宋体"/>
          <w:snapToGrid w:val="0"/>
          <w:color w:val="auto"/>
          <w:kern w:val="0"/>
          <w:sz w:val="24"/>
          <w:highlight w:val="none"/>
        </w:rPr>
        <w:t>按照工程建设安全生产的有关管理规定，采取相应措施，负责现场全部作业的安全，并对此承担全部责任。</w:t>
      </w:r>
    </w:p>
    <w:p w14:paraId="36C0739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21.2承包人应遵守《安全生产法》、《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6B6D752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21.3承包人必须按照《建筑施工企业安全生产管理机构设置及专职安全生产管理人员配备办法》的要求，配备从事安全生产管理工作的专职安全生产管理人员，专职安全生产管理人员必须持证上岗。</w:t>
      </w:r>
    </w:p>
    <w:p w14:paraId="51A8C2B8">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21.4</w:t>
      </w:r>
      <w:r>
        <w:rPr>
          <w:rFonts w:hint="eastAsia" w:ascii="宋体" w:hAnsi="宋体" w:eastAsia="宋体" w:cs="宋体"/>
          <w:snapToGrid w:val="0"/>
          <w:color w:val="auto"/>
          <w:kern w:val="0"/>
          <w:sz w:val="24"/>
          <w:highlight w:val="none"/>
        </w:rPr>
        <w:t>承包人在施工中必须制定定期检查制度，加强对自身及其总承包管理范围内各专业单位在安全施工方面的检查、监督管理；若被发现存在严重安全隐患的，应按照合同专用条款第38.11（1）、（2）款的约定承担违约责任。</w:t>
      </w:r>
    </w:p>
    <w:p w14:paraId="12730922">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21.5发包人不得要求承包人违反安全管理的规定进行施工。因发包人原因导致的安全事故，由发包人承担相应责任及发生的费用。</w:t>
      </w:r>
    </w:p>
    <w:p w14:paraId="1E1BD425">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55" w:name="_Toc17445"/>
      <w:bookmarkStart w:id="556" w:name="_Toc201768076"/>
      <w:bookmarkStart w:id="557" w:name="_Toc4020"/>
      <w:r>
        <w:rPr>
          <w:rFonts w:hint="eastAsia" w:ascii="宋体" w:hAnsi="宋体" w:eastAsia="宋体" w:cs="宋体"/>
          <w:b/>
          <w:snapToGrid w:val="0"/>
          <w:color w:val="auto"/>
          <w:kern w:val="0"/>
          <w:sz w:val="24"/>
          <w:highlight w:val="none"/>
        </w:rPr>
        <w:t>22、安全防护</w:t>
      </w:r>
      <w:bookmarkEnd w:id="555"/>
      <w:bookmarkEnd w:id="556"/>
      <w:bookmarkEnd w:id="557"/>
    </w:p>
    <w:p w14:paraId="4A1403B6">
      <w:pPr>
        <w:adjustRightInd w:val="0"/>
        <w:snapToGrid w:val="0"/>
        <w:spacing w:line="440" w:lineRule="exact"/>
        <w:ind w:right="11" w:firstLine="463" w:firstLineChars="192"/>
        <w:rPr>
          <w:rFonts w:hint="eastAsia" w:ascii="宋体" w:hAnsi="宋体" w:eastAsia="宋体" w:cs="宋体"/>
          <w:bCs/>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承包人和发包人一致同意增加22.3、22.4：</w:t>
      </w:r>
    </w:p>
    <w:p w14:paraId="18A95369">
      <w:pPr>
        <w:adjustRightInd w:val="0"/>
        <w:snapToGrid w:val="0"/>
        <w:spacing w:line="440" w:lineRule="exact"/>
        <w:ind w:firstLine="48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22.3本工程的</w:t>
      </w:r>
      <w:r>
        <w:rPr>
          <w:rFonts w:hint="eastAsia" w:ascii="宋体" w:hAnsi="宋体" w:eastAsia="宋体" w:cs="宋体"/>
          <w:bCs/>
          <w:snapToGrid w:val="0"/>
          <w:color w:val="auto"/>
          <w:kern w:val="0"/>
          <w:sz w:val="24"/>
          <w:highlight w:val="none"/>
          <w:lang w:eastAsia="zh-CN"/>
        </w:rPr>
        <w:t>安全生产</w:t>
      </w:r>
      <w:r>
        <w:rPr>
          <w:rFonts w:hint="eastAsia" w:ascii="宋体" w:hAnsi="宋体" w:eastAsia="宋体" w:cs="宋体"/>
          <w:bCs/>
          <w:snapToGrid w:val="0"/>
          <w:color w:val="auto"/>
          <w:kern w:val="0"/>
          <w:sz w:val="24"/>
          <w:highlight w:val="none"/>
        </w:rPr>
        <w:t>措施费包括但不限于合同通用条款第22.1款、第22.2款所列明的费用，所有</w:t>
      </w:r>
      <w:r>
        <w:rPr>
          <w:rFonts w:hint="eastAsia" w:ascii="宋体" w:hAnsi="宋体" w:eastAsia="宋体" w:cs="宋体"/>
          <w:bCs/>
          <w:snapToGrid w:val="0"/>
          <w:color w:val="auto"/>
          <w:kern w:val="0"/>
          <w:sz w:val="24"/>
          <w:highlight w:val="none"/>
          <w:lang w:eastAsia="zh-CN"/>
        </w:rPr>
        <w:t>安全生产</w:t>
      </w:r>
      <w:r>
        <w:rPr>
          <w:rFonts w:hint="eastAsia" w:ascii="宋体" w:hAnsi="宋体" w:eastAsia="宋体" w:cs="宋体"/>
          <w:bCs/>
          <w:snapToGrid w:val="0"/>
          <w:color w:val="auto"/>
          <w:kern w:val="0"/>
          <w:sz w:val="24"/>
          <w:highlight w:val="none"/>
        </w:rPr>
        <w:t>措施费已包含在合同价款之中。</w:t>
      </w:r>
    </w:p>
    <w:p w14:paraId="05D52322">
      <w:pPr>
        <w:adjustRightInd w:val="0"/>
        <w:snapToGrid w:val="0"/>
        <w:spacing w:line="440" w:lineRule="exact"/>
        <w:ind w:firstLine="48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 xml:space="preserve">22.4项目的实施要求须满足《建筑施工安全检查标准》（JGJ59-2011）、《广州市建设工程文明施工管理规定》（广州市人民政府令第62号）、《广州市城乡建设委员会关于印发广州市加强建筑工地环保管理工作方案的通知》（穗建质[2014]754号）、《广州市住房和城乡建设局等9部门关于印发广州市建设工程绿色施工围蔽指导图集（V2.0版）的通知》（穗建质〔2020〕1号）等相关现行文件要求及发包人制定的相关工程管理办法的要求，并应当做到： </w:t>
      </w:r>
    </w:p>
    <w:p w14:paraId="4CB63383">
      <w:pPr>
        <w:adjustRightInd w:val="0"/>
        <w:snapToGrid w:val="0"/>
        <w:spacing w:line="440" w:lineRule="exact"/>
        <w:ind w:firstLine="48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（1）加强对职业健康安全应急预案、安全技术方案的审查管理工作。</w:t>
      </w:r>
    </w:p>
    <w:p w14:paraId="553556AD">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（2）保护所有在现场人员的安全，保护其管辖范围内的现场以及尚未完</w:t>
      </w:r>
      <w:r>
        <w:rPr>
          <w:rFonts w:hint="eastAsia" w:ascii="宋体" w:hAnsi="宋体" w:eastAsia="宋体" w:cs="宋体"/>
          <w:snapToGrid w:val="0"/>
          <w:color w:val="auto"/>
          <w:kern w:val="0"/>
          <w:sz w:val="24"/>
          <w:highlight w:val="none"/>
        </w:rPr>
        <w:t>工的和发包人尚未占用的工程处于良好的安全状态。</w:t>
      </w:r>
    </w:p>
    <w:p w14:paraId="28E81922">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（3）在需要的时间和地点，根据总监理工程师、发包人或者当地政府的要求，提供和维持所有的照明灯光、护板、围墙、栅栏、警告信号标志和值班人员，对工程进行保护和为公众提供安全和方便。</w:t>
      </w:r>
    </w:p>
    <w:p w14:paraId="51C37115">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承包人应采取适当措施，确保其工作人员和劳务人员的身体健康，遵照当地卫生部门的要求保证在施工的全过程中，在工地、宿舍和工棚，备有医疗人员、急救设施、药品和治疗室等，并为预防传染病和一切必要的福利、卫生要求作出安排，建立“疾病应急小组”，制订应急措施。若出现任何重大或恶性传染性的疾病（如：非典型性肺炎、新型冠状病毒肺炎）时，承包人必须遵守并执行省市卫生部门为处理和控制上述传染病而制定的规章、命令和要求，迅速向发包人和工程所在地疾病控制中心报告。</w:t>
      </w:r>
    </w:p>
    <w:p w14:paraId="586D21E6">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承包人必须按照《危险性较大的分部分项工程安全管理规定》（住房城乡建设部令第37号）、《广东省住房和城乡建设厅关于房屋市政工程危险性较大的分部分项工程安全管理的实施细则》等最新法律法规要求，严格实施合同内所涉及的危险性较大或超一定规模危险性较大分部分项工程。承包人必须按专项施工方案组织施工，不得擅自修改专项施工方案。</w:t>
      </w:r>
      <w:bookmarkEnd w:id="551"/>
    </w:p>
    <w:p w14:paraId="63F67ADA">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58" w:name="_Toc201768077"/>
      <w:bookmarkStart w:id="559" w:name="_Toc24055"/>
      <w:bookmarkStart w:id="560" w:name="_Toc397364918"/>
      <w:bookmarkStart w:id="561" w:name="_Toc24796"/>
      <w:r>
        <w:rPr>
          <w:rFonts w:hint="eastAsia" w:ascii="宋体" w:hAnsi="宋体" w:eastAsia="宋体" w:cs="宋体"/>
          <w:b/>
          <w:snapToGrid w:val="0"/>
          <w:color w:val="auto"/>
          <w:kern w:val="0"/>
          <w:sz w:val="24"/>
          <w:highlight w:val="none"/>
        </w:rPr>
        <w:t>23、事故处理</w:t>
      </w:r>
      <w:bookmarkEnd w:id="558"/>
      <w:bookmarkEnd w:id="559"/>
      <w:bookmarkEnd w:id="560"/>
      <w:bookmarkEnd w:id="561"/>
    </w:p>
    <w:p w14:paraId="6E51C4AF">
      <w:pPr>
        <w:adjustRightInd w:val="0"/>
        <w:snapToGrid w:val="0"/>
        <w:spacing w:line="440" w:lineRule="exact"/>
        <w:ind w:right="11" w:firstLine="463" w:firstLineChars="192"/>
        <w:rPr>
          <w:rFonts w:hint="eastAsia" w:ascii="宋体" w:hAnsi="宋体" w:eastAsia="宋体" w:cs="宋体"/>
          <w:bCs/>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承包人和发包人一致同意增加23.3、23.4：</w:t>
      </w:r>
    </w:p>
    <w:p w14:paraId="2BFFEE9A">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23.3因承包人责任过失造成安全事故的，除按照国家规定由行政主管部门给予承包人处罚外，承包人还应负责赔偿发包人的损失，并按照合同专用条款第38.11（3）款的约定承担违约责任。</w:t>
      </w:r>
    </w:p>
    <w:p w14:paraId="43A69F03">
      <w:pPr>
        <w:pStyle w:val="22"/>
        <w:adjustRightInd w:val="0"/>
        <w:snapToGrid w:val="0"/>
        <w:spacing w:line="440" w:lineRule="exact"/>
        <w:ind w:firstLine="480"/>
        <w:outlineLvl w:val="3"/>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23.4承包人应保证发包人免于受到或承担应由承包人负责的因承包人现场施工所引起的或与之有关的索赔、诉讼以及其他开支；若有证据证实发包人因此发生了索赔、诉讼以及其他开支，承包人必须在接到发包人通知后三天内据实补偿发包人因此所受到的损失或者由发包人在承包人工程款项中予以扣除。</w:t>
      </w:r>
    </w:p>
    <w:p w14:paraId="2646A63E">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62" w:name="_Toc397364919"/>
      <w:bookmarkStart w:id="563" w:name="_Toc201768078"/>
      <w:bookmarkStart w:id="564" w:name="_Toc4280"/>
      <w:bookmarkStart w:id="565" w:name="_Toc6564"/>
      <w:r>
        <w:rPr>
          <w:rFonts w:hint="eastAsia" w:ascii="宋体" w:hAnsi="宋体" w:eastAsia="宋体" w:cs="宋体"/>
          <w:b/>
          <w:snapToGrid w:val="0"/>
          <w:color w:val="auto"/>
          <w:kern w:val="0"/>
          <w:sz w:val="24"/>
          <w:highlight w:val="none"/>
        </w:rPr>
        <w:t>24、文明施工与环境保护</w:t>
      </w:r>
      <w:bookmarkEnd w:id="562"/>
      <w:bookmarkEnd w:id="563"/>
      <w:bookmarkEnd w:id="564"/>
      <w:bookmarkEnd w:id="565"/>
    </w:p>
    <w:p w14:paraId="7785B6E9">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24.1承包人应严格落实文明施工措施，否则按合同专用条款第38.12款的约定承担违约责任。</w:t>
      </w:r>
    </w:p>
    <w:p w14:paraId="7F77441F">
      <w:pPr>
        <w:adjustRightInd w:val="0"/>
        <w:snapToGrid w:val="0"/>
        <w:spacing w:line="440" w:lineRule="exact"/>
        <w:ind w:right="11" w:firstLine="460" w:firstLineChars="192"/>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24.2</w:t>
      </w:r>
      <w:r>
        <w:rPr>
          <w:rFonts w:hint="eastAsia" w:ascii="宋体" w:hAnsi="宋体" w:eastAsia="宋体" w:cs="宋体"/>
          <w:snapToGrid w:val="0"/>
          <w:color w:val="auto"/>
          <w:kern w:val="0"/>
          <w:sz w:val="24"/>
          <w:highlight w:val="none"/>
        </w:rPr>
        <w:t>承包人应在进入现场前提交施工期间的环境保护方案一式四份，经总监理工程师批准后实施。环境保护方案必须包括：施工现场所必须的照明灯光、护板、围护、栅栏、警告标志和值班人员名单，以及建筑垃圾、施工和生活污水、噪音、粉尘的处理排放方案。在实施过程中所采用的材料、设备等尚应满足国家相关规定要求。</w:t>
      </w:r>
    </w:p>
    <w:p w14:paraId="07B7948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承包人应在现场布置足量裸土覆盖物资、喷淋洒水设备、洒水车等防尘降尘措施，做到建筑施工现场扬尘治理“六个百分之百”标准。</w:t>
      </w:r>
    </w:p>
    <w:p w14:paraId="063B206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于承包人施工过程中造成的环境污染问题，经发包人或者总监理工程师指出后，承包人未能在24小时之内采取整治措施，或者所采取的整治措施未能有效消除污染的，发包人可以自行或者委托他人代为整治，由此所产生的一切损失、费用均由承包人承担。</w:t>
      </w:r>
    </w:p>
    <w:p w14:paraId="7D38F15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对于发包人直接发包的专业承包单位在施工过程中造成的环境污染（包括文明施工混乱），承包人必须配合发包人及监理单位，督促该专业承包单位立即采取整治措施，如果该专业承包单位不服从承包人的整治要求，承包人必须自行组织及时完成环境污染的整治工作并向总监理工程师及发包人书面汇报其过程及效果，由此产生的费用经总监理工程师及发包人审核确认，从该专业承包单位的工程款项中扣除，由发包人将该笔款项直接支付给承包人。由于承包人管理督促不力或漠视不理，以致专业承包单位未能及时整治或不进行整治而造成的一切损失均由承包人承担，同时承包人还必须按合同专用条款第38.12款的约定承担相应的违约责任。</w:t>
      </w:r>
    </w:p>
    <w:p w14:paraId="02EA6463">
      <w:pPr>
        <w:adjustRightInd w:val="0"/>
        <w:snapToGrid w:val="0"/>
        <w:spacing w:line="440" w:lineRule="exact"/>
        <w:ind w:right="11" w:firstLine="463" w:firstLineChars="192"/>
        <w:rPr>
          <w:rFonts w:hint="eastAsia" w:ascii="宋体" w:hAnsi="宋体" w:eastAsia="宋体" w:cs="宋体"/>
          <w:bCs/>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承包人和发包人一致同意增加24.3：</w:t>
      </w:r>
    </w:p>
    <w:p w14:paraId="3049E2AE">
      <w:pPr>
        <w:adjustRightInd w:val="0"/>
        <w:snapToGrid w:val="0"/>
        <w:spacing w:line="440" w:lineRule="exact"/>
        <w:ind w:right="11" w:firstLine="460" w:firstLineChars="192"/>
        <w:outlineLvl w:val="3"/>
        <w:rPr>
          <w:rFonts w:hint="eastAsia" w:ascii="宋体" w:hAnsi="宋体" w:eastAsia="宋体" w:cs="宋体"/>
          <w:bCs/>
          <w:iCs/>
          <w:snapToGrid w:val="0"/>
          <w:color w:val="auto"/>
          <w:kern w:val="0"/>
          <w:sz w:val="24"/>
          <w:highlight w:val="none"/>
        </w:rPr>
      </w:pPr>
      <w:r>
        <w:rPr>
          <w:rFonts w:hint="eastAsia" w:ascii="宋体" w:hAnsi="宋体" w:eastAsia="宋体" w:cs="宋体"/>
          <w:bCs/>
          <w:snapToGrid w:val="0"/>
          <w:color w:val="auto"/>
          <w:kern w:val="0"/>
          <w:sz w:val="24"/>
          <w:highlight w:val="none"/>
        </w:rPr>
        <w:t>24.3</w:t>
      </w:r>
      <w:r>
        <w:rPr>
          <w:rFonts w:hint="eastAsia" w:ascii="宋体" w:hAnsi="宋体" w:eastAsia="宋体" w:cs="宋体"/>
          <w:bCs/>
          <w:iCs/>
          <w:snapToGrid w:val="0"/>
          <w:color w:val="auto"/>
          <w:kern w:val="0"/>
          <w:sz w:val="24"/>
          <w:highlight w:val="none"/>
        </w:rPr>
        <w:t>承包人承诺：所有施工所需的安全设施设备、机具以及围蔽、护栏、临边防护、施工通道、劳护用品等全部按《广东省建筑施工安全生产标准化》及《广州市建筑工程安全生产标准化图集》等国家、省、市发布的法律、法规、规范、标准要求统一实施。安全文明施工、绿色施工的内容按中标后承包人向发包人提交且经发包人批准的详细的施工组织设计实施，但安全防护、文明施工的投标总报价不变。</w:t>
      </w:r>
    </w:p>
    <w:p w14:paraId="5BA4BECA">
      <w:pPr>
        <w:pStyle w:val="22"/>
        <w:adjustRightInd w:val="0"/>
        <w:snapToGrid w:val="0"/>
        <w:spacing w:line="440" w:lineRule="exact"/>
        <w:ind w:firstLine="465"/>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在合同工期内，发包人、总监理工程师对承包人的安全文明施工及环境保护措施进行定期检查，并按招标文件规定的项目和款项执行奖罚。</w:t>
      </w:r>
    </w:p>
    <w:p w14:paraId="250A85A9">
      <w:pPr>
        <w:pStyle w:val="22"/>
        <w:adjustRightInd w:val="0"/>
        <w:snapToGrid w:val="0"/>
        <w:spacing w:line="440" w:lineRule="exact"/>
        <w:rPr>
          <w:rFonts w:hint="eastAsia" w:hAnsi="宋体" w:eastAsia="宋体" w:cs="宋体"/>
          <w:snapToGrid w:val="0"/>
          <w:color w:val="auto"/>
          <w:kern w:val="0"/>
          <w:highlight w:val="none"/>
        </w:rPr>
      </w:pPr>
    </w:p>
    <w:p w14:paraId="1164F17A">
      <w:pPr>
        <w:adjustRightInd w:val="0"/>
        <w:snapToGrid w:val="0"/>
        <w:spacing w:line="440" w:lineRule="exact"/>
        <w:ind w:right="11" w:firstLine="413" w:firstLineChars="147"/>
        <w:outlineLvl w:val="1"/>
        <w:rPr>
          <w:rFonts w:hint="eastAsia" w:ascii="宋体" w:hAnsi="宋体" w:eastAsia="宋体" w:cs="宋体"/>
          <w:b/>
          <w:bCs/>
          <w:snapToGrid w:val="0"/>
          <w:color w:val="auto"/>
          <w:kern w:val="0"/>
          <w:sz w:val="28"/>
          <w:szCs w:val="28"/>
          <w:highlight w:val="none"/>
        </w:rPr>
      </w:pPr>
      <w:bookmarkStart w:id="566" w:name="_Toc397364920"/>
      <w:bookmarkStart w:id="567" w:name="_Toc201768079"/>
      <w:bookmarkStart w:id="568" w:name="_Toc22646"/>
      <w:bookmarkStart w:id="569" w:name="_Toc32454"/>
      <w:r>
        <w:rPr>
          <w:rFonts w:hint="eastAsia" w:ascii="宋体" w:hAnsi="宋体" w:eastAsia="宋体" w:cs="宋体"/>
          <w:b/>
          <w:bCs/>
          <w:snapToGrid w:val="0"/>
          <w:color w:val="auto"/>
          <w:kern w:val="0"/>
          <w:sz w:val="28"/>
          <w:szCs w:val="28"/>
          <w:highlight w:val="none"/>
        </w:rPr>
        <w:t>六、合同价款与支付</w:t>
      </w:r>
      <w:bookmarkEnd w:id="566"/>
      <w:bookmarkEnd w:id="567"/>
      <w:bookmarkEnd w:id="568"/>
      <w:bookmarkEnd w:id="569"/>
    </w:p>
    <w:p w14:paraId="54DC3415">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70" w:name="_Toc397364921"/>
      <w:bookmarkStart w:id="571" w:name="_Toc201768080"/>
      <w:bookmarkStart w:id="572" w:name="_Toc17630"/>
      <w:bookmarkStart w:id="573" w:name="_Toc24241"/>
      <w:r>
        <w:rPr>
          <w:rFonts w:hint="eastAsia" w:ascii="宋体" w:hAnsi="宋体" w:eastAsia="宋体" w:cs="宋体"/>
          <w:b/>
          <w:snapToGrid w:val="0"/>
          <w:color w:val="auto"/>
          <w:kern w:val="0"/>
          <w:sz w:val="24"/>
          <w:highlight w:val="none"/>
        </w:rPr>
        <w:t>25、合同价款及调整</w:t>
      </w:r>
      <w:bookmarkEnd w:id="570"/>
      <w:bookmarkEnd w:id="571"/>
      <w:bookmarkEnd w:id="572"/>
      <w:bookmarkEnd w:id="573"/>
    </w:p>
    <w:p w14:paraId="60D80A68">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本合同含税总价暂定为</w:t>
      </w:r>
      <w:r>
        <w:rPr>
          <w:rFonts w:hint="eastAsia" w:ascii="宋体" w:hAnsi="宋体" w:eastAsia="宋体" w:cs="宋体"/>
          <w:bCs/>
          <w:color w:val="auto"/>
          <w:sz w:val="24"/>
          <w:highlight w:val="none"/>
        </w:rPr>
        <w:t>¥</w:t>
      </w:r>
      <w:r>
        <w:rPr>
          <w:rFonts w:hint="eastAsia" w:ascii="宋体" w:hAnsi="宋体" w:eastAsia="宋体" w:cs="宋体"/>
          <w:b/>
          <w:snapToGrid w:val="0"/>
          <w:color w:val="auto"/>
          <w:kern w:val="0"/>
          <w:sz w:val="24"/>
          <w:highlight w:val="none"/>
          <w:u w:val="single"/>
        </w:rPr>
        <w:t>【含税合同金额小写】</w:t>
      </w:r>
      <w:r>
        <w:rPr>
          <w:rFonts w:hint="eastAsia" w:ascii="宋体" w:hAnsi="宋体" w:eastAsia="宋体" w:cs="宋体"/>
          <w:bCs/>
          <w:snapToGrid w:val="0"/>
          <w:color w:val="auto"/>
          <w:kern w:val="0"/>
          <w:sz w:val="24"/>
          <w:highlight w:val="none"/>
        </w:rPr>
        <w:t>（大写人民币</w:t>
      </w:r>
      <w:r>
        <w:rPr>
          <w:rFonts w:hint="eastAsia" w:ascii="宋体" w:hAnsi="宋体" w:eastAsia="宋体" w:cs="宋体"/>
          <w:b/>
          <w:snapToGrid w:val="0"/>
          <w:color w:val="auto"/>
          <w:kern w:val="0"/>
          <w:sz w:val="24"/>
          <w:highlight w:val="none"/>
          <w:u w:val="single"/>
        </w:rPr>
        <w:t>【含税合同金额大写】</w:t>
      </w:r>
      <w:r>
        <w:rPr>
          <w:rFonts w:hint="eastAsia" w:ascii="宋体" w:hAnsi="宋体" w:eastAsia="宋体" w:cs="宋体"/>
          <w:bCs/>
          <w:snapToGrid w:val="0"/>
          <w:color w:val="auto"/>
          <w:kern w:val="0"/>
          <w:sz w:val="24"/>
          <w:highlight w:val="none"/>
        </w:rPr>
        <w:t>）。</w:t>
      </w:r>
    </w:p>
    <w:p w14:paraId="60632F59">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其中：</w:t>
      </w:r>
    </w:p>
    <w:p w14:paraId="0C52F682">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暂列金额为</w:t>
      </w:r>
      <w:r>
        <w:rPr>
          <w:rFonts w:hint="eastAsia" w:ascii="宋体" w:hAnsi="宋体" w:eastAsia="宋体" w:cs="宋体"/>
          <w:bCs/>
          <w:color w:val="auto"/>
          <w:sz w:val="24"/>
          <w:highlight w:val="none"/>
        </w:rPr>
        <w:t>¥</w:t>
      </w:r>
      <w:r>
        <w:rPr>
          <w:rFonts w:hint="eastAsia" w:ascii="宋体" w:hAnsi="宋体" w:eastAsia="宋体" w:cs="宋体"/>
          <w:bCs/>
          <w:snapToGrid w:val="0"/>
          <w:color w:val="auto"/>
          <w:kern w:val="0"/>
          <w:sz w:val="24"/>
          <w:highlight w:val="none"/>
          <w:u w:val="single"/>
        </w:rPr>
        <w:t>【不含税暂列金额】</w:t>
      </w:r>
      <w:r>
        <w:rPr>
          <w:rFonts w:hint="eastAsia" w:ascii="宋体" w:hAnsi="宋体" w:eastAsia="宋体" w:cs="宋体"/>
          <w:bCs/>
          <w:snapToGrid w:val="0"/>
          <w:color w:val="auto"/>
          <w:kern w:val="0"/>
          <w:sz w:val="24"/>
          <w:highlight w:val="none"/>
        </w:rPr>
        <w:t>（不含税），</w:t>
      </w:r>
      <w:r>
        <w:rPr>
          <w:rFonts w:hint="eastAsia" w:ascii="宋体" w:hAnsi="宋体" w:eastAsia="宋体" w:cs="宋体"/>
          <w:bCs/>
          <w:color w:val="auto"/>
          <w:sz w:val="24"/>
          <w:highlight w:val="none"/>
        </w:rPr>
        <w:t>¥</w:t>
      </w:r>
      <w:r>
        <w:rPr>
          <w:rFonts w:hint="eastAsia" w:ascii="宋体" w:hAnsi="宋体" w:eastAsia="宋体" w:cs="宋体"/>
          <w:bCs/>
          <w:snapToGrid w:val="0"/>
          <w:color w:val="auto"/>
          <w:kern w:val="0"/>
          <w:sz w:val="24"/>
          <w:highlight w:val="none"/>
          <w:u w:val="single"/>
        </w:rPr>
        <w:t>【含税暂列金额】</w:t>
      </w:r>
      <w:r>
        <w:rPr>
          <w:rFonts w:hint="eastAsia" w:ascii="宋体" w:hAnsi="宋体" w:eastAsia="宋体" w:cs="宋体"/>
          <w:bCs/>
          <w:snapToGrid w:val="0"/>
          <w:color w:val="auto"/>
          <w:kern w:val="0"/>
          <w:sz w:val="24"/>
          <w:highlight w:val="none"/>
        </w:rPr>
        <w:t>（含税）；</w:t>
      </w:r>
      <w:bookmarkStart w:id="574" w:name="_Hlk176165979"/>
    </w:p>
    <w:p w14:paraId="4139E4B6">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lang w:eastAsia="zh-CN"/>
        </w:rPr>
        <w:t>安全生产</w:t>
      </w:r>
      <w:r>
        <w:rPr>
          <w:rFonts w:hint="eastAsia" w:ascii="宋体" w:hAnsi="宋体" w:eastAsia="宋体" w:cs="宋体"/>
          <w:bCs/>
          <w:snapToGrid w:val="0"/>
          <w:color w:val="auto"/>
          <w:kern w:val="0"/>
          <w:sz w:val="24"/>
          <w:highlight w:val="none"/>
        </w:rPr>
        <w:t>措施费</w:t>
      </w:r>
      <w:bookmarkEnd w:id="574"/>
      <w:r>
        <w:rPr>
          <w:rFonts w:hint="eastAsia" w:ascii="宋体" w:hAnsi="宋体" w:eastAsia="宋体" w:cs="宋体"/>
          <w:bCs/>
          <w:snapToGrid w:val="0"/>
          <w:color w:val="auto"/>
          <w:kern w:val="0"/>
          <w:sz w:val="24"/>
          <w:highlight w:val="none"/>
        </w:rPr>
        <w:t>为</w:t>
      </w:r>
      <w:r>
        <w:rPr>
          <w:rFonts w:hint="eastAsia" w:ascii="宋体" w:hAnsi="宋体" w:eastAsia="宋体" w:cs="宋体"/>
          <w:bCs/>
          <w:color w:val="auto"/>
          <w:sz w:val="24"/>
          <w:highlight w:val="none"/>
        </w:rPr>
        <w:t>¥</w:t>
      </w:r>
      <w:r>
        <w:rPr>
          <w:rFonts w:hint="eastAsia" w:ascii="宋体" w:hAnsi="宋体" w:eastAsia="宋体" w:cs="宋体"/>
          <w:bCs/>
          <w:snapToGrid w:val="0"/>
          <w:color w:val="auto"/>
          <w:kern w:val="0"/>
          <w:sz w:val="24"/>
          <w:highlight w:val="none"/>
          <w:u w:val="single"/>
        </w:rPr>
        <w:t>【不含税</w:t>
      </w:r>
      <w:r>
        <w:rPr>
          <w:rFonts w:hint="eastAsia" w:ascii="宋体" w:hAnsi="宋体" w:eastAsia="宋体" w:cs="宋体"/>
          <w:bCs/>
          <w:snapToGrid w:val="0"/>
          <w:color w:val="auto"/>
          <w:kern w:val="0"/>
          <w:sz w:val="24"/>
          <w:highlight w:val="none"/>
          <w:u w:val="single"/>
          <w:lang w:eastAsia="zh-CN"/>
        </w:rPr>
        <w:t>安全生产</w:t>
      </w:r>
      <w:r>
        <w:rPr>
          <w:rFonts w:hint="eastAsia" w:ascii="宋体" w:hAnsi="宋体" w:eastAsia="宋体" w:cs="宋体"/>
          <w:bCs/>
          <w:snapToGrid w:val="0"/>
          <w:color w:val="auto"/>
          <w:kern w:val="0"/>
          <w:sz w:val="24"/>
          <w:highlight w:val="none"/>
          <w:u w:val="single"/>
        </w:rPr>
        <w:t>措施费】</w:t>
      </w:r>
      <w:r>
        <w:rPr>
          <w:rFonts w:hint="eastAsia" w:ascii="宋体" w:hAnsi="宋体" w:eastAsia="宋体" w:cs="宋体"/>
          <w:bCs/>
          <w:snapToGrid w:val="0"/>
          <w:color w:val="auto"/>
          <w:kern w:val="0"/>
          <w:sz w:val="24"/>
          <w:highlight w:val="none"/>
        </w:rPr>
        <w:t>（不含税），</w:t>
      </w:r>
      <w:r>
        <w:rPr>
          <w:rFonts w:hint="eastAsia" w:ascii="宋体" w:hAnsi="宋体" w:eastAsia="宋体" w:cs="宋体"/>
          <w:bCs/>
          <w:color w:val="auto"/>
          <w:sz w:val="24"/>
          <w:highlight w:val="none"/>
        </w:rPr>
        <w:t>¥</w:t>
      </w:r>
      <w:r>
        <w:rPr>
          <w:rFonts w:hint="eastAsia" w:ascii="宋体" w:hAnsi="宋体" w:eastAsia="宋体" w:cs="宋体"/>
          <w:bCs/>
          <w:snapToGrid w:val="0"/>
          <w:color w:val="auto"/>
          <w:kern w:val="0"/>
          <w:sz w:val="24"/>
          <w:highlight w:val="none"/>
          <w:u w:val="single"/>
        </w:rPr>
        <w:t>【含税</w:t>
      </w:r>
      <w:r>
        <w:rPr>
          <w:rFonts w:hint="eastAsia" w:ascii="宋体" w:hAnsi="宋体" w:eastAsia="宋体" w:cs="宋体"/>
          <w:bCs/>
          <w:snapToGrid w:val="0"/>
          <w:color w:val="auto"/>
          <w:kern w:val="0"/>
          <w:sz w:val="24"/>
          <w:highlight w:val="none"/>
          <w:u w:val="single"/>
          <w:lang w:eastAsia="zh-CN"/>
        </w:rPr>
        <w:t>安全生产</w:t>
      </w:r>
      <w:r>
        <w:rPr>
          <w:rFonts w:hint="eastAsia" w:ascii="宋体" w:hAnsi="宋体" w:eastAsia="宋体" w:cs="宋体"/>
          <w:bCs/>
          <w:snapToGrid w:val="0"/>
          <w:color w:val="auto"/>
          <w:kern w:val="0"/>
          <w:sz w:val="24"/>
          <w:highlight w:val="none"/>
          <w:u w:val="single"/>
        </w:rPr>
        <w:t>措施费】</w:t>
      </w:r>
      <w:r>
        <w:rPr>
          <w:rFonts w:hint="eastAsia" w:ascii="宋体" w:hAnsi="宋体" w:eastAsia="宋体" w:cs="宋体"/>
          <w:bCs/>
          <w:snapToGrid w:val="0"/>
          <w:color w:val="auto"/>
          <w:kern w:val="0"/>
          <w:sz w:val="24"/>
          <w:highlight w:val="none"/>
        </w:rPr>
        <w:t>（含税）；</w:t>
      </w:r>
    </w:p>
    <w:p w14:paraId="0F5E11EB">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人工费为</w:t>
      </w:r>
      <w:r>
        <w:rPr>
          <w:rFonts w:hint="eastAsia" w:ascii="宋体" w:hAnsi="宋体" w:eastAsia="宋体" w:cs="宋体"/>
          <w:bCs/>
          <w:color w:val="auto"/>
          <w:sz w:val="24"/>
          <w:highlight w:val="none"/>
        </w:rPr>
        <w:t>¥</w:t>
      </w:r>
      <w:r>
        <w:rPr>
          <w:rFonts w:hint="eastAsia" w:ascii="宋体" w:hAnsi="宋体" w:eastAsia="宋体" w:cs="宋体"/>
          <w:bCs/>
          <w:snapToGrid w:val="0"/>
          <w:color w:val="auto"/>
          <w:kern w:val="0"/>
          <w:sz w:val="24"/>
          <w:highlight w:val="none"/>
          <w:u w:val="single"/>
        </w:rPr>
        <w:t>【不含税人工费】</w:t>
      </w:r>
      <w:r>
        <w:rPr>
          <w:rFonts w:hint="eastAsia" w:ascii="宋体" w:hAnsi="宋体" w:eastAsia="宋体" w:cs="宋体"/>
          <w:bCs/>
          <w:snapToGrid w:val="0"/>
          <w:color w:val="auto"/>
          <w:kern w:val="0"/>
          <w:sz w:val="24"/>
          <w:highlight w:val="none"/>
        </w:rPr>
        <w:t>（不含税）。</w:t>
      </w:r>
    </w:p>
    <w:p w14:paraId="180187A2">
      <w:pPr>
        <w:autoSpaceDE w:val="0"/>
        <w:autoSpaceDN w:val="0"/>
        <w:adjustRightInd w:val="0"/>
        <w:snapToGrid w:val="0"/>
        <w:spacing w:line="440" w:lineRule="exact"/>
        <w:ind w:right="11" w:firstLine="461"/>
        <w:outlineLvl w:val="3"/>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25.1合同价款按照合同协议书第6条和本条第25.2款的约定执行。</w:t>
      </w:r>
    </w:p>
    <w:p w14:paraId="02FAA485">
      <w:pPr>
        <w:autoSpaceDE w:val="0"/>
        <w:autoSpaceDN w:val="0"/>
        <w:adjustRightInd w:val="0"/>
        <w:snapToGrid w:val="0"/>
        <w:spacing w:line="440" w:lineRule="exact"/>
        <w:ind w:right="11" w:firstLine="461"/>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25.2</w:t>
      </w:r>
      <w:r>
        <w:rPr>
          <w:rFonts w:hint="eastAsia" w:ascii="宋体" w:hAnsi="宋体" w:eastAsia="宋体" w:cs="宋体"/>
          <w:snapToGrid w:val="0"/>
          <w:color w:val="auto"/>
          <w:kern w:val="0"/>
          <w:sz w:val="24"/>
          <w:highlight w:val="none"/>
          <w:lang w:val="zh-CN"/>
        </w:rPr>
        <w:t>确定合同价款的方式</w:t>
      </w:r>
      <w:r>
        <w:rPr>
          <w:rFonts w:hint="eastAsia" w:ascii="宋体" w:hAnsi="宋体" w:eastAsia="宋体" w:cs="宋体"/>
          <w:snapToGrid w:val="0"/>
          <w:color w:val="auto"/>
          <w:kern w:val="0"/>
          <w:sz w:val="24"/>
          <w:highlight w:val="none"/>
        </w:rPr>
        <w:t>：</w:t>
      </w:r>
    </w:p>
    <w:p w14:paraId="0FB86507">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lang w:val="zh-CN"/>
        </w:rPr>
        <w:t>采用合同协议书第2.</w:t>
      </w:r>
      <w:r>
        <w:rPr>
          <w:rFonts w:hint="eastAsia" w:ascii="宋体" w:hAnsi="宋体" w:eastAsia="宋体" w:cs="宋体"/>
          <w:snapToGrid w:val="0"/>
          <w:color w:val="auto"/>
          <w:kern w:val="0"/>
          <w:sz w:val="24"/>
          <w:highlight w:val="none"/>
        </w:rPr>
        <w:t>2</w:t>
      </w:r>
      <w:r>
        <w:rPr>
          <w:rFonts w:hint="eastAsia" w:ascii="宋体" w:hAnsi="宋体" w:eastAsia="宋体" w:cs="宋体"/>
          <w:snapToGrid w:val="0"/>
          <w:color w:val="auto"/>
          <w:kern w:val="0"/>
          <w:sz w:val="24"/>
          <w:highlight w:val="none"/>
          <w:lang w:val="zh-CN"/>
        </w:rPr>
        <w:t>款约定、</w:t>
      </w:r>
      <w:r>
        <w:rPr>
          <w:rFonts w:hint="eastAsia" w:ascii="宋体" w:hAnsi="宋体" w:eastAsia="宋体" w:cs="宋体"/>
          <w:snapToGrid w:val="0"/>
          <w:color w:val="auto"/>
          <w:kern w:val="0"/>
          <w:sz w:val="24"/>
          <w:highlight w:val="none"/>
        </w:rPr>
        <w:t>本条第25.3款的约定执行</w:t>
      </w:r>
      <w:r>
        <w:rPr>
          <w:rFonts w:hint="eastAsia" w:ascii="宋体" w:hAnsi="宋体" w:eastAsia="宋体" w:cs="宋体"/>
          <w:bCs/>
          <w:snapToGrid w:val="0"/>
          <w:color w:val="auto"/>
          <w:kern w:val="0"/>
          <w:sz w:val="24"/>
          <w:highlight w:val="none"/>
        </w:rPr>
        <w:t>，最终按结算终审单位审定价结算。</w:t>
      </w:r>
    </w:p>
    <w:p w14:paraId="22B87D3F">
      <w:pPr>
        <w:adjustRightInd w:val="0"/>
        <w:snapToGrid w:val="0"/>
        <w:spacing w:line="440" w:lineRule="exact"/>
        <w:ind w:right="11" w:firstLine="463" w:firstLineChars="192"/>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承包人与发包人一致同意不适用合同通用条款第25.3、25.4款的约定，代之以：</w:t>
      </w:r>
    </w:p>
    <w:p w14:paraId="430355AE">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25.3综合单价包干的合同价款的调整</w:t>
      </w:r>
    </w:p>
    <w:p w14:paraId="5F8AF88C">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25.3.1合同价款的调整按照如下约定执行：</w:t>
      </w:r>
    </w:p>
    <w:p w14:paraId="7FC4C67C">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（1）承包人应在下列情况发生后5天内将调整原因、金额以书面形式报送监理单位，监理单位审核并签署意见后报送发包人，经监理单位和发包人批准后作为调整合同价款及拨付工程进度款的依据：</w:t>
      </w:r>
    </w:p>
    <w:p w14:paraId="0B46AA97">
      <w:pPr>
        <w:adjustRightInd w:val="0"/>
        <w:snapToGrid w:val="0"/>
        <w:spacing w:line="440" w:lineRule="exact"/>
        <w:ind w:right="11" w:firstLine="580" w:firstLineChars="24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1）发包人及监理单位共同确认的工程量增减。</w:t>
      </w:r>
    </w:p>
    <w:p w14:paraId="7301FAB5">
      <w:pPr>
        <w:adjustRightInd w:val="0"/>
        <w:snapToGrid w:val="0"/>
        <w:spacing w:line="440" w:lineRule="exact"/>
        <w:ind w:right="11" w:firstLine="580" w:firstLineChars="24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2）发包人及监理单位共同确认的变更工程和新增工程。</w:t>
      </w:r>
    </w:p>
    <w:p w14:paraId="4A93A622">
      <w:pPr>
        <w:adjustRightInd w:val="0"/>
        <w:snapToGrid w:val="0"/>
        <w:spacing w:line="440" w:lineRule="exact"/>
        <w:ind w:right="11"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（2）所有变更工程和新增工程的单价或价格，均按照合同专用条款第33条执行。</w:t>
      </w:r>
    </w:p>
    <w:p w14:paraId="58E5C81A">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25.3.2材料的计价调整</w:t>
      </w:r>
    </w:p>
    <w:p w14:paraId="49F5DE36">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25.3.2.1承包人造成招投标时所定材料的品牌、规格、型号等发生变化的：</w:t>
      </w:r>
    </w:p>
    <w:p w14:paraId="04A7CEDB">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A、调整原则：计价单价不能高于承包人在投标时经审定的投标报价；品质不能低于招标文件原要求。</w:t>
      </w:r>
    </w:p>
    <w:p w14:paraId="42D34E06">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B、所有材料的调整都必须经发包人批准，承包人必须提供三家以上（含三家）符合调整原则的材料厂家供发包人选定。</w:t>
      </w:r>
    </w:p>
    <w:p w14:paraId="7561A1B8">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25.3.2.2发包人发起的材料改变，应按实际价格标准对原合同价款进行调整。</w:t>
      </w:r>
    </w:p>
    <w:p w14:paraId="5EF13F2A">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25.3.2.3合同清单中没有的材料价格调整顺序。</w:t>
      </w:r>
    </w:p>
    <w:p w14:paraId="62D29105">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（1）合同内有的材料、设备价则沿用原价格。</w:t>
      </w:r>
    </w:p>
    <w:p w14:paraId="1A5FB869">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（2）按信息价基准期的广州地区建设工程常用材料（即广州市造价站颁发的信息价）税前综合价格执行计价。</w:t>
      </w:r>
    </w:p>
    <w:p w14:paraId="1136B09A">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（3）按信息价基准期的</w:t>
      </w:r>
      <w:r>
        <w:rPr>
          <w:rFonts w:hint="eastAsia" w:ascii="宋体" w:hAnsi="宋体" w:eastAsia="宋体" w:cs="宋体"/>
          <w:bCs/>
          <w:snapToGrid w:val="0"/>
          <w:color w:val="auto"/>
          <w:kern w:val="0"/>
          <w:sz w:val="24"/>
          <w:highlight w:val="none"/>
        </w:rPr>
        <w:t>广州市工</w:t>
      </w:r>
      <w:r>
        <w:rPr>
          <w:rFonts w:hint="eastAsia" w:ascii="宋体" w:hAnsi="宋体" w:eastAsia="宋体" w:cs="宋体"/>
          <w:snapToGrid w:val="0"/>
          <w:color w:val="auto"/>
          <w:kern w:val="0"/>
          <w:sz w:val="24"/>
          <w:highlight w:val="none"/>
        </w:rPr>
        <w:t>程造价行业协会发布的《广州地区建设工程材料（设备）厂商价格信息》综合价格下浮20%执行计价。</w:t>
      </w:r>
    </w:p>
    <w:p w14:paraId="6CC063AA">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ascii="宋体" w:hAnsi="宋体" w:eastAsia="宋体" w:cs="宋体"/>
          <w:snapToGrid w:val="0"/>
          <w:color w:val="auto"/>
          <w:kern w:val="0"/>
          <w:sz w:val="24"/>
          <w:highlight w:val="none"/>
        </w:rPr>
        <w:t>4</w:t>
      </w:r>
      <w:r>
        <w:rPr>
          <w:rFonts w:hint="eastAsia" w:ascii="宋体" w:hAnsi="宋体" w:eastAsia="宋体" w:cs="宋体"/>
          <w:snapToGrid w:val="0"/>
          <w:color w:val="auto"/>
          <w:kern w:val="0"/>
          <w:sz w:val="24"/>
          <w:highlight w:val="none"/>
        </w:rPr>
        <w:t>）以上3点都没有的主材价要求承包人报送三家以上符合设计要求的产品资料和报价给发包人，经发包人审核后确定材料价。</w:t>
      </w:r>
    </w:p>
    <w:p w14:paraId="420DCA0C">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ascii="宋体" w:hAnsi="宋体" w:eastAsia="宋体" w:cs="宋体"/>
          <w:snapToGrid w:val="0"/>
          <w:color w:val="auto"/>
          <w:kern w:val="0"/>
          <w:sz w:val="24"/>
          <w:highlight w:val="none"/>
        </w:rPr>
        <w:t>5</w:t>
      </w:r>
      <w:r>
        <w:rPr>
          <w:rFonts w:hint="eastAsia" w:ascii="宋体" w:hAnsi="宋体" w:eastAsia="宋体" w:cs="宋体"/>
          <w:snapToGrid w:val="0"/>
          <w:color w:val="auto"/>
          <w:kern w:val="0"/>
          <w:sz w:val="24"/>
          <w:highlight w:val="none"/>
        </w:rPr>
        <w:t>）通过竞价的方式确定价格或由发包人另行招标确定价格。</w:t>
      </w:r>
    </w:p>
    <w:p w14:paraId="6545B047">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25.3.2.4本合同材料价差调整采用以下第（2）种方式：</w:t>
      </w:r>
    </w:p>
    <w:p w14:paraId="283819A3">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（1）本合同不调整材料价差。</w:t>
      </w:r>
    </w:p>
    <w:p w14:paraId="5E8DB3C2">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（2）本合同可以调整主要材料的价差，具体如下：</w:t>
      </w:r>
    </w:p>
    <w:p w14:paraId="29A7394F">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主要材料〈可调整材料费范围仅限于钢材（含钢筋）、预拌混凝土（含砂浆）、水泥、砂、碎石（石屑）、混凝土制品（如混凝土砌块、预制管桩、沥青混凝土等）〉价格涨跌幅度超过5%时，调价原则为：承包人承担主要材料涨跌幅度在5%以内（含5%）的风险，不予调价；当某一种主要材料价格上涨幅度超过5%时，超出5%的部分由发包人计取增加款项给承包人（如上涨幅度7%时，只计取增加款项2%）；当某一种主要材料价格下跌幅度超过5%时，超出5%的部分扣除承包人价差款（如下跌幅度7%时，只扣除价差款2%），价差调整根据广州市建设工程造价管理站公布的材料信息价进行调价，不采用材料采购价进行调整。价格涨跌幅度的计算按广州市建设工程造价管理站发布的价格信息并结合各施工时期某种主要材料用量计算。计算原则如下:</w:t>
      </w:r>
    </w:p>
    <w:p w14:paraId="40995804">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A、材料价变动期T：原则上按本工程的开工令至工程完工的工期计取。如涉及调差材料的单项工程提前完工，则按该单项工程工期计算材料价差，其他单项工程工期则不计算。计算材料价变动期T时，超过15天计算1个月，不足15天不计。停工期内不计算材料调差。</w:t>
      </w:r>
    </w:p>
    <w:p w14:paraId="5BD4619D">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B、计算公式分两种情况</w:t>
      </w:r>
    </w:p>
    <w:p w14:paraId="3B732190">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a、当材料价变动期T&lt;=12个月</w:t>
      </w:r>
    </w:p>
    <w:p w14:paraId="1AAC72E1">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调差材料（n）信息价基准期的信息价（参考广州市工程造价信息的材料综合价格）作为基准价An。当本工程完工后，则先计算该材料价变动期T内各个月份该材料信息价的算术平均价，该平均值即作为对比价Bn。  </w:t>
      </w:r>
    </w:p>
    <w:p w14:paraId="21A59F35">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当n材料价格上涨，且△Cn&gt;0时,  △Cn= Bn-An*1.05；</w:t>
      </w:r>
    </w:p>
    <w:p w14:paraId="653ADAAF">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当n材料价格下跌, 且△Cn&lt;0时， △Cn= Bn-An*0.95；</w:t>
      </w:r>
    </w:p>
    <w:p w14:paraId="0B82BCC0">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材料（n）调差金额Zn=Gn*△C</w:t>
      </w:r>
    </w:p>
    <w:p w14:paraId="5FD20069">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n种材料调差总额Z=∑（Z1+Z2+...+Zn）</w:t>
      </w:r>
    </w:p>
    <w:p w14:paraId="3E8023C8">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△Cn:材料（n）价差</w:t>
      </w:r>
    </w:p>
    <w:p w14:paraId="3210D336">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Gn:按审定的材料结算工程量（最终以终审单位审定的结算工程量抽料计算为准）；</w:t>
      </w:r>
    </w:p>
    <w:p w14:paraId="639F41F8">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b、当材料价变动期T &gt;12个月</w:t>
      </w:r>
    </w:p>
    <w:p w14:paraId="506F87A5">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调差材料（n）信息价基准期的信息价（参考广州市工程造价信息的材料综合价格）作为基准价An。当本工程完工后，则先将材料价变动期T分为若干期，以六个月为一期，不足六个月按实际月份作为一期，计算第i期内各材料的对比价Bni（即该材料第i期内各个月份信息价的算术平均价）。具体如下:</w:t>
      </w:r>
    </w:p>
    <w:p w14:paraId="262093E7">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第i期价差  当n材料价格上涨，且△Cni &gt;0时,  △Cni= Bni-An*1.05；</w:t>
      </w:r>
    </w:p>
    <w:p w14:paraId="148D220A">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当n材料价格下跌, 且△Cni&lt;0时， △Cni= Bni-An*0.95；</w:t>
      </w:r>
    </w:p>
    <w:p w14:paraId="06215A13">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第i期n种材料调差金额Zi=∑（G1*△C1+G2*△C2+..+Gni*△Cni）</w:t>
      </w:r>
    </w:p>
    <w:p w14:paraId="34F58FC7">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变动期T内材料调差总额Z=∑（Z1+Z2+...+Zi） </w:t>
      </w:r>
    </w:p>
    <w:p w14:paraId="0EEA275B">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△Cni:第i期材料（n）价差</w:t>
      </w:r>
    </w:p>
    <w:p w14:paraId="4621A8AC">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Gni:第i期按审定的材料结算工程量（最终以终审单位审定的结算工程量抽料计算为准）；</w:t>
      </w:r>
    </w:p>
    <w:p w14:paraId="79A4074D">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C、除上述调差主材外，其他材料价格不予调整；</w:t>
      </w:r>
    </w:p>
    <w:p w14:paraId="199D2A9C">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D、当某一种主要材料中标清单内对应的材料价格超过对比价Bn，材料价格不予调整；</w:t>
      </w:r>
    </w:p>
    <w:p w14:paraId="2C6F4A3A">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E、分期计算材料价差的情况，需发包方及监理单位确认每期的形象进度，以作为各期计算调差材料工程量的依据；</w:t>
      </w:r>
    </w:p>
    <w:p w14:paraId="5391D774">
      <w:pPr>
        <w:adjustRightInd w:val="0"/>
        <w:snapToGrid w:val="0"/>
        <w:spacing w:line="440" w:lineRule="exact"/>
        <w:ind w:right="11" w:firstLine="700" w:firstLineChars="2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F、调增（减）造价含规费及税金，由承包人申报，经发包人初审，并按相关规定完成有关审批程序后，可在进度款支付时向承包人计取增加款项或扣回承包人该部分调（减）造价。</w:t>
      </w:r>
    </w:p>
    <w:p w14:paraId="7EB98238">
      <w:pPr>
        <w:adjustRightInd w:val="0"/>
        <w:snapToGrid w:val="0"/>
        <w:spacing w:line="440" w:lineRule="exact"/>
        <w:ind w:right="11" w:firstLine="463" w:firstLineChars="192"/>
        <w:rPr>
          <w:rFonts w:hint="eastAsia" w:ascii="宋体" w:hAnsi="宋体" w:eastAsia="宋体" w:cs="宋体"/>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承包人与发包人一致同意增加25.5至25.8：</w:t>
      </w:r>
    </w:p>
    <w:p w14:paraId="5E1E8EE0">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25.5工程签证的计价</w:t>
      </w:r>
    </w:p>
    <w:p w14:paraId="357344AC">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当发包人书面指令必须进行工程签证时，所有工程签证必须在发生后3天内经发包人和监理单位现场核实计量后签字并盖章确认，承包人根据工程签证确认的工程量7天内编制预算报监理单位审核，监理单位7天内提出造价审核意见报发包人，并由发包人签字盖章确认。凡是没有经过发包人和监理单位签字并盖章确认的工程签证，其增加的费用不予确认。结算时工程签证的计价以结算终审单位的审定为准。</w:t>
      </w:r>
    </w:p>
    <w:p w14:paraId="361C3FD2">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25.6承包人承诺：所有变更工程和新增工程引起的计价、计量调整、报批和审批过程，均不得影响变更的执行，承包人不得以此为理由公开或变相拖延或延误新增或变更工程的实施，否则，承包人须承担由此造成的发包人经济损失及工期延误的责任，且须按合同专用条款第38.7、38.8款承担违约责任。</w:t>
      </w:r>
    </w:p>
    <w:p w14:paraId="02F5E5B9">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25.7暂列金额</w:t>
      </w:r>
    </w:p>
    <w:p w14:paraId="2936A7D9">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暂列金额结算申请、结算资料提交应与总承包合同结算一并申请、提交，但暂列金额的结算资料应独立分册整理、装订。</w:t>
      </w:r>
    </w:p>
    <w:p w14:paraId="2BBC2482">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25.8总承包服务</w:t>
      </w:r>
    </w:p>
    <w:p w14:paraId="3C35B42D">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ascii="宋体" w:hAnsi="宋体" w:eastAsia="宋体" w:cs="宋体"/>
          <w:snapToGrid w:val="0"/>
          <w:color w:val="auto"/>
          <w:kern w:val="0"/>
          <w:sz w:val="24"/>
          <w:highlight w:val="none"/>
        </w:rPr>
        <w:t>25.8.1</w:t>
      </w:r>
      <w:r>
        <w:rPr>
          <w:rFonts w:hint="eastAsia" w:ascii="宋体" w:hAnsi="宋体" w:eastAsia="宋体" w:cs="宋体"/>
          <w:snapToGrid w:val="0"/>
          <w:color w:val="auto"/>
          <w:kern w:val="0"/>
          <w:sz w:val="24"/>
          <w:highlight w:val="none"/>
        </w:rPr>
        <w:t>承包人按照合同约定对本工程范围内所有专业工程实施管理协调配合工作，负责施工总承包管理及现场总控制、总协调、总监督、总配合、总进度控制及竣工验收总调试的总体协调配合工作（包括但不限于对甲方或项目业主提供的材料、工程设备等进行保管以及施工现场管理、提供水电、竣工资料汇总整理等服务）；负责本工程范围内所有专业工程工人工资代收代发工作。</w:t>
      </w:r>
    </w:p>
    <w:p w14:paraId="298A3F34">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ascii="宋体" w:hAnsi="宋体" w:eastAsia="宋体" w:cs="宋体"/>
          <w:snapToGrid w:val="0"/>
          <w:color w:val="auto"/>
          <w:kern w:val="0"/>
          <w:sz w:val="24"/>
          <w:highlight w:val="none"/>
        </w:rPr>
        <w:t>25.8.2</w:t>
      </w:r>
      <w:r>
        <w:rPr>
          <w:rFonts w:hint="eastAsia" w:ascii="宋体" w:hAnsi="宋体" w:eastAsia="宋体" w:cs="宋体"/>
          <w:snapToGrid w:val="0"/>
          <w:color w:val="auto"/>
          <w:kern w:val="0"/>
          <w:sz w:val="24"/>
          <w:highlight w:val="none"/>
        </w:rPr>
        <w:t>在本合同范围内由承包人实施的专业工程，总承包服务费已包含在本合同价格中，不再另行支付。</w:t>
      </w:r>
    </w:p>
    <w:p w14:paraId="11DB4DB7">
      <w:pPr>
        <w:pStyle w:val="37"/>
        <w:adjustRightInd w:val="0"/>
        <w:snapToGrid w:val="0"/>
        <w:spacing w:before="0" w:beforeAutospacing="0" w:after="0" w:afterAutospacing="0" w:line="440" w:lineRule="exact"/>
        <w:ind w:firstLine="482" w:firstLineChars="200"/>
        <w:outlineLvl w:val="3"/>
        <w:rPr>
          <w:rFonts w:hint="eastAsia" w:eastAsia="宋体" w:cs="宋体"/>
          <w:b/>
          <w:snapToGrid w:val="0"/>
          <w:color w:val="auto"/>
          <w:highlight w:val="none"/>
        </w:rPr>
      </w:pPr>
      <w:r>
        <w:rPr>
          <w:rFonts w:hint="eastAsia" w:eastAsia="宋体" w:cs="宋体"/>
          <w:b/>
          <w:snapToGrid w:val="0"/>
          <w:color w:val="auto"/>
          <w:highlight w:val="none"/>
        </w:rPr>
        <w:t>承包人与发包人一致同意不适用合同通用条款第26条的约定，代之以：</w:t>
      </w:r>
    </w:p>
    <w:p w14:paraId="498A0F11">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75" w:name="_Toc201768081"/>
      <w:bookmarkStart w:id="576" w:name="_Toc18776"/>
      <w:bookmarkStart w:id="577" w:name="_Toc397364922"/>
      <w:bookmarkStart w:id="578" w:name="_Toc6204"/>
      <w:r>
        <w:rPr>
          <w:rFonts w:hint="eastAsia" w:ascii="宋体" w:hAnsi="宋体" w:eastAsia="宋体" w:cs="宋体"/>
          <w:b/>
          <w:snapToGrid w:val="0"/>
          <w:color w:val="auto"/>
          <w:kern w:val="0"/>
          <w:sz w:val="24"/>
          <w:highlight w:val="none"/>
        </w:rPr>
        <w:t>26、工程预付款</w:t>
      </w:r>
      <w:bookmarkEnd w:id="575"/>
      <w:bookmarkEnd w:id="576"/>
      <w:bookmarkEnd w:id="577"/>
      <w:bookmarkEnd w:id="578"/>
    </w:p>
    <w:p w14:paraId="0218DAA5">
      <w:pPr>
        <w:pStyle w:val="37"/>
        <w:adjustRightInd w:val="0"/>
        <w:snapToGrid w:val="0"/>
        <w:spacing w:before="0" w:beforeAutospacing="0" w:after="0" w:afterAutospacing="0" w:line="440" w:lineRule="exact"/>
        <w:ind w:firstLine="480" w:firstLineChars="200"/>
        <w:outlineLvl w:val="3"/>
        <w:rPr>
          <w:rFonts w:hint="eastAsia" w:eastAsia="宋体" w:cs="宋体"/>
          <w:b/>
          <w:snapToGrid w:val="0"/>
          <w:color w:val="auto"/>
          <w:highlight w:val="none"/>
          <w:u w:val="single"/>
        </w:rPr>
      </w:pPr>
      <w:r>
        <w:rPr>
          <w:rFonts w:hint="eastAsia" w:eastAsia="宋体" w:cs="宋体"/>
          <w:snapToGrid w:val="0"/>
          <w:color w:val="auto"/>
          <w:highlight w:val="none"/>
        </w:rPr>
        <w:t>26.1承包人在本合同签订后20天内按合同专用条款第44条的要求向发包人提交履约担保（担保金额为合同价的</w:t>
      </w:r>
      <w:r>
        <w:rPr>
          <w:rFonts w:hint="eastAsia" w:eastAsia="宋体" w:cs="宋体"/>
          <w:snapToGrid w:val="0"/>
          <w:color w:val="auto"/>
          <w:highlight w:val="none"/>
          <w:u w:val="single"/>
        </w:rPr>
        <w:t xml:space="preserve">  </w:t>
      </w:r>
      <w:r>
        <w:rPr>
          <w:rFonts w:hint="eastAsia" w:eastAsia="宋体" w:cs="宋体"/>
          <w:color w:val="auto"/>
          <w:highlight w:val="none"/>
        </w:rPr>
        <w:t>%</w:t>
      </w:r>
      <w:r>
        <w:rPr>
          <w:rFonts w:hint="eastAsia" w:eastAsia="宋体" w:cs="宋体"/>
          <w:snapToGrid w:val="0"/>
          <w:color w:val="auto"/>
          <w:highlight w:val="none"/>
        </w:rPr>
        <w:t>（以招标文件为准））后，可申请支付合同价的</w:t>
      </w:r>
      <w:r>
        <w:rPr>
          <w:rFonts w:hint="eastAsia" w:eastAsia="宋体" w:cs="宋体"/>
          <w:iCs/>
          <w:snapToGrid w:val="0"/>
          <w:color w:val="auto"/>
          <w:highlight w:val="none"/>
        </w:rPr>
        <w:t>10%</w:t>
      </w:r>
      <w:r>
        <w:rPr>
          <w:rFonts w:hint="eastAsia" w:eastAsia="宋体" w:cs="宋体"/>
          <w:snapToGrid w:val="0"/>
          <w:color w:val="auto"/>
          <w:highlight w:val="none"/>
        </w:rPr>
        <w:t>作为工程预付款（其中工人工资款</w:t>
      </w:r>
      <w:r>
        <w:rPr>
          <w:rFonts w:hint="eastAsia" w:eastAsia="宋体" w:cs="宋体"/>
          <w:color w:val="auto"/>
          <w:highlight w:val="none"/>
        </w:rPr>
        <w:t>划拨至承包人设立的工人工资款支付专用账户</w:t>
      </w:r>
      <w:r>
        <w:rPr>
          <w:rFonts w:hint="eastAsia" w:eastAsia="宋体" w:cs="宋体"/>
          <w:snapToGrid w:val="0"/>
          <w:color w:val="auto"/>
          <w:highlight w:val="none"/>
        </w:rPr>
        <w:t>：工人工资款按照施工招标的《中标通知书》中单列的人工费金额乘以</w:t>
      </w:r>
      <w:r>
        <w:rPr>
          <w:rFonts w:hint="eastAsia" w:eastAsia="宋体" w:cs="宋体"/>
          <w:iCs/>
          <w:snapToGrid w:val="0"/>
          <w:color w:val="auto"/>
          <w:highlight w:val="none"/>
        </w:rPr>
        <w:t>10%</w:t>
      </w:r>
      <w:r>
        <w:rPr>
          <w:rFonts w:hint="eastAsia" w:eastAsia="宋体" w:cs="宋体"/>
          <w:snapToGrid w:val="0"/>
          <w:color w:val="auto"/>
          <w:highlight w:val="none"/>
        </w:rPr>
        <w:t>计算，计算出不超过中标金额1%的则按中标金额的1%计）。</w:t>
      </w:r>
    </w:p>
    <w:p w14:paraId="49F84F57">
      <w:pPr>
        <w:pStyle w:val="22"/>
        <w:adjustRightInd w:val="0"/>
        <w:snapToGrid w:val="0"/>
        <w:spacing w:line="440" w:lineRule="exact"/>
        <w:ind w:firstLine="480" w:firstLineChars="200"/>
        <w:outlineLvl w:val="3"/>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26.4承包人应将预付款专用于实施本工程所需的施工机械、材料设备及人员费用，并向总监理工程师提交发票或其他证明文件的副本以证明预付款确实专款专用，否则应按合同专用条款第38.15款承担违约责任。</w:t>
      </w:r>
    </w:p>
    <w:p w14:paraId="2380D46A">
      <w:pPr>
        <w:pStyle w:val="22"/>
        <w:adjustRightInd w:val="0"/>
        <w:snapToGrid w:val="0"/>
        <w:spacing w:after="156" w:afterLines="50" w:line="440" w:lineRule="exact"/>
        <w:ind w:left="120" w:leftChars="57" w:firstLine="360" w:firstLineChars="150"/>
        <w:outlineLvl w:val="3"/>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26.5预付款扣回的时间和比例为：</w:t>
      </w:r>
    </w:p>
    <w:tbl>
      <w:tblPr>
        <w:tblStyle w:val="4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7"/>
        <w:gridCol w:w="2410"/>
        <w:gridCol w:w="1985"/>
      </w:tblGrid>
      <w:tr w14:paraId="75FC9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27" w:type="dxa"/>
          </w:tcPr>
          <w:p w14:paraId="65E6B6B5">
            <w:pPr>
              <w:snapToGrid w:val="0"/>
              <w:spacing w:line="440" w:lineRule="exact"/>
              <w:ind w:left="360" w:hanging="360" w:hangingChars="1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已完工作量与承包合同价（扣除暂列金额）之比</w:t>
            </w:r>
          </w:p>
        </w:tc>
        <w:tc>
          <w:tcPr>
            <w:tcW w:w="2410" w:type="dxa"/>
            <w:vAlign w:val="center"/>
          </w:tcPr>
          <w:p w14:paraId="21C1366B">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扣回预付款的比例</w:t>
            </w:r>
          </w:p>
        </w:tc>
        <w:tc>
          <w:tcPr>
            <w:tcW w:w="1985" w:type="dxa"/>
            <w:vAlign w:val="center"/>
          </w:tcPr>
          <w:p w14:paraId="2AFF3257">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累计扣回比例</w:t>
            </w:r>
          </w:p>
        </w:tc>
      </w:tr>
      <w:tr w14:paraId="60F0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7" w:type="dxa"/>
            <w:vAlign w:val="center"/>
          </w:tcPr>
          <w:p w14:paraId="4522EB41">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20%≤a＜30%</w:t>
            </w:r>
          </w:p>
        </w:tc>
        <w:tc>
          <w:tcPr>
            <w:tcW w:w="2410" w:type="dxa"/>
            <w:vAlign w:val="center"/>
          </w:tcPr>
          <w:p w14:paraId="1D2C85F8">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985" w:type="dxa"/>
            <w:vAlign w:val="center"/>
          </w:tcPr>
          <w:p w14:paraId="46E816B2">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r>
      <w:tr w14:paraId="5ABA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7" w:type="dxa"/>
            <w:vAlign w:val="center"/>
          </w:tcPr>
          <w:p w14:paraId="7D2510E1">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30%≤a＜40%</w:t>
            </w:r>
          </w:p>
        </w:tc>
        <w:tc>
          <w:tcPr>
            <w:tcW w:w="2410" w:type="dxa"/>
            <w:vAlign w:val="center"/>
          </w:tcPr>
          <w:p w14:paraId="2D810D00">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p>
        </w:tc>
        <w:tc>
          <w:tcPr>
            <w:tcW w:w="1985" w:type="dxa"/>
          </w:tcPr>
          <w:p w14:paraId="0ECBBA8B">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30%</w:t>
            </w:r>
          </w:p>
        </w:tc>
      </w:tr>
      <w:tr w14:paraId="64FF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7" w:type="dxa"/>
            <w:vAlign w:val="center"/>
          </w:tcPr>
          <w:p w14:paraId="66B6619A">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40%≤a＜50%</w:t>
            </w:r>
          </w:p>
        </w:tc>
        <w:tc>
          <w:tcPr>
            <w:tcW w:w="2410" w:type="dxa"/>
          </w:tcPr>
          <w:p w14:paraId="1693E868">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30%</w:t>
            </w:r>
          </w:p>
        </w:tc>
        <w:tc>
          <w:tcPr>
            <w:tcW w:w="1985" w:type="dxa"/>
          </w:tcPr>
          <w:p w14:paraId="7C6DE1DE">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60%</w:t>
            </w:r>
          </w:p>
        </w:tc>
      </w:tr>
      <w:tr w14:paraId="61B6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827" w:type="dxa"/>
            <w:vAlign w:val="center"/>
          </w:tcPr>
          <w:p w14:paraId="4D3164FB">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50%≤a≤60%</w:t>
            </w:r>
          </w:p>
        </w:tc>
        <w:tc>
          <w:tcPr>
            <w:tcW w:w="2410" w:type="dxa"/>
          </w:tcPr>
          <w:p w14:paraId="47B66A84">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40%</w:t>
            </w:r>
          </w:p>
        </w:tc>
        <w:tc>
          <w:tcPr>
            <w:tcW w:w="1985" w:type="dxa"/>
            <w:vAlign w:val="center"/>
          </w:tcPr>
          <w:p w14:paraId="1CD1A83F">
            <w:pPr>
              <w:snapToGrid w:val="0"/>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100%</w:t>
            </w:r>
          </w:p>
        </w:tc>
      </w:tr>
    </w:tbl>
    <w:p w14:paraId="796D4D95">
      <w:pPr>
        <w:spacing w:line="44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注：a=已完工作量/承包合同价（扣除暂列金额）</w:t>
      </w:r>
    </w:p>
    <w:p w14:paraId="30CDE4A3">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79" w:name="_Toc397364923"/>
      <w:bookmarkStart w:id="580" w:name="_Toc201768082"/>
      <w:bookmarkStart w:id="581" w:name="_Toc27101"/>
      <w:bookmarkStart w:id="582" w:name="_Toc268"/>
      <w:r>
        <w:rPr>
          <w:rFonts w:hint="eastAsia" w:ascii="宋体" w:hAnsi="宋体" w:eastAsia="宋体" w:cs="宋体"/>
          <w:b/>
          <w:snapToGrid w:val="0"/>
          <w:color w:val="auto"/>
          <w:kern w:val="0"/>
          <w:sz w:val="24"/>
          <w:highlight w:val="none"/>
        </w:rPr>
        <w:t>27、工程量的确认</w:t>
      </w:r>
      <w:bookmarkEnd w:id="579"/>
      <w:bookmarkEnd w:id="580"/>
      <w:bookmarkEnd w:id="581"/>
      <w:bookmarkEnd w:id="582"/>
    </w:p>
    <w:p w14:paraId="690F08FF">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27.1承包人每次申请工程进度款时应提交已完工程进度款申请报表。</w:t>
      </w:r>
    </w:p>
    <w:p w14:paraId="021DBB3A">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已完工程进度款申请报表的提交应按发包人工程的要求执行。</w:t>
      </w:r>
    </w:p>
    <w:p w14:paraId="2A65D7E1">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27.3不予计量的情况：</w:t>
      </w:r>
    </w:p>
    <w:p w14:paraId="12579C8B">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（1）隐蔽工程无验收记录表的；</w:t>
      </w:r>
    </w:p>
    <w:p w14:paraId="750A13DF">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（2）施工图之外的工作量；</w:t>
      </w:r>
    </w:p>
    <w:p w14:paraId="3B2D28DC">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（3）因承包人责任而增加的工作量；</w:t>
      </w:r>
    </w:p>
    <w:p w14:paraId="051D674A">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（4）未经发包人批准的分包单位施工的工程；</w:t>
      </w:r>
    </w:p>
    <w:p w14:paraId="2A6B0601">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（5）不符合合同约定或设计要求的工程；</w:t>
      </w:r>
    </w:p>
    <w:p w14:paraId="2E09BF01">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ascii="宋体" w:hAnsi="宋体" w:eastAsia="宋体" w:cs="宋体"/>
          <w:snapToGrid w:val="0"/>
          <w:color w:val="auto"/>
          <w:kern w:val="0"/>
          <w:sz w:val="24"/>
          <w:highlight w:val="none"/>
        </w:rPr>
        <w:t>6</w:t>
      </w:r>
      <w:r>
        <w:rPr>
          <w:rFonts w:hint="eastAsia" w:ascii="宋体" w:hAnsi="宋体" w:eastAsia="宋体" w:cs="宋体"/>
          <w:snapToGrid w:val="0"/>
          <w:color w:val="auto"/>
          <w:kern w:val="0"/>
          <w:sz w:val="24"/>
          <w:highlight w:val="none"/>
        </w:rPr>
        <w:t>）设备到货无监理、发包人书面确认的。</w:t>
      </w:r>
    </w:p>
    <w:p w14:paraId="260FBFB0">
      <w:pPr>
        <w:adjustRightInd w:val="0"/>
        <w:snapToGrid w:val="0"/>
        <w:spacing w:line="440" w:lineRule="exact"/>
        <w:ind w:right="11" w:firstLine="463" w:firstLineChars="192"/>
        <w:rPr>
          <w:rFonts w:hint="eastAsia" w:ascii="宋体" w:hAnsi="宋体" w:eastAsia="宋体" w:cs="宋体"/>
          <w:bCs/>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承包人和发包人一致同意增加27.4、27.5：</w:t>
      </w:r>
    </w:p>
    <w:p w14:paraId="74D097E8">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27.4除另有特别说明外，总监理工程师应根据合同的约定和批准的施工图纸、设计变更图纸或工程签证通过计量来核实并确认已完工程的价值。当总监理工程师要求对工程的任一部分或若干部分进行计量时，总监理工程师应当书面通知承包人，承包人应按通知要求立即前往协助监理单位从事上述计量工作，并提供此计量所需的一切详实资料。承包人未能按要求时间前往参加计量并提供详实资料，则由总监理工程师进行的或由其批准的计量应直接被认为是对这一部分工程的正确计量。</w:t>
      </w:r>
    </w:p>
    <w:p w14:paraId="5E69AE8F">
      <w:pPr>
        <w:adjustRightInd w:val="0"/>
        <w:snapToGrid w:val="0"/>
        <w:spacing w:line="440" w:lineRule="exact"/>
        <w:ind w:right="11" w:firstLine="480" w:firstLineChars="200"/>
        <w:outlineLvl w:val="3"/>
        <w:rPr>
          <w:rFonts w:hint="eastAsia" w:ascii="宋体" w:hAnsi="宋体" w:eastAsia="宋体" w:cs="宋体"/>
          <w:b/>
          <w:snapToGrid w:val="0"/>
          <w:color w:val="auto"/>
          <w:kern w:val="0"/>
          <w:sz w:val="24"/>
          <w:highlight w:val="none"/>
        </w:rPr>
      </w:pPr>
      <w:r>
        <w:rPr>
          <w:rFonts w:hint="eastAsia" w:ascii="宋体" w:hAnsi="宋体" w:eastAsia="宋体" w:cs="宋体"/>
          <w:snapToGrid w:val="0"/>
          <w:color w:val="auto"/>
          <w:kern w:val="0"/>
          <w:sz w:val="24"/>
          <w:highlight w:val="none"/>
        </w:rPr>
        <w:t>27.5工程的计量应以合同约定为准，双方另有约定的除外。</w:t>
      </w:r>
    </w:p>
    <w:p w14:paraId="4F97114E">
      <w:pPr>
        <w:adjustRightInd w:val="0"/>
        <w:snapToGrid w:val="0"/>
        <w:spacing w:line="440" w:lineRule="exact"/>
        <w:ind w:right="11"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承包人与发包人一致同意不适用合同通用条款第28条的约定，代之以：</w:t>
      </w:r>
    </w:p>
    <w:p w14:paraId="654A3C3A">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83" w:name="_Toc397364924"/>
      <w:bookmarkStart w:id="584" w:name="_Toc201768083"/>
      <w:bookmarkStart w:id="585" w:name="_Toc25577"/>
      <w:bookmarkStart w:id="586" w:name="_Toc7102"/>
      <w:r>
        <w:rPr>
          <w:rFonts w:hint="eastAsia" w:ascii="宋体" w:hAnsi="宋体" w:eastAsia="宋体" w:cs="宋体"/>
          <w:b/>
          <w:snapToGrid w:val="0"/>
          <w:color w:val="auto"/>
          <w:kern w:val="0"/>
          <w:sz w:val="24"/>
          <w:highlight w:val="none"/>
        </w:rPr>
        <w:t>28、工程款（进度款）支付</w:t>
      </w:r>
      <w:bookmarkEnd w:id="583"/>
      <w:bookmarkEnd w:id="584"/>
      <w:bookmarkEnd w:id="585"/>
      <w:bookmarkEnd w:id="586"/>
    </w:p>
    <w:p w14:paraId="7BB6C8AA">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28.1双方约定的工程进度款支付</w:t>
      </w:r>
      <w:r>
        <w:rPr>
          <w:rFonts w:hint="eastAsia" w:ascii="宋体" w:hAnsi="宋体" w:eastAsia="宋体" w:cs="宋体"/>
          <w:snapToGrid w:val="0"/>
          <w:color w:val="auto"/>
          <w:kern w:val="0"/>
          <w:sz w:val="24"/>
          <w:highlight w:val="none"/>
          <w:lang w:val="zh-CN"/>
        </w:rPr>
        <w:t>办法如下：</w:t>
      </w:r>
    </w:p>
    <w:p w14:paraId="71568603">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（1）按月支付，一月一次。</w:t>
      </w:r>
    </w:p>
    <w:p w14:paraId="1199AD1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（2）任何项目的计量与支付必须按合同约定的技术条件、发包人批准的施工图有关要求及规定完成，包括合同约定的与项目计量有关且必须完成的责任和义务。</w:t>
      </w:r>
    </w:p>
    <w:p w14:paraId="237A3F7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已完工项目的计量与支付需得到总监理工程师和发包人的认可。如承包人的工作不能使总监理工程师和发包人满意（如：质量不合格，工程进度缓慢，施工管理和配合服务不到位或有其他方面违反合同的行为等），总监理工程师和发包人有权拒绝计量与支付。</w:t>
      </w:r>
    </w:p>
    <w:p w14:paraId="5A6DC897">
      <w:pPr>
        <w:autoSpaceDE w:val="0"/>
        <w:autoSpaceDN w:val="0"/>
        <w:adjustRightInd w:val="0"/>
        <w:snapToGrid w:val="0"/>
        <w:spacing w:line="440" w:lineRule="exact"/>
        <w:ind w:right="11" w:firstLine="480"/>
        <w:rPr>
          <w:rFonts w:hint="eastAsia" w:ascii="宋体" w:hAnsi="宋体" w:eastAsia="宋体" w:cs="宋体"/>
          <w:iCs/>
          <w:snapToGrid w:val="0"/>
          <w:color w:val="auto"/>
          <w:kern w:val="0"/>
          <w:sz w:val="24"/>
          <w:highlight w:val="none"/>
        </w:rPr>
      </w:pPr>
      <w:r>
        <w:rPr>
          <w:rFonts w:hint="eastAsia" w:ascii="宋体" w:hAnsi="宋体" w:eastAsia="宋体" w:cs="宋体"/>
          <w:snapToGrid w:val="0"/>
          <w:color w:val="auto"/>
          <w:kern w:val="0"/>
          <w:sz w:val="24"/>
          <w:highlight w:val="none"/>
          <w:lang w:val="zh-CN"/>
        </w:rPr>
        <w:t>（4）</w:t>
      </w:r>
      <w:r>
        <w:rPr>
          <w:rFonts w:hint="eastAsia" w:ascii="宋体" w:hAnsi="宋体" w:eastAsia="宋体" w:cs="宋体"/>
          <w:iCs/>
          <w:snapToGrid w:val="0"/>
          <w:color w:val="auto"/>
          <w:kern w:val="0"/>
          <w:sz w:val="24"/>
          <w:highlight w:val="none"/>
        </w:rPr>
        <w:t>各次</w:t>
      </w:r>
      <w:r>
        <w:rPr>
          <w:rFonts w:hint="eastAsia" w:ascii="宋体" w:hAnsi="宋体" w:eastAsia="宋体" w:cs="宋体"/>
          <w:snapToGrid w:val="0"/>
          <w:color w:val="auto"/>
          <w:kern w:val="0"/>
          <w:sz w:val="24"/>
          <w:highlight w:val="none"/>
        </w:rPr>
        <w:t>工程进度款</w:t>
      </w:r>
      <w:r>
        <w:rPr>
          <w:rFonts w:hint="eastAsia" w:ascii="宋体" w:hAnsi="宋体" w:eastAsia="宋体" w:cs="宋体"/>
          <w:iCs/>
          <w:snapToGrid w:val="0"/>
          <w:color w:val="auto"/>
          <w:kern w:val="0"/>
          <w:sz w:val="24"/>
          <w:highlight w:val="none"/>
        </w:rPr>
        <w:t>支付中，发包人按经监理及发包人认可的完成工作量支付80%，直至本合同价款</w:t>
      </w:r>
      <w:r>
        <w:rPr>
          <w:rFonts w:hint="eastAsia" w:ascii="宋体" w:hAnsi="宋体" w:eastAsia="宋体" w:cs="宋体"/>
          <w:snapToGrid w:val="0"/>
          <w:color w:val="auto"/>
          <w:kern w:val="0"/>
          <w:sz w:val="24"/>
          <w:highlight w:val="none"/>
          <w:lang w:val="zh-CN"/>
        </w:rPr>
        <w:t>（不含暂列金额；不含原清单减少或未实施内容）</w:t>
      </w:r>
      <w:r>
        <w:rPr>
          <w:rFonts w:hint="eastAsia" w:ascii="宋体" w:hAnsi="宋体" w:eastAsia="宋体" w:cs="宋体"/>
          <w:iCs/>
          <w:snapToGrid w:val="0"/>
          <w:color w:val="auto"/>
          <w:kern w:val="0"/>
          <w:sz w:val="24"/>
          <w:highlight w:val="none"/>
        </w:rPr>
        <w:t>的80%为止。</w:t>
      </w:r>
    </w:p>
    <w:p w14:paraId="17D8E8E4">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（5）发包人在支付工程进度款时，根据《关于印发广州市建设领域工人工资支付分账管理实施细则的通知》（穗建规字[2020]37号）的规定，按照</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color w:val="auto"/>
          <w:sz w:val="24"/>
          <w:highlight w:val="none"/>
        </w:rPr>
        <w:t>%的比例（依法必须进行招标的工程项目，工程进度款中的</w:t>
      </w:r>
      <w:bookmarkStart w:id="587" w:name="_Hlk176189830"/>
      <w:r>
        <w:rPr>
          <w:rFonts w:hint="eastAsia" w:ascii="宋体" w:hAnsi="宋体" w:eastAsia="宋体" w:cs="宋体"/>
          <w:color w:val="auto"/>
          <w:sz w:val="24"/>
          <w:highlight w:val="none"/>
        </w:rPr>
        <w:t>工人工资款比例</w:t>
      </w:r>
      <w:bookmarkEnd w:id="587"/>
      <w:r>
        <w:rPr>
          <w:rFonts w:hint="eastAsia" w:ascii="宋体" w:hAnsi="宋体" w:eastAsia="宋体" w:cs="宋体"/>
          <w:color w:val="auto"/>
          <w:sz w:val="24"/>
          <w:highlight w:val="none"/>
        </w:rPr>
        <w:t>参照施工招标的《中标通知书》中单列的人工费金额除以中标金额计算）划拨用于支付工人工资的工程款到承包人设立的工人工资款支付专用账户。承包人在申请每期工程进度款时，填报申请表中需加以说明，“申请进度款的总金额中，其中：工程项目支付金额（</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元，工人工资支付金额（</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元”，由发包人审核后分别出单分账汇入。</w:t>
      </w:r>
    </w:p>
    <w:p w14:paraId="4BD966E2">
      <w:pPr>
        <w:autoSpaceDE w:val="0"/>
        <w:autoSpaceDN w:val="0"/>
        <w:adjustRightInd w:val="0"/>
        <w:snapToGrid w:val="0"/>
        <w:spacing w:line="440" w:lineRule="exact"/>
        <w:ind w:right="11" w:firstLine="461"/>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zh-CN"/>
        </w:rPr>
        <w:t>（6）本合同约定的工程全部完工，通过工程竣工验收，竣工结算经发包人详细内审后，经承包人申请，发包人审核通过后，累计支付至内审结算价的90%；本合同工程结算经终审单位定审、承</w:t>
      </w:r>
      <w:r>
        <w:rPr>
          <w:rFonts w:hint="eastAsia" w:ascii="宋体" w:hAnsi="宋体" w:eastAsia="宋体" w:cs="宋体"/>
          <w:snapToGrid w:val="0"/>
          <w:color w:val="auto"/>
          <w:kern w:val="0"/>
          <w:sz w:val="24"/>
          <w:highlight w:val="none"/>
        </w:rPr>
        <w:t>包人按合同专用条款第35条约定完整移交工程且不发生</w:t>
      </w:r>
      <w:r>
        <w:rPr>
          <w:rFonts w:hint="eastAsia" w:ascii="宋体" w:hAnsi="宋体" w:eastAsia="宋体" w:cs="宋体"/>
          <w:snapToGrid w:val="0"/>
          <w:color w:val="auto"/>
          <w:kern w:val="0"/>
          <w:sz w:val="24"/>
          <w:highlight w:val="none"/>
          <w:lang w:val="zh-CN"/>
        </w:rPr>
        <w:t>合同专用条款第38.10（3）、（4）款</w:t>
      </w:r>
      <w:r>
        <w:rPr>
          <w:rFonts w:hint="eastAsia" w:ascii="宋体" w:hAnsi="宋体" w:eastAsia="宋体" w:cs="宋体"/>
          <w:snapToGrid w:val="0"/>
          <w:color w:val="auto"/>
          <w:kern w:val="0"/>
          <w:sz w:val="24"/>
          <w:highlight w:val="none"/>
        </w:rPr>
        <w:t>的违约情形的，发包人累计支付至</w:t>
      </w:r>
      <w:r>
        <w:rPr>
          <w:rFonts w:hint="eastAsia" w:ascii="宋体" w:hAnsi="宋体" w:eastAsia="宋体" w:cs="宋体"/>
          <w:snapToGrid w:val="0"/>
          <w:color w:val="auto"/>
          <w:kern w:val="0"/>
          <w:sz w:val="24"/>
          <w:highlight w:val="none"/>
          <w:lang w:val="zh-CN"/>
        </w:rPr>
        <w:t>本合同结算定审金额</w:t>
      </w:r>
      <w:r>
        <w:rPr>
          <w:rFonts w:hint="eastAsia" w:ascii="宋体" w:hAnsi="宋体" w:eastAsia="宋体" w:cs="宋体"/>
          <w:snapToGrid w:val="0"/>
          <w:color w:val="auto"/>
          <w:kern w:val="0"/>
          <w:sz w:val="24"/>
          <w:highlight w:val="none"/>
        </w:rPr>
        <w:t>的96%。</w:t>
      </w:r>
    </w:p>
    <w:p w14:paraId="750D92D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本工程保留本合同结算定审金额的1%作为达成合同协议书第4条约定质量创优目标的专项价款，如承包人于工程竣工验收后两年内达成合同协议书第4条约定质量创优目标，则该部分专项价款予以支付。如在上述时间内未达成合同协议书第4条约定质量创优目标，则按本合同结算定审金额的1%为标准扣除该专项价款。</w:t>
      </w:r>
    </w:p>
    <w:p w14:paraId="1236BB79">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（8）本工程保留本合同结算定审金额的3%作为工程质量无息保修金。缺陷责任期满并取得发包人及监理单位确认后支付工程质量保修金。</w:t>
      </w:r>
    </w:p>
    <w:p w14:paraId="028D926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发包人已支付的累计金额大于本合同结算定审金额的96%的，承包人应在工程结算定审之日起15日内向发包人返还多收的款项；否则，发包人有权向承包人追索，承包人除应足额返还多收的款项外，还应每天按多收款项总金额的2‰从承包人工程款或履约担保中扣减违约金。</w:t>
      </w:r>
    </w:p>
    <w:p w14:paraId="3F7FE3C7">
      <w:pPr>
        <w:autoSpaceDE w:val="0"/>
        <w:autoSpaceDN w:val="0"/>
        <w:adjustRightInd w:val="0"/>
        <w:snapToGrid w:val="0"/>
        <w:spacing w:line="440" w:lineRule="exact"/>
        <w:ind w:right="11" w:firstLine="480" w:firstLineChars="200"/>
        <w:outlineLvl w:val="4"/>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28.2其他</w:t>
      </w:r>
    </w:p>
    <w:p w14:paraId="2AF25FD0">
      <w:pPr>
        <w:pStyle w:val="37"/>
        <w:adjustRightInd w:val="0"/>
        <w:snapToGrid w:val="0"/>
        <w:spacing w:before="0" w:beforeAutospacing="0" w:after="0" w:afterAutospacing="0" w:line="440" w:lineRule="exact"/>
        <w:ind w:firstLine="480" w:firstLineChars="200"/>
        <w:rPr>
          <w:rFonts w:hint="eastAsia" w:eastAsia="宋体" w:cs="宋体"/>
          <w:snapToGrid w:val="0"/>
          <w:color w:val="auto"/>
          <w:highlight w:val="none"/>
        </w:rPr>
      </w:pPr>
      <w:r>
        <w:rPr>
          <w:rFonts w:hint="eastAsia" w:eastAsia="宋体" w:cs="宋体"/>
          <w:snapToGrid w:val="0"/>
          <w:color w:val="auto"/>
          <w:highlight w:val="none"/>
        </w:rPr>
        <w:t>（1）规费及税金项目的支付方式</w:t>
      </w:r>
    </w:p>
    <w:p w14:paraId="329CB1F4">
      <w:pPr>
        <w:pStyle w:val="37"/>
        <w:adjustRightInd w:val="0"/>
        <w:snapToGrid w:val="0"/>
        <w:spacing w:before="0" w:beforeAutospacing="0" w:after="0" w:afterAutospacing="0" w:line="440" w:lineRule="exact"/>
        <w:ind w:firstLine="480" w:firstLineChars="200"/>
        <w:rPr>
          <w:rFonts w:hint="eastAsia" w:eastAsia="宋体" w:cs="宋体"/>
          <w:snapToGrid w:val="0"/>
          <w:color w:val="auto"/>
          <w:highlight w:val="none"/>
        </w:rPr>
      </w:pPr>
      <w:r>
        <w:rPr>
          <w:rFonts w:hint="eastAsia" w:eastAsia="宋体" w:cs="宋体"/>
          <w:snapToGrid w:val="0"/>
          <w:color w:val="auto"/>
          <w:highlight w:val="none"/>
        </w:rPr>
        <w:t>规费、税金按政府及广州地区税务部门有关规定计算，根据当期进度款按月支付。</w:t>
      </w:r>
    </w:p>
    <w:p w14:paraId="1308C6E0">
      <w:pPr>
        <w:spacing w:line="440" w:lineRule="exact"/>
        <w:ind w:firstLine="480" w:firstLineChars="200"/>
        <w:rPr>
          <w:rFonts w:hint="eastAsia" w:ascii="宋体" w:hAnsi="宋体" w:eastAsia="宋体" w:cs="宋体"/>
          <w:snapToGrid w:val="0"/>
          <w:color w:val="auto"/>
          <w:kern w:val="0"/>
          <w:sz w:val="24"/>
          <w:szCs w:val="20"/>
          <w:highlight w:val="none"/>
        </w:rPr>
      </w:pPr>
      <w:bookmarkStart w:id="588" w:name="_Toc2710"/>
      <w:bookmarkStart w:id="589" w:name="_Toc13313"/>
      <w:bookmarkStart w:id="590" w:name="_Toc63329476"/>
      <w:r>
        <w:rPr>
          <w:rFonts w:hint="eastAsia" w:ascii="宋体" w:hAnsi="宋体" w:eastAsia="宋体" w:cs="宋体"/>
          <w:snapToGrid w:val="0"/>
          <w:color w:val="auto"/>
          <w:kern w:val="0"/>
          <w:sz w:val="24"/>
          <w:szCs w:val="20"/>
          <w:highlight w:val="none"/>
        </w:rPr>
        <w:t>28.5</w:t>
      </w:r>
      <w:r>
        <w:rPr>
          <w:rFonts w:hint="eastAsia" w:ascii="宋体" w:hAnsi="宋体" w:eastAsia="宋体" w:cs="宋体"/>
          <w:snapToGrid w:val="0"/>
          <w:color w:val="auto"/>
          <w:kern w:val="0"/>
          <w:sz w:val="24"/>
          <w:szCs w:val="20"/>
          <w:highlight w:val="none"/>
          <w:lang w:eastAsia="zh-CN"/>
        </w:rPr>
        <w:t>安全生产</w:t>
      </w:r>
      <w:r>
        <w:rPr>
          <w:rFonts w:hint="eastAsia" w:ascii="宋体" w:hAnsi="宋体" w:eastAsia="宋体" w:cs="宋体"/>
          <w:snapToGrid w:val="0"/>
          <w:color w:val="auto"/>
          <w:kern w:val="0"/>
          <w:sz w:val="24"/>
          <w:szCs w:val="20"/>
          <w:highlight w:val="none"/>
        </w:rPr>
        <w:t>措施费</w:t>
      </w:r>
      <w:bookmarkEnd w:id="588"/>
      <w:bookmarkEnd w:id="589"/>
      <w:bookmarkEnd w:id="590"/>
    </w:p>
    <w:p w14:paraId="66009B7A">
      <w:pPr>
        <w:spacing w:line="440" w:lineRule="exact"/>
        <w:ind w:firstLine="480" w:firstLineChars="200"/>
        <w:rPr>
          <w:rFonts w:hint="eastAsia" w:ascii="宋体" w:hAnsi="宋体" w:eastAsia="宋体" w:cs="宋体"/>
          <w:snapToGrid w:val="0"/>
          <w:color w:val="auto"/>
          <w:kern w:val="0"/>
          <w:sz w:val="24"/>
          <w:szCs w:val="20"/>
          <w:highlight w:val="none"/>
        </w:rPr>
      </w:pPr>
      <w:r>
        <w:rPr>
          <w:rFonts w:hint="eastAsia" w:ascii="宋体" w:hAnsi="宋体" w:eastAsia="宋体" w:cs="宋体"/>
          <w:snapToGrid w:val="0"/>
          <w:color w:val="auto"/>
          <w:kern w:val="0"/>
          <w:sz w:val="24"/>
          <w:szCs w:val="20"/>
          <w:highlight w:val="none"/>
        </w:rPr>
        <w:t>28.5.1内容、范围和金额</w:t>
      </w:r>
    </w:p>
    <w:p w14:paraId="7D57A683">
      <w:pPr>
        <w:spacing w:line="440" w:lineRule="exact"/>
        <w:ind w:firstLine="420" w:firstLineChars="200"/>
        <w:rPr>
          <w:rFonts w:hint="eastAsia" w:ascii="宋体" w:hAnsi="宋体" w:eastAsia="宋体" w:cs="宋体"/>
          <w:snapToGrid w:val="0"/>
          <w:color w:val="auto"/>
          <w:kern w:val="0"/>
          <w:sz w:val="24"/>
          <w:szCs w:val="20"/>
          <w:highlight w:val="none"/>
        </w:rPr>
      </w:pPr>
      <w:r>
        <w:rPr>
          <w:rFonts w:hint="eastAsia" w:eastAsia="宋体" w:cs="宋体"/>
          <w:snapToGrid w:val="0"/>
          <w:color w:val="auto"/>
          <w:highlight w:val="none"/>
        </w:rPr>
        <w:t>（1）</w:t>
      </w:r>
      <w:r>
        <w:rPr>
          <w:rFonts w:hint="eastAsia" w:ascii="宋体" w:hAnsi="宋体" w:eastAsia="宋体" w:cs="宋体"/>
          <w:snapToGrid w:val="0"/>
          <w:color w:val="auto"/>
          <w:kern w:val="0"/>
          <w:sz w:val="24"/>
          <w:szCs w:val="20"/>
          <w:highlight w:val="none"/>
          <w:lang w:eastAsia="zh-CN"/>
        </w:rPr>
        <w:t>安全生产</w:t>
      </w:r>
      <w:r>
        <w:rPr>
          <w:rFonts w:hint="eastAsia" w:ascii="宋体" w:hAnsi="宋体" w:eastAsia="宋体" w:cs="宋体"/>
          <w:snapToGrid w:val="0"/>
          <w:color w:val="auto"/>
          <w:kern w:val="0"/>
          <w:sz w:val="24"/>
          <w:szCs w:val="20"/>
          <w:highlight w:val="none"/>
        </w:rPr>
        <w:t>措施的内容及范围：以广东省统一计价依据的规定为准。</w:t>
      </w:r>
    </w:p>
    <w:p w14:paraId="5A6CFCBE">
      <w:pPr>
        <w:spacing w:line="440" w:lineRule="exact"/>
        <w:ind w:firstLine="420" w:firstLineChars="200"/>
        <w:rPr>
          <w:rFonts w:hint="eastAsia" w:ascii="宋体" w:hAnsi="宋体" w:eastAsia="宋体" w:cs="宋体"/>
          <w:snapToGrid w:val="0"/>
          <w:color w:val="auto"/>
          <w:kern w:val="0"/>
          <w:sz w:val="24"/>
          <w:szCs w:val="20"/>
          <w:highlight w:val="none"/>
        </w:rPr>
      </w:pPr>
      <w:r>
        <w:rPr>
          <w:rFonts w:hint="eastAsia" w:eastAsia="宋体" w:cs="宋体"/>
          <w:snapToGrid w:val="0"/>
          <w:color w:val="auto"/>
          <w:highlight w:val="none"/>
        </w:rPr>
        <w:t>（</w:t>
      </w:r>
      <w:r>
        <w:rPr>
          <w:rFonts w:eastAsia="宋体" w:cs="宋体"/>
          <w:snapToGrid w:val="0"/>
          <w:color w:val="auto"/>
          <w:highlight w:val="none"/>
        </w:rPr>
        <w:t>2</w:t>
      </w:r>
      <w:r>
        <w:rPr>
          <w:rFonts w:hint="eastAsia" w:eastAsia="宋体" w:cs="宋体"/>
          <w:snapToGrid w:val="0"/>
          <w:color w:val="auto"/>
          <w:highlight w:val="none"/>
        </w:rPr>
        <w:t>）</w:t>
      </w:r>
      <w:r>
        <w:rPr>
          <w:rFonts w:hint="eastAsia" w:ascii="宋体" w:hAnsi="宋体" w:eastAsia="宋体" w:cs="宋体"/>
          <w:color w:val="auto"/>
          <w:sz w:val="24"/>
          <w:highlight w:val="none"/>
          <w:lang w:eastAsia="zh-CN"/>
        </w:rPr>
        <w:t>安全生产</w:t>
      </w:r>
      <w:r>
        <w:rPr>
          <w:rFonts w:hint="eastAsia" w:ascii="宋体" w:hAnsi="宋体" w:eastAsia="宋体" w:cs="宋体"/>
          <w:color w:val="auto"/>
          <w:sz w:val="24"/>
          <w:highlight w:val="none"/>
        </w:rPr>
        <w:t>措施费</w:t>
      </w:r>
      <w:r>
        <w:rPr>
          <w:rFonts w:hint="eastAsia" w:ascii="宋体" w:hAnsi="宋体" w:eastAsia="宋体" w:cs="宋体"/>
          <w:snapToGrid w:val="0"/>
          <w:color w:val="auto"/>
          <w:kern w:val="0"/>
          <w:sz w:val="24"/>
          <w:szCs w:val="20"/>
          <w:highlight w:val="none"/>
        </w:rPr>
        <w:t>包含在合同总价中，专款专用，不得挪为他用。</w:t>
      </w:r>
    </w:p>
    <w:p w14:paraId="7F46934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28.5.2约定支付方式</w:t>
      </w:r>
    </w:p>
    <w:p w14:paraId="0751B17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经发包人和监理工程师审查合格符合开工条件，承包人向发包人申请，发包人批准后，支付该项费用的50%（含税）；施工期间，由发包人和监理工程师组织两次安全文明施工考评，两次考评合格后累计支付至该项费用的</w:t>
      </w:r>
      <w:r>
        <w:rPr>
          <w:rFonts w:ascii="宋体" w:hAnsi="宋体" w:eastAsia="宋体" w:cs="宋体"/>
          <w:color w:val="auto"/>
          <w:kern w:val="0"/>
          <w:sz w:val="24"/>
          <w:highlight w:val="none"/>
        </w:rPr>
        <w:t>8</w:t>
      </w:r>
      <w:r>
        <w:rPr>
          <w:rFonts w:hint="eastAsia" w:ascii="宋体" w:hAnsi="宋体" w:eastAsia="宋体" w:cs="宋体"/>
          <w:color w:val="auto"/>
          <w:kern w:val="0"/>
          <w:sz w:val="24"/>
          <w:highlight w:val="none"/>
        </w:rPr>
        <w:t>0%（含税），项目完工后支付该项费用余下的尾款。如承包人不按规定使用措施费或安全措施落实不到位，由发包人和监理工程师责令其改正，停止该项费用的划拨，同时上报建设行政主管部门，据情况追究有关责任，并将企业和项目经理的不良行为录入企业信誉档案，与其量化考评办法挂钩。</w:t>
      </w:r>
      <w:r>
        <w:rPr>
          <w:rFonts w:hint="eastAsia" w:ascii="宋体" w:hAnsi="宋体" w:eastAsia="宋体" w:cs="宋体"/>
          <w:color w:val="auto"/>
          <w:sz w:val="24"/>
          <w:highlight w:val="none"/>
        </w:rPr>
        <w:t>承包人申请支付</w:t>
      </w:r>
      <w:r>
        <w:rPr>
          <w:rFonts w:hint="eastAsia" w:ascii="宋体" w:hAnsi="宋体" w:eastAsia="宋体" w:cs="宋体"/>
          <w:color w:val="auto"/>
          <w:sz w:val="24"/>
          <w:highlight w:val="none"/>
          <w:lang w:eastAsia="zh-CN"/>
        </w:rPr>
        <w:t>安全生产</w:t>
      </w:r>
      <w:r>
        <w:rPr>
          <w:rFonts w:hint="eastAsia" w:ascii="宋体" w:hAnsi="宋体" w:eastAsia="宋体" w:cs="宋体"/>
          <w:color w:val="auto"/>
          <w:sz w:val="24"/>
          <w:highlight w:val="none"/>
        </w:rPr>
        <w:t>措施费时，须提交实际已发生的</w:t>
      </w:r>
      <w:r>
        <w:rPr>
          <w:rFonts w:hint="eastAsia" w:ascii="宋体" w:hAnsi="宋体" w:eastAsia="宋体" w:cs="宋体"/>
          <w:color w:val="auto"/>
          <w:sz w:val="24"/>
          <w:highlight w:val="none"/>
          <w:lang w:eastAsia="zh-CN"/>
        </w:rPr>
        <w:t>安全生产</w:t>
      </w:r>
      <w:r>
        <w:rPr>
          <w:rFonts w:hint="eastAsia" w:ascii="宋体" w:hAnsi="宋体" w:eastAsia="宋体" w:cs="宋体"/>
          <w:color w:val="auto"/>
          <w:sz w:val="24"/>
          <w:highlight w:val="none"/>
        </w:rPr>
        <w:t>措施费的支出明细及支出证明，经监理人和发包人核实后与进度款同期支付。</w:t>
      </w:r>
    </w:p>
    <w:p w14:paraId="51913ABD">
      <w:pPr>
        <w:pStyle w:val="37"/>
        <w:adjustRightInd w:val="0"/>
        <w:snapToGrid w:val="0"/>
        <w:spacing w:before="0" w:beforeAutospacing="0" w:after="0" w:afterAutospacing="0" w:line="440" w:lineRule="exact"/>
        <w:ind w:firstLine="480" w:firstLineChars="200"/>
        <w:outlineLvl w:val="3"/>
        <w:rPr>
          <w:rFonts w:hint="eastAsia" w:eastAsia="宋体" w:cs="宋体"/>
          <w:snapToGrid w:val="0"/>
          <w:color w:val="auto"/>
          <w:highlight w:val="none"/>
        </w:rPr>
      </w:pPr>
      <w:r>
        <w:rPr>
          <w:rFonts w:hint="eastAsia" w:eastAsia="宋体" w:cs="宋体"/>
          <w:snapToGrid w:val="0"/>
          <w:color w:val="auto"/>
          <w:highlight w:val="none"/>
        </w:rPr>
        <w:t>28.6因变更引起的工程项目支付方式</w:t>
      </w:r>
    </w:p>
    <w:p w14:paraId="48842461">
      <w:pPr>
        <w:pStyle w:val="37"/>
        <w:adjustRightInd w:val="0"/>
        <w:snapToGrid w:val="0"/>
        <w:spacing w:before="0" w:beforeAutospacing="0" w:after="0" w:afterAutospacing="0" w:line="440" w:lineRule="exact"/>
        <w:ind w:firstLine="480" w:firstLineChars="200"/>
        <w:rPr>
          <w:rFonts w:hint="eastAsia" w:eastAsia="宋体" w:cs="宋体"/>
          <w:snapToGrid w:val="0"/>
          <w:color w:val="auto"/>
          <w:highlight w:val="none"/>
        </w:rPr>
      </w:pPr>
      <w:r>
        <w:rPr>
          <w:rFonts w:hint="eastAsia" w:eastAsia="宋体" w:cs="宋体"/>
          <w:snapToGrid w:val="0"/>
          <w:color w:val="auto"/>
          <w:highlight w:val="none"/>
        </w:rPr>
        <w:t>经发包人按上级部门规定的变更款审核程序完成审核后纳入下期进度款中一并支付。</w:t>
      </w:r>
    </w:p>
    <w:p w14:paraId="1A4AB523">
      <w:pPr>
        <w:autoSpaceDE w:val="0"/>
        <w:autoSpaceDN w:val="0"/>
        <w:adjustRightInd w:val="0"/>
        <w:snapToGrid w:val="0"/>
        <w:spacing w:line="440" w:lineRule="exact"/>
        <w:ind w:right="11" w:firstLine="482"/>
        <w:outlineLvl w:val="3"/>
        <w:rPr>
          <w:rFonts w:hint="eastAsia" w:ascii="宋体" w:hAnsi="宋体" w:eastAsia="宋体" w:cs="宋体"/>
          <w:bCs/>
          <w:snapToGrid w:val="0"/>
          <w:color w:val="auto"/>
          <w:kern w:val="0"/>
          <w:sz w:val="24"/>
          <w:highlight w:val="none"/>
          <w:lang w:val="zh-CN"/>
        </w:rPr>
      </w:pPr>
      <w:r>
        <w:rPr>
          <w:rFonts w:hint="eastAsia" w:ascii="宋体" w:hAnsi="宋体" w:eastAsia="宋体" w:cs="宋体"/>
          <w:bCs/>
          <w:snapToGrid w:val="0"/>
          <w:color w:val="auto"/>
          <w:kern w:val="0"/>
          <w:sz w:val="24"/>
          <w:highlight w:val="none"/>
          <w:lang w:val="zh-CN"/>
        </w:rPr>
        <w:t>28.</w:t>
      </w:r>
      <w:r>
        <w:rPr>
          <w:rFonts w:ascii="宋体" w:hAnsi="宋体" w:eastAsia="宋体" w:cs="宋体"/>
          <w:bCs/>
          <w:snapToGrid w:val="0"/>
          <w:color w:val="auto"/>
          <w:kern w:val="0"/>
          <w:sz w:val="24"/>
          <w:highlight w:val="none"/>
          <w:lang w:val="zh-CN"/>
        </w:rPr>
        <w:t>7</w:t>
      </w:r>
      <w:r>
        <w:rPr>
          <w:rFonts w:hint="eastAsia" w:ascii="宋体" w:hAnsi="宋体" w:eastAsia="宋体" w:cs="宋体"/>
          <w:bCs/>
          <w:snapToGrid w:val="0"/>
          <w:color w:val="auto"/>
          <w:kern w:val="0"/>
          <w:sz w:val="24"/>
          <w:highlight w:val="none"/>
          <w:lang w:val="zh-CN"/>
        </w:rPr>
        <w:t>发包人原则上按每个季度统计并计算一次变更工程和新增工程、暂列金额支付情况，当发包人统计的本合同承包范围内的总金额大于本合同价款时，发包人与承包人双方应按有关规定报项目业主及其上级单位（如需）或相关政府主管部门（如需）同意或批准后签订补充合同。</w:t>
      </w:r>
    </w:p>
    <w:p w14:paraId="1804544C">
      <w:pPr>
        <w:pStyle w:val="37"/>
        <w:adjustRightInd w:val="0"/>
        <w:snapToGrid w:val="0"/>
        <w:spacing w:before="0" w:beforeAutospacing="0" w:after="0" w:afterAutospacing="0" w:line="440" w:lineRule="exact"/>
        <w:ind w:firstLine="480" w:firstLineChars="200"/>
        <w:rPr>
          <w:rFonts w:hint="eastAsia" w:eastAsia="宋体" w:cs="宋体"/>
          <w:snapToGrid w:val="0"/>
          <w:color w:val="auto"/>
          <w:highlight w:val="none"/>
        </w:rPr>
      </w:pPr>
      <w:r>
        <w:rPr>
          <w:rFonts w:hint="eastAsia" w:eastAsia="宋体" w:cs="宋体"/>
          <w:snapToGrid w:val="0"/>
          <w:color w:val="auto"/>
          <w:highlight w:val="none"/>
        </w:rPr>
        <w:t>补充合同签订后暂列金额归零，在</w:t>
      </w:r>
      <w:bookmarkStart w:id="591" w:name="_Hlk89077405"/>
      <w:r>
        <w:rPr>
          <w:rFonts w:hint="eastAsia" w:eastAsia="宋体" w:cs="宋体"/>
          <w:snapToGrid w:val="0"/>
          <w:color w:val="auto"/>
          <w:highlight w:val="none"/>
        </w:rPr>
        <w:t>特殊情况下</w:t>
      </w:r>
      <w:bookmarkEnd w:id="591"/>
      <w:r>
        <w:rPr>
          <w:rFonts w:hint="eastAsia" w:eastAsia="宋体" w:cs="宋体"/>
          <w:snapToGrid w:val="0"/>
          <w:color w:val="auto"/>
          <w:highlight w:val="none"/>
        </w:rPr>
        <w:t>，经监理单位及发包人审定后可予支付，但竣工验收前累计支付额不得超过本合同价款的80%。</w:t>
      </w:r>
    </w:p>
    <w:p w14:paraId="11A29C26">
      <w:pPr>
        <w:pStyle w:val="37"/>
        <w:adjustRightInd w:val="0"/>
        <w:snapToGrid w:val="0"/>
        <w:spacing w:before="0" w:beforeAutospacing="0" w:after="0" w:afterAutospacing="0" w:line="440" w:lineRule="exact"/>
        <w:ind w:firstLine="480" w:firstLineChars="200"/>
        <w:rPr>
          <w:rFonts w:hint="eastAsia" w:eastAsia="宋体" w:cs="宋体"/>
          <w:snapToGrid w:val="0"/>
          <w:color w:val="auto"/>
          <w:highlight w:val="none"/>
        </w:rPr>
      </w:pPr>
    </w:p>
    <w:p w14:paraId="2269C10A">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592" w:name="_Toc201768084"/>
      <w:bookmarkStart w:id="593" w:name="_Toc8501"/>
      <w:bookmarkStart w:id="594" w:name="_Toc397364925"/>
      <w:bookmarkStart w:id="595" w:name="_Toc15091"/>
      <w:r>
        <w:rPr>
          <w:rFonts w:hint="eastAsia" w:ascii="宋体" w:hAnsi="宋体" w:eastAsia="宋体" w:cs="宋体"/>
          <w:b/>
          <w:bCs/>
          <w:snapToGrid w:val="0"/>
          <w:color w:val="auto"/>
          <w:kern w:val="0"/>
          <w:sz w:val="28"/>
          <w:szCs w:val="28"/>
          <w:highlight w:val="none"/>
        </w:rPr>
        <w:t>七、材料设备供应</w:t>
      </w:r>
      <w:bookmarkEnd w:id="592"/>
      <w:bookmarkEnd w:id="593"/>
      <w:bookmarkEnd w:id="594"/>
      <w:bookmarkEnd w:id="595"/>
    </w:p>
    <w:p w14:paraId="18A91164">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96" w:name="_Toc201768085"/>
      <w:bookmarkStart w:id="597" w:name="_Toc396662393"/>
      <w:r>
        <w:rPr>
          <w:rFonts w:hint="eastAsia" w:ascii="宋体" w:hAnsi="宋体" w:eastAsia="宋体" w:cs="宋体"/>
          <w:b/>
          <w:snapToGrid w:val="0"/>
          <w:color w:val="auto"/>
          <w:kern w:val="0"/>
          <w:sz w:val="24"/>
          <w:highlight w:val="none"/>
        </w:rPr>
        <w:t>29、发包人供应材料设备</w:t>
      </w:r>
      <w:bookmarkEnd w:id="596"/>
    </w:p>
    <w:bookmarkEnd w:id="597"/>
    <w:p w14:paraId="71DE9DC3">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本合同工程发包人不提供任何材料设备</w:t>
      </w:r>
      <w:bookmarkStart w:id="598" w:name="_Toc396662395"/>
      <w:r>
        <w:rPr>
          <w:rFonts w:hint="eastAsia" w:ascii="宋体" w:hAnsi="宋体" w:eastAsia="宋体" w:cs="宋体"/>
          <w:snapToGrid w:val="0"/>
          <w:color w:val="auto"/>
          <w:kern w:val="0"/>
          <w:sz w:val="24"/>
          <w:highlight w:val="none"/>
        </w:rPr>
        <w:t>。</w:t>
      </w:r>
    </w:p>
    <w:bookmarkEnd w:id="598"/>
    <w:p w14:paraId="6035F87E">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599" w:name="_Toc201768086"/>
      <w:r>
        <w:rPr>
          <w:rFonts w:hint="eastAsia" w:ascii="宋体" w:hAnsi="宋体" w:eastAsia="宋体" w:cs="宋体"/>
          <w:b/>
          <w:snapToGrid w:val="0"/>
          <w:color w:val="auto"/>
          <w:kern w:val="0"/>
          <w:sz w:val="24"/>
          <w:highlight w:val="none"/>
        </w:rPr>
        <w:t>30、承包人采购材料设备</w:t>
      </w:r>
      <w:bookmarkEnd w:id="599"/>
    </w:p>
    <w:p w14:paraId="167266D7">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30.1本合同工程材料设备均为乙供材料设备（即承包人提供材料设备），承包人承诺：所有的材料设备均严格按照相关技术规范、用户需求书选用，并保证材料设备参数的真实性、有效性，如发生材料设备货不对板、或以低品质材料设备冒充高品质材料设备、或以低技术档次系列的产品冒充高技术档次系列的产品的情况，该材料设备不得在本工程使用。</w:t>
      </w:r>
    </w:p>
    <w:p w14:paraId="32937E1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30.6由承包人采购的材料设备，发包人不得指定生产厂或供应商；但承包人需在采购前向监理单位、发包人报审并取得相应书面同意。主要材料设备的报审资料需包含厂家对本工程开具的供货授权函，以便于维保工作。</w:t>
      </w:r>
    </w:p>
    <w:p w14:paraId="2BFE6240">
      <w:pPr>
        <w:adjustRightInd w:val="0"/>
        <w:snapToGrid w:val="0"/>
        <w:spacing w:line="440" w:lineRule="exact"/>
        <w:ind w:right="11" w:firstLine="463" w:firstLineChars="192"/>
        <w:rPr>
          <w:rFonts w:hint="eastAsia" w:ascii="宋体" w:hAnsi="宋体" w:eastAsia="宋体" w:cs="宋体"/>
          <w:bCs/>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承包人和发包人一致同意增加30.7：</w:t>
      </w:r>
    </w:p>
    <w:p w14:paraId="13F20AA8">
      <w:pPr>
        <w:pStyle w:val="22"/>
        <w:adjustRightInd w:val="0"/>
        <w:snapToGrid w:val="0"/>
        <w:spacing w:line="440" w:lineRule="exact"/>
        <w:ind w:firstLine="480" w:firstLineChars="200"/>
        <w:outlineLvl w:val="3"/>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30.7对材料设备采购的相关要求</w:t>
      </w:r>
    </w:p>
    <w:p w14:paraId="1B28EC16">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（1）混凝土、水泥、钢筋等主材厂家要求</w:t>
      </w:r>
    </w:p>
    <w:p w14:paraId="164DB6AA">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①混凝土生产厂要求：行政主管部门核定的二级及以上资质，且一年内没发生质量事故和行政主管部门的通报批评。</w:t>
      </w:r>
    </w:p>
    <w:p w14:paraId="17E0D352">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②水泥应符合现行通用水泥国家标准，选用质量稳定，低水化热和含碱量、含氯离子量偏低的水泥，不得使用硫铝酸盐水泥、铁铝酸盐水泥和高铝水泥，结构部位不得使用立窑法生产的水泥。</w:t>
      </w:r>
    </w:p>
    <w:p w14:paraId="4F3660EF">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fldChar w:fldCharType="begin"/>
      </w:r>
      <w:r>
        <w:rPr>
          <w:rFonts w:hint="eastAsia" w:hAnsi="宋体" w:eastAsia="宋体" w:cs="宋体"/>
          <w:snapToGrid w:val="0"/>
          <w:color w:val="auto"/>
          <w:kern w:val="0"/>
          <w:sz w:val="24"/>
          <w:highlight w:val="none"/>
        </w:rPr>
        <w:instrText xml:space="preserve"> = 3 \* GB3 </w:instrText>
      </w:r>
      <w:r>
        <w:rPr>
          <w:rFonts w:hint="eastAsia" w:hAnsi="宋体" w:eastAsia="宋体" w:cs="宋体"/>
          <w:snapToGrid w:val="0"/>
          <w:color w:val="auto"/>
          <w:kern w:val="0"/>
          <w:sz w:val="24"/>
          <w:highlight w:val="none"/>
        </w:rPr>
        <w:fldChar w:fldCharType="separate"/>
      </w:r>
      <w:r>
        <w:rPr>
          <w:rFonts w:hint="eastAsia" w:hAnsi="宋体" w:eastAsia="宋体" w:cs="宋体"/>
          <w:snapToGrid w:val="0"/>
          <w:color w:val="auto"/>
          <w:kern w:val="0"/>
          <w:sz w:val="24"/>
          <w:highlight w:val="none"/>
        </w:rPr>
        <w:t>③</w:t>
      </w:r>
      <w:r>
        <w:rPr>
          <w:rFonts w:hint="eastAsia" w:hAnsi="宋体" w:eastAsia="宋体" w:cs="宋体"/>
          <w:snapToGrid w:val="0"/>
          <w:color w:val="auto"/>
          <w:kern w:val="0"/>
          <w:sz w:val="24"/>
          <w:highlight w:val="none"/>
        </w:rPr>
        <w:fldChar w:fldCharType="end"/>
      </w:r>
      <w:r>
        <w:rPr>
          <w:rFonts w:hint="eastAsia" w:hAnsi="宋体" w:eastAsia="宋体" w:cs="宋体"/>
          <w:snapToGrid w:val="0"/>
          <w:color w:val="auto"/>
          <w:kern w:val="0"/>
          <w:sz w:val="24"/>
          <w:highlight w:val="none"/>
        </w:rPr>
        <w:t>钢筋、钢绞线、钢板供应商要求：国家免检厂家产品，年产量100万吨以上，且二年内无有效投诉。</w:t>
      </w:r>
    </w:p>
    <w:p w14:paraId="63EDD467">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2）承包人采购材料设备的约定：本工程中的承包人工作范围内的所有材料设备均由承包人按设计图纸、规范要求及招标文件中的品牌清单（如有），并在征得发包人书面同意的前提下进行采购，材料或设备的采购、装卸、运输、仓储保管、吊装、场内二次转运、质检和验收均由承包人负责，合同价中已考虑物价上涨因素。如因材料或设备生产厂家的原因造成承包人无法按原报价品牌及设计图纸、规范要求进行采购的，承包人须在征得发包人书面同意的前提下购买招标时发包人提供的参考品牌的材料设备中的其他品牌，但该材料或设备的价格在结算时不得进行任何调整。如再因其它原因导致承包人不能按招标时发包人提供的品牌进行采购，则承包人在征得发包人书面同意的前提下，提供三家或以上的品牌（这些品牌的质量和档次必须都不低于原报价品牌）供监理单位、发包人审核并同意后进行采购；相应的材料或设备的价格如高于投标报价的，高出报价部分不予调整，如低于投标报价的则按实结算。</w:t>
      </w:r>
    </w:p>
    <w:p w14:paraId="35BFABE8">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w:t>
      </w:r>
      <w:r>
        <w:rPr>
          <w:rFonts w:hAnsi="宋体" w:eastAsia="宋体" w:cs="宋体"/>
          <w:snapToGrid w:val="0"/>
          <w:color w:val="auto"/>
          <w:kern w:val="0"/>
          <w:sz w:val="24"/>
          <w:highlight w:val="none"/>
        </w:rPr>
        <w:t>3</w:t>
      </w:r>
      <w:r>
        <w:rPr>
          <w:rFonts w:hint="eastAsia" w:hAnsi="宋体" w:eastAsia="宋体" w:cs="宋体"/>
          <w:snapToGrid w:val="0"/>
          <w:color w:val="auto"/>
          <w:kern w:val="0"/>
          <w:sz w:val="24"/>
          <w:highlight w:val="none"/>
        </w:rPr>
        <w:t>）招标文件未列明推荐品牌的材料设备</w:t>
      </w:r>
    </w:p>
    <w:p w14:paraId="2E332171">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①招标文件未列明推荐品牌的，承包人必须注明所选用材料设备的品牌、产地、规格、等级，承包人所报的材料及设备应按国产高档或合资水平考虑，其单价均为到工地结算价，即包含采购费、运杂费及运输损耗、仓储保管费、装卸费、吊装费及场内二次转运费等。实际施工时，其选型由承包人按照图纸及相关技术参数要求提供不少于三家同等档次品牌产品，报监理单位及发包人审批确定。如未注明，则按发包人的要求采购，且发包人保留调整其材料价格的权利。</w:t>
      </w:r>
    </w:p>
    <w:p w14:paraId="1EE4DC5E">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②承包人在满足或优于招标文件各专业主要设备材料技术参数的前提下，可以选择一种或多种品牌；中标后只要发包人未有对各专业主要设备材料技术参数的相关要求进行调整则均不因承包人改变选用的品牌而调整其中标价。</w:t>
      </w:r>
    </w:p>
    <w:p w14:paraId="28F287AD">
      <w:pPr>
        <w:pStyle w:val="22"/>
        <w:adjustRightInd w:val="0"/>
        <w:snapToGrid w:val="0"/>
        <w:spacing w:line="440" w:lineRule="exact"/>
        <w:ind w:firstLine="480" w:firstLineChars="200"/>
        <w:outlineLvl w:val="4"/>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w:t>
      </w:r>
      <w:r>
        <w:rPr>
          <w:rFonts w:hAnsi="宋体" w:eastAsia="宋体" w:cs="宋体"/>
          <w:snapToGrid w:val="0"/>
          <w:color w:val="auto"/>
          <w:kern w:val="0"/>
          <w:sz w:val="24"/>
          <w:highlight w:val="none"/>
        </w:rPr>
        <w:t>4</w:t>
      </w:r>
      <w:r>
        <w:rPr>
          <w:rFonts w:hint="eastAsia" w:hAnsi="宋体" w:eastAsia="宋体" w:cs="宋体"/>
          <w:snapToGrid w:val="0"/>
          <w:color w:val="auto"/>
          <w:kern w:val="0"/>
          <w:sz w:val="24"/>
          <w:highlight w:val="none"/>
        </w:rPr>
        <w:t>）承包人在投标报价时所选定的材料设备供应商，应是与承包人有长期合作关系、有良好商业信誉和雄厚实力的材料设备生产供应能力的合格供应商。以保证按项目的质量、数量和时间要求，以合理的价格和可靠的供货来源，获得所需的设备、材料及有关服务。</w:t>
      </w:r>
    </w:p>
    <w:p w14:paraId="39E9A644">
      <w:pPr>
        <w:pStyle w:val="22"/>
        <w:adjustRightInd w:val="0"/>
        <w:snapToGrid w:val="0"/>
        <w:spacing w:line="400" w:lineRule="exact"/>
        <w:ind w:firstLine="480" w:firstLineChars="200"/>
        <w:outlineLvl w:val="4"/>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w:t>
      </w:r>
      <w:r>
        <w:rPr>
          <w:rFonts w:hAnsi="宋体" w:eastAsia="宋体" w:cs="宋体"/>
          <w:snapToGrid w:val="0"/>
          <w:color w:val="auto"/>
          <w:kern w:val="0"/>
          <w:sz w:val="24"/>
          <w:highlight w:val="none"/>
        </w:rPr>
        <w:t>5</w:t>
      </w:r>
      <w:r>
        <w:rPr>
          <w:rFonts w:hint="eastAsia" w:hAnsi="宋体" w:eastAsia="宋体" w:cs="宋体"/>
          <w:snapToGrid w:val="0"/>
          <w:color w:val="auto"/>
          <w:kern w:val="0"/>
          <w:sz w:val="24"/>
          <w:highlight w:val="none"/>
        </w:rPr>
        <w:t>）承包人在投标时所选定材料设备的品牌、规格和供应商，一经总监理工程师审批报发包人备案后，承包人不得对此进行更改。如因特殊原因（如不可抗力、生产厂商破产）确需变更供应商时，承包人须按发包人关于乙供材料设备、工程变更及设计变更管理的相关规定向发包人申请变更材料设备的供应商（品牌），经发包人审批同意后方可进行变更。</w:t>
      </w:r>
    </w:p>
    <w:p w14:paraId="5587206C">
      <w:pPr>
        <w:pStyle w:val="22"/>
        <w:adjustRightInd w:val="0"/>
        <w:snapToGrid w:val="0"/>
        <w:spacing w:line="440" w:lineRule="exact"/>
        <w:ind w:firstLine="480" w:firstLineChars="200"/>
        <w:outlineLvl w:val="4"/>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w:t>
      </w:r>
      <w:r>
        <w:rPr>
          <w:rFonts w:hAnsi="宋体" w:eastAsia="宋体" w:cs="宋体"/>
          <w:snapToGrid w:val="0"/>
          <w:color w:val="auto"/>
          <w:kern w:val="0"/>
          <w:sz w:val="24"/>
          <w:highlight w:val="none"/>
        </w:rPr>
        <w:t>6</w:t>
      </w:r>
      <w:r>
        <w:rPr>
          <w:rFonts w:hint="eastAsia" w:hAnsi="宋体" w:eastAsia="宋体" w:cs="宋体"/>
          <w:snapToGrid w:val="0"/>
          <w:color w:val="auto"/>
          <w:kern w:val="0"/>
          <w:sz w:val="24"/>
          <w:highlight w:val="none"/>
        </w:rPr>
        <w:t>）材料设备采购的变更</w:t>
      </w:r>
    </w:p>
    <w:p w14:paraId="292AB381">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1）在工程施工过程中，根据工程的具体情况，从有利于保证工程质量、进度和投资控制角度考虑，发包人有权对相应材料设备的采购供应方式进行适当的变更（如甲供改乙供，或乙供改甲供，或乙供改甲招乙供），承包人在接到发包人的变更通知后，应无条件地接受发包人对材料设备采购供应方式的变更并予以积极配合。</w:t>
      </w:r>
    </w:p>
    <w:p w14:paraId="3520F8A3">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2）</w:t>
      </w:r>
      <w:r>
        <w:rPr>
          <w:rFonts w:hint="eastAsia" w:hAnsi="宋体" w:eastAsia="宋体" w:cs="宋体"/>
          <w:snapToGrid w:val="0"/>
          <w:color w:val="auto"/>
          <w:spacing w:val="-4"/>
          <w:kern w:val="0"/>
          <w:sz w:val="24"/>
          <w:highlight w:val="none"/>
        </w:rPr>
        <w:t>出于为保证本工程的整体质量和效果等特殊原因，发包人决定将某种材料设备的供货方式由乙供改为甲供或甲招乙供时，承包人应提前做好材料到货及使用时间计划给发包人，发包人根据材料到货及使用时间计划确定购买时间后将书面通知承包人。发包人将以设计图纸结算用量（含定额规定的损耗）乘以合同中的相应材料设备价格后从合同总价款中扣除相应的材料设备价款及其相关取费。若实际供应的甲供材料设备数量超出按图纸计算用量（含定额规定的损耗）的差异部分则从承包人的工程结算款中扣除。如不由承包人安装，安装费也相应扣除。</w:t>
      </w:r>
    </w:p>
    <w:p w14:paraId="77331895">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3）材料设备采购方式改变后，发包人将根据招标文件的相关约定调整甲供、甲招乙供材料设备管理费。材料设备采购方式由甲供改为乙供的，其主材费按合同换算综合单价及合同外新增项目综合单价的主材价格确定方式执行。</w:t>
      </w:r>
    </w:p>
    <w:p w14:paraId="40A63564">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7）为保证项目现场施工材料与定板材料相一致，承包人应在项目现场设立样板间，用于存放和保管安装类和装修类材料样板。对装饰、装修或景观效果可能产生影响的乙供材料设备（如开关插座面板、景观灯具及装饰灯具等）的品牌确定须同时按照发包人看样定板的相关规定执行。</w:t>
      </w:r>
    </w:p>
    <w:p w14:paraId="644A866E">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600" w:name="_Toc397364926"/>
    </w:p>
    <w:p w14:paraId="027CDA23">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601" w:name="_Toc5140"/>
      <w:bookmarkStart w:id="602" w:name="_Toc27297"/>
      <w:bookmarkStart w:id="603" w:name="_Toc201768087"/>
      <w:r>
        <w:rPr>
          <w:rFonts w:hint="eastAsia" w:ascii="宋体" w:hAnsi="宋体" w:eastAsia="宋体" w:cs="宋体"/>
          <w:b/>
          <w:bCs/>
          <w:snapToGrid w:val="0"/>
          <w:color w:val="auto"/>
          <w:kern w:val="0"/>
          <w:sz w:val="28"/>
          <w:szCs w:val="28"/>
          <w:highlight w:val="none"/>
        </w:rPr>
        <w:t>八、工程变更</w:t>
      </w:r>
      <w:bookmarkEnd w:id="600"/>
      <w:bookmarkEnd w:id="601"/>
      <w:bookmarkEnd w:id="602"/>
      <w:bookmarkEnd w:id="603"/>
    </w:p>
    <w:p w14:paraId="7F92B4C5">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604" w:name="_Toc397364927"/>
      <w:bookmarkStart w:id="605" w:name="_Toc13048"/>
      <w:bookmarkStart w:id="606" w:name="_Toc201768088"/>
      <w:bookmarkStart w:id="607" w:name="_Toc21293"/>
      <w:r>
        <w:rPr>
          <w:rFonts w:hint="eastAsia" w:ascii="宋体" w:hAnsi="宋体" w:eastAsia="宋体" w:cs="宋体"/>
          <w:b/>
          <w:snapToGrid w:val="0"/>
          <w:color w:val="auto"/>
          <w:kern w:val="0"/>
          <w:sz w:val="24"/>
          <w:highlight w:val="none"/>
        </w:rPr>
        <w:t>31、工程设计变更</w:t>
      </w:r>
      <w:bookmarkEnd w:id="604"/>
      <w:bookmarkEnd w:id="605"/>
      <w:bookmarkEnd w:id="606"/>
      <w:bookmarkEnd w:id="607"/>
    </w:p>
    <w:p w14:paraId="10FD3747">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31.1工程设计变更是指任何改变这类工程的性质、质量、种类、数量。</w:t>
      </w:r>
    </w:p>
    <w:p w14:paraId="6F0316DB">
      <w:pPr>
        <w:adjustRightInd w:val="0"/>
        <w:snapToGrid w:val="0"/>
        <w:spacing w:line="440" w:lineRule="exact"/>
        <w:ind w:right="11" w:firstLine="463" w:firstLineChars="192"/>
        <w:rPr>
          <w:rFonts w:hint="eastAsia" w:ascii="宋体" w:hAnsi="宋体" w:eastAsia="宋体" w:cs="宋体"/>
          <w:bCs/>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承包人和发包人一致同意增加31.4、31.</w:t>
      </w:r>
      <w:r>
        <w:rPr>
          <w:rFonts w:ascii="宋体" w:hAnsi="宋体" w:eastAsia="宋体" w:cs="宋体"/>
          <w:b/>
          <w:snapToGrid w:val="0"/>
          <w:color w:val="auto"/>
          <w:kern w:val="0"/>
          <w:sz w:val="24"/>
          <w:highlight w:val="none"/>
        </w:rPr>
        <w:t>7</w:t>
      </w:r>
      <w:r>
        <w:rPr>
          <w:rFonts w:hint="eastAsia" w:ascii="宋体" w:hAnsi="宋体" w:eastAsia="宋体" w:cs="宋体"/>
          <w:b/>
          <w:snapToGrid w:val="0"/>
          <w:color w:val="auto"/>
          <w:kern w:val="0"/>
          <w:sz w:val="24"/>
          <w:highlight w:val="none"/>
        </w:rPr>
        <w:t>：</w:t>
      </w:r>
    </w:p>
    <w:p w14:paraId="294F29E1">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31.4如承包人在实施过程中发现设计上有错误或严重不合理，应以书面形式通知发包人，由发包人与设计单位商定认可后，按设计变更实施。</w:t>
      </w:r>
    </w:p>
    <w:p w14:paraId="4CF34A2C">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31.5所有的变更均应获得发包人正式批准才能生效。</w:t>
      </w:r>
    </w:p>
    <w:p w14:paraId="53A44D51">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31.6发包人有权对招标时的图纸及材料设备进行优化及调整，并按照设计变更程序办理。</w:t>
      </w:r>
    </w:p>
    <w:p w14:paraId="1C660A87">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31.7工程设计变更按合同专用条款相关约定和发包人、项目业主及其上级单位的有关工程变更管理办法及实施细则执行。</w:t>
      </w:r>
    </w:p>
    <w:p w14:paraId="3CE30F8B">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608" w:name="_Toc9467"/>
      <w:bookmarkStart w:id="609" w:name="_Toc23284"/>
      <w:bookmarkStart w:id="610" w:name="_Toc397364928"/>
      <w:bookmarkStart w:id="611" w:name="_Toc201768089"/>
      <w:r>
        <w:rPr>
          <w:rFonts w:hint="eastAsia" w:ascii="宋体" w:hAnsi="宋体" w:eastAsia="宋体" w:cs="宋体"/>
          <w:b/>
          <w:snapToGrid w:val="0"/>
          <w:color w:val="auto"/>
          <w:kern w:val="0"/>
          <w:sz w:val="24"/>
          <w:highlight w:val="none"/>
        </w:rPr>
        <w:t>32、其他变更</w:t>
      </w:r>
      <w:bookmarkEnd w:id="608"/>
      <w:bookmarkEnd w:id="609"/>
      <w:bookmarkEnd w:id="610"/>
      <w:bookmarkEnd w:id="611"/>
    </w:p>
    <w:p w14:paraId="7416DF6F">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按合同专用条款相关约定和发包人、项目业主及其上级单位的有关工程变更管理方法及实施细则执行。</w:t>
      </w:r>
    </w:p>
    <w:p w14:paraId="67A621BF">
      <w:pPr>
        <w:adjustRightInd w:val="0"/>
        <w:snapToGrid w:val="0"/>
        <w:spacing w:line="440" w:lineRule="exact"/>
        <w:ind w:right="11" w:firstLine="482" w:firstLineChars="20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承包人和发包人一致同意不适用合同通用条款第33条的约定，代之以：</w:t>
      </w:r>
    </w:p>
    <w:p w14:paraId="7FC82919">
      <w:pPr>
        <w:adjustRightInd w:val="0"/>
        <w:snapToGrid w:val="0"/>
        <w:spacing w:line="440" w:lineRule="exact"/>
        <w:ind w:right="11" w:firstLine="482" w:firstLineChars="200"/>
        <w:outlineLvl w:val="2"/>
        <w:rPr>
          <w:rFonts w:hint="eastAsia" w:ascii="宋体" w:hAnsi="宋体" w:eastAsia="宋体" w:cs="宋体"/>
          <w:b/>
          <w:snapToGrid w:val="0"/>
          <w:color w:val="auto"/>
          <w:kern w:val="0"/>
          <w:sz w:val="24"/>
          <w:highlight w:val="none"/>
        </w:rPr>
      </w:pPr>
      <w:bookmarkStart w:id="612" w:name="_Toc14921"/>
      <w:bookmarkStart w:id="613" w:name="_Toc397364929"/>
      <w:bookmarkStart w:id="614" w:name="_Toc201768090"/>
      <w:bookmarkStart w:id="615" w:name="_Toc4063"/>
      <w:r>
        <w:rPr>
          <w:rFonts w:hint="eastAsia" w:ascii="宋体" w:hAnsi="宋体" w:eastAsia="宋体" w:cs="宋体"/>
          <w:b/>
          <w:snapToGrid w:val="0"/>
          <w:color w:val="auto"/>
          <w:kern w:val="0"/>
          <w:sz w:val="24"/>
          <w:highlight w:val="none"/>
        </w:rPr>
        <w:t>33、确定变更价款</w:t>
      </w:r>
      <w:bookmarkEnd w:id="612"/>
      <w:bookmarkEnd w:id="613"/>
      <w:bookmarkEnd w:id="614"/>
      <w:bookmarkEnd w:id="615"/>
    </w:p>
    <w:p w14:paraId="66E3C68A">
      <w:pPr>
        <w:adjustRightInd w:val="0"/>
        <w:snapToGrid w:val="0"/>
        <w:spacing w:line="440" w:lineRule="exact"/>
        <w:ind w:right="11" w:firstLine="458" w:firstLineChars="191"/>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33.1在发生合同专用条款第31条约定的工程设计变更后，承包人在收到发包人变更通知的7天内按合同约定的计价方式和内容编制出变更工程预算送交监理单位，监理单位在7天内审核并签署意见后报发包人，发包人按程序报审。</w:t>
      </w:r>
    </w:p>
    <w:p w14:paraId="202AC21E">
      <w:pPr>
        <w:adjustRightInd w:val="0"/>
        <w:snapToGrid w:val="0"/>
        <w:spacing w:line="440" w:lineRule="exact"/>
        <w:ind w:right="11" w:firstLine="458" w:firstLineChars="191"/>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33.2对于合同承包范围及内容发生变化的设计变更、工程签证、新增工程等，包括合同专用条款第31条所定义的工程设计变更和第32条所定义的其他变更，由于设计需要或项目建设实际需要，这些变化会导致合同承包范围内的工程量发生变化、或工程量清单内项目的局部内容发生变化、或新增了工程量清单内没有的项目。出现上述变化需计算工程价款时，承包人按如下方法提出变更价格，报监理单位和发包人批准：</w:t>
      </w:r>
    </w:p>
    <w:p w14:paraId="38F32CD0">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33.2.1在施工过程中由于签证项目、设计变更及非承包人原因引起的工程量增减而发生的工程价款调整的项目，必须得到发包人和现场监理工程师的书面确认和签证，有关的工程价款的调整办法为：</w:t>
      </w:r>
    </w:p>
    <w:p w14:paraId="56F43A06">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（1）只是工程量清单项目的工程量改变时，按实计算工程量，并沿用相应项目的单价及计费原则和程式。</w:t>
      </w:r>
    </w:p>
    <w:p w14:paraId="17D0640A">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（2）只是工程量清单项目的材料（包括规格）改变时，主材价格按《专用条款》第25.3.2条的约定执行，调整相应项目的主材费用。</w:t>
      </w:r>
    </w:p>
    <w:p w14:paraId="2E16E6AF">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（3）当工程量清单项目的工程量及主要材料同时改变时，同时调整相应项目的工程量及主材费用，其计费原则不变。材料价格按《专用条款》第25.3.2条的约定执行。</w:t>
      </w:r>
    </w:p>
    <w:p w14:paraId="1B8C4979">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（4）对工程量清单中未列入的新增综合单价，经发包人批准后，由承包人重新报价，按《建设工程工程量清单计价标准》（GB/T 50500-2024）、《市政工程工程量计算标准》（GB/T 50857-2024）、《通用安装工程工程量计算标准》（GB/T 50856-2024）、《房屋建筑与装饰工程工程量计算标准》（GB/T 50854-2024）、《园林绿化工程工程量计算标准》（GB/T 50858-2024）、《广东省建设工程计价依据（2018）》并套用《广东省房屋建筑和市政修缮工程综合定额（2012）》、《广东省房屋建筑与装饰工程综合定额（2018）》、《广东省通用安装工程综合定额（2018）》、《广东省市政工程工程综合定额（2018）》、《广东省园林绿化工程综合定额（2018）》、</w:t>
      </w:r>
      <w:r>
        <w:rPr>
          <w:rFonts w:hint="eastAsia" w:ascii="宋体" w:hAnsi="宋体" w:eastAsia="宋体" w:cs="宋体"/>
          <w:color w:val="auto"/>
          <w:sz w:val="24"/>
          <w:highlight w:val="none"/>
        </w:rPr>
        <w:t>《广东省住房和城乡建设厅关于营业税改增值税后调整建设工程计价依据的通知》（粤建市函[2016]1113号）、《广东省住房和城乡建设厅关于调整广州省建设工程计价依据增值税税率的通知》（粤建市函[2018]898号）及广州市建设工程造价管理站发布的广州地区建设工程常用材料税前综合价格（信息价基准期）计算综合单价；缺少信息价的主材，套用广州市工程造价行业协会发布的《广州地区建设工程材料（设备）厂商价格信息》综合价格（信息价基准期）下浮20%计算材料（设备）价</w:t>
      </w:r>
      <w:r>
        <w:rPr>
          <w:rFonts w:hint="eastAsia" w:ascii="宋体" w:hAnsi="宋体" w:eastAsia="宋体" w:cs="宋体"/>
          <w:bCs/>
          <w:snapToGrid w:val="0"/>
          <w:color w:val="auto"/>
          <w:kern w:val="0"/>
          <w:sz w:val="24"/>
          <w:highlight w:val="none"/>
        </w:rPr>
        <w:t>；</w:t>
      </w:r>
      <w:r>
        <w:rPr>
          <w:rFonts w:hint="eastAsia" w:ascii="宋体" w:hAnsi="宋体" w:eastAsia="宋体" w:cs="宋体"/>
          <w:snapToGrid w:val="0"/>
          <w:color w:val="auto"/>
          <w:kern w:val="0"/>
          <w:sz w:val="24"/>
          <w:highlight w:val="none"/>
        </w:rPr>
        <w:t>材料差价按《专用条款》第25.3.2条的约定执行。按上述方法计算出综合单价后进行下浮（下浮率=（1-中标价/最高投标限价+</w:t>
      </w:r>
      <w:r>
        <w:rPr>
          <w:rFonts w:hint="eastAsia" w:ascii="宋体" w:hAnsi="宋体" w:eastAsia="宋体" w:cs="宋体"/>
          <w:snapToGrid w:val="0"/>
          <w:color w:val="auto"/>
          <w:kern w:val="0"/>
          <w:sz w:val="24"/>
          <w:highlight w:val="none"/>
          <w:lang w:val="en-US" w:eastAsia="zh-CN"/>
        </w:rPr>
        <w:t>限价下浮率</w:t>
      </w:r>
      <w:r>
        <w:rPr>
          <w:rFonts w:hint="eastAsia" w:ascii="宋体" w:hAnsi="宋体" w:eastAsia="宋体" w:cs="宋体"/>
          <w:snapToGrid w:val="0"/>
          <w:color w:val="auto"/>
          <w:kern w:val="0"/>
          <w:sz w:val="24"/>
          <w:highlight w:val="none"/>
          <w:u w:val="none"/>
          <w:lang w:val="en-US" w:eastAsia="zh-CN"/>
        </w:rPr>
        <w:t>6</w:t>
      </w:r>
      <w:r>
        <w:rPr>
          <w:rFonts w:hint="eastAsia" w:ascii="宋体" w:hAnsi="宋体" w:eastAsia="宋体" w:cs="宋体"/>
          <w:snapToGrid w:val="0"/>
          <w:color w:val="auto"/>
          <w:kern w:val="0"/>
          <w:sz w:val="24"/>
          <w:highlight w:val="none"/>
        </w:rPr>
        <w:t>%）*100%），其中中标价及最高投标限价需扣除暂列金额)，发包人、承包人据此签订补充协议；最终按实际工程量结算，并相应调整合同价格。</w:t>
      </w:r>
    </w:p>
    <w:p w14:paraId="2D134291">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如本工程中使用到新材料、新工艺、新技术，因此而发生的在工程量清单中未列入的新增项目，且广州地区建设工程材料指导价格及定额中无可供参考的，则该新增项目的主材通过发包人询价、竞价的方式确定价格，或由发包人另行招标确定价格；该新增项目的其它施工费用通过发包人与承包人协商、谈判确定，若协商、谈判不成时则由发包人另行选定分包人。</w:t>
      </w:r>
    </w:p>
    <w:p w14:paraId="1599DCF7">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（6）本合同清单中标明的固定综合单价不因劳务或其他影响合同实施成本的事项发生价格变动而进行调整。</w:t>
      </w:r>
    </w:p>
    <w:p w14:paraId="094AFDEF">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（7）当以上提及的变更计价方式均不适用时，由发包人与承包人双方另行协商调整办法。</w:t>
      </w:r>
    </w:p>
    <w:p w14:paraId="7D791E32">
      <w:pPr>
        <w:adjustRightInd w:val="0"/>
        <w:snapToGrid w:val="0"/>
        <w:spacing w:line="440" w:lineRule="exact"/>
        <w:ind w:right="11" w:firstLine="460" w:firstLineChars="192"/>
        <w:outlineLvl w:val="4"/>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sz w:val="24"/>
          <w:highlight w:val="none"/>
        </w:rPr>
        <w:t>33.2.2</w:t>
      </w:r>
      <w:r>
        <w:rPr>
          <w:rFonts w:hint="eastAsia" w:ascii="宋体" w:hAnsi="宋体" w:eastAsia="宋体" w:cs="宋体"/>
          <w:snapToGrid w:val="0"/>
          <w:color w:val="auto"/>
          <w:kern w:val="0"/>
          <w:sz w:val="24"/>
          <w:highlight w:val="none"/>
        </w:rPr>
        <w:t>税金的调整和结算方式：按施工同期国家税务管理部门发布的相关规定执行，最终以结算终审意见为准。</w:t>
      </w:r>
    </w:p>
    <w:p w14:paraId="3A923D4D">
      <w:pPr>
        <w:pStyle w:val="37"/>
        <w:adjustRightInd w:val="0"/>
        <w:snapToGrid w:val="0"/>
        <w:spacing w:before="0" w:beforeAutospacing="0" w:after="0" w:afterAutospacing="0" w:line="440" w:lineRule="exact"/>
        <w:ind w:firstLine="480" w:firstLineChars="200"/>
        <w:outlineLvl w:val="3"/>
        <w:rPr>
          <w:rFonts w:hint="eastAsia" w:eastAsia="宋体" w:cs="宋体"/>
          <w:bCs/>
          <w:snapToGrid w:val="0"/>
          <w:color w:val="auto"/>
          <w:highlight w:val="none"/>
        </w:rPr>
      </w:pPr>
      <w:r>
        <w:rPr>
          <w:rFonts w:hint="eastAsia" w:eastAsia="宋体" w:cs="宋体"/>
          <w:bCs/>
          <w:snapToGrid w:val="0"/>
          <w:color w:val="auto"/>
          <w:highlight w:val="none"/>
        </w:rPr>
        <w:t>33.3当发包人提出变更通知，承包人认为产生了增加费用，承包人应在发包人提出通知要求（发出指令）后7天内向发包人提交增加费用报告，报告内应说明变更原因、增加费用金额、增加费用计算书，若承包人不在规定的时间内提供增加费用报告，该类变更所涉及的增加费用视同已包含在合同价款中，不另行增加。</w:t>
      </w:r>
    </w:p>
    <w:p w14:paraId="5486028E">
      <w:pPr>
        <w:pStyle w:val="37"/>
        <w:adjustRightInd w:val="0"/>
        <w:snapToGrid w:val="0"/>
        <w:spacing w:before="0" w:beforeAutospacing="0" w:after="0" w:afterAutospacing="0" w:line="440" w:lineRule="exact"/>
        <w:ind w:firstLine="480" w:firstLineChars="200"/>
        <w:outlineLvl w:val="3"/>
        <w:rPr>
          <w:rFonts w:hint="eastAsia" w:eastAsia="宋体" w:cs="宋体"/>
          <w:bCs/>
          <w:snapToGrid w:val="0"/>
          <w:color w:val="auto"/>
          <w:highlight w:val="none"/>
        </w:rPr>
      </w:pPr>
      <w:r>
        <w:rPr>
          <w:rFonts w:hint="eastAsia" w:eastAsia="宋体" w:cs="宋体"/>
          <w:bCs/>
          <w:snapToGrid w:val="0"/>
          <w:color w:val="auto"/>
          <w:highlight w:val="none"/>
        </w:rPr>
        <w:t>33.4凡图纸会审记录涉及工程实体内容变化的，均须经发包人同意转变成设计变更后才能作为调整合同价款的依据。</w:t>
      </w:r>
    </w:p>
    <w:p w14:paraId="08B4F0C6">
      <w:pPr>
        <w:pStyle w:val="37"/>
        <w:adjustRightInd w:val="0"/>
        <w:snapToGrid w:val="0"/>
        <w:spacing w:before="0" w:beforeAutospacing="0" w:after="0" w:afterAutospacing="0" w:line="440" w:lineRule="exact"/>
        <w:ind w:firstLine="480" w:firstLineChars="200"/>
        <w:outlineLvl w:val="3"/>
        <w:rPr>
          <w:rFonts w:hint="eastAsia" w:eastAsia="宋体" w:cs="宋体"/>
          <w:snapToGrid w:val="0"/>
          <w:color w:val="auto"/>
          <w:highlight w:val="none"/>
        </w:rPr>
      </w:pPr>
      <w:r>
        <w:rPr>
          <w:rFonts w:hint="eastAsia" w:eastAsia="宋体" w:cs="宋体"/>
          <w:snapToGrid w:val="0"/>
          <w:color w:val="auto"/>
          <w:highlight w:val="none"/>
        </w:rPr>
        <w:t>33.5在变更实施过程中，承包人应在发生变更的必要工序提请总监理工程师确认实际发生的情况，以此作为将来费用结算的依据，否则总监理工程师有权拒绝计量，发包人无须支付相关费用，费用由承包人自负。</w:t>
      </w:r>
    </w:p>
    <w:p w14:paraId="0FBDC4AE">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616" w:name="_Toc397364930"/>
    </w:p>
    <w:p w14:paraId="540C83DA">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617" w:name="_Toc31246"/>
      <w:bookmarkStart w:id="618" w:name="_Toc4876"/>
      <w:bookmarkStart w:id="619" w:name="_Toc201768091"/>
      <w:r>
        <w:rPr>
          <w:rFonts w:hint="eastAsia" w:ascii="宋体" w:hAnsi="宋体" w:eastAsia="宋体" w:cs="宋体"/>
          <w:b/>
          <w:bCs/>
          <w:snapToGrid w:val="0"/>
          <w:color w:val="auto"/>
          <w:kern w:val="0"/>
          <w:sz w:val="28"/>
          <w:szCs w:val="28"/>
          <w:highlight w:val="none"/>
        </w:rPr>
        <w:t>九、竣工验收与结算</w:t>
      </w:r>
      <w:bookmarkEnd w:id="616"/>
      <w:bookmarkEnd w:id="617"/>
      <w:bookmarkEnd w:id="618"/>
      <w:bookmarkEnd w:id="619"/>
    </w:p>
    <w:p w14:paraId="3D390F27">
      <w:pPr>
        <w:adjustRightInd w:val="0"/>
        <w:snapToGrid w:val="0"/>
        <w:spacing w:line="440" w:lineRule="exact"/>
        <w:ind w:firstLine="48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承包人与发包人一致同意不适用合同通用条款第34条的约定，代之以：</w:t>
      </w:r>
    </w:p>
    <w:p w14:paraId="71A6C7B3">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20" w:name="_Toc397364931"/>
      <w:bookmarkStart w:id="621" w:name="_Toc201768092"/>
      <w:bookmarkStart w:id="622" w:name="_Toc6045"/>
      <w:bookmarkStart w:id="623" w:name="_Toc28337"/>
      <w:r>
        <w:rPr>
          <w:rFonts w:hint="eastAsia" w:ascii="宋体" w:hAnsi="宋体" w:eastAsia="宋体" w:cs="宋体"/>
          <w:b/>
          <w:bCs/>
          <w:snapToGrid w:val="0"/>
          <w:color w:val="auto"/>
          <w:kern w:val="0"/>
          <w:sz w:val="24"/>
          <w:highlight w:val="none"/>
        </w:rPr>
        <w:t>34、竣工验收</w:t>
      </w:r>
      <w:bookmarkEnd w:id="620"/>
      <w:bookmarkEnd w:id="621"/>
      <w:bookmarkEnd w:id="622"/>
      <w:bookmarkEnd w:id="623"/>
    </w:p>
    <w:p w14:paraId="67793C7D">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34.1工程具备竣工验收条件，承包人按国家工程竣工验收有关规定，向发包人提供完整竣工资料（包含竣工图）及竣工验收报告。</w:t>
      </w:r>
    </w:p>
    <w:p w14:paraId="3A0D9D1B">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34.2发包人收到竣工验收报告并审核竣工文件后，如认为承包人竣工文件不能符合竣工要求，应书面通知承包人整改，承包人按要求整改后重新提出竣工验收报告。发包人收到竣工验收报告并审核竣工文件通过后28天内组织有关单位进行验收。</w:t>
      </w:r>
    </w:p>
    <w:p w14:paraId="557577B4">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34.3发包人应在验收后14天内给予认可或提出修改意见。承包人按要求修改，并承担由自身原因造成修改的费用。</w:t>
      </w:r>
    </w:p>
    <w:p w14:paraId="154C1F98">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34.4发包人收到承包人送交的竣工验收报告后28天内无故不组织验收，或验收后14天内不提出修改意见，视为竣工验收报告已被认可。</w:t>
      </w:r>
    </w:p>
    <w:p w14:paraId="08B58927">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34.5工程竣工验收通过，承包人送交竣工验收报告的日期为实际竣工日期。工程按发包人要求修改后通过竣工验收的，实际竣工日期为承包人修改后提请发包人验收的日期。</w:t>
      </w:r>
    </w:p>
    <w:p w14:paraId="5F26F955">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34.6发包人收到承包人竣工验收报告后28天内无故不组织验收，从第29天起承担工程保管及一切意外责任。</w:t>
      </w:r>
    </w:p>
    <w:p w14:paraId="6B523724">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34.7中间交工工程的验收按合同专用条款第17条的约定办理。</w:t>
      </w:r>
    </w:p>
    <w:p w14:paraId="76F39F38">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34.8因特殊原因，发包人要求部分单位工程或工程部位甩项竣工的，双方另行签订甩项竣工协议，明确双方责任和工程价款的支付方法。</w:t>
      </w:r>
    </w:p>
    <w:p w14:paraId="614C788F">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34.9经验收评定，工程质量及工程内容符合合同要求的，发包人、承包人、监理单位及设计单位均应在工程竣工验收证明书上盖章签字；工程质量不合格或工程内容有尚未完成者，由承包人在商定的期限内进行修补后，再进行竣工验收，直至达到完全符合合同要求为止，并按最后验收合格的日期作为竣工日期，由此产生的一切费用均由承包人负责。</w:t>
      </w:r>
    </w:p>
    <w:p w14:paraId="2BA5F0BC">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34.10工程未经竣工验收或竣工验收未通过的，发包人不得使用。发包人强行使用时，由此发生的质量问题及其他问题，由发包人承担责任。</w:t>
      </w:r>
    </w:p>
    <w:p w14:paraId="3EBC12A0">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34.11承包人应按如下程序进行竣工资料准备：</w:t>
      </w:r>
    </w:p>
    <w:p w14:paraId="06F1F903">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（1）承包人有责任根据竣工验收要求对分包单位所绘制的竣工图进行符合性审查。</w:t>
      </w:r>
    </w:p>
    <w:p w14:paraId="20AED0AA">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承包人有义务对专业承包、分包单位的工程资料按照国家《城市建设档案管理规定》（中华人民共和国建设部令第90号）、《广州市城乡建设档案管理办法》（穗府规〔2020〕8号）、《广州市建设工程档案归档范围（试行）》（广州市城市建设档案馆2015年12月发布）、《广州市建筑工程档案编制指南（试行）》（广州市城市建设档案馆2013年8月发布）和发包人的具体要求进行收集、整理、编制、汇总和管理。</w:t>
      </w:r>
    </w:p>
    <w:p w14:paraId="5885DBED">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34.12验收依据和标准：施工图纸，图纸说明，设计变更资料和图纸，技术交底及会议纪要，国家颁布的施工验收规范、规定，以及本工程专家委员会根据国家有关标准、规范制订的针对本工程特殊子项的施工规范及验收标准。</w:t>
      </w:r>
    </w:p>
    <w:p w14:paraId="407C96E4">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34.13专业分包工程需单独验收的，经承包人预验合格后，属专业分包项目的再报监理单位进行监理预验；不属专业分包项目的由施工监理单位进行监理预验。合格后由该分包单位与专业工程验收管理部门、监理单位、发包人协商确定验收时间，并及时通知承包人参与验收。</w:t>
      </w:r>
    </w:p>
    <w:p w14:paraId="381E274F">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34.14专业分包工程不需要办理单独验收的，经承包人预验合格后，属专业分包项目的再报监理单位进行监理预验；不属专业分包项目的由施工监理单位进行监理预验。合格后由分包单位、承包人、施工监理单位、发包人协商验收。</w:t>
      </w:r>
    </w:p>
    <w:p w14:paraId="024B5474">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34.15承包人必须全力配合发包人组织的专项验收工作。</w:t>
      </w:r>
    </w:p>
    <w:p w14:paraId="7AEC4AA9">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24" w:name="_Toc201768093"/>
      <w:bookmarkStart w:id="625" w:name="_Toc397364932"/>
      <w:bookmarkStart w:id="626" w:name="_Toc23080"/>
      <w:bookmarkStart w:id="627" w:name="_Toc1481"/>
      <w:r>
        <w:rPr>
          <w:rFonts w:hint="eastAsia" w:ascii="宋体" w:hAnsi="宋体" w:eastAsia="宋体" w:cs="宋体"/>
          <w:b/>
          <w:bCs/>
          <w:snapToGrid w:val="0"/>
          <w:color w:val="auto"/>
          <w:kern w:val="0"/>
          <w:sz w:val="24"/>
          <w:highlight w:val="none"/>
        </w:rPr>
        <w:t>35、工程移交</w:t>
      </w:r>
      <w:bookmarkEnd w:id="624"/>
      <w:bookmarkEnd w:id="625"/>
      <w:bookmarkEnd w:id="626"/>
      <w:bookmarkEnd w:id="627"/>
    </w:p>
    <w:p w14:paraId="6612DECE">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35.1承包人应在工程项目移交前将场地清理干净，将无关机械设备及材料撤离现场，保证移交的工程项目环境洁净、安全卫生。</w:t>
      </w:r>
    </w:p>
    <w:p w14:paraId="10E8A5DC">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35.2承包人应于工程竣工验收合格后15天内按要求提供相关资料，整理汇编成工程移交手册。移交手册包括但不限于以下内容：</w:t>
      </w:r>
    </w:p>
    <w:p w14:paraId="2000BE70">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（1）工程项目各部分、各系统的工程概况；</w:t>
      </w:r>
    </w:p>
    <w:p w14:paraId="7D74B216">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（2）工程项目全部的图纸及清单；</w:t>
      </w:r>
    </w:p>
    <w:p w14:paraId="428B8424">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（3）工程项目的承包人、主要材料设备供货商清单、联系人及电话；</w:t>
      </w:r>
    </w:p>
    <w:p w14:paraId="1A5E7B40">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（4）各系统的设计功能、使用功能或使用说明；</w:t>
      </w:r>
    </w:p>
    <w:p w14:paraId="0996990F">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（5）主要材料设备的数量；</w:t>
      </w:r>
    </w:p>
    <w:p w14:paraId="0B90C01C">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（6）工程、材料、设备的保修书（包括保修内容、期限、联系人、电话等）。</w:t>
      </w:r>
    </w:p>
    <w:p w14:paraId="10637109">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35.3承包人应在进行本条第35.2款工作的同时编写工程项目移交计划，并于本条第35.2款工作完成后3天内组织发包人、承包人、项目产权管理单位按如下程序进行工程项目移交：</w:t>
      </w:r>
    </w:p>
    <w:p w14:paraId="0DCEEFC4">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（1）按移交手册的资料清单移交图纸、资料；</w:t>
      </w:r>
    </w:p>
    <w:p w14:paraId="6FC0553D">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（2）按移交手册的数量清单清点主要材料设备的数量；</w:t>
      </w:r>
    </w:p>
    <w:p w14:paraId="0786FA5B">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（3）按移交手册的设计、使用功能说明进行必要的功能性试验（或组织各方参加政府指定机构、第三方检测机构进行的功能性试验）；</w:t>
      </w:r>
    </w:p>
    <w:p w14:paraId="614C4DB4">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（4）按移交手册的说明进行系统的试运行（或组织各方参加政府指定机构、第三方检测机构进行的功能性试验），测试主要设备的运行参数；</w:t>
      </w:r>
    </w:p>
    <w:p w14:paraId="4F05014E">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（5）组织发包人、承包人、项目产权管理单位各方对上述移交过程进行签认；</w:t>
      </w:r>
    </w:p>
    <w:p w14:paraId="704995D9">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（6）对移交过程中发现的质量问题进行记录并及时组织责任方进行维修，验收合格后重新组织移交；</w:t>
      </w:r>
    </w:p>
    <w:p w14:paraId="2841BC2A">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（7）对于某些在操作上有专门要求的机电系统编制培训计划，并按合同要求对项目产权管理单位人员进行培训。</w:t>
      </w:r>
    </w:p>
    <w:p w14:paraId="7721483B">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35.4承包人应按照国家《城市建设档案管理规定》（中华人民共和国建设部令第90号）、《广州市城乡建设档案管理办法》（穗府规〔2020〕8号）、《广州市建设工程档案归档范围（试行）》（广州市城市建设档案馆2015年12月发布）、《广州市建筑工程档案编制指南（试行）》（广州市城市建设档案馆2013年8月发布）和发包人有关整理工程档案的要求，在工程施工期间及时收集、汇总、整理、编制竣工档案，包括：</w:t>
      </w:r>
    </w:p>
    <w:p w14:paraId="238BBF1E">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（1）竣工文件资料、竣工图档案（原件）各一式四份；</w:t>
      </w:r>
    </w:p>
    <w:p w14:paraId="742557F2">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（2）与本款（1）项内容相同的电子版档案一式二份；</w:t>
      </w:r>
    </w:p>
    <w:p w14:paraId="0F5C3C43">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（3）声像档案一式二份，承包人向发包人移交竣工档案时除《移交目录》外，还须填写《建设项目竣工资料移交清单》（详见附件）；项目相册参照《项目相册（模板）》（详见附件）。</w:t>
      </w:r>
    </w:p>
    <w:p w14:paraId="0C41E6AA">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35.5承包人移交竣工档案的时限：承包人应于工程竣工验收后15天内将竣工档案提交工程监理单位审查。经工程监理单位审查合格后，承包人应及时将竣工档案移交给发包人归档并同时移交有关归档的证明文件。发包人经审查合格的，应在收到竣工档案后10天内签署档案验收意见；不合格的，要求承包人限期补正，直至合格为止。</w:t>
      </w:r>
    </w:p>
    <w:p w14:paraId="772189F4">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35.6电子版竣工图的编制，以发包人提供的施工图为基础。承包人在移交竣工档案时，应一并移交发包人提供的施工图。</w:t>
      </w:r>
    </w:p>
    <w:p w14:paraId="45B1140A">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35.7电子版施工图和电子版竣工图的知识产权归属发包人所有，非经发包人许可，承包人不得以任何方式复制、备份、转让和利用，否则由此引起的任何纠纷和责任由承包人承担。</w:t>
      </w:r>
    </w:p>
    <w:p w14:paraId="6BABF79A">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35.8承包人应督促其工程分包单位及时做好竣工资料整理工作，于分包工程竣工验收后25天内将全部档案资料移交给承包人，由承包人汇总、归档，并在承包人移交竣工档案时一并移交。</w:t>
      </w:r>
    </w:p>
    <w:p w14:paraId="69E4ECA1">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35.9因承包人的原因致使发包人未能按照国家规定向政府有关部门移交工程竣工档案而受到经济处罚的，由承包人承担全额赔偿责任。</w:t>
      </w:r>
    </w:p>
    <w:p w14:paraId="265E6D72">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35.10由承包人先移交给发包人、然后再由发包人移交给项目产权管理单位的工程项目，承包人仍应按发包人的要求及上述约定予以协助。</w:t>
      </w:r>
    </w:p>
    <w:p w14:paraId="4D710ACE">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35.11工程项目移交给项目产权管理单位后，由项目产权管理单位替代发包人在本合同中的地位，承继发包人的权利和义务。</w:t>
      </w:r>
    </w:p>
    <w:p w14:paraId="13B571EB">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35.12承包人参与移交或协助移交的所有费用均已包含在合同价款之内。</w:t>
      </w:r>
    </w:p>
    <w:p w14:paraId="08530EBD">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35.13需提前使用的工程或部位，按建设单位发出的工程管理相关规定办理提前移交手续，承包人要全力配合，承包人因此增加的配合费用由承包人承担。</w:t>
      </w:r>
    </w:p>
    <w:p w14:paraId="2A199B6B">
      <w:pPr>
        <w:adjustRightInd w:val="0"/>
        <w:snapToGrid w:val="0"/>
        <w:spacing w:line="440" w:lineRule="exact"/>
        <w:ind w:firstLine="480"/>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承包人与发包人一致同意不适用合同通用条款第36条的约定，代之以：</w:t>
      </w:r>
    </w:p>
    <w:p w14:paraId="7825FBD4">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28" w:name="_Toc397364933"/>
      <w:bookmarkStart w:id="629" w:name="_Toc5417"/>
      <w:bookmarkStart w:id="630" w:name="_Toc201768094"/>
      <w:bookmarkStart w:id="631" w:name="_Toc19460"/>
      <w:r>
        <w:rPr>
          <w:rFonts w:hint="eastAsia" w:ascii="宋体" w:hAnsi="宋体" w:eastAsia="宋体" w:cs="宋体"/>
          <w:b/>
          <w:bCs/>
          <w:snapToGrid w:val="0"/>
          <w:color w:val="auto"/>
          <w:kern w:val="0"/>
          <w:sz w:val="24"/>
          <w:highlight w:val="none"/>
        </w:rPr>
        <w:t>36、竣工结算</w:t>
      </w:r>
      <w:bookmarkEnd w:id="628"/>
      <w:bookmarkEnd w:id="629"/>
      <w:bookmarkEnd w:id="630"/>
      <w:bookmarkEnd w:id="631"/>
    </w:p>
    <w:p w14:paraId="02CEDAC8">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36.1结算方式：本合同按照广州市城市建设投资集团有限公司相关结算管理办法进行结算；按照招标文件及本合同有关规定办理，承包人按发包人提供的《竣工结算编制办法》的具体要求编制结算书，并提交分段结算及竣工结算资料。</w:t>
      </w:r>
    </w:p>
    <w:p w14:paraId="4A867089">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36.2承包人提交结算报告的时间</w:t>
      </w:r>
    </w:p>
    <w:p w14:paraId="716BC928">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承包人提交竣工结算报告的时间：竣工验收合格后</w:t>
      </w:r>
      <w:r>
        <w:rPr>
          <w:rFonts w:hint="eastAsia" w:ascii="宋体" w:hAnsi="宋体" w:eastAsia="宋体" w:cs="宋体"/>
          <w:snapToGrid w:val="0"/>
          <w:color w:val="auto"/>
          <w:kern w:val="0"/>
          <w:sz w:val="24"/>
          <w:highlight w:val="none"/>
          <w:u w:val="single"/>
        </w:rPr>
        <w:t>90</w:t>
      </w:r>
      <w:r>
        <w:rPr>
          <w:rFonts w:hint="eastAsia" w:ascii="宋体" w:hAnsi="宋体" w:eastAsia="宋体" w:cs="宋体"/>
          <w:snapToGrid w:val="0"/>
          <w:color w:val="auto"/>
          <w:kern w:val="0"/>
          <w:sz w:val="24"/>
          <w:highlight w:val="none"/>
        </w:rPr>
        <w:t>日历天内。</w:t>
      </w:r>
    </w:p>
    <w:p w14:paraId="621A78E7">
      <w:pPr>
        <w:adjustRightInd w:val="0"/>
        <w:snapToGrid w:val="0"/>
        <w:spacing w:line="440" w:lineRule="exact"/>
        <w:ind w:right="11" w:firstLine="460" w:firstLineChars="192"/>
        <w:outlineLvl w:val="3"/>
        <w:rPr>
          <w:rFonts w:hint="eastAsia" w:ascii="宋体" w:hAnsi="宋体" w:eastAsia="宋体" w:cs="宋体"/>
          <w:b/>
          <w:snapToGrid w:val="0"/>
          <w:color w:val="auto"/>
          <w:kern w:val="0"/>
          <w:sz w:val="24"/>
          <w:highlight w:val="none"/>
        </w:rPr>
      </w:pPr>
      <w:r>
        <w:rPr>
          <w:rFonts w:hint="eastAsia" w:ascii="宋体" w:hAnsi="宋体" w:eastAsia="宋体" w:cs="宋体"/>
          <w:snapToGrid w:val="0"/>
          <w:color w:val="auto"/>
          <w:kern w:val="0"/>
          <w:sz w:val="24"/>
          <w:highlight w:val="none"/>
        </w:rPr>
        <w:t>36.3发包人审核结算报告的时间：发包人收到承包人提交的总结算报告后60天内（其中含监理单位审核时间30天）出具初审意见，并及时报有关部门对结算进行终审。</w:t>
      </w:r>
    </w:p>
    <w:p w14:paraId="6D7CBB79">
      <w:pPr>
        <w:suppressAutoHyphens/>
        <w:adjustRightInd w:val="0"/>
        <w:snapToGrid w:val="0"/>
        <w:spacing w:line="440" w:lineRule="exact"/>
        <w:ind w:firstLine="360" w:firstLineChars="150"/>
        <w:outlineLvl w:val="3"/>
        <w:rPr>
          <w:rFonts w:hint="eastAsia" w:ascii="宋体" w:hAnsi="宋体" w:eastAsia="宋体" w:cs="宋体"/>
          <w:bCs/>
          <w:snapToGrid w:val="0"/>
          <w:color w:val="auto"/>
          <w:kern w:val="0"/>
          <w:sz w:val="24"/>
          <w:highlight w:val="none"/>
        </w:rPr>
      </w:pPr>
      <w:r>
        <w:rPr>
          <w:rFonts w:hint="eastAsia" w:ascii="宋体" w:hAnsi="宋体" w:eastAsia="宋体" w:cs="宋体"/>
          <w:iCs/>
          <w:snapToGrid w:val="0"/>
          <w:color w:val="auto"/>
          <w:kern w:val="0"/>
          <w:sz w:val="24"/>
          <w:highlight w:val="none"/>
        </w:rPr>
        <w:t>36.4</w:t>
      </w:r>
      <w:r>
        <w:rPr>
          <w:rFonts w:hint="eastAsia" w:ascii="宋体" w:hAnsi="宋体" w:eastAsia="宋体" w:cs="宋体"/>
          <w:snapToGrid w:val="0"/>
          <w:color w:val="auto"/>
          <w:kern w:val="0"/>
          <w:sz w:val="24"/>
          <w:highlight w:val="none"/>
        </w:rPr>
        <w:t>承包人应当在竣工验收合格后</w:t>
      </w:r>
      <w:r>
        <w:rPr>
          <w:rFonts w:hint="eastAsia" w:ascii="宋体" w:hAnsi="宋体" w:eastAsia="宋体" w:cs="宋体"/>
          <w:snapToGrid w:val="0"/>
          <w:color w:val="auto"/>
          <w:kern w:val="0"/>
          <w:sz w:val="24"/>
          <w:highlight w:val="none"/>
          <w:u w:val="single"/>
        </w:rPr>
        <w:t>90</w:t>
      </w:r>
      <w:r>
        <w:rPr>
          <w:rFonts w:hint="eastAsia" w:ascii="宋体" w:hAnsi="宋体" w:eastAsia="宋体" w:cs="宋体"/>
          <w:snapToGrid w:val="0"/>
          <w:color w:val="auto"/>
          <w:kern w:val="0"/>
          <w:sz w:val="24"/>
          <w:highlight w:val="none"/>
        </w:rPr>
        <w:t>日历天内向</w:t>
      </w:r>
      <w:r>
        <w:rPr>
          <w:rFonts w:hint="eastAsia" w:ascii="宋体" w:hAnsi="宋体" w:eastAsia="宋体" w:cs="宋体"/>
          <w:iCs/>
          <w:snapToGrid w:val="0"/>
          <w:color w:val="auto"/>
          <w:kern w:val="0"/>
          <w:sz w:val="24"/>
          <w:highlight w:val="none"/>
        </w:rPr>
        <w:t>发包人</w:t>
      </w:r>
      <w:r>
        <w:rPr>
          <w:rFonts w:hint="eastAsia" w:ascii="宋体" w:hAnsi="宋体" w:eastAsia="宋体" w:cs="宋体"/>
          <w:bCs/>
          <w:snapToGrid w:val="0"/>
          <w:color w:val="auto"/>
          <w:kern w:val="0"/>
          <w:sz w:val="24"/>
          <w:highlight w:val="none"/>
        </w:rPr>
        <w:t>提供如下竣工结算资料（包括但不限于以下）：</w:t>
      </w:r>
    </w:p>
    <w:p w14:paraId="6093BD84">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（1）工程结算书；</w:t>
      </w:r>
    </w:p>
    <w:p w14:paraId="64718D3F">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（2）工程量计算书（即计算底稿）；</w:t>
      </w:r>
    </w:p>
    <w:p w14:paraId="32658712">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（3）钢筋抽料表（建筑、市政、园林景观等工程适用）；</w:t>
      </w:r>
    </w:p>
    <w:p w14:paraId="2F3B17EE">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（4）合同文件；</w:t>
      </w:r>
    </w:p>
    <w:p w14:paraId="34E2DCB1">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（5）工程竣工图（必要时提供电子版）；</w:t>
      </w:r>
    </w:p>
    <w:p w14:paraId="3BFD467C">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（6）工程竣工资料（必要时提供电子版）；</w:t>
      </w:r>
    </w:p>
    <w:p w14:paraId="34CEAB52">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（7）图纸会审记录；</w:t>
      </w:r>
    </w:p>
    <w:p w14:paraId="3F9C4CFF">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（8）设计变更单；</w:t>
      </w:r>
    </w:p>
    <w:p w14:paraId="2660F296">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（9）工程洽商记录；</w:t>
      </w:r>
    </w:p>
    <w:p w14:paraId="1CBE308A">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（10）总监理工程师通知或发包人施工指令；</w:t>
      </w:r>
    </w:p>
    <w:p w14:paraId="7C5272D6">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（11）会议纪要；</w:t>
      </w:r>
    </w:p>
    <w:p w14:paraId="10D8D569">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（12）工程签证；</w:t>
      </w:r>
    </w:p>
    <w:p w14:paraId="2350D184">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（13）材料设备单价呈批审核单；</w:t>
      </w:r>
    </w:p>
    <w:p w14:paraId="1ED6E937">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w:t>
      </w:r>
      <w:r>
        <w:rPr>
          <w:rFonts w:ascii="宋体" w:hAnsi="宋体" w:eastAsia="宋体" w:cs="宋体"/>
          <w:snapToGrid w:val="0"/>
          <w:color w:val="auto"/>
          <w:kern w:val="0"/>
          <w:sz w:val="24"/>
          <w:highlight w:val="none"/>
        </w:rPr>
        <w:t>4</w:t>
      </w:r>
      <w:r>
        <w:rPr>
          <w:rFonts w:hint="eastAsia" w:ascii="宋体" w:hAnsi="宋体" w:eastAsia="宋体" w:cs="宋体"/>
          <w:snapToGrid w:val="0"/>
          <w:color w:val="auto"/>
          <w:kern w:val="0"/>
          <w:sz w:val="24"/>
          <w:highlight w:val="none"/>
        </w:rPr>
        <w:t>）发包人供应材料收货验收签收单；</w:t>
      </w:r>
    </w:p>
    <w:p w14:paraId="2F2E1922">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w:t>
      </w:r>
      <w:r>
        <w:rPr>
          <w:rFonts w:ascii="宋体" w:hAnsi="宋体" w:eastAsia="宋体" w:cs="宋体"/>
          <w:snapToGrid w:val="0"/>
          <w:color w:val="auto"/>
          <w:kern w:val="0"/>
          <w:sz w:val="24"/>
          <w:highlight w:val="none"/>
        </w:rPr>
        <w:t>5</w:t>
      </w:r>
      <w:r>
        <w:rPr>
          <w:rFonts w:hint="eastAsia" w:ascii="宋体" w:hAnsi="宋体" w:eastAsia="宋体" w:cs="宋体"/>
          <w:snapToGrid w:val="0"/>
          <w:color w:val="auto"/>
          <w:kern w:val="0"/>
          <w:sz w:val="24"/>
          <w:highlight w:val="none"/>
        </w:rPr>
        <w:t>）其他结算资料；</w:t>
      </w:r>
    </w:p>
    <w:p w14:paraId="58E558C3">
      <w:pPr>
        <w:suppressAutoHyphens/>
        <w:adjustRightInd w:val="0"/>
        <w:snapToGrid w:val="0"/>
        <w:spacing w:line="440" w:lineRule="exact"/>
        <w:ind w:firstLine="360" w:firstLineChars="15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w:t>
      </w:r>
      <w:r>
        <w:rPr>
          <w:rFonts w:ascii="宋体" w:hAnsi="宋体" w:eastAsia="宋体" w:cs="宋体"/>
          <w:snapToGrid w:val="0"/>
          <w:color w:val="auto"/>
          <w:kern w:val="0"/>
          <w:sz w:val="24"/>
          <w:highlight w:val="none"/>
        </w:rPr>
        <w:t>6</w:t>
      </w:r>
      <w:r>
        <w:rPr>
          <w:rFonts w:hint="eastAsia" w:ascii="宋体" w:hAnsi="宋体" w:eastAsia="宋体" w:cs="宋体"/>
          <w:snapToGrid w:val="0"/>
          <w:color w:val="auto"/>
          <w:kern w:val="0"/>
          <w:sz w:val="24"/>
          <w:highlight w:val="none"/>
        </w:rPr>
        <w:t>）移交资料签收表。</w:t>
      </w:r>
    </w:p>
    <w:p w14:paraId="0720EC20">
      <w:pPr>
        <w:suppressAutoHyphens/>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iCs/>
          <w:snapToGrid w:val="0"/>
          <w:color w:val="auto"/>
          <w:kern w:val="0"/>
          <w:sz w:val="24"/>
          <w:highlight w:val="none"/>
        </w:rPr>
        <w:t>36.5</w:t>
      </w:r>
      <w:r>
        <w:rPr>
          <w:rFonts w:hint="eastAsia" w:ascii="宋体" w:hAnsi="宋体" w:eastAsia="宋体" w:cs="宋体"/>
          <w:bCs/>
          <w:snapToGrid w:val="0"/>
          <w:color w:val="auto"/>
          <w:kern w:val="0"/>
          <w:sz w:val="24"/>
          <w:highlight w:val="none"/>
        </w:rPr>
        <w:t>发包人对送审结算资料的具体要求：</w:t>
      </w:r>
    </w:p>
    <w:p w14:paraId="70248AB2">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结算书：每项工程的结算书要求分两部分编制：第一部分以竣工图为依据编制，包括竣工图、图纸会审记录、设计变更等内容；第二部分为工程签证及其他有关费用等。上述两部分不应有重复列项的内容，结算书须提供相应的电子文件。</w:t>
      </w:r>
    </w:p>
    <w:p w14:paraId="39C73E1D">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（2）工程量计算书（即计算底稿）：工程量计算书由工程量汇总表和详细的工程量计算表达式组成，结算书须提供相应的电子文件。</w:t>
      </w:r>
    </w:p>
    <w:p w14:paraId="62148B14">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钢筋抽料表（建筑、市政、园林景观等工程适用）：用电脑抽料的钢筋用量表要求提供相应的拷贝磁盘，用手工抽料的钢筋用量表要求提供详细的抽料表和明细汇总表，详细的抽料表应注明钢筋所在构件名称、施工部位、钢筋编号等。</w:t>
      </w:r>
    </w:p>
    <w:p w14:paraId="260D4D90">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（4）合同文件：包括发包人与承包人签订的合同文件、经发包人确认的承包人与第三方签订的分包合同、各类补充合同、合同附件等，要求将上述合同文件列出总目录按顺序整理装订成册。</w:t>
      </w:r>
    </w:p>
    <w:p w14:paraId="3DC8B3A8">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竣工图：用于结算的竣工图必须有承包人图纸专用章、设计院章及其相关人员签字，并须有监理单位盖章确认。经发包人、设计、监理等单位确认的图纸会审记录、设计变更、工程洽商记录等内容均应反映在相应的竣工图上。</w:t>
      </w:r>
    </w:p>
    <w:p w14:paraId="7E662310">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竣工资料：指在进行工程竣工验收和资料归档时所需的资料，具体包括开工报告、竣工报告、工程质量验收评定证书、材料检验报告、产品质量合格证、经发包人批准的施工组织设计或施工方案、隐蔽工程验收记录、安装工程的调试方案和调试记录等。整理装订成册的竣工资料需编制总目录，并在每一页的下方统一编号，以便于查找。以上资料以国家规范或竣工图编制指南为准。</w:t>
      </w:r>
    </w:p>
    <w:p w14:paraId="5402C0D3">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（7）图纸会审记录：要求按图纸会审的时间先后整理装订成册，图纸会审记录须有各单位参加会审人员签字及会审单位盖章确认。</w:t>
      </w:r>
    </w:p>
    <w:p w14:paraId="56102BB9">
      <w:pPr>
        <w:tabs>
          <w:tab w:val="left" w:pos="1875"/>
        </w:tabs>
        <w:suppressAutoHyphens/>
        <w:adjustRightInd w:val="0"/>
        <w:snapToGrid w:val="0"/>
        <w:spacing w:line="440" w:lineRule="exact"/>
        <w:ind w:firstLine="480" w:firstLineChars="200"/>
        <w:rPr>
          <w:rFonts w:hint="eastAsia" w:ascii="宋体" w:hAnsi="宋体" w:eastAsia="宋体" w:cs="宋体"/>
          <w:b/>
          <w:snapToGrid w:val="0"/>
          <w:color w:val="auto"/>
          <w:kern w:val="0"/>
          <w:sz w:val="24"/>
          <w:highlight w:val="none"/>
        </w:rPr>
      </w:pPr>
      <w:r>
        <w:rPr>
          <w:rFonts w:hint="eastAsia" w:ascii="宋体" w:hAnsi="宋体" w:eastAsia="宋体" w:cs="宋体"/>
          <w:snapToGrid w:val="0"/>
          <w:color w:val="auto"/>
          <w:kern w:val="0"/>
          <w:sz w:val="24"/>
          <w:highlight w:val="none"/>
        </w:rPr>
        <w:t>（8）设计变更单：要求按设计变更的时间先后整理（安装工程要分专业）装订成册。</w:t>
      </w:r>
    </w:p>
    <w:p w14:paraId="7658EB6B">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（9）工程洽商记录：要求根据工程洽商记录的时间先后整理装订成册，然后在每一页的下方统一编号，以便于查找。工程洽商记录须符合发包人制定的有关规定。</w:t>
      </w:r>
    </w:p>
    <w:p w14:paraId="463165CB">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10）总监理工程师通知或发包人施工指令：要求根据总监理工程师通知或发包人施工指令的时间先后整理装订成册，然后在每一页的下方统一编号。总监理工程师通知或发包人施工指令须符合发包人制定的有关规定。</w:t>
      </w:r>
    </w:p>
    <w:p w14:paraId="316A69ED">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（11）会议纪要：指工程质量、安全、技术、经济等现场协调会会议纪要等。要求根据会议纪要的时间先后整理装订成册，然后在每一页的下方统一编号。会议纪要须符合发包人制定的有关规定。</w:t>
      </w:r>
    </w:p>
    <w:p w14:paraId="3C126DF1">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（12）工程签证：要求根据工程签证的时间先后整理装订成册，然后在每一页的下方统一编号，工程签证单上应有工程数量的计算过程和施工简图。</w:t>
      </w:r>
    </w:p>
    <w:p w14:paraId="6051F6E1">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13）材料设备单价呈批审核单：凡在工程招标文件或合同中未明确的主要材料设备单价，要求根据材料设备单价呈批审核单的编号顺序整理装订成册。每项审核单应附有相关的资料或注明相关资料在送审结算资料的哪一部分和哪一页位置上，要求有使用该材料设备的专题会议纪要、材料发票、购买合同等有效材料设备价格凭证等。</w:t>
      </w:r>
    </w:p>
    <w:p w14:paraId="45903C1B">
      <w:pPr>
        <w:tabs>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ascii="宋体" w:hAnsi="宋体" w:eastAsia="宋体" w:cs="宋体"/>
          <w:snapToGrid w:val="0"/>
          <w:color w:val="auto"/>
          <w:kern w:val="0"/>
          <w:sz w:val="24"/>
          <w:highlight w:val="none"/>
        </w:rPr>
        <w:t>14</w:t>
      </w:r>
      <w:r>
        <w:rPr>
          <w:rFonts w:hint="eastAsia" w:ascii="宋体" w:hAnsi="宋体" w:eastAsia="宋体" w:cs="宋体"/>
          <w:snapToGrid w:val="0"/>
          <w:color w:val="auto"/>
          <w:kern w:val="0"/>
          <w:sz w:val="24"/>
          <w:highlight w:val="none"/>
        </w:rPr>
        <w:t>）其他结算资料：凡上述未提及而在结算时需要的资料均需提供，例如：施工日记、地质勘察报告、非常用的标准图集、应由承包人承担而由发包人代为支付的费用证明（如：发包人代缴的施工水电费票据、余泥排放费证明）等。</w:t>
      </w:r>
    </w:p>
    <w:p w14:paraId="7493BC5C">
      <w:pPr>
        <w:tabs>
          <w:tab w:val="left" w:pos="1378"/>
          <w:tab w:val="left" w:pos="1875"/>
        </w:tabs>
        <w:suppressAutoHyphen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w:t>
      </w:r>
      <w:r>
        <w:rPr>
          <w:rFonts w:ascii="宋体" w:hAnsi="宋体" w:eastAsia="宋体" w:cs="宋体"/>
          <w:snapToGrid w:val="0"/>
          <w:color w:val="auto"/>
          <w:kern w:val="0"/>
          <w:sz w:val="24"/>
          <w:highlight w:val="none"/>
        </w:rPr>
        <w:t>15</w:t>
      </w:r>
      <w:r>
        <w:rPr>
          <w:rFonts w:hint="eastAsia" w:ascii="宋体" w:hAnsi="宋体" w:eastAsia="宋体" w:cs="宋体"/>
          <w:snapToGrid w:val="0"/>
          <w:color w:val="auto"/>
          <w:kern w:val="0"/>
          <w:sz w:val="24"/>
          <w:highlight w:val="none"/>
        </w:rPr>
        <w:t>）资料签收表：按送审结算资料的内容列表，以便资料的移交和管理。资料签收表上应注明资料内容、份数和页数（标注页码），并且对所有复印资料的真实性进行确认。资料签收表一式两份，由资料移交人和接收人分别签名，必要时加盖单位的印章。</w:t>
      </w:r>
    </w:p>
    <w:p w14:paraId="1CC4E15F">
      <w:pPr>
        <w:adjustRightInd w:val="0"/>
        <w:snapToGrid w:val="0"/>
        <w:spacing w:line="440" w:lineRule="exact"/>
        <w:ind w:right="11" w:firstLine="480" w:firstLineChars="200"/>
        <w:outlineLvl w:val="3"/>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36.6承包人迟延提交竣工</w:t>
      </w:r>
      <w:r>
        <w:rPr>
          <w:rFonts w:hint="eastAsia" w:ascii="宋体" w:hAnsi="宋体" w:eastAsia="宋体" w:cs="宋体"/>
          <w:snapToGrid w:val="0"/>
          <w:color w:val="auto"/>
          <w:kern w:val="0"/>
          <w:sz w:val="24"/>
          <w:highlight w:val="none"/>
        </w:rPr>
        <w:t>结算报告的，</w:t>
      </w:r>
      <w:r>
        <w:rPr>
          <w:rFonts w:hint="eastAsia" w:ascii="宋体" w:hAnsi="宋体" w:eastAsia="宋体" w:cs="宋体"/>
          <w:iCs/>
          <w:snapToGrid w:val="0"/>
          <w:color w:val="auto"/>
          <w:kern w:val="0"/>
          <w:sz w:val="24"/>
          <w:highlight w:val="none"/>
        </w:rPr>
        <w:t>发包人完成审核相应结算报告的时间相应顺延。由于</w:t>
      </w:r>
      <w:r>
        <w:rPr>
          <w:rFonts w:hint="eastAsia" w:ascii="宋体" w:hAnsi="宋体" w:eastAsia="宋体" w:cs="宋体"/>
          <w:snapToGrid w:val="0"/>
          <w:color w:val="auto"/>
          <w:kern w:val="0"/>
          <w:sz w:val="24"/>
          <w:highlight w:val="none"/>
        </w:rPr>
        <w:t>结算报告存在错误或不完整而退回承包人修改或补充的，</w:t>
      </w:r>
      <w:r>
        <w:rPr>
          <w:rFonts w:hint="eastAsia" w:ascii="宋体" w:hAnsi="宋体" w:eastAsia="宋体" w:cs="宋体"/>
          <w:iCs/>
          <w:snapToGrid w:val="0"/>
          <w:color w:val="auto"/>
          <w:kern w:val="0"/>
          <w:sz w:val="24"/>
          <w:highlight w:val="none"/>
        </w:rPr>
        <w:t>发包人完成审核相应结算报告的时间从收到</w:t>
      </w:r>
      <w:r>
        <w:rPr>
          <w:rFonts w:hint="eastAsia" w:ascii="宋体" w:hAnsi="宋体" w:eastAsia="宋体" w:cs="宋体"/>
          <w:snapToGrid w:val="0"/>
          <w:color w:val="auto"/>
          <w:kern w:val="0"/>
          <w:sz w:val="24"/>
          <w:highlight w:val="none"/>
        </w:rPr>
        <w:t>修改或补充的结算报告后重新计算。</w:t>
      </w:r>
    </w:p>
    <w:p w14:paraId="2011E532">
      <w:pPr>
        <w:adjustRightInd w:val="0"/>
        <w:snapToGrid w:val="0"/>
        <w:spacing w:line="440" w:lineRule="exact"/>
        <w:ind w:right="11" w:firstLine="480" w:firstLineChars="200"/>
        <w:outlineLvl w:val="3"/>
        <w:rPr>
          <w:rFonts w:hint="eastAsia" w:ascii="宋体" w:hAnsi="宋体" w:eastAsia="宋体" w:cs="宋体"/>
          <w:iCs/>
          <w:snapToGrid w:val="0"/>
          <w:color w:val="auto"/>
          <w:kern w:val="0"/>
          <w:sz w:val="24"/>
          <w:highlight w:val="none"/>
        </w:rPr>
      </w:pPr>
      <w:r>
        <w:rPr>
          <w:rFonts w:hint="eastAsia" w:ascii="宋体" w:hAnsi="宋体" w:eastAsia="宋体" w:cs="宋体"/>
          <w:iCs/>
          <w:snapToGrid w:val="0"/>
          <w:color w:val="auto"/>
          <w:kern w:val="0"/>
          <w:sz w:val="24"/>
          <w:highlight w:val="none"/>
        </w:rPr>
        <w:t>36.7承包人提交的竣工</w:t>
      </w:r>
      <w:r>
        <w:rPr>
          <w:rFonts w:hint="eastAsia" w:ascii="宋体" w:hAnsi="宋体" w:eastAsia="宋体" w:cs="宋体"/>
          <w:snapToGrid w:val="0"/>
          <w:color w:val="auto"/>
          <w:kern w:val="0"/>
          <w:sz w:val="24"/>
          <w:highlight w:val="none"/>
        </w:rPr>
        <w:t>结算报告虽有错误或不完整，但其中有部分手续齐全并可以单独结算的，发包人可就该部分先行审核。</w:t>
      </w:r>
    </w:p>
    <w:p w14:paraId="0EE89BFD">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iCs/>
          <w:snapToGrid w:val="0"/>
          <w:color w:val="auto"/>
          <w:kern w:val="0"/>
          <w:sz w:val="24"/>
          <w:highlight w:val="none"/>
        </w:rPr>
        <w:t>36.8</w:t>
      </w:r>
      <w:r>
        <w:rPr>
          <w:rFonts w:hint="eastAsia" w:ascii="宋体" w:hAnsi="宋体" w:eastAsia="宋体" w:cs="宋体"/>
          <w:snapToGrid w:val="0"/>
          <w:color w:val="auto"/>
          <w:kern w:val="0"/>
          <w:sz w:val="24"/>
          <w:highlight w:val="none"/>
        </w:rPr>
        <w:t>由于承包人未按发包人要求及时报送</w:t>
      </w:r>
      <w:r>
        <w:rPr>
          <w:rFonts w:hint="eastAsia" w:ascii="宋体" w:hAnsi="宋体" w:eastAsia="宋体" w:cs="宋体"/>
          <w:iCs/>
          <w:snapToGrid w:val="0"/>
          <w:color w:val="auto"/>
          <w:kern w:val="0"/>
          <w:sz w:val="24"/>
          <w:highlight w:val="none"/>
        </w:rPr>
        <w:t>竣工</w:t>
      </w:r>
      <w:r>
        <w:rPr>
          <w:rFonts w:hint="eastAsia" w:ascii="宋体" w:hAnsi="宋体" w:eastAsia="宋体" w:cs="宋体"/>
          <w:snapToGrid w:val="0"/>
          <w:color w:val="auto"/>
          <w:kern w:val="0"/>
          <w:sz w:val="24"/>
          <w:highlight w:val="none"/>
        </w:rPr>
        <w:t>结算资料或报送资料不齐全、不完整引起的相应结算滞后或影响支付，应由承包人负责，承包人所主张的材料款、人工工资等申请将不被接受，应由承包人承担责任。</w:t>
      </w:r>
    </w:p>
    <w:p w14:paraId="06D74039">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iCs/>
          <w:snapToGrid w:val="0"/>
          <w:color w:val="auto"/>
          <w:kern w:val="0"/>
          <w:sz w:val="24"/>
          <w:highlight w:val="none"/>
        </w:rPr>
        <w:t>36.9</w:t>
      </w:r>
      <w:r>
        <w:rPr>
          <w:rFonts w:hint="eastAsia" w:ascii="宋体" w:hAnsi="宋体" w:eastAsia="宋体" w:cs="宋体"/>
          <w:snapToGrid w:val="0"/>
          <w:color w:val="auto"/>
          <w:kern w:val="0"/>
          <w:sz w:val="24"/>
          <w:highlight w:val="none"/>
        </w:rPr>
        <w:t>若承包人不按本合同约定配合</w:t>
      </w:r>
      <w:r>
        <w:rPr>
          <w:rFonts w:hint="eastAsia" w:ascii="宋体" w:hAnsi="宋体" w:eastAsia="宋体" w:cs="宋体"/>
          <w:iCs/>
          <w:snapToGrid w:val="0"/>
          <w:color w:val="auto"/>
          <w:kern w:val="0"/>
          <w:sz w:val="24"/>
          <w:highlight w:val="none"/>
        </w:rPr>
        <w:t>竣工</w:t>
      </w:r>
      <w:r>
        <w:rPr>
          <w:rFonts w:hint="eastAsia" w:ascii="宋体" w:hAnsi="宋体" w:eastAsia="宋体" w:cs="宋体"/>
          <w:snapToGrid w:val="0"/>
          <w:color w:val="auto"/>
          <w:kern w:val="0"/>
          <w:sz w:val="24"/>
          <w:highlight w:val="none"/>
        </w:rPr>
        <w:t>结算审核工作以至工程结算迟迟不能定审或承包人对终审单位的审核结果拒不确认，在规定时间内又提不出正当理由的，则最终的审核结果由发包人与终审单位共同盖章确认。</w:t>
      </w:r>
    </w:p>
    <w:p w14:paraId="264514CE">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632" w:name="_Toc397364934"/>
    </w:p>
    <w:p w14:paraId="6E8149F2">
      <w:pPr>
        <w:adjustRightInd w:val="0"/>
        <w:snapToGrid w:val="0"/>
        <w:spacing w:line="440" w:lineRule="exact"/>
        <w:ind w:right="11"/>
        <w:outlineLvl w:val="1"/>
        <w:rPr>
          <w:rFonts w:hint="eastAsia" w:ascii="宋体" w:hAnsi="宋体" w:eastAsia="宋体" w:cs="宋体"/>
          <w:b/>
          <w:bCs/>
          <w:snapToGrid w:val="0"/>
          <w:color w:val="auto"/>
          <w:kern w:val="0"/>
          <w:sz w:val="28"/>
          <w:szCs w:val="28"/>
          <w:highlight w:val="none"/>
        </w:rPr>
      </w:pPr>
      <w:bookmarkStart w:id="633" w:name="_Toc3593"/>
      <w:bookmarkStart w:id="634" w:name="_Toc2909"/>
      <w:bookmarkStart w:id="635" w:name="_Toc201768095"/>
      <w:r>
        <w:rPr>
          <w:rFonts w:hint="eastAsia" w:ascii="宋体" w:hAnsi="宋体" w:eastAsia="宋体" w:cs="宋体"/>
          <w:b/>
          <w:bCs/>
          <w:snapToGrid w:val="0"/>
          <w:color w:val="auto"/>
          <w:kern w:val="0"/>
          <w:sz w:val="28"/>
          <w:szCs w:val="28"/>
          <w:highlight w:val="none"/>
        </w:rPr>
        <w:t>十、违约、索赔和争议</w:t>
      </w:r>
      <w:bookmarkEnd w:id="632"/>
      <w:bookmarkEnd w:id="633"/>
      <w:bookmarkEnd w:id="634"/>
      <w:bookmarkEnd w:id="635"/>
    </w:p>
    <w:p w14:paraId="60A80C6B">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36" w:name="_Toc201768096"/>
      <w:bookmarkStart w:id="637" w:name="_Toc397364935"/>
      <w:bookmarkStart w:id="638" w:name="_Toc20570"/>
      <w:bookmarkStart w:id="639" w:name="_Toc14710"/>
      <w:r>
        <w:rPr>
          <w:rFonts w:hint="eastAsia" w:ascii="宋体" w:hAnsi="宋体" w:eastAsia="宋体" w:cs="宋体"/>
          <w:b/>
          <w:bCs/>
          <w:snapToGrid w:val="0"/>
          <w:color w:val="auto"/>
          <w:kern w:val="0"/>
          <w:sz w:val="24"/>
          <w:highlight w:val="none"/>
        </w:rPr>
        <w:t>38、违约</w:t>
      </w:r>
      <w:bookmarkEnd w:id="636"/>
      <w:bookmarkEnd w:id="637"/>
      <w:bookmarkEnd w:id="638"/>
      <w:bookmarkEnd w:id="639"/>
    </w:p>
    <w:p w14:paraId="6E8E80D4">
      <w:pPr>
        <w:adjustRightInd w:val="0"/>
        <w:snapToGrid w:val="0"/>
        <w:spacing w:line="440" w:lineRule="exact"/>
        <w:ind w:right="11" w:firstLine="463" w:firstLineChars="192"/>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承包人与发包人一致同意不适用合同通用条款第38.1款的约定，代之以：</w:t>
      </w:r>
    </w:p>
    <w:p w14:paraId="4C3A5607">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38.1</w:t>
      </w:r>
      <w:r>
        <w:rPr>
          <w:rFonts w:hint="eastAsia" w:ascii="宋体" w:hAnsi="宋体" w:eastAsia="宋体" w:cs="宋体"/>
          <w:snapToGrid w:val="0"/>
          <w:color w:val="auto"/>
          <w:kern w:val="0"/>
          <w:sz w:val="24"/>
          <w:highlight w:val="none"/>
        </w:rPr>
        <w:t>发包人的违约责任</w:t>
      </w:r>
    </w:p>
    <w:p w14:paraId="30A85A58">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发包人无正当理由不按合同约定申报支付工程预付款、进度款和竣工结算款的，</w:t>
      </w:r>
      <w:r>
        <w:rPr>
          <w:rFonts w:ascii="宋体" w:hAnsi="宋体" w:eastAsia="宋体" w:cs="宋体"/>
          <w:color w:val="auto"/>
          <w:sz w:val="24"/>
          <w:highlight w:val="none"/>
        </w:rPr>
        <w:t>发包人应尽快</w:t>
      </w:r>
      <w:r>
        <w:rPr>
          <w:rFonts w:hint="eastAsia" w:ascii="宋体" w:hAnsi="宋体" w:eastAsia="宋体" w:cs="宋体"/>
          <w:snapToGrid w:val="0"/>
          <w:color w:val="auto"/>
          <w:kern w:val="0"/>
          <w:sz w:val="24"/>
          <w:highlight w:val="none"/>
        </w:rPr>
        <w:t>申报</w:t>
      </w:r>
      <w:r>
        <w:rPr>
          <w:rFonts w:ascii="宋体" w:hAnsi="宋体" w:eastAsia="宋体" w:cs="宋体"/>
          <w:color w:val="auto"/>
          <w:sz w:val="24"/>
          <w:highlight w:val="none"/>
        </w:rPr>
        <w:t>支付本合同约定的工程预付款、进度款和竣工结算款</w:t>
      </w:r>
      <w:r>
        <w:rPr>
          <w:rFonts w:hint="eastAsia" w:ascii="宋体" w:hAnsi="宋体" w:eastAsia="宋体" w:cs="宋体"/>
          <w:snapToGrid w:val="0"/>
          <w:color w:val="auto"/>
          <w:kern w:val="0"/>
          <w:sz w:val="24"/>
          <w:highlight w:val="none"/>
        </w:rPr>
        <w:t>。</w:t>
      </w:r>
    </w:p>
    <w:p w14:paraId="0F6FA43A">
      <w:pPr>
        <w:adjustRightInd w:val="0"/>
        <w:snapToGrid w:val="0"/>
        <w:spacing w:line="440" w:lineRule="exact"/>
        <w:ind w:right="11" w:firstLine="463" w:firstLineChars="192"/>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承包人与发包人一致同意增加38.4至38.16：</w:t>
      </w:r>
    </w:p>
    <w:p w14:paraId="099A9503">
      <w:pPr>
        <w:adjustRightInd w:val="0"/>
        <w:snapToGrid w:val="0"/>
        <w:spacing w:after="156" w:afterLines="50"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38.4承包人承担违约责任的方式包括但不限于：</w:t>
      </w:r>
    </w:p>
    <w:tbl>
      <w:tblPr>
        <w:tblStyle w:val="40"/>
        <w:tblW w:w="8400" w:type="dxa"/>
        <w:tblInd w:w="113" w:type="dxa"/>
        <w:tblLayout w:type="autofit"/>
        <w:tblCellMar>
          <w:top w:w="0" w:type="dxa"/>
          <w:left w:w="108" w:type="dxa"/>
          <w:bottom w:w="0" w:type="dxa"/>
          <w:right w:w="108" w:type="dxa"/>
        </w:tblCellMar>
      </w:tblPr>
      <w:tblGrid>
        <w:gridCol w:w="2775"/>
        <w:gridCol w:w="1875"/>
        <w:gridCol w:w="1875"/>
        <w:gridCol w:w="1875"/>
      </w:tblGrid>
      <w:tr w14:paraId="2711E1B1">
        <w:tblPrEx>
          <w:tblCellMar>
            <w:top w:w="0" w:type="dxa"/>
            <w:left w:w="108" w:type="dxa"/>
            <w:bottom w:w="0" w:type="dxa"/>
            <w:right w:w="108" w:type="dxa"/>
          </w:tblCellMar>
        </w:tblPrEx>
        <w:trPr>
          <w:trHeight w:val="600" w:hRule="atLeast"/>
        </w:trPr>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2B5E0">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合同总价（中标价）</w:t>
            </w:r>
          </w:p>
          <w:p w14:paraId="6279F66F">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币种：人民币</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1F6E">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书面警告</w:t>
            </w:r>
          </w:p>
          <w:p w14:paraId="776034B3">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（每次）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3C47">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一般违约责任</w:t>
            </w:r>
          </w:p>
          <w:p w14:paraId="7EC9724E">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（每次）</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8DC8">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严重违约责任</w:t>
            </w:r>
          </w:p>
          <w:p w14:paraId="201E9050">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（每次）</w:t>
            </w:r>
          </w:p>
        </w:tc>
      </w:tr>
      <w:tr w14:paraId="5B7CA2EE">
        <w:tblPrEx>
          <w:tblCellMar>
            <w:top w:w="0" w:type="dxa"/>
            <w:left w:w="108" w:type="dxa"/>
            <w:bottom w:w="0" w:type="dxa"/>
            <w:right w:w="108" w:type="dxa"/>
          </w:tblCellMar>
        </w:tblPrEx>
        <w:trPr>
          <w:trHeight w:val="600" w:hRule="atLeast"/>
        </w:trPr>
        <w:tc>
          <w:tcPr>
            <w:tcW w:w="2775" w:type="dxa"/>
            <w:vMerge w:val="continue"/>
            <w:tcBorders>
              <w:top w:val="single" w:color="000000" w:sz="4" w:space="0"/>
              <w:left w:val="single" w:color="000000" w:sz="4" w:space="0"/>
              <w:bottom w:val="single" w:color="000000" w:sz="4" w:space="0"/>
              <w:right w:val="single" w:color="000000" w:sz="4" w:space="0"/>
            </w:tcBorders>
            <w:vAlign w:val="center"/>
          </w:tcPr>
          <w:p w14:paraId="0A188D64">
            <w:pPr>
              <w:widowControl/>
              <w:jc w:val="left"/>
              <w:rPr>
                <w:rFonts w:hint="eastAsia" w:ascii="等线" w:hAnsi="等线" w:eastAsia="等线" w:cs="宋体"/>
                <w:color w:val="auto"/>
                <w:kern w:val="0"/>
                <w:sz w:val="22"/>
                <w:szCs w:val="22"/>
                <w:highlight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8C67">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违约金</w:t>
            </w:r>
            <w:r>
              <w:rPr>
                <w:rFonts w:hint="eastAsia" w:ascii="等线" w:hAnsi="等线" w:eastAsia="等线" w:cs="宋体"/>
                <w:color w:val="auto"/>
                <w:kern w:val="0"/>
                <w:sz w:val="22"/>
                <w:szCs w:val="22"/>
                <w:highlight w:val="none"/>
              </w:rPr>
              <w:br w:type="textWrapping"/>
            </w:r>
            <w:r>
              <w:rPr>
                <w:rFonts w:hint="eastAsia" w:ascii="等线" w:hAnsi="等线" w:eastAsia="等线" w:cs="宋体"/>
                <w:color w:val="auto"/>
                <w:kern w:val="0"/>
                <w:sz w:val="22"/>
                <w:szCs w:val="22"/>
                <w:highlight w:val="none"/>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CA8C">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违约金</w:t>
            </w:r>
            <w:r>
              <w:rPr>
                <w:rFonts w:hint="eastAsia" w:ascii="等线" w:hAnsi="等线" w:eastAsia="等线" w:cs="宋体"/>
                <w:color w:val="auto"/>
                <w:kern w:val="0"/>
                <w:sz w:val="22"/>
                <w:szCs w:val="22"/>
                <w:highlight w:val="none"/>
              </w:rPr>
              <w:br w:type="textWrapping"/>
            </w:r>
            <w:r>
              <w:rPr>
                <w:rFonts w:hint="eastAsia" w:ascii="等线" w:hAnsi="等线" w:eastAsia="等线" w:cs="宋体"/>
                <w:color w:val="auto"/>
                <w:kern w:val="0"/>
                <w:sz w:val="22"/>
                <w:szCs w:val="22"/>
                <w:highlight w:val="none"/>
              </w:rPr>
              <w:t>（万元）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7ADFB">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违约金</w:t>
            </w:r>
            <w:r>
              <w:rPr>
                <w:rFonts w:hint="eastAsia" w:ascii="等线" w:hAnsi="等线" w:eastAsia="等线" w:cs="宋体"/>
                <w:color w:val="auto"/>
                <w:kern w:val="0"/>
                <w:sz w:val="22"/>
                <w:szCs w:val="22"/>
                <w:highlight w:val="none"/>
              </w:rPr>
              <w:br w:type="textWrapping"/>
            </w:r>
            <w:r>
              <w:rPr>
                <w:rFonts w:hint="eastAsia" w:ascii="等线" w:hAnsi="等线" w:eastAsia="等线" w:cs="宋体"/>
                <w:color w:val="auto"/>
                <w:kern w:val="0"/>
                <w:sz w:val="22"/>
                <w:szCs w:val="22"/>
                <w:highlight w:val="none"/>
              </w:rPr>
              <w:t>（万元）</w:t>
            </w:r>
          </w:p>
        </w:tc>
      </w:tr>
      <w:tr w14:paraId="4CA8CA4A">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533BC">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&gt;=400万元，&lt;1亿元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22D2">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0B5C">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2EA1">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10</w:t>
            </w:r>
          </w:p>
        </w:tc>
      </w:tr>
      <w:tr w14:paraId="36BB21ED">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30C6">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&gt;=1亿元，&lt;2亿元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84FD">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3E1C">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3365">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15</w:t>
            </w:r>
          </w:p>
        </w:tc>
      </w:tr>
      <w:tr w14:paraId="61ACB968">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1526">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&gt;=2亿元，&lt;5亿元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7361">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4F89">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05FA">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20</w:t>
            </w:r>
          </w:p>
        </w:tc>
      </w:tr>
      <w:tr w14:paraId="3F4B9642">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027E">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&gt;=5亿元，&lt;7亿元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5BC4">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D0E6">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2862">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30</w:t>
            </w:r>
          </w:p>
        </w:tc>
      </w:tr>
      <w:tr w14:paraId="084D98F7">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F380">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&gt;=7亿元，&lt;10亿元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F050">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6D05">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DE87">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40</w:t>
            </w:r>
          </w:p>
        </w:tc>
      </w:tr>
      <w:tr w14:paraId="6EAA2D03">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CEF7">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&gt;=10亿元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0815">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1C54">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07CE6">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50</w:t>
            </w:r>
          </w:p>
        </w:tc>
      </w:tr>
    </w:tbl>
    <w:p w14:paraId="400C3FB3">
      <w:pPr>
        <w:tabs>
          <w:tab w:val="left" w:pos="1125"/>
        </w:tabs>
        <w:adjustRightInd w:val="0"/>
        <w:snapToGrid w:val="0"/>
        <w:spacing w:before="156" w:beforeLines="50"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（1）书面警告。承包人不履行或不完全履行合同约定的义务及责任，或者不执行总监理工程师或发包人（含主管人员）的指令时，发包人有权向承包人发出书面警告，从承包人工程款或履约担保中扣减违约金</w:t>
      </w:r>
      <w:r>
        <w:rPr>
          <w:rFonts w:hint="eastAsia" w:ascii="宋体" w:hAnsi="宋体" w:eastAsia="宋体" w:cs="宋体"/>
          <w:snapToGrid w:val="0"/>
          <w:color w:val="auto"/>
          <w:kern w:val="0"/>
          <w:sz w:val="24"/>
          <w:highlight w:val="none"/>
        </w:rPr>
        <w:t>金额如上表。</w:t>
      </w:r>
      <w:r>
        <w:rPr>
          <w:rFonts w:hint="eastAsia" w:ascii="宋体" w:hAnsi="宋体" w:eastAsia="宋体" w:cs="宋体"/>
          <w:bCs/>
          <w:snapToGrid w:val="0"/>
          <w:color w:val="auto"/>
          <w:kern w:val="0"/>
          <w:sz w:val="24"/>
          <w:highlight w:val="none"/>
        </w:rPr>
        <w:t>承包人必须在书面警告限定的时间内改正，逾期未改正的，发包人有权要求其主管生产的副总经理以上级别的领导驻场办公，直至改正为止。</w:t>
      </w:r>
    </w:p>
    <w:p w14:paraId="7059FB48">
      <w:pPr>
        <w:tabs>
          <w:tab w:val="left" w:pos="1125"/>
        </w:tabs>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（2）一般违约责任。承包人违反本合同的约定须承担一般违约责任时，发包人从承包人工程款或履约担保中扣减违约金</w:t>
      </w:r>
      <w:r>
        <w:rPr>
          <w:rFonts w:hint="eastAsia" w:ascii="宋体" w:hAnsi="宋体" w:eastAsia="宋体" w:cs="宋体"/>
          <w:snapToGrid w:val="0"/>
          <w:color w:val="auto"/>
          <w:kern w:val="0"/>
          <w:sz w:val="24"/>
          <w:highlight w:val="none"/>
        </w:rPr>
        <w:t>金额如上表。</w:t>
      </w:r>
    </w:p>
    <w:p w14:paraId="3E58A545">
      <w:pPr>
        <w:tabs>
          <w:tab w:val="left" w:pos="1125"/>
        </w:tabs>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（3）严重违约责任。承包人违反本合同的约定须承担严重违约责任时，发包人从承包人工程款或履约担保中扣减违约金</w:t>
      </w:r>
      <w:r>
        <w:rPr>
          <w:rFonts w:hint="eastAsia" w:ascii="宋体" w:hAnsi="宋体" w:eastAsia="宋体" w:cs="宋体"/>
          <w:snapToGrid w:val="0"/>
          <w:color w:val="auto"/>
          <w:kern w:val="0"/>
          <w:sz w:val="24"/>
          <w:highlight w:val="none"/>
        </w:rPr>
        <w:t>金额如上表</w:t>
      </w:r>
      <w:r>
        <w:rPr>
          <w:rFonts w:hint="eastAsia" w:ascii="宋体" w:hAnsi="宋体" w:eastAsia="宋体" w:cs="宋体"/>
          <w:bCs/>
          <w:snapToGrid w:val="0"/>
          <w:color w:val="auto"/>
          <w:kern w:val="0"/>
          <w:sz w:val="24"/>
          <w:highlight w:val="none"/>
        </w:rPr>
        <w:t>。</w:t>
      </w:r>
    </w:p>
    <w:p w14:paraId="16630B40">
      <w:pPr>
        <w:tabs>
          <w:tab w:val="left" w:pos="1125"/>
        </w:tabs>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部分解除合同。当承包人违反本合同的约定符合部分解除合同的条件时，发包人有权向承包人发出书面部分解除合同的通知，该通知在送达承包人时即生效。发包人有权从本合同价款中直接扣除被解除部分工程所需的全部费用，同时，</w:t>
      </w:r>
      <w:r>
        <w:rPr>
          <w:rFonts w:hint="eastAsia" w:ascii="宋体" w:hAnsi="宋体" w:eastAsia="宋体" w:cs="宋体"/>
          <w:snapToGrid w:val="0"/>
          <w:color w:val="auto"/>
          <w:kern w:val="0"/>
          <w:sz w:val="24"/>
          <w:highlight w:val="none"/>
        </w:rPr>
        <w:t>承包人应在部分解除合同之日起七日内从承包人工程款或履约担保中扣减</w:t>
      </w:r>
      <w:r>
        <w:rPr>
          <w:rFonts w:hint="eastAsia" w:ascii="宋体" w:hAnsi="宋体" w:eastAsia="宋体" w:cs="宋体"/>
          <w:bCs/>
          <w:snapToGrid w:val="0"/>
          <w:color w:val="auto"/>
          <w:kern w:val="0"/>
          <w:sz w:val="24"/>
          <w:highlight w:val="none"/>
        </w:rPr>
        <w:t>被解除部分工程</w:t>
      </w:r>
      <w:r>
        <w:rPr>
          <w:rFonts w:hint="eastAsia" w:ascii="宋体" w:hAnsi="宋体" w:eastAsia="宋体" w:cs="宋体"/>
          <w:snapToGrid w:val="0"/>
          <w:color w:val="auto"/>
          <w:kern w:val="0"/>
          <w:sz w:val="24"/>
          <w:highlight w:val="none"/>
        </w:rPr>
        <w:t>合同价款20%的违约金并赔偿发包人的实际损失</w:t>
      </w:r>
      <w:r>
        <w:rPr>
          <w:rFonts w:hint="eastAsia" w:ascii="宋体" w:hAnsi="宋体" w:eastAsia="宋体" w:cs="宋体"/>
          <w:bCs/>
          <w:snapToGrid w:val="0"/>
          <w:color w:val="auto"/>
          <w:kern w:val="0"/>
          <w:sz w:val="24"/>
          <w:highlight w:val="none"/>
        </w:rPr>
        <w:t>。</w:t>
      </w:r>
    </w:p>
    <w:p w14:paraId="3FF7B061">
      <w:pPr>
        <w:tabs>
          <w:tab w:val="left" w:pos="1125"/>
        </w:tabs>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（5）解除合同。当承包人违反本合同的约定符合解除合同的条件时，发包人有权向承包人发出书面解除合同的通知，该通知在送达承包人时即生效，</w:t>
      </w:r>
      <w:r>
        <w:rPr>
          <w:rFonts w:hint="eastAsia" w:ascii="宋体" w:hAnsi="宋体" w:eastAsia="宋体" w:cs="宋体"/>
          <w:snapToGrid w:val="0"/>
          <w:color w:val="auto"/>
          <w:kern w:val="0"/>
          <w:sz w:val="24"/>
          <w:highlight w:val="none"/>
        </w:rPr>
        <w:t>承包人应在解除合同之日起七日内从承包人工程款或履约担保中扣减本合同价款20%的违约金并赔偿发包人的实际损失</w:t>
      </w:r>
      <w:r>
        <w:rPr>
          <w:rFonts w:hint="eastAsia" w:ascii="宋体" w:hAnsi="宋体" w:eastAsia="宋体" w:cs="宋体"/>
          <w:bCs/>
          <w:snapToGrid w:val="0"/>
          <w:color w:val="auto"/>
          <w:kern w:val="0"/>
          <w:sz w:val="24"/>
          <w:highlight w:val="none"/>
        </w:rPr>
        <w:t>。</w:t>
      </w:r>
    </w:p>
    <w:p w14:paraId="1FC83E9C">
      <w:pPr>
        <w:tabs>
          <w:tab w:val="left" w:pos="1125"/>
        </w:tabs>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（6）赔偿损失。因承包人原因造成发包人经济损失的，承包人应赔偿发包人的经济损失。</w:t>
      </w:r>
    </w:p>
    <w:p w14:paraId="09E05F0C">
      <w:pPr>
        <w:tabs>
          <w:tab w:val="left" w:pos="1125"/>
        </w:tabs>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38.5在本合同有效期内，承包人累计承担三次严重违约责任的，发包人有权单方面部分或全部解除合同。</w:t>
      </w:r>
    </w:p>
    <w:p w14:paraId="3BE7141D">
      <w:pPr>
        <w:tabs>
          <w:tab w:val="left" w:pos="1125"/>
        </w:tabs>
        <w:adjustRightInd w:val="0"/>
        <w:snapToGrid w:val="0"/>
        <w:spacing w:line="440" w:lineRule="exact"/>
        <w:ind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38.6</w:t>
      </w:r>
      <w:r>
        <w:rPr>
          <w:rFonts w:hint="eastAsia" w:ascii="宋体" w:hAnsi="宋体" w:eastAsia="宋体" w:cs="宋体"/>
          <w:bCs/>
          <w:snapToGrid w:val="0"/>
          <w:color w:val="auto"/>
          <w:kern w:val="0"/>
          <w:sz w:val="24"/>
          <w:highlight w:val="none"/>
        </w:rPr>
        <w:t>承包人按本合同约定应交纳的违约金和赔偿金，属于合同专用条款第38.10款“工程质量方面的违约责任”、第38.11款“安全生产方面的违约责任”的，发包人有权从应支付给承包人的工程款或履约担保中直接扣除。</w:t>
      </w:r>
    </w:p>
    <w:p w14:paraId="2FE964AE">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属于合同专用条款第38.10款、第38.11款约定以外的其他违约责任的，发包人将根据承包人履行合同的实际情况在工程结算时予以扣除。若相关违约责任非承包人原因引起的，或相关违约责任对合同的履行未造成实质性影响的，或承包人在合同后续履行过程中已采取足够措施来弥补违约责任造成的损失的，由承包人提出申请，经监理单位、发包人批准后，可予以免除</w:t>
      </w:r>
      <w:r>
        <w:rPr>
          <w:rFonts w:hint="eastAsia" w:ascii="宋体" w:hAnsi="宋体" w:eastAsia="宋体" w:cs="宋体"/>
          <w:snapToGrid w:val="0"/>
          <w:color w:val="auto"/>
          <w:kern w:val="0"/>
          <w:sz w:val="24"/>
          <w:highlight w:val="none"/>
        </w:rPr>
        <w:t>。</w:t>
      </w:r>
    </w:p>
    <w:p w14:paraId="49B7A898">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38.7工程组织管理方面的违约责任</w:t>
      </w:r>
    </w:p>
    <w:p w14:paraId="5EAD2E51">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承包人违反合同专用条款总则第2条、第5条的约定，不服从发包人及监理单位的管理，对发包人、监理单位的指令和书面通知公开或变相拒不执行的，发包人视情节严重程度有权要求其承担1次一般违约责任或者1次严重违约责任，并由承包人承担由此造成的一切经济损失。情节较轻的，可给予书面警告；情节特别严重的，发包人有权单方面部分解除合同或解除合同</w:t>
      </w:r>
      <w:r>
        <w:rPr>
          <w:rFonts w:hint="eastAsia" w:ascii="宋体" w:hAnsi="宋体" w:eastAsia="宋体" w:cs="宋体"/>
          <w:snapToGrid w:val="0"/>
          <w:color w:val="auto"/>
          <w:kern w:val="0"/>
          <w:sz w:val="24"/>
          <w:highlight w:val="none"/>
        </w:rPr>
        <w:t>。</w:t>
      </w:r>
    </w:p>
    <w:p w14:paraId="37E1111B">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（2）承包人不遵守发包人依据合同专用条款总则第6条约定所制定的各项制度、规定的，由承包人按所触犯制度、规定的有关规定承担违约责任。所触犯制度、规定没有明确规定的，由发包人参照</w:t>
      </w:r>
      <w:r>
        <w:rPr>
          <w:rFonts w:hint="eastAsia" w:ascii="宋体" w:hAnsi="宋体" w:eastAsia="宋体" w:cs="宋体"/>
          <w:snapToGrid w:val="0"/>
          <w:color w:val="auto"/>
          <w:kern w:val="0"/>
          <w:sz w:val="24"/>
          <w:highlight w:val="none"/>
        </w:rPr>
        <w:t>合同专用条款第38.7（1）款</w:t>
      </w:r>
      <w:r>
        <w:rPr>
          <w:rFonts w:hint="eastAsia" w:ascii="宋体" w:hAnsi="宋体" w:eastAsia="宋体" w:cs="宋体"/>
          <w:bCs/>
          <w:snapToGrid w:val="0"/>
          <w:color w:val="auto"/>
          <w:kern w:val="0"/>
          <w:sz w:val="24"/>
          <w:highlight w:val="none"/>
        </w:rPr>
        <w:t>的约定处理。</w:t>
      </w:r>
    </w:p>
    <w:p w14:paraId="3E8EC2B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bCs/>
          <w:snapToGrid w:val="0"/>
          <w:color w:val="auto"/>
          <w:kern w:val="0"/>
          <w:sz w:val="24"/>
          <w:highlight w:val="none"/>
        </w:rPr>
        <w:t>（3）承包人不按</w:t>
      </w:r>
      <w:r>
        <w:rPr>
          <w:rFonts w:hint="eastAsia" w:ascii="宋体" w:hAnsi="宋体" w:eastAsia="宋体" w:cs="宋体"/>
          <w:snapToGrid w:val="0"/>
          <w:color w:val="auto"/>
          <w:kern w:val="0"/>
          <w:sz w:val="24"/>
          <w:highlight w:val="none"/>
        </w:rPr>
        <w:t>合同专用条款第7</w:t>
      </w:r>
      <w:r>
        <w:rPr>
          <w:rFonts w:hint="eastAsia" w:ascii="宋体" w:hAnsi="宋体" w:eastAsia="宋体" w:cs="宋体"/>
          <w:bCs/>
          <w:snapToGrid w:val="0"/>
          <w:color w:val="auto"/>
          <w:kern w:val="0"/>
          <w:sz w:val="24"/>
          <w:highlight w:val="none"/>
        </w:rPr>
        <w:t>条、第9条的有关约定投入</w:t>
      </w:r>
      <w:r>
        <w:rPr>
          <w:rFonts w:hint="eastAsia" w:ascii="宋体" w:hAnsi="宋体" w:eastAsia="宋体" w:cs="宋体"/>
          <w:snapToGrid w:val="0"/>
          <w:color w:val="auto"/>
          <w:kern w:val="0"/>
          <w:sz w:val="24"/>
          <w:highlight w:val="none"/>
        </w:rPr>
        <w:t>现场组织管理人员、施工作业人员、施工机械设备，或者擅自变更资源投入计划或者擅自对已投入的资源进行调整的，</w:t>
      </w:r>
      <w:r>
        <w:rPr>
          <w:rFonts w:hint="eastAsia" w:ascii="宋体" w:hAnsi="宋体" w:eastAsia="宋体" w:cs="宋体"/>
          <w:bCs/>
          <w:snapToGrid w:val="0"/>
          <w:color w:val="auto"/>
          <w:kern w:val="0"/>
          <w:sz w:val="24"/>
          <w:highlight w:val="none"/>
        </w:rPr>
        <w:t>承包人必须按照总监理工程师或者发包人的指令限期改正；承包人拒不限期改正的，发包人有权要求其承担1次一般违约责任或者1次严重违约责任。情节较轻的，可给予书面警告；情节特别严重的，发包人有权单方面部分解除合同或解除合同</w:t>
      </w:r>
      <w:r>
        <w:rPr>
          <w:rFonts w:hint="eastAsia" w:ascii="宋体" w:hAnsi="宋体" w:eastAsia="宋体" w:cs="宋体"/>
          <w:snapToGrid w:val="0"/>
          <w:color w:val="auto"/>
          <w:kern w:val="0"/>
          <w:sz w:val="24"/>
          <w:highlight w:val="none"/>
        </w:rPr>
        <w:t>。因缺勤而被扣除现场组织实施管理费的人员不再给予违约处罚。</w:t>
      </w:r>
    </w:p>
    <w:p w14:paraId="159372ED">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经发包人或总监理工程师考核，承包人投入的</w:t>
      </w:r>
      <w:r>
        <w:rPr>
          <w:rFonts w:hint="eastAsia" w:ascii="宋体" w:hAnsi="宋体" w:eastAsia="宋体" w:cs="宋体"/>
          <w:snapToGrid w:val="0"/>
          <w:color w:val="auto"/>
          <w:kern w:val="0"/>
          <w:sz w:val="24"/>
          <w:highlight w:val="none"/>
        </w:rPr>
        <w:t>现场组织</w:t>
      </w:r>
      <w:r>
        <w:rPr>
          <w:rFonts w:hint="eastAsia" w:ascii="宋体" w:hAnsi="宋体" w:eastAsia="宋体" w:cs="宋体"/>
          <w:bCs/>
          <w:snapToGrid w:val="0"/>
          <w:color w:val="auto"/>
          <w:kern w:val="0"/>
          <w:sz w:val="24"/>
          <w:highlight w:val="none"/>
        </w:rPr>
        <w:t>管理人员不能满足本工程建设要求的，承包人必须无条件按发包人的要求更换，直至满足本工程建设要求为止。而且，不能满足本工程建设要求的</w:t>
      </w:r>
      <w:r>
        <w:rPr>
          <w:rFonts w:hint="eastAsia" w:ascii="宋体" w:hAnsi="宋体" w:eastAsia="宋体" w:cs="宋体"/>
          <w:snapToGrid w:val="0"/>
          <w:color w:val="auto"/>
          <w:kern w:val="0"/>
          <w:sz w:val="24"/>
          <w:highlight w:val="none"/>
        </w:rPr>
        <w:t>现场组织</w:t>
      </w:r>
      <w:r>
        <w:rPr>
          <w:rFonts w:hint="eastAsia" w:ascii="宋体" w:hAnsi="宋体" w:eastAsia="宋体" w:cs="宋体"/>
          <w:bCs/>
          <w:snapToGrid w:val="0"/>
          <w:color w:val="auto"/>
          <w:kern w:val="0"/>
          <w:sz w:val="24"/>
          <w:highlight w:val="none"/>
        </w:rPr>
        <w:t>管理人员按缺勤处理。</w:t>
      </w:r>
    </w:p>
    <w:p w14:paraId="4CC29513">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因特殊情况需要，承包人确需更换项目经理、项目总工程师或现场管理机构主要部门负责人等项目主要人员的，承包人应至少提前7天以书面形式向监理单位提出意向（附前任和后任人员的详细履历资料）。</w:t>
      </w:r>
    </w:p>
    <w:p w14:paraId="3A6CD3CF">
      <w:pPr>
        <w:adjustRightInd w:val="0"/>
        <w:snapToGrid w:val="0"/>
        <w:spacing w:after="156" w:afterLines="50"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如承包人违背投标承诺，私自更改投标承诺，除按上述约定承担违约责任之外，还应同时</w:t>
      </w:r>
      <w:r>
        <w:rPr>
          <w:rFonts w:hint="eastAsia" w:ascii="宋体" w:hAnsi="宋体" w:eastAsia="宋体" w:cs="宋体"/>
          <w:bCs/>
          <w:snapToGrid w:val="0"/>
          <w:color w:val="auto"/>
          <w:kern w:val="0"/>
          <w:sz w:val="24"/>
          <w:highlight w:val="none"/>
        </w:rPr>
        <w:t>无条件按下表约定的金额从承包人工程款或履约担保中扣减违约金：</w:t>
      </w:r>
    </w:p>
    <w:tbl>
      <w:tblPr>
        <w:tblStyle w:val="40"/>
        <w:tblW w:w="836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59"/>
        <w:gridCol w:w="3402"/>
        <w:gridCol w:w="2268"/>
      </w:tblGrid>
      <w:tr w14:paraId="2E98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135" w:type="dxa"/>
            <w:vAlign w:val="center"/>
          </w:tcPr>
          <w:p w14:paraId="7A0E2C8A">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序号</w:t>
            </w:r>
          </w:p>
        </w:tc>
        <w:tc>
          <w:tcPr>
            <w:tcW w:w="1559" w:type="dxa"/>
            <w:vAlign w:val="center"/>
          </w:tcPr>
          <w:p w14:paraId="2A416FCA">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承诺项目</w:t>
            </w:r>
          </w:p>
        </w:tc>
        <w:tc>
          <w:tcPr>
            <w:tcW w:w="3402" w:type="dxa"/>
            <w:vAlign w:val="center"/>
          </w:tcPr>
          <w:p w14:paraId="4F3F2F64">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违约说明</w:t>
            </w:r>
          </w:p>
        </w:tc>
        <w:tc>
          <w:tcPr>
            <w:tcW w:w="2268" w:type="dxa"/>
            <w:vAlign w:val="center"/>
          </w:tcPr>
          <w:p w14:paraId="7FFE439D">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承包人违约金额</w:t>
            </w:r>
          </w:p>
          <w:p w14:paraId="461F34AB">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（万元）</w:t>
            </w:r>
          </w:p>
        </w:tc>
      </w:tr>
      <w:tr w14:paraId="5EDA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vAlign w:val="center"/>
          </w:tcPr>
          <w:p w14:paraId="7BBC1777">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p>
        </w:tc>
        <w:tc>
          <w:tcPr>
            <w:tcW w:w="1559" w:type="dxa"/>
            <w:vAlign w:val="center"/>
          </w:tcPr>
          <w:p w14:paraId="53681A41">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施工项目部</w:t>
            </w:r>
          </w:p>
        </w:tc>
        <w:tc>
          <w:tcPr>
            <w:tcW w:w="3402" w:type="dxa"/>
            <w:vAlign w:val="center"/>
          </w:tcPr>
          <w:p w14:paraId="3A15E946">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更换专职安全员、测量工程师、质检、造价管理或其他主要人员</w:t>
            </w:r>
          </w:p>
        </w:tc>
        <w:tc>
          <w:tcPr>
            <w:tcW w:w="2268" w:type="dxa"/>
            <w:vAlign w:val="center"/>
          </w:tcPr>
          <w:p w14:paraId="686695E6">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w:t>
            </w:r>
          </w:p>
        </w:tc>
      </w:tr>
      <w:tr w14:paraId="1643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610F1CEB">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2</w:t>
            </w:r>
          </w:p>
        </w:tc>
        <w:tc>
          <w:tcPr>
            <w:tcW w:w="1559" w:type="dxa"/>
            <w:vAlign w:val="center"/>
          </w:tcPr>
          <w:p w14:paraId="5B9F30CA">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各阶段投入劳动力</w:t>
            </w:r>
          </w:p>
        </w:tc>
        <w:tc>
          <w:tcPr>
            <w:tcW w:w="3402" w:type="dxa"/>
            <w:vAlign w:val="center"/>
          </w:tcPr>
          <w:p w14:paraId="71019554">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每少1人</w:t>
            </w:r>
          </w:p>
        </w:tc>
        <w:tc>
          <w:tcPr>
            <w:tcW w:w="2268" w:type="dxa"/>
            <w:vAlign w:val="center"/>
          </w:tcPr>
          <w:p w14:paraId="201BC22B">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p>
        </w:tc>
      </w:tr>
      <w:tr w14:paraId="1D8E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vAlign w:val="center"/>
          </w:tcPr>
          <w:p w14:paraId="3A29FEEF">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3</w:t>
            </w:r>
          </w:p>
        </w:tc>
        <w:tc>
          <w:tcPr>
            <w:tcW w:w="1559" w:type="dxa"/>
            <w:vAlign w:val="center"/>
          </w:tcPr>
          <w:p w14:paraId="0998623B">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各阶段投入主要材料</w:t>
            </w:r>
          </w:p>
        </w:tc>
        <w:tc>
          <w:tcPr>
            <w:tcW w:w="3402" w:type="dxa"/>
            <w:vAlign w:val="center"/>
          </w:tcPr>
          <w:p w14:paraId="56392E93">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没有按发包人审定的总控或阶段计划投入，每少10%</w:t>
            </w:r>
          </w:p>
        </w:tc>
        <w:tc>
          <w:tcPr>
            <w:tcW w:w="2268" w:type="dxa"/>
            <w:vAlign w:val="center"/>
          </w:tcPr>
          <w:p w14:paraId="07930935">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10</w:t>
            </w:r>
          </w:p>
        </w:tc>
      </w:tr>
      <w:tr w14:paraId="2979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vMerge w:val="restart"/>
            <w:vAlign w:val="center"/>
          </w:tcPr>
          <w:p w14:paraId="581FDE9B">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p>
        </w:tc>
        <w:tc>
          <w:tcPr>
            <w:tcW w:w="1559" w:type="dxa"/>
            <w:vMerge w:val="restart"/>
            <w:vAlign w:val="center"/>
          </w:tcPr>
          <w:p w14:paraId="1D74CA1B">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各阶段投入施工设备</w:t>
            </w:r>
          </w:p>
        </w:tc>
        <w:tc>
          <w:tcPr>
            <w:tcW w:w="3402" w:type="dxa"/>
            <w:vAlign w:val="center"/>
          </w:tcPr>
          <w:p w14:paraId="1621A4AE">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没有按发包人审定的总控或阶段计划投入，主要设备每少1台</w:t>
            </w:r>
          </w:p>
        </w:tc>
        <w:tc>
          <w:tcPr>
            <w:tcW w:w="2268" w:type="dxa"/>
            <w:vAlign w:val="center"/>
          </w:tcPr>
          <w:p w14:paraId="26E3B2A4">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5</w:t>
            </w:r>
          </w:p>
        </w:tc>
      </w:tr>
      <w:tr w14:paraId="72C5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5" w:type="dxa"/>
            <w:vMerge w:val="continue"/>
            <w:vAlign w:val="center"/>
          </w:tcPr>
          <w:p w14:paraId="457B5D34">
            <w:pPr>
              <w:adjustRightInd w:val="0"/>
              <w:snapToGrid w:val="0"/>
              <w:spacing w:line="440" w:lineRule="exact"/>
              <w:jc w:val="center"/>
              <w:rPr>
                <w:rFonts w:hint="eastAsia" w:ascii="宋体" w:hAnsi="宋体" w:eastAsia="宋体" w:cs="宋体"/>
                <w:snapToGrid w:val="0"/>
                <w:color w:val="auto"/>
                <w:kern w:val="0"/>
                <w:szCs w:val="21"/>
                <w:highlight w:val="none"/>
              </w:rPr>
            </w:pPr>
          </w:p>
        </w:tc>
        <w:tc>
          <w:tcPr>
            <w:tcW w:w="1559" w:type="dxa"/>
            <w:vMerge w:val="continue"/>
            <w:vAlign w:val="center"/>
          </w:tcPr>
          <w:p w14:paraId="56FCE63D">
            <w:pPr>
              <w:adjustRightInd w:val="0"/>
              <w:snapToGrid w:val="0"/>
              <w:spacing w:line="440" w:lineRule="exact"/>
              <w:jc w:val="center"/>
              <w:rPr>
                <w:rFonts w:hint="eastAsia" w:ascii="宋体" w:hAnsi="宋体" w:eastAsia="宋体" w:cs="宋体"/>
                <w:snapToGrid w:val="0"/>
                <w:color w:val="auto"/>
                <w:kern w:val="0"/>
                <w:szCs w:val="21"/>
                <w:highlight w:val="none"/>
              </w:rPr>
            </w:pPr>
          </w:p>
        </w:tc>
        <w:tc>
          <w:tcPr>
            <w:tcW w:w="3402" w:type="dxa"/>
            <w:vAlign w:val="center"/>
          </w:tcPr>
          <w:p w14:paraId="10D1DA11">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没有按发包人审定的总控或阶段计划投入，一般设备每少1台</w:t>
            </w:r>
          </w:p>
        </w:tc>
        <w:tc>
          <w:tcPr>
            <w:tcW w:w="2268" w:type="dxa"/>
            <w:vAlign w:val="center"/>
          </w:tcPr>
          <w:p w14:paraId="45259370">
            <w:pPr>
              <w:adjustRightInd w:val="0"/>
              <w:snapToGrid w:val="0"/>
              <w:spacing w:line="440" w:lineRule="exact"/>
              <w:jc w:val="center"/>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1</w:t>
            </w:r>
          </w:p>
        </w:tc>
      </w:tr>
    </w:tbl>
    <w:p w14:paraId="582032A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p>
    <w:tbl>
      <w:tblPr>
        <w:tblStyle w:val="40"/>
        <w:tblW w:w="8075" w:type="dxa"/>
        <w:tblInd w:w="113" w:type="dxa"/>
        <w:tblLayout w:type="autofit"/>
        <w:tblCellMar>
          <w:top w:w="0" w:type="dxa"/>
          <w:left w:w="108" w:type="dxa"/>
          <w:bottom w:w="0" w:type="dxa"/>
          <w:right w:w="108" w:type="dxa"/>
        </w:tblCellMar>
      </w:tblPr>
      <w:tblGrid>
        <w:gridCol w:w="2775"/>
        <w:gridCol w:w="2040"/>
        <w:gridCol w:w="3260"/>
      </w:tblGrid>
      <w:tr w14:paraId="7A8E30BD">
        <w:tblPrEx>
          <w:tblCellMar>
            <w:top w:w="0" w:type="dxa"/>
            <w:left w:w="108" w:type="dxa"/>
            <w:bottom w:w="0" w:type="dxa"/>
            <w:right w:w="108" w:type="dxa"/>
          </w:tblCellMar>
        </w:tblPrEx>
        <w:trPr>
          <w:trHeight w:val="397" w:hRule="exact"/>
        </w:trPr>
        <w:tc>
          <w:tcPr>
            <w:tcW w:w="2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39D09">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合同总价（中标价）</w:t>
            </w:r>
          </w:p>
          <w:p w14:paraId="78654F7A">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币种：人民币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B637">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更换项目经理</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7E72">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更换项目副经理或技术负责人</w:t>
            </w:r>
          </w:p>
        </w:tc>
      </w:tr>
      <w:tr w14:paraId="5BE0A30D">
        <w:tblPrEx>
          <w:tblCellMar>
            <w:top w:w="0" w:type="dxa"/>
            <w:left w:w="108" w:type="dxa"/>
            <w:bottom w:w="0" w:type="dxa"/>
            <w:right w:w="108" w:type="dxa"/>
          </w:tblCellMar>
        </w:tblPrEx>
        <w:trPr>
          <w:trHeight w:val="397" w:hRule="exact"/>
        </w:trPr>
        <w:tc>
          <w:tcPr>
            <w:tcW w:w="2775" w:type="dxa"/>
            <w:vMerge w:val="continue"/>
            <w:tcBorders>
              <w:top w:val="single" w:color="000000" w:sz="4" w:space="0"/>
              <w:left w:val="single" w:color="000000" w:sz="4" w:space="0"/>
              <w:bottom w:val="single" w:color="000000" w:sz="4" w:space="0"/>
              <w:right w:val="single" w:color="000000" w:sz="4" w:space="0"/>
            </w:tcBorders>
            <w:vAlign w:val="center"/>
          </w:tcPr>
          <w:p w14:paraId="556554C3">
            <w:pPr>
              <w:widowControl/>
              <w:jc w:val="left"/>
              <w:rPr>
                <w:rFonts w:hint="eastAsia" w:ascii="等线" w:hAnsi="等线" w:eastAsia="等线" w:cs="宋体"/>
                <w:color w:val="auto"/>
                <w:kern w:val="0"/>
                <w:sz w:val="22"/>
                <w:szCs w:val="22"/>
                <w:highlight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417E">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违约金（万元）</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33F9">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违约金（万元）</w:t>
            </w:r>
          </w:p>
        </w:tc>
      </w:tr>
      <w:tr w14:paraId="2248DE67">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51116">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&gt;=400万元，&lt;1亿元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5633">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DA25">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15</w:t>
            </w:r>
          </w:p>
        </w:tc>
      </w:tr>
      <w:tr w14:paraId="72A3BC86">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35EA">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&gt;=1亿元，&lt;2亿元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0082">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40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ED0B">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25</w:t>
            </w:r>
          </w:p>
        </w:tc>
      </w:tr>
      <w:tr w14:paraId="3D337392">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491C">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&gt;=2亿元，&lt;5亿元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69B5">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50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C9">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30</w:t>
            </w:r>
          </w:p>
        </w:tc>
      </w:tr>
      <w:tr w14:paraId="21F28728">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E418">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&gt;=5亿元，&lt;7亿元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3765">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75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7FEF">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45</w:t>
            </w:r>
          </w:p>
        </w:tc>
      </w:tr>
      <w:tr w14:paraId="658C9738">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0F83">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&gt;=7亿元，&lt;10亿元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6CFD">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50</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76FF">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30</w:t>
            </w:r>
          </w:p>
        </w:tc>
      </w:tr>
      <w:tr w14:paraId="6B9A888B">
        <w:tblPrEx>
          <w:tblCellMar>
            <w:top w:w="0" w:type="dxa"/>
            <w:left w:w="108" w:type="dxa"/>
            <w:bottom w:w="0" w:type="dxa"/>
            <w:right w:w="108" w:type="dxa"/>
          </w:tblCellMar>
        </w:tblPrEx>
        <w:trPr>
          <w:trHeight w:val="397" w:hRule="exact"/>
        </w:trPr>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C930">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&gt;=10亿元</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45D5">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75</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8A2A">
            <w:pPr>
              <w:widowControl/>
              <w:jc w:val="center"/>
              <w:rPr>
                <w:rFonts w:hint="eastAsia" w:ascii="等线" w:hAnsi="等线" w:eastAsia="等线" w:cs="宋体"/>
                <w:color w:val="auto"/>
                <w:kern w:val="0"/>
                <w:sz w:val="22"/>
                <w:szCs w:val="22"/>
                <w:highlight w:val="none"/>
              </w:rPr>
            </w:pPr>
            <w:r>
              <w:rPr>
                <w:rFonts w:hint="eastAsia" w:ascii="等线" w:hAnsi="等线" w:eastAsia="等线" w:cs="宋体"/>
                <w:color w:val="auto"/>
                <w:kern w:val="0"/>
                <w:sz w:val="22"/>
                <w:szCs w:val="22"/>
                <w:highlight w:val="none"/>
              </w:rPr>
              <w:t>45</w:t>
            </w:r>
          </w:p>
        </w:tc>
      </w:tr>
    </w:tbl>
    <w:p w14:paraId="2165C40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（4）经发包人或监理单位抽查发现承包人违反合同专用条款第9.5（1）款的约定，由发包人按每人次500元的标准从承包人工程款中扣减违约金并要求立即改正。</w:t>
      </w:r>
    </w:p>
    <w:p w14:paraId="1425B6A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对于监理人或发包人通知承包人参加的会议（包括但不限于进场会、现场问题处理会议、工程验收会议、结算问题处理会议、质保期工作的相关会议等），被通知人员（包括但不限于承包人法定代表人、经监理人或发包人批准同意的承包人法定代表人授权人、项目负责人、技术负责人等）未经监理人或发包人书面同意自行缺席的，每缺席一人次承包人承担1次一般违约责任。</w:t>
      </w:r>
    </w:p>
    <w:p w14:paraId="382EAC59">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6）承包人在发包人组织的考评中不合格的，必须按照考评通报的要求限期改正，并承担1次一般违约责任；承包人拒不限期改正或整改效果不明显的，承包人必须承担1次严重违约责任。若连续2次或累计3次考评不合格，承包人必须承担1次严重违约责任，并必须按照总监理工程师或者发包人的指令限期改正；承包人拒不限期改正或整改效果不明显的，发包人有权单方面部分解除合同或解除合同。若连续3次或累计5次考评不合格，发包人有权解除合同。</w:t>
      </w:r>
    </w:p>
    <w:p w14:paraId="528A1165">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（7）承包人不按合同约定或发包人要求提交竣工结算资料的，每发生1次，承担1次一般违约责任。</w:t>
      </w:r>
    </w:p>
    <w:p w14:paraId="014644DE">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（8）承包人单方面擅自终止或解除本合同</w:t>
      </w:r>
      <w:r>
        <w:rPr>
          <w:rFonts w:hint="eastAsia" w:ascii="宋体" w:hAnsi="宋体" w:eastAsia="宋体" w:cs="宋体"/>
          <w:snapToGrid w:val="0"/>
          <w:color w:val="auto"/>
          <w:kern w:val="0"/>
          <w:sz w:val="24"/>
          <w:highlight w:val="none"/>
        </w:rPr>
        <w:t>的，应按合同专用条款第38.4（5）款约定的标准从承包人工程款或履约担保中扣减违约金及赔偿损失</w:t>
      </w:r>
      <w:r>
        <w:rPr>
          <w:rFonts w:hint="eastAsia" w:ascii="宋体" w:hAnsi="宋体" w:eastAsia="宋体" w:cs="宋体"/>
          <w:bCs/>
          <w:snapToGrid w:val="0"/>
          <w:color w:val="auto"/>
          <w:kern w:val="0"/>
          <w:sz w:val="24"/>
          <w:highlight w:val="none"/>
        </w:rPr>
        <w:t>。</w:t>
      </w:r>
    </w:p>
    <w:p w14:paraId="483F2E1F">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（9）承包人单方面擅自部分终止或者部分解除本合同的，</w:t>
      </w:r>
      <w:r>
        <w:rPr>
          <w:rFonts w:hint="eastAsia" w:ascii="宋体" w:hAnsi="宋体" w:eastAsia="宋体" w:cs="宋体"/>
          <w:snapToGrid w:val="0"/>
          <w:color w:val="auto"/>
          <w:kern w:val="0"/>
          <w:sz w:val="24"/>
          <w:highlight w:val="none"/>
        </w:rPr>
        <w:t>应按合同专用条款第38.4（4）款约定的标准从承包人工程款或履约担保中扣减违约金及赔偿损失</w:t>
      </w:r>
      <w:r>
        <w:rPr>
          <w:rFonts w:hint="eastAsia" w:ascii="宋体" w:hAnsi="宋体" w:eastAsia="宋体" w:cs="宋体"/>
          <w:bCs/>
          <w:snapToGrid w:val="0"/>
          <w:color w:val="auto"/>
          <w:kern w:val="0"/>
          <w:sz w:val="24"/>
          <w:highlight w:val="none"/>
        </w:rPr>
        <w:t>。</w:t>
      </w:r>
    </w:p>
    <w:p w14:paraId="66DEFA93">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（10）如承包人违反合同协议书第9条、第10条的约定，未在相关信息发生变化时及时将变更情况书面通知发包人的，经发包人每确认1次，承包人承担1次一般违约责任。</w:t>
      </w:r>
    </w:p>
    <w:p w14:paraId="7989AE6A">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w:t>
      </w:r>
      <w:r>
        <w:rPr>
          <w:rFonts w:ascii="宋体" w:hAnsi="宋体" w:eastAsia="宋体" w:cs="宋体"/>
          <w:bCs/>
          <w:snapToGrid w:val="0"/>
          <w:color w:val="auto"/>
          <w:kern w:val="0"/>
          <w:sz w:val="24"/>
          <w:highlight w:val="none"/>
        </w:rPr>
        <w:t>1</w:t>
      </w:r>
      <w:r>
        <w:rPr>
          <w:rFonts w:hint="eastAsia" w:ascii="宋体" w:hAnsi="宋体" w:eastAsia="宋体" w:cs="宋体"/>
          <w:bCs/>
          <w:snapToGrid w:val="0"/>
          <w:color w:val="auto"/>
          <w:kern w:val="0"/>
          <w:sz w:val="24"/>
          <w:highlight w:val="none"/>
        </w:rPr>
        <w:t>）承包人应于每月25号前向发包人书面提交上月工程变更明细情况，充分披露变更增减情况。承包人未按前述约定及时披露的，应承担违约责任。单月遗漏2项变更以内（含本数），按一次书面警告责任处理；单月遗漏2项变更以上，按一次一般违约责任处理。</w:t>
      </w:r>
    </w:p>
    <w:p w14:paraId="36178F9E">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38.8工期延误方面的违约责任</w:t>
      </w:r>
    </w:p>
    <w:p w14:paraId="7F4BBD15">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（1）承包人违反合同协议书第3.1款约定延期开工的，每迟延开工1天，应从承包人工程款或履约担保中扣减本合同价款0.1‰的违约金；迟延开工超过10天的，发包人有权单方面解除合同</w:t>
      </w:r>
      <w:r>
        <w:rPr>
          <w:rFonts w:hint="eastAsia" w:ascii="宋体" w:hAnsi="宋体" w:eastAsia="宋体" w:cs="宋体"/>
          <w:bCs/>
          <w:snapToGrid w:val="0"/>
          <w:color w:val="auto"/>
          <w:kern w:val="0"/>
          <w:sz w:val="24"/>
          <w:highlight w:val="none"/>
        </w:rPr>
        <w:t>。</w:t>
      </w:r>
    </w:p>
    <w:p w14:paraId="439CB545">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（2）承包人违反合同专用条款第12.1款约定单方面停工的，每停工1天，应从承包人工程款或履约担保中扣减本合同价款0.1‰的违约金；连续停工超过5天或累计停工超过10天的，发包人有权单方面解除合同</w:t>
      </w:r>
      <w:r>
        <w:rPr>
          <w:rFonts w:hint="eastAsia" w:ascii="宋体" w:hAnsi="宋体" w:eastAsia="宋体" w:cs="宋体"/>
          <w:bCs/>
          <w:snapToGrid w:val="0"/>
          <w:color w:val="auto"/>
          <w:kern w:val="0"/>
          <w:sz w:val="24"/>
          <w:highlight w:val="none"/>
        </w:rPr>
        <w:t>。</w:t>
      </w:r>
    </w:p>
    <w:p w14:paraId="59DECF4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承包人违反合同专用条款第10.1款的约定，延期交付施工组织设计，延期3天以内的（含3天），发包人给予书面警告；延期4～7天的，承包人应承担1次一般违约责任；延期8～10天的，承包人应承担1次严重违约责任；延期11天以上的（含11天），发包人有权单方面解除合同</w:t>
      </w:r>
      <w:r>
        <w:rPr>
          <w:rFonts w:hint="eastAsia" w:ascii="宋体" w:hAnsi="宋体" w:eastAsia="宋体" w:cs="宋体"/>
          <w:bCs/>
          <w:snapToGrid w:val="0"/>
          <w:color w:val="auto"/>
          <w:kern w:val="0"/>
          <w:sz w:val="24"/>
          <w:highlight w:val="none"/>
        </w:rPr>
        <w:t>。</w:t>
      </w:r>
    </w:p>
    <w:p w14:paraId="5DDD7F17">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承包人违反合同约定造成本工程关键节点工期（不包括完工节点工期）延误的，延期3天以内的（含3天），发包人给予书面警告；延期4～7天的，承包人应承担1次一般违约责任；延期8～10天的，承包人应承担1次严重违约责任；延期11天以上的（含11天），发包人有权单方面解除合同。</w:t>
      </w:r>
    </w:p>
    <w:p w14:paraId="70E870E5">
      <w:pPr>
        <w:adjustRightInd w:val="0"/>
        <w:snapToGrid w:val="0"/>
        <w:spacing w:line="440" w:lineRule="exact"/>
        <w:ind w:right="11"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5）承包人违反合同造成本工程不能按照合同协议书约定的完工节点工期或经发包人审核同意延期的完工日期完工的，每逾期1天承包人承担1次一般违约责任，从承包人工程款或履约担保中扣减违约金；同时发包人有权将未完工程量从本合同中分割，交由第三方完成，由此发生的费用全部从本合同价款中支付，同时由承包人从工程款或履约担保中扣减未完工程量价款20%的违约金并赔偿发包人的实际损失。</w:t>
      </w:r>
    </w:p>
    <w:p w14:paraId="65665311">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38.9材料设备管理方面的违约责任</w:t>
      </w:r>
    </w:p>
    <w:p w14:paraId="42567A3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发包人（包括发包人委托的材料设备检验机构）或总监理工程师抽查承包人的工程材料设备（主要为乙供材料设备），发现所检查的材料与合同约定标准的任何一项不符合时，承包人除必须全部退货、返工，并赔偿发包人由此遭受的实际损失外，还应当根据该批次材料的价值，按照如下约定承担违约责任：</w:t>
      </w:r>
    </w:p>
    <w:p w14:paraId="53F6D28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A、单宗或批次价值不到5万元的材料设备抽检不合格的，每发生3例，由承包人承担1次一般违约责任。</w:t>
      </w:r>
    </w:p>
    <w:p w14:paraId="15D9C48E">
      <w:pPr>
        <w:tabs>
          <w:tab w:val="left" w:pos="1276"/>
        </w:tab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B、单宗或批次价值达到5万元不到10万元的材料设备抽检不合格的，每发生1例，由承包人承担1次一般违约责任。</w:t>
      </w:r>
    </w:p>
    <w:p w14:paraId="23D84A56">
      <w:pPr>
        <w:tabs>
          <w:tab w:val="left" w:pos="1276"/>
        </w:tabs>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C、单宗或批次价值达到10万元不到50万元的材料设备抽检不合格的，每发生1例，由承包人承担1次严重违约责任。</w:t>
      </w:r>
    </w:p>
    <w:p w14:paraId="6B43A5C2">
      <w:pPr>
        <w:tabs>
          <w:tab w:val="left" w:pos="1276"/>
        </w:tabs>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D、单宗或批次价值达到50万元以上的材料设备抽检不合格的，每发生1例，发包人有权单方面部分解除合同或解除合同。</w:t>
      </w:r>
    </w:p>
    <w:p w14:paraId="2A44052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承包人必须保证用于本工程所有的材料设备的品牌、型号、规格、质量等符合本合同及招投标文件或公开择优竞价文件的要求。如发生不符合上述要求的情况（属于不可抗力或不可归责于承包人事由造成的除外），承包人必须无条件在发包人限定的时间内全部更换为符合要求的产品，并由承包人按所需更换的符合要求的货物价款的20%从承包人工程款或履约担保中扣减违约金，因此给发包人造成损失的，由承包人负责赔偿；同时，发包人有权将承包人的上述行为通过媒体公开披露，并移送有关主管部门依法处理。如因此致使发包人需要另行采购符合本合同及招投标文件或公开择优竞价文件要求的货物的，由承包人按另行采购的货物总价款的120%从承包人工程款或履约担保中扣减违约金。</w:t>
      </w:r>
    </w:p>
    <w:p w14:paraId="14BCCCAA">
      <w:pPr>
        <w:pStyle w:val="22"/>
        <w:adjustRightInd w:val="0"/>
        <w:snapToGrid w:val="0"/>
        <w:spacing w:line="440" w:lineRule="exact"/>
        <w:ind w:firstLine="480" w:firstLineChars="200"/>
        <w:rPr>
          <w:rFonts w:hint="eastAsia" w:hAnsi="宋体" w:eastAsia="宋体" w:cs="宋体"/>
          <w:snapToGrid w:val="0"/>
          <w:color w:val="auto"/>
          <w:kern w:val="0"/>
          <w:sz w:val="24"/>
          <w:highlight w:val="none"/>
        </w:rPr>
      </w:pPr>
      <w:r>
        <w:rPr>
          <w:rFonts w:hint="eastAsia" w:hAnsi="宋体" w:eastAsia="宋体" w:cs="宋体"/>
          <w:snapToGrid w:val="0"/>
          <w:color w:val="auto"/>
          <w:kern w:val="0"/>
          <w:sz w:val="24"/>
          <w:highlight w:val="none"/>
        </w:rPr>
        <w:t>（3）承包人不按合同专用条款第七章的约定对用于本工程的材料设备进行管理的，视同不服从发包人及监理单位管理，应按合同专用条款第38.7（1）款的约定承担违约责任；同时发包人有权暂停支付本工程进度款，直到承包人完成相关工作为止。</w:t>
      </w:r>
    </w:p>
    <w:p w14:paraId="44822D0F">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38.10工程质量方面的违约责任</w:t>
      </w:r>
    </w:p>
    <w:p w14:paraId="2434B983">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（1）承包人必须对各工序报验核查质量控制点。承包人申请报验后，经总监理工程师或发包人检查发现存在较大质量问题（存在质量问题的部分超过检查部分工程的10%）的，则该工序质量为不合格，承包人必须</w:t>
      </w:r>
      <w:r>
        <w:rPr>
          <w:rFonts w:hint="eastAsia" w:ascii="宋体" w:hAnsi="宋体" w:eastAsia="宋体" w:cs="宋体"/>
          <w:bCs/>
          <w:snapToGrid w:val="0"/>
          <w:color w:val="auto"/>
          <w:kern w:val="0"/>
          <w:sz w:val="24"/>
          <w:highlight w:val="none"/>
        </w:rPr>
        <w:t>对不合格部分进行返工，返工后经检查合格才准进入下一工序，工期不予顺延。复检的结果，按每一分项工程计算，总计发现3次或连续发现2次质量控制点不合格的，承包人承担1次一般违约责任；总计发现3次以上（不含本数）或连续发现2次以上（不含本数）质量控制点不合格的，承包人承担1次严重违约责任；承包人采取整改措施后效果仍不明显的，发包人有权部分解除合同，将该分项工程另行发包，且不免除承包人应承担的违约赔偿责任。</w:t>
      </w:r>
    </w:p>
    <w:p w14:paraId="1A0965EB">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工程竣工验收不符合国家强制性标准及规范要求或者未能实现一次验收合格的，承包人除应从工程款或履约担保中扣减本工程合同价款的20%作为违约金并无偿采取补救措施及赔偿发包人的实际损失外，还应承担由此引起的一切责任。</w:t>
      </w:r>
    </w:p>
    <w:p w14:paraId="2019110E">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在本工程质量保修期内发现有重大质量问题的（该重大质量问题应界定为达不到要求的质量标准，属质量保修的问题除外），承包人必须在规定的期限内返工达到合同约定的质量等级并赔偿由此给发包人造成的损失，同时按所在工程合同价款的5%从承包人工程款或履约担保中扣减违约金。</w:t>
      </w:r>
    </w:p>
    <w:p w14:paraId="3AC31C0D">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（4）由于承包人的原因发生工程质量事故的，承包人应全额赔偿发包人的损失并承担相关法律责任。</w:t>
      </w:r>
    </w:p>
    <w:p w14:paraId="67576E42">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38.11安全生产方面的违约责任</w:t>
      </w:r>
    </w:p>
    <w:p w14:paraId="56D8478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在政府行政主管部门组织的安全生产检查中，被发现存在严重的安全隐患，被通报批评，或被新闻媒体曝光造成不良影响的，被通报或被曝光一次，承包人必须承担1次严重违约责任；造成严重社会影响或累计被通报或被曝光3次以上（含本数）的，发包人有权解除合同</w:t>
      </w:r>
      <w:r>
        <w:rPr>
          <w:rFonts w:hint="eastAsia" w:ascii="宋体" w:hAnsi="宋体" w:eastAsia="宋体" w:cs="宋体"/>
          <w:bCs/>
          <w:snapToGrid w:val="0"/>
          <w:color w:val="auto"/>
          <w:kern w:val="0"/>
          <w:sz w:val="24"/>
          <w:highlight w:val="none"/>
        </w:rPr>
        <w:t>。</w:t>
      </w:r>
    </w:p>
    <w:p w14:paraId="6AC29038">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2）承包人在发包人、总监理工程师进行的日常安全生产检查中，被发现存在安全隐患的，承包人应限期改正。若同样问题被发现2次或累计类似问题被发现3次的，承包人必须承担1次一般违约责任。此类问题的认定，以发包人、总监理工程师书面通知、指令、通报或会议纪要为准。</w:t>
      </w:r>
    </w:p>
    <w:p w14:paraId="48443943">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（3）承包人因自身原因造成安全事故的，除按国家规定由主管部门处罚外，承包人必须依照下列约定承担违约责任：</w:t>
      </w:r>
    </w:p>
    <w:p w14:paraId="635E0313">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1）发生特别重大事故，承包人按事故所造成损失金额的15%从工程款或履约担保中扣减违约金，同时违约金的数额不得低于50万元；</w:t>
      </w:r>
    </w:p>
    <w:p w14:paraId="1E03EA80">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2）发生重大事故，承包人按事故所造成损失金额的12%从工程款或履约担保中扣减违约金，同时违约金的数额不得低于30万元；</w:t>
      </w:r>
    </w:p>
    <w:p w14:paraId="7614ACE5">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3）发生较大事故，承包人按事故所造成损失金额的10%从工程款或履约担保中扣减违约金，同时违约金数额不得低于20万元；</w:t>
      </w:r>
    </w:p>
    <w:p w14:paraId="518547DE">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4）发生一般事故，承包人按事故所造成损失金额的8%从工程款或履约担保中扣减违约金，同时违约金数额不得低于10万元。</w:t>
      </w:r>
    </w:p>
    <w:p w14:paraId="224C0132">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发生上述安全事故，发包人给予承包人1次严重违约处罚，直至部分或全部解除合同。情节较轻的，给予1次一般违约处罚。</w:t>
      </w:r>
    </w:p>
    <w:p w14:paraId="60C3A191">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承包人依照上述约定从工程款或履约担保中扣减违约金后，所扣减的违约金不足以弥补由此给发包人造成的损失的，承包人还须补偿发包人的其他损失。</w:t>
      </w:r>
    </w:p>
    <w:p w14:paraId="3D12A264">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38.12文明施工、环境保护方面的违约责任</w:t>
      </w:r>
    </w:p>
    <w:p w14:paraId="742AEBF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发包人、总监理工程师按照合同专用条款第24.1款的约定，对承包人文明施工措施进行对照检查。经检查发现承包人因自身原因未能落实的，承包人必须承担1次一般违约责任，并限期改正；如限期届满未改正的，承包人须承担1次严重违约责任。</w:t>
      </w:r>
    </w:p>
    <w:p w14:paraId="688B6B9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在行业主管部门的检查中，承包人的施工场地被评为不合格工地或者被通报批评或者被新闻媒体曝光的，承包人必须承担1次严重违约责任，并立即采取切实有效措施予以整改；拒不采取切实有效措施整改或整改效果不明显的，发包人有权部分或全部解除合同。</w:t>
      </w:r>
    </w:p>
    <w:p w14:paraId="1E6FB85A">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承包人在施工过程中因其自身原因造成周围环境卫生状况较差，被其他施工单位或周围居民投诉的，承包人必须在当天内整改。若故意拖延或类似问题累计被投诉2次以上且经查实的，承包人必须承担1次严重违约责任。</w:t>
      </w:r>
    </w:p>
    <w:p w14:paraId="793B44A2">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38.13工程转包、分包方面的违约责任</w:t>
      </w:r>
    </w:p>
    <w:p w14:paraId="272B77C4">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转包工程或者违法分包工程，经建设行政主管部门调查核实并作出处理决定的，发包人将严格服从建设行政主管部门的处理决定，同时发包人有权决定是否解除合同。因承包人转包工程或者违法分包工程给发包人造成损失的，发包人有权要求赔偿。</w:t>
      </w:r>
    </w:p>
    <w:p w14:paraId="51D143C4">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38.14施工人员工资支付方面的违约责任</w:t>
      </w:r>
    </w:p>
    <w:p w14:paraId="0AEEAB47">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违反合同专用条款第9.5（2）款的约定，被施工人员投诉或上访属实的，承包人必须在3天内发放拖欠的款项。若继续拖延被投诉2次及以上，经查实，承包人必须承担1次一般违约责任。若仍然不予整改并发放拖欠的款项，使施工人员采取停工、集聚围阻发包人办公地点甚至政府办公部门、阻塞交通要道、围堵或破坏、拆除已移交发包人的工程等过激行动的，承包人必须承担1次严重违约责任，并立即采取切实有效措施予以整改；拒不采取切实有效措施整改或整改效果不明显的，发包人有权部分或全部解除合同。</w:t>
      </w:r>
    </w:p>
    <w:p w14:paraId="7747AFE1">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由于承包人或其管理的分包单位（包括施工专业分包、供货分包及劳务分包单位等）拖欠施工人员工资致使发包人被投诉或起诉并被判令先行垫付施工人员工资的，承包人除承担1次严重违约责任外，还应从工程款或履约担保中扣减发包人先行垫付的施工人员工资金额的120%作为补偿。</w:t>
      </w:r>
    </w:p>
    <w:p w14:paraId="21A5BF98">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（3）因承包人违约导致发包人暂停支付工程款时，承包人不得以此为理由拖欠施工人员工资，在发包人和承包人就暂停支付工程款问题解决之前，承包人有义务先行支付其所属工人工资。</w:t>
      </w:r>
    </w:p>
    <w:p w14:paraId="2E6D713A">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承包人不按合同及有关规定按时、足额支付分包单位合同价款及施工人员工资致使施工人员集体上访、集聚围阻而造成社会不良影响的，发包人将立即终止与承包人的合同，并上报省、市主管部门建议取消其参加广州地区省、市重大项目的投标资格并予以公告。如属恶意煽动并造成社会不良影响的，发包人将提请司法部门追究其法律责任。</w:t>
      </w:r>
    </w:p>
    <w:p w14:paraId="49554E49">
      <w:pPr>
        <w:adjustRightInd w:val="0"/>
        <w:snapToGrid w:val="0"/>
        <w:spacing w:line="440" w:lineRule="exact"/>
        <w:ind w:right="11" w:firstLine="480" w:firstLineChars="200"/>
        <w:outlineLvl w:val="3"/>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38.15除上述约定之外，承包人不履行或不完全履行合同其他义务的，均构成违约，应当承担1次一般违约责任。情节较轻的，可给予书面警告；情节较重的，应当承担1次严重违约责任。</w:t>
      </w:r>
    </w:p>
    <w:p w14:paraId="5D3B50D7">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38.16承包人违约责任的认定方式、送达程序及违约金的处理</w:t>
      </w:r>
    </w:p>
    <w:p w14:paraId="77F2E56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（1）认定方式：以发包人发出的通知、通报、会议纪要等书面文件确定的内容为准。</w:t>
      </w:r>
    </w:p>
    <w:p w14:paraId="6393A66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（2）送达程序：发包人以下列方式之一将书面违约处理决定送达承包人：</w:t>
      </w:r>
    </w:p>
    <w:p w14:paraId="4FDFF4F1">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1）承包人现场管理机构工作人员签收。</w:t>
      </w:r>
    </w:p>
    <w:p w14:paraId="3ACEE7C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2）承包人其他工作人员签收。</w:t>
      </w:r>
    </w:p>
    <w:p w14:paraId="4D84AFB7">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3）发包人邮寄送达。</w:t>
      </w:r>
    </w:p>
    <w:p w14:paraId="07F8001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发包人以书面形式作出的违约处理决定一经送达承包人立即生效。承包人如有足够证据证明不应由其承担违约责任的，属不需扣减违约金的，应在收到违约处理决定后3天内以书面形式向发包人提出异议并附上有关证据；属需要扣减违约金的，应在工程结算报告送达监理单位前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0AA8375E">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40" w:name="_Toc201768097"/>
      <w:bookmarkStart w:id="641" w:name="_Toc10730"/>
      <w:bookmarkStart w:id="642" w:name="_Toc397364936"/>
      <w:bookmarkStart w:id="643" w:name="_Toc23750"/>
      <w:r>
        <w:rPr>
          <w:rFonts w:hint="eastAsia" w:ascii="宋体" w:hAnsi="宋体" w:eastAsia="宋体" w:cs="宋体"/>
          <w:b/>
          <w:bCs/>
          <w:snapToGrid w:val="0"/>
          <w:color w:val="auto"/>
          <w:kern w:val="0"/>
          <w:sz w:val="24"/>
          <w:highlight w:val="none"/>
        </w:rPr>
        <w:t>39、索赔</w:t>
      </w:r>
      <w:bookmarkEnd w:id="640"/>
      <w:bookmarkEnd w:id="641"/>
      <w:bookmarkEnd w:id="642"/>
      <w:bookmarkEnd w:id="643"/>
    </w:p>
    <w:p w14:paraId="5278D8F9">
      <w:pPr>
        <w:adjustRightInd w:val="0"/>
        <w:snapToGrid w:val="0"/>
        <w:spacing w:line="440" w:lineRule="exact"/>
        <w:ind w:right="11" w:firstLine="463" w:firstLineChars="192"/>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承包人与发包人一致同意不适用合同通用条款第39.2、39.3款的约定，代之以：</w:t>
      </w:r>
    </w:p>
    <w:p w14:paraId="7B2E4807">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39.2承包人向发包人索赔的程序</w:t>
      </w:r>
    </w:p>
    <w:p w14:paraId="68CBFA6F">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当索赔事件首次发生后的14天内，承包人将自己的索赔意向书面通知监理单位，并呈交给发包人一份副本。若索赔事件首次发生后的14天内，承包人未提出索赔意向书，则从第15天起，监理单位及发包人有权拒绝承包人的索赔要求。</w:t>
      </w:r>
    </w:p>
    <w:p w14:paraId="4884A07A">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2）承包人应保持索赔事件同期记录，以便合理地证明承包人后来要申请的索赔。监理单位在收到承包人的索赔意向通知时，应先检查这些同期记录，并可指定承包人进一步做好同期记录，承包人应允许监理单位检查全部记录，并在监理单位发出指令时提供记录的副本。</w:t>
      </w:r>
    </w:p>
    <w:p w14:paraId="0A613B13">
      <w:pPr>
        <w:adjustRightInd w:val="0"/>
        <w:snapToGrid w:val="0"/>
        <w:spacing w:line="440" w:lineRule="exact"/>
        <w:ind w:right="11" w:firstLine="460" w:firstLineChars="192"/>
        <w:rPr>
          <w:rFonts w:hint="eastAsia" w:ascii="宋体" w:hAnsi="宋体" w:eastAsia="宋体" w:cs="宋体"/>
          <w:bCs/>
          <w:snapToGrid w:val="0"/>
          <w:color w:val="auto"/>
          <w:kern w:val="0"/>
          <w:sz w:val="24"/>
          <w:highlight w:val="none"/>
        </w:rPr>
      </w:pPr>
      <w:r>
        <w:rPr>
          <w:rFonts w:hint="eastAsia" w:ascii="宋体" w:hAnsi="宋体" w:eastAsia="宋体" w:cs="宋体"/>
          <w:snapToGrid w:val="0"/>
          <w:color w:val="auto"/>
          <w:kern w:val="0"/>
          <w:sz w:val="24"/>
          <w:highlight w:val="none"/>
        </w:rPr>
        <w:t>（3）承包人应在发出索赔意向通知后的14天内，向监理单位报送一份说明索赔所依据的理由和索赔款额的具体细节帐目的索赔报告。如果索赔事件尚未结束，承包人在索赔事件结束后的14天内，再报一份最终索赔报告给监理单位。</w:t>
      </w:r>
    </w:p>
    <w:p w14:paraId="36CC12CF">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监理单位在收到承包人索赔报告或最终索赔报告后14天内，将处理意见书面通知发包人、承包人双方。若双方接受，此索赔事件结束；若任何一方不接受，经再次协商仍达不成一致的，则按合同专用条款第40条的约定处理。</w:t>
      </w:r>
    </w:p>
    <w:p w14:paraId="54375F0B">
      <w:pPr>
        <w:adjustRightInd w:val="0"/>
        <w:snapToGrid w:val="0"/>
        <w:spacing w:line="440" w:lineRule="exact"/>
        <w:ind w:firstLine="470" w:firstLineChars="196"/>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zh-CN"/>
        </w:rPr>
        <w:t>39.3承包人未能按合同约定履行自己的各项义务或发生错误，发包人按</w:t>
      </w:r>
      <w:r>
        <w:rPr>
          <w:rFonts w:hint="eastAsia" w:ascii="宋体" w:hAnsi="宋体" w:eastAsia="宋体" w:cs="宋体"/>
          <w:snapToGrid w:val="0"/>
          <w:color w:val="auto"/>
          <w:kern w:val="0"/>
          <w:sz w:val="24"/>
          <w:highlight w:val="none"/>
        </w:rPr>
        <w:t>如下约定向承包人索赔：</w:t>
      </w:r>
    </w:p>
    <w:p w14:paraId="17C1322A">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（1）发包人将自己的索赔意向书面通知承包人（同时抄送其担保银行），要求承包人在限期内纠正其违约行为，否则发包人将考虑按合同约定作出相关处理决定。</w:t>
      </w:r>
    </w:p>
    <w:p w14:paraId="6A093D95">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（2）限期届满，承包人没有用实际行动纠正自己的违约行为或者纠正行为不能使发包人满意或者纠正行为无法弥补发包人的损失的，则发包人直接按合同约定作出相关处理决定并向银行发出正式书面索赔通知。</w:t>
      </w:r>
    </w:p>
    <w:p w14:paraId="596E2610">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（3）如果通过向银行索赔的方式依然不能完全弥补发包人的损失，则发包人有权在应支付给承包人的工程款中直接扣取。同时发包人有权要求承包人在规定时间内按合同专用条款第44</w:t>
      </w:r>
      <w:r>
        <w:rPr>
          <w:rFonts w:hint="eastAsia" w:ascii="宋体" w:hAnsi="宋体" w:eastAsia="宋体" w:cs="宋体"/>
          <w:snapToGrid w:val="0"/>
          <w:color w:val="auto"/>
          <w:kern w:val="0"/>
          <w:sz w:val="24"/>
          <w:highlight w:val="none"/>
          <w:lang w:val="zh-CN"/>
        </w:rPr>
        <w:t>.</w:t>
      </w:r>
      <w:r>
        <w:rPr>
          <w:rFonts w:hint="eastAsia" w:ascii="宋体" w:hAnsi="宋体" w:eastAsia="宋体" w:cs="宋体"/>
          <w:snapToGrid w:val="0"/>
          <w:color w:val="auto"/>
          <w:kern w:val="0"/>
          <w:sz w:val="24"/>
          <w:highlight w:val="none"/>
        </w:rPr>
        <w:t>5款的约定向发包人补充提交履约担保。</w:t>
      </w:r>
    </w:p>
    <w:p w14:paraId="5F778E46">
      <w:pPr>
        <w:adjustRightInd w:val="0"/>
        <w:snapToGrid w:val="0"/>
        <w:spacing w:line="440" w:lineRule="exact"/>
        <w:ind w:right="11" w:firstLine="460" w:firstLineChars="192"/>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（4）如果通过向银行索赔以及直接扣取工程款等方式依然不能完全弥补发包人损失的，承包人必须在发包人规定的时间内以现金形式支付剩余索赔额，否则发包人将按合同专用条款第40条的约定处理。</w:t>
      </w:r>
    </w:p>
    <w:p w14:paraId="4D449DA7">
      <w:pPr>
        <w:adjustRightInd w:val="0"/>
        <w:snapToGrid w:val="0"/>
        <w:spacing w:line="440" w:lineRule="exact"/>
        <w:ind w:right="11" w:firstLine="463" w:firstLineChars="192"/>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承包人与发包人一致同意增加39.4：</w:t>
      </w:r>
    </w:p>
    <w:p w14:paraId="2B7DF81F">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39.4在任何索赔期间，不论索赔是否有据，均不能免除承包人按合同约定履行合同义务。承包人不得以此为借口，拒不履行或拖延合同的履行，否则发包人有权单方面终止合同，并要求承包人赔偿由此导致的发包人的损失。</w:t>
      </w:r>
    </w:p>
    <w:p w14:paraId="38F4CC32">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44" w:name="_Toc28378"/>
      <w:bookmarkStart w:id="645" w:name="_Toc27332"/>
      <w:bookmarkStart w:id="646" w:name="_Toc397364937"/>
      <w:bookmarkStart w:id="647" w:name="_Toc201768098"/>
      <w:r>
        <w:rPr>
          <w:rFonts w:hint="eastAsia" w:ascii="宋体" w:hAnsi="宋体" w:eastAsia="宋体" w:cs="宋体"/>
          <w:b/>
          <w:bCs/>
          <w:snapToGrid w:val="0"/>
          <w:color w:val="auto"/>
          <w:kern w:val="0"/>
          <w:sz w:val="24"/>
          <w:highlight w:val="none"/>
        </w:rPr>
        <w:t>40、争议</w:t>
      </w:r>
      <w:bookmarkEnd w:id="644"/>
      <w:bookmarkEnd w:id="645"/>
      <w:bookmarkEnd w:id="646"/>
      <w:bookmarkEnd w:id="647"/>
    </w:p>
    <w:p w14:paraId="2E3A4314">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40.1因本合同或者履行本合同所产生的争议，由发包人与承包人双方协商解决，经协商达成一致意见的，应签订书面协议；协商不成的，可向工程所在地有关主管部门申请调解；调解不成的，</w:t>
      </w:r>
      <w:r>
        <w:rPr>
          <w:rFonts w:hint="eastAsia" w:ascii="宋体" w:hAnsi="宋体" w:eastAsia="宋体" w:cs="宋体"/>
          <w:color w:val="auto"/>
          <w:kern w:val="0"/>
          <w:sz w:val="24"/>
          <w:highlight w:val="none"/>
        </w:rPr>
        <w:t>向</w:t>
      </w:r>
      <w:r>
        <w:rPr>
          <w:rFonts w:hint="eastAsia" w:ascii="宋体" w:hAnsi="宋体" w:eastAsia="宋体" w:cs="宋体"/>
          <w:color w:val="auto"/>
          <w:sz w:val="24"/>
          <w:highlight w:val="none"/>
        </w:rPr>
        <w:t>工程所在地人民法</w:t>
      </w:r>
      <w:r>
        <w:rPr>
          <w:rFonts w:hint="eastAsia" w:ascii="宋体" w:hAnsi="宋体" w:eastAsia="宋体" w:cs="宋体"/>
          <w:color w:val="auto"/>
          <w:kern w:val="0"/>
          <w:sz w:val="24"/>
          <w:highlight w:val="none"/>
        </w:rPr>
        <w:t>院起诉。</w:t>
      </w:r>
    </w:p>
    <w:p w14:paraId="03435304">
      <w:pPr>
        <w:adjustRightInd w:val="0"/>
        <w:snapToGrid w:val="0"/>
        <w:spacing w:line="440" w:lineRule="exact"/>
        <w:ind w:right="11" w:firstLine="463" w:firstLineChars="192"/>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承包人与发包人一致同意增加40.3：</w:t>
      </w:r>
    </w:p>
    <w:p w14:paraId="40A39C63">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40.3承包人无条件承诺：争议发生后，承包人必须在做好现场证据保全后继续按照合同要求施工，不得以解决争议为由单方面停工，或者以争议解决需要时日为由拖延施工；否则，发包人有权先行解除与承包人的合同，承包人必须在7天内撤场。承包人的撤场不影响发包人另行解决争议和索赔的权利。</w:t>
      </w:r>
    </w:p>
    <w:p w14:paraId="4FB37F6E">
      <w:pPr>
        <w:adjustRightInd w:val="0"/>
        <w:snapToGrid w:val="0"/>
        <w:spacing w:line="440" w:lineRule="exact"/>
        <w:ind w:right="11"/>
        <w:rPr>
          <w:rFonts w:hint="eastAsia" w:ascii="宋体" w:hAnsi="宋体" w:eastAsia="宋体" w:cs="宋体"/>
          <w:snapToGrid w:val="0"/>
          <w:color w:val="auto"/>
          <w:kern w:val="0"/>
          <w:sz w:val="24"/>
          <w:highlight w:val="none"/>
        </w:rPr>
      </w:pPr>
    </w:p>
    <w:p w14:paraId="120638AD">
      <w:pPr>
        <w:adjustRightInd w:val="0"/>
        <w:snapToGrid w:val="0"/>
        <w:spacing w:line="440" w:lineRule="exact"/>
        <w:ind w:right="11"/>
        <w:outlineLvl w:val="1"/>
        <w:rPr>
          <w:rFonts w:hint="eastAsia" w:ascii="宋体" w:hAnsi="宋体" w:eastAsia="宋体" w:cs="宋体"/>
          <w:b/>
          <w:snapToGrid w:val="0"/>
          <w:color w:val="auto"/>
          <w:kern w:val="0"/>
          <w:sz w:val="28"/>
          <w:szCs w:val="28"/>
          <w:highlight w:val="none"/>
        </w:rPr>
      </w:pPr>
      <w:bookmarkStart w:id="648" w:name="_Toc10821"/>
      <w:bookmarkStart w:id="649" w:name="_Toc15944"/>
      <w:bookmarkStart w:id="650" w:name="_Toc397364938"/>
      <w:bookmarkStart w:id="651" w:name="_Toc201768099"/>
      <w:r>
        <w:rPr>
          <w:rFonts w:hint="eastAsia" w:ascii="宋体" w:hAnsi="宋体" w:eastAsia="宋体" w:cs="宋体"/>
          <w:b/>
          <w:snapToGrid w:val="0"/>
          <w:color w:val="auto"/>
          <w:kern w:val="0"/>
          <w:sz w:val="28"/>
          <w:szCs w:val="28"/>
          <w:highlight w:val="none"/>
        </w:rPr>
        <w:t>十一、其他</w:t>
      </w:r>
      <w:bookmarkEnd w:id="648"/>
      <w:bookmarkEnd w:id="649"/>
      <w:bookmarkEnd w:id="650"/>
      <w:bookmarkEnd w:id="651"/>
    </w:p>
    <w:p w14:paraId="3F48ADB5">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52" w:name="_Toc201768100"/>
      <w:bookmarkStart w:id="653" w:name="_Toc397364939"/>
      <w:bookmarkStart w:id="654" w:name="_Toc31628"/>
      <w:bookmarkStart w:id="655" w:name="_Toc31726"/>
      <w:r>
        <w:rPr>
          <w:rFonts w:hint="eastAsia" w:ascii="宋体" w:hAnsi="宋体" w:eastAsia="宋体" w:cs="宋体"/>
          <w:b/>
          <w:bCs/>
          <w:snapToGrid w:val="0"/>
          <w:color w:val="auto"/>
          <w:kern w:val="0"/>
          <w:sz w:val="24"/>
          <w:highlight w:val="none"/>
        </w:rPr>
        <w:t>41、工程分包</w:t>
      </w:r>
      <w:bookmarkEnd w:id="652"/>
      <w:bookmarkEnd w:id="653"/>
      <w:bookmarkEnd w:id="654"/>
      <w:bookmarkEnd w:id="655"/>
    </w:p>
    <w:p w14:paraId="63194F1F">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本工程的主体及关键性工作必须由承包人自行完成，不得分包。非主体、非关键性工作的分包应当在投标文件中载明或者经发包人同意，承包人应严格按照招投标文件的约定或发包人限定的时间与分包单位签订分包合同。</w:t>
      </w:r>
    </w:p>
    <w:p w14:paraId="046F86C9">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41.2承包人应严格按照法律法规和本合同约定做好分包管理工作，禁止将承包的工程进行转包或违法分包，禁止转让、出借企业资质证书或者以其他方式允许他人以本企业名义承揽工程，严禁个人承揽分包工程业务。</w:t>
      </w:r>
    </w:p>
    <w:p w14:paraId="442FBA96">
      <w:pPr>
        <w:adjustRightInd w:val="0"/>
        <w:snapToGrid w:val="0"/>
        <w:spacing w:line="440" w:lineRule="exact"/>
        <w:ind w:right="11" w:firstLine="463" w:firstLineChars="192"/>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承包人与发包人一致同意增加41.5至41.12：</w:t>
      </w:r>
    </w:p>
    <w:p w14:paraId="4AE9F3A3">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41.5承包人不履行合同约定，将其承包的全部工程发包给他人，或者将其承包的全部工程肢解后以分包的名义分别发包给他人的，属于转包行为；将工程分包后，未在施工现场设立项目管理机构和派驻相应人员，未对该工程的施工活动进行组织管理的，视同转包行为。</w:t>
      </w:r>
    </w:p>
    <w:p w14:paraId="23979778">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41.6下列行为，属于违法分包：</w:t>
      </w:r>
    </w:p>
    <w:p w14:paraId="13D6A624">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（1）承包人将专业工程或者劳务作业分包给不具备相应资质条件的分包人的；</w:t>
      </w:r>
    </w:p>
    <w:p w14:paraId="1F873733">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（2）本合同中未有约定，又未经发包人认可，承包人将承包工程中的部分专业工程分包给他人的。</w:t>
      </w:r>
    </w:p>
    <w:p w14:paraId="73516A15">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41.7承包人虽然没有将其承包的工程进行分包，但在施工现场所设项目管理机构的项目经理、技术管理人员、核算管理人员、质量管理人员、安全管理人员不是承包人本单位人员的，视同允许他人以本企业名义承揽工程。</w:t>
      </w:r>
    </w:p>
    <w:p w14:paraId="088A8BBC">
      <w:pPr>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41.8承包人应参照合同专用条款第7条、第9条的有关约定，在发包人批准分包后5天内将分包单位工程现场组织管理人员名单及劳动力、施工机械设备投入计划报送发包人且负责落实到位，并接受总监理工程师和发包人代表的查验。</w:t>
      </w:r>
    </w:p>
    <w:p w14:paraId="15B018D7">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41.9分包工程价款由承包人与发包人结算。承包人应按本合同及分包合同的有关约定及时审核、申请支付各种工程、劳务及材料设备款项，并向发包人提交下列资料：</w:t>
      </w:r>
    </w:p>
    <w:p w14:paraId="33BD1D3F">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（1）属专业工程分包的，应向发包人提交分包人提交给承包人的履约担保文件复印件（应同时携带原件供发包人复核），具体按招标文件或发包人要求执行。</w:t>
      </w:r>
    </w:p>
    <w:p w14:paraId="5B50F0D3">
      <w:pPr>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（2）属材料设备供货的，应向发包人提交供货商提交给承包人的履约担保文件复印件（应同时携带原件供发包人复核），具体按招标文件或发包人要求执行。</w:t>
      </w:r>
    </w:p>
    <w:p w14:paraId="2579D8C5">
      <w:pPr>
        <w:adjustRightInd w:val="0"/>
        <w:snapToGrid w:val="0"/>
        <w:spacing w:line="440" w:lineRule="exact"/>
        <w:ind w:right="11" w:firstLine="480" w:firstLineChars="200"/>
        <w:outlineLvl w:val="3"/>
        <w:rPr>
          <w:rFonts w:hint="eastAsia" w:ascii="宋体" w:hAnsi="宋体" w:eastAsia="宋体" w:cs="宋体"/>
          <w:bCs/>
          <w:iCs/>
          <w:snapToGrid w:val="0"/>
          <w:color w:val="auto"/>
          <w:kern w:val="0"/>
          <w:sz w:val="24"/>
          <w:highlight w:val="none"/>
        </w:rPr>
      </w:pPr>
      <w:r>
        <w:rPr>
          <w:rFonts w:hint="eastAsia" w:ascii="宋体" w:hAnsi="宋体" w:eastAsia="宋体" w:cs="宋体"/>
          <w:snapToGrid w:val="0"/>
          <w:color w:val="auto"/>
          <w:kern w:val="0"/>
          <w:sz w:val="24"/>
          <w:highlight w:val="none"/>
        </w:rPr>
        <w:t>41.10承包人与发包人一致同意，本工程的所有分包单位（含材料设备供货单位）全部纳入发包人统一组织的考评，并按合同约定和发包人的有关管理规定承担相应义务，享有相应权利。考评结果中涉及对本合同价款的转付或扣取的，承包人承诺无条件服从。</w:t>
      </w:r>
    </w:p>
    <w:p w14:paraId="018C4193">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41.11承包人擅自更换投标时填报或经发包人审核后认可的专业分包单位，承包人承担50万元/次的违约赔偿责任；如果承包人投标时填报的专业分包单位不能满足合同约定的要求，必须另择符合要求的专业分包单位，经发包人审核确认后承担专业工程任务（发包人的审核确认并不免除承包人的相关责任及义务）。</w:t>
      </w:r>
    </w:p>
    <w:p w14:paraId="52953E94">
      <w:pPr>
        <w:adjustRightInd w:val="0"/>
        <w:snapToGrid w:val="0"/>
        <w:spacing w:line="440" w:lineRule="exact"/>
        <w:ind w:firstLine="480"/>
        <w:outlineLvl w:val="2"/>
        <w:rPr>
          <w:rFonts w:hint="eastAsia" w:ascii="宋体" w:hAnsi="宋体" w:eastAsia="宋体" w:cs="宋体"/>
          <w:b/>
          <w:bCs/>
          <w:snapToGrid w:val="0"/>
          <w:color w:val="auto"/>
          <w:kern w:val="0"/>
          <w:sz w:val="24"/>
          <w:highlight w:val="none"/>
        </w:rPr>
      </w:pPr>
      <w:bookmarkStart w:id="656" w:name="_Toc397364940"/>
      <w:bookmarkStart w:id="657" w:name="_Toc18523"/>
      <w:bookmarkStart w:id="658" w:name="_Toc22153"/>
      <w:bookmarkStart w:id="659" w:name="_Toc201768101"/>
      <w:r>
        <w:rPr>
          <w:rFonts w:hint="eastAsia" w:ascii="宋体" w:hAnsi="宋体" w:eastAsia="宋体" w:cs="宋体"/>
          <w:b/>
          <w:bCs/>
          <w:snapToGrid w:val="0"/>
          <w:color w:val="auto"/>
          <w:kern w:val="0"/>
          <w:sz w:val="24"/>
          <w:highlight w:val="none"/>
        </w:rPr>
        <w:t>42、不可抗力</w:t>
      </w:r>
      <w:bookmarkEnd w:id="656"/>
      <w:bookmarkEnd w:id="657"/>
      <w:bookmarkEnd w:id="658"/>
      <w:bookmarkEnd w:id="659"/>
    </w:p>
    <w:p w14:paraId="7F9A1DAA">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42.1不可抗力，是指不能预见、不能避免并不能克服，对本工程的施工造成重大实质性影响的自然灾害和战争、动乱（不包括承包人内部的任何纠纷和纷争）等事件。政府对本工程的政策变化、计划的调整，导致本工程不能如期进行，也属不可抗力的范围。</w:t>
      </w:r>
    </w:p>
    <w:p w14:paraId="18A5C543">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自然灾害的范围及其认定方式，按如下约定执行：</w:t>
      </w:r>
    </w:p>
    <w:p w14:paraId="5B80CB65">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1）异常天气：仅指50年（含50年）一遇以上的洪水或10级（含10级）以上的台风。因异常天气袭击工地为确保安全而停工的，承包人应于台风、洪水天气结束之日起七日内，向当地气象部门索取工程所在地台风、暴雨天气资料或报告（含气象实况及对此分析的内容），连同</w:t>
      </w:r>
      <w:r>
        <w:rPr>
          <w:rFonts w:hint="eastAsia" w:ascii="宋体" w:hAnsi="宋体" w:eastAsia="宋体" w:cs="宋体"/>
          <w:snapToGrid w:val="0"/>
          <w:color w:val="auto"/>
          <w:kern w:val="0"/>
          <w:sz w:val="24"/>
          <w:highlight w:val="none"/>
        </w:rPr>
        <w:t>施工</w:t>
      </w:r>
      <w:r>
        <w:rPr>
          <w:rFonts w:hint="eastAsia" w:ascii="宋体" w:hAnsi="宋体" w:eastAsia="宋体" w:cs="宋体"/>
          <w:bCs/>
          <w:snapToGrid w:val="0"/>
          <w:color w:val="auto"/>
          <w:kern w:val="0"/>
          <w:sz w:val="24"/>
          <w:highlight w:val="none"/>
        </w:rPr>
        <w:t>日志、现场照片办理证据保全公证，方可认定为是不可抗力。</w:t>
      </w:r>
    </w:p>
    <w:p w14:paraId="0D7CB1B4">
      <w:pPr>
        <w:adjustRightInd w:val="0"/>
        <w:snapToGrid w:val="0"/>
        <w:spacing w:line="440" w:lineRule="exact"/>
        <w:ind w:firstLine="480" w:firstLineChars="200"/>
        <w:rPr>
          <w:rFonts w:hint="eastAsia" w:ascii="宋体" w:hAnsi="宋体" w:eastAsia="宋体" w:cs="宋体"/>
          <w:bCs/>
          <w:snapToGrid w:val="0"/>
          <w:color w:val="auto"/>
          <w:kern w:val="0"/>
          <w:sz w:val="24"/>
          <w:highlight w:val="none"/>
        </w:rPr>
      </w:pPr>
      <w:r>
        <w:rPr>
          <w:rFonts w:hint="eastAsia" w:ascii="宋体" w:hAnsi="宋体" w:eastAsia="宋体" w:cs="宋体"/>
          <w:bCs/>
          <w:snapToGrid w:val="0"/>
          <w:color w:val="auto"/>
          <w:kern w:val="0"/>
          <w:sz w:val="24"/>
          <w:highlight w:val="none"/>
        </w:rPr>
        <w:t>（2）里氏5级（含5级）以上的地震。</w:t>
      </w:r>
    </w:p>
    <w:p w14:paraId="457FF073">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42.3因不可抗力引起工程停工的，工期按合同专用条款第13条的有关约定执行，费用承担按如下约定执行：</w:t>
      </w:r>
    </w:p>
    <w:p w14:paraId="01B3CF4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（1）工程本身的损害，由发包人承担。</w:t>
      </w:r>
    </w:p>
    <w:p w14:paraId="621E39F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（2）因工程损害导致第三方人员伤亡和财产损失，如在工程竣工验收合格移交给发包人使用前造成的，费用由承包人承担；如在工程竣工验收合格移交给发包人使用后发生的，费用由发包人承担。</w:t>
      </w:r>
    </w:p>
    <w:p w14:paraId="26709FA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（3）运至施工场地用于施工的材料和待安装的设备的损害，属发包人供应的由发包人承担；属承包人采购的由承包人承担。</w:t>
      </w:r>
    </w:p>
    <w:p w14:paraId="6CD3B7B6">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（4）发包人、承包人的人员伤亡由其所在单位负责，并承担相应费用。</w:t>
      </w:r>
    </w:p>
    <w:p w14:paraId="7BE9142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（5）承包人机械设备损坏及停工损失，由承包人承担。</w:t>
      </w:r>
    </w:p>
    <w:p w14:paraId="2CA4377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（6）停工期间，承包人应总监理工程师要求留在施工场地的必要的管理人员及保卫人员的费用由承包人承担。</w:t>
      </w:r>
    </w:p>
    <w:p w14:paraId="1EEA88F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（7）工程所需清理、修复费用，由承包人承担。</w:t>
      </w:r>
    </w:p>
    <w:p w14:paraId="1FCE6806">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60" w:name="_Toc7816"/>
      <w:bookmarkStart w:id="661" w:name="_Toc397364941"/>
      <w:bookmarkStart w:id="662" w:name="_Toc30568"/>
      <w:bookmarkStart w:id="663" w:name="_Toc201768102"/>
      <w:r>
        <w:rPr>
          <w:rFonts w:hint="eastAsia" w:ascii="宋体" w:hAnsi="宋体" w:eastAsia="宋体" w:cs="宋体"/>
          <w:b/>
          <w:bCs/>
          <w:snapToGrid w:val="0"/>
          <w:color w:val="auto"/>
          <w:kern w:val="0"/>
          <w:sz w:val="24"/>
          <w:highlight w:val="none"/>
        </w:rPr>
        <w:t>43、保险</w:t>
      </w:r>
      <w:bookmarkEnd w:id="660"/>
      <w:bookmarkEnd w:id="661"/>
      <w:bookmarkEnd w:id="662"/>
      <w:bookmarkEnd w:id="663"/>
    </w:p>
    <w:p w14:paraId="36968912">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bookmarkStart w:id="664" w:name="_Toc32755"/>
      <w:bookmarkStart w:id="665" w:name="_Toc18318"/>
      <w:bookmarkStart w:id="666" w:name="_Toc397364942"/>
      <w:r>
        <w:rPr>
          <w:rFonts w:hint="eastAsia" w:ascii="宋体" w:hAnsi="宋体" w:eastAsia="宋体" w:cs="宋体"/>
          <w:snapToGrid w:val="0"/>
          <w:color w:val="auto"/>
          <w:kern w:val="0"/>
          <w:sz w:val="24"/>
          <w:highlight w:val="none"/>
        </w:rPr>
        <w:t>43.6双方同意按照以下约定购买工程保险，工程保险费已包含在合同价款中，发包人不再另行支付：</w:t>
      </w:r>
    </w:p>
    <w:p w14:paraId="2DAB28C3">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承包人应当购买的保险包括但不限于：</w:t>
      </w:r>
    </w:p>
    <w:p w14:paraId="6141CDC7">
      <w:pPr>
        <w:numPr>
          <w:ilvl w:val="0"/>
          <w:numId w:val="5"/>
        </w:num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建筑职工意外伤害险（足额购买）；</w:t>
      </w:r>
    </w:p>
    <w:p w14:paraId="16646B74">
      <w:pPr>
        <w:numPr>
          <w:ilvl w:val="0"/>
          <w:numId w:val="5"/>
        </w:num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工伤险；</w:t>
      </w:r>
    </w:p>
    <w:p w14:paraId="7E0F9B07">
      <w:pPr>
        <w:adjustRightInd w:val="0"/>
        <w:snapToGrid w:val="0"/>
        <w:spacing w:line="440" w:lineRule="exact"/>
        <w:ind w:right="11" w:firstLine="460" w:firstLineChars="192"/>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3）承包人雇主责任险；</w:t>
      </w:r>
    </w:p>
    <w:p w14:paraId="01C12969">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4）施工机械设备保险；</w:t>
      </w:r>
    </w:p>
    <w:p w14:paraId="1E9F6257">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建筑工程一切险、安装工程一切险及第三者责任险（承包人以发包人名义购买并由承包人承担相应费用。如承包人在签订合同之日起30日内未按上述要求购买的，则发包人有权自行购买，相应费用从承包人最近一期工程进度款中扣除）；</w:t>
      </w:r>
    </w:p>
    <w:p w14:paraId="5DC7091C">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6）为本合同工作的员工（含临时工）人身意外保险；</w:t>
      </w:r>
    </w:p>
    <w:p w14:paraId="34369CBC">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7）为运至施工场地内用于永久工程的材料和待安装工程设备办理保险。</w:t>
      </w:r>
    </w:p>
    <w:p w14:paraId="35E271E4">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由承包人负责办理的保险，如保险金不足以补偿损失的，应由承包人自行负责补偿。</w:t>
      </w:r>
    </w:p>
    <w:p w14:paraId="3EAC1C0D">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承包人不按上述约定购买保险所产生的后果，由承包人承担。</w:t>
      </w:r>
    </w:p>
    <w:p w14:paraId="02C6558C">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67" w:name="_Toc201768103"/>
      <w:r>
        <w:rPr>
          <w:rFonts w:hint="eastAsia" w:ascii="宋体" w:hAnsi="宋体" w:eastAsia="宋体" w:cs="宋体"/>
          <w:b/>
          <w:bCs/>
          <w:snapToGrid w:val="0"/>
          <w:color w:val="auto"/>
          <w:kern w:val="0"/>
          <w:sz w:val="24"/>
          <w:highlight w:val="none"/>
        </w:rPr>
        <w:t>44、担保</w:t>
      </w:r>
      <w:bookmarkEnd w:id="664"/>
      <w:bookmarkEnd w:id="665"/>
      <w:bookmarkEnd w:id="666"/>
      <w:bookmarkEnd w:id="667"/>
    </w:p>
    <w:p w14:paraId="29AF3B3E">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44.3双方同意，承包人按如下约定向发包人提供履约担保：</w:t>
      </w:r>
    </w:p>
    <w:p w14:paraId="776AF5E5">
      <w:pPr>
        <w:adjustRightInd w:val="0"/>
        <w:snapToGrid w:val="0"/>
        <w:spacing w:line="440" w:lineRule="exact"/>
        <w:ind w:right="1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本合同签订后15天内，承包人向发包人提交由在中华人民共和国注册的银行开出的履约银行保函原件，或提交由在中华人民共和国注册的担保公司开出的履约担保原件，或提交由在中华人民共和国注册的保险公司开出的履约保证保险原件。招标文件有载明</w:t>
      </w:r>
      <w:r>
        <w:rPr>
          <w:rFonts w:hint="eastAsia" w:ascii="宋体" w:hAnsi="宋体" w:eastAsia="宋体" w:cs="宋体"/>
          <w:snapToGrid w:val="0"/>
          <w:color w:val="auto"/>
          <w:kern w:val="0"/>
          <w:sz w:val="24"/>
          <w:highlight w:val="none"/>
        </w:rPr>
        <w:t>履约担保</w:t>
      </w:r>
      <w:r>
        <w:rPr>
          <w:rFonts w:hint="eastAsia" w:ascii="宋体" w:hAnsi="宋体" w:eastAsia="宋体" w:cs="宋体"/>
          <w:color w:val="auto"/>
          <w:sz w:val="24"/>
          <w:highlight w:val="none"/>
        </w:rPr>
        <w:t>参考格式的，按招标文件要求办理。</w:t>
      </w:r>
    </w:p>
    <w:p w14:paraId="0786D1CE">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承包人如未能在上述约定的时间内提交履约担保的，视为自动放弃中标资格，其所提交的投标保证金不予退还。</w:t>
      </w:r>
    </w:p>
    <w:p w14:paraId="2D2A7CA4">
      <w:pPr>
        <w:adjustRightInd w:val="0"/>
        <w:snapToGrid w:val="0"/>
        <w:spacing w:line="440" w:lineRule="exact"/>
        <w:ind w:right="11" w:firstLine="463" w:firstLineChars="192"/>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承包人与发包人一致同意增加44.4至44.</w:t>
      </w:r>
      <w:r>
        <w:rPr>
          <w:rFonts w:ascii="宋体" w:hAnsi="宋体" w:eastAsia="宋体" w:cs="宋体"/>
          <w:b/>
          <w:snapToGrid w:val="0"/>
          <w:color w:val="auto"/>
          <w:kern w:val="0"/>
          <w:sz w:val="24"/>
          <w:highlight w:val="none"/>
        </w:rPr>
        <w:t>7</w:t>
      </w:r>
      <w:r>
        <w:rPr>
          <w:rFonts w:hint="eastAsia" w:ascii="宋体" w:hAnsi="宋体" w:eastAsia="宋体" w:cs="宋体"/>
          <w:b/>
          <w:snapToGrid w:val="0"/>
          <w:color w:val="auto"/>
          <w:kern w:val="0"/>
          <w:sz w:val="24"/>
          <w:highlight w:val="none"/>
        </w:rPr>
        <w:t>：</w:t>
      </w:r>
    </w:p>
    <w:p w14:paraId="5283D76A">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44.4承包人提交的履约</w:t>
      </w:r>
      <w:r>
        <w:rPr>
          <w:rFonts w:hint="eastAsia" w:ascii="宋体" w:hAnsi="宋体" w:eastAsia="宋体" w:cs="宋体"/>
          <w:color w:val="auto"/>
          <w:sz w:val="24"/>
          <w:highlight w:val="none"/>
        </w:rPr>
        <w:t>担保</w:t>
      </w:r>
      <w:r>
        <w:rPr>
          <w:rFonts w:hint="eastAsia" w:ascii="宋体" w:hAnsi="宋体" w:eastAsia="宋体" w:cs="宋体"/>
          <w:snapToGrid w:val="0"/>
          <w:color w:val="auto"/>
          <w:kern w:val="0"/>
          <w:sz w:val="24"/>
          <w:highlight w:val="none"/>
        </w:rPr>
        <w:t>是对本合同约定的承包人的全部义务（包括但不限于承包人违约后应支付的违约金和赔偿金）的担保，承包人的任何一次不履行或不完全履行合同义务的行为，发包人均有权向担保人提出索赔。</w:t>
      </w:r>
    </w:p>
    <w:p w14:paraId="00A713E8">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44.5承包人不履行或不完全履行合同义务的行为导致发包人依据履约担保向担保人索赔履约担保金额的一部分或者全部的，承包人必须在发包人规定的时间内补充提交履约担保，使得本合同履行期间有效的履约担保金额等于承包人第一次提交的履约担保金额。</w:t>
      </w:r>
    </w:p>
    <w:p w14:paraId="3777FAE2">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44.6如果承包人不按发包人的要求及时补充提交履约担保，则发包人有权单方面部分解除或解除本合同，并按合同专用条款第38.4（4）、（5）及47.9、47.10、47.11款的有关约定执行。</w:t>
      </w:r>
    </w:p>
    <w:p w14:paraId="6AD9125F">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44.7履约担保的有效期，是从提供履约担保之日起至合同工程竣工验收合格之日止；工程竣工验收备案完成后，承包人可以向发包人申请退还履约担保。</w:t>
      </w:r>
    </w:p>
    <w:p w14:paraId="4FDCEC88">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68" w:name="_Toc6206"/>
      <w:bookmarkStart w:id="669" w:name="_Toc27951"/>
      <w:bookmarkStart w:id="670" w:name="_Toc201768104"/>
      <w:bookmarkStart w:id="671" w:name="_Toc397364943"/>
      <w:r>
        <w:rPr>
          <w:rFonts w:hint="eastAsia" w:ascii="宋体" w:hAnsi="宋体" w:eastAsia="宋体" w:cs="宋体"/>
          <w:b/>
          <w:bCs/>
          <w:snapToGrid w:val="0"/>
          <w:color w:val="auto"/>
          <w:kern w:val="0"/>
          <w:sz w:val="24"/>
          <w:highlight w:val="none"/>
        </w:rPr>
        <w:t>47、合同解除</w:t>
      </w:r>
      <w:bookmarkEnd w:id="668"/>
      <w:bookmarkEnd w:id="669"/>
      <w:bookmarkEnd w:id="670"/>
      <w:bookmarkEnd w:id="671"/>
    </w:p>
    <w:p w14:paraId="16412F6C">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47.7合同解除后，不影响双方在合同中约定的结算和清理条款的效力，亦不能免除承包人对已完工项目的保修责任。</w:t>
      </w:r>
    </w:p>
    <w:p w14:paraId="5EA64398">
      <w:pPr>
        <w:adjustRightInd w:val="0"/>
        <w:snapToGrid w:val="0"/>
        <w:spacing w:line="440" w:lineRule="exact"/>
        <w:ind w:right="11" w:firstLine="463" w:firstLineChars="192"/>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承包人与发包人一致同意增加47.8至47.11：</w:t>
      </w:r>
    </w:p>
    <w:p w14:paraId="4CBDBF2C">
      <w:pPr>
        <w:adjustRightInd w:val="0"/>
        <w:snapToGrid w:val="0"/>
        <w:spacing w:line="440" w:lineRule="exact"/>
        <w:ind w:right="11" w:firstLine="460" w:firstLineChars="192"/>
        <w:outlineLvl w:val="3"/>
        <w:rPr>
          <w:rFonts w:hint="eastAsia" w:ascii="宋体" w:hAnsi="宋体" w:eastAsia="宋体" w:cs="宋体"/>
          <w:b/>
          <w:bCs/>
          <w:snapToGrid w:val="0"/>
          <w:color w:val="auto"/>
          <w:kern w:val="0"/>
          <w:sz w:val="24"/>
          <w:highlight w:val="none"/>
        </w:rPr>
      </w:pPr>
      <w:r>
        <w:rPr>
          <w:rFonts w:hint="eastAsia" w:ascii="宋体" w:hAnsi="宋体" w:eastAsia="宋体" w:cs="宋体"/>
          <w:snapToGrid w:val="0"/>
          <w:color w:val="auto"/>
          <w:kern w:val="0"/>
          <w:sz w:val="24"/>
          <w:highlight w:val="none"/>
        </w:rPr>
        <w:t>47.8发包人有权依据本合同有关条款的约定部分解除合同或解除合同。</w:t>
      </w:r>
    </w:p>
    <w:p w14:paraId="53CC731C">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47.9部分解除合同</w:t>
      </w:r>
    </w:p>
    <w:p w14:paraId="6D1CE4E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承包人违约致部分解除合同的条件成就时，承包人在此承诺：</w:t>
      </w:r>
    </w:p>
    <w:p w14:paraId="40FED610">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（1）因承包人违约致部分解除合同的条件成就时，发包人有权向承包人发出部分解除合同的通知，该通知送达承包人时部分解除合同即生效，并立即按照合同专用条款第38.4（4）款的约定执行。</w:t>
      </w:r>
    </w:p>
    <w:p w14:paraId="410CCCCF">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（2）承包人在接到部分解除合同的通知后，在2天内停止该部分工程的施工，并将机械、材料、物件、人员从该部分工程的施工场地撤离。</w:t>
      </w:r>
    </w:p>
    <w:p w14:paraId="24B0E61C">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停工3天内，发包人、监理单位会同承包人对已完成工程量进行清点。发包人只承认已发生且符合质量验收标准的部分工程，对于已订货而未到现场或在现场未使用的材料、设备等均不予承认，由承包人自行处理。对于承包人已开工但经检验不合格的工程，承包人在总监理工程师发出通知的限期内拆除，并清运出工地，由此带来的损失由承包人自行承担。</w:t>
      </w:r>
    </w:p>
    <w:p w14:paraId="1F161AC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（4）承包人在收到部分解除合同的通知后，若不按上述约定执行，发包人有权自行处理承包人滞留在施工现场的物品，处理费用及因此所造成的损失由承包人承担。</w:t>
      </w:r>
    </w:p>
    <w:p w14:paraId="3C1B792E">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（5）部分解除合同的通知送达承包人后，发包人就该部分解除合同的工程即可另行与其他单位签订施工合同，承包人不得阻碍新的单位进场施工。</w:t>
      </w:r>
    </w:p>
    <w:p w14:paraId="5EB98B73">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（6）当部分解除合同的工程额达到本合同价款的50%时，发包人有权解除合同。</w:t>
      </w:r>
    </w:p>
    <w:p w14:paraId="19BF3390">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47.10解除合同</w:t>
      </w:r>
    </w:p>
    <w:p w14:paraId="70113005">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承包人违约致解除合同的条件成就时，承包人在此承诺：</w:t>
      </w:r>
    </w:p>
    <w:p w14:paraId="0FF0AB7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（1）因承包人违约致解除合同的条件成就时，发包人有权向承包人发出解除合同的通知，该通知送达承包人时解除合同即生效，并立即按照合同专用条款第38.4（5）款的约定执行。</w:t>
      </w:r>
    </w:p>
    <w:p w14:paraId="647C5698">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承包人接到解除合同的通知后，必须在2天内停止工程施工，并在10天内将机械、材料、物件、人员从施工现场撤离。停工3天内，发包人、监理单位将会同承包人对已完成工程量进行清点，清点规则比照部分解除合同的情形处理。</w:t>
      </w:r>
    </w:p>
    <w:p w14:paraId="0F24F3BB">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承包人未在规定期限内离场的，发包人有权将其留在现场的材料、设备和其他物件临时转运到其他堆放处，由此产生的搬运、保管费用由承包人负责，在此过程中出现的任何非发包人主观故意引起的损坏、遗失及因此所造成的其他损失全部由承包人自行负责，处理费用由承包人承担。</w:t>
      </w:r>
    </w:p>
    <w:p w14:paraId="304465BD">
      <w:pPr>
        <w:adjustRightInd w:val="0"/>
        <w:snapToGrid w:val="0"/>
        <w:spacing w:line="44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（4）解除合同的通知送达承包人后，发包人就该解除合同的工程即可另行与其他单位签订施工合同，承包人不得阻碍新的单位进场施工。</w:t>
      </w:r>
    </w:p>
    <w:p w14:paraId="32BC50EF">
      <w:pPr>
        <w:adjustRightInd w:val="0"/>
        <w:snapToGrid w:val="0"/>
        <w:spacing w:line="440" w:lineRule="exact"/>
        <w:ind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47.11承包人在部分解除合同或解除合同后，还必须在规定期限内作好已施工项目技术资料和实物的交底、移交工作。承包人因未履行上述义务而给发包人带来工期延误和其他损失的，应赔偿发包人的实际损失。</w:t>
      </w:r>
      <w:bookmarkStart w:id="672" w:name="_Toc122759216"/>
      <w:bookmarkStart w:id="673" w:name="_Toc115711031"/>
    </w:p>
    <w:p w14:paraId="628B59AC">
      <w:pPr>
        <w:adjustRightInd w:val="0"/>
        <w:snapToGrid w:val="0"/>
        <w:spacing w:line="440" w:lineRule="exact"/>
        <w:ind w:right="11" w:firstLine="463" w:firstLineChars="192"/>
        <w:outlineLvl w:val="2"/>
        <w:rPr>
          <w:rFonts w:hint="eastAsia" w:ascii="宋体" w:hAnsi="宋体" w:eastAsia="宋体" w:cs="宋体"/>
          <w:b/>
          <w:bCs/>
          <w:snapToGrid w:val="0"/>
          <w:color w:val="auto"/>
          <w:kern w:val="0"/>
          <w:sz w:val="24"/>
          <w:highlight w:val="none"/>
        </w:rPr>
      </w:pPr>
      <w:bookmarkStart w:id="674" w:name="_Toc11893"/>
      <w:bookmarkStart w:id="675" w:name="_Toc30997"/>
      <w:bookmarkStart w:id="676" w:name="_Toc397364944"/>
      <w:bookmarkStart w:id="677" w:name="_Toc201768105"/>
      <w:r>
        <w:rPr>
          <w:rFonts w:hint="eastAsia" w:ascii="宋体" w:hAnsi="宋体" w:eastAsia="宋体" w:cs="宋体"/>
          <w:b/>
          <w:bCs/>
          <w:snapToGrid w:val="0"/>
          <w:color w:val="auto"/>
          <w:kern w:val="0"/>
          <w:sz w:val="24"/>
          <w:highlight w:val="none"/>
        </w:rPr>
        <w:t>50、</w:t>
      </w:r>
      <w:bookmarkEnd w:id="674"/>
      <w:bookmarkEnd w:id="675"/>
      <w:bookmarkEnd w:id="676"/>
      <w:r>
        <w:rPr>
          <w:rFonts w:hint="eastAsia" w:ascii="宋体" w:hAnsi="宋体" w:eastAsia="宋体" w:cs="宋体"/>
          <w:b/>
          <w:bCs/>
          <w:snapToGrid w:val="0"/>
          <w:color w:val="auto"/>
          <w:kern w:val="0"/>
          <w:sz w:val="24"/>
          <w:highlight w:val="none"/>
        </w:rPr>
        <w:t>其他</w:t>
      </w:r>
      <w:bookmarkEnd w:id="677"/>
    </w:p>
    <w:p w14:paraId="34A1AB9D">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50.1施工水电费（包括承包人本身及其总承包管理范围内的专业单位、分包单位的水电费）由承包人向有关部门缴纳，发包人协助办理相关手续。发包人不提供临水、临电及接驳口，由承包人自行解决，费用已包含在合同总价中，发包人与项目业主不再另行支付。</w:t>
      </w:r>
    </w:p>
    <w:p w14:paraId="0BA96773">
      <w:pPr>
        <w:adjustRightInd w:val="0"/>
        <w:snapToGrid w:val="0"/>
        <w:spacing w:line="440" w:lineRule="exact"/>
        <w:ind w:right="11" w:firstLine="460" w:firstLineChars="192"/>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50.2承包人承诺：严格按照合同和招投标文件规定履行义务，并同意发包人将其执行国家强制性规范、标准和履行合同、招投标文件义务的情况（包括但不限于由发包人组织的考核、考评通报、违约处理决定等）在发包人网站和广州市建设项目业主网站及其他媒体上公开披露，并且不向发包人提出任何赔偿或补偿要求。</w:t>
      </w:r>
    </w:p>
    <w:p w14:paraId="71FA638B">
      <w:pPr>
        <w:adjustRightInd w:val="0"/>
        <w:snapToGrid w:val="0"/>
        <w:spacing w:line="440" w:lineRule="exact"/>
        <w:ind w:right="11" w:firstLine="480" w:firstLineChars="20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50.3双方一致同意，在工程未竣工验收移交前所有工程资料均归发包人所有，并必须在现场存放保管，发包人委托监理单位负责看管，在未得到发包人同意前，上述资料不得移出工地现场。</w:t>
      </w:r>
    </w:p>
    <w:p w14:paraId="21DDC4AC">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50.4承包人必须接受政府有关部门对本工程的监督，并无条件配合政府指定的审计机构的审计。</w:t>
      </w:r>
    </w:p>
    <w:p w14:paraId="44B82081">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50.5综合考评</w:t>
      </w:r>
    </w:p>
    <w:p w14:paraId="7F382ACD">
      <w:pPr>
        <w:autoSpaceDE w:val="0"/>
        <w:autoSpaceDN w:val="0"/>
        <w:adjustRightInd w:val="0"/>
        <w:snapToGrid w:val="0"/>
        <w:spacing w:line="440" w:lineRule="exact"/>
        <w:ind w:firstLine="48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鉴于本工程的重要性，为确保本合同工程质量，发包人将对参与本合同项目建设的设计、施工、监理等单位进行综合考评，并根据综合考评的结果按照相关规定执行。</w:t>
      </w:r>
    </w:p>
    <w:p w14:paraId="47839E77">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50.6.补充条款</w:t>
      </w:r>
    </w:p>
    <w:p w14:paraId="7D6454D8">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50.6.1本着施工企业对所承包的工程质量负责到底的精神，承包人自工程完工并验收合格之日起（或工程未验收之前由发包人通知交付使用之日起）对工程质量实施保修。发包人扣留结算价的3%作为保修期的保证金，待保修期满后再支付给承包人（无息）。保修期内在正常使用的条件下，确因施工方面的原因而发生的工程质量问题，其返修工作及修复费均由承包人负责，为了保证设施的正常使用功能，避免发生事故，承包人在接到返修通知后一星期内必须进场返修，否则，发包人有权安排其它施工单位进场返修，所发生的费用由承包人负责支付。工程验收合格之前，工程的保管责任由承包人负责，工程质量按国务院279号《建筑工程质量管理条例执行》。</w:t>
      </w:r>
    </w:p>
    <w:p w14:paraId="0F333A6C">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50.6.2承包人的项目经理、副经理以及主要行政与技术领导等，必须常驻工地，不得兼职。合同对承包人的各种人员的到位情况和任职是作为一种条件来要求的（特别是项目经理部的主要管理人员、主要技术人员）。必须保证投标文件中拟定的项目经理及其主要管理人员和技术人员能及时地、始终地参与本工程的施工管理，未经业主同意，不得随意更换。合同签订后，项目经理、项目班子主要成员不到位，则工程师不签发开工令，工期不顺延；施工中班子主要成员离开工地应向业主请假，经批准后才能离开，擅自离开工地，工程师将发出停工令，待人员回到岗位后才批准复工，由此产生的工期及经济损失由承包人自负，造成发包人和建设管理方损失的，发包人和建设管理方保留索赔的权利。</w:t>
      </w:r>
    </w:p>
    <w:p w14:paraId="693F3014">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50.6.3已明确架空线、地下管线的，承包人有责任保护其安全，如因施工损坏，由承包人承担相关责任并负责经济赔偿。凡标明有地下管线的地方，应挖探坑查明管线的具体位置并作出保护措施后方可施工。为保护好地下管线，要求承包人在钻桩开钻及排水沟、基坑开挖前，先进行勘探性探测（钻孔桩施工时应挖相当桩截面不少于3.0米深的探坑），确认没有遇到地下任何管线后，才允许开钻及开挖，否则由此引起的一切损失由承包人负责。</w:t>
      </w:r>
    </w:p>
    <w:p w14:paraId="44419F0A">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50.6.4施工场地的管理和责任</w:t>
      </w:r>
    </w:p>
    <w:p w14:paraId="022C37DF">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（1）承包人只能在发包人提供的施工场地范围内进行布置、安排和组织施工。承包人如需占用发包人提供的施工场地范围以外的场地，须自行办理有关手续及支付相关费用。</w:t>
      </w:r>
    </w:p>
    <w:p w14:paraId="096D44C5">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（2）鉴于工程建设项目的特点，发包人可能会分期提供场地，承包人应据此调整施工进度计划。只有承包人提供足够的资料证明发包人拖延其关键工序的开始，这种拖延才被视为补偿事件，并获得发包人批准。</w:t>
      </w:r>
    </w:p>
    <w:p w14:paraId="7735B1A9">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50.6.5为强化施工现场过程监督，提升工程质量安全和文明施工水平，按相关要求须对工程实行视频监控管理的，视频监控系统应满足高点全局监控，基本无盲点覆盖的要求，具体以建设主管部门及发包人的相关要求为准。</w:t>
      </w:r>
    </w:p>
    <w:p w14:paraId="324D3A4E">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50.6.6根据《广州市城乡建设委员会关于加强在建重点工程建筑废弃物运输管理的通知》（穗建质[2013]1799号）的要求，承包人应加强对建筑废弃物的运输管理，落实具体管理措施，与具有《广州市建筑废弃物处置证》的运输单位直接签订建筑废弃物运输合同，并认真执行“一不准进、三不准出”的规定（“一不准进”是指无《广州市建筑废弃物运输车辆标识》的车辆不准进入工地现场运输建筑废弃物，“三不准出”是指超载、无遮盖、未冲洗干净车轮和车身的车辆，坚决不准驶出工地）。必须配备施工现场建筑废弃物排放管理人员（建筑废弃物监督员）并履责，监督管理建筑废弃物的装载、运输车辆出入工地等。如因措施不力导致受到个人或有关部门投诉或处罚，发包人经核实后每次处罚承包人违约金5000元并限期整改。</w:t>
      </w:r>
    </w:p>
    <w:p w14:paraId="5EB07456">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50.6.7承包人应严格按照发包人制定的《工程变更管理办法》、《工程竣工验收管理办法》、《工程竣工档案整理验收管理办法》等有关规章制度执行。</w:t>
      </w:r>
    </w:p>
    <w:p w14:paraId="76052762">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50.6.</w:t>
      </w:r>
      <w:r>
        <w:rPr>
          <w:rFonts w:hint="eastAsia" w:ascii="宋体" w:hAnsi="宋体" w:eastAsia="宋体" w:cs="宋体"/>
          <w:snapToGrid w:val="0"/>
          <w:color w:val="auto"/>
          <w:kern w:val="0"/>
          <w:sz w:val="24"/>
          <w:highlight w:val="none"/>
          <w:lang w:val="en-US" w:eastAsia="zh-CN"/>
        </w:rPr>
        <w:t>8若因乙方自身、其分包商、供应商或其雇佣人员的管理不善、违约、违法违规等原因，导致任意第三方（包括材料设备商、劳务专业分包商、施工班组、农民工等）提起诉讼（仲裁）并要求甲方承担责任的，乙方承诺无条件并及时有效地处理，包括对接和解、调解、选聘律师代表甲方出庭、履行生效判决等事项，并承担甲方由此产生的律师费、诉讼费、鉴定费等合理支出。如经甲方通知后乙方拒绝履行包括承担费用支出等合同义务的，甲方可以从任何一期应支付给乙方的进度款或结算尾款中直接扣除且无需乙方另行确认，并有权按本合同第38.4条的约定要求乙方承担违约责任。</w:t>
      </w:r>
    </w:p>
    <w:p w14:paraId="7E66A16F">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50.6.</w:t>
      </w:r>
      <w:r>
        <w:rPr>
          <w:rFonts w:hint="eastAsia" w:ascii="宋体" w:hAnsi="宋体" w:eastAsia="宋体" w:cs="宋体"/>
          <w:snapToGrid w:val="0"/>
          <w:color w:val="auto"/>
          <w:kern w:val="0"/>
          <w:sz w:val="24"/>
          <w:highlight w:val="none"/>
          <w:lang w:val="en-US" w:eastAsia="zh-CN"/>
        </w:rPr>
        <w:t>9严重不充分履约行为</w:t>
      </w:r>
    </w:p>
    <w:p w14:paraId="215BFA87">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50.6.</w:t>
      </w:r>
      <w:r>
        <w:rPr>
          <w:rFonts w:hint="eastAsia" w:ascii="宋体" w:hAnsi="宋体" w:eastAsia="宋体" w:cs="宋体"/>
          <w:snapToGrid w:val="0"/>
          <w:color w:val="auto"/>
          <w:kern w:val="0"/>
          <w:sz w:val="24"/>
          <w:highlight w:val="none"/>
          <w:lang w:val="en-US" w:eastAsia="zh-CN"/>
        </w:rPr>
        <w:t>9.1触发条件：在本合同履行过程中，如乙方（承包方/供应商）出现以下情形之一的，视为严重不充分履约行为：</w:t>
      </w:r>
    </w:p>
    <w:p w14:paraId="5A56F344">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A.发生一般及以上安全生产责任事故，并对此负有主要责任的；</w:t>
      </w:r>
    </w:p>
    <w:p w14:paraId="2769635E">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B.因乙方原因导致工期延误累计超过合同约定总工期的20%，且未能提供有效合理解释并采取被甲方认可的补救措施的；</w:t>
      </w:r>
    </w:p>
    <w:p w14:paraId="7DDE4E68">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C.出现重大工程质量问题（如：主要技术参数不合格、使用不合格材料、降低设计标准等），经甲方或监理方两次书面要求整改仍未达到合同约定标准的；</w:t>
      </w:r>
    </w:p>
    <w:p w14:paraId="6F37EFF2">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D.擅自将承包的工程转包或违法分包的；</w:t>
      </w:r>
    </w:p>
    <w:p w14:paraId="30A30418">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E.提供虚假的工程资料、业绩证明或人员资格文件等。</w:t>
      </w:r>
    </w:p>
    <w:p w14:paraId="12797016">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50.6.</w:t>
      </w:r>
      <w:r>
        <w:rPr>
          <w:rFonts w:hint="eastAsia" w:ascii="宋体" w:hAnsi="宋体" w:eastAsia="宋体" w:cs="宋体"/>
          <w:snapToGrid w:val="0"/>
          <w:color w:val="auto"/>
          <w:kern w:val="0"/>
          <w:sz w:val="24"/>
          <w:highlight w:val="none"/>
          <w:lang w:val="en-US" w:eastAsia="zh-CN"/>
        </w:rPr>
        <w:t>9.2调查与认定：甲方发现乙方可能存在上述行为时，应书面通知乙方。乙方有权在7日内提交书面说明。甲方将组织独立调查组进行核实，调查结论应书面送达乙方。</w:t>
      </w:r>
    </w:p>
    <w:p w14:paraId="5D5CF2C4">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50.6.</w:t>
      </w:r>
      <w:r>
        <w:rPr>
          <w:rFonts w:hint="eastAsia" w:ascii="宋体" w:hAnsi="宋体" w:eastAsia="宋体" w:cs="宋体"/>
          <w:snapToGrid w:val="0"/>
          <w:color w:val="auto"/>
          <w:kern w:val="0"/>
          <w:sz w:val="24"/>
          <w:highlight w:val="none"/>
          <w:lang w:val="en-US" w:eastAsia="zh-CN"/>
        </w:rPr>
        <w:t>9.3后果：一旦上述行为经调查认定属实，甲方有权根据行为严重程度，做出如下一项或多项决定：</w:t>
      </w:r>
    </w:p>
    <w:p w14:paraId="4D1243F5">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A.将乙方列入甲方内部供应商警示名单，期限为3-12个月；</w:t>
      </w:r>
    </w:p>
    <w:p w14:paraId="43E827A9">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B.对于特别严重或造成重大损失的行为，将乙方列入甲方内部供应商黑名单，拒绝其参与甲方后续所有或特定类型的工程投标资格，期限为1至3年。</w:t>
      </w:r>
    </w:p>
    <w:p w14:paraId="67995B57">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lang w:val="en-US" w:eastAsia="zh-CN"/>
        </w:rPr>
        <w:t>C.如乙方行为同时构成法律法规规定的严重失信行为，甲方将依法上报至相关行政监督部门和社会信用信息平台。</w:t>
      </w:r>
    </w:p>
    <w:p w14:paraId="041CCF1D">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50.6.</w:t>
      </w:r>
      <w:r>
        <w:rPr>
          <w:rFonts w:hint="eastAsia" w:ascii="宋体" w:hAnsi="宋体" w:eastAsia="宋体" w:cs="宋体"/>
          <w:snapToGrid w:val="0"/>
          <w:color w:val="auto"/>
          <w:kern w:val="0"/>
          <w:sz w:val="24"/>
          <w:highlight w:val="none"/>
          <w:lang w:val="en-US" w:eastAsia="zh-CN"/>
        </w:rPr>
        <w:t>9.4期限与解除：限制投标期限自甲方作出书面决定之日起算。期限届满前，如乙方确已采取有效措施纠正违约行为、并赔偿甲方全部损失，可书面向甲方申请提前解除限制。甲方可根据乙方的整改情况决定是否提前解除。</w:t>
      </w:r>
    </w:p>
    <w:p w14:paraId="68CF1DB5">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50.6.</w:t>
      </w:r>
      <w:r>
        <w:rPr>
          <w:rFonts w:hint="eastAsia" w:ascii="宋体" w:hAnsi="宋体" w:eastAsia="宋体" w:cs="宋体"/>
          <w:snapToGrid w:val="0"/>
          <w:color w:val="auto"/>
          <w:kern w:val="0"/>
          <w:sz w:val="24"/>
          <w:highlight w:val="none"/>
          <w:lang w:val="en-US" w:eastAsia="zh-CN"/>
        </w:rPr>
        <w:t>9.5适用范围：本条款约定的投标资格限制适用于甲方（包括甲方的分支机构、全资子公司及控股公司）发出的所有工程类招标项目。</w:t>
      </w:r>
    </w:p>
    <w:p w14:paraId="0B46B4BC">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r>
        <w:rPr>
          <w:rFonts w:hint="eastAsia" w:ascii="宋体" w:hAnsi="宋体" w:eastAsia="宋体" w:cs="宋体"/>
          <w:snapToGrid w:val="0"/>
          <w:color w:val="auto"/>
          <w:kern w:val="0"/>
          <w:sz w:val="24"/>
          <w:highlight w:val="none"/>
        </w:rPr>
        <w:t>50.6.</w:t>
      </w:r>
      <w:r>
        <w:rPr>
          <w:rFonts w:hint="eastAsia" w:ascii="宋体" w:hAnsi="宋体" w:eastAsia="宋体" w:cs="宋体"/>
          <w:snapToGrid w:val="0"/>
          <w:color w:val="auto"/>
          <w:kern w:val="0"/>
          <w:sz w:val="24"/>
          <w:highlight w:val="none"/>
          <w:lang w:val="en-US" w:eastAsia="zh-CN"/>
        </w:rPr>
        <w:t>9.6承诺：乙方在签署本合同时，已充分阅读并理解本条条款，并认可该条款的合法性及合理性。</w:t>
      </w:r>
    </w:p>
    <w:p w14:paraId="5B3405D3">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lang w:val="en-US" w:eastAsia="zh-CN"/>
        </w:rPr>
      </w:pPr>
    </w:p>
    <w:p w14:paraId="72B1C136">
      <w:pPr>
        <w:autoSpaceDE w:val="0"/>
        <w:autoSpaceDN w:val="0"/>
        <w:adjustRightInd w:val="0"/>
        <w:snapToGrid w:val="0"/>
        <w:spacing w:line="440" w:lineRule="exact"/>
        <w:ind w:firstLine="480"/>
        <w:outlineLvl w:val="3"/>
        <w:rPr>
          <w:rFonts w:hint="eastAsia" w:ascii="宋体" w:hAnsi="宋体" w:eastAsia="宋体" w:cs="宋体"/>
          <w:snapToGrid w:val="0"/>
          <w:color w:val="auto"/>
          <w:kern w:val="0"/>
          <w:sz w:val="24"/>
          <w:highlight w:val="none"/>
        </w:rPr>
      </w:pPr>
    </w:p>
    <w:bookmarkEnd w:id="672"/>
    <w:bookmarkEnd w:id="673"/>
    <w:p w14:paraId="430092CC">
      <w:pPr>
        <w:adjustRightInd w:val="0"/>
        <w:snapToGrid w:val="0"/>
        <w:spacing w:line="440" w:lineRule="exact"/>
        <w:jc w:val="center"/>
        <w:outlineLvl w:val="0"/>
        <w:rPr>
          <w:rFonts w:hint="eastAsia" w:ascii="宋体" w:hAnsi="宋体" w:eastAsia="宋体" w:cs="宋体"/>
          <w:b/>
          <w:bCs/>
          <w:snapToGrid w:val="0"/>
          <w:color w:val="auto"/>
          <w:kern w:val="0"/>
          <w:sz w:val="44"/>
          <w:szCs w:val="44"/>
          <w:highlight w:val="none"/>
        </w:rPr>
        <w:sectPr>
          <w:pgSz w:w="11907" w:h="16840"/>
          <w:pgMar w:top="1440" w:right="1797" w:bottom="1440" w:left="1797" w:header="851" w:footer="992" w:gutter="0"/>
          <w:cols w:space="720" w:num="1"/>
          <w:docGrid w:type="lines" w:linePitch="312" w:charSpace="0"/>
        </w:sectPr>
      </w:pPr>
      <w:bookmarkStart w:id="678" w:name="_Toc397364945"/>
      <w:bookmarkStart w:id="679" w:name="_Toc25091"/>
      <w:bookmarkStart w:id="680" w:name="_Toc10670"/>
    </w:p>
    <w:p w14:paraId="57EFBC32">
      <w:pPr>
        <w:adjustRightInd w:val="0"/>
        <w:snapToGrid w:val="0"/>
        <w:spacing w:line="440" w:lineRule="exact"/>
        <w:jc w:val="center"/>
        <w:outlineLvl w:val="0"/>
        <w:rPr>
          <w:rFonts w:hint="eastAsia" w:ascii="宋体" w:hAnsi="宋体" w:eastAsia="宋体" w:cs="宋体"/>
          <w:b/>
          <w:bCs/>
          <w:snapToGrid w:val="0"/>
          <w:color w:val="auto"/>
          <w:kern w:val="0"/>
          <w:sz w:val="44"/>
          <w:szCs w:val="44"/>
          <w:highlight w:val="none"/>
        </w:rPr>
      </w:pPr>
      <w:bookmarkStart w:id="681" w:name="_Toc201768106"/>
      <w:r>
        <w:rPr>
          <w:rFonts w:hint="eastAsia" w:ascii="宋体" w:hAnsi="宋体" w:eastAsia="宋体" w:cs="宋体"/>
          <w:b/>
          <w:bCs/>
          <w:snapToGrid w:val="0"/>
          <w:color w:val="auto"/>
          <w:kern w:val="0"/>
          <w:sz w:val="44"/>
          <w:szCs w:val="44"/>
          <w:highlight w:val="none"/>
        </w:rPr>
        <w:t>第四部分  合同附件</w:t>
      </w:r>
      <w:bookmarkEnd w:id="678"/>
      <w:bookmarkEnd w:id="679"/>
      <w:bookmarkEnd w:id="680"/>
      <w:bookmarkEnd w:id="681"/>
    </w:p>
    <w:p w14:paraId="3D1C314E">
      <w:pPr>
        <w:pStyle w:val="9"/>
        <w:spacing w:line="440" w:lineRule="exact"/>
        <w:jc w:val="left"/>
        <w:rPr>
          <w:rFonts w:hint="eastAsia" w:ascii="宋体" w:hAnsi="宋体" w:eastAsia="宋体" w:cs="宋体"/>
          <w:b/>
          <w:bCs/>
          <w:color w:val="auto"/>
          <w:sz w:val="32"/>
          <w:szCs w:val="32"/>
          <w:highlight w:val="none"/>
        </w:rPr>
      </w:pPr>
      <w:bookmarkStart w:id="682" w:name="_Toc1894"/>
      <w:bookmarkStart w:id="683" w:name="_Toc3466"/>
      <w:bookmarkStart w:id="684" w:name="_Toc397364946"/>
      <w:bookmarkStart w:id="685" w:name="_Toc132199654"/>
      <w:r>
        <w:rPr>
          <w:rFonts w:hint="eastAsia" w:ascii="宋体" w:hAnsi="宋体" w:eastAsia="宋体" w:cs="宋体"/>
          <w:b/>
          <w:bCs/>
          <w:color w:val="auto"/>
          <w:sz w:val="32"/>
          <w:szCs w:val="32"/>
          <w:highlight w:val="none"/>
        </w:rPr>
        <w:t>附件</w:t>
      </w:r>
    </w:p>
    <w:p w14:paraId="0BF8559F">
      <w:pPr>
        <w:adjustRightInd w:val="0"/>
        <w:snapToGrid w:val="0"/>
        <w:spacing w:line="440" w:lineRule="exact"/>
        <w:jc w:val="center"/>
        <w:outlineLvl w:val="1"/>
        <w:rPr>
          <w:rFonts w:hint="eastAsia" w:ascii="宋体" w:hAnsi="宋体" w:eastAsia="宋体" w:cs="宋体"/>
          <w:b/>
          <w:bCs/>
          <w:snapToGrid w:val="0"/>
          <w:color w:val="auto"/>
          <w:kern w:val="0"/>
          <w:sz w:val="32"/>
          <w:szCs w:val="32"/>
          <w:highlight w:val="none"/>
        </w:rPr>
      </w:pPr>
      <w:bookmarkStart w:id="686" w:name="_Toc201768107"/>
      <w:r>
        <w:rPr>
          <w:rFonts w:hint="eastAsia" w:ascii="宋体" w:hAnsi="宋体" w:eastAsia="宋体" w:cs="宋体"/>
          <w:b/>
          <w:bCs/>
          <w:snapToGrid w:val="0"/>
          <w:color w:val="auto"/>
          <w:kern w:val="0"/>
          <w:sz w:val="32"/>
          <w:szCs w:val="32"/>
          <w:highlight w:val="none"/>
        </w:rPr>
        <w:t>1、中标通知书</w:t>
      </w:r>
      <w:bookmarkEnd w:id="682"/>
      <w:bookmarkEnd w:id="683"/>
      <w:bookmarkEnd w:id="684"/>
      <w:bookmarkEnd w:id="686"/>
    </w:p>
    <w:p w14:paraId="05C4FE1B">
      <w:pPr>
        <w:pStyle w:val="62"/>
        <w:rPr>
          <w:color w:val="auto"/>
          <w:highlight w:val="none"/>
        </w:rPr>
      </w:pPr>
    </w:p>
    <w:p w14:paraId="2F6C8262">
      <w:pPr>
        <w:pStyle w:val="62"/>
        <w:rPr>
          <w:color w:val="auto"/>
          <w:highlight w:val="none"/>
        </w:rPr>
      </w:pPr>
    </w:p>
    <w:p w14:paraId="2D212EF7">
      <w:pPr>
        <w:pStyle w:val="62"/>
        <w:rPr>
          <w:color w:val="auto"/>
          <w:highlight w:val="none"/>
        </w:rPr>
      </w:pPr>
    </w:p>
    <w:p w14:paraId="5FA2EE5B">
      <w:pPr>
        <w:pStyle w:val="62"/>
        <w:rPr>
          <w:color w:val="auto"/>
          <w:highlight w:val="none"/>
        </w:rPr>
      </w:pPr>
    </w:p>
    <w:p w14:paraId="1EBF3332">
      <w:pPr>
        <w:pStyle w:val="62"/>
        <w:rPr>
          <w:color w:val="auto"/>
          <w:highlight w:val="none"/>
        </w:rPr>
      </w:pPr>
    </w:p>
    <w:p w14:paraId="6A2806C0">
      <w:pPr>
        <w:pStyle w:val="62"/>
        <w:rPr>
          <w:color w:val="auto"/>
          <w:highlight w:val="none"/>
        </w:rPr>
      </w:pPr>
    </w:p>
    <w:p w14:paraId="6ADC8A66">
      <w:pPr>
        <w:pStyle w:val="62"/>
        <w:rPr>
          <w:color w:val="auto"/>
          <w:highlight w:val="none"/>
        </w:rPr>
      </w:pPr>
    </w:p>
    <w:p w14:paraId="07B9C3CE">
      <w:pPr>
        <w:pStyle w:val="62"/>
        <w:rPr>
          <w:color w:val="auto"/>
          <w:highlight w:val="none"/>
        </w:rPr>
      </w:pPr>
    </w:p>
    <w:p w14:paraId="21E7E498">
      <w:pPr>
        <w:pStyle w:val="62"/>
        <w:rPr>
          <w:color w:val="auto"/>
          <w:highlight w:val="none"/>
        </w:rPr>
      </w:pPr>
    </w:p>
    <w:p w14:paraId="6083A46A">
      <w:pPr>
        <w:pStyle w:val="62"/>
        <w:rPr>
          <w:color w:val="auto"/>
          <w:highlight w:val="none"/>
        </w:rPr>
      </w:pPr>
    </w:p>
    <w:p w14:paraId="23F77432">
      <w:pPr>
        <w:pStyle w:val="62"/>
        <w:rPr>
          <w:color w:val="auto"/>
          <w:highlight w:val="none"/>
        </w:rPr>
      </w:pPr>
    </w:p>
    <w:p w14:paraId="0596217B">
      <w:pPr>
        <w:pStyle w:val="62"/>
        <w:rPr>
          <w:color w:val="auto"/>
          <w:highlight w:val="none"/>
        </w:rPr>
      </w:pPr>
    </w:p>
    <w:p w14:paraId="3827DBF4">
      <w:pPr>
        <w:pStyle w:val="62"/>
        <w:rPr>
          <w:color w:val="auto"/>
          <w:highlight w:val="none"/>
        </w:rPr>
      </w:pPr>
    </w:p>
    <w:p w14:paraId="56745E30">
      <w:pPr>
        <w:pStyle w:val="62"/>
        <w:rPr>
          <w:color w:val="auto"/>
          <w:highlight w:val="none"/>
        </w:rPr>
      </w:pPr>
    </w:p>
    <w:p w14:paraId="457C957E">
      <w:pPr>
        <w:pStyle w:val="62"/>
        <w:rPr>
          <w:color w:val="auto"/>
          <w:highlight w:val="none"/>
        </w:rPr>
      </w:pPr>
    </w:p>
    <w:p w14:paraId="4E432213">
      <w:pPr>
        <w:pStyle w:val="62"/>
        <w:rPr>
          <w:color w:val="auto"/>
          <w:highlight w:val="none"/>
        </w:rPr>
      </w:pPr>
    </w:p>
    <w:p w14:paraId="241CA588">
      <w:pPr>
        <w:pStyle w:val="62"/>
        <w:rPr>
          <w:color w:val="auto"/>
          <w:highlight w:val="none"/>
        </w:rPr>
      </w:pPr>
    </w:p>
    <w:p w14:paraId="216F2B7F">
      <w:pPr>
        <w:pStyle w:val="62"/>
        <w:rPr>
          <w:color w:val="auto"/>
          <w:highlight w:val="none"/>
        </w:rPr>
      </w:pPr>
    </w:p>
    <w:p w14:paraId="2A2A12DB">
      <w:pPr>
        <w:pStyle w:val="62"/>
        <w:rPr>
          <w:color w:val="auto"/>
          <w:highlight w:val="none"/>
        </w:rPr>
      </w:pPr>
    </w:p>
    <w:p w14:paraId="53FD0AD8">
      <w:pPr>
        <w:pStyle w:val="62"/>
        <w:rPr>
          <w:color w:val="auto"/>
          <w:highlight w:val="none"/>
        </w:rPr>
      </w:pPr>
    </w:p>
    <w:p w14:paraId="2E3038F3">
      <w:pPr>
        <w:pStyle w:val="62"/>
        <w:rPr>
          <w:color w:val="auto"/>
          <w:highlight w:val="none"/>
        </w:rPr>
      </w:pPr>
    </w:p>
    <w:p w14:paraId="7D9F08E1">
      <w:pPr>
        <w:pStyle w:val="62"/>
        <w:rPr>
          <w:color w:val="auto"/>
          <w:highlight w:val="none"/>
        </w:rPr>
      </w:pPr>
    </w:p>
    <w:p w14:paraId="7802AE7C">
      <w:pPr>
        <w:pStyle w:val="62"/>
        <w:rPr>
          <w:color w:val="auto"/>
          <w:highlight w:val="none"/>
        </w:rPr>
      </w:pPr>
    </w:p>
    <w:p w14:paraId="65A61A02">
      <w:pPr>
        <w:pStyle w:val="62"/>
        <w:rPr>
          <w:color w:val="auto"/>
          <w:highlight w:val="none"/>
        </w:rPr>
      </w:pPr>
    </w:p>
    <w:p w14:paraId="7CE5B452">
      <w:pPr>
        <w:pStyle w:val="62"/>
        <w:rPr>
          <w:color w:val="auto"/>
          <w:highlight w:val="none"/>
        </w:rPr>
      </w:pPr>
    </w:p>
    <w:p w14:paraId="7CA2A158">
      <w:pPr>
        <w:pStyle w:val="62"/>
        <w:rPr>
          <w:color w:val="auto"/>
          <w:highlight w:val="none"/>
        </w:rPr>
      </w:pPr>
    </w:p>
    <w:p w14:paraId="086E0A08">
      <w:pPr>
        <w:pStyle w:val="62"/>
        <w:rPr>
          <w:color w:val="auto"/>
          <w:highlight w:val="none"/>
        </w:rPr>
      </w:pPr>
    </w:p>
    <w:p w14:paraId="4EA957F4">
      <w:pPr>
        <w:pStyle w:val="62"/>
        <w:rPr>
          <w:color w:val="auto"/>
          <w:highlight w:val="none"/>
        </w:rPr>
      </w:pPr>
    </w:p>
    <w:p w14:paraId="0E10FDCB">
      <w:pPr>
        <w:pStyle w:val="62"/>
        <w:rPr>
          <w:color w:val="auto"/>
          <w:highlight w:val="none"/>
        </w:rPr>
      </w:pPr>
    </w:p>
    <w:p w14:paraId="7698D4C5">
      <w:pPr>
        <w:pStyle w:val="62"/>
        <w:rPr>
          <w:color w:val="auto"/>
          <w:highlight w:val="none"/>
        </w:rPr>
      </w:pPr>
    </w:p>
    <w:p w14:paraId="151FCE2A">
      <w:pPr>
        <w:pStyle w:val="62"/>
        <w:rPr>
          <w:color w:val="auto"/>
          <w:highlight w:val="none"/>
        </w:rPr>
      </w:pPr>
    </w:p>
    <w:p w14:paraId="08D9D8CE">
      <w:pPr>
        <w:pStyle w:val="62"/>
        <w:rPr>
          <w:color w:val="auto"/>
          <w:highlight w:val="none"/>
        </w:rPr>
      </w:pPr>
    </w:p>
    <w:p w14:paraId="05BD80F6">
      <w:pPr>
        <w:pStyle w:val="62"/>
        <w:rPr>
          <w:color w:val="auto"/>
          <w:highlight w:val="none"/>
        </w:rPr>
      </w:pPr>
    </w:p>
    <w:p w14:paraId="188E91CD">
      <w:pPr>
        <w:pStyle w:val="62"/>
        <w:rPr>
          <w:color w:val="auto"/>
          <w:highlight w:val="none"/>
        </w:rPr>
      </w:pPr>
    </w:p>
    <w:p w14:paraId="4BB3CB27">
      <w:pPr>
        <w:pStyle w:val="62"/>
        <w:rPr>
          <w:color w:val="auto"/>
          <w:highlight w:val="none"/>
        </w:rPr>
      </w:pPr>
    </w:p>
    <w:p w14:paraId="67C672CF">
      <w:pPr>
        <w:pStyle w:val="9"/>
        <w:spacing w:line="440" w:lineRule="exact"/>
        <w:jc w:val="left"/>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br w:type="page"/>
      </w:r>
      <w:bookmarkEnd w:id="685"/>
      <w:bookmarkStart w:id="687" w:name="_Toc132199656"/>
      <w:bookmarkStart w:id="688" w:name="_Toc132199655"/>
      <w:r>
        <w:rPr>
          <w:rFonts w:hint="eastAsia" w:ascii="宋体" w:hAnsi="宋体" w:eastAsia="宋体" w:cs="宋体"/>
          <w:b/>
          <w:bCs/>
          <w:color w:val="auto"/>
          <w:sz w:val="32"/>
          <w:szCs w:val="32"/>
          <w:highlight w:val="none"/>
        </w:rPr>
        <w:t>附件</w:t>
      </w:r>
    </w:p>
    <w:p w14:paraId="195CD62B">
      <w:pPr>
        <w:adjustRightInd w:val="0"/>
        <w:snapToGrid w:val="0"/>
        <w:spacing w:line="440" w:lineRule="exact"/>
        <w:jc w:val="center"/>
        <w:outlineLvl w:val="1"/>
        <w:rPr>
          <w:rFonts w:hint="eastAsia" w:ascii="宋体" w:hAnsi="宋体" w:eastAsia="宋体" w:cs="宋体"/>
          <w:b/>
          <w:bCs/>
          <w:snapToGrid w:val="0"/>
          <w:color w:val="auto"/>
          <w:kern w:val="0"/>
          <w:sz w:val="32"/>
          <w:szCs w:val="32"/>
          <w:highlight w:val="none"/>
        </w:rPr>
      </w:pPr>
      <w:bookmarkStart w:id="689" w:name="_Toc17193"/>
      <w:bookmarkStart w:id="690" w:name="_Toc8147"/>
      <w:bookmarkStart w:id="691" w:name="_Toc201768108"/>
      <w:r>
        <w:rPr>
          <w:rFonts w:hint="eastAsia" w:ascii="宋体" w:hAnsi="宋体" w:eastAsia="宋体" w:cs="宋体"/>
          <w:b/>
          <w:bCs/>
          <w:snapToGrid w:val="0"/>
          <w:color w:val="auto"/>
          <w:kern w:val="0"/>
          <w:sz w:val="32"/>
          <w:szCs w:val="32"/>
          <w:highlight w:val="none"/>
        </w:rPr>
        <w:t>2</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施工组织架构图及投入主要人员汇总表</w:t>
      </w:r>
      <w:bookmarkEnd w:id="689"/>
      <w:bookmarkEnd w:id="690"/>
      <w:bookmarkEnd w:id="691"/>
    </w:p>
    <w:p w14:paraId="06D08E94">
      <w:pPr>
        <w:pStyle w:val="62"/>
        <w:rPr>
          <w:color w:val="auto"/>
          <w:highlight w:val="none"/>
        </w:rPr>
      </w:pPr>
    </w:p>
    <w:p w14:paraId="5A2E7999">
      <w:pPr>
        <w:pStyle w:val="62"/>
        <w:rPr>
          <w:color w:val="auto"/>
          <w:highlight w:val="none"/>
        </w:rPr>
      </w:pPr>
    </w:p>
    <w:p w14:paraId="1C259BDD">
      <w:pPr>
        <w:pStyle w:val="62"/>
        <w:rPr>
          <w:color w:val="auto"/>
          <w:highlight w:val="none"/>
        </w:rPr>
      </w:pPr>
    </w:p>
    <w:p w14:paraId="6B47C0C5">
      <w:pPr>
        <w:pStyle w:val="62"/>
        <w:rPr>
          <w:color w:val="auto"/>
          <w:highlight w:val="none"/>
        </w:rPr>
      </w:pPr>
    </w:p>
    <w:p w14:paraId="3BA139A8">
      <w:pPr>
        <w:pStyle w:val="62"/>
        <w:rPr>
          <w:color w:val="auto"/>
          <w:highlight w:val="none"/>
        </w:rPr>
      </w:pPr>
    </w:p>
    <w:p w14:paraId="0A690CEA">
      <w:pPr>
        <w:pStyle w:val="62"/>
        <w:rPr>
          <w:color w:val="auto"/>
          <w:highlight w:val="none"/>
        </w:rPr>
      </w:pPr>
    </w:p>
    <w:p w14:paraId="19F4CF7A">
      <w:pPr>
        <w:pStyle w:val="62"/>
        <w:rPr>
          <w:color w:val="auto"/>
          <w:highlight w:val="none"/>
        </w:rPr>
      </w:pPr>
    </w:p>
    <w:p w14:paraId="116F16D6">
      <w:pPr>
        <w:pStyle w:val="62"/>
        <w:rPr>
          <w:color w:val="auto"/>
          <w:highlight w:val="none"/>
        </w:rPr>
      </w:pPr>
    </w:p>
    <w:p w14:paraId="076DE938">
      <w:pPr>
        <w:pStyle w:val="62"/>
        <w:rPr>
          <w:color w:val="auto"/>
          <w:highlight w:val="none"/>
        </w:rPr>
      </w:pPr>
    </w:p>
    <w:p w14:paraId="78831F6D">
      <w:pPr>
        <w:pStyle w:val="62"/>
        <w:rPr>
          <w:color w:val="auto"/>
          <w:highlight w:val="none"/>
        </w:rPr>
      </w:pPr>
    </w:p>
    <w:p w14:paraId="1ABB2D62">
      <w:pPr>
        <w:pStyle w:val="62"/>
        <w:rPr>
          <w:color w:val="auto"/>
          <w:highlight w:val="none"/>
        </w:rPr>
      </w:pPr>
    </w:p>
    <w:p w14:paraId="2D844B69">
      <w:pPr>
        <w:pStyle w:val="62"/>
        <w:rPr>
          <w:color w:val="auto"/>
          <w:highlight w:val="none"/>
        </w:rPr>
      </w:pPr>
    </w:p>
    <w:p w14:paraId="3410CC9F">
      <w:pPr>
        <w:pStyle w:val="62"/>
        <w:rPr>
          <w:color w:val="auto"/>
          <w:highlight w:val="none"/>
        </w:rPr>
      </w:pPr>
    </w:p>
    <w:p w14:paraId="1E142C9B">
      <w:pPr>
        <w:pStyle w:val="62"/>
        <w:rPr>
          <w:color w:val="auto"/>
          <w:highlight w:val="none"/>
        </w:rPr>
      </w:pPr>
    </w:p>
    <w:p w14:paraId="40B5114E">
      <w:pPr>
        <w:pStyle w:val="62"/>
        <w:rPr>
          <w:color w:val="auto"/>
          <w:highlight w:val="none"/>
        </w:rPr>
      </w:pPr>
    </w:p>
    <w:p w14:paraId="7791846A">
      <w:pPr>
        <w:pStyle w:val="62"/>
        <w:rPr>
          <w:color w:val="auto"/>
          <w:highlight w:val="none"/>
        </w:rPr>
      </w:pPr>
    </w:p>
    <w:p w14:paraId="2788FDE3">
      <w:pPr>
        <w:pStyle w:val="62"/>
        <w:rPr>
          <w:color w:val="auto"/>
          <w:highlight w:val="none"/>
        </w:rPr>
      </w:pPr>
    </w:p>
    <w:p w14:paraId="51BE996B">
      <w:pPr>
        <w:pStyle w:val="62"/>
        <w:rPr>
          <w:color w:val="auto"/>
          <w:highlight w:val="none"/>
        </w:rPr>
      </w:pPr>
    </w:p>
    <w:p w14:paraId="48B79D09">
      <w:pPr>
        <w:pStyle w:val="62"/>
        <w:rPr>
          <w:color w:val="auto"/>
          <w:highlight w:val="none"/>
        </w:rPr>
      </w:pPr>
    </w:p>
    <w:p w14:paraId="3FFDB9A2">
      <w:pPr>
        <w:pStyle w:val="62"/>
        <w:rPr>
          <w:color w:val="auto"/>
          <w:highlight w:val="none"/>
        </w:rPr>
      </w:pPr>
    </w:p>
    <w:p w14:paraId="6FA58155">
      <w:pPr>
        <w:pStyle w:val="62"/>
        <w:rPr>
          <w:color w:val="auto"/>
          <w:highlight w:val="none"/>
        </w:rPr>
      </w:pPr>
    </w:p>
    <w:p w14:paraId="7330EFE7">
      <w:pPr>
        <w:pStyle w:val="62"/>
        <w:rPr>
          <w:color w:val="auto"/>
          <w:highlight w:val="none"/>
        </w:rPr>
      </w:pPr>
    </w:p>
    <w:p w14:paraId="11316BCA">
      <w:pPr>
        <w:pStyle w:val="62"/>
        <w:rPr>
          <w:color w:val="auto"/>
          <w:highlight w:val="none"/>
        </w:rPr>
      </w:pPr>
    </w:p>
    <w:p w14:paraId="1A488A9A">
      <w:pPr>
        <w:pStyle w:val="62"/>
        <w:rPr>
          <w:color w:val="auto"/>
          <w:highlight w:val="none"/>
        </w:rPr>
      </w:pPr>
    </w:p>
    <w:p w14:paraId="1C0A0DAA">
      <w:pPr>
        <w:pStyle w:val="62"/>
        <w:rPr>
          <w:color w:val="auto"/>
          <w:highlight w:val="none"/>
        </w:rPr>
      </w:pPr>
    </w:p>
    <w:p w14:paraId="6924A2B1">
      <w:pPr>
        <w:pStyle w:val="62"/>
        <w:rPr>
          <w:color w:val="auto"/>
          <w:highlight w:val="none"/>
        </w:rPr>
      </w:pPr>
    </w:p>
    <w:p w14:paraId="75C05A9D">
      <w:pPr>
        <w:pStyle w:val="62"/>
        <w:rPr>
          <w:color w:val="auto"/>
          <w:highlight w:val="none"/>
        </w:rPr>
      </w:pPr>
    </w:p>
    <w:p w14:paraId="6912321E">
      <w:pPr>
        <w:pStyle w:val="62"/>
        <w:rPr>
          <w:color w:val="auto"/>
          <w:highlight w:val="none"/>
        </w:rPr>
      </w:pPr>
    </w:p>
    <w:p w14:paraId="1361E790">
      <w:pPr>
        <w:pStyle w:val="62"/>
        <w:rPr>
          <w:color w:val="auto"/>
          <w:highlight w:val="none"/>
        </w:rPr>
      </w:pPr>
    </w:p>
    <w:p w14:paraId="329371A8">
      <w:pPr>
        <w:pStyle w:val="62"/>
        <w:rPr>
          <w:color w:val="auto"/>
          <w:highlight w:val="none"/>
        </w:rPr>
      </w:pPr>
    </w:p>
    <w:p w14:paraId="4B0CBD51">
      <w:pPr>
        <w:pStyle w:val="62"/>
        <w:rPr>
          <w:color w:val="auto"/>
          <w:highlight w:val="none"/>
        </w:rPr>
      </w:pPr>
    </w:p>
    <w:p w14:paraId="3907884F">
      <w:pPr>
        <w:pStyle w:val="62"/>
        <w:rPr>
          <w:color w:val="auto"/>
          <w:highlight w:val="none"/>
        </w:rPr>
      </w:pPr>
    </w:p>
    <w:p w14:paraId="3A859397">
      <w:pPr>
        <w:pStyle w:val="62"/>
        <w:rPr>
          <w:color w:val="auto"/>
          <w:highlight w:val="none"/>
        </w:rPr>
      </w:pPr>
    </w:p>
    <w:p w14:paraId="3A261AF5">
      <w:pPr>
        <w:pStyle w:val="62"/>
        <w:rPr>
          <w:color w:val="auto"/>
          <w:highlight w:val="none"/>
        </w:rPr>
      </w:pPr>
    </w:p>
    <w:p w14:paraId="346ECFD1">
      <w:pPr>
        <w:pStyle w:val="62"/>
        <w:rPr>
          <w:color w:val="auto"/>
          <w:highlight w:val="none"/>
        </w:rPr>
      </w:pPr>
    </w:p>
    <w:p w14:paraId="23F13F47">
      <w:pPr>
        <w:pStyle w:val="62"/>
        <w:rPr>
          <w:color w:val="auto"/>
          <w:highlight w:val="none"/>
        </w:rPr>
      </w:pPr>
    </w:p>
    <w:p w14:paraId="697FA812">
      <w:pPr>
        <w:pStyle w:val="62"/>
        <w:rPr>
          <w:color w:val="auto"/>
          <w:highlight w:val="none"/>
        </w:rPr>
      </w:pPr>
    </w:p>
    <w:p w14:paraId="437B734C">
      <w:pPr>
        <w:topLinePunct/>
        <w:adjustRightInd w:val="0"/>
        <w:snapToGrid w:val="0"/>
        <w:spacing w:line="440" w:lineRule="exact"/>
        <w:jc w:val="left"/>
        <w:rPr>
          <w:rFonts w:hint="eastAsia" w:ascii="宋体" w:hAnsi="宋体" w:eastAsia="宋体" w:cs="宋体"/>
          <w:b/>
          <w:bCs/>
          <w:snapToGrid w:val="0"/>
          <w:color w:val="auto"/>
          <w:kern w:val="0"/>
          <w:sz w:val="32"/>
          <w:szCs w:val="32"/>
          <w:highlight w:val="none"/>
        </w:rPr>
      </w:pPr>
      <w:r>
        <w:rPr>
          <w:rFonts w:hint="eastAsia" w:ascii="宋体" w:hAnsi="宋体" w:eastAsia="宋体" w:cs="宋体"/>
          <w:snapToGrid w:val="0"/>
          <w:color w:val="auto"/>
          <w:kern w:val="0"/>
          <w:sz w:val="24"/>
          <w:highlight w:val="none"/>
        </w:rPr>
        <w:br w:type="page"/>
      </w:r>
      <w:r>
        <w:rPr>
          <w:rFonts w:hint="eastAsia" w:ascii="宋体" w:hAnsi="宋体" w:eastAsia="宋体" w:cs="宋体"/>
          <w:b/>
          <w:bCs/>
          <w:snapToGrid w:val="0"/>
          <w:color w:val="auto"/>
          <w:kern w:val="0"/>
          <w:sz w:val="32"/>
          <w:szCs w:val="32"/>
          <w:highlight w:val="none"/>
        </w:rPr>
        <w:t>附件</w:t>
      </w:r>
    </w:p>
    <w:p w14:paraId="49440CFA">
      <w:pPr>
        <w:adjustRightInd w:val="0"/>
        <w:snapToGrid w:val="0"/>
        <w:spacing w:line="440" w:lineRule="exact"/>
        <w:jc w:val="center"/>
        <w:outlineLvl w:val="1"/>
        <w:rPr>
          <w:rFonts w:hint="eastAsia" w:ascii="宋体" w:hAnsi="宋体" w:eastAsia="宋体" w:cs="宋体"/>
          <w:b/>
          <w:bCs/>
          <w:snapToGrid w:val="0"/>
          <w:color w:val="auto"/>
          <w:kern w:val="0"/>
          <w:sz w:val="32"/>
          <w:szCs w:val="32"/>
          <w:highlight w:val="none"/>
        </w:rPr>
      </w:pPr>
      <w:bookmarkStart w:id="692" w:name="_Toc30677"/>
      <w:bookmarkStart w:id="693" w:name="_Toc201768109"/>
      <w:bookmarkStart w:id="694" w:name="_Toc13065"/>
      <w:r>
        <w:rPr>
          <w:rFonts w:hint="eastAsia" w:ascii="宋体" w:hAnsi="宋体" w:eastAsia="宋体" w:cs="宋体"/>
          <w:b/>
          <w:bCs/>
          <w:snapToGrid w:val="0"/>
          <w:color w:val="auto"/>
          <w:kern w:val="0"/>
          <w:sz w:val="32"/>
          <w:szCs w:val="32"/>
          <w:highlight w:val="none"/>
        </w:rPr>
        <w:t>3</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投入主要施工机械设备表</w:t>
      </w:r>
      <w:bookmarkEnd w:id="692"/>
      <w:bookmarkEnd w:id="693"/>
      <w:bookmarkEnd w:id="694"/>
    </w:p>
    <w:p w14:paraId="7F7D2A1E">
      <w:pPr>
        <w:spacing w:line="440" w:lineRule="exact"/>
        <w:ind w:firstLine="480" w:firstLineChars="200"/>
        <w:rPr>
          <w:rFonts w:hint="eastAsia" w:ascii="宋体" w:hAnsi="宋体" w:cs="仿宋_GB2312"/>
          <w:snapToGrid w:val="0"/>
          <w:color w:val="auto"/>
          <w:sz w:val="24"/>
          <w:szCs w:val="20"/>
          <w:highlight w:val="none"/>
        </w:rPr>
      </w:pPr>
    </w:p>
    <w:p w14:paraId="01D4EA3C">
      <w:pPr>
        <w:spacing w:line="440" w:lineRule="exact"/>
        <w:ind w:firstLine="480" w:firstLineChars="200"/>
        <w:rPr>
          <w:rFonts w:hint="eastAsia" w:ascii="宋体" w:hAnsi="宋体" w:cs="仿宋_GB2312"/>
          <w:snapToGrid w:val="0"/>
          <w:color w:val="auto"/>
          <w:sz w:val="24"/>
          <w:szCs w:val="20"/>
          <w:highlight w:val="none"/>
        </w:rPr>
      </w:pPr>
    </w:p>
    <w:p w14:paraId="15D535B2">
      <w:pPr>
        <w:spacing w:line="440" w:lineRule="exact"/>
        <w:ind w:firstLine="480" w:firstLineChars="200"/>
        <w:rPr>
          <w:rFonts w:hint="eastAsia" w:ascii="宋体" w:hAnsi="宋体" w:cs="仿宋_GB2312"/>
          <w:snapToGrid w:val="0"/>
          <w:color w:val="auto"/>
          <w:sz w:val="24"/>
          <w:szCs w:val="20"/>
          <w:highlight w:val="none"/>
        </w:rPr>
      </w:pPr>
    </w:p>
    <w:p w14:paraId="79DBFF79">
      <w:pPr>
        <w:spacing w:line="440" w:lineRule="exact"/>
        <w:ind w:firstLine="480" w:firstLineChars="200"/>
        <w:rPr>
          <w:rFonts w:hint="eastAsia" w:ascii="宋体" w:hAnsi="宋体" w:cs="仿宋_GB2312"/>
          <w:snapToGrid w:val="0"/>
          <w:color w:val="auto"/>
          <w:sz w:val="24"/>
          <w:szCs w:val="20"/>
          <w:highlight w:val="none"/>
        </w:rPr>
      </w:pPr>
    </w:p>
    <w:p w14:paraId="019F916D">
      <w:pPr>
        <w:spacing w:line="440" w:lineRule="exact"/>
        <w:ind w:firstLine="480" w:firstLineChars="200"/>
        <w:rPr>
          <w:rFonts w:hint="eastAsia" w:ascii="宋体" w:hAnsi="宋体" w:cs="仿宋_GB2312"/>
          <w:snapToGrid w:val="0"/>
          <w:color w:val="auto"/>
          <w:sz w:val="24"/>
          <w:szCs w:val="20"/>
          <w:highlight w:val="none"/>
        </w:rPr>
      </w:pPr>
    </w:p>
    <w:p w14:paraId="682034D7">
      <w:pPr>
        <w:spacing w:line="440" w:lineRule="exact"/>
        <w:ind w:firstLine="480" w:firstLineChars="200"/>
        <w:rPr>
          <w:rFonts w:hint="eastAsia" w:ascii="宋体" w:hAnsi="宋体" w:cs="仿宋_GB2312"/>
          <w:snapToGrid w:val="0"/>
          <w:color w:val="auto"/>
          <w:sz w:val="24"/>
          <w:szCs w:val="20"/>
          <w:highlight w:val="none"/>
        </w:rPr>
      </w:pPr>
    </w:p>
    <w:p w14:paraId="3E296B06">
      <w:pPr>
        <w:spacing w:line="440" w:lineRule="exact"/>
        <w:ind w:firstLine="480" w:firstLineChars="200"/>
        <w:rPr>
          <w:rFonts w:hint="eastAsia" w:ascii="宋体" w:hAnsi="宋体" w:cs="仿宋_GB2312"/>
          <w:snapToGrid w:val="0"/>
          <w:color w:val="auto"/>
          <w:sz w:val="24"/>
          <w:szCs w:val="20"/>
          <w:highlight w:val="none"/>
        </w:rPr>
      </w:pPr>
    </w:p>
    <w:p w14:paraId="034F138C">
      <w:pPr>
        <w:spacing w:line="440" w:lineRule="exact"/>
        <w:ind w:firstLine="480" w:firstLineChars="200"/>
        <w:rPr>
          <w:rFonts w:hint="eastAsia" w:ascii="宋体" w:hAnsi="宋体" w:cs="仿宋_GB2312"/>
          <w:snapToGrid w:val="0"/>
          <w:color w:val="auto"/>
          <w:sz w:val="24"/>
          <w:szCs w:val="20"/>
          <w:highlight w:val="none"/>
        </w:rPr>
      </w:pPr>
    </w:p>
    <w:p w14:paraId="2A46BF42">
      <w:pPr>
        <w:spacing w:line="440" w:lineRule="exact"/>
        <w:ind w:firstLine="480" w:firstLineChars="200"/>
        <w:rPr>
          <w:rFonts w:hint="eastAsia" w:ascii="宋体" w:hAnsi="宋体" w:cs="仿宋_GB2312"/>
          <w:snapToGrid w:val="0"/>
          <w:color w:val="auto"/>
          <w:sz w:val="24"/>
          <w:szCs w:val="20"/>
          <w:highlight w:val="none"/>
        </w:rPr>
      </w:pPr>
    </w:p>
    <w:p w14:paraId="2F87318F">
      <w:pPr>
        <w:spacing w:line="440" w:lineRule="exact"/>
        <w:ind w:firstLine="480" w:firstLineChars="200"/>
        <w:rPr>
          <w:rFonts w:hint="eastAsia" w:ascii="宋体" w:hAnsi="宋体" w:cs="仿宋_GB2312"/>
          <w:snapToGrid w:val="0"/>
          <w:color w:val="auto"/>
          <w:sz w:val="24"/>
          <w:szCs w:val="20"/>
          <w:highlight w:val="none"/>
        </w:rPr>
      </w:pPr>
    </w:p>
    <w:p w14:paraId="55F241B0">
      <w:pPr>
        <w:spacing w:line="440" w:lineRule="exact"/>
        <w:ind w:firstLine="480" w:firstLineChars="200"/>
        <w:rPr>
          <w:rFonts w:hint="eastAsia" w:ascii="宋体" w:hAnsi="宋体" w:cs="仿宋_GB2312"/>
          <w:snapToGrid w:val="0"/>
          <w:color w:val="auto"/>
          <w:sz w:val="24"/>
          <w:szCs w:val="20"/>
          <w:highlight w:val="none"/>
        </w:rPr>
      </w:pPr>
    </w:p>
    <w:p w14:paraId="5583BE7C">
      <w:pPr>
        <w:spacing w:line="440" w:lineRule="exact"/>
        <w:ind w:firstLine="480" w:firstLineChars="200"/>
        <w:rPr>
          <w:rFonts w:hint="eastAsia" w:ascii="宋体" w:hAnsi="宋体" w:cs="仿宋_GB2312"/>
          <w:snapToGrid w:val="0"/>
          <w:color w:val="auto"/>
          <w:sz w:val="24"/>
          <w:szCs w:val="20"/>
          <w:highlight w:val="none"/>
        </w:rPr>
      </w:pPr>
    </w:p>
    <w:p w14:paraId="34638BBE">
      <w:pPr>
        <w:spacing w:line="440" w:lineRule="exact"/>
        <w:ind w:firstLine="480" w:firstLineChars="200"/>
        <w:rPr>
          <w:rFonts w:hint="eastAsia" w:ascii="宋体" w:hAnsi="宋体" w:cs="仿宋_GB2312"/>
          <w:snapToGrid w:val="0"/>
          <w:color w:val="auto"/>
          <w:sz w:val="24"/>
          <w:szCs w:val="20"/>
          <w:highlight w:val="none"/>
        </w:rPr>
      </w:pPr>
    </w:p>
    <w:p w14:paraId="5563AD18">
      <w:pPr>
        <w:spacing w:line="440" w:lineRule="exact"/>
        <w:ind w:firstLine="480" w:firstLineChars="200"/>
        <w:rPr>
          <w:rFonts w:hint="eastAsia" w:ascii="宋体" w:hAnsi="宋体" w:cs="仿宋_GB2312"/>
          <w:snapToGrid w:val="0"/>
          <w:color w:val="auto"/>
          <w:sz w:val="24"/>
          <w:szCs w:val="20"/>
          <w:highlight w:val="none"/>
        </w:rPr>
      </w:pPr>
    </w:p>
    <w:p w14:paraId="7F8EAF2A">
      <w:pPr>
        <w:spacing w:line="440" w:lineRule="exact"/>
        <w:ind w:firstLine="480" w:firstLineChars="200"/>
        <w:rPr>
          <w:rFonts w:hint="eastAsia" w:ascii="宋体" w:hAnsi="宋体" w:cs="仿宋_GB2312"/>
          <w:snapToGrid w:val="0"/>
          <w:color w:val="auto"/>
          <w:sz w:val="24"/>
          <w:szCs w:val="20"/>
          <w:highlight w:val="none"/>
        </w:rPr>
      </w:pPr>
    </w:p>
    <w:p w14:paraId="66B83E02">
      <w:pPr>
        <w:spacing w:line="440" w:lineRule="exact"/>
        <w:ind w:firstLine="480" w:firstLineChars="200"/>
        <w:rPr>
          <w:rFonts w:hint="eastAsia" w:ascii="宋体" w:hAnsi="宋体" w:cs="仿宋_GB2312"/>
          <w:snapToGrid w:val="0"/>
          <w:color w:val="auto"/>
          <w:sz w:val="24"/>
          <w:szCs w:val="20"/>
          <w:highlight w:val="none"/>
        </w:rPr>
      </w:pPr>
    </w:p>
    <w:p w14:paraId="037A9684">
      <w:pPr>
        <w:spacing w:line="440" w:lineRule="exact"/>
        <w:ind w:firstLine="480" w:firstLineChars="200"/>
        <w:rPr>
          <w:rFonts w:hint="eastAsia" w:ascii="宋体" w:hAnsi="宋体" w:cs="仿宋_GB2312"/>
          <w:snapToGrid w:val="0"/>
          <w:color w:val="auto"/>
          <w:sz w:val="24"/>
          <w:szCs w:val="20"/>
          <w:highlight w:val="none"/>
        </w:rPr>
      </w:pPr>
    </w:p>
    <w:p w14:paraId="5E608A08">
      <w:pPr>
        <w:spacing w:line="440" w:lineRule="exact"/>
        <w:ind w:firstLine="480" w:firstLineChars="200"/>
        <w:rPr>
          <w:rFonts w:hint="eastAsia" w:ascii="宋体" w:hAnsi="宋体" w:cs="仿宋_GB2312"/>
          <w:snapToGrid w:val="0"/>
          <w:color w:val="auto"/>
          <w:sz w:val="24"/>
          <w:szCs w:val="20"/>
          <w:highlight w:val="none"/>
        </w:rPr>
      </w:pPr>
    </w:p>
    <w:p w14:paraId="0D0BBAF6">
      <w:pPr>
        <w:spacing w:line="440" w:lineRule="exact"/>
        <w:ind w:firstLine="480" w:firstLineChars="200"/>
        <w:rPr>
          <w:rFonts w:hint="eastAsia" w:ascii="宋体" w:hAnsi="宋体" w:cs="仿宋_GB2312"/>
          <w:snapToGrid w:val="0"/>
          <w:color w:val="auto"/>
          <w:sz w:val="24"/>
          <w:szCs w:val="20"/>
          <w:highlight w:val="none"/>
        </w:rPr>
      </w:pPr>
    </w:p>
    <w:p w14:paraId="65F20EA9">
      <w:pPr>
        <w:spacing w:line="440" w:lineRule="exact"/>
        <w:ind w:firstLine="480" w:firstLineChars="200"/>
        <w:rPr>
          <w:rFonts w:hint="eastAsia" w:ascii="宋体" w:hAnsi="宋体" w:cs="仿宋_GB2312"/>
          <w:snapToGrid w:val="0"/>
          <w:color w:val="auto"/>
          <w:sz w:val="24"/>
          <w:szCs w:val="20"/>
          <w:highlight w:val="none"/>
        </w:rPr>
      </w:pPr>
    </w:p>
    <w:p w14:paraId="720B9A3E">
      <w:pPr>
        <w:spacing w:line="440" w:lineRule="exact"/>
        <w:ind w:firstLine="480" w:firstLineChars="200"/>
        <w:rPr>
          <w:rFonts w:hint="eastAsia" w:ascii="宋体" w:hAnsi="宋体" w:cs="仿宋_GB2312"/>
          <w:snapToGrid w:val="0"/>
          <w:color w:val="auto"/>
          <w:sz w:val="24"/>
          <w:szCs w:val="20"/>
          <w:highlight w:val="none"/>
        </w:rPr>
      </w:pPr>
    </w:p>
    <w:p w14:paraId="10540448">
      <w:pPr>
        <w:spacing w:line="440" w:lineRule="exact"/>
        <w:ind w:firstLine="480" w:firstLineChars="200"/>
        <w:rPr>
          <w:rFonts w:hint="eastAsia" w:ascii="宋体" w:hAnsi="宋体" w:cs="仿宋_GB2312"/>
          <w:snapToGrid w:val="0"/>
          <w:color w:val="auto"/>
          <w:sz w:val="24"/>
          <w:szCs w:val="20"/>
          <w:highlight w:val="none"/>
        </w:rPr>
      </w:pPr>
    </w:p>
    <w:p w14:paraId="7F73D9F6">
      <w:pPr>
        <w:spacing w:line="440" w:lineRule="exact"/>
        <w:ind w:firstLine="480" w:firstLineChars="200"/>
        <w:rPr>
          <w:rFonts w:hint="eastAsia" w:ascii="宋体" w:hAnsi="宋体" w:cs="仿宋_GB2312"/>
          <w:snapToGrid w:val="0"/>
          <w:color w:val="auto"/>
          <w:sz w:val="24"/>
          <w:szCs w:val="20"/>
          <w:highlight w:val="none"/>
        </w:rPr>
      </w:pPr>
    </w:p>
    <w:p w14:paraId="136C8D81">
      <w:pPr>
        <w:spacing w:line="440" w:lineRule="exact"/>
        <w:ind w:firstLine="480" w:firstLineChars="200"/>
        <w:rPr>
          <w:rFonts w:hint="eastAsia" w:ascii="宋体" w:hAnsi="宋体" w:cs="仿宋_GB2312"/>
          <w:snapToGrid w:val="0"/>
          <w:color w:val="auto"/>
          <w:sz w:val="24"/>
          <w:szCs w:val="20"/>
          <w:highlight w:val="none"/>
        </w:rPr>
      </w:pPr>
    </w:p>
    <w:p w14:paraId="14786467">
      <w:pPr>
        <w:spacing w:line="440" w:lineRule="exact"/>
        <w:ind w:firstLine="480" w:firstLineChars="200"/>
        <w:rPr>
          <w:rFonts w:hint="eastAsia" w:ascii="宋体" w:hAnsi="宋体" w:cs="仿宋_GB2312"/>
          <w:snapToGrid w:val="0"/>
          <w:color w:val="auto"/>
          <w:sz w:val="24"/>
          <w:szCs w:val="20"/>
          <w:highlight w:val="none"/>
        </w:rPr>
      </w:pPr>
    </w:p>
    <w:p w14:paraId="27183025">
      <w:pPr>
        <w:pStyle w:val="8"/>
        <w:spacing w:line="440" w:lineRule="exact"/>
        <w:ind w:firstLine="0"/>
        <w:rPr>
          <w:rFonts w:hint="eastAsia" w:ascii="宋体" w:hAnsi="宋体" w:eastAsia="宋体" w:cs="宋体"/>
          <w:bCs/>
          <w:snapToGrid w:val="0"/>
          <w:color w:val="auto"/>
          <w:kern w:val="0"/>
          <w:sz w:val="32"/>
          <w:szCs w:val="32"/>
          <w:highlight w:val="none"/>
        </w:rPr>
      </w:pPr>
    </w:p>
    <w:p w14:paraId="7E73AD76">
      <w:pPr>
        <w:pStyle w:val="9"/>
        <w:spacing w:line="440" w:lineRule="exact"/>
        <w:rPr>
          <w:rFonts w:hint="eastAsia" w:ascii="宋体" w:hAnsi="宋体" w:eastAsia="宋体" w:cs="宋体"/>
          <w:b/>
          <w:bCs/>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b/>
          <w:bCs/>
          <w:color w:val="auto"/>
          <w:sz w:val="32"/>
          <w:szCs w:val="32"/>
          <w:highlight w:val="none"/>
        </w:rPr>
        <w:t>附件</w:t>
      </w:r>
    </w:p>
    <w:p w14:paraId="30BC287C">
      <w:pPr>
        <w:adjustRightInd w:val="0"/>
        <w:snapToGrid w:val="0"/>
        <w:spacing w:line="440" w:lineRule="exact"/>
        <w:jc w:val="center"/>
        <w:outlineLvl w:val="1"/>
        <w:rPr>
          <w:rFonts w:hint="eastAsia" w:ascii="宋体" w:hAnsi="宋体" w:eastAsia="宋体" w:cs="宋体"/>
          <w:b/>
          <w:bCs/>
          <w:snapToGrid w:val="0"/>
          <w:color w:val="auto"/>
          <w:kern w:val="0"/>
          <w:sz w:val="32"/>
          <w:szCs w:val="32"/>
          <w:highlight w:val="none"/>
        </w:rPr>
      </w:pPr>
      <w:bookmarkStart w:id="695" w:name="_Toc27177"/>
      <w:bookmarkStart w:id="696" w:name="_Toc201768110"/>
      <w:bookmarkStart w:id="697" w:name="_Toc9817"/>
      <w:bookmarkStart w:id="698" w:name="_Toc397364948"/>
      <w:bookmarkStart w:id="699" w:name="_Toc22609"/>
      <w:r>
        <w:rPr>
          <w:rFonts w:hint="eastAsia" w:ascii="宋体" w:hAnsi="宋体" w:eastAsia="宋体" w:cs="宋体"/>
          <w:b/>
          <w:bCs/>
          <w:snapToGrid w:val="0"/>
          <w:color w:val="auto"/>
          <w:kern w:val="0"/>
          <w:sz w:val="32"/>
          <w:szCs w:val="32"/>
          <w:highlight w:val="none"/>
        </w:rPr>
        <w:t>4</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廉洁协议</w:t>
      </w:r>
      <w:bookmarkEnd w:id="695"/>
      <w:bookmarkEnd w:id="696"/>
      <w:bookmarkEnd w:id="697"/>
      <w:bookmarkEnd w:id="698"/>
      <w:bookmarkEnd w:id="699"/>
    </w:p>
    <w:p w14:paraId="4C8E005A">
      <w:pPr>
        <w:adjustRightInd w:val="0"/>
        <w:snapToGrid w:val="0"/>
        <w:spacing w:line="440" w:lineRule="exact"/>
        <w:rPr>
          <w:rFonts w:hint="eastAsia" w:ascii="宋体" w:hAnsi="宋体" w:eastAsia="宋体" w:cs="宋体"/>
          <w:bCs/>
          <w:snapToGrid w:val="0"/>
          <w:color w:val="auto"/>
          <w:kern w:val="0"/>
          <w:sz w:val="24"/>
          <w:highlight w:val="none"/>
        </w:rPr>
      </w:pPr>
    </w:p>
    <w:p w14:paraId="5824CFA3">
      <w:pPr>
        <w:spacing w:line="440" w:lineRule="exact"/>
        <w:rPr>
          <w:rFonts w:hint="eastAsia" w:ascii="黑体" w:hAnsi="黑体"/>
          <w:color w:val="auto"/>
          <w:sz w:val="24"/>
          <w:szCs w:val="28"/>
          <w:highlight w:val="none"/>
        </w:rPr>
      </w:pPr>
      <w:bookmarkStart w:id="700" w:name="_Hlk96615143"/>
      <w:r>
        <w:rPr>
          <w:rFonts w:hint="eastAsia" w:ascii="黑体" w:hAnsi="黑体"/>
          <w:color w:val="auto"/>
          <w:sz w:val="24"/>
          <w:szCs w:val="28"/>
          <w:highlight w:val="none"/>
        </w:rPr>
        <w:t>甲方：广州新中轴建设有限公司</w:t>
      </w:r>
    </w:p>
    <w:p w14:paraId="0D1527D8">
      <w:pPr>
        <w:spacing w:line="440" w:lineRule="exact"/>
        <w:rPr>
          <w:rFonts w:hint="eastAsia" w:ascii="黑体" w:hAnsi="黑体"/>
          <w:color w:val="auto"/>
          <w:sz w:val="24"/>
          <w:szCs w:val="28"/>
          <w:highlight w:val="none"/>
        </w:rPr>
      </w:pPr>
      <w:r>
        <w:rPr>
          <w:rFonts w:hint="eastAsia" w:ascii="黑体" w:hAnsi="黑体"/>
          <w:color w:val="auto"/>
          <w:sz w:val="24"/>
          <w:szCs w:val="28"/>
          <w:highlight w:val="none"/>
        </w:rPr>
        <w:t>乙方：【承包人单位名称】</w:t>
      </w:r>
    </w:p>
    <w:p w14:paraId="630057B8">
      <w:pPr>
        <w:spacing w:line="440" w:lineRule="exact"/>
        <w:ind w:firstLine="424" w:firstLineChars="202"/>
        <w:rPr>
          <w:color w:val="auto"/>
          <w:highlight w:val="none"/>
        </w:rPr>
      </w:pPr>
    </w:p>
    <w:p w14:paraId="65D9659B">
      <w:pPr>
        <w:spacing w:line="500" w:lineRule="exact"/>
        <w:ind w:firstLine="424" w:firstLineChars="202"/>
        <w:rPr>
          <w:color w:val="auto"/>
          <w:highlight w:val="none"/>
        </w:rPr>
      </w:pPr>
      <w:r>
        <w:rPr>
          <w:rFonts w:hint="eastAsia"/>
          <w:color w:val="auto"/>
          <w:highlight w:val="none"/>
        </w:rPr>
        <w:t>根据国家、省、市有关规定，为做好</w:t>
      </w:r>
      <w:r>
        <w:rPr>
          <w:rFonts w:hint="eastAsia" w:ascii="黑体" w:hAnsi="黑体"/>
          <w:color w:val="auto"/>
          <w:highlight w:val="none"/>
        </w:rPr>
        <w:t>广州南站商务区</w:t>
      </w:r>
      <w:r>
        <w:rPr>
          <w:rFonts w:hint="eastAsia" w:ascii="黑体" w:hAnsi="黑体"/>
          <w:color w:val="auto"/>
          <w:highlight w:val="none"/>
          <w:lang w:eastAsia="zh-CN"/>
        </w:rPr>
        <w:t>石北围周边道路工程（一期）</w:t>
      </w:r>
      <w:r>
        <w:rPr>
          <w:rFonts w:hint="eastAsia" w:ascii="黑体" w:hAnsi="黑体"/>
          <w:color w:val="auto"/>
          <w:highlight w:val="none"/>
        </w:rPr>
        <w:t>施工总承包（标段名称）合同</w:t>
      </w:r>
      <w:r>
        <w:rPr>
          <w:rFonts w:hint="eastAsia"/>
          <w:color w:val="auto"/>
          <w:highlight w:val="none"/>
        </w:rPr>
        <w:t>的廉洁建设，保证工程质量与安</w:t>
      </w:r>
      <w:r>
        <w:rPr>
          <w:color w:val="auto"/>
          <w:highlight w:val="none"/>
        </w:rPr>
        <w:t>全，提高建设资金的有效使用和投资效益，双方当事人就加强合同工程的廉洁建设，订立本协议。</w:t>
      </w:r>
    </w:p>
    <w:p w14:paraId="3D60B71B">
      <w:pPr>
        <w:spacing w:line="500" w:lineRule="exact"/>
        <w:ind w:firstLine="426" w:firstLineChars="202"/>
        <w:rPr>
          <w:b/>
          <w:bCs/>
          <w:color w:val="auto"/>
          <w:highlight w:val="none"/>
        </w:rPr>
      </w:pPr>
      <w:r>
        <w:rPr>
          <w:b/>
          <w:bCs/>
          <w:color w:val="auto"/>
          <w:highlight w:val="none"/>
        </w:rPr>
        <w:t>1</w:t>
      </w:r>
      <w:r>
        <w:rPr>
          <w:rFonts w:hint="eastAsia"/>
          <w:b/>
          <w:bCs/>
          <w:color w:val="auto"/>
          <w:highlight w:val="none"/>
        </w:rPr>
        <w:t>.</w:t>
      </w:r>
      <w:r>
        <w:rPr>
          <w:b/>
          <w:bCs/>
          <w:color w:val="auto"/>
          <w:highlight w:val="none"/>
        </w:rPr>
        <w:t>双方权利和义务</w:t>
      </w:r>
    </w:p>
    <w:p w14:paraId="0B9A010D">
      <w:pPr>
        <w:spacing w:line="500" w:lineRule="exact"/>
        <w:ind w:firstLine="424" w:firstLineChars="202"/>
        <w:rPr>
          <w:color w:val="auto"/>
          <w:highlight w:val="none"/>
        </w:rPr>
      </w:pPr>
      <w:r>
        <w:rPr>
          <w:color w:val="auto"/>
          <w:highlight w:val="none"/>
        </w:rPr>
        <w:t>1.1严格遵守</w:t>
      </w:r>
      <w:r>
        <w:rPr>
          <w:rFonts w:hint="eastAsia"/>
          <w:color w:val="auto"/>
          <w:highlight w:val="none"/>
        </w:rPr>
        <w:t>国家、省、市</w:t>
      </w:r>
      <w:r>
        <w:rPr>
          <w:color w:val="auto"/>
          <w:highlight w:val="none"/>
        </w:rPr>
        <w:t>有关法律法规的规定。</w:t>
      </w:r>
    </w:p>
    <w:p w14:paraId="35A752E7">
      <w:pPr>
        <w:spacing w:line="500" w:lineRule="exact"/>
        <w:ind w:firstLine="424" w:firstLineChars="202"/>
        <w:rPr>
          <w:color w:val="auto"/>
          <w:highlight w:val="none"/>
        </w:rPr>
      </w:pPr>
      <w:r>
        <w:rPr>
          <w:color w:val="auto"/>
          <w:highlight w:val="none"/>
        </w:rPr>
        <w:t>1.2严格执行合同工程一切合同文件，自觉按合同办事。</w:t>
      </w:r>
    </w:p>
    <w:p w14:paraId="187A97E5">
      <w:pPr>
        <w:spacing w:line="500" w:lineRule="exact"/>
        <w:ind w:firstLine="424" w:firstLineChars="202"/>
        <w:rPr>
          <w:color w:val="auto"/>
          <w:highlight w:val="none"/>
        </w:rPr>
      </w:pPr>
      <w:r>
        <w:rPr>
          <w:color w:val="auto"/>
          <w:highlight w:val="none"/>
        </w:rPr>
        <w:t>1.3双方当事人的业务活动应坚持公平、公开、公正和诚信的原则（法律认定的商业秘密和合同文件另有规定除外），不得损害国家和集体利益，不得违反工程建设管理规章制度。</w:t>
      </w:r>
    </w:p>
    <w:p w14:paraId="2A6C2E7A">
      <w:pPr>
        <w:spacing w:line="500" w:lineRule="exact"/>
        <w:ind w:firstLine="424" w:firstLineChars="202"/>
        <w:rPr>
          <w:color w:val="auto"/>
          <w:highlight w:val="none"/>
        </w:rPr>
      </w:pPr>
      <w:r>
        <w:rPr>
          <w:color w:val="auto"/>
          <w:highlight w:val="none"/>
        </w:rPr>
        <w:t>1.4发现对方在业务活动中有违反廉洁</w:t>
      </w:r>
      <w:r>
        <w:rPr>
          <w:rFonts w:hint="eastAsia"/>
          <w:color w:val="auto"/>
          <w:highlight w:val="none"/>
        </w:rPr>
        <w:t>从业</w:t>
      </w:r>
      <w:r>
        <w:rPr>
          <w:color w:val="auto"/>
          <w:highlight w:val="none"/>
        </w:rPr>
        <w:t>规定的行为，应及时给予提醒和纠正。</w:t>
      </w:r>
    </w:p>
    <w:p w14:paraId="7A9A5B05">
      <w:pPr>
        <w:spacing w:line="500" w:lineRule="exact"/>
        <w:ind w:firstLine="424" w:firstLineChars="202"/>
        <w:rPr>
          <w:color w:val="auto"/>
          <w:highlight w:val="none"/>
        </w:rPr>
      </w:pPr>
      <w:r>
        <w:rPr>
          <w:color w:val="auto"/>
          <w:highlight w:val="none"/>
        </w:rPr>
        <w:t>1.</w:t>
      </w:r>
      <w:r>
        <w:rPr>
          <w:rFonts w:hint="eastAsia"/>
          <w:color w:val="auto"/>
          <w:highlight w:val="none"/>
        </w:rPr>
        <w:t>5</w:t>
      </w:r>
      <w:r>
        <w:rPr>
          <w:color w:val="auto"/>
          <w:highlight w:val="none"/>
        </w:rPr>
        <w:t>发现对方严重违反合同的行为，有向其上级部门举报、建议给予处理并要求告知处理结果的权利。</w:t>
      </w:r>
    </w:p>
    <w:p w14:paraId="0AF240A8">
      <w:pPr>
        <w:spacing w:line="500" w:lineRule="exact"/>
        <w:ind w:firstLine="426" w:firstLineChars="202"/>
        <w:rPr>
          <w:b/>
          <w:bCs/>
          <w:color w:val="auto"/>
          <w:highlight w:val="none"/>
        </w:rPr>
      </w:pPr>
      <w:r>
        <w:rPr>
          <w:b/>
          <w:bCs/>
          <w:color w:val="auto"/>
          <w:highlight w:val="none"/>
        </w:rPr>
        <w:t>2</w:t>
      </w:r>
      <w:r>
        <w:rPr>
          <w:rFonts w:hint="eastAsia"/>
          <w:b/>
          <w:bCs/>
          <w:color w:val="auto"/>
          <w:highlight w:val="none"/>
        </w:rPr>
        <w:t>.</w:t>
      </w:r>
      <w:r>
        <w:rPr>
          <w:b/>
          <w:bCs/>
          <w:color w:val="auto"/>
          <w:highlight w:val="none"/>
        </w:rPr>
        <w:t>甲方义务</w:t>
      </w:r>
    </w:p>
    <w:p w14:paraId="559212FB">
      <w:pPr>
        <w:spacing w:line="500" w:lineRule="exact"/>
        <w:ind w:firstLine="424" w:firstLineChars="202"/>
        <w:rPr>
          <w:color w:val="auto"/>
          <w:highlight w:val="none"/>
        </w:rPr>
      </w:pPr>
      <w:r>
        <w:rPr>
          <w:color w:val="auto"/>
          <w:highlight w:val="none"/>
        </w:rPr>
        <w:t>2.1甲方及其工作人员不得索要或接受乙方的</w:t>
      </w:r>
      <w:r>
        <w:rPr>
          <w:rFonts w:hint="eastAsia"/>
          <w:color w:val="auto"/>
          <w:highlight w:val="none"/>
        </w:rPr>
        <w:t>礼品、礼金、消费卡（券）和有价证券、股权、其他金融产品等财物，</w:t>
      </w:r>
      <w:r>
        <w:rPr>
          <w:color w:val="auto"/>
          <w:highlight w:val="none"/>
        </w:rPr>
        <w:t>不得在乙方报销应由甲方或工作人员个人支付的费用等。</w:t>
      </w:r>
    </w:p>
    <w:p w14:paraId="77F9CD31">
      <w:pPr>
        <w:spacing w:line="500" w:lineRule="exact"/>
        <w:ind w:firstLine="424" w:firstLineChars="202"/>
        <w:rPr>
          <w:color w:val="auto"/>
          <w:highlight w:val="none"/>
        </w:rPr>
      </w:pPr>
      <w:r>
        <w:rPr>
          <w:color w:val="auto"/>
          <w:highlight w:val="none"/>
        </w:rPr>
        <w:t>2.2甲方及其工作人员不得</w:t>
      </w:r>
      <w:r>
        <w:rPr>
          <w:rFonts w:hint="eastAsia"/>
          <w:color w:val="auto"/>
          <w:highlight w:val="none"/>
        </w:rPr>
        <w:t>接受</w:t>
      </w:r>
      <w:r>
        <w:rPr>
          <w:color w:val="auto"/>
          <w:highlight w:val="none"/>
        </w:rPr>
        <w:t>乙方的宴请（工作餐除外）</w:t>
      </w:r>
      <w:r>
        <w:rPr>
          <w:rFonts w:hint="eastAsia"/>
          <w:color w:val="auto"/>
          <w:highlight w:val="none"/>
        </w:rPr>
        <w:t>或者</w:t>
      </w:r>
      <w:r>
        <w:rPr>
          <w:color w:val="auto"/>
          <w:highlight w:val="none"/>
        </w:rPr>
        <w:t>旅游、健身、娱乐等活动安排</w:t>
      </w:r>
      <w:r>
        <w:rPr>
          <w:rFonts w:hint="eastAsia"/>
          <w:color w:val="auto"/>
          <w:highlight w:val="none"/>
        </w:rPr>
        <w:t>。</w:t>
      </w:r>
    </w:p>
    <w:p w14:paraId="030F4723">
      <w:pPr>
        <w:spacing w:line="500" w:lineRule="exact"/>
        <w:ind w:firstLine="424" w:firstLineChars="202"/>
        <w:rPr>
          <w:color w:val="auto"/>
          <w:highlight w:val="none"/>
        </w:rPr>
      </w:pPr>
      <w:r>
        <w:rPr>
          <w:rFonts w:hint="eastAsia"/>
          <w:color w:val="auto"/>
          <w:highlight w:val="none"/>
        </w:rPr>
        <w:t>2.3</w:t>
      </w:r>
      <w:r>
        <w:rPr>
          <w:color w:val="auto"/>
          <w:highlight w:val="none"/>
        </w:rPr>
        <w:t>甲方及其工作人员不得接受乙方提供的</w:t>
      </w:r>
      <w:r>
        <w:rPr>
          <w:rFonts w:hint="eastAsia"/>
          <w:color w:val="auto"/>
          <w:highlight w:val="none"/>
        </w:rPr>
        <w:t>钱款</w:t>
      </w:r>
      <w:r>
        <w:rPr>
          <w:color w:val="auto"/>
          <w:highlight w:val="none"/>
        </w:rPr>
        <w:t>、住房、车辆等。</w:t>
      </w:r>
    </w:p>
    <w:p w14:paraId="0AE01094">
      <w:pPr>
        <w:spacing w:line="500" w:lineRule="exact"/>
        <w:ind w:firstLine="424" w:firstLineChars="202"/>
        <w:rPr>
          <w:color w:val="auto"/>
          <w:highlight w:val="none"/>
        </w:rPr>
      </w:pPr>
      <w:r>
        <w:rPr>
          <w:color w:val="auto"/>
          <w:highlight w:val="none"/>
        </w:rPr>
        <w:t>2.</w:t>
      </w:r>
      <w:r>
        <w:rPr>
          <w:rFonts w:hint="eastAsia"/>
          <w:color w:val="auto"/>
          <w:highlight w:val="none"/>
        </w:rPr>
        <w:t>4</w:t>
      </w:r>
      <w:r>
        <w:rPr>
          <w:color w:val="auto"/>
          <w:highlight w:val="none"/>
        </w:rPr>
        <w:t>甲方及其工作人员不得以任何理由向乙方推荐分包人、推销材料和工程设备，不得要求乙方购买合同以外的材料和工程设备。</w:t>
      </w:r>
    </w:p>
    <w:p w14:paraId="6C26A7E0">
      <w:pPr>
        <w:spacing w:line="500" w:lineRule="exact"/>
        <w:ind w:firstLine="424" w:firstLineChars="202"/>
        <w:rPr>
          <w:color w:val="auto"/>
          <w:highlight w:val="none"/>
        </w:rPr>
      </w:pPr>
      <w:r>
        <w:rPr>
          <w:color w:val="auto"/>
          <w:highlight w:val="none"/>
        </w:rPr>
        <w:t>2.</w:t>
      </w:r>
      <w:r>
        <w:rPr>
          <w:rFonts w:hint="eastAsia"/>
          <w:color w:val="auto"/>
          <w:highlight w:val="none"/>
        </w:rPr>
        <w:t>5</w:t>
      </w:r>
      <w:r>
        <w:rPr>
          <w:color w:val="auto"/>
          <w:highlight w:val="none"/>
        </w:rPr>
        <w:t>甲方及其工作人员要秉公办事，不准营私舞弊，不准利用职权私自为合同工程安排</w:t>
      </w:r>
      <w:r>
        <w:rPr>
          <w:rFonts w:hint="eastAsia"/>
          <w:color w:val="auto"/>
          <w:highlight w:val="none"/>
        </w:rPr>
        <w:t>参建</w:t>
      </w:r>
      <w:r>
        <w:rPr>
          <w:color w:val="auto"/>
          <w:highlight w:val="none"/>
        </w:rPr>
        <w:t>队伍，也不得从事与合同工程有关的各种有偿中介活动。</w:t>
      </w:r>
    </w:p>
    <w:p w14:paraId="2D111207">
      <w:pPr>
        <w:spacing w:line="500" w:lineRule="exact"/>
        <w:ind w:firstLine="424" w:firstLineChars="202"/>
        <w:rPr>
          <w:color w:val="auto"/>
          <w:highlight w:val="none"/>
        </w:rPr>
      </w:pPr>
      <w:r>
        <w:rPr>
          <w:color w:val="auto"/>
          <w:highlight w:val="none"/>
        </w:rPr>
        <w:t>2.</w:t>
      </w:r>
      <w:r>
        <w:rPr>
          <w:rFonts w:hint="eastAsia"/>
          <w:color w:val="auto"/>
          <w:highlight w:val="none"/>
        </w:rPr>
        <w:t>6</w:t>
      </w:r>
      <w:r>
        <w:rPr>
          <w:color w:val="auto"/>
          <w:highlight w:val="none"/>
        </w:rPr>
        <w:t>甲方及其工作人员（</w:t>
      </w:r>
      <w:r>
        <w:rPr>
          <w:rFonts w:hint="eastAsia"/>
          <w:color w:val="auto"/>
          <w:highlight w:val="none"/>
        </w:rPr>
        <w:t>包括</w:t>
      </w:r>
      <w:r>
        <w:rPr>
          <w:color w:val="auto"/>
          <w:highlight w:val="none"/>
        </w:rPr>
        <w:t>配偶、子女及其配偶等）不得从事与合同工程有关的材料和工程设备供应、工程分包、劳务等经济活动。</w:t>
      </w:r>
    </w:p>
    <w:p w14:paraId="602273AC">
      <w:pPr>
        <w:spacing w:line="500" w:lineRule="exact"/>
        <w:ind w:firstLine="426" w:firstLineChars="202"/>
        <w:rPr>
          <w:b/>
          <w:bCs/>
          <w:color w:val="auto"/>
          <w:highlight w:val="none"/>
        </w:rPr>
      </w:pPr>
      <w:r>
        <w:rPr>
          <w:b/>
          <w:bCs/>
          <w:color w:val="auto"/>
          <w:highlight w:val="none"/>
        </w:rPr>
        <w:t>3</w:t>
      </w:r>
      <w:r>
        <w:rPr>
          <w:rFonts w:hint="eastAsia"/>
          <w:b/>
          <w:bCs/>
          <w:color w:val="auto"/>
          <w:highlight w:val="none"/>
        </w:rPr>
        <w:t>.</w:t>
      </w:r>
      <w:r>
        <w:rPr>
          <w:b/>
          <w:bCs/>
          <w:color w:val="auto"/>
          <w:highlight w:val="none"/>
        </w:rPr>
        <w:t>乙方义务</w:t>
      </w:r>
    </w:p>
    <w:p w14:paraId="703EF1DE">
      <w:pPr>
        <w:spacing w:line="500" w:lineRule="exact"/>
        <w:ind w:firstLine="424" w:firstLineChars="202"/>
        <w:rPr>
          <w:color w:val="auto"/>
          <w:highlight w:val="none"/>
        </w:rPr>
      </w:pPr>
      <w:r>
        <w:rPr>
          <w:color w:val="auto"/>
          <w:highlight w:val="none"/>
        </w:rPr>
        <w:t>3.1乙方不得以任何理由向甲方及其工作人员行贿或馈赠</w:t>
      </w:r>
      <w:r>
        <w:rPr>
          <w:rFonts w:hint="eastAsia"/>
          <w:color w:val="auto"/>
          <w:highlight w:val="none"/>
        </w:rPr>
        <w:t>礼品、礼金、消费卡（券）和有价证券、股权、其他金融产品等财物。</w:t>
      </w:r>
    </w:p>
    <w:p w14:paraId="7C079544">
      <w:pPr>
        <w:spacing w:line="500" w:lineRule="exact"/>
        <w:ind w:firstLine="424" w:firstLineChars="202"/>
        <w:rPr>
          <w:color w:val="auto"/>
          <w:highlight w:val="none"/>
        </w:rPr>
      </w:pPr>
      <w:r>
        <w:rPr>
          <w:color w:val="auto"/>
          <w:highlight w:val="none"/>
        </w:rPr>
        <w:t>3.2乙方不得以任何名义为甲方及其工作人员报销应由甲方或其工作人员个人支付的费用。</w:t>
      </w:r>
    </w:p>
    <w:p w14:paraId="5200D73D">
      <w:pPr>
        <w:spacing w:line="500" w:lineRule="exact"/>
        <w:ind w:firstLine="424" w:firstLineChars="202"/>
        <w:rPr>
          <w:color w:val="auto"/>
          <w:highlight w:val="none"/>
        </w:rPr>
      </w:pPr>
      <w:r>
        <w:rPr>
          <w:color w:val="auto"/>
          <w:highlight w:val="none"/>
        </w:rPr>
        <w:t>3.3乙方不得以任何理由向甲方及其工作人员</w:t>
      </w:r>
      <w:r>
        <w:rPr>
          <w:rFonts w:hint="eastAsia"/>
          <w:color w:val="auto"/>
          <w:highlight w:val="none"/>
        </w:rPr>
        <w:t>提供</w:t>
      </w:r>
      <w:r>
        <w:rPr>
          <w:color w:val="auto"/>
          <w:highlight w:val="none"/>
        </w:rPr>
        <w:t>宴请（工作餐除外）</w:t>
      </w:r>
      <w:r>
        <w:rPr>
          <w:rFonts w:hint="eastAsia"/>
          <w:color w:val="auto"/>
          <w:highlight w:val="none"/>
        </w:rPr>
        <w:t>或者旅游、健身、娱乐等活动安排</w:t>
      </w:r>
      <w:r>
        <w:rPr>
          <w:color w:val="auto"/>
          <w:highlight w:val="none"/>
        </w:rPr>
        <w:t>。</w:t>
      </w:r>
    </w:p>
    <w:p w14:paraId="3030B128">
      <w:pPr>
        <w:spacing w:line="500" w:lineRule="exact"/>
        <w:ind w:firstLine="424" w:firstLineChars="202"/>
        <w:rPr>
          <w:color w:val="auto"/>
          <w:highlight w:val="none"/>
        </w:rPr>
      </w:pPr>
      <w:r>
        <w:rPr>
          <w:color w:val="auto"/>
          <w:highlight w:val="none"/>
        </w:rPr>
        <w:t>3.4乙方不得以任何理由为甲方及其工作人员</w:t>
      </w:r>
      <w:r>
        <w:rPr>
          <w:rFonts w:hint="eastAsia"/>
          <w:color w:val="auto"/>
          <w:highlight w:val="none"/>
        </w:rPr>
        <w:t>借用钱款、住房、车辆等。</w:t>
      </w:r>
    </w:p>
    <w:p w14:paraId="5DAB5FAD">
      <w:pPr>
        <w:spacing w:line="500" w:lineRule="exact"/>
        <w:ind w:firstLine="426" w:firstLineChars="202"/>
        <w:rPr>
          <w:b/>
          <w:bCs/>
          <w:color w:val="auto"/>
          <w:highlight w:val="none"/>
        </w:rPr>
      </w:pPr>
      <w:r>
        <w:rPr>
          <w:b/>
          <w:bCs/>
          <w:color w:val="auto"/>
          <w:highlight w:val="none"/>
        </w:rPr>
        <w:t>4</w:t>
      </w:r>
      <w:r>
        <w:rPr>
          <w:rFonts w:hint="eastAsia"/>
          <w:b/>
          <w:bCs/>
          <w:color w:val="auto"/>
          <w:highlight w:val="none"/>
        </w:rPr>
        <w:t>.</w:t>
      </w:r>
      <w:r>
        <w:rPr>
          <w:b/>
          <w:bCs/>
          <w:color w:val="auto"/>
          <w:highlight w:val="none"/>
        </w:rPr>
        <w:t>违约责任</w:t>
      </w:r>
    </w:p>
    <w:p w14:paraId="6F00888C">
      <w:pPr>
        <w:spacing w:line="500" w:lineRule="exact"/>
        <w:ind w:firstLine="424" w:firstLineChars="202"/>
        <w:rPr>
          <w:color w:val="auto"/>
          <w:highlight w:val="none"/>
        </w:rPr>
      </w:pPr>
      <w:r>
        <w:rPr>
          <w:color w:val="auto"/>
          <w:highlight w:val="none"/>
        </w:rPr>
        <w:t>4.1甲方及其工作人员违反本协议第1条和第2条规定，应依据有关规定给予处分；涉嫌违法犯罪的，</w:t>
      </w:r>
      <w:r>
        <w:rPr>
          <w:rFonts w:hint="eastAsia"/>
          <w:color w:val="auto"/>
          <w:highlight w:val="none"/>
        </w:rPr>
        <w:t>移送有关国家机关依法处理</w:t>
      </w:r>
      <w:r>
        <w:rPr>
          <w:color w:val="auto"/>
          <w:highlight w:val="none"/>
        </w:rPr>
        <w:t>；给乙方造成经济损失的，应予赔偿。</w:t>
      </w:r>
    </w:p>
    <w:p w14:paraId="7FBEFE89">
      <w:pPr>
        <w:spacing w:line="500" w:lineRule="exact"/>
        <w:ind w:firstLine="424" w:firstLineChars="202"/>
        <w:rPr>
          <w:color w:val="auto"/>
          <w:highlight w:val="none"/>
        </w:rPr>
      </w:pPr>
      <w:r>
        <w:rPr>
          <w:color w:val="auto"/>
          <w:highlight w:val="none"/>
        </w:rPr>
        <w:t>4.2乙方及其工作人员违反本协议第1条和第3条规定，应按照廉洁</w:t>
      </w:r>
      <w:r>
        <w:rPr>
          <w:rFonts w:hint="eastAsia"/>
          <w:color w:val="auto"/>
          <w:highlight w:val="none"/>
        </w:rPr>
        <w:t>从业</w:t>
      </w:r>
      <w:r>
        <w:rPr>
          <w:color w:val="auto"/>
          <w:highlight w:val="none"/>
        </w:rPr>
        <w:t>的有关规定给予处分；情节严重的，给予乙方1</w:t>
      </w:r>
      <w:r>
        <w:rPr>
          <w:rFonts w:hint="eastAsia"/>
          <w:color w:val="auto"/>
          <w:highlight w:val="none"/>
        </w:rPr>
        <w:t>-</w:t>
      </w:r>
      <w:r>
        <w:rPr>
          <w:color w:val="auto"/>
          <w:highlight w:val="none"/>
        </w:rPr>
        <w:t>3年内不得进入工程建设市场的处罚；涉嫌违法犯罪的，</w:t>
      </w:r>
      <w:r>
        <w:rPr>
          <w:rFonts w:hint="eastAsia"/>
          <w:color w:val="auto"/>
          <w:highlight w:val="none"/>
        </w:rPr>
        <w:t>移送有关国家机关依法处理</w:t>
      </w:r>
      <w:r>
        <w:rPr>
          <w:color w:val="auto"/>
          <w:highlight w:val="none"/>
        </w:rPr>
        <w:t>；给甲方造成损失的，应予赔偿。</w:t>
      </w:r>
    </w:p>
    <w:p w14:paraId="725F065C">
      <w:pPr>
        <w:spacing w:line="500" w:lineRule="exact"/>
        <w:ind w:firstLine="426" w:firstLineChars="202"/>
        <w:rPr>
          <w:b/>
          <w:bCs/>
          <w:color w:val="auto"/>
          <w:highlight w:val="none"/>
        </w:rPr>
      </w:pPr>
      <w:r>
        <w:rPr>
          <w:b/>
          <w:bCs/>
          <w:color w:val="auto"/>
          <w:highlight w:val="none"/>
        </w:rPr>
        <w:t>5</w:t>
      </w:r>
      <w:r>
        <w:rPr>
          <w:rFonts w:hint="eastAsia"/>
          <w:b/>
          <w:bCs/>
          <w:color w:val="auto"/>
          <w:highlight w:val="none"/>
        </w:rPr>
        <w:t>.其他</w:t>
      </w:r>
      <w:r>
        <w:rPr>
          <w:b/>
          <w:bCs/>
          <w:color w:val="auto"/>
          <w:highlight w:val="none"/>
        </w:rPr>
        <w:t>约定</w:t>
      </w:r>
    </w:p>
    <w:p w14:paraId="050B668E">
      <w:pPr>
        <w:spacing w:line="500" w:lineRule="exact"/>
        <w:ind w:firstLine="424" w:firstLineChars="202"/>
        <w:rPr>
          <w:color w:val="auto"/>
          <w:highlight w:val="none"/>
        </w:rPr>
      </w:pPr>
      <w:r>
        <w:rPr>
          <w:rFonts w:hint="eastAsia"/>
          <w:color w:val="auto"/>
          <w:highlight w:val="none"/>
        </w:rPr>
        <w:t>本协议由双方当事人或其上级部门负责监督执行与检查</w:t>
      </w:r>
      <w:r>
        <w:rPr>
          <w:color w:val="auto"/>
          <w:highlight w:val="none"/>
        </w:rPr>
        <w:t>。</w:t>
      </w:r>
    </w:p>
    <w:p w14:paraId="50F1C63D">
      <w:pPr>
        <w:spacing w:line="500" w:lineRule="exact"/>
        <w:ind w:firstLine="420"/>
        <w:rPr>
          <w:color w:val="auto"/>
          <w:highlight w:val="none"/>
        </w:rPr>
      </w:pPr>
      <w:r>
        <w:rPr>
          <w:rFonts w:hint="eastAsia"/>
          <w:color w:val="auto"/>
          <w:highlight w:val="none"/>
        </w:rPr>
        <w:t>举报方式：</w:t>
      </w:r>
      <w:r>
        <w:rPr>
          <w:color w:val="auto"/>
          <w:highlight w:val="none"/>
        </w:rPr>
        <w:fldChar w:fldCharType="begin"/>
      </w:r>
      <w:r>
        <w:rPr>
          <w:color w:val="auto"/>
          <w:highlight w:val="none"/>
        </w:rPr>
        <w:instrText xml:space="preserve"> HYPERLINK "mailto:ctxzzjjs@163.com" </w:instrText>
      </w:r>
      <w:r>
        <w:rPr>
          <w:color w:val="auto"/>
          <w:highlight w:val="none"/>
        </w:rPr>
        <w:fldChar w:fldCharType="separate"/>
      </w:r>
      <w:r>
        <w:rPr>
          <w:color w:val="auto"/>
          <w:highlight w:val="none"/>
        </w:rPr>
        <w:t>ctxzzjjs@163.com</w:t>
      </w:r>
      <w:r>
        <w:rPr>
          <w:color w:val="auto"/>
          <w:highlight w:val="none"/>
        </w:rPr>
        <w:fldChar w:fldCharType="end"/>
      </w:r>
      <w:r>
        <w:rPr>
          <w:rFonts w:hint="eastAsia"/>
          <w:color w:val="auto"/>
          <w:highlight w:val="none"/>
        </w:rPr>
        <w:t>。</w:t>
      </w:r>
    </w:p>
    <w:p w14:paraId="60B36037">
      <w:pPr>
        <w:spacing w:line="440" w:lineRule="exact"/>
        <w:ind w:firstLine="424" w:firstLineChars="202"/>
        <w:rPr>
          <w:color w:val="auto"/>
          <w:highlight w:val="none"/>
        </w:rPr>
      </w:pPr>
    </w:p>
    <w:p w14:paraId="54A42580">
      <w:pPr>
        <w:spacing w:line="440" w:lineRule="exact"/>
        <w:ind w:firstLine="424" w:firstLineChars="202"/>
        <w:rPr>
          <w:color w:val="auto"/>
          <w:highlight w:val="none"/>
        </w:rPr>
      </w:pPr>
    </w:p>
    <w:tbl>
      <w:tblPr>
        <w:tblStyle w:val="40"/>
        <w:tblW w:w="0" w:type="auto"/>
        <w:tblInd w:w="0" w:type="dxa"/>
        <w:tblLayout w:type="autofit"/>
        <w:tblCellMar>
          <w:top w:w="0" w:type="dxa"/>
          <w:left w:w="108" w:type="dxa"/>
          <w:bottom w:w="0" w:type="dxa"/>
          <w:right w:w="108" w:type="dxa"/>
        </w:tblCellMar>
      </w:tblPr>
      <w:tblGrid>
        <w:gridCol w:w="4077"/>
        <w:gridCol w:w="4219"/>
      </w:tblGrid>
      <w:tr w14:paraId="0F4CE5F8">
        <w:tblPrEx>
          <w:tblCellMar>
            <w:top w:w="0" w:type="dxa"/>
            <w:left w:w="108" w:type="dxa"/>
            <w:bottom w:w="0" w:type="dxa"/>
            <w:right w:w="108" w:type="dxa"/>
          </w:tblCellMar>
        </w:tblPrEx>
        <w:tc>
          <w:tcPr>
            <w:tcW w:w="4077" w:type="dxa"/>
          </w:tcPr>
          <w:p w14:paraId="16702667">
            <w:pPr>
              <w:rPr>
                <w:rFonts w:hint="eastAsia" w:ascii="黑体" w:hAnsi="黑体"/>
                <w:color w:val="auto"/>
                <w:sz w:val="24"/>
                <w:szCs w:val="28"/>
                <w:highlight w:val="none"/>
              </w:rPr>
            </w:pPr>
            <w:r>
              <w:rPr>
                <w:rFonts w:hint="eastAsia" w:ascii="黑体" w:hAnsi="黑体"/>
                <w:color w:val="auto"/>
                <w:sz w:val="24"/>
                <w:szCs w:val="28"/>
                <w:highlight w:val="none"/>
              </w:rPr>
              <w:t>甲方</w:t>
            </w:r>
            <w:r>
              <w:rPr>
                <w:rFonts w:ascii="黑体" w:hAnsi="黑体"/>
                <w:color w:val="auto"/>
                <w:sz w:val="24"/>
                <w:szCs w:val="28"/>
                <w:highlight w:val="none"/>
              </w:rPr>
              <w:t>：</w:t>
            </w:r>
            <w:r>
              <w:rPr>
                <w:rFonts w:hint="eastAsia" w:ascii="黑体" w:hAnsi="黑体"/>
                <w:color w:val="auto"/>
                <w:sz w:val="24"/>
                <w:szCs w:val="28"/>
                <w:highlight w:val="none"/>
              </w:rPr>
              <w:t>广州新中轴建设有限公司</w:t>
            </w:r>
          </w:p>
          <w:p w14:paraId="7EE32219">
            <w:pPr>
              <w:rPr>
                <w:rFonts w:hint="eastAsia" w:ascii="黑体" w:hAnsi="黑体"/>
                <w:color w:val="auto"/>
                <w:sz w:val="24"/>
                <w:szCs w:val="28"/>
                <w:highlight w:val="none"/>
              </w:rPr>
            </w:pPr>
            <w:r>
              <w:rPr>
                <w:rFonts w:ascii="黑体" w:hAnsi="黑体"/>
                <w:color w:val="auto"/>
                <w:sz w:val="24"/>
                <w:szCs w:val="28"/>
                <w:highlight w:val="none"/>
              </w:rPr>
              <w:t>（盖章）</w:t>
            </w:r>
          </w:p>
          <w:p w14:paraId="63A830C1">
            <w:pPr>
              <w:rPr>
                <w:rFonts w:hint="eastAsia" w:ascii="黑体" w:hAnsi="黑体"/>
                <w:color w:val="auto"/>
                <w:sz w:val="24"/>
                <w:szCs w:val="28"/>
                <w:highlight w:val="none"/>
              </w:rPr>
            </w:pPr>
          </w:p>
          <w:p w14:paraId="5CD1E68C">
            <w:pPr>
              <w:rPr>
                <w:rFonts w:hint="eastAsia" w:ascii="黑体" w:hAnsi="黑体"/>
                <w:color w:val="auto"/>
                <w:sz w:val="24"/>
                <w:szCs w:val="28"/>
                <w:highlight w:val="none"/>
              </w:rPr>
            </w:pPr>
          </w:p>
        </w:tc>
        <w:tc>
          <w:tcPr>
            <w:tcW w:w="4219" w:type="dxa"/>
          </w:tcPr>
          <w:p w14:paraId="6D85D326">
            <w:pPr>
              <w:rPr>
                <w:rFonts w:hint="eastAsia" w:ascii="黑体" w:hAnsi="黑体"/>
                <w:color w:val="auto"/>
                <w:sz w:val="24"/>
                <w:szCs w:val="28"/>
                <w:highlight w:val="none"/>
              </w:rPr>
            </w:pPr>
            <w:r>
              <w:rPr>
                <w:rFonts w:ascii="黑体" w:hAnsi="黑体"/>
                <w:color w:val="auto"/>
                <w:sz w:val="24"/>
                <w:szCs w:val="28"/>
                <w:highlight w:val="none"/>
              </w:rPr>
              <w:t>乙方：</w:t>
            </w:r>
            <w:r>
              <w:rPr>
                <w:rFonts w:hint="eastAsia" w:ascii="黑体" w:hAnsi="黑体"/>
                <w:color w:val="auto"/>
                <w:sz w:val="24"/>
                <w:szCs w:val="28"/>
                <w:highlight w:val="none"/>
              </w:rPr>
              <w:t>【承包人单位名称】</w:t>
            </w:r>
          </w:p>
          <w:p w14:paraId="595D7C8F">
            <w:pPr>
              <w:rPr>
                <w:rFonts w:hint="eastAsia" w:ascii="黑体" w:hAnsi="黑体"/>
                <w:color w:val="auto"/>
                <w:sz w:val="24"/>
                <w:szCs w:val="28"/>
                <w:highlight w:val="none"/>
              </w:rPr>
            </w:pPr>
            <w:r>
              <w:rPr>
                <w:rFonts w:ascii="黑体" w:hAnsi="黑体"/>
                <w:color w:val="auto"/>
                <w:sz w:val="24"/>
                <w:szCs w:val="28"/>
                <w:highlight w:val="none"/>
              </w:rPr>
              <w:t>（盖章）</w:t>
            </w:r>
          </w:p>
          <w:p w14:paraId="63D5BDA5">
            <w:pPr>
              <w:rPr>
                <w:rFonts w:hint="eastAsia" w:ascii="黑体" w:hAnsi="黑体"/>
                <w:color w:val="auto"/>
                <w:sz w:val="24"/>
                <w:szCs w:val="28"/>
                <w:highlight w:val="none"/>
              </w:rPr>
            </w:pPr>
          </w:p>
          <w:p w14:paraId="256FE92C">
            <w:pPr>
              <w:rPr>
                <w:rFonts w:hint="eastAsia" w:ascii="黑体" w:hAnsi="黑体"/>
                <w:color w:val="auto"/>
                <w:sz w:val="24"/>
                <w:szCs w:val="28"/>
                <w:highlight w:val="none"/>
              </w:rPr>
            </w:pPr>
          </w:p>
        </w:tc>
      </w:tr>
      <w:tr w14:paraId="2F746C40">
        <w:tblPrEx>
          <w:tblCellMar>
            <w:top w:w="0" w:type="dxa"/>
            <w:left w:w="108" w:type="dxa"/>
            <w:bottom w:w="0" w:type="dxa"/>
            <w:right w:w="108" w:type="dxa"/>
          </w:tblCellMar>
        </w:tblPrEx>
        <w:tc>
          <w:tcPr>
            <w:tcW w:w="4077" w:type="dxa"/>
          </w:tcPr>
          <w:p w14:paraId="434AA6A1">
            <w:pPr>
              <w:rPr>
                <w:rFonts w:hint="eastAsia" w:ascii="黑体" w:hAnsi="黑体"/>
                <w:color w:val="auto"/>
                <w:sz w:val="24"/>
                <w:szCs w:val="28"/>
                <w:highlight w:val="none"/>
              </w:rPr>
            </w:pPr>
            <w:r>
              <w:rPr>
                <w:rFonts w:hint="eastAsia" w:ascii="黑体" w:hAnsi="黑体"/>
                <w:color w:val="auto"/>
                <w:sz w:val="24"/>
                <w:szCs w:val="28"/>
                <w:highlight w:val="none"/>
              </w:rPr>
              <w:t>负责人：</w:t>
            </w:r>
          </w:p>
          <w:p w14:paraId="20D4AA22">
            <w:pPr>
              <w:rPr>
                <w:rFonts w:hint="eastAsia" w:ascii="黑体" w:hAnsi="黑体"/>
                <w:color w:val="auto"/>
                <w:sz w:val="24"/>
                <w:szCs w:val="28"/>
                <w:highlight w:val="none"/>
              </w:rPr>
            </w:pPr>
            <w:r>
              <w:rPr>
                <w:rFonts w:hint="eastAsia" w:ascii="黑体" w:hAnsi="黑体"/>
                <w:color w:val="auto"/>
                <w:sz w:val="24"/>
                <w:szCs w:val="28"/>
                <w:highlight w:val="none"/>
              </w:rPr>
              <w:t>（签字）</w:t>
            </w:r>
          </w:p>
          <w:p w14:paraId="5CE2BBB9">
            <w:pPr>
              <w:rPr>
                <w:rFonts w:hint="eastAsia" w:ascii="黑体" w:hAnsi="黑体"/>
                <w:color w:val="auto"/>
                <w:sz w:val="24"/>
                <w:szCs w:val="28"/>
                <w:highlight w:val="none"/>
              </w:rPr>
            </w:pPr>
          </w:p>
          <w:p w14:paraId="7D313117">
            <w:pPr>
              <w:rPr>
                <w:rFonts w:hint="eastAsia" w:ascii="黑体" w:hAnsi="黑体"/>
                <w:color w:val="auto"/>
                <w:sz w:val="24"/>
                <w:szCs w:val="28"/>
                <w:highlight w:val="none"/>
              </w:rPr>
            </w:pPr>
          </w:p>
        </w:tc>
        <w:tc>
          <w:tcPr>
            <w:tcW w:w="4219" w:type="dxa"/>
          </w:tcPr>
          <w:p w14:paraId="6DD9B5E4">
            <w:pPr>
              <w:rPr>
                <w:rFonts w:hint="eastAsia" w:ascii="黑体" w:hAnsi="黑体"/>
                <w:color w:val="auto"/>
                <w:sz w:val="24"/>
                <w:szCs w:val="28"/>
                <w:highlight w:val="none"/>
              </w:rPr>
            </w:pPr>
            <w:r>
              <w:rPr>
                <w:rFonts w:hint="eastAsia" w:ascii="黑体" w:hAnsi="黑体"/>
                <w:color w:val="auto"/>
                <w:sz w:val="24"/>
                <w:szCs w:val="28"/>
                <w:highlight w:val="none"/>
              </w:rPr>
              <w:t>负责人：</w:t>
            </w:r>
          </w:p>
          <w:p w14:paraId="6E27C0F8">
            <w:pPr>
              <w:rPr>
                <w:rFonts w:hint="eastAsia" w:ascii="黑体" w:hAnsi="黑体"/>
                <w:color w:val="auto"/>
                <w:sz w:val="24"/>
                <w:szCs w:val="28"/>
                <w:highlight w:val="none"/>
              </w:rPr>
            </w:pPr>
            <w:r>
              <w:rPr>
                <w:rFonts w:hint="eastAsia" w:ascii="黑体" w:hAnsi="黑体"/>
                <w:color w:val="auto"/>
                <w:sz w:val="24"/>
                <w:szCs w:val="28"/>
                <w:highlight w:val="none"/>
              </w:rPr>
              <w:t>（签字）</w:t>
            </w:r>
          </w:p>
          <w:p w14:paraId="19F4A680">
            <w:pPr>
              <w:rPr>
                <w:rFonts w:hint="eastAsia" w:ascii="黑体" w:hAnsi="黑体"/>
                <w:color w:val="auto"/>
                <w:sz w:val="24"/>
                <w:szCs w:val="28"/>
                <w:highlight w:val="none"/>
              </w:rPr>
            </w:pPr>
          </w:p>
          <w:p w14:paraId="581DEE74">
            <w:pPr>
              <w:rPr>
                <w:rFonts w:hint="eastAsia" w:ascii="黑体" w:hAnsi="黑体"/>
                <w:color w:val="auto"/>
                <w:sz w:val="24"/>
                <w:szCs w:val="28"/>
                <w:highlight w:val="none"/>
              </w:rPr>
            </w:pPr>
          </w:p>
        </w:tc>
      </w:tr>
      <w:bookmarkEnd w:id="700"/>
    </w:tbl>
    <w:p w14:paraId="78FFBA18">
      <w:pPr>
        <w:ind w:firstLine="424" w:firstLineChars="202"/>
        <w:rPr>
          <w:color w:val="auto"/>
          <w:highlight w:val="none"/>
        </w:rPr>
      </w:pPr>
    </w:p>
    <w:p w14:paraId="1F28F8DC">
      <w:pPr>
        <w:pStyle w:val="8"/>
        <w:spacing w:line="440" w:lineRule="exact"/>
        <w:ind w:firstLine="0"/>
        <w:rPr>
          <w:rFonts w:hint="eastAsia" w:ascii="宋体" w:hAnsi="宋体" w:eastAsia="宋体" w:cs="宋体"/>
          <w:bCs/>
          <w:snapToGrid w:val="0"/>
          <w:color w:val="auto"/>
          <w:kern w:val="0"/>
          <w:sz w:val="24"/>
          <w:szCs w:val="24"/>
          <w:highlight w:val="none"/>
        </w:rPr>
      </w:pPr>
      <w:r>
        <w:rPr>
          <w:rFonts w:hint="eastAsia"/>
          <w:color w:val="auto"/>
          <w:sz w:val="24"/>
          <w:szCs w:val="24"/>
          <w:highlight w:val="none"/>
        </w:rPr>
        <w:t>签署日期：</w:t>
      </w:r>
      <w:r>
        <w:rPr>
          <w:rFonts w:hint="eastAsia" w:ascii="黑体" w:hAnsi="黑体"/>
          <w:color w:val="auto"/>
          <w:sz w:val="24"/>
          <w:szCs w:val="24"/>
          <w:highlight w:val="none"/>
        </w:rPr>
        <w:t>2025年   月   日</w:t>
      </w:r>
    </w:p>
    <w:p w14:paraId="55521D09">
      <w:pPr>
        <w:pStyle w:val="9"/>
        <w:spacing w:line="440" w:lineRule="exact"/>
        <w:rPr>
          <w:rFonts w:hint="eastAsia" w:ascii="宋体" w:hAnsi="宋体" w:eastAsia="宋体" w:cs="宋体"/>
          <w:b/>
          <w:bCs/>
          <w:color w:val="auto"/>
          <w:sz w:val="32"/>
          <w:szCs w:val="32"/>
          <w:highlight w:val="none"/>
        </w:rPr>
      </w:pPr>
      <w:r>
        <w:rPr>
          <w:rFonts w:hint="eastAsia" w:ascii="宋体" w:hAnsi="宋体" w:eastAsia="宋体" w:cs="宋体"/>
          <w:bCs/>
          <w:color w:val="auto"/>
          <w:sz w:val="32"/>
          <w:szCs w:val="32"/>
          <w:highlight w:val="none"/>
        </w:rPr>
        <w:br w:type="page"/>
      </w:r>
      <w:r>
        <w:rPr>
          <w:rFonts w:hint="eastAsia" w:ascii="宋体" w:hAnsi="宋体" w:eastAsia="宋体" w:cs="宋体"/>
          <w:b/>
          <w:bCs/>
          <w:color w:val="auto"/>
          <w:sz w:val="32"/>
          <w:szCs w:val="32"/>
          <w:highlight w:val="none"/>
        </w:rPr>
        <w:t>附件</w:t>
      </w:r>
    </w:p>
    <w:p w14:paraId="03384ACD">
      <w:pPr>
        <w:adjustRightInd w:val="0"/>
        <w:snapToGrid w:val="0"/>
        <w:spacing w:line="440" w:lineRule="exact"/>
        <w:jc w:val="center"/>
        <w:outlineLvl w:val="1"/>
        <w:rPr>
          <w:rFonts w:hint="eastAsia" w:ascii="宋体" w:hAnsi="宋体" w:eastAsia="宋体" w:cs="宋体"/>
          <w:b/>
          <w:bCs/>
          <w:snapToGrid w:val="0"/>
          <w:color w:val="auto"/>
          <w:kern w:val="0"/>
          <w:sz w:val="32"/>
          <w:szCs w:val="32"/>
          <w:highlight w:val="none"/>
        </w:rPr>
      </w:pPr>
      <w:bookmarkStart w:id="701" w:name="_Toc201768111"/>
      <w:r>
        <w:rPr>
          <w:rFonts w:hint="eastAsia" w:ascii="宋体" w:hAnsi="宋体" w:eastAsia="宋体" w:cs="宋体"/>
          <w:b/>
          <w:bCs/>
          <w:snapToGrid w:val="0"/>
          <w:color w:val="auto"/>
          <w:kern w:val="0"/>
          <w:sz w:val="32"/>
          <w:szCs w:val="32"/>
          <w:highlight w:val="none"/>
        </w:rPr>
        <w:t>5</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保密协议</w:t>
      </w:r>
      <w:bookmarkEnd w:id="701"/>
    </w:p>
    <w:p w14:paraId="0DB9DCCF">
      <w:pPr>
        <w:spacing w:before="312" w:beforeLines="100" w:line="440" w:lineRule="exact"/>
        <w:rPr>
          <w:rFonts w:hint="eastAsia" w:ascii="黑体" w:hAnsi="黑体"/>
          <w:color w:val="auto"/>
          <w:sz w:val="24"/>
          <w:szCs w:val="28"/>
          <w:highlight w:val="none"/>
        </w:rPr>
      </w:pPr>
      <w:r>
        <w:rPr>
          <w:rFonts w:hint="eastAsia" w:ascii="黑体" w:hAnsi="黑体"/>
          <w:color w:val="auto"/>
          <w:sz w:val="24"/>
          <w:szCs w:val="28"/>
          <w:highlight w:val="none"/>
        </w:rPr>
        <w:t>甲方：广州新中轴建设有限公司</w:t>
      </w:r>
    </w:p>
    <w:p w14:paraId="0F9D0960">
      <w:pPr>
        <w:spacing w:after="312" w:afterLines="100" w:line="440" w:lineRule="exact"/>
        <w:rPr>
          <w:rFonts w:hint="eastAsia" w:ascii="黑体" w:hAnsi="黑体"/>
          <w:color w:val="auto"/>
          <w:sz w:val="24"/>
          <w:szCs w:val="28"/>
          <w:highlight w:val="none"/>
        </w:rPr>
      </w:pPr>
      <w:r>
        <w:rPr>
          <w:rFonts w:hint="eastAsia" w:ascii="黑体" w:hAnsi="黑体"/>
          <w:color w:val="auto"/>
          <w:sz w:val="24"/>
          <w:szCs w:val="28"/>
          <w:highlight w:val="none"/>
        </w:rPr>
        <w:t>乙方：【承包人单位名称】</w:t>
      </w:r>
    </w:p>
    <w:p w14:paraId="0AD8196A">
      <w:pPr>
        <w:spacing w:line="560" w:lineRule="exact"/>
        <w:ind w:firstLine="424" w:firstLineChars="202"/>
        <w:rPr>
          <w:color w:val="auto"/>
          <w:highlight w:val="none"/>
        </w:rPr>
      </w:pPr>
      <w:r>
        <w:rPr>
          <w:rFonts w:hint="eastAsia"/>
          <w:color w:val="auto"/>
          <w:highlight w:val="none"/>
        </w:rPr>
        <w:t>为做好</w:t>
      </w:r>
      <w:r>
        <w:rPr>
          <w:rFonts w:hint="eastAsia" w:ascii="黑体" w:hAnsi="黑体"/>
          <w:color w:val="auto"/>
          <w:highlight w:val="none"/>
        </w:rPr>
        <w:t>广州南站商务区</w:t>
      </w:r>
      <w:r>
        <w:rPr>
          <w:rFonts w:hint="eastAsia" w:ascii="黑体" w:hAnsi="黑体"/>
          <w:color w:val="auto"/>
          <w:highlight w:val="none"/>
          <w:lang w:eastAsia="zh-CN"/>
        </w:rPr>
        <w:t>石北围周边道路工程（一期）</w:t>
      </w:r>
      <w:r>
        <w:rPr>
          <w:rFonts w:hint="eastAsia" w:ascii="黑体" w:hAnsi="黑体"/>
          <w:color w:val="auto"/>
          <w:highlight w:val="none"/>
        </w:rPr>
        <w:t>施工总承包（标段名称）合同</w:t>
      </w:r>
      <w:r>
        <w:rPr>
          <w:rFonts w:hint="eastAsia"/>
          <w:color w:val="auto"/>
          <w:highlight w:val="none"/>
        </w:rPr>
        <w:t>的</w:t>
      </w:r>
      <w:r>
        <w:rPr>
          <w:color w:val="auto"/>
          <w:highlight w:val="none"/>
        </w:rPr>
        <w:t>保密</w:t>
      </w:r>
      <w:r>
        <w:rPr>
          <w:rFonts w:hint="eastAsia"/>
          <w:color w:val="auto"/>
          <w:highlight w:val="none"/>
        </w:rPr>
        <w:t>工作</w:t>
      </w:r>
      <w:r>
        <w:rPr>
          <w:color w:val="auto"/>
          <w:highlight w:val="none"/>
        </w:rPr>
        <w:t>，乙方同意遵守下列保密条款：</w:t>
      </w:r>
    </w:p>
    <w:p w14:paraId="5F925D82">
      <w:pPr>
        <w:spacing w:line="560" w:lineRule="exact"/>
        <w:ind w:firstLine="424" w:firstLineChars="202"/>
        <w:rPr>
          <w:color w:val="auto"/>
          <w:highlight w:val="none"/>
        </w:rPr>
      </w:pPr>
      <w:r>
        <w:rPr>
          <w:rFonts w:hint="eastAsia"/>
          <w:color w:val="auto"/>
          <w:highlight w:val="none"/>
        </w:rPr>
        <w:t>一、保密信息的范围</w:t>
      </w:r>
    </w:p>
    <w:p w14:paraId="36452DFF">
      <w:pPr>
        <w:spacing w:line="560" w:lineRule="exact"/>
        <w:ind w:firstLine="424" w:firstLineChars="202"/>
        <w:rPr>
          <w:color w:val="auto"/>
          <w:highlight w:val="none"/>
        </w:rPr>
      </w:pPr>
      <w:r>
        <w:rPr>
          <w:rFonts w:hint="eastAsia"/>
          <w:color w:val="auto"/>
          <w:highlight w:val="none"/>
        </w:rPr>
        <w:t>“保密信息”在本保密协议中是指乙方在为甲方提供服务工作的过程中所获取的重要工作信息。该保密信息包括但不限于投资计划、项目规模、项目计划、项目相关数据和图纸、招标文件资料及信息、合同、价格、成本、研究报告、会议资料和文件。</w:t>
      </w:r>
    </w:p>
    <w:p w14:paraId="76E2B76E">
      <w:pPr>
        <w:spacing w:line="560" w:lineRule="exact"/>
        <w:ind w:firstLine="424" w:firstLineChars="202"/>
        <w:rPr>
          <w:color w:val="auto"/>
          <w:highlight w:val="none"/>
        </w:rPr>
      </w:pPr>
      <w:r>
        <w:rPr>
          <w:rFonts w:hint="eastAsia"/>
          <w:color w:val="auto"/>
          <w:highlight w:val="none"/>
        </w:rPr>
        <w:t>不论以何种形式或载于何种载体，无论在披露时是否以口头、图像或以书面方式表明其具有保密性，都视为甲方的保密信息。</w:t>
      </w:r>
    </w:p>
    <w:p w14:paraId="0EEC87DE">
      <w:pPr>
        <w:spacing w:line="560" w:lineRule="exact"/>
        <w:ind w:firstLine="424" w:firstLineChars="202"/>
        <w:rPr>
          <w:color w:val="auto"/>
          <w:highlight w:val="none"/>
        </w:rPr>
      </w:pPr>
      <w:r>
        <w:rPr>
          <w:rFonts w:hint="eastAsia"/>
          <w:color w:val="auto"/>
          <w:highlight w:val="none"/>
        </w:rPr>
        <w:t>二、乙方的保密义务</w:t>
      </w:r>
    </w:p>
    <w:p w14:paraId="6A29C45E">
      <w:pPr>
        <w:spacing w:line="560" w:lineRule="exact"/>
        <w:ind w:firstLine="424" w:firstLineChars="202"/>
        <w:rPr>
          <w:color w:val="auto"/>
          <w:highlight w:val="none"/>
        </w:rPr>
      </w:pPr>
      <w:r>
        <w:rPr>
          <w:rFonts w:hint="eastAsia"/>
          <w:color w:val="auto"/>
          <w:highlight w:val="none"/>
        </w:rPr>
        <w:t>乙方对已知悉的甲方保密信息，在此同意：</w:t>
      </w:r>
    </w:p>
    <w:p w14:paraId="4ED22E75">
      <w:pPr>
        <w:spacing w:line="560" w:lineRule="exact"/>
        <w:ind w:firstLine="424" w:firstLineChars="202"/>
        <w:rPr>
          <w:color w:val="auto"/>
          <w:highlight w:val="none"/>
        </w:rPr>
      </w:pPr>
      <w:r>
        <w:rPr>
          <w:rFonts w:hint="eastAsia"/>
          <w:color w:val="auto"/>
          <w:highlight w:val="none"/>
        </w:rPr>
        <w:t>（一）未经甲方事前书面批准，不论服务期间或以后，乙方及其工作人员不得以任何方式向任何第三方泄漏甲方的保密信息。</w:t>
      </w:r>
    </w:p>
    <w:p w14:paraId="59D59E6D">
      <w:pPr>
        <w:spacing w:line="560" w:lineRule="exact"/>
        <w:ind w:firstLine="424" w:firstLineChars="202"/>
        <w:rPr>
          <w:color w:val="auto"/>
          <w:highlight w:val="none"/>
        </w:rPr>
      </w:pPr>
      <w:r>
        <w:rPr>
          <w:rFonts w:hint="eastAsia"/>
          <w:color w:val="auto"/>
          <w:highlight w:val="none"/>
        </w:rPr>
        <w:t>（二）一旦服务工作终止，乙方及其工作人员将退还保存的属于甲方的所有机密资料，如方案、制度、报告、合同等。</w:t>
      </w:r>
    </w:p>
    <w:p w14:paraId="29B772BF">
      <w:pPr>
        <w:spacing w:line="560" w:lineRule="exact"/>
        <w:ind w:firstLine="424" w:firstLineChars="202"/>
        <w:rPr>
          <w:color w:val="auto"/>
          <w:highlight w:val="none"/>
        </w:rPr>
      </w:pPr>
      <w:r>
        <w:rPr>
          <w:rFonts w:hint="eastAsia"/>
          <w:color w:val="auto"/>
          <w:highlight w:val="none"/>
        </w:rPr>
        <w:t>（三）严守机密，并采取所有保密措施保护保密信息。</w:t>
      </w:r>
    </w:p>
    <w:p w14:paraId="588B30D8">
      <w:pPr>
        <w:spacing w:line="560" w:lineRule="exact"/>
        <w:ind w:firstLine="424" w:firstLineChars="202"/>
        <w:rPr>
          <w:color w:val="auto"/>
          <w:highlight w:val="none"/>
        </w:rPr>
      </w:pPr>
      <w:r>
        <w:rPr>
          <w:rFonts w:hint="eastAsia"/>
          <w:color w:val="auto"/>
          <w:highlight w:val="none"/>
        </w:rPr>
        <w:t>三、保密期限</w:t>
      </w:r>
    </w:p>
    <w:p w14:paraId="08594DFC">
      <w:pPr>
        <w:spacing w:line="560" w:lineRule="exact"/>
        <w:ind w:firstLine="424" w:firstLineChars="202"/>
        <w:rPr>
          <w:color w:val="auto"/>
          <w:highlight w:val="none"/>
        </w:rPr>
      </w:pPr>
      <w:r>
        <w:rPr>
          <w:rFonts w:hint="eastAsia"/>
          <w:color w:val="auto"/>
          <w:highlight w:val="none"/>
        </w:rPr>
        <w:t>保密期限包括但不限于：从获知甲方保密信息时起，至保密信息已由甲方通过合法途径让普通公众知悉时止。</w:t>
      </w:r>
    </w:p>
    <w:p w14:paraId="52C5168B">
      <w:pPr>
        <w:spacing w:line="560" w:lineRule="exact"/>
        <w:ind w:firstLine="424" w:firstLineChars="202"/>
        <w:rPr>
          <w:color w:val="auto"/>
          <w:highlight w:val="none"/>
        </w:rPr>
      </w:pPr>
      <w:r>
        <w:rPr>
          <w:rFonts w:hint="eastAsia"/>
          <w:color w:val="auto"/>
          <w:highlight w:val="none"/>
        </w:rPr>
        <w:t>四、违约责任</w:t>
      </w:r>
    </w:p>
    <w:p w14:paraId="5275A10E">
      <w:pPr>
        <w:spacing w:line="560" w:lineRule="exact"/>
        <w:ind w:firstLine="424" w:firstLineChars="202"/>
        <w:rPr>
          <w:color w:val="auto"/>
          <w:highlight w:val="none"/>
        </w:rPr>
      </w:pPr>
      <w:r>
        <w:rPr>
          <w:rFonts w:hint="eastAsia"/>
          <w:color w:val="auto"/>
          <w:highlight w:val="none"/>
        </w:rPr>
        <w:t>乙方违反本保密协议约定，要承担违约责任，甲方有权通过任何合理方式追究乙方的责任并终止服务合同。造成损失的，甲方有权要求乙方进行赔偿或追究乙方的法律责任。</w:t>
      </w:r>
    </w:p>
    <w:p w14:paraId="5A9B3914">
      <w:pPr>
        <w:ind w:firstLine="424" w:firstLineChars="202"/>
        <w:rPr>
          <w:color w:val="auto"/>
          <w:highlight w:val="none"/>
        </w:rPr>
      </w:pPr>
    </w:p>
    <w:p w14:paraId="1ED7F111">
      <w:pPr>
        <w:ind w:firstLine="424" w:firstLineChars="202"/>
        <w:rPr>
          <w:color w:val="auto"/>
          <w:highlight w:val="none"/>
        </w:rPr>
      </w:pPr>
    </w:p>
    <w:tbl>
      <w:tblPr>
        <w:tblStyle w:val="40"/>
        <w:tblW w:w="0" w:type="auto"/>
        <w:tblInd w:w="0" w:type="dxa"/>
        <w:tblLayout w:type="autofit"/>
        <w:tblCellMar>
          <w:top w:w="0" w:type="dxa"/>
          <w:left w:w="108" w:type="dxa"/>
          <w:bottom w:w="0" w:type="dxa"/>
          <w:right w:w="108" w:type="dxa"/>
        </w:tblCellMar>
      </w:tblPr>
      <w:tblGrid>
        <w:gridCol w:w="3936"/>
        <w:gridCol w:w="4360"/>
      </w:tblGrid>
      <w:tr w14:paraId="488286CB">
        <w:tblPrEx>
          <w:tblCellMar>
            <w:top w:w="0" w:type="dxa"/>
            <w:left w:w="108" w:type="dxa"/>
            <w:bottom w:w="0" w:type="dxa"/>
            <w:right w:w="108" w:type="dxa"/>
          </w:tblCellMar>
        </w:tblPrEx>
        <w:tc>
          <w:tcPr>
            <w:tcW w:w="3936" w:type="dxa"/>
          </w:tcPr>
          <w:p w14:paraId="27E254FA">
            <w:pPr>
              <w:rPr>
                <w:rFonts w:hint="eastAsia" w:ascii="黑体" w:hAnsi="黑体"/>
                <w:color w:val="auto"/>
                <w:sz w:val="24"/>
                <w:szCs w:val="28"/>
                <w:highlight w:val="none"/>
              </w:rPr>
            </w:pPr>
            <w:r>
              <w:rPr>
                <w:rFonts w:hint="eastAsia" w:ascii="黑体" w:hAnsi="黑体"/>
                <w:color w:val="auto"/>
                <w:sz w:val="24"/>
                <w:szCs w:val="28"/>
                <w:highlight w:val="none"/>
              </w:rPr>
              <w:t>甲方</w:t>
            </w:r>
            <w:r>
              <w:rPr>
                <w:rFonts w:ascii="黑体" w:hAnsi="黑体"/>
                <w:color w:val="auto"/>
                <w:sz w:val="24"/>
                <w:szCs w:val="28"/>
                <w:highlight w:val="none"/>
              </w:rPr>
              <w:t>：</w:t>
            </w:r>
            <w:r>
              <w:rPr>
                <w:rFonts w:hint="eastAsia" w:ascii="黑体" w:hAnsi="黑体"/>
                <w:color w:val="auto"/>
                <w:sz w:val="24"/>
                <w:szCs w:val="28"/>
                <w:highlight w:val="none"/>
              </w:rPr>
              <w:t>广州新中轴建设有限公司</w:t>
            </w:r>
          </w:p>
          <w:p w14:paraId="097DDFC2">
            <w:pPr>
              <w:rPr>
                <w:rFonts w:hint="eastAsia" w:ascii="黑体" w:hAnsi="黑体"/>
                <w:color w:val="auto"/>
                <w:sz w:val="24"/>
                <w:szCs w:val="28"/>
                <w:highlight w:val="none"/>
              </w:rPr>
            </w:pPr>
            <w:r>
              <w:rPr>
                <w:rFonts w:ascii="黑体" w:hAnsi="黑体"/>
                <w:color w:val="auto"/>
                <w:sz w:val="24"/>
                <w:szCs w:val="28"/>
                <w:highlight w:val="none"/>
              </w:rPr>
              <w:t>（盖章）</w:t>
            </w:r>
          </w:p>
          <w:p w14:paraId="28FFD653">
            <w:pPr>
              <w:rPr>
                <w:rFonts w:hint="eastAsia" w:ascii="黑体" w:hAnsi="黑体"/>
                <w:color w:val="auto"/>
                <w:sz w:val="24"/>
                <w:szCs w:val="28"/>
                <w:highlight w:val="none"/>
              </w:rPr>
            </w:pPr>
          </w:p>
          <w:p w14:paraId="2413132C">
            <w:pPr>
              <w:rPr>
                <w:rFonts w:hint="eastAsia" w:ascii="黑体" w:hAnsi="黑体"/>
                <w:color w:val="auto"/>
                <w:sz w:val="24"/>
                <w:szCs w:val="28"/>
                <w:highlight w:val="none"/>
              </w:rPr>
            </w:pPr>
          </w:p>
        </w:tc>
        <w:tc>
          <w:tcPr>
            <w:tcW w:w="4360" w:type="dxa"/>
          </w:tcPr>
          <w:p w14:paraId="5371B4FC">
            <w:pPr>
              <w:rPr>
                <w:rFonts w:hint="eastAsia" w:ascii="黑体" w:hAnsi="黑体"/>
                <w:color w:val="auto"/>
                <w:sz w:val="24"/>
                <w:szCs w:val="28"/>
                <w:highlight w:val="none"/>
              </w:rPr>
            </w:pPr>
            <w:r>
              <w:rPr>
                <w:rFonts w:ascii="黑体" w:hAnsi="黑体"/>
                <w:color w:val="auto"/>
                <w:sz w:val="24"/>
                <w:szCs w:val="28"/>
                <w:highlight w:val="none"/>
              </w:rPr>
              <w:t>乙方：</w:t>
            </w:r>
            <w:r>
              <w:rPr>
                <w:rFonts w:hint="eastAsia" w:ascii="黑体" w:hAnsi="黑体"/>
                <w:color w:val="auto"/>
                <w:sz w:val="24"/>
                <w:szCs w:val="28"/>
                <w:highlight w:val="none"/>
              </w:rPr>
              <w:t>【承包人单位名称】</w:t>
            </w:r>
          </w:p>
          <w:p w14:paraId="167EFEAC">
            <w:pPr>
              <w:rPr>
                <w:rFonts w:hint="eastAsia" w:ascii="黑体" w:hAnsi="黑体"/>
                <w:color w:val="auto"/>
                <w:sz w:val="24"/>
                <w:szCs w:val="28"/>
                <w:highlight w:val="none"/>
              </w:rPr>
            </w:pPr>
            <w:r>
              <w:rPr>
                <w:rFonts w:ascii="黑体" w:hAnsi="黑体"/>
                <w:color w:val="auto"/>
                <w:sz w:val="24"/>
                <w:szCs w:val="28"/>
                <w:highlight w:val="none"/>
              </w:rPr>
              <w:t>（盖章）</w:t>
            </w:r>
          </w:p>
          <w:p w14:paraId="1754E9A7">
            <w:pPr>
              <w:rPr>
                <w:rFonts w:hint="eastAsia" w:ascii="黑体" w:hAnsi="黑体"/>
                <w:color w:val="auto"/>
                <w:sz w:val="24"/>
                <w:szCs w:val="28"/>
                <w:highlight w:val="none"/>
              </w:rPr>
            </w:pPr>
          </w:p>
          <w:p w14:paraId="594B2BAF">
            <w:pPr>
              <w:rPr>
                <w:rFonts w:hint="eastAsia" w:ascii="黑体" w:hAnsi="黑体"/>
                <w:color w:val="auto"/>
                <w:sz w:val="24"/>
                <w:szCs w:val="28"/>
                <w:highlight w:val="none"/>
              </w:rPr>
            </w:pPr>
          </w:p>
        </w:tc>
      </w:tr>
      <w:tr w14:paraId="405173A8">
        <w:tblPrEx>
          <w:tblCellMar>
            <w:top w:w="0" w:type="dxa"/>
            <w:left w:w="108" w:type="dxa"/>
            <w:bottom w:w="0" w:type="dxa"/>
            <w:right w:w="108" w:type="dxa"/>
          </w:tblCellMar>
        </w:tblPrEx>
        <w:tc>
          <w:tcPr>
            <w:tcW w:w="3936" w:type="dxa"/>
          </w:tcPr>
          <w:p w14:paraId="5A4944B5">
            <w:pPr>
              <w:rPr>
                <w:rFonts w:hint="eastAsia" w:ascii="黑体" w:hAnsi="黑体"/>
                <w:color w:val="auto"/>
                <w:sz w:val="24"/>
                <w:szCs w:val="28"/>
                <w:highlight w:val="none"/>
              </w:rPr>
            </w:pPr>
            <w:r>
              <w:rPr>
                <w:rFonts w:hint="eastAsia" w:ascii="黑体" w:hAnsi="黑体"/>
                <w:color w:val="auto"/>
                <w:sz w:val="24"/>
                <w:szCs w:val="28"/>
                <w:highlight w:val="none"/>
              </w:rPr>
              <w:t>负责人：</w:t>
            </w:r>
          </w:p>
          <w:p w14:paraId="4B011FE7">
            <w:pPr>
              <w:rPr>
                <w:rFonts w:hint="eastAsia" w:ascii="黑体" w:hAnsi="黑体"/>
                <w:color w:val="auto"/>
                <w:sz w:val="24"/>
                <w:szCs w:val="28"/>
                <w:highlight w:val="none"/>
              </w:rPr>
            </w:pPr>
            <w:r>
              <w:rPr>
                <w:rFonts w:hint="eastAsia" w:ascii="黑体" w:hAnsi="黑体"/>
                <w:color w:val="auto"/>
                <w:sz w:val="24"/>
                <w:szCs w:val="28"/>
                <w:highlight w:val="none"/>
              </w:rPr>
              <w:t>（签字）</w:t>
            </w:r>
          </w:p>
          <w:p w14:paraId="3ECC5FE4">
            <w:pPr>
              <w:rPr>
                <w:rFonts w:hint="eastAsia" w:ascii="黑体" w:hAnsi="黑体"/>
                <w:color w:val="auto"/>
                <w:sz w:val="24"/>
                <w:szCs w:val="28"/>
                <w:highlight w:val="none"/>
              </w:rPr>
            </w:pPr>
          </w:p>
          <w:p w14:paraId="6F22649E">
            <w:pPr>
              <w:rPr>
                <w:rFonts w:hint="eastAsia" w:ascii="黑体" w:hAnsi="黑体"/>
                <w:color w:val="auto"/>
                <w:sz w:val="24"/>
                <w:szCs w:val="28"/>
                <w:highlight w:val="none"/>
              </w:rPr>
            </w:pPr>
          </w:p>
          <w:p w14:paraId="4809FD88">
            <w:pPr>
              <w:rPr>
                <w:rFonts w:hint="eastAsia" w:ascii="黑体" w:hAnsi="黑体"/>
                <w:color w:val="auto"/>
                <w:sz w:val="24"/>
                <w:szCs w:val="28"/>
                <w:highlight w:val="none"/>
              </w:rPr>
            </w:pPr>
          </w:p>
          <w:p w14:paraId="7671CCDF">
            <w:pPr>
              <w:pStyle w:val="8"/>
              <w:spacing w:line="440" w:lineRule="exact"/>
              <w:ind w:firstLine="0"/>
              <w:rPr>
                <w:rFonts w:hint="eastAsia" w:ascii="宋体" w:hAnsi="宋体" w:eastAsia="宋体" w:cs="宋体"/>
                <w:bCs/>
                <w:snapToGrid w:val="0"/>
                <w:color w:val="auto"/>
                <w:kern w:val="0"/>
                <w:sz w:val="24"/>
                <w:szCs w:val="24"/>
                <w:highlight w:val="none"/>
              </w:rPr>
            </w:pPr>
            <w:r>
              <w:rPr>
                <w:rFonts w:hint="eastAsia"/>
                <w:color w:val="auto"/>
                <w:sz w:val="24"/>
                <w:szCs w:val="24"/>
                <w:highlight w:val="none"/>
              </w:rPr>
              <w:t>签署日期：</w:t>
            </w:r>
            <w:r>
              <w:rPr>
                <w:rFonts w:hint="eastAsia" w:ascii="黑体" w:hAnsi="黑体"/>
                <w:color w:val="auto"/>
                <w:sz w:val="24"/>
                <w:szCs w:val="24"/>
                <w:highlight w:val="none"/>
              </w:rPr>
              <w:t>2025年   月   日</w:t>
            </w:r>
          </w:p>
          <w:p w14:paraId="1F3BA60D">
            <w:pPr>
              <w:rPr>
                <w:rFonts w:hint="eastAsia" w:ascii="黑体" w:hAnsi="黑体"/>
                <w:color w:val="auto"/>
                <w:sz w:val="24"/>
                <w:szCs w:val="28"/>
                <w:highlight w:val="none"/>
              </w:rPr>
            </w:pPr>
          </w:p>
        </w:tc>
        <w:tc>
          <w:tcPr>
            <w:tcW w:w="4360" w:type="dxa"/>
          </w:tcPr>
          <w:p w14:paraId="70144057">
            <w:pPr>
              <w:rPr>
                <w:rFonts w:hint="eastAsia" w:ascii="黑体" w:hAnsi="黑体"/>
                <w:color w:val="auto"/>
                <w:sz w:val="24"/>
                <w:szCs w:val="28"/>
                <w:highlight w:val="none"/>
              </w:rPr>
            </w:pPr>
            <w:r>
              <w:rPr>
                <w:rFonts w:hint="eastAsia" w:ascii="黑体" w:hAnsi="黑体"/>
                <w:color w:val="auto"/>
                <w:sz w:val="24"/>
                <w:szCs w:val="28"/>
                <w:highlight w:val="none"/>
              </w:rPr>
              <w:t>负责人：</w:t>
            </w:r>
          </w:p>
          <w:p w14:paraId="58E0DD39">
            <w:pPr>
              <w:rPr>
                <w:rFonts w:hint="eastAsia" w:ascii="黑体" w:hAnsi="黑体"/>
                <w:color w:val="auto"/>
                <w:sz w:val="24"/>
                <w:szCs w:val="28"/>
                <w:highlight w:val="none"/>
              </w:rPr>
            </w:pPr>
            <w:r>
              <w:rPr>
                <w:rFonts w:hint="eastAsia" w:ascii="黑体" w:hAnsi="黑体"/>
                <w:color w:val="auto"/>
                <w:sz w:val="24"/>
                <w:szCs w:val="28"/>
                <w:highlight w:val="none"/>
              </w:rPr>
              <w:t>（签字）</w:t>
            </w:r>
          </w:p>
          <w:p w14:paraId="39E07E5A">
            <w:pPr>
              <w:rPr>
                <w:rFonts w:hint="eastAsia" w:ascii="黑体" w:hAnsi="黑体"/>
                <w:color w:val="auto"/>
                <w:sz w:val="24"/>
                <w:szCs w:val="28"/>
                <w:highlight w:val="none"/>
              </w:rPr>
            </w:pPr>
          </w:p>
        </w:tc>
      </w:tr>
    </w:tbl>
    <w:p w14:paraId="1439DA3C">
      <w:pPr>
        <w:adjustRightInd w:val="0"/>
        <w:snapToGrid w:val="0"/>
        <w:spacing w:line="440" w:lineRule="exact"/>
        <w:ind w:right="11" w:firstLine="2317" w:firstLineChars="641"/>
        <w:rPr>
          <w:rFonts w:hint="eastAsia" w:ascii="宋体" w:hAnsi="宋体" w:eastAsia="宋体" w:cs="宋体"/>
          <w:b/>
          <w:bCs/>
          <w:snapToGrid w:val="0"/>
          <w:color w:val="auto"/>
          <w:kern w:val="0"/>
          <w:sz w:val="36"/>
          <w:szCs w:val="36"/>
          <w:highlight w:val="none"/>
        </w:rPr>
      </w:pPr>
    </w:p>
    <w:bookmarkEnd w:id="687"/>
    <w:p w14:paraId="75208109">
      <w:pPr>
        <w:pStyle w:val="9"/>
        <w:spacing w:line="440" w:lineRule="exact"/>
        <w:rPr>
          <w:rFonts w:hint="eastAsia" w:ascii="宋体" w:hAnsi="宋体" w:eastAsia="宋体" w:cs="宋体"/>
          <w:color w:val="auto"/>
          <w:highlight w:val="none"/>
        </w:rPr>
        <w:sectPr>
          <w:pgSz w:w="11907" w:h="16840"/>
          <w:pgMar w:top="1440" w:right="1797" w:bottom="1440" w:left="1797" w:header="851" w:footer="992" w:gutter="0"/>
          <w:cols w:space="720" w:num="1"/>
          <w:docGrid w:type="lines" w:linePitch="312" w:charSpace="0"/>
        </w:sectPr>
      </w:pPr>
    </w:p>
    <w:p w14:paraId="41B491CF">
      <w:pPr>
        <w:pStyle w:val="9"/>
        <w:spacing w:line="44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bookmarkEnd w:id="688"/>
    </w:p>
    <w:p w14:paraId="3658CE60">
      <w:pPr>
        <w:adjustRightInd w:val="0"/>
        <w:snapToGrid w:val="0"/>
        <w:spacing w:line="440" w:lineRule="exact"/>
        <w:jc w:val="center"/>
        <w:outlineLvl w:val="1"/>
        <w:rPr>
          <w:rFonts w:hint="eastAsia" w:ascii="宋体" w:hAnsi="宋体" w:eastAsia="宋体" w:cs="宋体"/>
          <w:b/>
          <w:bCs/>
          <w:snapToGrid w:val="0"/>
          <w:color w:val="auto"/>
          <w:kern w:val="0"/>
          <w:sz w:val="32"/>
          <w:szCs w:val="32"/>
          <w:highlight w:val="none"/>
        </w:rPr>
      </w:pPr>
      <w:bookmarkStart w:id="702" w:name="_Toc201768112"/>
      <w:r>
        <w:rPr>
          <w:rFonts w:hint="eastAsia" w:ascii="宋体" w:hAnsi="宋体" w:eastAsia="宋体" w:cs="宋体"/>
          <w:b/>
          <w:bCs/>
          <w:snapToGrid w:val="0"/>
          <w:color w:val="auto"/>
          <w:kern w:val="0"/>
          <w:sz w:val="32"/>
          <w:szCs w:val="32"/>
          <w:highlight w:val="none"/>
        </w:rPr>
        <w:t>6</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安全生产协议书</w:t>
      </w:r>
      <w:bookmarkEnd w:id="702"/>
    </w:p>
    <w:p w14:paraId="261C4A53">
      <w:pPr>
        <w:autoSpaceDE w:val="0"/>
        <w:autoSpaceDN w:val="0"/>
        <w:adjustRightInd w:val="0"/>
        <w:snapToGrid w:val="0"/>
        <w:spacing w:line="440" w:lineRule="exact"/>
        <w:ind w:right="11"/>
        <w:rPr>
          <w:rFonts w:hint="eastAsia" w:ascii="黑体" w:hAnsi="黑体" w:cs="宋体"/>
          <w:snapToGrid w:val="0"/>
          <w:color w:val="auto"/>
          <w:kern w:val="0"/>
          <w:sz w:val="24"/>
          <w:highlight w:val="none"/>
          <w:lang w:val="zh-CN"/>
        </w:rPr>
      </w:pPr>
    </w:p>
    <w:p w14:paraId="24EABF0D">
      <w:pPr>
        <w:spacing w:line="440" w:lineRule="exact"/>
        <w:rPr>
          <w:rFonts w:hint="eastAsia" w:ascii="黑体" w:hAnsi="黑体"/>
          <w:color w:val="auto"/>
          <w:sz w:val="24"/>
          <w:szCs w:val="28"/>
          <w:highlight w:val="none"/>
        </w:rPr>
      </w:pPr>
      <w:r>
        <w:rPr>
          <w:rFonts w:hint="eastAsia" w:ascii="黑体" w:hAnsi="黑体"/>
          <w:color w:val="auto"/>
          <w:sz w:val="24"/>
          <w:szCs w:val="28"/>
          <w:highlight w:val="none"/>
        </w:rPr>
        <w:t>甲方：广州新中轴建设有限公司</w:t>
      </w:r>
    </w:p>
    <w:p w14:paraId="3EFACD03">
      <w:pPr>
        <w:spacing w:line="440" w:lineRule="exact"/>
        <w:rPr>
          <w:rFonts w:hint="eastAsia" w:ascii="黑体" w:hAnsi="黑体"/>
          <w:color w:val="auto"/>
          <w:sz w:val="24"/>
          <w:szCs w:val="28"/>
          <w:highlight w:val="none"/>
        </w:rPr>
      </w:pPr>
      <w:r>
        <w:rPr>
          <w:rFonts w:hint="eastAsia" w:ascii="黑体" w:hAnsi="黑体"/>
          <w:color w:val="auto"/>
          <w:sz w:val="24"/>
          <w:szCs w:val="28"/>
          <w:highlight w:val="none"/>
        </w:rPr>
        <w:t>乙方：【承包人单位名称】</w:t>
      </w:r>
    </w:p>
    <w:p w14:paraId="71F9B131">
      <w:pPr>
        <w:pStyle w:val="62"/>
        <w:rPr>
          <w:color w:val="auto"/>
          <w:highlight w:val="none"/>
          <w:lang w:val="zh-CN"/>
        </w:rPr>
      </w:pPr>
    </w:p>
    <w:p w14:paraId="37FF98DD">
      <w:pPr>
        <w:autoSpaceDE w:val="0"/>
        <w:autoSpaceDN w:val="0"/>
        <w:adjustRightInd w:val="0"/>
        <w:snapToGrid w:val="0"/>
        <w:spacing w:line="400" w:lineRule="exact"/>
        <w:ind w:right="11" w:firstLine="480" w:firstLineChars="200"/>
        <w:rPr>
          <w:rFonts w:hint="eastAsia" w:ascii="宋体" w:hAnsi="宋体" w:eastAsia="宋体" w:cs="宋体"/>
          <w:bCs/>
          <w:snapToGrid w:val="0"/>
          <w:color w:val="auto"/>
          <w:kern w:val="0"/>
          <w:sz w:val="24"/>
          <w:highlight w:val="none"/>
          <w:lang w:val="zh-CN"/>
        </w:rPr>
      </w:pPr>
      <w:r>
        <w:rPr>
          <w:rFonts w:hint="eastAsia" w:ascii="宋体" w:hAnsi="宋体" w:eastAsia="宋体" w:cs="宋体"/>
          <w:bCs/>
          <w:snapToGrid w:val="0"/>
          <w:color w:val="auto"/>
          <w:kern w:val="0"/>
          <w:sz w:val="24"/>
          <w:highlight w:val="none"/>
          <w:lang w:val="zh-CN"/>
        </w:rPr>
        <w:t>为确保</w:t>
      </w:r>
      <w:r>
        <w:rPr>
          <w:rFonts w:hint="eastAsia" w:ascii="宋体" w:hAnsi="宋体" w:cs="宋体"/>
          <w:bCs/>
          <w:color w:val="auto"/>
          <w:sz w:val="24"/>
          <w:highlight w:val="none"/>
        </w:rPr>
        <w:t>广州南站商务区</w:t>
      </w:r>
      <w:r>
        <w:rPr>
          <w:rFonts w:hint="eastAsia" w:ascii="宋体" w:hAnsi="宋体" w:cs="宋体"/>
          <w:bCs/>
          <w:color w:val="auto"/>
          <w:sz w:val="24"/>
          <w:highlight w:val="none"/>
          <w:lang w:eastAsia="zh-CN"/>
        </w:rPr>
        <w:t>石北围周边道路工程（一期）</w:t>
      </w:r>
      <w:r>
        <w:rPr>
          <w:rFonts w:hint="eastAsia" w:ascii="宋体" w:hAnsi="宋体" w:cs="宋体"/>
          <w:bCs/>
          <w:color w:val="auto"/>
          <w:sz w:val="24"/>
          <w:highlight w:val="none"/>
        </w:rPr>
        <w:t>施工总承包（标段名称）合同</w:t>
      </w:r>
      <w:r>
        <w:rPr>
          <w:rFonts w:hint="eastAsia" w:ascii="宋体" w:hAnsi="宋体" w:eastAsia="宋体" w:cs="宋体"/>
          <w:bCs/>
          <w:snapToGrid w:val="0"/>
          <w:color w:val="auto"/>
          <w:kern w:val="0"/>
          <w:sz w:val="24"/>
          <w:highlight w:val="none"/>
          <w:lang w:val="zh-CN"/>
        </w:rPr>
        <w:t>实施过程中的安全，甲、乙双方特签订本安全生产协议书，明确双方职责。</w:t>
      </w:r>
    </w:p>
    <w:p w14:paraId="02CE17BB">
      <w:pPr>
        <w:tabs>
          <w:tab w:val="left" w:pos="480"/>
        </w:tabs>
        <w:autoSpaceDE w:val="0"/>
        <w:autoSpaceDN w:val="0"/>
        <w:adjustRightInd w:val="0"/>
        <w:snapToGrid w:val="0"/>
        <w:spacing w:line="400" w:lineRule="exact"/>
        <w:ind w:left="461"/>
        <w:rPr>
          <w:rFonts w:hint="eastAsia" w:ascii="宋体" w:hAnsi="宋体" w:eastAsia="宋体" w:cs="宋体"/>
          <w:b/>
          <w:snapToGrid w:val="0"/>
          <w:color w:val="auto"/>
          <w:kern w:val="0"/>
          <w:sz w:val="24"/>
          <w:highlight w:val="none"/>
          <w:lang w:val="zh-CN"/>
        </w:rPr>
      </w:pPr>
      <w:r>
        <w:rPr>
          <w:rFonts w:hint="eastAsia" w:ascii="宋体" w:hAnsi="宋体" w:eastAsia="宋体" w:cs="宋体"/>
          <w:b/>
          <w:snapToGrid w:val="0"/>
          <w:color w:val="auto"/>
          <w:kern w:val="0"/>
          <w:sz w:val="24"/>
          <w:highlight w:val="none"/>
          <w:lang w:val="zh-CN"/>
        </w:rPr>
        <w:t>一、甲方职责</w:t>
      </w:r>
    </w:p>
    <w:p w14:paraId="3E64B274">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（一）认真履行《建设工程安全生产管理条例》规定的安全责任及执行工程承包合同中的有关安全条款。</w:t>
      </w:r>
    </w:p>
    <w:p w14:paraId="49094E7E">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（二）重要的安全设施必须坚持与主体工程“三同时”的原则，即：同时设计、审批；同时施工；同时验收，投入使用。</w:t>
      </w:r>
    </w:p>
    <w:p w14:paraId="2F17309C">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（三）定期召开安全生产会议，指出施工现场存在的安全隐患，及时传达上级关于安全文明施工的要求。</w:t>
      </w:r>
    </w:p>
    <w:p w14:paraId="774A46F5">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（四）组织对乙方施工现场安全生产检查，监督乙方及时排除各种安全隐患。</w:t>
      </w:r>
    </w:p>
    <w:p w14:paraId="57FEE090">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（五）依据甲方制定的</w:t>
      </w:r>
      <w:r>
        <w:rPr>
          <w:rFonts w:hint="eastAsia" w:ascii="宋体" w:hAnsi="宋体" w:eastAsia="宋体" w:cs="宋体"/>
          <w:snapToGrid w:val="0"/>
          <w:color w:val="auto"/>
          <w:kern w:val="0"/>
          <w:sz w:val="24"/>
          <w:highlight w:val="none"/>
        </w:rPr>
        <w:t>工程管理办法及政府、主管部门相关规定要求</w:t>
      </w:r>
      <w:r>
        <w:rPr>
          <w:rFonts w:hint="eastAsia" w:ascii="宋体" w:hAnsi="宋体" w:eastAsia="宋体" w:cs="宋体"/>
          <w:snapToGrid w:val="0"/>
          <w:color w:val="auto"/>
          <w:kern w:val="0"/>
          <w:sz w:val="24"/>
          <w:highlight w:val="none"/>
          <w:lang w:val="zh-CN"/>
        </w:rPr>
        <w:t>进行工程项目管理。</w:t>
      </w:r>
    </w:p>
    <w:p w14:paraId="23E64550">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（六）协助与促进乙方创建“广州市安全文明施工样板工地”。</w:t>
      </w:r>
    </w:p>
    <w:p w14:paraId="2A7455B1">
      <w:pPr>
        <w:autoSpaceDE w:val="0"/>
        <w:autoSpaceDN w:val="0"/>
        <w:adjustRightInd w:val="0"/>
        <w:snapToGrid w:val="0"/>
        <w:spacing w:line="400" w:lineRule="exact"/>
        <w:ind w:firstLine="482" w:firstLineChars="200"/>
        <w:rPr>
          <w:rFonts w:hint="eastAsia" w:ascii="宋体" w:hAnsi="宋体" w:eastAsia="宋体" w:cs="宋体"/>
          <w:b/>
          <w:snapToGrid w:val="0"/>
          <w:color w:val="auto"/>
          <w:kern w:val="0"/>
          <w:sz w:val="24"/>
          <w:highlight w:val="none"/>
          <w:lang w:val="zh-CN"/>
        </w:rPr>
      </w:pPr>
      <w:r>
        <w:rPr>
          <w:rFonts w:hint="eastAsia" w:ascii="宋体" w:hAnsi="宋体" w:eastAsia="宋体" w:cs="宋体"/>
          <w:b/>
          <w:snapToGrid w:val="0"/>
          <w:color w:val="auto"/>
          <w:kern w:val="0"/>
          <w:sz w:val="24"/>
          <w:highlight w:val="none"/>
          <w:lang w:val="zh-CN"/>
        </w:rPr>
        <w:t>二、乙方职责</w:t>
      </w:r>
    </w:p>
    <w:p w14:paraId="37E52CDB">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（一）认真履行《建设工程安全生产管理条例》规定的安全责任及执行工程承包合同中的有关安全条款。</w:t>
      </w:r>
    </w:p>
    <w:p w14:paraId="23EB9B3C">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（二）坚持</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zh-CN"/>
        </w:rPr>
        <w:t>安全</w:t>
      </w:r>
      <w:r>
        <w:rPr>
          <w:rFonts w:hint="eastAsia" w:ascii="宋体" w:hAnsi="宋体" w:eastAsia="宋体" w:cs="宋体"/>
          <w:snapToGrid w:val="0"/>
          <w:color w:val="auto"/>
          <w:kern w:val="0"/>
          <w:sz w:val="24"/>
          <w:highlight w:val="none"/>
        </w:rPr>
        <w:t>第一</w:t>
      </w:r>
      <w:r>
        <w:rPr>
          <w:rFonts w:hint="eastAsia" w:ascii="宋体" w:hAnsi="宋体" w:eastAsia="宋体" w:cs="宋体"/>
          <w:snapToGrid w:val="0"/>
          <w:color w:val="auto"/>
          <w:kern w:val="0"/>
          <w:sz w:val="24"/>
          <w:highlight w:val="none"/>
          <w:lang w:val="zh-CN"/>
        </w:rPr>
        <w:t>、预防为主</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zh-CN"/>
        </w:rPr>
        <w:t>和</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zh-CN"/>
        </w:rPr>
        <w:t>管生产必须管安全</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zh-CN"/>
        </w:rPr>
        <w:t>的原则，加强安全生产宣传教育，增强全员安全生产意识，建立健全各项安全生产管理制度，配备专职安全管理人员，有组织有领导地开展安全生产活动。项目经理、工程技术人员、生产管理人员和具体操作人员，必须熟悉和遵守安全生产的各项规定，做到生产与安全工作同时计划、布置、检查、总结和评比。</w:t>
      </w:r>
    </w:p>
    <w:p w14:paraId="7DB2C532">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（三）建立</w:t>
      </w:r>
      <w:r>
        <w:rPr>
          <w:rFonts w:hint="eastAsia" w:ascii="宋体" w:hAnsi="宋体" w:eastAsia="宋体" w:cs="宋体"/>
          <w:snapToGrid w:val="0"/>
          <w:color w:val="auto"/>
          <w:kern w:val="0"/>
          <w:sz w:val="24"/>
          <w:highlight w:val="none"/>
        </w:rPr>
        <w:t>安全生产</w:t>
      </w:r>
      <w:r>
        <w:rPr>
          <w:rFonts w:hint="eastAsia" w:ascii="宋体" w:hAnsi="宋体" w:eastAsia="宋体" w:cs="宋体"/>
          <w:snapToGrid w:val="0"/>
          <w:color w:val="auto"/>
          <w:kern w:val="0"/>
          <w:sz w:val="24"/>
          <w:highlight w:val="none"/>
          <w:lang w:val="zh-CN"/>
        </w:rPr>
        <w:t>保证体系，健全安全生产责任制，从派驻项目的项目经理到生产工人（包括临时雇请的施工人员）及各职能部门都必须有明确的安全责任，项目经理是安全生产的第一责任人。现场设置安全管理机构：应按规定配备足够的专职安全员，专职负责所有的安全和治安保卫工作及预防事故的发生。安全机构人员，有权按有关规定发布指令，并采取保护性措施防止事故发生。</w:t>
      </w:r>
    </w:p>
    <w:p w14:paraId="1A4702A7">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zh-CN"/>
        </w:rPr>
        <w:t>（四）</w:t>
      </w:r>
      <w:r>
        <w:rPr>
          <w:rFonts w:hint="eastAsia" w:ascii="宋体" w:hAnsi="宋体" w:eastAsia="宋体" w:cs="宋体"/>
          <w:snapToGrid w:val="0"/>
          <w:color w:val="auto"/>
          <w:kern w:val="0"/>
          <w:sz w:val="24"/>
          <w:highlight w:val="none"/>
        </w:rPr>
        <w:t>有责任采取各种合理的预防措施，防止其员工发生各种违法、违禁、暴力或妨碍治安的行为。</w:t>
      </w:r>
    </w:p>
    <w:p w14:paraId="07A8B1EF">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五）参加施工的人员，必须接受安全技术教育，熟知和遵守所在岗位（工种）的各项安全技术操作规程，定期进行安全技术考核。对于从事电气、起重、登高作业、焊接等特种作业的人员，须经过专业培训，获得相关《特种作业人员操作证》。施工现场如出现特种作业人员无证上岗时，项目经理必须承担安全管理责任。</w:t>
      </w:r>
    </w:p>
    <w:p w14:paraId="2963E7AE">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六）对于易燃易爆的材料除应专门妥善保管之外，还应配备足够的消防设施，所有施工人员都应熟悉消防设备的性能和使用方法；乙方不能将任何种类的爆炸物给予、易货或以其他方式转让给任何其他人，或允许、容忍上述同样行为。</w:t>
      </w:r>
    </w:p>
    <w:p w14:paraId="3435EDD1">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（七）操作人员上岗，必须按规定佩带穿戴安全帽等防护用品。项目经理和专职安全员应随时检查劳动防护用品的穿戴情况，不按规定穿戴防护用品的人员不得上岗。</w:t>
      </w:r>
    </w:p>
    <w:p w14:paraId="03FAD63F">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（八）所有施工机具设备和高处作业的设备均应定期检查，并有安全员的签名记录，保证其经常处于完好状态，不合格的机具、设备和劳动保护用品严禁使用。</w:t>
      </w:r>
    </w:p>
    <w:p w14:paraId="4BF40D59">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（九）施工中采用新技术、新工艺、新设备、新材料，必须制定相应的安全技术措施。施工现场必须按规定有针对性地悬挂安全标志牌。</w:t>
      </w:r>
    </w:p>
    <w:p w14:paraId="38F510C1">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（十）乙方</w:t>
      </w:r>
      <w:r>
        <w:rPr>
          <w:rFonts w:hint="eastAsia" w:ascii="宋体" w:hAnsi="宋体" w:eastAsia="宋体" w:cs="宋体"/>
          <w:snapToGrid w:val="0"/>
          <w:color w:val="auto"/>
          <w:kern w:val="0"/>
          <w:sz w:val="24"/>
          <w:highlight w:val="none"/>
        </w:rPr>
        <w:t>必须</w:t>
      </w:r>
      <w:r>
        <w:rPr>
          <w:rFonts w:hint="eastAsia" w:ascii="宋体" w:hAnsi="宋体" w:eastAsia="宋体" w:cs="宋体"/>
          <w:snapToGrid w:val="0"/>
          <w:color w:val="auto"/>
          <w:kern w:val="0"/>
          <w:sz w:val="24"/>
          <w:highlight w:val="none"/>
          <w:lang w:val="zh-CN"/>
        </w:rPr>
        <w:t>按照本工程项目特点，制定安全事故应急救援预案；如果发生安全事故，应按照《建设工程安全管理条例》的有关规定上报有关部门，并按照</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zh-CN"/>
        </w:rPr>
        <w:t>四不放过</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lang w:val="zh-CN"/>
        </w:rPr>
        <w:t>的原则调查处理。</w:t>
      </w:r>
    </w:p>
    <w:p w14:paraId="089B0B12">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（十一）遵守甲方</w:t>
      </w:r>
      <w:r>
        <w:rPr>
          <w:rFonts w:hint="eastAsia" w:ascii="宋体" w:hAnsi="宋体" w:eastAsia="宋体" w:cs="宋体"/>
          <w:snapToGrid w:val="0"/>
          <w:color w:val="auto"/>
          <w:kern w:val="0"/>
          <w:sz w:val="24"/>
          <w:highlight w:val="none"/>
        </w:rPr>
        <w:t>工程管理办法及政府、主管部门</w:t>
      </w:r>
      <w:r>
        <w:rPr>
          <w:rFonts w:hint="eastAsia" w:ascii="宋体" w:hAnsi="宋体" w:eastAsia="宋体" w:cs="宋体"/>
          <w:snapToGrid w:val="0"/>
          <w:color w:val="auto"/>
          <w:kern w:val="0"/>
          <w:sz w:val="24"/>
          <w:highlight w:val="none"/>
          <w:lang w:val="zh-CN"/>
        </w:rPr>
        <w:t>等相关安全生产管理制度。</w:t>
      </w:r>
    </w:p>
    <w:p w14:paraId="5210F04A">
      <w:pPr>
        <w:autoSpaceDE w:val="0"/>
        <w:autoSpaceDN w:val="0"/>
        <w:adjustRightInd w:val="0"/>
        <w:snapToGrid w:val="0"/>
        <w:spacing w:line="400" w:lineRule="exact"/>
        <w:ind w:firstLine="482" w:firstLineChars="200"/>
        <w:rPr>
          <w:rFonts w:hint="eastAsia" w:ascii="宋体" w:hAnsi="宋体" w:eastAsia="宋体" w:cs="宋体"/>
          <w:b/>
          <w:snapToGrid w:val="0"/>
          <w:color w:val="auto"/>
          <w:kern w:val="0"/>
          <w:sz w:val="24"/>
          <w:highlight w:val="none"/>
          <w:lang w:val="zh-CN"/>
        </w:rPr>
      </w:pPr>
      <w:r>
        <w:rPr>
          <w:rFonts w:hint="eastAsia" w:ascii="宋体" w:hAnsi="宋体" w:eastAsia="宋体" w:cs="宋体"/>
          <w:b/>
          <w:snapToGrid w:val="0"/>
          <w:color w:val="auto"/>
          <w:kern w:val="0"/>
          <w:sz w:val="24"/>
          <w:highlight w:val="none"/>
          <w:lang w:val="zh-CN"/>
        </w:rPr>
        <w:t>三、违约责任</w:t>
      </w:r>
    </w:p>
    <w:p w14:paraId="7D2430B1">
      <w:pPr>
        <w:autoSpaceDE w:val="0"/>
        <w:autoSpaceDN w:val="0"/>
        <w:adjustRightInd w:val="0"/>
        <w:snapToGrid w:val="0"/>
        <w:spacing w:line="400" w:lineRule="exact"/>
        <w:ind w:firstLine="480" w:firstLineChars="200"/>
        <w:rPr>
          <w:rFonts w:hint="eastAsia" w:ascii="宋体" w:hAnsi="宋体" w:eastAsia="宋体" w:cs="宋体"/>
          <w:snapToGrid w:val="0"/>
          <w:color w:val="auto"/>
          <w:kern w:val="0"/>
          <w:sz w:val="24"/>
          <w:highlight w:val="none"/>
          <w:lang w:val="zh-CN"/>
        </w:rPr>
      </w:pPr>
      <w:r>
        <w:rPr>
          <w:rFonts w:hint="eastAsia" w:ascii="宋体" w:hAnsi="宋体" w:eastAsia="宋体" w:cs="宋体"/>
          <w:snapToGrid w:val="0"/>
          <w:color w:val="auto"/>
          <w:kern w:val="0"/>
          <w:sz w:val="24"/>
          <w:highlight w:val="none"/>
          <w:lang w:val="zh-CN"/>
        </w:rPr>
        <w:t>如因甲方或乙方失职违约，将依据《建设工程安全管理条例》、协议书及有关规定追究责任。</w:t>
      </w:r>
    </w:p>
    <w:p w14:paraId="30E3A4BB">
      <w:pPr>
        <w:adjustRightInd w:val="0"/>
        <w:snapToGrid w:val="0"/>
        <w:spacing w:line="400" w:lineRule="exact"/>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zh-CN"/>
        </w:rPr>
        <w:t>本安全生产协议书由双方</w:t>
      </w:r>
      <w:r>
        <w:rPr>
          <w:rFonts w:hint="eastAsia" w:ascii="宋体" w:hAnsi="宋体" w:eastAsia="宋体" w:cs="宋体"/>
          <w:snapToGrid w:val="0"/>
          <w:color w:val="auto"/>
          <w:kern w:val="0"/>
          <w:sz w:val="24"/>
          <w:highlight w:val="none"/>
        </w:rPr>
        <w:t>法定代表人（或委托代理人）签字及加盖单位章</w:t>
      </w:r>
      <w:r>
        <w:rPr>
          <w:rFonts w:hint="eastAsia" w:ascii="宋体" w:hAnsi="宋体" w:eastAsia="宋体" w:cs="宋体"/>
          <w:snapToGrid w:val="0"/>
          <w:color w:val="auto"/>
          <w:kern w:val="0"/>
          <w:sz w:val="24"/>
          <w:highlight w:val="none"/>
          <w:lang w:val="zh-CN"/>
        </w:rPr>
        <w:t>后生效。工程竣工验收后失效。</w:t>
      </w:r>
    </w:p>
    <w:p w14:paraId="03CC630A">
      <w:pPr>
        <w:adjustRightInd w:val="0"/>
        <w:snapToGrid w:val="0"/>
        <w:spacing w:line="400" w:lineRule="exact"/>
        <w:rPr>
          <w:rFonts w:hint="eastAsia" w:ascii="宋体" w:hAnsi="宋体" w:eastAsia="宋体" w:cs="宋体"/>
          <w:snapToGrid w:val="0"/>
          <w:color w:val="auto"/>
          <w:kern w:val="0"/>
          <w:sz w:val="24"/>
          <w:highlight w:val="none"/>
          <w:lang w:val="zh-CN"/>
        </w:rPr>
      </w:pPr>
    </w:p>
    <w:p w14:paraId="441A880B">
      <w:pPr>
        <w:pStyle w:val="62"/>
        <w:rPr>
          <w:color w:val="auto"/>
          <w:highlight w:val="none"/>
          <w:lang w:val="zh-CN"/>
        </w:rPr>
      </w:pPr>
    </w:p>
    <w:tbl>
      <w:tblPr>
        <w:tblStyle w:val="40"/>
        <w:tblW w:w="0" w:type="auto"/>
        <w:tblInd w:w="0" w:type="dxa"/>
        <w:tblLayout w:type="autofit"/>
        <w:tblCellMar>
          <w:top w:w="0" w:type="dxa"/>
          <w:left w:w="108" w:type="dxa"/>
          <w:bottom w:w="0" w:type="dxa"/>
          <w:right w:w="108" w:type="dxa"/>
        </w:tblCellMar>
      </w:tblPr>
      <w:tblGrid>
        <w:gridCol w:w="3936"/>
        <w:gridCol w:w="4360"/>
      </w:tblGrid>
      <w:tr w14:paraId="4586508A">
        <w:tblPrEx>
          <w:tblCellMar>
            <w:top w:w="0" w:type="dxa"/>
            <w:left w:w="108" w:type="dxa"/>
            <w:bottom w:w="0" w:type="dxa"/>
            <w:right w:w="108" w:type="dxa"/>
          </w:tblCellMar>
        </w:tblPrEx>
        <w:tc>
          <w:tcPr>
            <w:tcW w:w="3936" w:type="dxa"/>
          </w:tcPr>
          <w:p w14:paraId="7BBD69C8">
            <w:pPr>
              <w:rPr>
                <w:rFonts w:hint="eastAsia" w:ascii="黑体" w:hAnsi="黑体"/>
                <w:color w:val="auto"/>
                <w:sz w:val="24"/>
                <w:szCs w:val="28"/>
                <w:highlight w:val="none"/>
              </w:rPr>
            </w:pPr>
            <w:bookmarkStart w:id="703" w:name="_Hlk106789136"/>
            <w:r>
              <w:rPr>
                <w:rFonts w:hint="eastAsia" w:ascii="黑体" w:hAnsi="黑体"/>
                <w:color w:val="auto"/>
                <w:sz w:val="24"/>
                <w:szCs w:val="28"/>
                <w:highlight w:val="none"/>
              </w:rPr>
              <w:t>甲方</w:t>
            </w:r>
            <w:r>
              <w:rPr>
                <w:rFonts w:ascii="黑体" w:hAnsi="黑体"/>
                <w:color w:val="auto"/>
                <w:sz w:val="24"/>
                <w:szCs w:val="28"/>
                <w:highlight w:val="none"/>
              </w:rPr>
              <w:t>：</w:t>
            </w:r>
            <w:r>
              <w:rPr>
                <w:rFonts w:hint="eastAsia" w:ascii="黑体" w:hAnsi="黑体"/>
                <w:color w:val="auto"/>
                <w:sz w:val="24"/>
                <w:szCs w:val="28"/>
                <w:highlight w:val="none"/>
              </w:rPr>
              <w:t>广州新中轴建设有限公司</w:t>
            </w:r>
          </w:p>
          <w:p w14:paraId="19723F62">
            <w:pPr>
              <w:rPr>
                <w:rFonts w:hint="eastAsia" w:ascii="黑体" w:hAnsi="黑体"/>
                <w:color w:val="auto"/>
                <w:sz w:val="24"/>
                <w:szCs w:val="28"/>
                <w:highlight w:val="none"/>
              </w:rPr>
            </w:pPr>
            <w:r>
              <w:rPr>
                <w:rFonts w:ascii="黑体" w:hAnsi="黑体"/>
                <w:color w:val="auto"/>
                <w:sz w:val="24"/>
                <w:szCs w:val="28"/>
                <w:highlight w:val="none"/>
              </w:rPr>
              <w:t>（盖章）</w:t>
            </w:r>
          </w:p>
          <w:p w14:paraId="39C72210">
            <w:pPr>
              <w:rPr>
                <w:rFonts w:hint="eastAsia" w:ascii="黑体" w:hAnsi="黑体"/>
                <w:color w:val="auto"/>
                <w:sz w:val="24"/>
                <w:szCs w:val="28"/>
                <w:highlight w:val="none"/>
              </w:rPr>
            </w:pPr>
          </w:p>
          <w:p w14:paraId="4E38D64A">
            <w:pPr>
              <w:rPr>
                <w:rFonts w:hint="eastAsia" w:ascii="黑体" w:hAnsi="黑体"/>
                <w:color w:val="auto"/>
                <w:sz w:val="24"/>
                <w:szCs w:val="28"/>
                <w:highlight w:val="none"/>
              </w:rPr>
            </w:pPr>
          </w:p>
        </w:tc>
        <w:tc>
          <w:tcPr>
            <w:tcW w:w="4360" w:type="dxa"/>
          </w:tcPr>
          <w:p w14:paraId="3F0F96EE">
            <w:pPr>
              <w:rPr>
                <w:rFonts w:hint="eastAsia" w:ascii="黑体" w:hAnsi="黑体"/>
                <w:color w:val="auto"/>
                <w:sz w:val="24"/>
                <w:szCs w:val="28"/>
                <w:highlight w:val="none"/>
              </w:rPr>
            </w:pPr>
            <w:r>
              <w:rPr>
                <w:rFonts w:ascii="黑体" w:hAnsi="黑体"/>
                <w:color w:val="auto"/>
                <w:sz w:val="24"/>
                <w:szCs w:val="28"/>
                <w:highlight w:val="none"/>
              </w:rPr>
              <w:t>乙方：</w:t>
            </w:r>
            <w:r>
              <w:rPr>
                <w:rFonts w:hint="eastAsia" w:ascii="黑体" w:hAnsi="黑体"/>
                <w:color w:val="auto"/>
                <w:sz w:val="24"/>
                <w:szCs w:val="28"/>
                <w:highlight w:val="none"/>
              </w:rPr>
              <w:t>【承包人单位名称】</w:t>
            </w:r>
          </w:p>
          <w:p w14:paraId="421FF11E">
            <w:pPr>
              <w:rPr>
                <w:rFonts w:hint="eastAsia" w:ascii="黑体" w:hAnsi="黑体"/>
                <w:color w:val="auto"/>
                <w:sz w:val="24"/>
                <w:szCs w:val="28"/>
                <w:highlight w:val="none"/>
              </w:rPr>
            </w:pPr>
            <w:r>
              <w:rPr>
                <w:rFonts w:ascii="黑体" w:hAnsi="黑体"/>
                <w:color w:val="auto"/>
                <w:sz w:val="24"/>
                <w:szCs w:val="28"/>
                <w:highlight w:val="none"/>
              </w:rPr>
              <w:t>（盖章）</w:t>
            </w:r>
          </w:p>
          <w:p w14:paraId="3467E43E">
            <w:pPr>
              <w:rPr>
                <w:rFonts w:hint="eastAsia" w:ascii="黑体" w:hAnsi="黑体"/>
                <w:color w:val="auto"/>
                <w:sz w:val="24"/>
                <w:szCs w:val="28"/>
                <w:highlight w:val="none"/>
              </w:rPr>
            </w:pPr>
          </w:p>
          <w:p w14:paraId="4C220CD6">
            <w:pPr>
              <w:rPr>
                <w:rFonts w:hint="eastAsia" w:ascii="黑体" w:hAnsi="黑体"/>
                <w:color w:val="auto"/>
                <w:sz w:val="24"/>
                <w:szCs w:val="28"/>
                <w:highlight w:val="none"/>
              </w:rPr>
            </w:pPr>
          </w:p>
        </w:tc>
      </w:tr>
      <w:tr w14:paraId="775C588A">
        <w:tblPrEx>
          <w:tblCellMar>
            <w:top w:w="0" w:type="dxa"/>
            <w:left w:w="108" w:type="dxa"/>
            <w:bottom w:w="0" w:type="dxa"/>
            <w:right w:w="108" w:type="dxa"/>
          </w:tblCellMar>
        </w:tblPrEx>
        <w:tc>
          <w:tcPr>
            <w:tcW w:w="3936" w:type="dxa"/>
          </w:tcPr>
          <w:p w14:paraId="7C3E0236">
            <w:pPr>
              <w:rPr>
                <w:rFonts w:hint="eastAsia" w:ascii="黑体" w:hAnsi="黑体"/>
                <w:color w:val="auto"/>
                <w:sz w:val="24"/>
                <w:szCs w:val="28"/>
                <w:highlight w:val="none"/>
              </w:rPr>
            </w:pPr>
            <w:r>
              <w:rPr>
                <w:rFonts w:hint="eastAsia" w:ascii="黑体" w:hAnsi="黑体"/>
                <w:color w:val="auto"/>
                <w:sz w:val="24"/>
                <w:szCs w:val="28"/>
                <w:highlight w:val="none"/>
              </w:rPr>
              <w:t>负责人：</w:t>
            </w:r>
          </w:p>
          <w:p w14:paraId="1C44A7F5">
            <w:pPr>
              <w:rPr>
                <w:rFonts w:hint="eastAsia" w:ascii="黑体" w:hAnsi="黑体"/>
                <w:color w:val="auto"/>
                <w:sz w:val="24"/>
                <w:szCs w:val="28"/>
                <w:highlight w:val="none"/>
              </w:rPr>
            </w:pPr>
            <w:r>
              <w:rPr>
                <w:rFonts w:hint="eastAsia" w:ascii="黑体" w:hAnsi="黑体"/>
                <w:color w:val="auto"/>
                <w:sz w:val="24"/>
                <w:szCs w:val="28"/>
                <w:highlight w:val="none"/>
              </w:rPr>
              <w:t>（签字）</w:t>
            </w:r>
          </w:p>
          <w:p w14:paraId="1A0AA297">
            <w:pPr>
              <w:rPr>
                <w:rFonts w:hint="eastAsia" w:ascii="黑体" w:hAnsi="黑体"/>
                <w:color w:val="auto"/>
                <w:sz w:val="24"/>
                <w:szCs w:val="28"/>
                <w:highlight w:val="none"/>
              </w:rPr>
            </w:pPr>
          </w:p>
          <w:p w14:paraId="27D453FB">
            <w:pPr>
              <w:rPr>
                <w:rFonts w:hint="eastAsia" w:ascii="黑体" w:hAnsi="黑体"/>
                <w:color w:val="auto"/>
                <w:sz w:val="24"/>
                <w:szCs w:val="28"/>
                <w:highlight w:val="none"/>
              </w:rPr>
            </w:pPr>
          </w:p>
        </w:tc>
        <w:tc>
          <w:tcPr>
            <w:tcW w:w="4360" w:type="dxa"/>
          </w:tcPr>
          <w:p w14:paraId="1802444E">
            <w:pPr>
              <w:rPr>
                <w:rFonts w:hint="eastAsia" w:ascii="黑体" w:hAnsi="黑体"/>
                <w:color w:val="auto"/>
                <w:sz w:val="24"/>
                <w:szCs w:val="28"/>
                <w:highlight w:val="none"/>
              </w:rPr>
            </w:pPr>
            <w:r>
              <w:rPr>
                <w:rFonts w:hint="eastAsia" w:ascii="黑体" w:hAnsi="黑体"/>
                <w:color w:val="auto"/>
                <w:sz w:val="24"/>
                <w:szCs w:val="28"/>
                <w:highlight w:val="none"/>
              </w:rPr>
              <w:t>负责人：</w:t>
            </w:r>
          </w:p>
          <w:p w14:paraId="14DDB2DC">
            <w:pPr>
              <w:rPr>
                <w:rFonts w:hint="eastAsia" w:ascii="黑体" w:hAnsi="黑体"/>
                <w:color w:val="auto"/>
                <w:sz w:val="24"/>
                <w:szCs w:val="28"/>
                <w:highlight w:val="none"/>
              </w:rPr>
            </w:pPr>
            <w:r>
              <w:rPr>
                <w:rFonts w:hint="eastAsia" w:ascii="黑体" w:hAnsi="黑体"/>
                <w:color w:val="auto"/>
                <w:sz w:val="24"/>
                <w:szCs w:val="28"/>
                <w:highlight w:val="none"/>
              </w:rPr>
              <w:t>（签字）</w:t>
            </w:r>
          </w:p>
          <w:p w14:paraId="51F0481A">
            <w:pPr>
              <w:rPr>
                <w:rFonts w:hint="eastAsia" w:ascii="黑体" w:hAnsi="黑体"/>
                <w:color w:val="auto"/>
                <w:sz w:val="24"/>
                <w:szCs w:val="28"/>
                <w:highlight w:val="none"/>
              </w:rPr>
            </w:pPr>
          </w:p>
          <w:p w14:paraId="4AF1D2A2">
            <w:pPr>
              <w:rPr>
                <w:rFonts w:hint="eastAsia" w:ascii="黑体" w:hAnsi="黑体"/>
                <w:color w:val="auto"/>
                <w:sz w:val="24"/>
                <w:szCs w:val="28"/>
                <w:highlight w:val="none"/>
              </w:rPr>
            </w:pPr>
          </w:p>
        </w:tc>
      </w:tr>
      <w:bookmarkEnd w:id="703"/>
    </w:tbl>
    <w:p w14:paraId="3132B207">
      <w:pPr>
        <w:pStyle w:val="8"/>
        <w:spacing w:line="440" w:lineRule="exact"/>
        <w:ind w:firstLine="0"/>
        <w:rPr>
          <w:rFonts w:hint="eastAsia" w:ascii="黑体" w:hAnsi="黑体"/>
          <w:color w:val="auto"/>
          <w:highlight w:val="none"/>
        </w:rPr>
      </w:pPr>
      <w:r>
        <w:rPr>
          <w:rFonts w:hint="eastAsia"/>
          <w:color w:val="auto"/>
          <w:sz w:val="24"/>
          <w:szCs w:val="24"/>
          <w:highlight w:val="none"/>
        </w:rPr>
        <w:t>签署日期：</w:t>
      </w:r>
      <w:r>
        <w:rPr>
          <w:rFonts w:hint="eastAsia" w:ascii="黑体" w:hAnsi="黑体"/>
          <w:color w:val="auto"/>
          <w:sz w:val="24"/>
          <w:szCs w:val="24"/>
          <w:highlight w:val="none"/>
        </w:rPr>
        <w:t>2025年   月   日</w:t>
      </w:r>
    </w:p>
    <w:p w14:paraId="7A127C0C">
      <w:pPr>
        <w:adjustRightInd w:val="0"/>
        <w:snapToGrid w:val="0"/>
        <w:spacing w:line="440" w:lineRule="exact"/>
        <w:ind w:right="11"/>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rPr>
        <w:t>附件</w:t>
      </w:r>
    </w:p>
    <w:p w14:paraId="4A9E8791">
      <w:pPr>
        <w:adjustRightInd w:val="0"/>
        <w:snapToGrid w:val="0"/>
        <w:spacing w:line="440" w:lineRule="exact"/>
        <w:jc w:val="center"/>
        <w:outlineLvl w:val="1"/>
        <w:rPr>
          <w:rFonts w:hint="eastAsia" w:ascii="宋体" w:hAnsi="宋体" w:eastAsia="宋体" w:cs="宋体"/>
          <w:b/>
          <w:bCs/>
          <w:snapToGrid w:val="0"/>
          <w:color w:val="auto"/>
          <w:kern w:val="0"/>
          <w:sz w:val="32"/>
          <w:szCs w:val="32"/>
          <w:highlight w:val="none"/>
        </w:rPr>
      </w:pPr>
      <w:bookmarkStart w:id="704" w:name="_Toc1910"/>
      <w:bookmarkStart w:id="705" w:name="_Toc1748"/>
      <w:bookmarkStart w:id="706" w:name="_Toc397364949"/>
      <w:bookmarkStart w:id="707" w:name="_Toc201768113"/>
      <w:bookmarkStart w:id="708" w:name="_Toc14985"/>
      <w:r>
        <w:rPr>
          <w:rFonts w:hint="eastAsia" w:ascii="宋体" w:hAnsi="宋体" w:eastAsia="宋体" w:cs="宋体"/>
          <w:b/>
          <w:bCs/>
          <w:snapToGrid w:val="0"/>
          <w:color w:val="auto"/>
          <w:kern w:val="0"/>
          <w:sz w:val="32"/>
          <w:szCs w:val="32"/>
          <w:highlight w:val="none"/>
        </w:rPr>
        <w:t>7</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工程质量保修书</w:t>
      </w:r>
      <w:bookmarkEnd w:id="704"/>
      <w:bookmarkEnd w:id="705"/>
      <w:bookmarkEnd w:id="706"/>
      <w:bookmarkEnd w:id="707"/>
      <w:bookmarkEnd w:id="708"/>
    </w:p>
    <w:p w14:paraId="6B1B8734">
      <w:pPr>
        <w:autoSpaceDE w:val="0"/>
        <w:autoSpaceDN w:val="0"/>
        <w:adjustRightInd w:val="0"/>
        <w:snapToGrid w:val="0"/>
        <w:spacing w:line="440" w:lineRule="exact"/>
        <w:ind w:right="11"/>
        <w:rPr>
          <w:rFonts w:hint="eastAsia" w:ascii="黑体" w:hAnsi="黑体" w:cs="宋体"/>
          <w:snapToGrid w:val="0"/>
          <w:color w:val="auto"/>
          <w:kern w:val="0"/>
          <w:sz w:val="24"/>
          <w:highlight w:val="none"/>
          <w:lang w:val="zh-CN"/>
        </w:rPr>
      </w:pPr>
    </w:p>
    <w:p w14:paraId="0B413DC3">
      <w:pPr>
        <w:adjustRightInd w:val="0"/>
        <w:spacing w:line="440" w:lineRule="exact"/>
        <w:rPr>
          <w:rFonts w:hint="eastAsia" w:ascii="黑体" w:hAnsi="黑体" w:cs="宋体"/>
          <w:bCs/>
          <w:snapToGrid w:val="0"/>
          <w:color w:val="auto"/>
          <w:kern w:val="0"/>
          <w:sz w:val="24"/>
          <w:highlight w:val="none"/>
        </w:rPr>
      </w:pPr>
      <w:r>
        <w:rPr>
          <w:rFonts w:hint="eastAsia" w:ascii="黑体" w:hAnsi="黑体" w:cs="宋体"/>
          <w:bCs/>
          <w:snapToGrid w:val="0"/>
          <w:color w:val="auto"/>
          <w:kern w:val="0"/>
          <w:sz w:val="24"/>
          <w:highlight w:val="none"/>
        </w:rPr>
        <w:t>发包人（甲方）：广州新中轴建设有限公司</w:t>
      </w:r>
    </w:p>
    <w:p w14:paraId="0C6B3E46">
      <w:pPr>
        <w:adjustRightInd w:val="0"/>
        <w:spacing w:line="440" w:lineRule="exact"/>
        <w:rPr>
          <w:rFonts w:hint="eastAsia" w:ascii="黑体" w:hAnsi="黑体" w:cs="宋体"/>
          <w:bCs/>
          <w:snapToGrid w:val="0"/>
          <w:color w:val="auto"/>
          <w:kern w:val="0"/>
          <w:sz w:val="24"/>
          <w:highlight w:val="none"/>
        </w:rPr>
      </w:pPr>
      <w:r>
        <w:rPr>
          <w:rFonts w:hint="eastAsia" w:ascii="黑体" w:hAnsi="黑体" w:cs="宋体"/>
          <w:bCs/>
          <w:snapToGrid w:val="0"/>
          <w:color w:val="auto"/>
          <w:kern w:val="0"/>
          <w:sz w:val="24"/>
          <w:highlight w:val="none"/>
        </w:rPr>
        <w:t>承包人（乙方）：【承包人单位名称】</w:t>
      </w:r>
    </w:p>
    <w:p w14:paraId="2C81A3E7">
      <w:pPr>
        <w:pStyle w:val="62"/>
        <w:rPr>
          <w:color w:val="auto"/>
          <w:highlight w:val="none"/>
          <w:lang w:val="zh-CN"/>
        </w:rPr>
      </w:pPr>
    </w:p>
    <w:p w14:paraId="13416AC9">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发包人、承包人根据《中华人民共和国建筑法》、《建设工程质量管理条例》和《房屋建筑工程质量保修办法》，经协商一致，就</w:t>
      </w:r>
      <w:r>
        <w:rPr>
          <w:rFonts w:hint="eastAsia" w:ascii="宋体" w:hAnsi="宋体" w:cs="宋体"/>
          <w:bCs/>
          <w:color w:val="auto"/>
          <w:sz w:val="24"/>
          <w:highlight w:val="none"/>
        </w:rPr>
        <w:t>广州南站商务区</w:t>
      </w:r>
      <w:r>
        <w:rPr>
          <w:rFonts w:hint="eastAsia" w:ascii="宋体" w:hAnsi="宋体" w:cs="宋体"/>
          <w:bCs/>
          <w:color w:val="auto"/>
          <w:sz w:val="24"/>
          <w:highlight w:val="none"/>
          <w:lang w:eastAsia="zh-CN"/>
        </w:rPr>
        <w:t>石北围周边道路工程（一期）</w:t>
      </w:r>
      <w:r>
        <w:rPr>
          <w:rFonts w:hint="eastAsia" w:ascii="宋体" w:hAnsi="宋体" w:cs="宋体"/>
          <w:bCs/>
          <w:color w:val="auto"/>
          <w:sz w:val="24"/>
          <w:highlight w:val="none"/>
        </w:rPr>
        <w:t>施工总承包（标段名称）合同</w:t>
      </w:r>
      <w:r>
        <w:rPr>
          <w:rFonts w:hint="eastAsia" w:ascii="宋体" w:hAnsi="宋体" w:eastAsia="宋体" w:cs="宋体"/>
          <w:snapToGrid w:val="0"/>
          <w:color w:val="auto"/>
          <w:kern w:val="0"/>
          <w:sz w:val="24"/>
          <w:highlight w:val="none"/>
        </w:rPr>
        <w:t>签订工程质量保修书。</w:t>
      </w:r>
    </w:p>
    <w:p w14:paraId="38BF48F7">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一、工程质量保修范围和内容</w:t>
      </w:r>
    </w:p>
    <w:p w14:paraId="4AF5788A">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承包人在质量保修期内，按照有关法律、法规、规章的管理规定和双方约定，承担本工程质量保修责任。</w:t>
      </w:r>
    </w:p>
    <w:p w14:paraId="1EF57A2F">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w:t>
      </w:r>
    </w:p>
    <w:p w14:paraId="1D958536">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二、质量保修期</w:t>
      </w:r>
    </w:p>
    <w:p w14:paraId="16667381">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双方根据《建设工程质量管理条例》及有关规定，约定本工程的质量保修期如下：</w:t>
      </w:r>
    </w:p>
    <w:p w14:paraId="1A508393">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1．地基基础工程和主体结构工程，为设计文件规定的该工程的合理使用年限；</w:t>
      </w:r>
    </w:p>
    <w:p w14:paraId="7F33BE81">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2．屋面防水工程、有防水要求的卫生间、房间和外墙面的防渗漏，为5年；</w:t>
      </w:r>
    </w:p>
    <w:p w14:paraId="5B3F2E27">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3．供热与供冷系统，为2个采暖期、供冷期；</w:t>
      </w:r>
    </w:p>
    <w:p w14:paraId="1CD8D95B">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4．电气管线、给排水管道、设备安装为2年；</w:t>
      </w:r>
    </w:p>
    <w:p w14:paraId="71BF8E09">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5．装修工程为2年；</w:t>
      </w:r>
    </w:p>
    <w:p w14:paraId="11A564AC">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6．其他项目的保修期限为2年。</w:t>
      </w:r>
    </w:p>
    <w:p w14:paraId="114795A0">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质量保修期自工程竣工验收合格之日起计算。</w:t>
      </w:r>
    </w:p>
    <w:p w14:paraId="7EF66F92">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三、质量保修责任</w:t>
      </w:r>
    </w:p>
    <w:p w14:paraId="72A06700">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1．属于保修范围、内容的项目，承包人应当在接到保修通知之日起7天内派人保修。承包人不在约定期限内派人保修的，发包人可以委托他人修理。</w:t>
      </w:r>
    </w:p>
    <w:p w14:paraId="060CEF12">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2．发生紧急抢修事故的，承包人在接到事故通知后，应当立即到达事故现场抢修。</w:t>
      </w:r>
    </w:p>
    <w:p w14:paraId="4C1EBB5C">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776D035">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4．质量保修完成后，由发包人组织验收。</w:t>
      </w:r>
    </w:p>
    <w:p w14:paraId="53DE14F3">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四、保修费用</w:t>
      </w:r>
    </w:p>
    <w:p w14:paraId="1F9275C2">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保修费用由造成质量缺陷的责任方承担。</w:t>
      </w:r>
    </w:p>
    <w:p w14:paraId="1A98847C">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五、其他</w:t>
      </w:r>
    </w:p>
    <w:p w14:paraId="5BA381BB">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双方约定的其他工程质量保修事项：土石方工程、护坡工程、道路改造工程等质量保修期限2年。</w:t>
      </w:r>
    </w:p>
    <w:p w14:paraId="1DB083EC">
      <w:pPr>
        <w:autoSpaceDE w:val="0"/>
        <w:autoSpaceDN w:val="0"/>
        <w:adjustRightInd w:val="0"/>
        <w:snapToGrid w:val="0"/>
        <w:spacing w:line="440" w:lineRule="exact"/>
        <w:ind w:right="11" w:firstLine="461"/>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缺陷责任</w:t>
      </w:r>
      <w:r>
        <w:rPr>
          <w:rFonts w:hint="eastAsia" w:ascii="宋体" w:hAnsi="宋体" w:eastAsia="宋体" w:cs="宋体"/>
          <w:snapToGrid w:val="0"/>
          <w:color w:val="auto"/>
          <w:kern w:val="0"/>
          <w:sz w:val="24"/>
          <w:highlight w:val="none"/>
          <w:lang w:val="zh-CN"/>
        </w:rPr>
        <w:t>期满并取得发包人及监理单位确认后支付</w:t>
      </w:r>
      <w:r>
        <w:rPr>
          <w:rFonts w:hint="eastAsia" w:ascii="宋体" w:hAnsi="宋体" w:eastAsia="宋体" w:cs="宋体"/>
          <w:snapToGrid w:val="0"/>
          <w:color w:val="auto"/>
          <w:kern w:val="0"/>
          <w:sz w:val="24"/>
          <w:highlight w:val="none"/>
        </w:rPr>
        <w:t>工程质量保修金</w:t>
      </w:r>
      <w:r>
        <w:rPr>
          <w:rFonts w:hint="eastAsia" w:ascii="宋体" w:hAnsi="宋体" w:eastAsia="宋体" w:cs="宋体"/>
          <w:snapToGrid w:val="0"/>
          <w:color w:val="auto"/>
          <w:kern w:val="0"/>
          <w:sz w:val="24"/>
          <w:highlight w:val="none"/>
          <w:lang w:val="zh-CN"/>
        </w:rPr>
        <w:t>。</w:t>
      </w:r>
    </w:p>
    <w:p w14:paraId="50CA5416">
      <w:pPr>
        <w:adjustRightInd w:val="0"/>
        <w:snapToGrid w:val="0"/>
        <w:spacing w:line="440" w:lineRule="exact"/>
        <w:ind w:right="11"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本工程质量保修书，由施工合同发包人、承包人双方在竣工验收前共同签署，作为施工合同附件其有效期限至保修期满。</w:t>
      </w:r>
    </w:p>
    <w:p w14:paraId="2DF71733">
      <w:pPr>
        <w:pStyle w:val="18"/>
        <w:adjustRightInd w:val="0"/>
        <w:snapToGrid w:val="0"/>
        <w:spacing w:line="440" w:lineRule="exact"/>
        <w:ind w:right="11" w:firstLine="0"/>
        <w:rPr>
          <w:rFonts w:hint="eastAsia" w:ascii="宋体" w:hAnsi="宋体" w:eastAsia="宋体" w:cs="宋体"/>
          <w:snapToGrid w:val="0"/>
          <w:color w:val="auto"/>
          <w:kern w:val="0"/>
          <w:sz w:val="24"/>
          <w:szCs w:val="24"/>
          <w:highlight w:val="none"/>
        </w:rPr>
      </w:pPr>
    </w:p>
    <w:p w14:paraId="1A6487DD">
      <w:pPr>
        <w:pStyle w:val="18"/>
        <w:adjustRightInd w:val="0"/>
        <w:snapToGrid w:val="0"/>
        <w:spacing w:line="440" w:lineRule="exact"/>
        <w:ind w:right="11" w:firstLine="0"/>
        <w:rPr>
          <w:rFonts w:hint="eastAsia" w:ascii="宋体" w:hAnsi="宋体" w:eastAsia="宋体" w:cs="宋体"/>
          <w:snapToGrid w:val="0"/>
          <w:color w:val="auto"/>
          <w:kern w:val="0"/>
          <w:sz w:val="24"/>
          <w:szCs w:val="24"/>
          <w:highlight w:val="none"/>
        </w:rPr>
      </w:pPr>
    </w:p>
    <w:p w14:paraId="11990BDA">
      <w:pPr>
        <w:pStyle w:val="18"/>
        <w:adjustRightInd w:val="0"/>
        <w:snapToGrid w:val="0"/>
        <w:spacing w:line="440" w:lineRule="exact"/>
        <w:ind w:right="11" w:firstLine="0"/>
        <w:rPr>
          <w:rFonts w:hint="eastAsia" w:ascii="宋体" w:hAnsi="宋体" w:eastAsia="宋体" w:cs="宋体"/>
          <w:snapToGrid w:val="0"/>
          <w:color w:val="auto"/>
          <w:kern w:val="0"/>
          <w:sz w:val="24"/>
          <w:szCs w:val="24"/>
          <w:highlight w:val="none"/>
        </w:rPr>
      </w:pPr>
    </w:p>
    <w:tbl>
      <w:tblPr>
        <w:tblStyle w:val="40"/>
        <w:tblW w:w="0" w:type="auto"/>
        <w:tblInd w:w="0" w:type="dxa"/>
        <w:tblLayout w:type="autofit"/>
        <w:tblCellMar>
          <w:top w:w="0" w:type="dxa"/>
          <w:left w:w="108" w:type="dxa"/>
          <w:bottom w:w="0" w:type="dxa"/>
          <w:right w:w="108" w:type="dxa"/>
        </w:tblCellMar>
      </w:tblPr>
      <w:tblGrid>
        <w:gridCol w:w="4077"/>
        <w:gridCol w:w="4219"/>
      </w:tblGrid>
      <w:tr w14:paraId="62DD1EBC">
        <w:tblPrEx>
          <w:tblCellMar>
            <w:top w:w="0" w:type="dxa"/>
            <w:left w:w="108" w:type="dxa"/>
            <w:bottom w:w="0" w:type="dxa"/>
            <w:right w:w="108" w:type="dxa"/>
          </w:tblCellMar>
        </w:tblPrEx>
        <w:tc>
          <w:tcPr>
            <w:tcW w:w="4077" w:type="dxa"/>
          </w:tcPr>
          <w:p w14:paraId="699A9A46">
            <w:pPr>
              <w:rPr>
                <w:rFonts w:hint="eastAsia" w:ascii="黑体" w:hAnsi="黑体"/>
                <w:color w:val="auto"/>
                <w:sz w:val="24"/>
                <w:szCs w:val="28"/>
                <w:highlight w:val="none"/>
              </w:rPr>
            </w:pPr>
            <w:r>
              <w:rPr>
                <w:rFonts w:hint="eastAsia" w:ascii="黑体" w:hAnsi="黑体"/>
                <w:color w:val="auto"/>
                <w:sz w:val="24"/>
                <w:szCs w:val="28"/>
                <w:highlight w:val="none"/>
              </w:rPr>
              <w:t>甲方</w:t>
            </w:r>
            <w:r>
              <w:rPr>
                <w:rFonts w:ascii="黑体" w:hAnsi="黑体"/>
                <w:color w:val="auto"/>
                <w:sz w:val="24"/>
                <w:szCs w:val="28"/>
                <w:highlight w:val="none"/>
              </w:rPr>
              <w:t>：</w:t>
            </w:r>
            <w:r>
              <w:rPr>
                <w:rFonts w:hint="eastAsia" w:ascii="黑体" w:hAnsi="黑体"/>
                <w:color w:val="auto"/>
                <w:sz w:val="24"/>
                <w:szCs w:val="28"/>
                <w:highlight w:val="none"/>
              </w:rPr>
              <w:t>广州新中轴建设有限公司</w:t>
            </w:r>
          </w:p>
          <w:p w14:paraId="07786BE4">
            <w:pPr>
              <w:rPr>
                <w:rFonts w:hint="eastAsia" w:ascii="黑体" w:hAnsi="黑体"/>
                <w:color w:val="auto"/>
                <w:sz w:val="24"/>
                <w:szCs w:val="28"/>
                <w:highlight w:val="none"/>
              </w:rPr>
            </w:pPr>
            <w:r>
              <w:rPr>
                <w:rFonts w:ascii="黑体" w:hAnsi="黑体"/>
                <w:color w:val="auto"/>
                <w:sz w:val="24"/>
                <w:szCs w:val="28"/>
                <w:highlight w:val="none"/>
              </w:rPr>
              <w:t>（盖章）</w:t>
            </w:r>
          </w:p>
          <w:p w14:paraId="5AA06B2C">
            <w:pPr>
              <w:rPr>
                <w:rFonts w:hint="eastAsia" w:ascii="黑体" w:hAnsi="黑体"/>
                <w:color w:val="auto"/>
                <w:sz w:val="24"/>
                <w:szCs w:val="28"/>
                <w:highlight w:val="none"/>
              </w:rPr>
            </w:pPr>
          </w:p>
          <w:p w14:paraId="6AFA0FEB">
            <w:pPr>
              <w:rPr>
                <w:rFonts w:hint="eastAsia" w:ascii="黑体" w:hAnsi="黑体"/>
                <w:color w:val="auto"/>
                <w:sz w:val="24"/>
                <w:szCs w:val="28"/>
                <w:highlight w:val="none"/>
              </w:rPr>
            </w:pPr>
          </w:p>
        </w:tc>
        <w:tc>
          <w:tcPr>
            <w:tcW w:w="4219" w:type="dxa"/>
          </w:tcPr>
          <w:p w14:paraId="48BF2D8B">
            <w:pPr>
              <w:rPr>
                <w:rFonts w:hint="eastAsia" w:ascii="黑体" w:hAnsi="黑体"/>
                <w:color w:val="auto"/>
                <w:sz w:val="24"/>
                <w:szCs w:val="28"/>
                <w:highlight w:val="none"/>
              </w:rPr>
            </w:pPr>
            <w:r>
              <w:rPr>
                <w:rFonts w:ascii="黑体" w:hAnsi="黑体"/>
                <w:color w:val="auto"/>
                <w:sz w:val="24"/>
                <w:szCs w:val="28"/>
                <w:highlight w:val="none"/>
              </w:rPr>
              <w:t>乙方：</w:t>
            </w:r>
            <w:r>
              <w:rPr>
                <w:rFonts w:hint="eastAsia" w:ascii="黑体" w:hAnsi="黑体"/>
                <w:color w:val="auto"/>
                <w:sz w:val="24"/>
                <w:szCs w:val="28"/>
                <w:highlight w:val="none"/>
              </w:rPr>
              <w:t>【承包人单位名称】</w:t>
            </w:r>
          </w:p>
          <w:p w14:paraId="7A9D29B6">
            <w:pPr>
              <w:rPr>
                <w:rFonts w:hint="eastAsia" w:ascii="黑体" w:hAnsi="黑体"/>
                <w:color w:val="auto"/>
                <w:sz w:val="24"/>
                <w:szCs w:val="28"/>
                <w:highlight w:val="none"/>
              </w:rPr>
            </w:pPr>
            <w:r>
              <w:rPr>
                <w:rFonts w:ascii="黑体" w:hAnsi="黑体"/>
                <w:color w:val="auto"/>
                <w:sz w:val="24"/>
                <w:szCs w:val="28"/>
                <w:highlight w:val="none"/>
              </w:rPr>
              <w:t>（盖章）</w:t>
            </w:r>
          </w:p>
          <w:p w14:paraId="7093BA66">
            <w:pPr>
              <w:rPr>
                <w:rFonts w:hint="eastAsia" w:ascii="黑体" w:hAnsi="黑体"/>
                <w:color w:val="auto"/>
                <w:sz w:val="24"/>
                <w:szCs w:val="28"/>
                <w:highlight w:val="none"/>
              </w:rPr>
            </w:pPr>
          </w:p>
          <w:p w14:paraId="51B7D2FE">
            <w:pPr>
              <w:rPr>
                <w:rFonts w:hint="eastAsia" w:ascii="黑体" w:hAnsi="黑体"/>
                <w:color w:val="auto"/>
                <w:sz w:val="24"/>
                <w:szCs w:val="28"/>
                <w:highlight w:val="none"/>
              </w:rPr>
            </w:pPr>
          </w:p>
        </w:tc>
      </w:tr>
      <w:tr w14:paraId="5E4E7941">
        <w:tblPrEx>
          <w:tblCellMar>
            <w:top w:w="0" w:type="dxa"/>
            <w:left w:w="108" w:type="dxa"/>
            <w:bottom w:w="0" w:type="dxa"/>
            <w:right w:w="108" w:type="dxa"/>
          </w:tblCellMar>
        </w:tblPrEx>
        <w:tc>
          <w:tcPr>
            <w:tcW w:w="4077" w:type="dxa"/>
          </w:tcPr>
          <w:p w14:paraId="16178A13">
            <w:pPr>
              <w:rPr>
                <w:rFonts w:hint="eastAsia" w:ascii="黑体" w:hAnsi="黑体"/>
                <w:color w:val="auto"/>
                <w:sz w:val="24"/>
                <w:szCs w:val="28"/>
                <w:highlight w:val="none"/>
              </w:rPr>
            </w:pPr>
            <w:r>
              <w:rPr>
                <w:rFonts w:hint="eastAsia" w:ascii="黑体" w:hAnsi="黑体"/>
                <w:color w:val="auto"/>
                <w:sz w:val="24"/>
                <w:szCs w:val="28"/>
                <w:highlight w:val="none"/>
              </w:rPr>
              <w:t>负责人：</w:t>
            </w:r>
          </w:p>
          <w:p w14:paraId="2B82F552">
            <w:pPr>
              <w:rPr>
                <w:rFonts w:hint="eastAsia" w:ascii="黑体" w:hAnsi="黑体"/>
                <w:color w:val="auto"/>
                <w:sz w:val="24"/>
                <w:szCs w:val="28"/>
                <w:highlight w:val="none"/>
              </w:rPr>
            </w:pPr>
            <w:r>
              <w:rPr>
                <w:rFonts w:hint="eastAsia" w:ascii="黑体" w:hAnsi="黑体"/>
                <w:color w:val="auto"/>
                <w:sz w:val="24"/>
                <w:szCs w:val="28"/>
                <w:highlight w:val="none"/>
              </w:rPr>
              <w:t>（签字）</w:t>
            </w:r>
          </w:p>
          <w:p w14:paraId="7B159F42">
            <w:pPr>
              <w:rPr>
                <w:rFonts w:hint="eastAsia" w:ascii="黑体" w:hAnsi="黑体"/>
                <w:color w:val="auto"/>
                <w:sz w:val="24"/>
                <w:szCs w:val="28"/>
                <w:highlight w:val="none"/>
              </w:rPr>
            </w:pPr>
          </w:p>
          <w:p w14:paraId="2DAF6C5E">
            <w:pPr>
              <w:rPr>
                <w:rFonts w:hint="eastAsia" w:ascii="黑体" w:hAnsi="黑体"/>
                <w:color w:val="auto"/>
                <w:sz w:val="24"/>
                <w:szCs w:val="28"/>
                <w:highlight w:val="none"/>
              </w:rPr>
            </w:pPr>
          </w:p>
        </w:tc>
        <w:tc>
          <w:tcPr>
            <w:tcW w:w="4219" w:type="dxa"/>
          </w:tcPr>
          <w:p w14:paraId="54249F5C">
            <w:pPr>
              <w:rPr>
                <w:rFonts w:hint="eastAsia" w:ascii="黑体" w:hAnsi="黑体"/>
                <w:color w:val="auto"/>
                <w:sz w:val="24"/>
                <w:szCs w:val="28"/>
                <w:highlight w:val="none"/>
              </w:rPr>
            </w:pPr>
            <w:r>
              <w:rPr>
                <w:rFonts w:hint="eastAsia" w:ascii="黑体" w:hAnsi="黑体"/>
                <w:color w:val="auto"/>
                <w:sz w:val="24"/>
                <w:szCs w:val="28"/>
                <w:highlight w:val="none"/>
              </w:rPr>
              <w:t>负责人：</w:t>
            </w:r>
          </w:p>
          <w:p w14:paraId="28D017AA">
            <w:pPr>
              <w:rPr>
                <w:rFonts w:hint="eastAsia" w:ascii="黑体" w:hAnsi="黑体"/>
                <w:color w:val="auto"/>
                <w:sz w:val="24"/>
                <w:szCs w:val="28"/>
                <w:highlight w:val="none"/>
              </w:rPr>
            </w:pPr>
            <w:r>
              <w:rPr>
                <w:rFonts w:hint="eastAsia" w:ascii="黑体" w:hAnsi="黑体"/>
                <w:color w:val="auto"/>
                <w:sz w:val="24"/>
                <w:szCs w:val="28"/>
                <w:highlight w:val="none"/>
              </w:rPr>
              <w:t>（签字）</w:t>
            </w:r>
          </w:p>
          <w:p w14:paraId="07804880">
            <w:pPr>
              <w:rPr>
                <w:rFonts w:hint="eastAsia" w:ascii="黑体" w:hAnsi="黑体"/>
                <w:color w:val="auto"/>
                <w:sz w:val="24"/>
                <w:szCs w:val="28"/>
                <w:highlight w:val="none"/>
              </w:rPr>
            </w:pPr>
          </w:p>
          <w:p w14:paraId="230D7E71">
            <w:pPr>
              <w:rPr>
                <w:rFonts w:hint="eastAsia" w:ascii="黑体" w:hAnsi="黑体"/>
                <w:color w:val="auto"/>
                <w:sz w:val="24"/>
                <w:szCs w:val="28"/>
                <w:highlight w:val="none"/>
              </w:rPr>
            </w:pPr>
          </w:p>
        </w:tc>
      </w:tr>
    </w:tbl>
    <w:p w14:paraId="7B6B2C52">
      <w:pPr>
        <w:pStyle w:val="8"/>
        <w:spacing w:line="440" w:lineRule="exact"/>
        <w:ind w:firstLine="0"/>
        <w:rPr>
          <w:rFonts w:hint="eastAsia" w:ascii="宋体" w:hAnsi="宋体" w:eastAsia="宋体" w:cs="宋体"/>
          <w:bCs/>
          <w:snapToGrid w:val="0"/>
          <w:color w:val="auto"/>
          <w:kern w:val="0"/>
          <w:sz w:val="24"/>
          <w:szCs w:val="24"/>
          <w:highlight w:val="none"/>
        </w:rPr>
      </w:pPr>
      <w:r>
        <w:rPr>
          <w:rFonts w:hint="eastAsia"/>
          <w:color w:val="auto"/>
          <w:sz w:val="24"/>
          <w:szCs w:val="24"/>
          <w:highlight w:val="none"/>
        </w:rPr>
        <w:t>签署日期：</w:t>
      </w:r>
      <w:r>
        <w:rPr>
          <w:rFonts w:hint="eastAsia" w:ascii="黑体" w:hAnsi="黑体"/>
          <w:color w:val="auto"/>
          <w:sz w:val="24"/>
          <w:szCs w:val="24"/>
          <w:highlight w:val="none"/>
        </w:rPr>
        <w:t>2025年   月   日</w:t>
      </w:r>
    </w:p>
    <w:p w14:paraId="4BCBEE25">
      <w:pPr>
        <w:pStyle w:val="18"/>
        <w:adjustRightInd w:val="0"/>
        <w:snapToGrid w:val="0"/>
        <w:spacing w:line="440" w:lineRule="exact"/>
        <w:ind w:right="11" w:firstLine="0"/>
        <w:rPr>
          <w:rFonts w:hint="eastAsia" w:ascii="宋体" w:hAnsi="宋体" w:eastAsia="宋体" w:cs="宋体"/>
          <w:snapToGrid w:val="0"/>
          <w:color w:val="auto"/>
          <w:kern w:val="0"/>
          <w:highlight w:val="none"/>
        </w:rPr>
      </w:pPr>
    </w:p>
    <w:p w14:paraId="05BD7FA7">
      <w:pPr>
        <w:adjustRightInd w:val="0"/>
        <w:snapToGrid w:val="0"/>
        <w:spacing w:line="440" w:lineRule="exact"/>
        <w:ind w:right="11"/>
        <w:rPr>
          <w:rFonts w:hint="eastAsia" w:ascii="宋体" w:hAnsi="宋体" w:eastAsia="宋体" w:cs="宋体"/>
          <w:snapToGrid w:val="0"/>
          <w:color w:val="auto"/>
          <w:spacing w:val="-20"/>
          <w:kern w:val="0"/>
          <w:sz w:val="24"/>
          <w:highlight w:val="none"/>
        </w:rPr>
      </w:pPr>
    </w:p>
    <w:p w14:paraId="584F7B72">
      <w:pPr>
        <w:pStyle w:val="9"/>
        <w:spacing w:line="440" w:lineRule="exact"/>
        <w:rPr>
          <w:rFonts w:hint="eastAsia" w:ascii="宋体" w:hAnsi="宋体" w:eastAsia="宋体" w:cs="宋体"/>
          <w:color w:val="auto"/>
          <w:highlight w:val="none"/>
        </w:rPr>
        <w:sectPr>
          <w:pgSz w:w="11907" w:h="16840"/>
          <w:pgMar w:top="1440" w:right="1797" w:bottom="1440" w:left="1797" w:header="851" w:footer="992" w:gutter="0"/>
          <w:cols w:space="720" w:num="1"/>
          <w:docGrid w:type="lines" w:linePitch="312" w:charSpace="0"/>
        </w:sectPr>
      </w:pPr>
    </w:p>
    <w:p w14:paraId="54C4AE1B">
      <w:pPr>
        <w:pStyle w:val="9"/>
        <w:spacing w:line="44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w:t>
      </w:r>
    </w:p>
    <w:p w14:paraId="31782778">
      <w:pPr>
        <w:adjustRightInd w:val="0"/>
        <w:snapToGrid w:val="0"/>
        <w:spacing w:line="440" w:lineRule="exact"/>
        <w:ind w:left="-603" w:leftChars="-287" w:firstLine="183" w:firstLineChars="57"/>
        <w:jc w:val="center"/>
        <w:outlineLvl w:val="1"/>
        <w:rPr>
          <w:rFonts w:hint="eastAsia" w:ascii="宋体" w:hAnsi="宋体" w:eastAsia="宋体" w:cs="宋体"/>
          <w:b/>
          <w:bCs/>
          <w:snapToGrid w:val="0"/>
          <w:color w:val="auto"/>
          <w:kern w:val="0"/>
          <w:sz w:val="32"/>
          <w:szCs w:val="32"/>
          <w:highlight w:val="none"/>
        </w:rPr>
      </w:pPr>
      <w:bookmarkStart w:id="709" w:name="_Toc16627"/>
      <w:bookmarkStart w:id="710" w:name="_Toc27982"/>
      <w:bookmarkStart w:id="711" w:name="_Toc397364951"/>
      <w:bookmarkStart w:id="712" w:name="_Toc201768114"/>
      <w:bookmarkStart w:id="713" w:name="_Toc31568"/>
      <w:r>
        <w:rPr>
          <w:rFonts w:hint="eastAsia" w:ascii="宋体" w:hAnsi="宋体" w:eastAsia="宋体" w:cs="宋体"/>
          <w:b/>
          <w:bCs/>
          <w:snapToGrid w:val="0"/>
          <w:color w:val="auto"/>
          <w:kern w:val="0"/>
          <w:sz w:val="32"/>
          <w:szCs w:val="32"/>
          <w:highlight w:val="none"/>
        </w:rPr>
        <w:t>8</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招标文件的修改、答疑或澄清（如有）</w:t>
      </w:r>
      <w:bookmarkEnd w:id="709"/>
      <w:bookmarkEnd w:id="710"/>
      <w:bookmarkEnd w:id="711"/>
      <w:bookmarkEnd w:id="712"/>
      <w:bookmarkEnd w:id="713"/>
    </w:p>
    <w:p w14:paraId="79B7CED9">
      <w:pPr>
        <w:pStyle w:val="62"/>
        <w:rPr>
          <w:color w:val="auto"/>
          <w:highlight w:val="none"/>
        </w:rPr>
      </w:pPr>
    </w:p>
    <w:p w14:paraId="3834B27F">
      <w:pPr>
        <w:pStyle w:val="62"/>
        <w:rPr>
          <w:b w:val="0"/>
          <w:color w:val="auto"/>
          <w:highlight w:val="none"/>
        </w:rPr>
      </w:pPr>
    </w:p>
    <w:p w14:paraId="6E3276F2">
      <w:pPr>
        <w:pStyle w:val="62"/>
        <w:rPr>
          <w:color w:val="auto"/>
          <w:highlight w:val="none"/>
        </w:rPr>
      </w:pPr>
    </w:p>
    <w:p w14:paraId="30E5C888">
      <w:pPr>
        <w:pStyle w:val="62"/>
        <w:rPr>
          <w:color w:val="auto"/>
          <w:highlight w:val="none"/>
        </w:rPr>
      </w:pPr>
    </w:p>
    <w:p w14:paraId="0B9230EE">
      <w:pPr>
        <w:pStyle w:val="62"/>
        <w:rPr>
          <w:color w:val="auto"/>
          <w:highlight w:val="none"/>
        </w:rPr>
      </w:pPr>
    </w:p>
    <w:p w14:paraId="566AD3C7">
      <w:pPr>
        <w:pStyle w:val="62"/>
        <w:rPr>
          <w:color w:val="auto"/>
          <w:highlight w:val="none"/>
        </w:rPr>
      </w:pPr>
    </w:p>
    <w:p w14:paraId="45EFC60F">
      <w:pPr>
        <w:pStyle w:val="62"/>
        <w:rPr>
          <w:color w:val="auto"/>
          <w:highlight w:val="none"/>
        </w:rPr>
      </w:pPr>
    </w:p>
    <w:p w14:paraId="2F6B043D">
      <w:pPr>
        <w:pStyle w:val="62"/>
        <w:rPr>
          <w:color w:val="auto"/>
          <w:highlight w:val="none"/>
        </w:rPr>
      </w:pPr>
    </w:p>
    <w:p w14:paraId="371DF61E">
      <w:pPr>
        <w:pStyle w:val="62"/>
        <w:rPr>
          <w:color w:val="auto"/>
          <w:highlight w:val="none"/>
        </w:rPr>
      </w:pPr>
    </w:p>
    <w:p w14:paraId="7162A221">
      <w:pPr>
        <w:pStyle w:val="62"/>
        <w:rPr>
          <w:color w:val="auto"/>
          <w:highlight w:val="none"/>
        </w:rPr>
      </w:pPr>
    </w:p>
    <w:p w14:paraId="6157226D">
      <w:pPr>
        <w:pStyle w:val="62"/>
        <w:rPr>
          <w:color w:val="auto"/>
          <w:highlight w:val="none"/>
        </w:rPr>
      </w:pPr>
    </w:p>
    <w:p w14:paraId="1727A26D">
      <w:pPr>
        <w:pStyle w:val="62"/>
        <w:rPr>
          <w:color w:val="auto"/>
          <w:highlight w:val="none"/>
        </w:rPr>
      </w:pPr>
    </w:p>
    <w:p w14:paraId="3270FB34">
      <w:pPr>
        <w:pStyle w:val="62"/>
        <w:rPr>
          <w:color w:val="auto"/>
          <w:highlight w:val="none"/>
        </w:rPr>
      </w:pPr>
    </w:p>
    <w:p w14:paraId="67D201FD">
      <w:pPr>
        <w:pStyle w:val="62"/>
        <w:rPr>
          <w:color w:val="auto"/>
          <w:highlight w:val="none"/>
        </w:rPr>
      </w:pPr>
    </w:p>
    <w:p w14:paraId="184ADCFE">
      <w:pPr>
        <w:pStyle w:val="62"/>
        <w:rPr>
          <w:color w:val="auto"/>
          <w:highlight w:val="none"/>
        </w:rPr>
      </w:pPr>
    </w:p>
    <w:p w14:paraId="5EEF08D0">
      <w:pPr>
        <w:pStyle w:val="62"/>
        <w:rPr>
          <w:color w:val="auto"/>
          <w:highlight w:val="none"/>
        </w:rPr>
      </w:pPr>
    </w:p>
    <w:p w14:paraId="1E8AF78D">
      <w:pPr>
        <w:pStyle w:val="62"/>
        <w:rPr>
          <w:color w:val="auto"/>
          <w:highlight w:val="none"/>
        </w:rPr>
      </w:pPr>
    </w:p>
    <w:p w14:paraId="326F14B3">
      <w:pPr>
        <w:pStyle w:val="62"/>
        <w:rPr>
          <w:color w:val="auto"/>
          <w:highlight w:val="none"/>
        </w:rPr>
      </w:pPr>
    </w:p>
    <w:p w14:paraId="400C7AB1">
      <w:pPr>
        <w:pStyle w:val="62"/>
        <w:rPr>
          <w:color w:val="auto"/>
          <w:highlight w:val="none"/>
        </w:rPr>
      </w:pPr>
    </w:p>
    <w:p w14:paraId="094D9533">
      <w:pPr>
        <w:pStyle w:val="62"/>
        <w:rPr>
          <w:color w:val="auto"/>
          <w:highlight w:val="none"/>
        </w:rPr>
      </w:pPr>
    </w:p>
    <w:p w14:paraId="79D2FFD8">
      <w:pPr>
        <w:pStyle w:val="62"/>
        <w:rPr>
          <w:color w:val="auto"/>
          <w:highlight w:val="none"/>
        </w:rPr>
      </w:pPr>
    </w:p>
    <w:p w14:paraId="4B9129E2">
      <w:pPr>
        <w:pStyle w:val="62"/>
        <w:rPr>
          <w:color w:val="auto"/>
          <w:highlight w:val="none"/>
        </w:rPr>
      </w:pPr>
    </w:p>
    <w:p w14:paraId="331800F7">
      <w:pPr>
        <w:pStyle w:val="62"/>
        <w:rPr>
          <w:color w:val="auto"/>
          <w:highlight w:val="none"/>
        </w:rPr>
      </w:pPr>
    </w:p>
    <w:p w14:paraId="70C16470">
      <w:pPr>
        <w:pStyle w:val="62"/>
        <w:rPr>
          <w:color w:val="auto"/>
          <w:highlight w:val="none"/>
        </w:rPr>
      </w:pPr>
    </w:p>
    <w:p w14:paraId="45BB0AA3">
      <w:pPr>
        <w:pStyle w:val="62"/>
        <w:rPr>
          <w:color w:val="auto"/>
          <w:highlight w:val="none"/>
        </w:rPr>
      </w:pPr>
    </w:p>
    <w:p w14:paraId="14D5885D">
      <w:pPr>
        <w:pStyle w:val="62"/>
        <w:rPr>
          <w:color w:val="auto"/>
          <w:highlight w:val="none"/>
        </w:rPr>
      </w:pPr>
    </w:p>
    <w:p w14:paraId="33196CC6">
      <w:pPr>
        <w:pStyle w:val="62"/>
        <w:rPr>
          <w:color w:val="auto"/>
          <w:highlight w:val="none"/>
        </w:rPr>
      </w:pPr>
    </w:p>
    <w:p w14:paraId="6ED7634D">
      <w:pPr>
        <w:pStyle w:val="62"/>
        <w:rPr>
          <w:color w:val="auto"/>
          <w:highlight w:val="none"/>
        </w:rPr>
      </w:pPr>
    </w:p>
    <w:p w14:paraId="1BA61F01">
      <w:pPr>
        <w:pStyle w:val="62"/>
        <w:rPr>
          <w:color w:val="auto"/>
          <w:highlight w:val="none"/>
        </w:rPr>
      </w:pPr>
    </w:p>
    <w:p w14:paraId="13D1EDCD">
      <w:pPr>
        <w:pStyle w:val="62"/>
        <w:rPr>
          <w:color w:val="auto"/>
          <w:highlight w:val="none"/>
        </w:rPr>
      </w:pPr>
    </w:p>
    <w:p w14:paraId="299888F7">
      <w:pPr>
        <w:pStyle w:val="62"/>
        <w:rPr>
          <w:color w:val="auto"/>
          <w:highlight w:val="none"/>
        </w:rPr>
      </w:pPr>
    </w:p>
    <w:p w14:paraId="54CC8A0A">
      <w:pPr>
        <w:pStyle w:val="62"/>
        <w:rPr>
          <w:color w:val="auto"/>
          <w:highlight w:val="none"/>
        </w:rPr>
      </w:pPr>
    </w:p>
    <w:p w14:paraId="175B8E73">
      <w:pPr>
        <w:pStyle w:val="62"/>
        <w:rPr>
          <w:color w:val="auto"/>
          <w:highlight w:val="none"/>
        </w:rPr>
      </w:pPr>
    </w:p>
    <w:p w14:paraId="376F8EAD">
      <w:pPr>
        <w:pStyle w:val="62"/>
        <w:rPr>
          <w:color w:val="auto"/>
          <w:highlight w:val="none"/>
        </w:rPr>
      </w:pPr>
    </w:p>
    <w:p w14:paraId="11609949">
      <w:pPr>
        <w:pStyle w:val="62"/>
        <w:rPr>
          <w:color w:val="auto"/>
          <w:highlight w:val="none"/>
        </w:rPr>
      </w:pPr>
    </w:p>
    <w:p w14:paraId="62677164">
      <w:pPr>
        <w:pStyle w:val="62"/>
        <w:rPr>
          <w:color w:val="auto"/>
          <w:highlight w:val="none"/>
        </w:rPr>
      </w:pPr>
    </w:p>
    <w:p w14:paraId="49E3933A">
      <w:pPr>
        <w:pStyle w:val="62"/>
        <w:rPr>
          <w:color w:val="auto"/>
          <w:highlight w:val="none"/>
        </w:rPr>
      </w:pPr>
    </w:p>
    <w:p w14:paraId="0A2AB23A">
      <w:pPr>
        <w:pStyle w:val="62"/>
        <w:rPr>
          <w:color w:val="auto"/>
          <w:highlight w:val="none"/>
        </w:rPr>
      </w:pPr>
    </w:p>
    <w:p w14:paraId="1D8DF833">
      <w:pPr>
        <w:pStyle w:val="62"/>
        <w:rPr>
          <w:color w:val="auto"/>
          <w:highlight w:val="none"/>
        </w:rPr>
      </w:pPr>
    </w:p>
    <w:p w14:paraId="37E96AB3">
      <w:pPr>
        <w:pStyle w:val="9"/>
        <w:spacing w:line="440" w:lineRule="exact"/>
        <w:rPr>
          <w:rFonts w:hint="eastAsia" w:ascii="宋体" w:hAnsi="宋体" w:eastAsia="宋体" w:cs="宋体"/>
          <w:b/>
          <w:bCs/>
          <w:color w:val="auto"/>
          <w:sz w:val="32"/>
          <w:szCs w:val="32"/>
          <w:highlight w:val="none"/>
        </w:rPr>
      </w:pPr>
      <w:r>
        <w:rPr>
          <w:rFonts w:hint="eastAsia" w:eastAsia="宋体" w:cs="宋体"/>
          <w:b/>
          <w:color w:val="auto"/>
          <w:spacing w:val="4"/>
          <w:sz w:val="36"/>
          <w:szCs w:val="36"/>
          <w:highlight w:val="none"/>
        </w:rPr>
        <w:br w:type="page"/>
      </w:r>
      <w:r>
        <w:rPr>
          <w:rFonts w:hint="eastAsia" w:ascii="宋体" w:hAnsi="宋体" w:eastAsia="宋体" w:cs="宋体"/>
          <w:b/>
          <w:bCs/>
          <w:color w:val="auto"/>
          <w:sz w:val="32"/>
          <w:szCs w:val="32"/>
          <w:highlight w:val="none"/>
        </w:rPr>
        <w:t>附件</w:t>
      </w:r>
    </w:p>
    <w:p w14:paraId="0671D66E">
      <w:pPr>
        <w:adjustRightInd w:val="0"/>
        <w:snapToGrid w:val="0"/>
        <w:spacing w:line="440" w:lineRule="exact"/>
        <w:ind w:left="-603" w:leftChars="-287" w:firstLine="183" w:firstLineChars="57"/>
        <w:jc w:val="center"/>
        <w:outlineLvl w:val="1"/>
        <w:rPr>
          <w:rFonts w:hint="eastAsia" w:ascii="宋体" w:hAnsi="宋体" w:eastAsia="宋体" w:cs="宋体"/>
          <w:b/>
          <w:bCs/>
          <w:snapToGrid w:val="0"/>
          <w:color w:val="auto"/>
          <w:kern w:val="0"/>
          <w:sz w:val="32"/>
          <w:szCs w:val="32"/>
          <w:highlight w:val="none"/>
        </w:rPr>
      </w:pPr>
      <w:bookmarkStart w:id="714" w:name="_Toc20902"/>
      <w:bookmarkStart w:id="715" w:name="_Toc23059"/>
      <w:bookmarkStart w:id="716" w:name="_Toc201768115"/>
      <w:r>
        <w:rPr>
          <w:rFonts w:hint="eastAsia" w:ascii="宋体" w:hAnsi="宋体" w:eastAsia="宋体" w:cs="宋体"/>
          <w:b/>
          <w:bCs/>
          <w:snapToGrid w:val="0"/>
          <w:color w:val="auto"/>
          <w:kern w:val="0"/>
          <w:sz w:val="32"/>
          <w:szCs w:val="32"/>
          <w:highlight w:val="none"/>
        </w:rPr>
        <w:t>9</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营业执照及资质证书</w:t>
      </w:r>
      <w:bookmarkEnd w:id="714"/>
      <w:bookmarkEnd w:id="715"/>
      <w:bookmarkEnd w:id="716"/>
    </w:p>
    <w:p w14:paraId="5FC76218">
      <w:pPr>
        <w:pStyle w:val="62"/>
        <w:rPr>
          <w:color w:val="auto"/>
          <w:highlight w:val="none"/>
        </w:rPr>
      </w:pPr>
    </w:p>
    <w:p w14:paraId="0B9DF316">
      <w:pPr>
        <w:pStyle w:val="62"/>
        <w:rPr>
          <w:color w:val="auto"/>
          <w:highlight w:val="none"/>
        </w:rPr>
      </w:pPr>
    </w:p>
    <w:p w14:paraId="1331DA76">
      <w:pPr>
        <w:pStyle w:val="62"/>
        <w:rPr>
          <w:color w:val="auto"/>
          <w:highlight w:val="none"/>
        </w:rPr>
      </w:pPr>
    </w:p>
    <w:p w14:paraId="3953A509">
      <w:pPr>
        <w:pStyle w:val="62"/>
        <w:rPr>
          <w:color w:val="auto"/>
          <w:highlight w:val="none"/>
        </w:rPr>
      </w:pPr>
    </w:p>
    <w:p w14:paraId="29627BD5">
      <w:pPr>
        <w:pStyle w:val="62"/>
        <w:rPr>
          <w:color w:val="auto"/>
          <w:highlight w:val="none"/>
        </w:rPr>
      </w:pPr>
    </w:p>
    <w:p w14:paraId="7FBF2D69">
      <w:pPr>
        <w:pStyle w:val="62"/>
        <w:rPr>
          <w:color w:val="auto"/>
          <w:highlight w:val="none"/>
        </w:rPr>
      </w:pPr>
    </w:p>
    <w:p w14:paraId="7F4164E4">
      <w:pPr>
        <w:pStyle w:val="62"/>
        <w:rPr>
          <w:color w:val="auto"/>
          <w:highlight w:val="none"/>
        </w:rPr>
      </w:pPr>
    </w:p>
    <w:p w14:paraId="640B743F">
      <w:pPr>
        <w:pStyle w:val="62"/>
        <w:rPr>
          <w:color w:val="auto"/>
          <w:highlight w:val="none"/>
        </w:rPr>
      </w:pPr>
    </w:p>
    <w:p w14:paraId="4D3B785F">
      <w:pPr>
        <w:pStyle w:val="62"/>
        <w:rPr>
          <w:color w:val="auto"/>
          <w:highlight w:val="none"/>
        </w:rPr>
      </w:pPr>
    </w:p>
    <w:p w14:paraId="51EC932A">
      <w:pPr>
        <w:pStyle w:val="62"/>
        <w:rPr>
          <w:color w:val="auto"/>
          <w:highlight w:val="none"/>
        </w:rPr>
      </w:pPr>
    </w:p>
    <w:p w14:paraId="34AE0F73">
      <w:pPr>
        <w:pStyle w:val="62"/>
        <w:rPr>
          <w:color w:val="auto"/>
          <w:highlight w:val="none"/>
        </w:rPr>
      </w:pPr>
    </w:p>
    <w:p w14:paraId="17B50C1F">
      <w:pPr>
        <w:pStyle w:val="62"/>
        <w:rPr>
          <w:color w:val="auto"/>
          <w:highlight w:val="none"/>
        </w:rPr>
      </w:pPr>
    </w:p>
    <w:p w14:paraId="0AA2C573">
      <w:pPr>
        <w:pStyle w:val="62"/>
        <w:rPr>
          <w:color w:val="auto"/>
          <w:highlight w:val="none"/>
        </w:rPr>
      </w:pPr>
    </w:p>
    <w:p w14:paraId="78062D15">
      <w:pPr>
        <w:pStyle w:val="62"/>
        <w:rPr>
          <w:color w:val="auto"/>
          <w:highlight w:val="none"/>
        </w:rPr>
      </w:pPr>
    </w:p>
    <w:p w14:paraId="1BD6AB0F">
      <w:pPr>
        <w:pStyle w:val="62"/>
        <w:rPr>
          <w:color w:val="auto"/>
          <w:highlight w:val="none"/>
        </w:rPr>
      </w:pPr>
    </w:p>
    <w:p w14:paraId="2CA37D10">
      <w:pPr>
        <w:pStyle w:val="62"/>
        <w:rPr>
          <w:color w:val="auto"/>
          <w:highlight w:val="none"/>
        </w:rPr>
      </w:pPr>
    </w:p>
    <w:p w14:paraId="538AD6AE">
      <w:pPr>
        <w:pStyle w:val="62"/>
        <w:rPr>
          <w:color w:val="auto"/>
          <w:highlight w:val="none"/>
        </w:rPr>
      </w:pPr>
    </w:p>
    <w:p w14:paraId="3B9F94B8">
      <w:pPr>
        <w:pStyle w:val="62"/>
        <w:rPr>
          <w:color w:val="auto"/>
          <w:highlight w:val="none"/>
        </w:rPr>
      </w:pPr>
    </w:p>
    <w:p w14:paraId="37D03660">
      <w:pPr>
        <w:pStyle w:val="62"/>
        <w:rPr>
          <w:color w:val="auto"/>
          <w:highlight w:val="none"/>
        </w:rPr>
      </w:pPr>
    </w:p>
    <w:p w14:paraId="20E109DF">
      <w:pPr>
        <w:pStyle w:val="62"/>
        <w:rPr>
          <w:color w:val="auto"/>
          <w:highlight w:val="none"/>
        </w:rPr>
      </w:pPr>
    </w:p>
    <w:p w14:paraId="1A909B7B">
      <w:pPr>
        <w:pStyle w:val="62"/>
        <w:rPr>
          <w:color w:val="auto"/>
          <w:highlight w:val="none"/>
        </w:rPr>
      </w:pPr>
    </w:p>
    <w:p w14:paraId="3ADC3D21">
      <w:pPr>
        <w:pStyle w:val="62"/>
        <w:rPr>
          <w:color w:val="auto"/>
          <w:highlight w:val="none"/>
        </w:rPr>
      </w:pPr>
    </w:p>
    <w:p w14:paraId="0B25EE5C">
      <w:pPr>
        <w:pStyle w:val="62"/>
        <w:rPr>
          <w:color w:val="auto"/>
          <w:highlight w:val="none"/>
        </w:rPr>
      </w:pPr>
    </w:p>
    <w:p w14:paraId="01725E57">
      <w:pPr>
        <w:pStyle w:val="62"/>
        <w:rPr>
          <w:color w:val="auto"/>
          <w:highlight w:val="none"/>
        </w:rPr>
      </w:pPr>
    </w:p>
    <w:p w14:paraId="01C12AC8">
      <w:pPr>
        <w:pStyle w:val="62"/>
        <w:rPr>
          <w:color w:val="auto"/>
          <w:highlight w:val="none"/>
        </w:rPr>
      </w:pPr>
    </w:p>
    <w:p w14:paraId="10A65A28">
      <w:pPr>
        <w:pStyle w:val="62"/>
        <w:rPr>
          <w:color w:val="auto"/>
          <w:highlight w:val="none"/>
        </w:rPr>
      </w:pPr>
    </w:p>
    <w:p w14:paraId="1FE8FBFC">
      <w:pPr>
        <w:pStyle w:val="62"/>
        <w:rPr>
          <w:color w:val="auto"/>
          <w:highlight w:val="none"/>
        </w:rPr>
      </w:pPr>
    </w:p>
    <w:p w14:paraId="7AF91555">
      <w:pPr>
        <w:pStyle w:val="62"/>
        <w:rPr>
          <w:color w:val="auto"/>
          <w:highlight w:val="none"/>
        </w:rPr>
      </w:pPr>
    </w:p>
    <w:p w14:paraId="40BA6D52">
      <w:pPr>
        <w:pStyle w:val="62"/>
        <w:rPr>
          <w:color w:val="auto"/>
          <w:highlight w:val="none"/>
        </w:rPr>
      </w:pPr>
    </w:p>
    <w:p w14:paraId="163B4DE9">
      <w:pPr>
        <w:pStyle w:val="62"/>
        <w:rPr>
          <w:color w:val="auto"/>
          <w:highlight w:val="none"/>
        </w:rPr>
      </w:pPr>
    </w:p>
    <w:p w14:paraId="1F6723C5">
      <w:pPr>
        <w:pStyle w:val="62"/>
        <w:rPr>
          <w:color w:val="auto"/>
          <w:highlight w:val="none"/>
        </w:rPr>
      </w:pPr>
    </w:p>
    <w:p w14:paraId="1E3F198E">
      <w:pPr>
        <w:pStyle w:val="62"/>
        <w:rPr>
          <w:color w:val="auto"/>
          <w:highlight w:val="none"/>
        </w:rPr>
      </w:pPr>
    </w:p>
    <w:p w14:paraId="2140DC97">
      <w:pPr>
        <w:pStyle w:val="62"/>
        <w:rPr>
          <w:color w:val="auto"/>
          <w:highlight w:val="none"/>
        </w:rPr>
      </w:pPr>
    </w:p>
    <w:p w14:paraId="7EDD5516">
      <w:pPr>
        <w:pStyle w:val="62"/>
        <w:rPr>
          <w:color w:val="auto"/>
          <w:highlight w:val="none"/>
        </w:rPr>
      </w:pPr>
    </w:p>
    <w:p w14:paraId="2A6EF597">
      <w:pPr>
        <w:pStyle w:val="62"/>
        <w:rPr>
          <w:color w:val="auto"/>
          <w:highlight w:val="none"/>
        </w:rPr>
      </w:pPr>
    </w:p>
    <w:p w14:paraId="3280D9C9">
      <w:pPr>
        <w:pStyle w:val="62"/>
        <w:rPr>
          <w:color w:val="auto"/>
          <w:highlight w:val="none"/>
        </w:rPr>
      </w:pPr>
    </w:p>
    <w:p w14:paraId="796907A8">
      <w:pPr>
        <w:pStyle w:val="62"/>
        <w:rPr>
          <w:color w:val="auto"/>
          <w:highlight w:val="none"/>
        </w:rPr>
      </w:pPr>
    </w:p>
    <w:p w14:paraId="54250814">
      <w:pPr>
        <w:pStyle w:val="62"/>
        <w:rPr>
          <w:color w:val="auto"/>
          <w:highlight w:val="none"/>
        </w:rPr>
      </w:pPr>
    </w:p>
    <w:p w14:paraId="353DAA0C">
      <w:pPr>
        <w:pStyle w:val="62"/>
        <w:rPr>
          <w:color w:val="auto"/>
          <w:highlight w:val="none"/>
        </w:rPr>
      </w:pPr>
    </w:p>
    <w:p w14:paraId="580EB410">
      <w:pPr>
        <w:pStyle w:val="9"/>
        <w:spacing w:line="44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highlight w:val="none"/>
        </w:rPr>
        <w:br w:type="page"/>
      </w:r>
      <w:r>
        <w:rPr>
          <w:rFonts w:hint="eastAsia" w:ascii="宋体" w:hAnsi="宋体" w:eastAsia="宋体" w:cs="宋体"/>
          <w:b/>
          <w:bCs/>
          <w:color w:val="auto"/>
          <w:sz w:val="32"/>
          <w:szCs w:val="32"/>
          <w:highlight w:val="none"/>
        </w:rPr>
        <w:t>附件</w:t>
      </w:r>
    </w:p>
    <w:p w14:paraId="02181A52">
      <w:pPr>
        <w:adjustRightInd w:val="0"/>
        <w:snapToGrid w:val="0"/>
        <w:spacing w:line="440" w:lineRule="exact"/>
        <w:ind w:firstLine="480"/>
        <w:jc w:val="center"/>
        <w:outlineLvl w:val="1"/>
        <w:rPr>
          <w:rFonts w:hint="eastAsia" w:ascii="宋体" w:hAnsi="宋体" w:eastAsia="宋体" w:cs="宋体"/>
          <w:b/>
          <w:bCs/>
          <w:snapToGrid w:val="0"/>
          <w:color w:val="auto"/>
          <w:kern w:val="0"/>
          <w:sz w:val="24"/>
          <w:highlight w:val="none"/>
        </w:rPr>
      </w:pPr>
      <w:bookmarkStart w:id="717" w:name="_Toc201768116"/>
      <w:r>
        <w:rPr>
          <w:rFonts w:hint="eastAsia" w:ascii="宋体" w:hAnsi="宋体" w:eastAsia="宋体" w:cs="宋体"/>
          <w:b/>
          <w:bCs/>
          <w:snapToGrid w:val="0"/>
          <w:color w:val="auto"/>
          <w:kern w:val="0"/>
          <w:sz w:val="32"/>
          <w:szCs w:val="32"/>
          <w:highlight w:val="none"/>
        </w:rPr>
        <w:t>10</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投标报价清单</w:t>
      </w:r>
      <w:bookmarkEnd w:id="717"/>
    </w:p>
    <w:p w14:paraId="65BBF7D1">
      <w:pPr>
        <w:adjustRightInd w:val="0"/>
        <w:snapToGrid w:val="0"/>
        <w:spacing w:line="360" w:lineRule="auto"/>
        <w:ind w:firstLine="480"/>
        <w:jc w:val="center"/>
        <w:outlineLvl w:val="1"/>
        <w:rPr>
          <w:rFonts w:hint="eastAsia" w:ascii="宋体" w:hAnsi="宋体" w:eastAsia="宋体" w:cs="宋体"/>
          <w:snapToGrid w:val="0"/>
          <w:color w:val="auto"/>
          <w:kern w:val="0"/>
          <w:sz w:val="24"/>
          <w:highlight w:val="none"/>
        </w:rPr>
      </w:pPr>
    </w:p>
    <w:p w14:paraId="38A6D83E">
      <w:pPr>
        <w:pStyle w:val="62"/>
        <w:rPr>
          <w:color w:val="auto"/>
          <w:highlight w:val="none"/>
        </w:rPr>
      </w:pPr>
    </w:p>
    <w:p w14:paraId="7E0A9BE0">
      <w:pPr>
        <w:pStyle w:val="62"/>
        <w:rPr>
          <w:color w:val="auto"/>
          <w:highlight w:val="none"/>
        </w:rPr>
      </w:pPr>
    </w:p>
    <w:p w14:paraId="69943337">
      <w:pPr>
        <w:pStyle w:val="62"/>
        <w:rPr>
          <w:color w:val="auto"/>
          <w:highlight w:val="none"/>
        </w:rPr>
      </w:pPr>
    </w:p>
    <w:p w14:paraId="36EAE8E2">
      <w:pPr>
        <w:pStyle w:val="62"/>
        <w:rPr>
          <w:color w:val="auto"/>
          <w:highlight w:val="none"/>
        </w:rPr>
      </w:pPr>
    </w:p>
    <w:p w14:paraId="67C21592">
      <w:pPr>
        <w:pStyle w:val="62"/>
        <w:rPr>
          <w:color w:val="auto"/>
          <w:highlight w:val="none"/>
        </w:rPr>
      </w:pPr>
    </w:p>
    <w:p w14:paraId="7417A484">
      <w:pPr>
        <w:pStyle w:val="62"/>
        <w:rPr>
          <w:color w:val="auto"/>
          <w:highlight w:val="none"/>
        </w:rPr>
      </w:pPr>
    </w:p>
    <w:p w14:paraId="4795125F">
      <w:pPr>
        <w:pStyle w:val="62"/>
        <w:rPr>
          <w:color w:val="auto"/>
          <w:highlight w:val="none"/>
        </w:rPr>
      </w:pPr>
    </w:p>
    <w:p w14:paraId="634170F3">
      <w:pPr>
        <w:pStyle w:val="62"/>
        <w:rPr>
          <w:color w:val="auto"/>
          <w:highlight w:val="none"/>
        </w:rPr>
      </w:pPr>
    </w:p>
    <w:p w14:paraId="6165306F">
      <w:pPr>
        <w:pStyle w:val="62"/>
        <w:rPr>
          <w:color w:val="auto"/>
          <w:highlight w:val="none"/>
        </w:rPr>
      </w:pPr>
    </w:p>
    <w:p w14:paraId="5BDD9950">
      <w:pPr>
        <w:pStyle w:val="62"/>
        <w:rPr>
          <w:color w:val="auto"/>
          <w:highlight w:val="none"/>
        </w:rPr>
      </w:pPr>
    </w:p>
    <w:p w14:paraId="53C7D231">
      <w:pPr>
        <w:pStyle w:val="62"/>
        <w:rPr>
          <w:color w:val="auto"/>
          <w:highlight w:val="none"/>
        </w:rPr>
      </w:pPr>
    </w:p>
    <w:p w14:paraId="2F867482">
      <w:pPr>
        <w:pStyle w:val="62"/>
        <w:rPr>
          <w:color w:val="auto"/>
          <w:highlight w:val="none"/>
        </w:rPr>
      </w:pPr>
    </w:p>
    <w:p w14:paraId="7E9A8261">
      <w:pPr>
        <w:pStyle w:val="62"/>
        <w:rPr>
          <w:color w:val="auto"/>
          <w:highlight w:val="none"/>
        </w:rPr>
      </w:pPr>
    </w:p>
    <w:p w14:paraId="3FEA43BD">
      <w:pPr>
        <w:pStyle w:val="62"/>
        <w:rPr>
          <w:color w:val="auto"/>
          <w:highlight w:val="none"/>
        </w:rPr>
      </w:pPr>
    </w:p>
    <w:p w14:paraId="3D4E5661">
      <w:pPr>
        <w:pStyle w:val="62"/>
        <w:rPr>
          <w:color w:val="auto"/>
          <w:highlight w:val="none"/>
        </w:rPr>
      </w:pPr>
    </w:p>
    <w:p w14:paraId="45C80301">
      <w:pPr>
        <w:pStyle w:val="62"/>
        <w:rPr>
          <w:color w:val="auto"/>
          <w:highlight w:val="none"/>
        </w:rPr>
      </w:pPr>
    </w:p>
    <w:p w14:paraId="695BD8E7">
      <w:pPr>
        <w:pStyle w:val="62"/>
        <w:rPr>
          <w:color w:val="auto"/>
          <w:highlight w:val="none"/>
        </w:rPr>
      </w:pPr>
    </w:p>
    <w:p w14:paraId="55428AA7">
      <w:pPr>
        <w:pStyle w:val="62"/>
        <w:rPr>
          <w:color w:val="auto"/>
          <w:highlight w:val="none"/>
        </w:rPr>
      </w:pPr>
    </w:p>
    <w:p w14:paraId="03AE8DE7">
      <w:pPr>
        <w:pStyle w:val="62"/>
        <w:rPr>
          <w:color w:val="auto"/>
          <w:highlight w:val="none"/>
        </w:rPr>
      </w:pPr>
    </w:p>
    <w:p w14:paraId="5D9C5891">
      <w:pPr>
        <w:pStyle w:val="62"/>
        <w:rPr>
          <w:color w:val="auto"/>
          <w:highlight w:val="none"/>
        </w:rPr>
      </w:pPr>
    </w:p>
    <w:p w14:paraId="1CACC4FA">
      <w:pPr>
        <w:pStyle w:val="62"/>
        <w:rPr>
          <w:color w:val="auto"/>
          <w:highlight w:val="none"/>
        </w:rPr>
      </w:pPr>
    </w:p>
    <w:p w14:paraId="2F1048B7">
      <w:pPr>
        <w:pStyle w:val="62"/>
        <w:rPr>
          <w:color w:val="auto"/>
          <w:highlight w:val="none"/>
        </w:rPr>
      </w:pPr>
    </w:p>
    <w:p w14:paraId="32E538B6">
      <w:pPr>
        <w:pStyle w:val="62"/>
        <w:rPr>
          <w:color w:val="auto"/>
          <w:highlight w:val="none"/>
        </w:rPr>
      </w:pPr>
    </w:p>
    <w:p w14:paraId="4A622F32">
      <w:pPr>
        <w:pStyle w:val="62"/>
        <w:rPr>
          <w:color w:val="auto"/>
          <w:highlight w:val="none"/>
        </w:rPr>
      </w:pPr>
    </w:p>
    <w:p w14:paraId="79D760D0">
      <w:pPr>
        <w:pStyle w:val="62"/>
        <w:rPr>
          <w:color w:val="auto"/>
          <w:highlight w:val="none"/>
        </w:rPr>
      </w:pPr>
    </w:p>
    <w:p w14:paraId="31EA0D3B">
      <w:pPr>
        <w:pStyle w:val="62"/>
        <w:rPr>
          <w:color w:val="auto"/>
          <w:highlight w:val="none"/>
        </w:rPr>
      </w:pPr>
    </w:p>
    <w:p w14:paraId="03CE27B0">
      <w:pPr>
        <w:pStyle w:val="62"/>
        <w:rPr>
          <w:color w:val="auto"/>
          <w:highlight w:val="none"/>
        </w:rPr>
      </w:pPr>
    </w:p>
    <w:p w14:paraId="6A58AD6C">
      <w:pPr>
        <w:pStyle w:val="62"/>
        <w:rPr>
          <w:color w:val="auto"/>
          <w:highlight w:val="none"/>
        </w:rPr>
      </w:pPr>
    </w:p>
    <w:p w14:paraId="2F4183D1">
      <w:pPr>
        <w:pStyle w:val="62"/>
        <w:rPr>
          <w:color w:val="auto"/>
          <w:highlight w:val="none"/>
        </w:rPr>
      </w:pPr>
    </w:p>
    <w:p w14:paraId="33A86A52">
      <w:pPr>
        <w:pStyle w:val="62"/>
        <w:rPr>
          <w:color w:val="auto"/>
          <w:highlight w:val="none"/>
        </w:rPr>
      </w:pPr>
    </w:p>
    <w:p w14:paraId="00003432">
      <w:pPr>
        <w:pStyle w:val="62"/>
        <w:rPr>
          <w:color w:val="auto"/>
          <w:highlight w:val="none"/>
        </w:rPr>
      </w:pPr>
    </w:p>
    <w:p w14:paraId="08F1551D">
      <w:pPr>
        <w:pStyle w:val="62"/>
        <w:rPr>
          <w:color w:val="auto"/>
          <w:highlight w:val="none"/>
        </w:rPr>
      </w:pPr>
    </w:p>
    <w:p w14:paraId="698DF381">
      <w:pPr>
        <w:pStyle w:val="62"/>
        <w:rPr>
          <w:color w:val="auto"/>
          <w:highlight w:val="none"/>
        </w:rPr>
      </w:pPr>
    </w:p>
    <w:p w14:paraId="459D9643">
      <w:pPr>
        <w:pStyle w:val="62"/>
        <w:rPr>
          <w:color w:val="auto"/>
          <w:highlight w:val="none"/>
        </w:rPr>
      </w:pPr>
    </w:p>
    <w:p w14:paraId="4879C038">
      <w:pPr>
        <w:pStyle w:val="62"/>
        <w:rPr>
          <w:color w:val="auto"/>
          <w:highlight w:val="none"/>
        </w:rPr>
      </w:pPr>
    </w:p>
    <w:p w14:paraId="27D32660">
      <w:pPr>
        <w:pStyle w:val="62"/>
        <w:rPr>
          <w:color w:val="auto"/>
          <w:highlight w:val="none"/>
        </w:rPr>
      </w:pPr>
    </w:p>
    <w:p w14:paraId="35B2C865">
      <w:pPr>
        <w:pStyle w:val="62"/>
        <w:rPr>
          <w:color w:val="auto"/>
          <w:highlight w:val="none"/>
        </w:rPr>
      </w:pPr>
    </w:p>
    <w:p w14:paraId="76B82A94">
      <w:pPr>
        <w:autoSpaceDE w:val="0"/>
        <w:autoSpaceDN w:val="0"/>
        <w:adjustRightInd w:val="0"/>
        <w:snapToGrid w:val="0"/>
        <w:spacing w:line="440" w:lineRule="exact"/>
        <w:ind w:firstLine="480"/>
        <w:jc w:val="left"/>
        <w:rPr>
          <w:rFonts w:hint="eastAsia" w:ascii="宋体" w:hAnsi="宋体" w:eastAsia="宋体" w:cs="宋体"/>
          <w:snapToGrid w:val="0"/>
          <w:color w:val="auto"/>
          <w:kern w:val="0"/>
          <w:sz w:val="24"/>
          <w:szCs w:val="21"/>
          <w:highlight w:val="none"/>
        </w:rPr>
      </w:pPr>
    </w:p>
    <w:p w14:paraId="18BE3FC8">
      <w:pPr>
        <w:pStyle w:val="9"/>
        <w:spacing w:line="44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highlight w:val="none"/>
        </w:rPr>
        <w:br w:type="page"/>
      </w:r>
      <w:r>
        <w:rPr>
          <w:rFonts w:hint="eastAsia" w:ascii="宋体" w:hAnsi="宋体" w:eastAsia="宋体" w:cs="宋体"/>
          <w:b/>
          <w:bCs/>
          <w:color w:val="auto"/>
          <w:sz w:val="32"/>
          <w:szCs w:val="32"/>
          <w:highlight w:val="none"/>
        </w:rPr>
        <w:t>附件</w:t>
      </w:r>
    </w:p>
    <w:p w14:paraId="2E9CA18F">
      <w:pPr>
        <w:adjustRightInd w:val="0"/>
        <w:snapToGrid w:val="0"/>
        <w:spacing w:line="440" w:lineRule="exact"/>
        <w:ind w:firstLine="480"/>
        <w:jc w:val="center"/>
        <w:outlineLvl w:val="1"/>
        <w:rPr>
          <w:rFonts w:hint="eastAsia" w:ascii="宋体" w:hAnsi="宋体" w:eastAsia="宋体" w:cs="宋体"/>
          <w:b/>
          <w:bCs/>
          <w:snapToGrid w:val="0"/>
          <w:color w:val="auto"/>
          <w:kern w:val="0"/>
          <w:sz w:val="24"/>
          <w:highlight w:val="none"/>
        </w:rPr>
      </w:pPr>
      <w:bookmarkStart w:id="718" w:name="_Toc201768117"/>
      <w:r>
        <w:rPr>
          <w:rFonts w:hint="eastAsia" w:ascii="宋体" w:hAnsi="宋体" w:eastAsia="宋体" w:cs="宋体"/>
          <w:b/>
          <w:bCs/>
          <w:snapToGrid w:val="0"/>
          <w:color w:val="auto"/>
          <w:kern w:val="0"/>
          <w:sz w:val="32"/>
          <w:szCs w:val="32"/>
          <w:highlight w:val="none"/>
        </w:rPr>
        <w:t>11</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危险性较大的分部分项工程清单及超过一定规模的危险性较大的分部分项工程清单</w:t>
      </w:r>
      <w:bookmarkEnd w:id="718"/>
    </w:p>
    <w:p w14:paraId="4919E8CD">
      <w:pPr>
        <w:adjustRightInd w:val="0"/>
        <w:snapToGrid w:val="0"/>
        <w:spacing w:line="360" w:lineRule="auto"/>
        <w:ind w:firstLine="480"/>
        <w:jc w:val="center"/>
        <w:outlineLvl w:val="1"/>
        <w:rPr>
          <w:rFonts w:hint="eastAsia" w:ascii="宋体" w:hAnsi="宋体" w:eastAsia="宋体" w:cs="宋体"/>
          <w:snapToGrid w:val="0"/>
          <w:color w:val="auto"/>
          <w:kern w:val="0"/>
          <w:sz w:val="24"/>
          <w:highlight w:val="none"/>
        </w:rPr>
      </w:pPr>
    </w:p>
    <w:p w14:paraId="516973B3">
      <w:pPr>
        <w:pStyle w:val="62"/>
        <w:rPr>
          <w:color w:val="auto"/>
          <w:highlight w:val="none"/>
        </w:rPr>
      </w:pPr>
    </w:p>
    <w:p w14:paraId="2B4F8BCB">
      <w:pPr>
        <w:pStyle w:val="62"/>
        <w:rPr>
          <w:color w:val="auto"/>
          <w:highlight w:val="none"/>
        </w:rPr>
      </w:pPr>
    </w:p>
    <w:p w14:paraId="79C85971">
      <w:pPr>
        <w:pStyle w:val="62"/>
        <w:rPr>
          <w:color w:val="auto"/>
          <w:highlight w:val="none"/>
        </w:rPr>
      </w:pPr>
    </w:p>
    <w:p w14:paraId="527AA047">
      <w:pPr>
        <w:pStyle w:val="62"/>
        <w:rPr>
          <w:color w:val="auto"/>
          <w:highlight w:val="none"/>
        </w:rPr>
      </w:pPr>
    </w:p>
    <w:p w14:paraId="40840987">
      <w:pPr>
        <w:pStyle w:val="62"/>
        <w:rPr>
          <w:color w:val="auto"/>
          <w:highlight w:val="none"/>
        </w:rPr>
      </w:pPr>
    </w:p>
    <w:p w14:paraId="15663CC3">
      <w:pPr>
        <w:pStyle w:val="62"/>
        <w:rPr>
          <w:color w:val="auto"/>
          <w:highlight w:val="none"/>
        </w:rPr>
      </w:pPr>
    </w:p>
    <w:p w14:paraId="469738E5">
      <w:pPr>
        <w:pStyle w:val="62"/>
        <w:rPr>
          <w:color w:val="auto"/>
          <w:highlight w:val="none"/>
        </w:rPr>
      </w:pPr>
    </w:p>
    <w:p w14:paraId="29CE96AD">
      <w:pPr>
        <w:pStyle w:val="62"/>
        <w:rPr>
          <w:color w:val="auto"/>
          <w:highlight w:val="none"/>
        </w:rPr>
      </w:pPr>
    </w:p>
    <w:p w14:paraId="76A35A1F">
      <w:pPr>
        <w:pStyle w:val="62"/>
        <w:rPr>
          <w:color w:val="auto"/>
          <w:highlight w:val="none"/>
        </w:rPr>
      </w:pPr>
    </w:p>
    <w:p w14:paraId="503CF330">
      <w:pPr>
        <w:pStyle w:val="62"/>
        <w:rPr>
          <w:color w:val="auto"/>
          <w:highlight w:val="none"/>
        </w:rPr>
      </w:pPr>
    </w:p>
    <w:p w14:paraId="6110F778">
      <w:pPr>
        <w:pStyle w:val="62"/>
        <w:rPr>
          <w:color w:val="auto"/>
          <w:highlight w:val="none"/>
        </w:rPr>
      </w:pPr>
    </w:p>
    <w:p w14:paraId="770EEE6F">
      <w:pPr>
        <w:pStyle w:val="62"/>
        <w:rPr>
          <w:color w:val="auto"/>
          <w:highlight w:val="none"/>
        </w:rPr>
      </w:pPr>
    </w:p>
    <w:p w14:paraId="1FA0436A">
      <w:pPr>
        <w:pStyle w:val="62"/>
        <w:rPr>
          <w:color w:val="auto"/>
          <w:highlight w:val="none"/>
        </w:rPr>
      </w:pPr>
    </w:p>
    <w:p w14:paraId="5F6ACCF3">
      <w:pPr>
        <w:pStyle w:val="62"/>
        <w:rPr>
          <w:color w:val="auto"/>
          <w:highlight w:val="none"/>
        </w:rPr>
      </w:pPr>
    </w:p>
    <w:p w14:paraId="22FF3FF0">
      <w:pPr>
        <w:pStyle w:val="62"/>
        <w:rPr>
          <w:color w:val="auto"/>
          <w:highlight w:val="none"/>
        </w:rPr>
      </w:pPr>
    </w:p>
    <w:p w14:paraId="09E98F52">
      <w:pPr>
        <w:pStyle w:val="62"/>
        <w:rPr>
          <w:color w:val="auto"/>
          <w:highlight w:val="none"/>
        </w:rPr>
      </w:pPr>
    </w:p>
    <w:p w14:paraId="18EAB692">
      <w:pPr>
        <w:pStyle w:val="62"/>
        <w:rPr>
          <w:color w:val="auto"/>
          <w:highlight w:val="none"/>
        </w:rPr>
      </w:pPr>
    </w:p>
    <w:p w14:paraId="221F20C9">
      <w:pPr>
        <w:pStyle w:val="62"/>
        <w:rPr>
          <w:color w:val="auto"/>
          <w:highlight w:val="none"/>
        </w:rPr>
      </w:pPr>
    </w:p>
    <w:p w14:paraId="3E5BD96B">
      <w:pPr>
        <w:pStyle w:val="62"/>
        <w:rPr>
          <w:color w:val="auto"/>
          <w:highlight w:val="none"/>
        </w:rPr>
      </w:pPr>
    </w:p>
    <w:p w14:paraId="13C69313">
      <w:pPr>
        <w:pStyle w:val="62"/>
        <w:rPr>
          <w:color w:val="auto"/>
          <w:highlight w:val="none"/>
        </w:rPr>
      </w:pPr>
    </w:p>
    <w:p w14:paraId="0073DD14">
      <w:pPr>
        <w:pStyle w:val="62"/>
        <w:rPr>
          <w:color w:val="auto"/>
          <w:highlight w:val="none"/>
        </w:rPr>
      </w:pPr>
    </w:p>
    <w:p w14:paraId="5A254824">
      <w:pPr>
        <w:pStyle w:val="62"/>
        <w:rPr>
          <w:color w:val="auto"/>
          <w:highlight w:val="none"/>
        </w:rPr>
      </w:pPr>
    </w:p>
    <w:p w14:paraId="16AED12F">
      <w:pPr>
        <w:pStyle w:val="62"/>
        <w:rPr>
          <w:color w:val="auto"/>
          <w:highlight w:val="none"/>
        </w:rPr>
      </w:pPr>
    </w:p>
    <w:p w14:paraId="43523A31">
      <w:pPr>
        <w:pStyle w:val="62"/>
        <w:rPr>
          <w:color w:val="auto"/>
          <w:highlight w:val="none"/>
        </w:rPr>
      </w:pPr>
    </w:p>
    <w:p w14:paraId="160D6C18">
      <w:pPr>
        <w:pStyle w:val="62"/>
        <w:rPr>
          <w:color w:val="auto"/>
          <w:highlight w:val="none"/>
        </w:rPr>
      </w:pPr>
    </w:p>
    <w:p w14:paraId="3B600140">
      <w:pPr>
        <w:pStyle w:val="62"/>
        <w:rPr>
          <w:color w:val="auto"/>
          <w:highlight w:val="none"/>
        </w:rPr>
      </w:pPr>
    </w:p>
    <w:p w14:paraId="777C39A3">
      <w:pPr>
        <w:pStyle w:val="62"/>
        <w:rPr>
          <w:color w:val="auto"/>
          <w:highlight w:val="none"/>
        </w:rPr>
      </w:pPr>
    </w:p>
    <w:p w14:paraId="4A6BDD33">
      <w:pPr>
        <w:pStyle w:val="62"/>
        <w:rPr>
          <w:color w:val="auto"/>
          <w:highlight w:val="none"/>
        </w:rPr>
      </w:pPr>
    </w:p>
    <w:p w14:paraId="7BA40BDF">
      <w:pPr>
        <w:pStyle w:val="62"/>
        <w:rPr>
          <w:color w:val="auto"/>
          <w:highlight w:val="none"/>
        </w:rPr>
      </w:pPr>
    </w:p>
    <w:p w14:paraId="26E30FAC">
      <w:pPr>
        <w:pStyle w:val="62"/>
        <w:rPr>
          <w:color w:val="auto"/>
          <w:highlight w:val="none"/>
        </w:rPr>
      </w:pPr>
    </w:p>
    <w:p w14:paraId="3D85549F">
      <w:pPr>
        <w:pStyle w:val="62"/>
        <w:rPr>
          <w:color w:val="auto"/>
          <w:highlight w:val="none"/>
        </w:rPr>
      </w:pPr>
    </w:p>
    <w:p w14:paraId="6FDB072A">
      <w:pPr>
        <w:pStyle w:val="62"/>
        <w:rPr>
          <w:color w:val="auto"/>
          <w:highlight w:val="none"/>
        </w:rPr>
      </w:pPr>
    </w:p>
    <w:p w14:paraId="4106E25A">
      <w:pPr>
        <w:pStyle w:val="62"/>
        <w:rPr>
          <w:color w:val="auto"/>
          <w:highlight w:val="none"/>
        </w:rPr>
      </w:pPr>
    </w:p>
    <w:p w14:paraId="4BBEAA1D">
      <w:pPr>
        <w:pStyle w:val="62"/>
        <w:rPr>
          <w:color w:val="auto"/>
          <w:highlight w:val="none"/>
        </w:rPr>
      </w:pPr>
    </w:p>
    <w:p w14:paraId="64A0E477">
      <w:pPr>
        <w:pStyle w:val="62"/>
        <w:rPr>
          <w:color w:val="auto"/>
          <w:highlight w:val="none"/>
        </w:rPr>
      </w:pPr>
    </w:p>
    <w:p w14:paraId="1B899F1F">
      <w:pPr>
        <w:autoSpaceDE w:val="0"/>
        <w:autoSpaceDN w:val="0"/>
        <w:adjustRightInd w:val="0"/>
        <w:snapToGrid w:val="0"/>
        <w:spacing w:line="440" w:lineRule="exact"/>
        <w:ind w:firstLine="480"/>
        <w:jc w:val="left"/>
        <w:rPr>
          <w:rFonts w:hint="eastAsia" w:ascii="宋体" w:hAnsi="宋体" w:eastAsia="宋体" w:cs="宋体"/>
          <w:snapToGrid w:val="0"/>
          <w:color w:val="auto"/>
          <w:kern w:val="0"/>
          <w:sz w:val="24"/>
          <w:szCs w:val="21"/>
          <w:highlight w:val="none"/>
        </w:rPr>
      </w:pPr>
    </w:p>
    <w:p w14:paraId="29053176">
      <w:pPr>
        <w:pStyle w:val="9"/>
        <w:spacing w:line="44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highlight w:val="none"/>
        </w:rPr>
        <w:br w:type="page"/>
      </w:r>
      <w:r>
        <w:rPr>
          <w:rFonts w:hint="eastAsia" w:ascii="宋体" w:hAnsi="宋体" w:eastAsia="宋体" w:cs="宋体"/>
          <w:b/>
          <w:bCs/>
          <w:color w:val="auto"/>
          <w:sz w:val="32"/>
          <w:szCs w:val="32"/>
          <w:highlight w:val="none"/>
        </w:rPr>
        <w:t>附件</w:t>
      </w:r>
    </w:p>
    <w:p w14:paraId="3D39F00C">
      <w:pPr>
        <w:adjustRightInd w:val="0"/>
        <w:snapToGrid w:val="0"/>
        <w:spacing w:line="440" w:lineRule="exact"/>
        <w:ind w:firstLine="480"/>
        <w:jc w:val="center"/>
        <w:outlineLvl w:val="1"/>
        <w:rPr>
          <w:rFonts w:hint="eastAsia" w:ascii="宋体" w:hAnsi="宋体" w:eastAsia="宋体" w:cs="宋体"/>
          <w:b/>
          <w:bCs/>
          <w:snapToGrid w:val="0"/>
          <w:color w:val="auto"/>
          <w:kern w:val="0"/>
          <w:sz w:val="24"/>
          <w:highlight w:val="none"/>
        </w:rPr>
      </w:pPr>
      <w:bookmarkStart w:id="719" w:name="_Toc201768118"/>
      <w:r>
        <w:rPr>
          <w:rFonts w:hint="eastAsia" w:ascii="宋体" w:hAnsi="宋体" w:eastAsia="宋体" w:cs="宋体"/>
          <w:b/>
          <w:bCs/>
          <w:snapToGrid w:val="0"/>
          <w:color w:val="auto"/>
          <w:kern w:val="0"/>
          <w:sz w:val="32"/>
          <w:szCs w:val="32"/>
          <w:highlight w:val="none"/>
        </w:rPr>
        <w:t>12</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技术条件（工程建设标准）</w:t>
      </w:r>
      <w:bookmarkEnd w:id="719"/>
    </w:p>
    <w:p w14:paraId="02304FC2">
      <w:pPr>
        <w:adjustRightInd w:val="0"/>
        <w:snapToGrid w:val="0"/>
        <w:spacing w:line="360" w:lineRule="auto"/>
        <w:ind w:firstLine="480"/>
        <w:jc w:val="center"/>
        <w:outlineLvl w:val="1"/>
        <w:rPr>
          <w:rFonts w:hint="eastAsia" w:ascii="宋体" w:hAnsi="宋体" w:eastAsia="宋体" w:cs="宋体"/>
          <w:snapToGrid w:val="0"/>
          <w:color w:val="auto"/>
          <w:kern w:val="0"/>
          <w:sz w:val="24"/>
          <w:highlight w:val="none"/>
        </w:rPr>
      </w:pPr>
    </w:p>
    <w:p w14:paraId="1D0913FD">
      <w:pPr>
        <w:pStyle w:val="62"/>
        <w:rPr>
          <w:color w:val="auto"/>
          <w:highlight w:val="none"/>
        </w:rPr>
      </w:pPr>
    </w:p>
    <w:p w14:paraId="1C2085C2">
      <w:pPr>
        <w:pStyle w:val="62"/>
        <w:rPr>
          <w:color w:val="auto"/>
          <w:highlight w:val="none"/>
        </w:rPr>
      </w:pPr>
    </w:p>
    <w:p w14:paraId="5325A7F3">
      <w:pPr>
        <w:pStyle w:val="62"/>
        <w:rPr>
          <w:color w:val="auto"/>
          <w:highlight w:val="none"/>
        </w:rPr>
      </w:pPr>
    </w:p>
    <w:p w14:paraId="691AF649">
      <w:pPr>
        <w:pStyle w:val="62"/>
        <w:rPr>
          <w:color w:val="auto"/>
          <w:highlight w:val="none"/>
        </w:rPr>
      </w:pPr>
    </w:p>
    <w:p w14:paraId="08200D00">
      <w:pPr>
        <w:pStyle w:val="62"/>
        <w:rPr>
          <w:color w:val="auto"/>
          <w:highlight w:val="none"/>
        </w:rPr>
      </w:pPr>
    </w:p>
    <w:p w14:paraId="6C54C2B1">
      <w:pPr>
        <w:pStyle w:val="62"/>
        <w:rPr>
          <w:color w:val="auto"/>
          <w:highlight w:val="none"/>
        </w:rPr>
      </w:pPr>
    </w:p>
    <w:p w14:paraId="15DDCD9D">
      <w:pPr>
        <w:pStyle w:val="62"/>
        <w:rPr>
          <w:color w:val="auto"/>
          <w:highlight w:val="none"/>
        </w:rPr>
      </w:pPr>
    </w:p>
    <w:p w14:paraId="6A6C2215">
      <w:pPr>
        <w:pStyle w:val="62"/>
        <w:rPr>
          <w:color w:val="auto"/>
          <w:highlight w:val="none"/>
        </w:rPr>
      </w:pPr>
    </w:p>
    <w:p w14:paraId="70084DA6">
      <w:pPr>
        <w:pStyle w:val="62"/>
        <w:rPr>
          <w:color w:val="auto"/>
          <w:highlight w:val="none"/>
        </w:rPr>
      </w:pPr>
    </w:p>
    <w:p w14:paraId="4CDDB5BC">
      <w:pPr>
        <w:pStyle w:val="62"/>
        <w:rPr>
          <w:color w:val="auto"/>
          <w:highlight w:val="none"/>
        </w:rPr>
      </w:pPr>
    </w:p>
    <w:p w14:paraId="4361EA55">
      <w:pPr>
        <w:pStyle w:val="62"/>
        <w:rPr>
          <w:color w:val="auto"/>
          <w:highlight w:val="none"/>
        </w:rPr>
      </w:pPr>
    </w:p>
    <w:p w14:paraId="38F42E4C">
      <w:pPr>
        <w:pStyle w:val="62"/>
        <w:rPr>
          <w:color w:val="auto"/>
          <w:highlight w:val="none"/>
        </w:rPr>
      </w:pPr>
    </w:p>
    <w:p w14:paraId="099070DA">
      <w:pPr>
        <w:pStyle w:val="62"/>
        <w:rPr>
          <w:color w:val="auto"/>
          <w:highlight w:val="none"/>
        </w:rPr>
      </w:pPr>
    </w:p>
    <w:p w14:paraId="3CF841F1">
      <w:pPr>
        <w:pStyle w:val="62"/>
        <w:rPr>
          <w:color w:val="auto"/>
          <w:highlight w:val="none"/>
        </w:rPr>
      </w:pPr>
    </w:p>
    <w:p w14:paraId="3A466FA1">
      <w:pPr>
        <w:pStyle w:val="62"/>
        <w:rPr>
          <w:color w:val="auto"/>
          <w:highlight w:val="none"/>
        </w:rPr>
      </w:pPr>
    </w:p>
    <w:p w14:paraId="4AFA783F">
      <w:pPr>
        <w:pStyle w:val="62"/>
        <w:rPr>
          <w:color w:val="auto"/>
          <w:highlight w:val="none"/>
        </w:rPr>
      </w:pPr>
    </w:p>
    <w:p w14:paraId="20F06A8C">
      <w:pPr>
        <w:pStyle w:val="62"/>
        <w:rPr>
          <w:color w:val="auto"/>
          <w:highlight w:val="none"/>
        </w:rPr>
      </w:pPr>
    </w:p>
    <w:p w14:paraId="2320F7CC">
      <w:pPr>
        <w:pStyle w:val="62"/>
        <w:rPr>
          <w:color w:val="auto"/>
          <w:highlight w:val="none"/>
        </w:rPr>
      </w:pPr>
    </w:p>
    <w:p w14:paraId="0157C86B">
      <w:pPr>
        <w:pStyle w:val="62"/>
        <w:rPr>
          <w:color w:val="auto"/>
          <w:highlight w:val="none"/>
        </w:rPr>
      </w:pPr>
    </w:p>
    <w:p w14:paraId="22D93C8B">
      <w:pPr>
        <w:pStyle w:val="62"/>
        <w:rPr>
          <w:color w:val="auto"/>
          <w:highlight w:val="none"/>
        </w:rPr>
      </w:pPr>
    </w:p>
    <w:p w14:paraId="5718A3DD">
      <w:pPr>
        <w:pStyle w:val="62"/>
        <w:rPr>
          <w:color w:val="auto"/>
          <w:highlight w:val="none"/>
        </w:rPr>
      </w:pPr>
    </w:p>
    <w:p w14:paraId="176E6F9A">
      <w:pPr>
        <w:pStyle w:val="62"/>
        <w:rPr>
          <w:color w:val="auto"/>
          <w:highlight w:val="none"/>
        </w:rPr>
      </w:pPr>
    </w:p>
    <w:p w14:paraId="78CF0EEB">
      <w:pPr>
        <w:pStyle w:val="62"/>
        <w:rPr>
          <w:color w:val="auto"/>
          <w:highlight w:val="none"/>
        </w:rPr>
      </w:pPr>
    </w:p>
    <w:p w14:paraId="537F0ED6">
      <w:pPr>
        <w:pStyle w:val="62"/>
        <w:rPr>
          <w:color w:val="auto"/>
          <w:highlight w:val="none"/>
        </w:rPr>
      </w:pPr>
    </w:p>
    <w:p w14:paraId="69B6B996">
      <w:pPr>
        <w:pStyle w:val="62"/>
        <w:rPr>
          <w:color w:val="auto"/>
          <w:highlight w:val="none"/>
        </w:rPr>
      </w:pPr>
    </w:p>
    <w:p w14:paraId="6E616DA8">
      <w:pPr>
        <w:pStyle w:val="62"/>
        <w:rPr>
          <w:color w:val="auto"/>
          <w:highlight w:val="none"/>
        </w:rPr>
      </w:pPr>
    </w:p>
    <w:p w14:paraId="544A58C5">
      <w:pPr>
        <w:pStyle w:val="62"/>
        <w:rPr>
          <w:color w:val="auto"/>
          <w:highlight w:val="none"/>
        </w:rPr>
      </w:pPr>
    </w:p>
    <w:p w14:paraId="53ADE07B">
      <w:pPr>
        <w:pStyle w:val="62"/>
        <w:rPr>
          <w:color w:val="auto"/>
          <w:highlight w:val="none"/>
        </w:rPr>
      </w:pPr>
    </w:p>
    <w:p w14:paraId="4894886E">
      <w:pPr>
        <w:pStyle w:val="62"/>
        <w:rPr>
          <w:color w:val="auto"/>
          <w:highlight w:val="none"/>
        </w:rPr>
      </w:pPr>
    </w:p>
    <w:p w14:paraId="3A010478">
      <w:pPr>
        <w:pStyle w:val="62"/>
        <w:rPr>
          <w:color w:val="auto"/>
          <w:highlight w:val="none"/>
        </w:rPr>
      </w:pPr>
    </w:p>
    <w:p w14:paraId="7ACAC954">
      <w:pPr>
        <w:pStyle w:val="62"/>
        <w:rPr>
          <w:color w:val="auto"/>
          <w:highlight w:val="none"/>
        </w:rPr>
      </w:pPr>
    </w:p>
    <w:p w14:paraId="14B9150D">
      <w:pPr>
        <w:pStyle w:val="62"/>
        <w:rPr>
          <w:color w:val="auto"/>
          <w:highlight w:val="none"/>
        </w:rPr>
      </w:pPr>
    </w:p>
    <w:p w14:paraId="35065671">
      <w:pPr>
        <w:pStyle w:val="62"/>
        <w:rPr>
          <w:color w:val="auto"/>
          <w:highlight w:val="none"/>
        </w:rPr>
      </w:pPr>
    </w:p>
    <w:p w14:paraId="226EEC2E">
      <w:pPr>
        <w:pStyle w:val="62"/>
        <w:rPr>
          <w:color w:val="auto"/>
          <w:highlight w:val="none"/>
        </w:rPr>
      </w:pPr>
    </w:p>
    <w:p w14:paraId="5E799F64">
      <w:pPr>
        <w:pStyle w:val="62"/>
        <w:rPr>
          <w:color w:val="auto"/>
          <w:highlight w:val="none"/>
        </w:rPr>
      </w:pPr>
    </w:p>
    <w:p w14:paraId="06647CDB">
      <w:pPr>
        <w:autoSpaceDE w:val="0"/>
        <w:autoSpaceDN w:val="0"/>
        <w:adjustRightInd w:val="0"/>
        <w:snapToGrid w:val="0"/>
        <w:spacing w:line="440" w:lineRule="exact"/>
        <w:ind w:firstLine="480"/>
        <w:jc w:val="left"/>
        <w:rPr>
          <w:rFonts w:hint="eastAsia" w:ascii="宋体" w:hAnsi="宋体" w:eastAsia="宋体" w:cs="宋体"/>
          <w:snapToGrid w:val="0"/>
          <w:color w:val="auto"/>
          <w:kern w:val="0"/>
          <w:sz w:val="24"/>
          <w:szCs w:val="21"/>
          <w:highlight w:val="none"/>
        </w:rPr>
      </w:pPr>
    </w:p>
    <w:p w14:paraId="0A165E64">
      <w:pPr>
        <w:pStyle w:val="9"/>
        <w:spacing w:line="44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highlight w:val="none"/>
        </w:rPr>
        <w:br w:type="page"/>
      </w:r>
      <w:r>
        <w:rPr>
          <w:rFonts w:hint="eastAsia" w:ascii="宋体" w:hAnsi="宋体" w:eastAsia="宋体" w:cs="宋体"/>
          <w:b/>
          <w:bCs/>
          <w:color w:val="auto"/>
          <w:sz w:val="32"/>
          <w:szCs w:val="32"/>
          <w:highlight w:val="none"/>
        </w:rPr>
        <w:t>附件</w:t>
      </w:r>
    </w:p>
    <w:p w14:paraId="33D1618A">
      <w:pPr>
        <w:adjustRightInd w:val="0"/>
        <w:snapToGrid w:val="0"/>
        <w:spacing w:line="440" w:lineRule="exact"/>
        <w:ind w:firstLine="480"/>
        <w:jc w:val="center"/>
        <w:outlineLvl w:val="1"/>
        <w:rPr>
          <w:rFonts w:hint="eastAsia" w:ascii="宋体" w:hAnsi="宋体" w:eastAsia="宋体" w:cs="宋体"/>
          <w:b/>
          <w:bCs/>
          <w:snapToGrid w:val="0"/>
          <w:color w:val="auto"/>
          <w:kern w:val="0"/>
          <w:sz w:val="24"/>
          <w:highlight w:val="none"/>
        </w:rPr>
      </w:pPr>
      <w:bookmarkStart w:id="720" w:name="_Toc201768119"/>
      <w:r>
        <w:rPr>
          <w:rFonts w:hint="eastAsia" w:ascii="宋体" w:hAnsi="宋体" w:eastAsia="宋体" w:cs="宋体"/>
          <w:b/>
          <w:bCs/>
          <w:snapToGrid w:val="0"/>
          <w:color w:val="auto"/>
          <w:kern w:val="0"/>
          <w:sz w:val="32"/>
          <w:szCs w:val="32"/>
          <w:highlight w:val="none"/>
        </w:rPr>
        <w:t>13</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建设项目竣工资料移交清单</w:t>
      </w:r>
      <w:bookmarkEnd w:id="720"/>
    </w:p>
    <w:p w14:paraId="6E570046">
      <w:pPr>
        <w:adjustRightInd w:val="0"/>
        <w:snapToGrid w:val="0"/>
        <w:spacing w:line="360" w:lineRule="auto"/>
        <w:ind w:firstLine="480"/>
        <w:jc w:val="center"/>
        <w:outlineLvl w:val="1"/>
        <w:rPr>
          <w:rFonts w:hint="eastAsia" w:ascii="宋体" w:hAnsi="宋体" w:eastAsia="宋体" w:cs="宋体"/>
          <w:snapToGrid w:val="0"/>
          <w:color w:val="auto"/>
          <w:kern w:val="0"/>
          <w:sz w:val="24"/>
          <w:highlight w:val="none"/>
        </w:rPr>
      </w:pPr>
    </w:p>
    <w:p w14:paraId="7BA86078">
      <w:pPr>
        <w:pStyle w:val="62"/>
        <w:rPr>
          <w:color w:val="auto"/>
          <w:highlight w:val="none"/>
        </w:rPr>
      </w:pPr>
    </w:p>
    <w:p w14:paraId="78FCBF55">
      <w:pPr>
        <w:pStyle w:val="62"/>
        <w:rPr>
          <w:color w:val="auto"/>
          <w:highlight w:val="none"/>
        </w:rPr>
      </w:pPr>
      <w:r>
        <w:rPr>
          <w:color w:val="auto"/>
          <w:highlight w:val="none"/>
        </w:rPr>
        <w:drawing>
          <wp:anchor distT="0" distB="0" distL="114300" distR="114300" simplePos="0" relativeHeight="251659264" behindDoc="1" locked="0" layoutInCell="1" allowOverlap="1">
            <wp:simplePos x="0" y="0"/>
            <wp:positionH relativeFrom="column">
              <wp:posOffset>0</wp:posOffset>
            </wp:positionH>
            <wp:positionV relativeFrom="paragraph">
              <wp:posOffset>198120</wp:posOffset>
            </wp:positionV>
            <wp:extent cx="5387340" cy="538734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87340" cy="5387340"/>
                    </a:xfrm>
                    <a:prstGeom prst="rect">
                      <a:avLst/>
                    </a:prstGeom>
                    <a:noFill/>
                    <a:ln>
                      <a:noFill/>
                    </a:ln>
                  </pic:spPr>
                </pic:pic>
              </a:graphicData>
            </a:graphic>
          </wp:anchor>
        </w:drawing>
      </w:r>
    </w:p>
    <w:p w14:paraId="52882896">
      <w:pPr>
        <w:pStyle w:val="62"/>
        <w:rPr>
          <w:color w:val="auto"/>
          <w:highlight w:val="none"/>
        </w:rPr>
      </w:pPr>
    </w:p>
    <w:p w14:paraId="0338F3F7">
      <w:pPr>
        <w:pStyle w:val="62"/>
        <w:rPr>
          <w:color w:val="auto"/>
          <w:highlight w:val="none"/>
        </w:rPr>
      </w:pPr>
    </w:p>
    <w:p w14:paraId="659F7EAF">
      <w:pPr>
        <w:pStyle w:val="62"/>
        <w:rPr>
          <w:color w:val="auto"/>
          <w:highlight w:val="none"/>
        </w:rPr>
      </w:pPr>
    </w:p>
    <w:p w14:paraId="57D8380B">
      <w:pPr>
        <w:pStyle w:val="62"/>
        <w:rPr>
          <w:color w:val="auto"/>
          <w:highlight w:val="none"/>
        </w:rPr>
      </w:pPr>
    </w:p>
    <w:p w14:paraId="35773FEC">
      <w:pPr>
        <w:pStyle w:val="62"/>
        <w:rPr>
          <w:color w:val="auto"/>
          <w:highlight w:val="none"/>
        </w:rPr>
      </w:pPr>
    </w:p>
    <w:p w14:paraId="446D4BF6">
      <w:pPr>
        <w:pStyle w:val="62"/>
        <w:rPr>
          <w:color w:val="auto"/>
          <w:highlight w:val="none"/>
        </w:rPr>
      </w:pPr>
    </w:p>
    <w:p w14:paraId="6346D22E">
      <w:pPr>
        <w:pStyle w:val="62"/>
        <w:rPr>
          <w:color w:val="auto"/>
          <w:highlight w:val="none"/>
        </w:rPr>
      </w:pPr>
    </w:p>
    <w:p w14:paraId="1093DC96">
      <w:pPr>
        <w:pStyle w:val="62"/>
        <w:rPr>
          <w:color w:val="auto"/>
          <w:highlight w:val="none"/>
        </w:rPr>
      </w:pPr>
    </w:p>
    <w:p w14:paraId="56172EAE">
      <w:pPr>
        <w:pStyle w:val="62"/>
        <w:rPr>
          <w:color w:val="auto"/>
          <w:highlight w:val="none"/>
        </w:rPr>
      </w:pPr>
    </w:p>
    <w:p w14:paraId="2D878999">
      <w:pPr>
        <w:pStyle w:val="62"/>
        <w:rPr>
          <w:color w:val="auto"/>
          <w:highlight w:val="none"/>
        </w:rPr>
      </w:pPr>
    </w:p>
    <w:p w14:paraId="7E671BBC">
      <w:pPr>
        <w:pStyle w:val="62"/>
        <w:rPr>
          <w:color w:val="auto"/>
          <w:highlight w:val="none"/>
        </w:rPr>
      </w:pPr>
    </w:p>
    <w:p w14:paraId="30FF24B5">
      <w:pPr>
        <w:pStyle w:val="62"/>
        <w:rPr>
          <w:color w:val="auto"/>
          <w:highlight w:val="none"/>
        </w:rPr>
      </w:pPr>
    </w:p>
    <w:p w14:paraId="3702B9A7">
      <w:pPr>
        <w:pStyle w:val="62"/>
        <w:rPr>
          <w:color w:val="auto"/>
          <w:highlight w:val="none"/>
        </w:rPr>
      </w:pPr>
    </w:p>
    <w:p w14:paraId="681B2602">
      <w:pPr>
        <w:pStyle w:val="62"/>
        <w:rPr>
          <w:color w:val="auto"/>
          <w:highlight w:val="none"/>
        </w:rPr>
      </w:pPr>
    </w:p>
    <w:p w14:paraId="6F16E409">
      <w:pPr>
        <w:pStyle w:val="62"/>
        <w:rPr>
          <w:color w:val="auto"/>
          <w:highlight w:val="none"/>
        </w:rPr>
      </w:pPr>
    </w:p>
    <w:p w14:paraId="177BF0B8">
      <w:pPr>
        <w:pStyle w:val="62"/>
        <w:rPr>
          <w:color w:val="auto"/>
          <w:highlight w:val="none"/>
        </w:rPr>
      </w:pPr>
    </w:p>
    <w:p w14:paraId="403327F3">
      <w:pPr>
        <w:pStyle w:val="62"/>
        <w:rPr>
          <w:color w:val="auto"/>
          <w:highlight w:val="none"/>
        </w:rPr>
      </w:pPr>
    </w:p>
    <w:p w14:paraId="5C243057">
      <w:pPr>
        <w:pStyle w:val="62"/>
        <w:rPr>
          <w:color w:val="auto"/>
          <w:highlight w:val="none"/>
        </w:rPr>
      </w:pPr>
    </w:p>
    <w:p w14:paraId="76DBC27F">
      <w:pPr>
        <w:pStyle w:val="62"/>
        <w:rPr>
          <w:color w:val="auto"/>
          <w:highlight w:val="none"/>
        </w:rPr>
      </w:pPr>
    </w:p>
    <w:p w14:paraId="6897DB0E">
      <w:pPr>
        <w:pStyle w:val="62"/>
        <w:rPr>
          <w:color w:val="auto"/>
          <w:highlight w:val="none"/>
        </w:rPr>
      </w:pPr>
    </w:p>
    <w:p w14:paraId="617DBB78">
      <w:pPr>
        <w:pStyle w:val="62"/>
        <w:rPr>
          <w:color w:val="auto"/>
          <w:highlight w:val="none"/>
        </w:rPr>
      </w:pPr>
    </w:p>
    <w:p w14:paraId="0548A2B3">
      <w:pPr>
        <w:pStyle w:val="62"/>
        <w:rPr>
          <w:color w:val="auto"/>
          <w:highlight w:val="none"/>
        </w:rPr>
      </w:pPr>
    </w:p>
    <w:p w14:paraId="5165BC78">
      <w:pPr>
        <w:pStyle w:val="62"/>
        <w:rPr>
          <w:color w:val="auto"/>
          <w:highlight w:val="none"/>
        </w:rPr>
      </w:pPr>
    </w:p>
    <w:p w14:paraId="1F6E2D91">
      <w:pPr>
        <w:pStyle w:val="62"/>
        <w:rPr>
          <w:color w:val="auto"/>
          <w:highlight w:val="none"/>
        </w:rPr>
      </w:pPr>
    </w:p>
    <w:p w14:paraId="455011C5">
      <w:pPr>
        <w:pStyle w:val="62"/>
        <w:rPr>
          <w:color w:val="auto"/>
          <w:highlight w:val="none"/>
        </w:rPr>
      </w:pPr>
    </w:p>
    <w:p w14:paraId="083BA324">
      <w:pPr>
        <w:pStyle w:val="62"/>
        <w:rPr>
          <w:color w:val="auto"/>
          <w:highlight w:val="none"/>
        </w:rPr>
      </w:pPr>
    </w:p>
    <w:p w14:paraId="1F30A1E1">
      <w:pPr>
        <w:pStyle w:val="62"/>
        <w:rPr>
          <w:color w:val="auto"/>
          <w:highlight w:val="none"/>
        </w:rPr>
      </w:pPr>
    </w:p>
    <w:p w14:paraId="052A2919">
      <w:pPr>
        <w:pStyle w:val="62"/>
        <w:rPr>
          <w:color w:val="auto"/>
          <w:highlight w:val="none"/>
        </w:rPr>
      </w:pPr>
    </w:p>
    <w:p w14:paraId="03F7BA8E">
      <w:pPr>
        <w:pStyle w:val="62"/>
        <w:rPr>
          <w:color w:val="auto"/>
          <w:highlight w:val="none"/>
        </w:rPr>
      </w:pPr>
    </w:p>
    <w:p w14:paraId="25CA2C36">
      <w:pPr>
        <w:pStyle w:val="62"/>
        <w:rPr>
          <w:color w:val="auto"/>
          <w:highlight w:val="none"/>
        </w:rPr>
      </w:pPr>
    </w:p>
    <w:p w14:paraId="510A1A85">
      <w:pPr>
        <w:pStyle w:val="62"/>
        <w:rPr>
          <w:color w:val="auto"/>
          <w:highlight w:val="none"/>
        </w:rPr>
      </w:pPr>
    </w:p>
    <w:p w14:paraId="70369655">
      <w:pPr>
        <w:pStyle w:val="62"/>
        <w:rPr>
          <w:color w:val="auto"/>
          <w:highlight w:val="none"/>
        </w:rPr>
      </w:pPr>
    </w:p>
    <w:p w14:paraId="42057536">
      <w:pPr>
        <w:pStyle w:val="62"/>
        <w:rPr>
          <w:color w:val="auto"/>
          <w:highlight w:val="none"/>
        </w:rPr>
      </w:pPr>
    </w:p>
    <w:p w14:paraId="735F1236">
      <w:pPr>
        <w:autoSpaceDE w:val="0"/>
        <w:autoSpaceDN w:val="0"/>
        <w:adjustRightInd w:val="0"/>
        <w:snapToGrid w:val="0"/>
        <w:spacing w:line="440" w:lineRule="exact"/>
        <w:ind w:firstLine="480"/>
        <w:jc w:val="left"/>
        <w:rPr>
          <w:rFonts w:hint="eastAsia" w:ascii="宋体" w:hAnsi="宋体" w:eastAsia="宋体" w:cs="宋体"/>
          <w:snapToGrid w:val="0"/>
          <w:color w:val="auto"/>
          <w:kern w:val="0"/>
          <w:sz w:val="24"/>
          <w:szCs w:val="21"/>
          <w:highlight w:val="none"/>
        </w:rPr>
      </w:pPr>
    </w:p>
    <w:p w14:paraId="0835C098">
      <w:pPr>
        <w:pStyle w:val="9"/>
        <w:spacing w:line="44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highlight w:val="none"/>
        </w:rPr>
        <w:br w:type="page"/>
      </w:r>
      <w:r>
        <w:rPr>
          <w:rFonts w:hint="eastAsia" w:ascii="宋体" w:hAnsi="宋体" w:eastAsia="宋体" w:cs="宋体"/>
          <w:b/>
          <w:bCs/>
          <w:color w:val="auto"/>
          <w:sz w:val="32"/>
          <w:szCs w:val="32"/>
          <w:highlight w:val="none"/>
        </w:rPr>
        <w:t>附件</w:t>
      </w:r>
    </w:p>
    <w:p w14:paraId="5C0C293D">
      <w:pPr>
        <w:adjustRightInd w:val="0"/>
        <w:snapToGrid w:val="0"/>
        <w:spacing w:line="440" w:lineRule="exact"/>
        <w:ind w:firstLine="480"/>
        <w:jc w:val="center"/>
        <w:outlineLvl w:val="1"/>
        <w:rPr>
          <w:rFonts w:hint="eastAsia" w:ascii="宋体" w:hAnsi="宋体" w:eastAsia="宋体" w:cs="宋体"/>
          <w:b/>
          <w:bCs/>
          <w:snapToGrid w:val="0"/>
          <w:color w:val="auto"/>
          <w:kern w:val="0"/>
          <w:sz w:val="24"/>
          <w:highlight w:val="none"/>
        </w:rPr>
      </w:pPr>
      <w:bookmarkStart w:id="721" w:name="_Toc201768120"/>
      <w:r>
        <w:rPr>
          <w:rFonts w:hint="eastAsia" w:ascii="宋体" w:hAnsi="宋体" w:eastAsia="宋体" w:cs="宋体"/>
          <w:b/>
          <w:bCs/>
          <w:snapToGrid w:val="0"/>
          <w:color w:val="auto"/>
          <w:kern w:val="0"/>
          <w:sz w:val="32"/>
          <w:szCs w:val="32"/>
          <w:highlight w:val="none"/>
        </w:rPr>
        <w:t>14</w:t>
      </w:r>
      <w:r>
        <w:rPr>
          <w:rFonts w:ascii="宋体" w:hAnsi="宋体" w:eastAsia="宋体" w:cs="宋体"/>
          <w:b/>
          <w:bCs/>
          <w:snapToGrid w:val="0"/>
          <w:color w:val="auto"/>
          <w:kern w:val="0"/>
          <w:sz w:val="32"/>
          <w:szCs w:val="32"/>
          <w:highlight w:val="none"/>
        </w:rPr>
        <w:t>、</w:t>
      </w:r>
      <w:r>
        <w:rPr>
          <w:rFonts w:hint="eastAsia" w:ascii="宋体" w:hAnsi="宋体" w:eastAsia="宋体" w:cs="宋体"/>
          <w:b/>
          <w:bCs/>
          <w:snapToGrid w:val="0"/>
          <w:color w:val="auto"/>
          <w:kern w:val="0"/>
          <w:sz w:val="32"/>
          <w:szCs w:val="32"/>
          <w:highlight w:val="none"/>
        </w:rPr>
        <w:t>项目相册（模板）</w:t>
      </w:r>
      <w:bookmarkEnd w:id="721"/>
    </w:p>
    <w:p w14:paraId="437E07EB">
      <w:pPr>
        <w:adjustRightInd w:val="0"/>
        <w:snapToGrid w:val="0"/>
        <w:spacing w:line="360" w:lineRule="auto"/>
        <w:ind w:firstLine="480"/>
        <w:jc w:val="center"/>
        <w:outlineLvl w:val="1"/>
        <w:rPr>
          <w:rFonts w:hint="eastAsia" w:ascii="宋体" w:hAnsi="宋体" w:eastAsia="宋体" w:cs="宋体"/>
          <w:snapToGrid w:val="0"/>
          <w:color w:val="auto"/>
          <w:kern w:val="0"/>
          <w:sz w:val="24"/>
          <w:highlight w:val="none"/>
        </w:rPr>
      </w:pPr>
    </w:p>
    <w:p w14:paraId="3B885988">
      <w:pPr>
        <w:pStyle w:val="62"/>
        <w:rPr>
          <w:color w:val="auto"/>
          <w:highlight w:val="none"/>
        </w:rPr>
      </w:pPr>
      <w:r>
        <w:rPr>
          <w:color w:val="auto"/>
          <w:highlight w:val="none"/>
        </w:rPr>
        <w:drawing>
          <wp:anchor distT="0" distB="0" distL="114300" distR="114300" simplePos="0" relativeHeight="251660288" behindDoc="1" locked="0" layoutInCell="1" allowOverlap="1">
            <wp:simplePos x="0" y="0"/>
            <wp:positionH relativeFrom="column">
              <wp:posOffset>0</wp:posOffset>
            </wp:positionH>
            <wp:positionV relativeFrom="paragraph">
              <wp:posOffset>198120</wp:posOffset>
            </wp:positionV>
            <wp:extent cx="5278755" cy="6797040"/>
            <wp:effectExtent l="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8755" cy="6797040"/>
                    </a:xfrm>
                    <a:prstGeom prst="rect">
                      <a:avLst/>
                    </a:prstGeom>
                    <a:noFill/>
                    <a:ln>
                      <a:noFill/>
                    </a:ln>
                  </pic:spPr>
                </pic:pic>
              </a:graphicData>
            </a:graphic>
          </wp:anchor>
        </w:drawing>
      </w:r>
    </w:p>
    <w:p w14:paraId="623ED31A">
      <w:pPr>
        <w:pStyle w:val="62"/>
        <w:rPr>
          <w:color w:val="auto"/>
          <w:highlight w:val="none"/>
        </w:rPr>
      </w:pPr>
    </w:p>
    <w:p w14:paraId="1689CFF0">
      <w:pPr>
        <w:pStyle w:val="62"/>
        <w:rPr>
          <w:color w:val="auto"/>
          <w:highlight w:val="none"/>
        </w:rPr>
      </w:pPr>
    </w:p>
    <w:p w14:paraId="24C83432">
      <w:pPr>
        <w:pStyle w:val="62"/>
        <w:rPr>
          <w:color w:val="auto"/>
          <w:highlight w:val="none"/>
        </w:rPr>
      </w:pPr>
    </w:p>
    <w:p w14:paraId="6790FD2C">
      <w:pPr>
        <w:pStyle w:val="62"/>
        <w:rPr>
          <w:color w:val="auto"/>
          <w:highlight w:val="none"/>
        </w:rPr>
      </w:pPr>
    </w:p>
    <w:p w14:paraId="476A4224">
      <w:pPr>
        <w:pStyle w:val="62"/>
        <w:rPr>
          <w:color w:val="auto"/>
          <w:highlight w:val="none"/>
        </w:rPr>
      </w:pPr>
    </w:p>
    <w:p w14:paraId="2D177C18">
      <w:pPr>
        <w:pStyle w:val="62"/>
        <w:rPr>
          <w:color w:val="auto"/>
          <w:highlight w:val="none"/>
        </w:rPr>
      </w:pPr>
    </w:p>
    <w:p w14:paraId="1A6BCEEB">
      <w:pPr>
        <w:pStyle w:val="62"/>
        <w:rPr>
          <w:color w:val="auto"/>
          <w:highlight w:val="none"/>
        </w:rPr>
      </w:pPr>
    </w:p>
    <w:p w14:paraId="7050EB73">
      <w:pPr>
        <w:pStyle w:val="62"/>
        <w:rPr>
          <w:color w:val="auto"/>
          <w:highlight w:val="none"/>
        </w:rPr>
      </w:pPr>
    </w:p>
    <w:p w14:paraId="0DA28558">
      <w:pPr>
        <w:pStyle w:val="62"/>
        <w:rPr>
          <w:color w:val="auto"/>
          <w:highlight w:val="none"/>
        </w:rPr>
      </w:pPr>
    </w:p>
    <w:p w14:paraId="41DF299E">
      <w:pPr>
        <w:pStyle w:val="62"/>
        <w:rPr>
          <w:color w:val="auto"/>
          <w:highlight w:val="none"/>
        </w:rPr>
      </w:pPr>
    </w:p>
    <w:p w14:paraId="60594C84">
      <w:pPr>
        <w:pStyle w:val="62"/>
        <w:rPr>
          <w:color w:val="auto"/>
          <w:highlight w:val="none"/>
        </w:rPr>
      </w:pPr>
    </w:p>
    <w:p w14:paraId="2329C8F5">
      <w:pPr>
        <w:pStyle w:val="62"/>
        <w:rPr>
          <w:color w:val="auto"/>
          <w:highlight w:val="none"/>
        </w:rPr>
      </w:pPr>
    </w:p>
    <w:p w14:paraId="09D5BA69">
      <w:pPr>
        <w:pStyle w:val="62"/>
        <w:rPr>
          <w:color w:val="auto"/>
          <w:highlight w:val="none"/>
        </w:rPr>
      </w:pPr>
    </w:p>
    <w:p w14:paraId="46BE3BB3">
      <w:pPr>
        <w:pStyle w:val="62"/>
        <w:rPr>
          <w:color w:val="auto"/>
          <w:highlight w:val="none"/>
        </w:rPr>
      </w:pPr>
    </w:p>
    <w:p w14:paraId="2EF08F5C">
      <w:pPr>
        <w:pStyle w:val="62"/>
        <w:rPr>
          <w:color w:val="auto"/>
          <w:highlight w:val="none"/>
        </w:rPr>
      </w:pPr>
    </w:p>
    <w:p w14:paraId="6127CD5F">
      <w:pPr>
        <w:pStyle w:val="62"/>
        <w:rPr>
          <w:color w:val="auto"/>
          <w:highlight w:val="none"/>
        </w:rPr>
      </w:pPr>
    </w:p>
    <w:p w14:paraId="6D376CBD">
      <w:pPr>
        <w:pStyle w:val="62"/>
        <w:rPr>
          <w:color w:val="auto"/>
          <w:highlight w:val="none"/>
        </w:rPr>
      </w:pPr>
    </w:p>
    <w:p w14:paraId="4259F584">
      <w:pPr>
        <w:pStyle w:val="62"/>
        <w:rPr>
          <w:color w:val="auto"/>
          <w:highlight w:val="none"/>
        </w:rPr>
      </w:pPr>
    </w:p>
    <w:p w14:paraId="5C734487">
      <w:pPr>
        <w:pStyle w:val="62"/>
        <w:rPr>
          <w:color w:val="auto"/>
          <w:highlight w:val="none"/>
        </w:rPr>
      </w:pPr>
    </w:p>
    <w:p w14:paraId="253504E1">
      <w:pPr>
        <w:pStyle w:val="62"/>
        <w:rPr>
          <w:color w:val="auto"/>
          <w:highlight w:val="none"/>
        </w:rPr>
      </w:pPr>
    </w:p>
    <w:p w14:paraId="7CA1ABD1">
      <w:pPr>
        <w:pStyle w:val="62"/>
        <w:rPr>
          <w:color w:val="auto"/>
          <w:highlight w:val="none"/>
        </w:rPr>
      </w:pPr>
    </w:p>
    <w:p w14:paraId="1D52066B">
      <w:pPr>
        <w:pStyle w:val="62"/>
        <w:rPr>
          <w:color w:val="auto"/>
          <w:highlight w:val="none"/>
        </w:rPr>
      </w:pPr>
    </w:p>
    <w:p w14:paraId="6E4A5C93">
      <w:pPr>
        <w:pStyle w:val="62"/>
        <w:rPr>
          <w:color w:val="auto"/>
          <w:highlight w:val="none"/>
        </w:rPr>
      </w:pPr>
    </w:p>
    <w:p w14:paraId="0A8199DA">
      <w:pPr>
        <w:pStyle w:val="62"/>
        <w:rPr>
          <w:color w:val="auto"/>
          <w:highlight w:val="none"/>
        </w:rPr>
      </w:pPr>
    </w:p>
    <w:p w14:paraId="0973DC11">
      <w:pPr>
        <w:pStyle w:val="62"/>
        <w:rPr>
          <w:color w:val="auto"/>
          <w:highlight w:val="none"/>
        </w:rPr>
      </w:pPr>
    </w:p>
    <w:p w14:paraId="28F526B3">
      <w:pPr>
        <w:pStyle w:val="62"/>
        <w:rPr>
          <w:color w:val="auto"/>
          <w:highlight w:val="none"/>
        </w:rPr>
      </w:pPr>
    </w:p>
    <w:p w14:paraId="7C1E9D16">
      <w:pPr>
        <w:pStyle w:val="62"/>
        <w:rPr>
          <w:color w:val="auto"/>
          <w:highlight w:val="none"/>
        </w:rPr>
      </w:pPr>
    </w:p>
    <w:p w14:paraId="2C9AE430">
      <w:pPr>
        <w:pStyle w:val="62"/>
        <w:rPr>
          <w:color w:val="auto"/>
          <w:highlight w:val="none"/>
        </w:rPr>
      </w:pPr>
    </w:p>
    <w:p w14:paraId="0BA16962">
      <w:pPr>
        <w:pStyle w:val="62"/>
        <w:rPr>
          <w:color w:val="auto"/>
          <w:highlight w:val="none"/>
        </w:rPr>
      </w:pPr>
    </w:p>
    <w:p w14:paraId="3B112CF9">
      <w:pPr>
        <w:pStyle w:val="62"/>
        <w:rPr>
          <w:color w:val="auto"/>
          <w:highlight w:val="none"/>
        </w:rPr>
      </w:pPr>
    </w:p>
    <w:p w14:paraId="730D6D63">
      <w:pPr>
        <w:pStyle w:val="62"/>
        <w:rPr>
          <w:color w:val="auto"/>
          <w:highlight w:val="none"/>
        </w:rPr>
      </w:pPr>
    </w:p>
    <w:p w14:paraId="31AF89AE">
      <w:pPr>
        <w:pStyle w:val="62"/>
        <w:rPr>
          <w:color w:val="auto"/>
          <w:highlight w:val="none"/>
        </w:rPr>
      </w:pPr>
    </w:p>
    <w:p w14:paraId="2A7AC4F1">
      <w:pPr>
        <w:pStyle w:val="62"/>
        <w:rPr>
          <w:color w:val="auto"/>
          <w:highlight w:val="none"/>
        </w:rPr>
      </w:pPr>
    </w:p>
    <w:p w14:paraId="4C102A64">
      <w:pPr>
        <w:pStyle w:val="62"/>
        <w:rPr>
          <w:color w:val="auto"/>
          <w:highlight w:val="none"/>
        </w:rPr>
      </w:pPr>
    </w:p>
    <w:p w14:paraId="5917E73E">
      <w:pPr>
        <w:pStyle w:val="62"/>
        <w:rPr>
          <w:color w:val="auto"/>
          <w:highlight w:val="none"/>
        </w:rPr>
      </w:pPr>
    </w:p>
    <w:p w14:paraId="1BEB4DB7">
      <w:pPr>
        <w:pStyle w:val="62"/>
        <w:rPr>
          <w:color w:val="auto"/>
          <w:highlight w:val="none"/>
        </w:rPr>
      </w:pPr>
    </w:p>
    <w:p w14:paraId="668D47E5">
      <w:pPr>
        <w:pStyle w:val="62"/>
        <w:rPr>
          <w:color w:val="auto"/>
          <w:highlight w:val="none"/>
        </w:rPr>
      </w:pPr>
    </w:p>
    <w:p w14:paraId="78579354">
      <w:pPr>
        <w:pStyle w:val="62"/>
        <w:rPr>
          <w:color w:val="auto"/>
          <w:highlight w:val="none"/>
        </w:rPr>
      </w:pPr>
    </w:p>
    <w:p w14:paraId="4996B4B3">
      <w:pPr>
        <w:pStyle w:val="62"/>
        <w:rPr>
          <w:color w:val="auto"/>
          <w:highlight w:val="none"/>
        </w:rPr>
      </w:pPr>
    </w:p>
    <w:p w14:paraId="7D048847">
      <w:pPr>
        <w:pStyle w:val="62"/>
        <w:rPr>
          <w:color w:val="auto"/>
          <w:highlight w:val="none"/>
        </w:rPr>
      </w:pPr>
    </w:p>
    <w:p w14:paraId="14DC0E93">
      <w:pPr>
        <w:pStyle w:val="62"/>
        <w:rPr>
          <w:color w:val="auto"/>
          <w:highlight w:val="none"/>
        </w:rPr>
      </w:pPr>
    </w:p>
    <w:p w14:paraId="57CCC55F">
      <w:pPr>
        <w:pStyle w:val="62"/>
        <w:rPr>
          <w:color w:val="auto"/>
          <w:highlight w:val="none"/>
        </w:rPr>
      </w:pPr>
    </w:p>
    <w:p w14:paraId="46677F07">
      <w:pPr>
        <w:pStyle w:val="62"/>
        <w:rPr>
          <w:color w:val="auto"/>
          <w:highlight w:val="none"/>
        </w:rPr>
      </w:pPr>
    </w:p>
    <w:p w14:paraId="32CAE2B5">
      <w:pPr>
        <w:pStyle w:val="62"/>
        <w:rPr>
          <w:color w:val="auto"/>
          <w:highlight w:val="none"/>
        </w:rPr>
      </w:pPr>
    </w:p>
    <w:p w14:paraId="59B03878">
      <w:pPr>
        <w:pStyle w:val="62"/>
        <w:rPr>
          <w:color w:val="auto"/>
          <w:highlight w:val="none"/>
        </w:rPr>
      </w:pPr>
    </w:p>
    <w:p w14:paraId="12B6971B">
      <w:pPr>
        <w:pStyle w:val="62"/>
        <w:rPr>
          <w:color w:val="auto"/>
          <w:highlight w:val="none"/>
        </w:rPr>
      </w:pPr>
    </w:p>
    <w:p w14:paraId="6AEBBD8A">
      <w:pPr>
        <w:pStyle w:val="62"/>
        <w:rPr>
          <w:color w:val="auto"/>
          <w:highlight w:val="none"/>
        </w:rPr>
      </w:pPr>
      <w:r>
        <w:rPr>
          <w:color w:val="auto"/>
          <w:highlight w:val="none"/>
        </w:rPr>
        <w:drawing>
          <wp:anchor distT="0" distB="0" distL="114300" distR="114300" simplePos="0" relativeHeight="251661312" behindDoc="1" locked="0" layoutInCell="1" allowOverlap="1">
            <wp:simplePos x="0" y="0"/>
            <wp:positionH relativeFrom="column">
              <wp:posOffset>0</wp:posOffset>
            </wp:positionH>
            <wp:positionV relativeFrom="paragraph">
              <wp:posOffset>198120</wp:posOffset>
            </wp:positionV>
            <wp:extent cx="5320030" cy="2196465"/>
            <wp:effectExtent l="0" t="0" r="0" b="0"/>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20030" cy="2196465"/>
                    </a:xfrm>
                    <a:prstGeom prst="rect">
                      <a:avLst/>
                    </a:prstGeom>
                    <a:noFill/>
                    <a:ln>
                      <a:noFill/>
                    </a:ln>
                  </pic:spPr>
                </pic:pic>
              </a:graphicData>
            </a:graphic>
          </wp:anchor>
        </w:drawing>
      </w:r>
    </w:p>
    <w:p w14:paraId="218A36EE">
      <w:pPr>
        <w:pStyle w:val="62"/>
        <w:rPr>
          <w:color w:val="auto"/>
          <w:highlight w:val="none"/>
        </w:rPr>
      </w:pPr>
    </w:p>
    <w:p w14:paraId="55B15958">
      <w:pPr>
        <w:pStyle w:val="62"/>
        <w:rPr>
          <w:color w:val="auto"/>
          <w:highlight w:val="none"/>
        </w:rPr>
      </w:pPr>
    </w:p>
    <w:p w14:paraId="371FF8E3">
      <w:pPr>
        <w:pStyle w:val="62"/>
        <w:rPr>
          <w:color w:val="auto"/>
          <w:highlight w:val="none"/>
        </w:rPr>
      </w:pPr>
    </w:p>
    <w:p w14:paraId="65CD001F">
      <w:pPr>
        <w:pStyle w:val="62"/>
        <w:rPr>
          <w:color w:val="auto"/>
          <w:highlight w:val="none"/>
        </w:rPr>
      </w:pPr>
    </w:p>
    <w:p w14:paraId="0EA66B7C">
      <w:pPr>
        <w:pStyle w:val="62"/>
        <w:rPr>
          <w:color w:val="auto"/>
          <w:highlight w:val="none"/>
        </w:rPr>
      </w:pPr>
    </w:p>
    <w:p w14:paraId="0DB8C010">
      <w:pPr>
        <w:pStyle w:val="62"/>
        <w:rPr>
          <w:color w:val="auto"/>
          <w:highlight w:val="none"/>
        </w:rPr>
      </w:pPr>
    </w:p>
    <w:p w14:paraId="1F2B5425">
      <w:pPr>
        <w:pStyle w:val="62"/>
        <w:rPr>
          <w:color w:val="auto"/>
          <w:highlight w:val="none"/>
        </w:rPr>
      </w:pPr>
    </w:p>
    <w:p w14:paraId="3F3DD77E">
      <w:pPr>
        <w:pStyle w:val="62"/>
        <w:rPr>
          <w:color w:val="auto"/>
          <w:highlight w:val="none"/>
        </w:rPr>
      </w:pPr>
    </w:p>
    <w:p w14:paraId="6012D4F9">
      <w:pPr>
        <w:pStyle w:val="62"/>
        <w:rPr>
          <w:color w:val="auto"/>
          <w:highlight w:val="none"/>
        </w:rPr>
      </w:pPr>
    </w:p>
    <w:p w14:paraId="34D46F23">
      <w:pPr>
        <w:pStyle w:val="62"/>
        <w:rPr>
          <w:color w:val="auto"/>
          <w:highlight w:val="none"/>
        </w:rPr>
      </w:pPr>
    </w:p>
    <w:p w14:paraId="20058F76">
      <w:pPr>
        <w:pStyle w:val="62"/>
        <w:rPr>
          <w:color w:val="auto"/>
          <w:highlight w:val="none"/>
        </w:rPr>
      </w:pPr>
    </w:p>
    <w:p w14:paraId="11877E8C">
      <w:pPr>
        <w:pStyle w:val="62"/>
        <w:rPr>
          <w:color w:val="auto"/>
          <w:highlight w:val="none"/>
        </w:rPr>
      </w:pPr>
    </w:p>
    <w:p w14:paraId="5F844E21">
      <w:pPr>
        <w:pStyle w:val="62"/>
        <w:rPr>
          <w:color w:val="auto"/>
          <w:highlight w:val="none"/>
        </w:rPr>
      </w:pPr>
    </w:p>
    <w:p w14:paraId="49DA5A48">
      <w:pPr>
        <w:pStyle w:val="62"/>
        <w:rPr>
          <w:color w:val="auto"/>
          <w:highlight w:val="none"/>
        </w:rPr>
      </w:pPr>
    </w:p>
    <w:p w14:paraId="404EDD91">
      <w:pPr>
        <w:pStyle w:val="62"/>
        <w:rPr>
          <w:color w:val="auto"/>
          <w:highlight w:val="none"/>
        </w:rPr>
      </w:pPr>
    </w:p>
    <w:p w14:paraId="4B189195">
      <w:pPr>
        <w:pStyle w:val="62"/>
        <w:rPr>
          <w:color w:val="auto"/>
          <w:highlight w:val="none"/>
        </w:rPr>
      </w:pPr>
    </w:p>
    <w:p w14:paraId="078A6AD2">
      <w:pPr>
        <w:pStyle w:val="62"/>
        <w:rPr>
          <w:color w:val="auto"/>
          <w:highlight w:val="none"/>
        </w:rPr>
      </w:pPr>
    </w:p>
    <w:p w14:paraId="34211AE5">
      <w:pPr>
        <w:pStyle w:val="62"/>
        <w:rPr>
          <w:color w:val="auto"/>
          <w:highlight w:val="none"/>
        </w:rPr>
      </w:pPr>
    </w:p>
    <w:p w14:paraId="77C86A10">
      <w:pPr>
        <w:pStyle w:val="62"/>
        <w:rPr>
          <w:color w:val="auto"/>
          <w:highlight w:val="none"/>
        </w:rPr>
      </w:pPr>
    </w:p>
    <w:p w14:paraId="246DA8BC">
      <w:pPr>
        <w:pStyle w:val="62"/>
        <w:rPr>
          <w:color w:val="auto"/>
          <w:highlight w:val="none"/>
        </w:rPr>
      </w:pPr>
    </w:p>
    <w:p w14:paraId="642C2379">
      <w:pPr>
        <w:pStyle w:val="62"/>
        <w:rPr>
          <w:color w:val="auto"/>
          <w:highlight w:val="none"/>
        </w:rPr>
      </w:pPr>
    </w:p>
    <w:p w14:paraId="3BF7E2A4">
      <w:pPr>
        <w:pStyle w:val="62"/>
        <w:rPr>
          <w:color w:val="auto"/>
          <w:highlight w:val="none"/>
        </w:rPr>
      </w:pPr>
    </w:p>
    <w:p w14:paraId="00E3B771">
      <w:pPr>
        <w:pStyle w:val="62"/>
        <w:rPr>
          <w:color w:val="auto"/>
          <w:highlight w:val="none"/>
        </w:rPr>
      </w:pPr>
    </w:p>
    <w:p w14:paraId="4888F5BD">
      <w:pPr>
        <w:pStyle w:val="62"/>
        <w:rPr>
          <w:color w:val="auto"/>
          <w:highlight w:val="none"/>
        </w:rPr>
      </w:pPr>
    </w:p>
    <w:p w14:paraId="59401163">
      <w:pPr>
        <w:pStyle w:val="62"/>
        <w:rPr>
          <w:color w:val="auto"/>
          <w:highlight w:val="none"/>
        </w:rPr>
      </w:pPr>
    </w:p>
    <w:p w14:paraId="1E664509">
      <w:pPr>
        <w:pStyle w:val="62"/>
        <w:rPr>
          <w:color w:val="auto"/>
          <w:highlight w:val="none"/>
        </w:rPr>
      </w:pPr>
    </w:p>
    <w:p w14:paraId="4AE6E863">
      <w:pPr>
        <w:pStyle w:val="62"/>
        <w:rPr>
          <w:color w:val="auto"/>
          <w:highlight w:val="none"/>
        </w:rPr>
      </w:pPr>
    </w:p>
    <w:p w14:paraId="5C3EE17D">
      <w:pPr>
        <w:pStyle w:val="62"/>
        <w:rPr>
          <w:color w:val="auto"/>
          <w:highlight w:val="none"/>
        </w:rPr>
      </w:pPr>
    </w:p>
    <w:p w14:paraId="7A132C7F">
      <w:pPr>
        <w:pStyle w:val="62"/>
        <w:rPr>
          <w:color w:val="auto"/>
          <w:highlight w:val="none"/>
        </w:rPr>
      </w:pPr>
    </w:p>
    <w:p w14:paraId="6F67FAF9">
      <w:pPr>
        <w:pStyle w:val="62"/>
        <w:rPr>
          <w:color w:val="auto"/>
          <w:highlight w:val="none"/>
        </w:rPr>
      </w:pPr>
    </w:p>
    <w:p w14:paraId="7CC4F90B">
      <w:pPr>
        <w:pStyle w:val="62"/>
        <w:rPr>
          <w:color w:val="auto"/>
          <w:highlight w:val="none"/>
        </w:rPr>
      </w:pPr>
    </w:p>
    <w:p w14:paraId="3228FB5B">
      <w:pPr>
        <w:pStyle w:val="62"/>
        <w:rPr>
          <w:color w:val="auto"/>
          <w:highlight w:val="none"/>
        </w:rPr>
      </w:pPr>
    </w:p>
    <w:p w14:paraId="72235023">
      <w:pPr>
        <w:pStyle w:val="62"/>
        <w:rPr>
          <w:color w:val="auto"/>
          <w:highlight w:val="none"/>
        </w:rPr>
      </w:pPr>
    </w:p>
    <w:p w14:paraId="315D4BC1">
      <w:pPr>
        <w:pStyle w:val="62"/>
        <w:rPr>
          <w:color w:val="auto"/>
          <w:highlight w:val="none"/>
        </w:rPr>
      </w:pPr>
    </w:p>
    <w:p w14:paraId="08A4A068">
      <w:pPr>
        <w:pStyle w:val="62"/>
        <w:rPr>
          <w:color w:val="auto"/>
          <w:highlight w:val="none"/>
        </w:rPr>
      </w:pPr>
    </w:p>
    <w:p w14:paraId="1BC57B62">
      <w:pPr>
        <w:pStyle w:val="62"/>
        <w:rPr>
          <w:color w:val="auto"/>
          <w:highlight w:val="none"/>
        </w:rPr>
      </w:pPr>
    </w:p>
    <w:p w14:paraId="43FBC124">
      <w:pPr>
        <w:pStyle w:val="62"/>
        <w:rPr>
          <w:color w:val="auto"/>
          <w:highlight w:val="none"/>
        </w:rPr>
      </w:pPr>
    </w:p>
    <w:p w14:paraId="1230D7F5">
      <w:pPr>
        <w:pStyle w:val="62"/>
        <w:rPr>
          <w:color w:val="auto"/>
          <w:highlight w:val="none"/>
        </w:rPr>
      </w:pPr>
    </w:p>
    <w:p w14:paraId="60C1C5A4">
      <w:pPr>
        <w:pStyle w:val="62"/>
        <w:rPr>
          <w:color w:val="auto"/>
          <w:highlight w:val="none"/>
        </w:rPr>
      </w:pPr>
      <w:r>
        <w:rPr>
          <w:color w:val="auto"/>
          <w:highlight w:val="none"/>
        </w:rPr>
        <w:drawing>
          <wp:anchor distT="0" distB="0" distL="114300" distR="114300" simplePos="0" relativeHeight="251662336" behindDoc="1" locked="0" layoutInCell="1" allowOverlap="1">
            <wp:simplePos x="0" y="0"/>
            <wp:positionH relativeFrom="margin">
              <wp:posOffset>118110</wp:posOffset>
            </wp:positionH>
            <wp:positionV relativeFrom="paragraph">
              <wp:posOffset>4445</wp:posOffset>
            </wp:positionV>
            <wp:extent cx="5215890" cy="7259320"/>
            <wp:effectExtent l="0" t="0" r="3810" b="0"/>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215890" cy="7259320"/>
                    </a:xfrm>
                    <a:prstGeom prst="rect">
                      <a:avLst/>
                    </a:prstGeom>
                    <a:noFill/>
                    <a:ln>
                      <a:noFill/>
                    </a:ln>
                  </pic:spPr>
                </pic:pic>
              </a:graphicData>
            </a:graphic>
          </wp:anchor>
        </w:drawing>
      </w:r>
    </w:p>
    <w:p w14:paraId="75BAECE8">
      <w:pPr>
        <w:pStyle w:val="62"/>
        <w:rPr>
          <w:color w:val="auto"/>
          <w:highlight w:val="none"/>
        </w:rPr>
      </w:pPr>
    </w:p>
    <w:p w14:paraId="1B08B130">
      <w:pPr>
        <w:pStyle w:val="62"/>
        <w:rPr>
          <w:color w:val="auto"/>
          <w:highlight w:val="none"/>
        </w:rPr>
      </w:pPr>
    </w:p>
    <w:p w14:paraId="08F03A95">
      <w:pPr>
        <w:pStyle w:val="62"/>
        <w:rPr>
          <w:color w:val="auto"/>
          <w:highlight w:val="none"/>
        </w:rPr>
      </w:pPr>
    </w:p>
    <w:p w14:paraId="0E076519">
      <w:pPr>
        <w:pStyle w:val="62"/>
        <w:rPr>
          <w:color w:val="auto"/>
          <w:highlight w:val="none"/>
        </w:rPr>
      </w:pPr>
    </w:p>
    <w:p w14:paraId="30860D19">
      <w:pPr>
        <w:pStyle w:val="62"/>
        <w:rPr>
          <w:color w:val="auto"/>
          <w:highlight w:val="none"/>
        </w:rPr>
      </w:pPr>
    </w:p>
    <w:p w14:paraId="6AC55D41">
      <w:pPr>
        <w:pStyle w:val="62"/>
        <w:rPr>
          <w:color w:val="auto"/>
          <w:highlight w:val="none"/>
        </w:rPr>
      </w:pPr>
    </w:p>
    <w:p w14:paraId="216DBC62">
      <w:pPr>
        <w:pStyle w:val="62"/>
        <w:rPr>
          <w:color w:val="auto"/>
          <w:highlight w:val="none"/>
        </w:rPr>
      </w:pPr>
    </w:p>
    <w:p w14:paraId="20C1D11C">
      <w:pPr>
        <w:pStyle w:val="62"/>
        <w:rPr>
          <w:color w:val="auto"/>
          <w:highlight w:val="none"/>
        </w:rPr>
      </w:pPr>
    </w:p>
    <w:p w14:paraId="7ACA14C3">
      <w:pPr>
        <w:pStyle w:val="62"/>
        <w:rPr>
          <w:color w:val="auto"/>
          <w:highlight w:val="none"/>
        </w:rPr>
      </w:pPr>
    </w:p>
    <w:p w14:paraId="18929D0F">
      <w:pPr>
        <w:pStyle w:val="62"/>
        <w:rPr>
          <w:color w:val="auto"/>
          <w:highlight w:val="none"/>
        </w:rPr>
      </w:pPr>
    </w:p>
    <w:p w14:paraId="1FDE455C">
      <w:pPr>
        <w:pStyle w:val="62"/>
        <w:rPr>
          <w:color w:val="auto"/>
          <w:highlight w:val="none"/>
        </w:rPr>
      </w:pPr>
    </w:p>
    <w:p w14:paraId="319543E5">
      <w:pPr>
        <w:pStyle w:val="62"/>
        <w:rPr>
          <w:color w:val="auto"/>
          <w:highlight w:val="none"/>
        </w:rPr>
      </w:pPr>
    </w:p>
    <w:p w14:paraId="62C162AE">
      <w:pPr>
        <w:pStyle w:val="62"/>
        <w:rPr>
          <w:color w:val="auto"/>
          <w:highlight w:val="none"/>
        </w:rPr>
      </w:pPr>
    </w:p>
    <w:p w14:paraId="6EB307FB">
      <w:pPr>
        <w:pStyle w:val="62"/>
        <w:rPr>
          <w:color w:val="auto"/>
          <w:highlight w:val="none"/>
        </w:rPr>
      </w:pPr>
    </w:p>
    <w:p w14:paraId="7701B76B">
      <w:pPr>
        <w:pStyle w:val="62"/>
        <w:rPr>
          <w:color w:val="auto"/>
          <w:highlight w:val="none"/>
        </w:rPr>
      </w:pPr>
    </w:p>
    <w:p w14:paraId="15F08534">
      <w:pPr>
        <w:pStyle w:val="62"/>
        <w:rPr>
          <w:color w:val="auto"/>
          <w:highlight w:val="none"/>
        </w:rPr>
      </w:pPr>
    </w:p>
    <w:p w14:paraId="29E3CF9B">
      <w:pPr>
        <w:pStyle w:val="62"/>
        <w:rPr>
          <w:color w:val="auto"/>
          <w:highlight w:val="none"/>
        </w:rPr>
      </w:pPr>
    </w:p>
    <w:p w14:paraId="4550AE8D">
      <w:pPr>
        <w:pStyle w:val="62"/>
        <w:rPr>
          <w:color w:val="auto"/>
          <w:highlight w:val="none"/>
        </w:rPr>
      </w:pPr>
    </w:p>
    <w:p w14:paraId="5252FF28">
      <w:pPr>
        <w:pStyle w:val="62"/>
        <w:rPr>
          <w:color w:val="auto"/>
          <w:highlight w:val="none"/>
        </w:rPr>
      </w:pPr>
    </w:p>
    <w:p w14:paraId="73EFA907">
      <w:pPr>
        <w:pStyle w:val="62"/>
        <w:rPr>
          <w:color w:val="auto"/>
          <w:highlight w:val="none"/>
        </w:rPr>
      </w:pPr>
    </w:p>
    <w:p w14:paraId="6FDDC875">
      <w:pPr>
        <w:pStyle w:val="62"/>
        <w:rPr>
          <w:color w:val="auto"/>
          <w:highlight w:val="none"/>
        </w:rPr>
      </w:pPr>
    </w:p>
    <w:p w14:paraId="733A7C6F">
      <w:pPr>
        <w:pStyle w:val="62"/>
        <w:rPr>
          <w:color w:val="auto"/>
          <w:highlight w:val="none"/>
        </w:rPr>
      </w:pPr>
    </w:p>
    <w:p w14:paraId="787BEA56">
      <w:pPr>
        <w:pStyle w:val="62"/>
        <w:rPr>
          <w:color w:val="auto"/>
          <w:highlight w:val="none"/>
        </w:rPr>
      </w:pPr>
    </w:p>
    <w:p w14:paraId="52C341A3">
      <w:pPr>
        <w:pStyle w:val="62"/>
        <w:rPr>
          <w:color w:val="auto"/>
          <w:highlight w:val="none"/>
        </w:rPr>
      </w:pPr>
    </w:p>
    <w:p w14:paraId="3B555E2C">
      <w:pPr>
        <w:pStyle w:val="62"/>
        <w:rPr>
          <w:color w:val="auto"/>
          <w:highlight w:val="none"/>
        </w:rPr>
      </w:pPr>
    </w:p>
    <w:p w14:paraId="2D7CF119">
      <w:pPr>
        <w:pStyle w:val="62"/>
        <w:rPr>
          <w:color w:val="auto"/>
          <w:highlight w:val="none"/>
        </w:rPr>
      </w:pPr>
    </w:p>
    <w:p w14:paraId="5020FB6E">
      <w:pPr>
        <w:pStyle w:val="62"/>
        <w:rPr>
          <w:color w:val="auto"/>
          <w:highlight w:val="none"/>
        </w:rPr>
      </w:pPr>
    </w:p>
    <w:p w14:paraId="180D12F0">
      <w:pPr>
        <w:pStyle w:val="62"/>
        <w:rPr>
          <w:color w:val="auto"/>
          <w:highlight w:val="none"/>
        </w:rPr>
      </w:pPr>
    </w:p>
    <w:p w14:paraId="2885A185">
      <w:pPr>
        <w:pStyle w:val="62"/>
        <w:rPr>
          <w:color w:val="auto"/>
          <w:highlight w:val="none"/>
        </w:rPr>
      </w:pPr>
    </w:p>
    <w:p w14:paraId="49A41F78">
      <w:pPr>
        <w:pStyle w:val="62"/>
        <w:rPr>
          <w:color w:val="auto"/>
          <w:highlight w:val="none"/>
        </w:rPr>
      </w:pPr>
    </w:p>
    <w:p w14:paraId="369AF68C">
      <w:pPr>
        <w:pStyle w:val="62"/>
        <w:rPr>
          <w:color w:val="auto"/>
          <w:highlight w:val="none"/>
        </w:rPr>
      </w:pPr>
    </w:p>
    <w:p w14:paraId="6055D3F5">
      <w:pPr>
        <w:pStyle w:val="62"/>
        <w:rPr>
          <w:color w:val="auto"/>
          <w:highlight w:val="none"/>
        </w:rPr>
      </w:pPr>
    </w:p>
    <w:p w14:paraId="2EEF7284">
      <w:pPr>
        <w:pStyle w:val="62"/>
        <w:rPr>
          <w:color w:val="auto"/>
          <w:highlight w:val="none"/>
        </w:rPr>
      </w:pPr>
    </w:p>
    <w:p w14:paraId="2FDD19FB">
      <w:pPr>
        <w:pStyle w:val="62"/>
        <w:rPr>
          <w:color w:val="auto"/>
          <w:highlight w:val="none"/>
        </w:rPr>
      </w:pPr>
    </w:p>
    <w:p w14:paraId="5AFEE92B">
      <w:pPr>
        <w:autoSpaceDE w:val="0"/>
        <w:autoSpaceDN w:val="0"/>
        <w:adjustRightInd w:val="0"/>
        <w:snapToGrid w:val="0"/>
        <w:spacing w:line="440" w:lineRule="exact"/>
        <w:ind w:firstLine="480"/>
        <w:jc w:val="left"/>
        <w:rPr>
          <w:rFonts w:hint="eastAsia" w:ascii="宋体" w:hAnsi="宋体" w:eastAsia="宋体" w:cs="宋体"/>
          <w:snapToGrid w:val="0"/>
          <w:color w:val="auto"/>
          <w:kern w:val="0"/>
          <w:sz w:val="24"/>
          <w:szCs w:val="21"/>
          <w:highlight w:val="none"/>
        </w:rPr>
      </w:pPr>
    </w:p>
    <w:p w14:paraId="1C7F0953">
      <w:pPr>
        <w:pStyle w:val="62"/>
        <w:spacing w:line="480" w:lineRule="exact"/>
        <w:ind w:firstLine="480" w:firstLineChars="200"/>
        <w:jc w:val="both"/>
        <w:rPr>
          <w:rFonts w:hint="eastAsia" w:ascii="宋体" w:hAnsi="宋体" w:eastAsia="宋体" w:cs="宋体"/>
          <w:b w:val="0"/>
          <w:snapToGrid w:val="0"/>
          <w:color w:val="auto"/>
          <w:kern w:val="0"/>
          <w:sz w:val="24"/>
          <w:highlight w:val="none"/>
        </w:rPr>
      </w:pPr>
    </w:p>
    <w:p w14:paraId="36984B65">
      <w:pPr>
        <w:pStyle w:val="62"/>
        <w:jc w:val="both"/>
        <w:rPr>
          <w:color w:val="auto"/>
          <w:highlight w:val="none"/>
        </w:rPr>
      </w:pPr>
    </w:p>
    <w:sectPr>
      <w:pgSz w:w="11907" w:h="16840"/>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DEB5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689D6">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9</w:t>
    </w:r>
    <w:r>
      <w:fldChar w:fldCharType="end"/>
    </w:r>
  </w:p>
  <w:p w14:paraId="3DC756C5">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309FF">
    <w:pPr>
      <w:pStyle w:val="27"/>
      <w:jc w:val="center"/>
    </w:pPr>
    <w:r>
      <w:fldChar w:fldCharType="begin"/>
    </w:r>
    <w:r>
      <w:rPr>
        <w:rStyle w:val="44"/>
      </w:rPr>
      <w:instrText xml:space="preserve">PAGE  </w:instrText>
    </w:r>
    <w:r>
      <w:fldChar w:fldCharType="separate"/>
    </w:r>
    <w:r>
      <w:rPr>
        <w:rStyle w:val="44"/>
      </w:rPr>
      <w:t>62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C67CF">
    <w:pPr>
      <w:pStyle w:val="27"/>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2B01">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B7623"/>
    <w:multiLevelType w:val="multilevel"/>
    <w:tmpl w:val="120B7623"/>
    <w:lvl w:ilvl="0" w:tentative="0">
      <w:start w:val="1"/>
      <w:numFmt w:val="chineseCountingThousand"/>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chineseCountingThousand"/>
      <w:pStyle w:val="10"/>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suff w:val="space"/>
      <w:lvlText w:val="%2.%3.%4"/>
      <w:lvlJc w:val="left"/>
      <w:pPr>
        <w:ind w:left="284" w:hanging="284"/>
      </w:pPr>
      <w:rPr>
        <w:rFonts w:hint="eastAsia" w:ascii="宋体" w:eastAsia="宋体"/>
        <w:b/>
        <w:i w:val="0"/>
        <w:sz w:val="28"/>
      </w:rPr>
    </w:lvl>
    <w:lvl w:ilvl="4" w:tentative="0">
      <w:start w:val="1"/>
      <w:numFmt w:val="decimal"/>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12"/>
      <w:suff w:val="nothing"/>
      <w:lvlText w:val=""/>
      <w:lvlJc w:val="left"/>
      <w:pPr>
        <w:ind w:left="0" w:firstLine="0"/>
      </w:pPr>
      <w:rPr>
        <w:rFonts w:hint="eastAsia"/>
      </w:rPr>
    </w:lvl>
    <w:lvl w:ilvl="7" w:tentative="0">
      <w:start w:val="1"/>
      <w:numFmt w:val="none"/>
      <w:pStyle w:val="13"/>
      <w:suff w:val="nothing"/>
      <w:lvlText w:val=""/>
      <w:lvlJc w:val="left"/>
      <w:pPr>
        <w:ind w:left="0" w:firstLine="0"/>
      </w:pPr>
      <w:rPr>
        <w:rFonts w:hint="eastAsia"/>
      </w:rPr>
    </w:lvl>
    <w:lvl w:ilvl="8" w:tentative="0">
      <w:start w:val="1"/>
      <w:numFmt w:val="none"/>
      <w:pStyle w:val="14"/>
      <w:suff w:val="nothing"/>
      <w:lvlText w:val=""/>
      <w:lvlJc w:val="left"/>
      <w:pPr>
        <w:ind w:left="0" w:firstLine="0"/>
      </w:pPr>
      <w:rPr>
        <w:rFonts w:hint="eastAsia"/>
      </w:rPr>
    </w:lvl>
  </w:abstractNum>
  <w:abstractNum w:abstractNumId="2">
    <w:nsid w:val="547FD2E1"/>
    <w:multiLevelType w:val="singleLevel"/>
    <w:tmpl w:val="547FD2E1"/>
    <w:lvl w:ilvl="0" w:tentative="0">
      <w:start w:val="2"/>
      <w:numFmt w:val="decimal"/>
      <w:suff w:val="nothing"/>
      <w:lvlText w:val="（%1）"/>
      <w:lvlJc w:val="left"/>
    </w:lvl>
  </w:abstractNum>
  <w:abstractNum w:abstractNumId="3">
    <w:nsid w:val="5804883B"/>
    <w:multiLevelType w:val="singleLevel"/>
    <w:tmpl w:val="5804883B"/>
    <w:lvl w:ilvl="0" w:tentative="0">
      <w:start w:val="1"/>
      <w:numFmt w:val="decimal"/>
      <w:suff w:val="nothing"/>
      <w:lvlText w:val="%1）"/>
      <w:lvlJc w:val="left"/>
    </w:lvl>
  </w:abstractNum>
  <w:abstractNum w:abstractNumId="4">
    <w:nsid w:val="74FB0463"/>
    <w:multiLevelType w:val="multilevel"/>
    <w:tmpl w:val="74FB0463"/>
    <w:lvl w:ilvl="0" w:tentative="0">
      <w:start w:val="1"/>
      <w:numFmt w:val="decimal"/>
      <w:suff w:val="nothing"/>
      <w:lvlText w:val="第%1篇"/>
      <w:lvlJc w:val="left"/>
      <w:pPr>
        <w:ind w:left="0" w:firstLine="0"/>
      </w:pPr>
      <w:rPr>
        <w:rFonts w:hint="eastAsia"/>
        <w:spacing w:val="60"/>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center"/>
      <w:pPr>
        <w:ind w:left="0" w:firstLine="288"/>
      </w:pPr>
      <w:rPr>
        <w:rFonts w:hint="eastAsia"/>
      </w:rPr>
    </w:lvl>
    <w:lvl w:ilvl="5" w:tentative="0">
      <w:start w:val="1"/>
      <w:numFmt w:val="none"/>
      <w:pStyle w:val="11"/>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mYTM2YTM5MGE4NTcyMjAwODllOWFhMGUzMDgwMjgifQ=="/>
  </w:docVars>
  <w:rsids>
    <w:rsidRoot w:val="00172A27"/>
    <w:rsid w:val="00001668"/>
    <w:rsid w:val="00005B79"/>
    <w:rsid w:val="00006ED6"/>
    <w:rsid w:val="00007605"/>
    <w:rsid w:val="0001021A"/>
    <w:rsid w:val="00010C92"/>
    <w:rsid w:val="00011656"/>
    <w:rsid w:val="00015318"/>
    <w:rsid w:val="00016209"/>
    <w:rsid w:val="00021B7D"/>
    <w:rsid w:val="00024DCA"/>
    <w:rsid w:val="00030F95"/>
    <w:rsid w:val="00032B1C"/>
    <w:rsid w:val="00034062"/>
    <w:rsid w:val="000342B7"/>
    <w:rsid w:val="00036115"/>
    <w:rsid w:val="000361CD"/>
    <w:rsid w:val="00036CFD"/>
    <w:rsid w:val="000376CB"/>
    <w:rsid w:val="00037E63"/>
    <w:rsid w:val="00040924"/>
    <w:rsid w:val="00043463"/>
    <w:rsid w:val="000434B0"/>
    <w:rsid w:val="00043A10"/>
    <w:rsid w:val="0004416C"/>
    <w:rsid w:val="00053DC9"/>
    <w:rsid w:val="00056D5C"/>
    <w:rsid w:val="00062ADE"/>
    <w:rsid w:val="00062B14"/>
    <w:rsid w:val="00062E88"/>
    <w:rsid w:val="00063AB2"/>
    <w:rsid w:val="00064600"/>
    <w:rsid w:val="00067216"/>
    <w:rsid w:val="00067DE8"/>
    <w:rsid w:val="00070E8C"/>
    <w:rsid w:val="00071D64"/>
    <w:rsid w:val="00073E05"/>
    <w:rsid w:val="00083602"/>
    <w:rsid w:val="00087252"/>
    <w:rsid w:val="00093865"/>
    <w:rsid w:val="00093EF4"/>
    <w:rsid w:val="00096F72"/>
    <w:rsid w:val="00097DB2"/>
    <w:rsid w:val="000A0452"/>
    <w:rsid w:val="000A154D"/>
    <w:rsid w:val="000A1804"/>
    <w:rsid w:val="000A20C2"/>
    <w:rsid w:val="000A2A9C"/>
    <w:rsid w:val="000A2E28"/>
    <w:rsid w:val="000A402F"/>
    <w:rsid w:val="000A5203"/>
    <w:rsid w:val="000A73F0"/>
    <w:rsid w:val="000B1FF4"/>
    <w:rsid w:val="000B3A86"/>
    <w:rsid w:val="000B4155"/>
    <w:rsid w:val="000B4BC1"/>
    <w:rsid w:val="000B5A01"/>
    <w:rsid w:val="000B5AA7"/>
    <w:rsid w:val="000B6D08"/>
    <w:rsid w:val="000B7016"/>
    <w:rsid w:val="000B76D4"/>
    <w:rsid w:val="000C4D13"/>
    <w:rsid w:val="000D1ACD"/>
    <w:rsid w:val="000D1AD3"/>
    <w:rsid w:val="000D2295"/>
    <w:rsid w:val="000E27DE"/>
    <w:rsid w:val="000E43EA"/>
    <w:rsid w:val="000E5E39"/>
    <w:rsid w:val="000E65E6"/>
    <w:rsid w:val="000E771D"/>
    <w:rsid w:val="000F2325"/>
    <w:rsid w:val="000F574F"/>
    <w:rsid w:val="000F6261"/>
    <w:rsid w:val="000F6D4F"/>
    <w:rsid w:val="001003E3"/>
    <w:rsid w:val="001008A8"/>
    <w:rsid w:val="00100AF5"/>
    <w:rsid w:val="00101B22"/>
    <w:rsid w:val="00102050"/>
    <w:rsid w:val="00102491"/>
    <w:rsid w:val="00102A39"/>
    <w:rsid w:val="00102E67"/>
    <w:rsid w:val="00104AEB"/>
    <w:rsid w:val="00105171"/>
    <w:rsid w:val="00105915"/>
    <w:rsid w:val="001070C9"/>
    <w:rsid w:val="0010779C"/>
    <w:rsid w:val="00110154"/>
    <w:rsid w:val="00110980"/>
    <w:rsid w:val="00111D41"/>
    <w:rsid w:val="001120AB"/>
    <w:rsid w:val="001124B8"/>
    <w:rsid w:val="00113D0F"/>
    <w:rsid w:val="001143D0"/>
    <w:rsid w:val="0011451A"/>
    <w:rsid w:val="0011461B"/>
    <w:rsid w:val="0012584F"/>
    <w:rsid w:val="0012595F"/>
    <w:rsid w:val="00125A67"/>
    <w:rsid w:val="00137268"/>
    <w:rsid w:val="00140040"/>
    <w:rsid w:val="0014284E"/>
    <w:rsid w:val="00142A28"/>
    <w:rsid w:val="00144409"/>
    <w:rsid w:val="0014644E"/>
    <w:rsid w:val="00147179"/>
    <w:rsid w:val="00151F43"/>
    <w:rsid w:val="00152787"/>
    <w:rsid w:val="001547AB"/>
    <w:rsid w:val="00155FA2"/>
    <w:rsid w:val="001569FF"/>
    <w:rsid w:val="00157962"/>
    <w:rsid w:val="00162A21"/>
    <w:rsid w:val="001656F7"/>
    <w:rsid w:val="00166234"/>
    <w:rsid w:val="0016638B"/>
    <w:rsid w:val="001663AA"/>
    <w:rsid w:val="00166554"/>
    <w:rsid w:val="00167724"/>
    <w:rsid w:val="00170710"/>
    <w:rsid w:val="0017100B"/>
    <w:rsid w:val="001721A2"/>
    <w:rsid w:val="0017264B"/>
    <w:rsid w:val="00172A27"/>
    <w:rsid w:val="00172BA9"/>
    <w:rsid w:val="00173D55"/>
    <w:rsid w:val="00175BC9"/>
    <w:rsid w:val="0017604A"/>
    <w:rsid w:val="0017635D"/>
    <w:rsid w:val="001814BC"/>
    <w:rsid w:val="00182B83"/>
    <w:rsid w:val="00185359"/>
    <w:rsid w:val="001865FE"/>
    <w:rsid w:val="00190033"/>
    <w:rsid w:val="0019417D"/>
    <w:rsid w:val="00196820"/>
    <w:rsid w:val="00196C35"/>
    <w:rsid w:val="001B0052"/>
    <w:rsid w:val="001B1BA7"/>
    <w:rsid w:val="001B3DDD"/>
    <w:rsid w:val="001B6F89"/>
    <w:rsid w:val="001C34C4"/>
    <w:rsid w:val="001C4A32"/>
    <w:rsid w:val="001C66C6"/>
    <w:rsid w:val="001D23FC"/>
    <w:rsid w:val="001D336E"/>
    <w:rsid w:val="001D35CE"/>
    <w:rsid w:val="001D5DDD"/>
    <w:rsid w:val="001D65A9"/>
    <w:rsid w:val="001E0E9E"/>
    <w:rsid w:val="001E4C7E"/>
    <w:rsid w:val="001E7502"/>
    <w:rsid w:val="001E7571"/>
    <w:rsid w:val="001E7845"/>
    <w:rsid w:val="001F03B2"/>
    <w:rsid w:val="001F4732"/>
    <w:rsid w:val="001F503E"/>
    <w:rsid w:val="001F7372"/>
    <w:rsid w:val="0020340A"/>
    <w:rsid w:val="00203FD2"/>
    <w:rsid w:val="002062B4"/>
    <w:rsid w:val="002105F5"/>
    <w:rsid w:val="0021364A"/>
    <w:rsid w:val="002170FE"/>
    <w:rsid w:val="002175A2"/>
    <w:rsid w:val="002213A8"/>
    <w:rsid w:val="00221682"/>
    <w:rsid w:val="00226475"/>
    <w:rsid w:val="0022695C"/>
    <w:rsid w:val="00233388"/>
    <w:rsid w:val="0024131F"/>
    <w:rsid w:val="0024181B"/>
    <w:rsid w:val="00241855"/>
    <w:rsid w:val="00241E27"/>
    <w:rsid w:val="00242051"/>
    <w:rsid w:val="00242EC5"/>
    <w:rsid w:val="00243E27"/>
    <w:rsid w:val="002453FF"/>
    <w:rsid w:val="0024787C"/>
    <w:rsid w:val="00247DD2"/>
    <w:rsid w:val="00253DEB"/>
    <w:rsid w:val="00255623"/>
    <w:rsid w:val="00263CFA"/>
    <w:rsid w:val="0026457D"/>
    <w:rsid w:val="00266BD2"/>
    <w:rsid w:val="00267147"/>
    <w:rsid w:val="00271149"/>
    <w:rsid w:val="00273EDD"/>
    <w:rsid w:val="00280087"/>
    <w:rsid w:val="00280B2E"/>
    <w:rsid w:val="002811EF"/>
    <w:rsid w:val="0028369D"/>
    <w:rsid w:val="00287B51"/>
    <w:rsid w:val="00287FA8"/>
    <w:rsid w:val="002942E2"/>
    <w:rsid w:val="0029675B"/>
    <w:rsid w:val="002A0294"/>
    <w:rsid w:val="002A3B03"/>
    <w:rsid w:val="002B1A07"/>
    <w:rsid w:val="002B1D8E"/>
    <w:rsid w:val="002B48C9"/>
    <w:rsid w:val="002B659B"/>
    <w:rsid w:val="002C11D1"/>
    <w:rsid w:val="002C2217"/>
    <w:rsid w:val="002C22B4"/>
    <w:rsid w:val="002D1696"/>
    <w:rsid w:val="002D2DD7"/>
    <w:rsid w:val="002D6ECA"/>
    <w:rsid w:val="002D7C60"/>
    <w:rsid w:val="002E0101"/>
    <w:rsid w:val="002E0436"/>
    <w:rsid w:val="002E547C"/>
    <w:rsid w:val="002E5D90"/>
    <w:rsid w:val="002F0AD4"/>
    <w:rsid w:val="002F11FD"/>
    <w:rsid w:val="002F1E5A"/>
    <w:rsid w:val="002F6EB1"/>
    <w:rsid w:val="002F7116"/>
    <w:rsid w:val="002F7692"/>
    <w:rsid w:val="00305061"/>
    <w:rsid w:val="00305423"/>
    <w:rsid w:val="00305574"/>
    <w:rsid w:val="00307AAC"/>
    <w:rsid w:val="00312B5F"/>
    <w:rsid w:val="00312C38"/>
    <w:rsid w:val="003130D4"/>
    <w:rsid w:val="003138A4"/>
    <w:rsid w:val="0031390C"/>
    <w:rsid w:val="003146C1"/>
    <w:rsid w:val="00315437"/>
    <w:rsid w:val="00316C20"/>
    <w:rsid w:val="00320DF7"/>
    <w:rsid w:val="0032103B"/>
    <w:rsid w:val="00321274"/>
    <w:rsid w:val="00322C62"/>
    <w:rsid w:val="0032638F"/>
    <w:rsid w:val="00332BA7"/>
    <w:rsid w:val="00333C12"/>
    <w:rsid w:val="00340943"/>
    <w:rsid w:val="00340FA2"/>
    <w:rsid w:val="003420CA"/>
    <w:rsid w:val="00343E89"/>
    <w:rsid w:val="00343FA2"/>
    <w:rsid w:val="00344599"/>
    <w:rsid w:val="0035050E"/>
    <w:rsid w:val="00354577"/>
    <w:rsid w:val="00354659"/>
    <w:rsid w:val="0035544D"/>
    <w:rsid w:val="00355872"/>
    <w:rsid w:val="003618AA"/>
    <w:rsid w:val="0036624E"/>
    <w:rsid w:val="00370E79"/>
    <w:rsid w:val="00370EAD"/>
    <w:rsid w:val="0037293B"/>
    <w:rsid w:val="0037404A"/>
    <w:rsid w:val="003743AD"/>
    <w:rsid w:val="00374F15"/>
    <w:rsid w:val="00376B99"/>
    <w:rsid w:val="0038010D"/>
    <w:rsid w:val="0038235A"/>
    <w:rsid w:val="003854CC"/>
    <w:rsid w:val="003861DB"/>
    <w:rsid w:val="003926E1"/>
    <w:rsid w:val="00393F07"/>
    <w:rsid w:val="003952C6"/>
    <w:rsid w:val="003A1F34"/>
    <w:rsid w:val="003A2252"/>
    <w:rsid w:val="003A56C9"/>
    <w:rsid w:val="003A71F3"/>
    <w:rsid w:val="003B3778"/>
    <w:rsid w:val="003B39FB"/>
    <w:rsid w:val="003B52F6"/>
    <w:rsid w:val="003B6F3A"/>
    <w:rsid w:val="003B7894"/>
    <w:rsid w:val="003C14F3"/>
    <w:rsid w:val="003C37E2"/>
    <w:rsid w:val="003C3D74"/>
    <w:rsid w:val="003D0537"/>
    <w:rsid w:val="003D095B"/>
    <w:rsid w:val="003D1059"/>
    <w:rsid w:val="003D34A2"/>
    <w:rsid w:val="003D68CA"/>
    <w:rsid w:val="003E2EDB"/>
    <w:rsid w:val="003E3ABC"/>
    <w:rsid w:val="003E4544"/>
    <w:rsid w:val="003E4DD8"/>
    <w:rsid w:val="003E56AC"/>
    <w:rsid w:val="003E7B1D"/>
    <w:rsid w:val="003E7EF7"/>
    <w:rsid w:val="003F0C38"/>
    <w:rsid w:val="003F1A9B"/>
    <w:rsid w:val="003F310F"/>
    <w:rsid w:val="003F7F4B"/>
    <w:rsid w:val="0040164F"/>
    <w:rsid w:val="00402EB0"/>
    <w:rsid w:val="00406CBA"/>
    <w:rsid w:val="0040724E"/>
    <w:rsid w:val="00407B72"/>
    <w:rsid w:val="0041079D"/>
    <w:rsid w:val="004128B2"/>
    <w:rsid w:val="00412BAE"/>
    <w:rsid w:val="0041418C"/>
    <w:rsid w:val="0042026B"/>
    <w:rsid w:val="00422CC1"/>
    <w:rsid w:val="004233A1"/>
    <w:rsid w:val="00423D47"/>
    <w:rsid w:val="0043063E"/>
    <w:rsid w:val="00430F2F"/>
    <w:rsid w:val="00434A3C"/>
    <w:rsid w:val="00435959"/>
    <w:rsid w:val="00435F21"/>
    <w:rsid w:val="0043608D"/>
    <w:rsid w:val="004415D7"/>
    <w:rsid w:val="0044188B"/>
    <w:rsid w:val="00441BF3"/>
    <w:rsid w:val="0044325D"/>
    <w:rsid w:val="00444F8C"/>
    <w:rsid w:val="00446875"/>
    <w:rsid w:val="004545C6"/>
    <w:rsid w:val="0045692E"/>
    <w:rsid w:val="00457415"/>
    <w:rsid w:val="00457C07"/>
    <w:rsid w:val="00463535"/>
    <w:rsid w:val="0046751A"/>
    <w:rsid w:val="00471915"/>
    <w:rsid w:val="00476FAD"/>
    <w:rsid w:val="004778C0"/>
    <w:rsid w:val="004824DB"/>
    <w:rsid w:val="00483272"/>
    <w:rsid w:val="00483409"/>
    <w:rsid w:val="00486766"/>
    <w:rsid w:val="00487302"/>
    <w:rsid w:val="00490B9A"/>
    <w:rsid w:val="0049219B"/>
    <w:rsid w:val="004928C1"/>
    <w:rsid w:val="00495797"/>
    <w:rsid w:val="004A4C65"/>
    <w:rsid w:val="004A66AE"/>
    <w:rsid w:val="004A7353"/>
    <w:rsid w:val="004B04E1"/>
    <w:rsid w:val="004B0D02"/>
    <w:rsid w:val="004B1AE9"/>
    <w:rsid w:val="004B28A8"/>
    <w:rsid w:val="004B6071"/>
    <w:rsid w:val="004C08D4"/>
    <w:rsid w:val="004C4088"/>
    <w:rsid w:val="004C56A5"/>
    <w:rsid w:val="004C653C"/>
    <w:rsid w:val="004C6878"/>
    <w:rsid w:val="004C755A"/>
    <w:rsid w:val="004D1964"/>
    <w:rsid w:val="004D1ADD"/>
    <w:rsid w:val="004D1CE8"/>
    <w:rsid w:val="004D377E"/>
    <w:rsid w:val="004D4374"/>
    <w:rsid w:val="004D5435"/>
    <w:rsid w:val="004D5A1D"/>
    <w:rsid w:val="004E290D"/>
    <w:rsid w:val="004E2A3C"/>
    <w:rsid w:val="004E3C4D"/>
    <w:rsid w:val="004F2B46"/>
    <w:rsid w:val="004F3066"/>
    <w:rsid w:val="004F32F5"/>
    <w:rsid w:val="004F3A03"/>
    <w:rsid w:val="004F630D"/>
    <w:rsid w:val="004F7652"/>
    <w:rsid w:val="004F76B3"/>
    <w:rsid w:val="005001D8"/>
    <w:rsid w:val="00506B4E"/>
    <w:rsid w:val="00511B3F"/>
    <w:rsid w:val="005147CB"/>
    <w:rsid w:val="0051658F"/>
    <w:rsid w:val="0051759E"/>
    <w:rsid w:val="00520BD5"/>
    <w:rsid w:val="0052132B"/>
    <w:rsid w:val="0052187C"/>
    <w:rsid w:val="00521A94"/>
    <w:rsid w:val="00530E7D"/>
    <w:rsid w:val="005317CF"/>
    <w:rsid w:val="00531CE5"/>
    <w:rsid w:val="00531D86"/>
    <w:rsid w:val="00533F0F"/>
    <w:rsid w:val="00541BF9"/>
    <w:rsid w:val="0054224C"/>
    <w:rsid w:val="00542824"/>
    <w:rsid w:val="00546232"/>
    <w:rsid w:val="00551799"/>
    <w:rsid w:val="00553B44"/>
    <w:rsid w:val="0055407D"/>
    <w:rsid w:val="0055534A"/>
    <w:rsid w:val="00556DDC"/>
    <w:rsid w:val="0055782C"/>
    <w:rsid w:val="00557C9D"/>
    <w:rsid w:val="005610ED"/>
    <w:rsid w:val="00561DD0"/>
    <w:rsid w:val="00562C52"/>
    <w:rsid w:val="00564C62"/>
    <w:rsid w:val="00565EA8"/>
    <w:rsid w:val="00570F27"/>
    <w:rsid w:val="00571319"/>
    <w:rsid w:val="00571B26"/>
    <w:rsid w:val="005722B1"/>
    <w:rsid w:val="005723F7"/>
    <w:rsid w:val="00572D68"/>
    <w:rsid w:val="005803A9"/>
    <w:rsid w:val="0058076F"/>
    <w:rsid w:val="00582996"/>
    <w:rsid w:val="00583807"/>
    <w:rsid w:val="00583DC5"/>
    <w:rsid w:val="00585A89"/>
    <w:rsid w:val="0058705B"/>
    <w:rsid w:val="0058788D"/>
    <w:rsid w:val="00590B04"/>
    <w:rsid w:val="00591ECA"/>
    <w:rsid w:val="00592301"/>
    <w:rsid w:val="0059506F"/>
    <w:rsid w:val="0059683B"/>
    <w:rsid w:val="005969F0"/>
    <w:rsid w:val="00597C65"/>
    <w:rsid w:val="00597FC1"/>
    <w:rsid w:val="005A0C7F"/>
    <w:rsid w:val="005A16F2"/>
    <w:rsid w:val="005A1CDF"/>
    <w:rsid w:val="005A312F"/>
    <w:rsid w:val="005A49D0"/>
    <w:rsid w:val="005A620B"/>
    <w:rsid w:val="005A6D07"/>
    <w:rsid w:val="005A6E42"/>
    <w:rsid w:val="005B0936"/>
    <w:rsid w:val="005B0985"/>
    <w:rsid w:val="005B17A7"/>
    <w:rsid w:val="005B1827"/>
    <w:rsid w:val="005B18FB"/>
    <w:rsid w:val="005B4B2C"/>
    <w:rsid w:val="005B50AB"/>
    <w:rsid w:val="005B6D6F"/>
    <w:rsid w:val="005C0E78"/>
    <w:rsid w:val="005C1BFA"/>
    <w:rsid w:val="005C445C"/>
    <w:rsid w:val="005D19F0"/>
    <w:rsid w:val="005D2CFD"/>
    <w:rsid w:val="005D337E"/>
    <w:rsid w:val="005D3961"/>
    <w:rsid w:val="005D4AA4"/>
    <w:rsid w:val="005E21FF"/>
    <w:rsid w:val="005E30D1"/>
    <w:rsid w:val="005E45DA"/>
    <w:rsid w:val="005F05DC"/>
    <w:rsid w:val="005F2401"/>
    <w:rsid w:val="005F372F"/>
    <w:rsid w:val="005F3DE9"/>
    <w:rsid w:val="005F4D56"/>
    <w:rsid w:val="005F4FBE"/>
    <w:rsid w:val="005F562D"/>
    <w:rsid w:val="005F726B"/>
    <w:rsid w:val="0060046B"/>
    <w:rsid w:val="0060074A"/>
    <w:rsid w:val="00601FFA"/>
    <w:rsid w:val="00602047"/>
    <w:rsid w:val="00602E57"/>
    <w:rsid w:val="00604125"/>
    <w:rsid w:val="00605172"/>
    <w:rsid w:val="00605729"/>
    <w:rsid w:val="00612E29"/>
    <w:rsid w:val="0061417B"/>
    <w:rsid w:val="006150E5"/>
    <w:rsid w:val="00616D3D"/>
    <w:rsid w:val="00617EF2"/>
    <w:rsid w:val="00625487"/>
    <w:rsid w:val="00625DF0"/>
    <w:rsid w:val="006274D6"/>
    <w:rsid w:val="006323A0"/>
    <w:rsid w:val="006358D9"/>
    <w:rsid w:val="006359AB"/>
    <w:rsid w:val="00636BFA"/>
    <w:rsid w:val="00637E86"/>
    <w:rsid w:val="0064037C"/>
    <w:rsid w:val="00641F13"/>
    <w:rsid w:val="00643DEA"/>
    <w:rsid w:val="00645A75"/>
    <w:rsid w:val="006474B8"/>
    <w:rsid w:val="00647A25"/>
    <w:rsid w:val="00653451"/>
    <w:rsid w:val="00662DFE"/>
    <w:rsid w:val="00663FFF"/>
    <w:rsid w:val="00664BDF"/>
    <w:rsid w:val="0066528D"/>
    <w:rsid w:val="006672AF"/>
    <w:rsid w:val="00667699"/>
    <w:rsid w:val="00670C30"/>
    <w:rsid w:val="00670D34"/>
    <w:rsid w:val="00673370"/>
    <w:rsid w:val="006752C8"/>
    <w:rsid w:val="00680604"/>
    <w:rsid w:val="006827C5"/>
    <w:rsid w:val="00682DB3"/>
    <w:rsid w:val="00684972"/>
    <w:rsid w:val="00686FD1"/>
    <w:rsid w:val="00687723"/>
    <w:rsid w:val="00690D30"/>
    <w:rsid w:val="00690D66"/>
    <w:rsid w:val="006914C8"/>
    <w:rsid w:val="00694028"/>
    <w:rsid w:val="006A0E1A"/>
    <w:rsid w:val="006A48EB"/>
    <w:rsid w:val="006A6AF0"/>
    <w:rsid w:val="006A7B1A"/>
    <w:rsid w:val="006A7FD5"/>
    <w:rsid w:val="006C0658"/>
    <w:rsid w:val="006C0EE7"/>
    <w:rsid w:val="006C409B"/>
    <w:rsid w:val="006D0D8A"/>
    <w:rsid w:val="006D10EE"/>
    <w:rsid w:val="006D166C"/>
    <w:rsid w:val="006D3599"/>
    <w:rsid w:val="006D3F68"/>
    <w:rsid w:val="006D74BD"/>
    <w:rsid w:val="006E0EB5"/>
    <w:rsid w:val="006E4189"/>
    <w:rsid w:val="006E4CF2"/>
    <w:rsid w:val="006E5044"/>
    <w:rsid w:val="006E6683"/>
    <w:rsid w:val="006E7109"/>
    <w:rsid w:val="006E7218"/>
    <w:rsid w:val="006F0CF7"/>
    <w:rsid w:val="006F446B"/>
    <w:rsid w:val="00701CF1"/>
    <w:rsid w:val="00702E09"/>
    <w:rsid w:val="00706EA0"/>
    <w:rsid w:val="00707ABF"/>
    <w:rsid w:val="007102EA"/>
    <w:rsid w:val="00710617"/>
    <w:rsid w:val="007111A2"/>
    <w:rsid w:val="0071317A"/>
    <w:rsid w:val="00714ABB"/>
    <w:rsid w:val="00715694"/>
    <w:rsid w:val="00716625"/>
    <w:rsid w:val="00717213"/>
    <w:rsid w:val="00726898"/>
    <w:rsid w:val="00726DA7"/>
    <w:rsid w:val="007272B8"/>
    <w:rsid w:val="007301F2"/>
    <w:rsid w:val="00731A5D"/>
    <w:rsid w:val="007322F0"/>
    <w:rsid w:val="00733CEC"/>
    <w:rsid w:val="00734D3F"/>
    <w:rsid w:val="0073779C"/>
    <w:rsid w:val="00740EAD"/>
    <w:rsid w:val="00741455"/>
    <w:rsid w:val="00741776"/>
    <w:rsid w:val="007420BA"/>
    <w:rsid w:val="007421A4"/>
    <w:rsid w:val="00743492"/>
    <w:rsid w:val="00746A16"/>
    <w:rsid w:val="0075018D"/>
    <w:rsid w:val="00750892"/>
    <w:rsid w:val="00750F46"/>
    <w:rsid w:val="00753296"/>
    <w:rsid w:val="00755614"/>
    <w:rsid w:val="0076017E"/>
    <w:rsid w:val="007658D4"/>
    <w:rsid w:val="0076641F"/>
    <w:rsid w:val="007672FB"/>
    <w:rsid w:val="00767608"/>
    <w:rsid w:val="00780FAA"/>
    <w:rsid w:val="00781460"/>
    <w:rsid w:val="00783033"/>
    <w:rsid w:val="007853D0"/>
    <w:rsid w:val="007856FB"/>
    <w:rsid w:val="00785721"/>
    <w:rsid w:val="00787A27"/>
    <w:rsid w:val="00787ABF"/>
    <w:rsid w:val="0079167D"/>
    <w:rsid w:val="00793D88"/>
    <w:rsid w:val="00794759"/>
    <w:rsid w:val="00796785"/>
    <w:rsid w:val="007A3805"/>
    <w:rsid w:val="007A3876"/>
    <w:rsid w:val="007A447D"/>
    <w:rsid w:val="007A5689"/>
    <w:rsid w:val="007B1EEF"/>
    <w:rsid w:val="007B3110"/>
    <w:rsid w:val="007B73F8"/>
    <w:rsid w:val="007C073F"/>
    <w:rsid w:val="007C1630"/>
    <w:rsid w:val="007C4ACA"/>
    <w:rsid w:val="007D374B"/>
    <w:rsid w:val="007D69AC"/>
    <w:rsid w:val="007E2D5F"/>
    <w:rsid w:val="007E39EF"/>
    <w:rsid w:val="007E4F42"/>
    <w:rsid w:val="007E5692"/>
    <w:rsid w:val="007E5C29"/>
    <w:rsid w:val="007E6775"/>
    <w:rsid w:val="007F0C99"/>
    <w:rsid w:val="007F10D5"/>
    <w:rsid w:val="007F1919"/>
    <w:rsid w:val="007F2335"/>
    <w:rsid w:val="007F2501"/>
    <w:rsid w:val="007F48D9"/>
    <w:rsid w:val="007F5F8F"/>
    <w:rsid w:val="007F6949"/>
    <w:rsid w:val="00800169"/>
    <w:rsid w:val="00800D08"/>
    <w:rsid w:val="00800F37"/>
    <w:rsid w:val="00801676"/>
    <w:rsid w:val="00804106"/>
    <w:rsid w:val="008053C0"/>
    <w:rsid w:val="00807F06"/>
    <w:rsid w:val="008113D8"/>
    <w:rsid w:val="00812129"/>
    <w:rsid w:val="008140D4"/>
    <w:rsid w:val="00815F0B"/>
    <w:rsid w:val="008164A9"/>
    <w:rsid w:val="00816F67"/>
    <w:rsid w:val="0082238E"/>
    <w:rsid w:val="00823C8D"/>
    <w:rsid w:val="00824939"/>
    <w:rsid w:val="008254F2"/>
    <w:rsid w:val="00825905"/>
    <w:rsid w:val="00826D96"/>
    <w:rsid w:val="00827613"/>
    <w:rsid w:val="00830878"/>
    <w:rsid w:val="008315BA"/>
    <w:rsid w:val="00835BB9"/>
    <w:rsid w:val="00835E66"/>
    <w:rsid w:val="00836094"/>
    <w:rsid w:val="00840241"/>
    <w:rsid w:val="008408E3"/>
    <w:rsid w:val="008459F4"/>
    <w:rsid w:val="00845B40"/>
    <w:rsid w:val="008466A1"/>
    <w:rsid w:val="00850951"/>
    <w:rsid w:val="00860766"/>
    <w:rsid w:val="008611A7"/>
    <w:rsid w:val="008612EF"/>
    <w:rsid w:val="008623F5"/>
    <w:rsid w:val="00864F01"/>
    <w:rsid w:val="008671FF"/>
    <w:rsid w:val="00872F92"/>
    <w:rsid w:val="00881372"/>
    <w:rsid w:val="00883FE7"/>
    <w:rsid w:val="0088537A"/>
    <w:rsid w:val="00891051"/>
    <w:rsid w:val="00891E6E"/>
    <w:rsid w:val="008958A5"/>
    <w:rsid w:val="008978C8"/>
    <w:rsid w:val="008A0505"/>
    <w:rsid w:val="008A1501"/>
    <w:rsid w:val="008A4386"/>
    <w:rsid w:val="008A6612"/>
    <w:rsid w:val="008A7993"/>
    <w:rsid w:val="008B04BC"/>
    <w:rsid w:val="008B0697"/>
    <w:rsid w:val="008B6C03"/>
    <w:rsid w:val="008C182C"/>
    <w:rsid w:val="008C206E"/>
    <w:rsid w:val="008C3711"/>
    <w:rsid w:val="008C3804"/>
    <w:rsid w:val="008C3830"/>
    <w:rsid w:val="008C391C"/>
    <w:rsid w:val="008D04FA"/>
    <w:rsid w:val="008D08AE"/>
    <w:rsid w:val="008D3BC4"/>
    <w:rsid w:val="008D52BB"/>
    <w:rsid w:val="008D62CE"/>
    <w:rsid w:val="008D6580"/>
    <w:rsid w:val="008E2218"/>
    <w:rsid w:val="008E2AE8"/>
    <w:rsid w:val="008E377D"/>
    <w:rsid w:val="008E3A71"/>
    <w:rsid w:val="008E6DE5"/>
    <w:rsid w:val="008E7F38"/>
    <w:rsid w:val="008F0671"/>
    <w:rsid w:val="008F0A89"/>
    <w:rsid w:val="008F1224"/>
    <w:rsid w:val="008F24D3"/>
    <w:rsid w:val="008F7174"/>
    <w:rsid w:val="00904242"/>
    <w:rsid w:val="0090465A"/>
    <w:rsid w:val="00904A0D"/>
    <w:rsid w:val="009057F7"/>
    <w:rsid w:val="00907C7B"/>
    <w:rsid w:val="00910066"/>
    <w:rsid w:val="00911DB9"/>
    <w:rsid w:val="00913230"/>
    <w:rsid w:val="00914D7A"/>
    <w:rsid w:val="00915E01"/>
    <w:rsid w:val="0091688B"/>
    <w:rsid w:val="009168C5"/>
    <w:rsid w:val="009201F5"/>
    <w:rsid w:val="009205C6"/>
    <w:rsid w:val="00920ED1"/>
    <w:rsid w:val="009221EF"/>
    <w:rsid w:val="00922CD8"/>
    <w:rsid w:val="00923056"/>
    <w:rsid w:val="009235D2"/>
    <w:rsid w:val="00926301"/>
    <w:rsid w:val="00926761"/>
    <w:rsid w:val="00926D69"/>
    <w:rsid w:val="0093199E"/>
    <w:rsid w:val="00931F34"/>
    <w:rsid w:val="0093289E"/>
    <w:rsid w:val="00934737"/>
    <w:rsid w:val="0093597A"/>
    <w:rsid w:val="00941A11"/>
    <w:rsid w:val="00942C83"/>
    <w:rsid w:val="009431E8"/>
    <w:rsid w:val="00946855"/>
    <w:rsid w:val="00946CAF"/>
    <w:rsid w:val="00946D6D"/>
    <w:rsid w:val="00950546"/>
    <w:rsid w:val="00951F42"/>
    <w:rsid w:val="00954333"/>
    <w:rsid w:val="009545AC"/>
    <w:rsid w:val="00954C08"/>
    <w:rsid w:val="00956244"/>
    <w:rsid w:val="00957FD1"/>
    <w:rsid w:val="00960727"/>
    <w:rsid w:val="009609CE"/>
    <w:rsid w:val="00961323"/>
    <w:rsid w:val="009627AE"/>
    <w:rsid w:val="009629AF"/>
    <w:rsid w:val="00962CD2"/>
    <w:rsid w:val="00964680"/>
    <w:rsid w:val="00965E46"/>
    <w:rsid w:val="00966B62"/>
    <w:rsid w:val="00966CF0"/>
    <w:rsid w:val="0097087A"/>
    <w:rsid w:val="009709C7"/>
    <w:rsid w:val="00970B30"/>
    <w:rsid w:val="0097331D"/>
    <w:rsid w:val="009742E4"/>
    <w:rsid w:val="00974FE8"/>
    <w:rsid w:val="009754DB"/>
    <w:rsid w:val="009764AC"/>
    <w:rsid w:val="00980C53"/>
    <w:rsid w:val="00980FA8"/>
    <w:rsid w:val="009841C6"/>
    <w:rsid w:val="00984699"/>
    <w:rsid w:val="00984F19"/>
    <w:rsid w:val="009856CF"/>
    <w:rsid w:val="009904FF"/>
    <w:rsid w:val="009915F8"/>
    <w:rsid w:val="009920CE"/>
    <w:rsid w:val="00992BC4"/>
    <w:rsid w:val="009930BE"/>
    <w:rsid w:val="00995099"/>
    <w:rsid w:val="00995292"/>
    <w:rsid w:val="00996396"/>
    <w:rsid w:val="009A22AC"/>
    <w:rsid w:val="009A4953"/>
    <w:rsid w:val="009A49B4"/>
    <w:rsid w:val="009B1FD2"/>
    <w:rsid w:val="009B4AF9"/>
    <w:rsid w:val="009B61C9"/>
    <w:rsid w:val="009B6B75"/>
    <w:rsid w:val="009C2E4C"/>
    <w:rsid w:val="009C3B54"/>
    <w:rsid w:val="009C5A0D"/>
    <w:rsid w:val="009C5FAE"/>
    <w:rsid w:val="009C6AD9"/>
    <w:rsid w:val="009C6FD9"/>
    <w:rsid w:val="009D0A1A"/>
    <w:rsid w:val="009D125B"/>
    <w:rsid w:val="009E4118"/>
    <w:rsid w:val="009E7975"/>
    <w:rsid w:val="009E7DF9"/>
    <w:rsid w:val="009F2971"/>
    <w:rsid w:val="009F29EC"/>
    <w:rsid w:val="00A003AD"/>
    <w:rsid w:val="00A02827"/>
    <w:rsid w:val="00A03FBA"/>
    <w:rsid w:val="00A05278"/>
    <w:rsid w:val="00A055FE"/>
    <w:rsid w:val="00A10A1D"/>
    <w:rsid w:val="00A113FD"/>
    <w:rsid w:val="00A1410C"/>
    <w:rsid w:val="00A15E27"/>
    <w:rsid w:val="00A25298"/>
    <w:rsid w:val="00A25482"/>
    <w:rsid w:val="00A254D7"/>
    <w:rsid w:val="00A2675C"/>
    <w:rsid w:val="00A30755"/>
    <w:rsid w:val="00A40762"/>
    <w:rsid w:val="00A422CF"/>
    <w:rsid w:val="00A46FA8"/>
    <w:rsid w:val="00A47146"/>
    <w:rsid w:val="00A479C4"/>
    <w:rsid w:val="00A522CE"/>
    <w:rsid w:val="00A555EE"/>
    <w:rsid w:val="00A56859"/>
    <w:rsid w:val="00A56C62"/>
    <w:rsid w:val="00A60DF8"/>
    <w:rsid w:val="00A620AB"/>
    <w:rsid w:val="00A640FD"/>
    <w:rsid w:val="00A64335"/>
    <w:rsid w:val="00A64A7D"/>
    <w:rsid w:val="00A662DD"/>
    <w:rsid w:val="00A6685F"/>
    <w:rsid w:val="00A72115"/>
    <w:rsid w:val="00A72D09"/>
    <w:rsid w:val="00A73D31"/>
    <w:rsid w:val="00A74E68"/>
    <w:rsid w:val="00A801BA"/>
    <w:rsid w:val="00A81160"/>
    <w:rsid w:val="00A839C6"/>
    <w:rsid w:val="00A848FB"/>
    <w:rsid w:val="00A855CB"/>
    <w:rsid w:val="00A86B30"/>
    <w:rsid w:val="00A900E0"/>
    <w:rsid w:val="00A904CB"/>
    <w:rsid w:val="00A92838"/>
    <w:rsid w:val="00A93A14"/>
    <w:rsid w:val="00A96C9E"/>
    <w:rsid w:val="00AA04D0"/>
    <w:rsid w:val="00AA0C2A"/>
    <w:rsid w:val="00AA1324"/>
    <w:rsid w:val="00AA2321"/>
    <w:rsid w:val="00AA2441"/>
    <w:rsid w:val="00AB02DA"/>
    <w:rsid w:val="00AB0B54"/>
    <w:rsid w:val="00AB32B1"/>
    <w:rsid w:val="00AB49D1"/>
    <w:rsid w:val="00AB4BF5"/>
    <w:rsid w:val="00AB7C26"/>
    <w:rsid w:val="00AC2C4F"/>
    <w:rsid w:val="00AC3E70"/>
    <w:rsid w:val="00AC3EDE"/>
    <w:rsid w:val="00AC3FE6"/>
    <w:rsid w:val="00AC6FF0"/>
    <w:rsid w:val="00AC768A"/>
    <w:rsid w:val="00AD3B41"/>
    <w:rsid w:val="00AD49E5"/>
    <w:rsid w:val="00AD4D0E"/>
    <w:rsid w:val="00AD7E6B"/>
    <w:rsid w:val="00AE08FD"/>
    <w:rsid w:val="00AE3BC3"/>
    <w:rsid w:val="00AE712E"/>
    <w:rsid w:val="00AE745C"/>
    <w:rsid w:val="00AF11A6"/>
    <w:rsid w:val="00B002CE"/>
    <w:rsid w:val="00B067E4"/>
    <w:rsid w:val="00B06F9E"/>
    <w:rsid w:val="00B07CA9"/>
    <w:rsid w:val="00B1707A"/>
    <w:rsid w:val="00B17301"/>
    <w:rsid w:val="00B209F5"/>
    <w:rsid w:val="00B22383"/>
    <w:rsid w:val="00B2459A"/>
    <w:rsid w:val="00B247EB"/>
    <w:rsid w:val="00B25454"/>
    <w:rsid w:val="00B25842"/>
    <w:rsid w:val="00B33F90"/>
    <w:rsid w:val="00B34CB6"/>
    <w:rsid w:val="00B35994"/>
    <w:rsid w:val="00B35F0F"/>
    <w:rsid w:val="00B375CA"/>
    <w:rsid w:val="00B42507"/>
    <w:rsid w:val="00B44257"/>
    <w:rsid w:val="00B47438"/>
    <w:rsid w:val="00B518CA"/>
    <w:rsid w:val="00B51C9B"/>
    <w:rsid w:val="00B54B21"/>
    <w:rsid w:val="00B56721"/>
    <w:rsid w:val="00B632B5"/>
    <w:rsid w:val="00B63E95"/>
    <w:rsid w:val="00B64767"/>
    <w:rsid w:val="00B66385"/>
    <w:rsid w:val="00B71E1C"/>
    <w:rsid w:val="00B72616"/>
    <w:rsid w:val="00B75166"/>
    <w:rsid w:val="00B75E83"/>
    <w:rsid w:val="00B7705F"/>
    <w:rsid w:val="00B84F60"/>
    <w:rsid w:val="00B85F01"/>
    <w:rsid w:val="00B9004E"/>
    <w:rsid w:val="00B90CFA"/>
    <w:rsid w:val="00B91053"/>
    <w:rsid w:val="00B91C7B"/>
    <w:rsid w:val="00B91FFF"/>
    <w:rsid w:val="00B93C5E"/>
    <w:rsid w:val="00B94EBE"/>
    <w:rsid w:val="00B9534F"/>
    <w:rsid w:val="00B95CB7"/>
    <w:rsid w:val="00B962F1"/>
    <w:rsid w:val="00B965C9"/>
    <w:rsid w:val="00B970F5"/>
    <w:rsid w:val="00BA2C09"/>
    <w:rsid w:val="00BA3591"/>
    <w:rsid w:val="00BA36C4"/>
    <w:rsid w:val="00BA7D5F"/>
    <w:rsid w:val="00BB3261"/>
    <w:rsid w:val="00BB3922"/>
    <w:rsid w:val="00BB6C0C"/>
    <w:rsid w:val="00BC16DE"/>
    <w:rsid w:val="00BC1CC1"/>
    <w:rsid w:val="00BC797C"/>
    <w:rsid w:val="00BD1346"/>
    <w:rsid w:val="00BD234D"/>
    <w:rsid w:val="00BD6071"/>
    <w:rsid w:val="00BD6ADA"/>
    <w:rsid w:val="00BD73FC"/>
    <w:rsid w:val="00BE0DC4"/>
    <w:rsid w:val="00BE26E3"/>
    <w:rsid w:val="00BE39CC"/>
    <w:rsid w:val="00BE3BB9"/>
    <w:rsid w:val="00BE3F43"/>
    <w:rsid w:val="00BE4E6A"/>
    <w:rsid w:val="00BE5036"/>
    <w:rsid w:val="00BE53FC"/>
    <w:rsid w:val="00BE69CD"/>
    <w:rsid w:val="00BF2DF0"/>
    <w:rsid w:val="00BF4FA0"/>
    <w:rsid w:val="00C0208F"/>
    <w:rsid w:val="00C04E8B"/>
    <w:rsid w:val="00C05D76"/>
    <w:rsid w:val="00C071BD"/>
    <w:rsid w:val="00C10ABE"/>
    <w:rsid w:val="00C1114C"/>
    <w:rsid w:val="00C15B3A"/>
    <w:rsid w:val="00C15B55"/>
    <w:rsid w:val="00C17AD8"/>
    <w:rsid w:val="00C17F35"/>
    <w:rsid w:val="00C221B9"/>
    <w:rsid w:val="00C23A45"/>
    <w:rsid w:val="00C24938"/>
    <w:rsid w:val="00C259FE"/>
    <w:rsid w:val="00C2632A"/>
    <w:rsid w:val="00C265BA"/>
    <w:rsid w:val="00C2676F"/>
    <w:rsid w:val="00C27FD9"/>
    <w:rsid w:val="00C31EC4"/>
    <w:rsid w:val="00C32F95"/>
    <w:rsid w:val="00C33C76"/>
    <w:rsid w:val="00C35C88"/>
    <w:rsid w:val="00C429A5"/>
    <w:rsid w:val="00C43AF9"/>
    <w:rsid w:val="00C4415C"/>
    <w:rsid w:val="00C4500E"/>
    <w:rsid w:val="00C459AD"/>
    <w:rsid w:val="00C4658A"/>
    <w:rsid w:val="00C47773"/>
    <w:rsid w:val="00C47926"/>
    <w:rsid w:val="00C47A41"/>
    <w:rsid w:val="00C53022"/>
    <w:rsid w:val="00C530AA"/>
    <w:rsid w:val="00C5339E"/>
    <w:rsid w:val="00C53C14"/>
    <w:rsid w:val="00C53C64"/>
    <w:rsid w:val="00C555BB"/>
    <w:rsid w:val="00C60DA2"/>
    <w:rsid w:val="00C618E4"/>
    <w:rsid w:val="00C63390"/>
    <w:rsid w:val="00C634C4"/>
    <w:rsid w:val="00C635BD"/>
    <w:rsid w:val="00C63969"/>
    <w:rsid w:val="00C6528F"/>
    <w:rsid w:val="00C67361"/>
    <w:rsid w:val="00C72A8A"/>
    <w:rsid w:val="00C74B32"/>
    <w:rsid w:val="00C80363"/>
    <w:rsid w:val="00C80B87"/>
    <w:rsid w:val="00C8104F"/>
    <w:rsid w:val="00C847A4"/>
    <w:rsid w:val="00C86D6E"/>
    <w:rsid w:val="00C90209"/>
    <w:rsid w:val="00C908B2"/>
    <w:rsid w:val="00C95123"/>
    <w:rsid w:val="00C963A1"/>
    <w:rsid w:val="00CA0913"/>
    <w:rsid w:val="00CA13CB"/>
    <w:rsid w:val="00CA1ABB"/>
    <w:rsid w:val="00CA426B"/>
    <w:rsid w:val="00CA7678"/>
    <w:rsid w:val="00CA7CD6"/>
    <w:rsid w:val="00CB2256"/>
    <w:rsid w:val="00CB33D2"/>
    <w:rsid w:val="00CB51F5"/>
    <w:rsid w:val="00CB680D"/>
    <w:rsid w:val="00CB77BE"/>
    <w:rsid w:val="00CB7D76"/>
    <w:rsid w:val="00CC21CD"/>
    <w:rsid w:val="00CC2B9B"/>
    <w:rsid w:val="00CC2D11"/>
    <w:rsid w:val="00CC378F"/>
    <w:rsid w:val="00CC3D6F"/>
    <w:rsid w:val="00CC57D2"/>
    <w:rsid w:val="00CC6670"/>
    <w:rsid w:val="00CC6683"/>
    <w:rsid w:val="00CC70C4"/>
    <w:rsid w:val="00CD34CF"/>
    <w:rsid w:val="00CD40DD"/>
    <w:rsid w:val="00CD4D9E"/>
    <w:rsid w:val="00CD5501"/>
    <w:rsid w:val="00CD6BEA"/>
    <w:rsid w:val="00CE0482"/>
    <w:rsid w:val="00CE0D77"/>
    <w:rsid w:val="00CE21A7"/>
    <w:rsid w:val="00CE3237"/>
    <w:rsid w:val="00CE34FF"/>
    <w:rsid w:val="00CE3C89"/>
    <w:rsid w:val="00CE76C7"/>
    <w:rsid w:val="00CE7B32"/>
    <w:rsid w:val="00CF0B7E"/>
    <w:rsid w:val="00CF30D5"/>
    <w:rsid w:val="00CF6B75"/>
    <w:rsid w:val="00D01C98"/>
    <w:rsid w:val="00D04CB2"/>
    <w:rsid w:val="00D0516F"/>
    <w:rsid w:val="00D05A43"/>
    <w:rsid w:val="00D078F7"/>
    <w:rsid w:val="00D07CA9"/>
    <w:rsid w:val="00D10112"/>
    <w:rsid w:val="00D16CCF"/>
    <w:rsid w:val="00D22693"/>
    <w:rsid w:val="00D233AE"/>
    <w:rsid w:val="00D24393"/>
    <w:rsid w:val="00D24FA3"/>
    <w:rsid w:val="00D2730B"/>
    <w:rsid w:val="00D3127C"/>
    <w:rsid w:val="00D319B4"/>
    <w:rsid w:val="00D32586"/>
    <w:rsid w:val="00D349F1"/>
    <w:rsid w:val="00D3551E"/>
    <w:rsid w:val="00D37DAA"/>
    <w:rsid w:val="00D404DD"/>
    <w:rsid w:val="00D42488"/>
    <w:rsid w:val="00D50E51"/>
    <w:rsid w:val="00D50F0A"/>
    <w:rsid w:val="00D51455"/>
    <w:rsid w:val="00D520D7"/>
    <w:rsid w:val="00D536A6"/>
    <w:rsid w:val="00D54A88"/>
    <w:rsid w:val="00D56F72"/>
    <w:rsid w:val="00D579A8"/>
    <w:rsid w:val="00D618F4"/>
    <w:rsid w:val="00D64266"/>
    <w:rsid w:val="00D66F64"/>
    <w:rsid w:val="00D70C60"/>
    <w:rsid w:val="00D71061"/>
    <w:rsid w:val="00D71D1E"/>
    <w:rsid w:val="00D80167"/>
    <w:rsid w:val="00D80A46"/>
    <w:rsid w:val="00D80A62"/>
    <w:rsid w:val="00D8277E"/>
    <w:rsid w:val="00D869F1"/>
    <w:rsid w:val="00D87B0D"/>
    <w:rsid w:val="00D90118"/>
    <w:rsid w:val="00D91644"/>
    <w:rsid w:val="00D934A6"/>
    <w:rsid w:val="00D9379D"/>
    <w:rsid w:val="00D956C9"/>
    <w:rsid w:val="00D95D01"/>
    <w:rsid w:val="00D96916"/>
    <w:rsid w:val="00DA0D03"/>
    <w:rsid w:val="00DA0EB7"/>
    <w:rsid w:val="00DA3A1C"/>
    <w:rsid w:val="00DB04F6"/>
    <w:rsid w:val="00DB273A"/>
    <w:rsid w:val="00DB42B2"/>
    <w:rsid w:val="00DB744D"/>
    <w:rsid w:val="00DC1784"/>
    <w:rsid w:val="00DC41A7"/>
    <w:rsid w:val="00DC4DA0"/>
    <w:rsid w:val="00DC7AB6"/>
    <w:rsid w:val="00DD04DC"/>
    <w:rsid w:val="00DD1362"/>
    <w:rsid w:val="00DD2025"/>
    <w:rsid w:val="00DD48AE"/>
    <w:rsid w:val="00DD4C56"/>
    <w:rsid w:val="00DD60EE"/>
    <w:rsid w:val="00DD704E"/>
    <w:rsid w:val="00DE05CB"/>
    <w:rsid w:val="00DE1EE0"/>
    <w:rsid w:val="00DE4F1F"/>
    <w:rsid w:val="00DE55E2"/>
    <w:rsid w:val="00DE7798"/>
    <w:rsid w:val="00DE793E"/>
    <w:rsid w:val="00DF169C"/>
    <w:rsid w:val="00DF3B2A"/>
    <w:rsid w:val="00E00E21"/>
    <w:rsid w:val="00E051D1"/>
    <w:rsid w:val="00E07139"/>
    <w:rsid w:val="00E1093F"/>
    <w:rsid w:val="00E16312"/>
    <w:rsid w:val="00E250D2"/>
    <w:rsid w:val="00E25E68"/>
    <w:rsid w:val="00E2704E"/>
    <w:rsid w:val="00E31B4F"/>
    <w:rsid w:val="00E332F1"/>
    <w:rsid w:val="00E359DB"/>
    <w:rsid w:val="00E37C7C"/>
    <w:rsid w:val="00E404D9"/>
    <w:rsid w:val="00E41B21"/>
    <w:rsid w:val="00E43A5B"/>
    <w:rsid w:val="00E4473A"/>
    <w:rsid w:val="00E45487"/>
    <w:rsid w:val="00E47A02"/>
    <w:rsid w:val="00E501C4"/>
    <w:rsid w:val="00E61D32"/>
    <w:rsid w:val="00E62524"/>
    <w:rsid w:val="00E733EA"/>
    <w:rsid w:val="00E74314"/>
    <w:rsid w:val="00E75414"/>
    <w:rsid w:val="00E75FAE"/>
    <w:rsid w:val="00E7600B"/>
    <w:rsid w:val="00E807BF"/>
    <w:rsid w:val="00E82012"/>
    <w:rsid w:val="00E83D91"/>
    <w:rsid w:val="00E8404D"/>
    <w:rsid w:val="00E86473"/>
    <w:rsid w:val="00E86A6E"/>
    <w:rsid w:val="00E916BE"/>
    <w:rsid w:val="00E92A13"/>
    <w:rsid w:val="00E92D62"/>
    <w:rsid w:val="00E93200"/>
    <w:rsid w:val="00E93914"/>
    <w:rsid w:val="00E94225"/>
    <w:rsid w:val="00E9574B"/>
    <w:rsid w:val="00E9584B"/>
    <w:rsid w:val="00E95ED8"/>
    <w:rsid w:val="00E96F78"/>
    <w:rsid w:val="00E97388"/>
    <w:rsid w:val="00EA1B19"/>
    <w:rsid w:val="00EA2251"/>
    <w:rsid w:val="00EA4558"/>
    <w:rsid w:val="00EA66B7"/>
    <w:rsid w:val="00EB1904"/>
    <w:rsid w:val="00EB1D97"/>
    <w:rsid w:val="00EB5639"/>
    <w:rsid w:val="00EB56F8"/>
    <w:rsid w:val="00EB5964"/>
    <w:rsid w:val="00EB5AE8"/>
    <w:rsid w:val="00EB5FF3"/>
    <w:rsid w:val="00EB6E6C"/>
    <w:rsid w:val="00EC0868"/>
    <w:rsid w:val="00EC3FE9"/>
    <w:rsid w:val="00EC585D"/>
    <w:rsid w:val="00EC6D42"/>
    <w:rsid w:val="00ED0544"/>
    <w:rsid w:val="00ED2A8F"/>
    <w:rsid w:val="00ED37D6"/>
    <w:rsid w:val="00ED4EDC"/>
    <w:rsid w:val="00ED4F81"/>
    <w:rsid w:val="00ED7A10"/>
    <w:rsid w:val="00EE2480"/>
    <w:rsid w:val="00EE6F2C"/>
    <w:rsid w:val="00EE6F62"/>
    <w:rsid w:val="00EE72A6"/>
    <w:rsid w:val="00EF0711"/>
    <w:rsid w:val="00EF1796"/>
    <w:rsid w:val="00EF1BFE"/>
    <w:rsid w:val="00EF3699"/>
    <w:rsid w:val="00EF4565"/>
    <w:rsid w:val="00EF4F11"/>
    <w:rsid w:val="00F022FA"/>
    <w:rsid w:val="00F02DF0"/>
    <w:rsid w:val="00F0426B"/>
    <w:rsid w:val="00F07D20"/>
    <w:rsid w:val="00F102D0"/>
    <w:rsid w:val="00F12585"/>
    <w:rsid w:val="00F1339D"/>
    <w:rsid w:val="00F1756E"/>
    <w:rsid w:val="00F222F2"/>
    <w:rsid w:val="00F224B6"/>
    <w:rsid w:val="00F22DE2"/>
    <w:rsid w:val="00F24CBE"/>
    <w:rsid w:val="00F27015"/>
    <w:rsid w:val="00F30CC6"/>
    <w:rsid w:val="00F3255E"/>
    <w:rsid w:val="00F34219"/>
    <w:rsid w:val="00F34C70"/>
    <w:rsid w:val="00F36560"/>
    <w:rsid w:val="00F37201"/>
    <w:rsid w:val="00F373C8"/>
    <w:rsid w:val="00F41F69"/>
    <w:rsid w:val="00F4332C"/>
    <w:rsid w:val="00F43EEC"/>
    <w:rsid w:val="00F44318"/>
    <w:rsid w:val="00F44B83"/>
    <w:rsid w:val="00F44D9E"/>
    <w:rsid w:val="00F44EEE"/>
    <w:rsid w:val="00F46CBF"/>
    <w:rsid w:val="00F4701B"/>
    <w:rsid w:val="00F50FA3"/>
    <w:rsid w:val="00F53A97"/>
    <w:rsid w:val="00F53DFE"/>
    <w:rsid w:val="00F53FF8"/>
    <w:rsid w:val="00F55D80"/>
    <w:rsid w:val="00F636AF"/>
    <w:rsid w:val="00F63E94"/>
    <w:rsid w:val="00F64294"/>
    <w:rsid w:val="00F65147"/>
    <w:rsid w:val="00F67F9F"/>
    <w:rsid w:val="00F71BE8"/>
    <w:rsid w:val="00F72500"/>
    <w:rsid w:val="00F73E7E"/>
    <w:rsid w:val="00F74C0D"/>
    <w:rsid w:val="00F75DE1"/>
    <w:rsid w:val="00F8431B"/>
    <w:rsid w:val="00F84629"/>
    <w:rsid w:val="00F85434"/>
    <w:rsid w:val="00F86430"/>
    <w:rsid w:val="00F87747"/>
    <w:rsid w:val="00F92AA8"/>
    <w:rsid w:val="00F92BEA"/>
    <w:rsid w:val="00F93FDE"/>
    <w:rsid w:val="00F95D5B"/>
    <w:rsid w:val="00F96731"/>
    <w:rsid w:val="00FA426B"/>
    <w:rsid w:val="00FA44F2"/>
    <w:rsid w:val="00FA4680"/>
    <w:rsid w:val="00FA6064"/>
    <w:rsid w:val="00FA6915"/>
    <w:rsid w:val="00FA6BE0"/>
    <w:rsid w:val="00FB2327"/>
    <w:rsid w:val="00FB300B"/>
    <w:rsid w:val="00FB3395"/>
    <w:rsid w:val="00FB389D"/>
    <w:rsid w:val="00FB456E"/>
    <w:rsid w:val="00FB4956"/>
    <w:rsid w:val="00FB5F4F"/>
    <w:rsid w:val="00FB6662"/>
    <w:rsid w:val="00FC0801"/>
    <w:rsid w:val="00FC138A"/>
    <w:rsid w:val="00FC3356"/>
    <w:rsid w:val="00FD0881"/>
    <w:rsid w:val="00FD1E3B"/>
    <w:rsid w:val="00FD667C"/>
    <w:rsid w:val="00FD67BB"/>
    <w:rsid w:val="00FE1A48"/>
    <w:rsid w:val="00FE7E9B"/>
    <w:rsid w:val="00FF2773"/>
    <w:rsid w:val="00FF61BB"/>
    <w:rsid w:val="00FF6EC0"/>
    <w:rsid w:val="018C511F"/>
    <w:rsid w:val="01CB787F"/>
    <w:rsid w:val="02627670"/>
    <w:rsid w:val="02807478"/>
    <w:rsid w:val="03341022"/>
    <w:rsid w:val="040947ED"/>
    <w:rsid w:val="04617761"/>
    <w:rsid w:val="04761111"/>
    <w:rsid w:val="04947F5A"/>
    <w:rsid w:val="052744F8"/>
    <w:rsid w:val="05BA4EF9"/>
    <w:rsid w:val="06AC0165"/>
    <w:rsid w:val="06D4675E"/>
    <w:rsid w:val="07096FE2"/>
    <w:rsid w:val="073358E7"/>
    <w:rsid w:val="07510134"/>
    <w:rsid w:val="077371B3"/>
    <w:rsid w:val="07884928"/>
    <w:rsid w:val="07BD72DD"/>
    <w:rsid w:val="07DE1068"/>
    <w:rsid w:val="086264D6"/>
    <w:rsid w:val="09243D8D"/>
    <w:rsid w:val="093D3BAF"/>
    <w:rsid w:val="09577AD9"/>
    <w:rsid w:val="095D52C3"/>
    <w:rsid w:val="0A2E677B"/>
    <w:rsid w:val="0ADB1A92"/>
    <w:rsid w:val="0AFB23F4"/>
    <w:rsid w:val="0B1442E6"/>
    <w:rsid w:val="0D0B32E5"/>
    <w:rsid w:val="0D1B1D8F"/>
    <w:rsid w:val="0D4A7916"/>
    <w:rsid w:val="0D97750F"/>
    <w:rsid w:val="0DB7340A"/>
    <w:rsid w:val="0E4A3DE9"/>
    <w:rsid w:val="10EF334A"/>
    <w:rsid w:val="10FE33E0"/>
    <w:rsid w:val="112E264C"/>
    <w:rsid w:val="11637114"/>
    <w:rsid w:val="11E0199E"/>
    <w:rsid w:val="12615AAE"/>
    <w:rsid w:val="12796067"/>
    <w:rsid w:val="12DF5A26"/>
    <w:rsid w:val="137E3F3D"/>
    <w:rsid w:val="156318BC"/>
    <w:rsid w:val="158E3906"/>
    <w:rsid w:val="15DB62C5"/>
    <w:rsid w:val="16250075"/>
    <w:rsid w:val="166B062B"/>
    <w:rsid w:val="16712507"/>
    <w:rsid w:val="17493D47"/>
    <w:rsid w:val="17E84EF2"/>
    <w:rsid w:val="18BB730A"/>
    <w:rsid w:val="18D16637"/>
    <w:rsid w:val="193F1346"/>
    <w:rsid w:val="19426C25"/>
    <w:rsid w:val="195C12FB"/>
    <w:rsid w:val="195F73F8"/>
    <w:rsid w:val="19C02812"/>
    <w:rsid w:val="1A7D2AEE"/>
    <w:rsid w:val="1B994256"/>
    <w:rsid w:val="1BD70BDA"/>
    <w:rsid w:val="1C970315"/>
    <w:rsid w:val="1CC6732C"/>
    <w:rsid w:val="1D3539EA"/>
    <w:rsid w:val="1D354A6D"/>
    <w:rsid w:val="1D6E491E"/>
    <w:rsid w:val="1E7E1133"/>
    <w:rsid w:val="1EDF1002"/>
    <w:rsid w:val="1F9F477A"/>
    <w:rsid w:val="1FB81D1F"/>
    <w:rsid w:val="20443322"/>
    <w:rsid w:val="220973E8"/>
    <w:rsid w:val="22494D05"/>
    <w:rsid w:val="22821F92"/>
    <w:rsid w:val="230B504D"/>
    <w:rsid w:val="247A01AA"/>
    <w:rsid w:val="27707E71"/>
    <w:rsid w:val="27F7686C"/>
    <w:rsid w:val="285F150C"/>
    <w:rsid w:val="286B05A2"/>
    <w:rsid w:val="286B6104"/>
    <w:rsid w:val="28E013B1"/>
    <w:rsid w:val="297702D9"/>
    <w:rsid w:val="29A50137"/>
    <w:rsid w:val="2A452A5E"/>
    <w:rsid w:val="2A53162F"/>
    <w:rsid w:val="2AC46077"/>
    <w:rsid w:val="2B897E55"/>
    <w:rsid w:val="2BB6275B"/>
    <w:rsid w:val="2BCF59AE"/>
    <w:rsid w:val="2C1B03B9"/>
    <w:rsid w:val="2C8D67BE"/>
    <w:rsid w:val="2CEB4A6F"/>
    <w:rsid w:val="2D4964B6"/>
    <w:rsid w:val="2D52365A"/>
    <w:rsid w:val="2D9B230F"/>
    <w:rsid w:val="2DD74621"/>
    <w:rsid w:val="307C04C7"/>
    <w:rsid w:val="30993DD7"/>
    <w:rsid w:val="30BA277D"/>
    <w:rsid w:val="31933D9E"/>
    <w:rsid w:val="322177F4"/>
    <w:rsid w:val="33932C2D"/>
    <w:rsid w:val="33B40DF4"/>
    <w:rsid w:val="349D73F0"/>
    <w:rsid w:val="34A268D7"/>
    <w:rsid w:val="35406D03"/>
    <w:rsid w:val="35956952"/>
    <w:rsid w:val="374E3EC0"/>
    <w:rsid w:val="376B33AD"/>
    <w:rsid w:val="37C806A3"/>
    <w:rsid w:val="37EC0A5A"/>
    <w:rsid w:val="38544D00"/>
    <w:rsid w:val="3A6802A5"/>
    <w:rsid w:val="3AD3265F"/>
    <w:rsid w:val="3BEC00B3"/>
    <w:rsid w:val="3C82326A"/>
    <w:rsid w:val="3D68607E"/>
    <w:rsid w:val="3DEC0084"/>
    <w:rsid w:val="3DEF2E19"/>
    <w:rsid w:val="3EB00063"/>
    <w:rsid w:val="3EEB0364"/>
    <w:rsid w:val="3F66735B"/>
    <w:rsid w:val="3F6A5BDB"/>
    <w:rsid w:val="3F725AD2"/>
    <w:rsid w:val="40D0140C"/>
    <w:rsid w:val="40E81300"/>
    <w:rsid w:val="41282D9D"/>
    <w:rsid w:val="42944291"/>
    <w:rsid w:val="42DA3ABA"/>
    <w:rsid w:val="42F56819"/>
    <w:rsid w:val="4302739C"/>
    <w:rsid w:val="445E5C0F"/>
    <w:rsid w:val="44827575"/>
    <w:rsid w:val="456F53F4"/>
    <w:rsid w:val="459C0517"/>
    <w:rsid w:val="45F57F34"/>
    <w:rsid w:val="46CC56B6"/>
    <w:rsid w:val="46E76858"/>
    <w:rsid w:val="46E810D7"/>
    <w:rsid w:val="47B10E5E"/>
    <w:rsid w:val="47B2418A"/>
    <w:rsid w:val="481B363D"/>
    <w:rsid w:val="490711C8"/>
    <w:rsid w:val="4A5C0EE8"/>
    <w:rsid w:val="4A8621AC"/>
    <w:rsid w:val="4AB5240B"/>
    <w:rsid w:val="4AF40882"/>
    <w:rsid w:val="4B276488"/>
    <w:rsid w:val="4B381718"/>
    <w:rsid w:val="4BBC2ACE"/>
    <w:rsid w:val="4C0201CC"/>
    <w:rsid w:val="4C203160"/>
    <w:rsid w:val="4C3A1985"/>
    <w:rsid w:val="4C5E44D6"/>
    <w:rsid w:val="4CAD105A"/>
    <w:rsid w:val="4D253C65"/>
    <w:rsid w:val="4DFF09DF"/>
    <w:rsid w:val="4E7C5914"/>
    <w:rsid w:val="4E7D5CA0"/>
    <w:rsid w:val="4EE27A42"/>
    <w:rsid w:val="4FB470CF"/>
    <w:rsid w:val="5064163B"/>
    <w:rsid w:val="50836132"/>
    <w:rsid w:val="50D907D3"/>
    <w:rsid w:val="518B37BC"/>
    <w:rsid w:val="51D26919"/>
    <w:rsid w:val="52244978"/>
    <w:rsid w:val="525D2BCE"/>
    <w:rsid w:val="52772F83"/>
    <w:rsid w:val="52937D42"/>
    <w:rsid w:val="53CD7439"/>
    <w:rsid w:val="53E47214"/>
    <w:rsid w:val="53F35BEC"/>
    <w:rsid w:val="54413E06"/>
    <w:rsid w:val="544D6AAE"/>
    <w:rsid w:val="550B1F0F"/>
    <w:rsid w:val="5520775A"/>
    <w:rsid w:val="55507637"/>
    <w:rsid w:val="55BF4E09"/>
    <w:rsid w:val="55DD24D2"/>
    <w:rsid w:val="55E015A0"/>
    <w:rsid w:val="56007C47"/>
    <w:rsid w:val="56667238"/>
    <w:rsid w:val="57ED08B0"/>
    <w:rsid w:val="584E4E4F"/>
    <w:rsid w:val="59BC4386"/>
    <w:rsid w:val="59CD7404"/>
    <w:rsid w:val="59E91F98"/>
    <w:rsid w:val="5A0D3C95"/>
    <w:rsid w:val="5A2A10F4"/>
    <w:rsid w:val="5B066163"/>
    <w:rsid w:val="5B8B773B"/>
    <w:rsid w:val="5C580DE8"/>
    <w:rsid w:val="5DBA3746"/>
    <w:rsid w:val="5DDA5C32"/>
    <w:rsid w:val="5E894245"/>
    <w:rsid w:val="5ECA770A"/>
    <w:rsid w:val="62D37335"/>
    <w:rsid w:val="62E05E12"/>
    <w:rsid w:val="63342CAD"/>
    <w:rsid w:val="63EF6D19"/>
    <w:rsid w:val="642B0D2B"/>
    <w:rsid w:val="646621BB"/>
    <w:rsid w:val="66A322DC"/>
    <w:rsid w:val="66CC0C32"/>
    <w:rsid w:val="67D83CC4"/>
    <w:rsid w:val="69924ADE"/>
    <w:rsid w:val="6A2D2580"/>
    <w:rsid w:val="6A5B213F"/>
    <w:rsid w:val="6A927983"/>
    <w:rsid w:val="6B77721F"/>
    <w:rsid w:val="6BAF2605"/>
    <w:rsid w:val="6D2F50C9"/>
    <w:rsid w:val="6D4A6859"/>
    <w:rsid w:val="6D720372"/>
    <w:rsid w:val="6D8978CE"/>
    <w:rsid w:val="6DDF2F56"/>
    <w:rsid w:val="6DEF4D00"/>
    <w:rsid w:val="6E095010"/>
    <w:rsid w:val="6E2D3327"/>
    <w:rsid w:val="6E687C66"/>
    <w:rsid w:val="6F0F2542"/>
    <w:rsid w:val="6F3C0BBC"/>
    <w:rsid w:val="6F683060"/>
    <w:rsid w:val="6FF173EA"/>
    <w:rsid w:val="708C3BDF"/>
    <w:rsid w:val="713315E9"/>
    <w:rsid w:val="71B06EBE"/>
    <w:rsid w:val="725555F3"/>
    <w:rsid w:val="725B1A07"/>
    <w:rsid w:val="72743464"/>
    <w:rsid w:val="72EB7A52"/>
    <w:rsid w:val="74343309"/>
    <w:rsid w:val="74C15BA8"/>
    <w:rsid w:val="74E32913"/>
    <w:rsid w:val="75B95C3D"/>
    <w:rsid w:val="760D6606"/>
    <w:rsid w:val="763D2128"/>
    <w:rsid w:val="76EF2810"/>
    <w:rsid w:val="76F23BA1"/>
    <w:rsid w:val="77E5626D"/>
    <w:rsid w:val="78390A9E"/>
    <w:rsid w:val="787F0FAF"/>
    <w:rsid w:val="78A85D2B"/>
    <w:rsid w:val="78EB47F9"/>
    <w:rsid w:val="79103B88"/>
    <w:rsid w:val="798D1CA9"/>
    <w:rsid w:val="79DC3E57"/>
    <w:rsid w:val="7A0569D4"/>
    <w:rsid w:val="7A94234C"/>
    <w:rsid w:val="7AE157C2"/>
    <w:rsid w:val="7B15663C"/>
    <w:rsid w:val="7C113BAA"/>
    <w:rsid w:val="7CF46979"/>
    <w:rsid w:val="7D3965CC"/>
    <w:rsid w:val="7E843968"/>
    <w:rsid w:val="7E997D41"/>
    <w:rsid w:val="7EA07457"/>
    <w:rsid w:val="7EF109BD"/>
    <w:rsid w:val="7F3C785B"/>
    <w:rsid w:val="7F9F53C2"/>
    <w:rsid w:val="7FBA77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paragraph" w:styleId="2">
    <w:name w:val="heading 1"/>
    <w:basedOn w:val="3"/>
    <w:next w:val="4"/>
    <w:link w:val="49"/>
    <w:qFormat/>
    <w:uiPriority w:val="0"/>
    <w:pPr>
      <w:keepNext/>
      <w:keepLines/>
      <w:spacing w:after="120" w:line="360" w:lineRule="auto"/>
      <w:outlineLvl w:val="0"/>
    </w:pPr>
    <w:rPr>
      <w:bCs/>
      <w:kern w:val="44"/>
      <w:sz w:val="36"/>
      <w:szCs w:val="36"/>
    </w:rPr>
  </w:style>
  <w:style w:type="paragraph" w:styleId="6">
    <w:name w:val="heading 2"/>
    <w:basedOn w:val="1"/>
    <w:next w:val="1"/>
    <w:qFormat/>
    <w:uiPriority w:val="0"/>
    <w:pPr>
      <w:keepNext/>
      <w:keepLines/>
      <w:spacing w:before="260" w:after="260" w:line="416" w:lineRule="auto"/>
      <w:outlineLvl w:val="1"/>
    </w:pPr>
    <w:rPr>
      <w:rFonts w:ascii="Arial" w:hAnsi="Arial"/>
      <w:b/>
      <w:bCs/>
      <w:sz w:val="32"/>
      <w:szCs w:val="32"/>
    </w:rPr>
  </w:style>
  <w:style w:type="paragraph" w:styleId="7">
    <w:name w:val="heading 3"/>
    <w:basedOn w:val="1"/>
    <w:next w:val="8"/>
    <w:qFormat/>
    <w:uiPriority w:val="0"/>
    <w:pPr>
      <w:keepNext/>
      <w:keepLines/>
      <w:spacing w:before="156" w:beforeLines="50" w:after="156" w:afterLines="50" w:line="360" w:lineRule="auto"/>
      <w:jc w:val="center"/>
      <w:outlineLvl w:val="2"/>
    </w:pPr>
    <w:rPr>
      <w:b/>
      <w:sz w:val="24"/>
    </w:rPr>
  </w:style>
  <w:style w:type="paragraph" w:styleId="9">
    <w:name w:val="heading 4"/>
    <w:basedOn w:val="7"/>
    <w:next w:val="8"/>
    <w:qFormat/>
    <w:uiPriority w:val="0"/>
    <w:pPr>
      <w:jc w:val="both"/>
      <w:outlineLvl w:val="3"/>
    </w:pPr>
    <w:rPr>
      <w:rFonts w:ascii="Arial" w:hAnsi="Arial"/>
      <w:b w:val="0"/>
      <w:snapToGrid w:val="0"/>
      <w:kern w:val="0"/>
    </w:rPr>
  </w:style>
  <w:style w:type="paragraph" w:styleId="10">
    <w:name w:val="heading 5"/>
    <w:basedOn w:val="9"/>
    <w:next w:val="8"/>
    <w:qFormat/>
    <w:uiPriority w:val="0"/>
    <w:pPr>
      <w:numPr>
        <w:ilvl w:val="2"/>
        <w:numId w:val="1"/>
      </w:numPr>
      <w:tabs>
        <w:tab w:val="left" w:pos="4200"/>
        <w:tab w:val="clear" w:pos="1260"/>
      </w:tabs>
      <w:spacing w:before="0" w:beforeLines="0" w:after="0" w:afterLines="0" w:line="377" w:lineRule="auto"/>
      <w:ind w:left="900" w:hanging="900"/>
      <w:outlineLvl w:val="4"/>
    </w:pPr>
  </w:style>
  <w:style w:type="paragraph" w:styleId="11">
    <w:name w:val="heading 6"/>
    <w:basedOn w:val="1"/>
    <w:next w:val="1"/>
    <w:qFormat/>
    <w:uiPriority w:val="0"/>
    <w:pPr>
      <w:keepNext/>
      <w:keepLines/>
      <w:numPr>
        <w:ilvl w:val="5"/>
        <w:numId w:val="2"/>
      </w:numPr>
      <w:spacing w:before="240" w:after="64" w:line="320" w:lineRule="auto"/>
      <w:outlineLvl w:val="5"/>
    </w:pPr>
    <w:rPr>
      <w:rFonts w:ascii="Arial" w:hAnsi="Arial"/>
      <w:b/>
      <w:bCs/>
      <w:sz w:val="24"/>
    </w:rPr>
  </w:style>
  <w:style w:type="paragraph" w:styleId="12">
    <w:name w:val="heading 7"/>
    <w:basedOn w:val="1"/>
    <w:next w:val="8"/>
    <w:qFormat/>
    <w:uiPriority w:val="0"/>
    <w:pPr>
      <w:keepNext/>
      <w:keepLines/>
      <w:numPr>
        <w:ilvl w:val="6"/>
        <w:numId w:val="3"/>
      </w:numPr>
      <w:spacing w:before="240" w:after="64" w:line="320" w:lineRule="auto"/>
      <w:outlineLvl w:val="6"/>
    </w:pPr>
    <w:rPr>
      <w:b/>
      <w:sz w:val="24"/>
      <w:szCs w:val="20"/>
    </w:rPr>
  </w:style>
  <w:style w:type="paragraph" w:styleId="13">
    <w:name w:val="heading 8"/>
    <w:basedOn w:val="1"/>
    <w:next w:val="8"/>
    <w:qFormat/>
    <w:uiPriority w:val="0"/>
    <w:pPr>
      <w:keepNext/>
      <w:keepLines/>
      <w:numPr>
        <w:ilvl w:val="7"/>
        <w:numId w:val="3"/>
      </w:numPr>
      <w:spacing w:before="240" w:after="64" w:line="320" w:lineRule="auto"/>
      <w:outlineLvl w:val="7"/>
    </w:pPr>
    <w:rPr>
      <w:rFonts w:ascii="Arial" w:hAnsi="Arial"/>
      <w:sz w:val="24"/>
      <w:szCs w:val="20"/>
    </w:rPr>
  </w:style>
  <w:style w:type="paragraph" w:styleId="14">
    <w:name w:val="heading 9"/>
    <w:basedOn w:val="1"/>
    <w:next w:val="8"/>
    <w:qFormat/>
    <w:uiPriority w:val="0"/>
    <w:pPr>
      <w:keepNext/>
      <w:keepLines/>
      <w:numPr>
        <w:ilvl w:val="8"/>
        <w:numId w:val="3"/>
      </w:numPr>
      <w:spacing w:before="240" w:after="64" w:line="320" w:lineRule="auto"/>
      <w:outlineLvl w:val="8"/>
    </w:pPr>
    <w:rPr>
      <w:rFonts w:ascii="Arial" w:hAnsi="Arial"/>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48"/>
    <w:qFormat/>
    <w:uiPriority w:val="0"/>
    <w:pPr>
      <w:spacing w:before="120" w:after="60"/>
      <w:jc w:val="center"/>
    </w:pPr>
    <w:rPr>
      <w:rFonts w:ascii="Arial" w:hAnsi="Arial"/>
      <w:b/>
      <w:sz w:val="44"/>
      <w:szCs w:val="20"/>
    </w:rPr>
  </w:style>
  <w:style w:type="paragraph" w:styleId="4">
    <w:name w:val="Body Text First Indent"/>
    <w:basedOn w:val="5"/>
    <w:link w:val="50"/>
    <w:qFormat/>
    <w:uiPriority w:val="0"/>
    <w:pPr>
      <w:ind w:firstLine="420"/>
    </w:pPr>
    <w:rPr>
      <w:szCs w:val="20"/>
    </w:rPr>
  </w:style>
  <w:style w:type="paragraph" w:styleId="5">
    <w:name w:val="Body Text"/>
    <w:basedOn w:val="1"/>
    <w:qFormat/>
    <w:uiPriority w:val="0"/>
    <w:pPr>
      <w:spacing w:after="120"/>
    </w:pPr>
  </w:style>
  <w:style w:type="paragraph" w:styleId="8">
    <w:name w:val="Normal Indent"/>
    <w:basedOn w:val="1"/>
    <w:qFormat/>
    <w:uiPriority w:val="0"/>
    <w:pPr>
      <w:ind w:firstLine="420"/>
    </w:pPr>
    <w:rPr>
      <w:szCs w:val="20"/>
    </w:rPr>
  </w:style>
  <w:style w:type="paragraph" w:styleId="15">
    <w:name w:val="toc 7"/>
    <w:basedOn w:val="1"/>
    <w:next w:val="1"/>
    <w:qFormat/>
    <w:uiPriority w:val="39"/>
    <w:pPr>
      <w:ind w:left="2520" w:leftChars="1200"/>
    </w:pPr>
  </w:style>
  <w:style w:type="paragraph" w:styleId="16">
    <w:name w:val="Document Map"/>
    <w:basedOn w:val="1"/>
    <w:qFormat/>
    <w:uiPriority w:val="0"/>
    <w:pPr>
      <w:shd w:val="clear" w:color="auto" w:fill="000080"/>
    </w:pPr>
    <w:rPr>
      <w:szCs w:val="20"/>
    </w:rPr>
  </w:style>
  <w:style w:type="paragraph" w:styleId="17">
    <w:name w:val="annotation text"/>
    <w:basedOn w:val="1"/>
    <w:link w:val="51"/>
    <w:qFormat/>
    <w:uiPriority w:val="0"/>
    <w:pPr>
      <w:jc w:val="left"/>
    </w:pPr>
  </w:style>
  <w:style w:type="paragraph" w:styleId="18">
    <w:name w:val="Body Text Indent"/>
    <w:basedOn w:val="1"/>
    <w:qFormat/>
    <w:uiPriority w:val="0"/>
    <w:pPr>
      <w:ind w:firstLine="570"/>
    </w:pPr>
    <w:rPr>
      <w:sz w:val="28"/>
      <w:szCs w:val="20"/>
    </w:rPr>
  </w:style>
  <w:style w:type="paragraph" w:styleId="19">
    <w:name w:val="Block Text"/>
    <w:basedOn w:val="1"/>
    <w:qFormat/>
    <w:uiPriority w:val="0"/>
    <w:pPr>
      <w:autoSpaceDE w:val="0"/>
      <w:autoSpaceDN w:val="0"/>
      <w:adjustRightInd w:val="0"/>
      <w:spacing w:line="360" w:lineRule="auto"/>
      <w:ind w:left="420" w:leftChars="200" w:right="11" w:firstLine="479" w:firstLineChars="228"/>
    </w:pPr>
    <w:rPr>
      <w:rFonts w:ascii="宋体" w:hAnsi="Arial"/>
      <w:szCs w:val="21"/>
      <w:lang w:val="zh-CN"/>
    </w:rPr>
  </w:style>
  <w:style w:type="paragraph" w:styleId="20">
    <w:name w:val="toc 5"/>
    <w:basedOn w:val="1"/>
    <w:next w:val="1"/>
    <w:qFormat/>
    <w:uiPriority w:val="39"/>
    <w:pPr>
      <w:ind w:left="1680" w:leftChars="800"/>
    </w:pPr>
  </w:style>
  <w:style w:type="paragraph" w:styleId="21">
    <w:name w:val="toc 3"/>
    <w:basedOn w:val="1"/>
    <w:next w:val="1"/>
    <w:qFormat/>
    <w:uiPriority w:val="39"/>
    <w:pPr>
      <w:ind w:left="840" w:leftChars="400"/>
    </w:pPr>
  </w:style>
  <w:style w:type="paragraph" w:styleId="22">
    <w:name w:val="Plain Text"/>
    <w:basedOn w:val="1"/>
    <w:link w:val="52"/>
    <w:qFormat/>
    <w:uiPriority w:val="0"/>
    <w:rPr>
      <w:rFonts w:ascii="宋体" w:hAnsi="Courier New"/>
      <w:szCs w:val="20"/>
    </w:rPr>
  </w:style>
  <w:style w:type="paragraph" w:styleId="23">
    <w:name w:val="toc 8"/>
    <w:basedOn w:val="1"/>
    <w:next w:val="1"/>
    <w:qFormat/>
    <w:uiPriority w:val="39"/>
    <w:pPr>
      <w:ind w:left="2940" w:leftChars="1400"/>
    </w:pPr>
  </w:style>
  <w:style w:type="paragraph" w:styleId="24">
    <w:name w:val="Date"/>
    <w:basedOn w:val="1"/>
    <w:next w:val="1"/>
    <w:qFormat/>
    <w:uiPriority w:val="0"/>
    <w:rPr>
      <w:szCs w:val="20"/>
    </w:rPr>
  </w:style>
  <w:style w:type="paragraph" w:styleId="25">
    <w:name w:val="endnote text"/>
    <w:basedOn w:val="1"/>
    <w:link w:val="53"/>
    <w:qFormat/>
    <w:uiPriority w:val="0"/>
    <w:pPr>
      <w:snapToGrid w:val="0"/>
      <w:jc w:val="left"/>
    </w:pPr>
    <w:rPr>
      <w:szCs w:val="20"/>
    </w:rPr>
  </w:style>
  <w:style w:type="paragraph" w:styleId="26">
    <w:name w:val="Balloon Text"/>
    <w:basedOn w:val="1"/>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szCs w:val="18"/>
    </w:rPr>
  </w:style>
  <w:style w:type="paragraph" w:styleId="28">
    <w:name w:val="envelope return"/>
    <w:basedOn w:val="1"/>
    <w:qFormat/>
    <w:uiPriority w:val="0"/>
    <w:pPr>
      <w:snapToGrid w:val="0"/>
    </w:pPr>
    <w:rPr>
      <w:rFonts w:ascii="Arial" w:hAnsi="Arial" w:eastAsia="宋体"/>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style>
  <w:style w:type="paragraph" w:styleId="32">
    <w:name w:val="toc 6"/>
    <w:basedOn w:val="1"/>
    <w:next w:val="1"/>
    <w:qFormat/>
    <w:uiPriority w:val="39"/>
    <w:pPr>
      <w:ind w:left="2100" w:leftChars="1000"/>
    </w:pPr>
  </w:style>
  <w:style w:type="paragraph" w:styleId="33">
    <w:name w:val="toc 2"/>
    <w:basedOn w:val="1"/>
    <w:next w:val="1"/>
    <w:qFormat/>
    <w:uiPriority w:val="39"/>
    <w:pPr>
      <w:ind w:left="420" w:leftChars="200"/>
    </w:pPr>
  </w:style>
  <w:style w:type="paragraph" w:styleId="34">
    <w:name w:val="toc 9"/>
    <w:basedOn w:val="1"/>
    <w:next w:val="1"/>
    <w:qFormat/>
    <w:uiPriority w:val="39"/>
    <w:pPr>
      <w:ind w:left="3360" w:leftChars="1600"/>
    </w:pPr>
  </w:style>
  <w:style w:type="paragraph" w:styleId="35">
    <w:name w:val="Body Text 2"/>
    <w:basedOn w:val="1"/>
    <w:qFormat/>
    <w:uiPriority w:val="0"/>
    <w:rPr>
      <w:rFonts w:ascii="宋体" w:hAnsi="宋体"/>
      <w:u w:val="single"/>
    </w:rPr>
  </w:style>
  <w:style w:type="paragraph" w:styleId="3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37">
    <w:name w:val="Normal (Web)"/>
    <w:basedOn w:val="1"/>
    <w:qFormat/>
    <w:uiPriority w:val="0"/>
    <w:pPr>
      <w:widowControl/>
      <w:spacing w:before="100" w:beforeAutospacing="1" w:after="100" w:afterAutospacing="1"/>
      <w:jc w:val="left"/>
    </w:pPr>
    <w:rPr>
      <w:rFonts w:ascii="宋体" w:hAnsi="宋体"/>
      <w:kern w:val="0"/>
      <w:sz w:val="24"/>
    </w:rPr>
  </w:style>
  <w:style w:type="paragraph" w:styleId="38">
    <w:name w:val="annotation subject"/>
    <w:basedOn w:val="17"/>
    <w:next w:val="17"/>
    <w:link w:val="54"/>
    <w:qFormat/>
    <w:uiPriority w:val="0"/>
    <w:rPr>
      <w:b/>
      <w:bCs/>
    </w:rPr>
  </w:style>
  <w:style w:type="paragraph" w:styleId="39">
    <w:name w:val="Body Text First Indent 2"/>
    <w:basedOn w:val="18"/>
    <w:qFormat/>
    <w:uiPriority w:val="0"/>
    <w:pPr>
      <w:spacing w:after="120"/>
      <w:ind w:left="420" w:leftChars="200" w:firstLine="420" w:firstLineChars="200"/>
    </w:pPr>
    <w:rPr>
      <w:sz w:val="21"/>
      <w:szCs w:val="24"/>
    </w:rPr>
  </w:style>
  <w:style w:type="table" w:styleId="41">
    <w:name w:val="Table Grid"/>
    <w:basedOn w:val="4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bCs/>
    </w:rPr>
  </w:style>
  <w:style w:type="character" w:styleId="44">
    <w:name w:val="page number"/>
    <w:qFormat/>
    <w:uiPriority w:val="0"/>
  </w:style>
  <w:style w:type="character" w:styleId="45">
    <w:name w:val="FollowedHyperlink"/>
    <w:qFormat/>
    <w:uiPriority w:val="0"/>
    <w:rPr>
      <w:color w:val="000000"/>
      <w:u w:val="none"/>
    </w:rPr>
  </w:style>
  <w:style w:type="character" w:styleId="46">
    <w:name w:val="Hyperlink"/>
    <w:qFormat/>
    <w:uiPriority w:val="99"/>
    <w:rPr>
      <w:color w:val="000000"/>
      <w:u w:val="none"/>
    </w:rPr>
  </w:style>
  <w:style w:type="character" w:styleId="47">
    <w:name w:val="annotation reference"/>
    <w:qFormat/>
    <w:uiPriority w:val="0"/>
    <w:rPr>
      <w:sz w:val="21"/>
      <w:szCs w:val="21"/>
    </w:rPr>
  </w:style>
  <w:style w:type="character" w:customStyle="1" w:styleId="48">
    <w:name w:val="标题 字符"/>
    <w:link w:val="3"/>
    <w:qFormat/>
    <w:uiPriority w:val="0"/>
    <w:rPr>
      <w:rFonts w:ascii="Arial" w:hAnsi="Arial" w:eastAsia="宋体"/>
      <w:b/>
      <w:kern w:val="2"/>
      <w:sz w:val="44"/>
      <w:lang w:val="en-US" w:eastAsia="zh-CN" w:bidi="ar-SA"/>
    </w:rPr>
  </w:style>
  <w:style w:type="character" w:customStyle="1" w:styleId="49">
    <w:name w:val="标题 1 字符"/>
    <w:link w:val="2"/>
    <w:qFormat/>
    <w:uiPriority w:val="0"/>
    <w:rPr>
      <w:rFonts w:ascii="Arial" w:hAnsi="Arial" w:eastAsia="宋体"/>
      <w:b/>
      <w:bCs/>
      <w:kern w:val="44"/>
      <w:sz w:val="36"/>
      <w:szCs w:val="36"/>
      <w:lang w:val="en-US" w:eastAsia="zh-CN" w:bidi="ar-SA"/>
    </w:rPr>
  </w:style>
  <w:style w:type="character" w:customStyle="1" w:styleId="50">
    <w:name w:val="正文文本首行缩进 字符"/>
    <w:link w:val="4"/>
    <w:qFormat/>
    <w:uiPriority w:val="0"/>
    <w:rPr>
      <w:rFonts w:eastAsia="宋体"/>
      <w:kern w:val="2"/>
      <w:sz w:val="21"/>
      <w:lang w:val="en-US" w:eastAsia="zh-CN" w:bidi="ar-SA"/>
    </w:rPr>
  </w:style>
  <w:style w:type="character" w:customStyle="1" w:styleId="51">
    <w:name w:val="批注文字 字符"/>
    <w:link w:val="17"/>
    <w:qFormat/>
    <w:uiPriority w:val="0"/>
    <w:rPr>
      <w:kern w:val="2"/>
      <w:sz w:val="21"/>
      <w:szCs w:val="24"/>
    </w:rPr>
  </w:style>
  <w:style w:type="character" w:customStyle="1" w:styleId="52">
    <w:name w:val="纯文本 字符"/>
    <w:link w:val="22"/>
    <w:qFormat/>
    <w:uiPriority w:val="0"/>
    <w:rPr>
      <w:rFonts w:ascii="宋体" w:hAnsi="Courier New" w:eastAsia="宋体"/>
      <w:kern w:val="2"/>
      <w:sz w:val="21"/>
      <w:lang w:val="en-US" w:eastAsia="zh-CN" w:bidi="ar-SA"/>
    </w:rPr>
  </w:style>
  <w:style w:type="character" w:customStyle="1" w:styleId="53">
    <w:name w:val="尾注文本 字符"/>
    <w:link w:val="25"/>
    <w:qFormat/>
    <w:uiPriority w:val="0"/>
    <w:rPr>
      <w:rFonts w:eastAsia="宋体"/>
      <w:kern w:val="2"/>
      <w:sz w:val="21"/>
      <w:lang w:val="en-US" w:eastAsia="zh-CN" w:bidi="ar-SA"/>
    </w:rPr>
  </w:style>
  <w:style w:type="character" w:customStyle="1" w:styleId="54">
    <w:name w:val="批注主题 字符"/>
    <w:link w:val="38"/>
    <w:qFormat/>
    <w:uiPriority w:val="0"/>
  </w:style>
  <w:style w:type="character" w:customStyle="1" w:styleId="55">
    <w:name w:val="Unresolved Mention"/>
    <w:unhideWhenUsed/>
    <w:qFormat/>
    <w:uiPriority w:val="99"/>
    <w:rPr>
      <w:color w:val="605E5C"/>
      <w:shd w:val="clear" w:color="auto" w:fill="E1DFDD"/>
    </w:rPr>
  </w:style>
  <w:style w:type="character" w:customStyle="1" w:styleId="56">
    <w:name w:val="文一 Char Char"/>
    <w:link w:val="57"/>
    <w:qFormat/>
    <w:uiPriority w:val="0"/>
    <w:rPr>
      <w:rFonts w:eastAsia="宋体"/>
      <w:snapToGrid w:val="0"/>
      <w:spacing w:val="4"/>
      <w:sz w:val="24"/>
      <w:szCs w:val="24"/>
      <w:lang w:val="en-US" w:eastAsia="zh-CN" w:bidi="ar-SA"/>
    </w:rPr>
  </w:style>
  <w:style w:type="paragraph" w:customStyle="1" w:styleId="57">
    <w:name w:val="文一"/>
    <w:basedOn w:val="1"/>
    <w:link w:val="56"/>
    <w:qFormat/>
    <w:uiPriority w:val="0"/>
    <w:pPr>
      <w:topLinePunct/>
      <w:adjustRightInd w:val="0"/>
      <w:snapToGrid w:val="0"/>
      <w:spacing w:line="360" w:lineRule="auto"/>
      <w:ind w:firstLine="200" w:firstLineChars="200"/>
    </w:pPr>
    <w:rPr>
      <w:snapToGrid w:val="0"/>
      <w:spacing w:val="4"/>
      <w:kern w:val="0"/>
      <w:sz w:val="24"/>
    </w:rPr>
  </w:style>
  <w:style w:type="character" w:customStyle="1" w:styleId="58">
    <w:name w:val="hover37"/>
    <w:qFormat/>
    <w:uiPriority w:val="0"/>
  </w:style>
  <w:style w:type="character" w:customStyle="1" w:styleId="59">
    <w:name w:val="hover36"/>
    <w:qFormat/>
    <w:uiPriority w:val="0"/>
  </w:style>
  <w:style w:type="paragraph" w:customStyle="1" w:styleId="60">
    <w:name w:val="_Style 14"/>
    <w:basedOn w:val="16"/>
    <w:qFormat/>
    <w:uiPriority w:val="0"/>
  </w:style>
  <w:style w:type="paragraph" w:customStyle="1" w:styleId="61">
    <w:name w:val="文二"/>
    <w:basedOn w:val="1"/>
    <w:qFormat/>
    <w:uiPriority w:val="0"/>
    <w:pPr>
      <w:jc w:val="left"/>
    </w:pPr>
    <w:rPr>
      <w:rFonts w:ascii="宋体" w:hAnsi="宋体"/>
      <w:szCs w:val="21"/>
    </w:rPr>
  </w:style>
  <w:style w:type="paragraph" w:customStyle="1" w:styleId="62">
    <w:name w:val="样式 宋体 行距: 1.5 倍行距"/>
    <w:basedOn w:val="1"/>
    <w:qFormat/>
    <w:uiPriority w:val="0"/>
    <w:pPr>
      <w:jc w:val="center"/>
    </w:pPr>
    <w:rPr>
      <w:b/>
    </w:rPr>
  </w:style>
  <w:style w:type="paragraph" w:customStyle="1" w:styleId="63">
    <w:name w:val="正文_0"/>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4">
    <w:name w:val="Revision"/>
    <w:unhideWhenUsed/>
    <w:qFormat/>
    <w:uiPriority w:val="99"/>
    <w:rPr>
      <w:rFonts w:ascii="Times New Roman" w:hAnsi="Times New Roman" w:eastAsia="黑体" w:cs="Times New Roman"/>
      <w:kern w:val="2"/>
      <w:sz w:val="21"/>
      <w:szCs w:val="24"/>
      <w:lang w:val="en-US" w:eastAsia="zh-CN" w:bidi="ar-SA"/>
    </w:rPr>
  </w:style>
  <w:style w:type="character" w:customStyle="1" w:styleId="65">
    <w:name w:val="font21"/>
    <w:qFormat/>
    <w:uiPriority w:val="0"/>
    <w:rPr>
      <w:rFonts w:ascii="宋体" w:hAnsi="宋体" w:eastAsia="宋体" w:cs="宋体"/>
      <w:b/>
      <w:bCs/>
      <w:color w:val="000000"/>
      <w:sz w:val="12"/>
      <w:szCs w:val="12"/>
      <w:u w:val="none"/>
    </w:rPr>
  </w:style>
  <w:style w:type="character" w:customStyle="1" w:styleId="66">
    <w:name w:val="font31"/>
    <w:qFormat/>
    <w:uiPriority w:val="0"/>
    <w:rPr>
      <w:rFonts w:ascii="宋体" w:hAnsi="宋体" w:eastAsia="宋体" w:cs="宋体"/>
      <w:color w:val="000000"/>
      <w:sz w:val="12"/>
      <w:szCs w:val="12"/>
      <w:u w:val="none"/>
    </w:rPr>
  </w:style>
  <w:style w:type="character" w:customStyle="1" w:styleId="67">
    <w:name w:val="font11"/>
    <w:qFormat/>
    <w:uiPriority w:val="0"/>
    <w:rPr>
      <w:rFonts w:ascii="宋体" w:hAnsi="宋体" w:eastAsia="宋体" w:cs="宋体"/>
      <w:b/>
      <w:bCs/>
      <w:color w:val="000000"/>
      <w:sz w:val="12"/>
      <w:szCs w:val="12"/>
      <w:u w:val="none"/>
    </w:rPr>
  </w:style>
  <w:style w:type="character" w:customStyle="1" w:styleId="68">
    <w:name w:val="font01"/>
    <w:qFormat/>
    <w:uiPriority w:val="0"/>
    <w:rPr>
      <w:rFonts w:ascii="宋体" w:hAnsi="宋体" w:eastAsia="宋体" w:cs="宋体"/>
      <w:color w:val="000000"/>
      <w:sz w:val="12"/>
      <w:szCs w:val="12"/>
      <w:u w:val="none"/>
    </w:rPr>
  </w:style>
  <w:style w:type="paragraph" w:customStyle="1" w:styleId="69">
    <w:name w:val="正题"/>
    <w:basedOn w:val="57"/>
    <w:next w:val="57"/>
    <w:qFormat/>
    <w:uiPriority w:val="0"/>
    <w:pPr>
      <w:widowControl/>
      <w:spacing w:after="200"/>
      <w:ind w:firstLine="0" w:firstLineChars="0"/>
      <w:jc w:val="center"/>
    </w:pPr>
    <w:rPr>
      <w:rFonts w:ascii="Calibri" w:hAnsi="Calibri"/>
      <w:b/>
      <w:snapToGrid/>
      <w:sz w:val="36"/>
      <w:szCs w:val="36"/>
    </w:rPr>
  </w:style>
  <w:style w:type="paragraph" w:customStyle="1" w:styleId="70">
    <w:name w:val="Char Char Char Char"/>
    <w:basedOn w:val="1"/>
    <w:qFormat/>
    <w:uiPriority w:val="0"/>
    <w:rPr>
      <w:rFonts w:eastAsia="宋体"/>
      <w:sz w:val="30"/>
    </w:rPr>
  </w:style>
  <w:style w:type="paragraph" w:styleId="71">
    <w:name w:val="List Paragraph"/>
    <w:basedOn w:val="1"/>
    <w:qFormat/>
    <w:uiPriority w:val="34"/>
    <w:pPr>
      <w:ind w:firstLine="420" w:firstLineChars="200"/>
    </w:pPr>
    <w:rPr>
      <w:rFonts w:eastAsia="宋体"/>
      <w:szCs w:val="20"/>
    </w:rPr>
  </w:style>
  <w:style w:type="paragraph" w:customStyle="1" w:styleId="72">
    <w:name w:val="p0"/>
    <w:basedOn w:val="1"/>
    <w:qFormat/>
    <w:uiPriority w:val="0"/>
    <w:pPr>
      <w:widowControl/>
      <w:jc w:val="left"/>
    </w:pPr>
    <w:rPr>
      <w:rFonts w:eastAsia="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115</Pages>
  <Words>4433</Words>
  <Characters>4788</Characters>
  <Lines>643</Lines>
  <Paragraphs>181</Paragraphs>
  <TotalTime>12</TotalTime>
  <ScaleCrop>false</ScaleCrop>
  <LinksUpToDate>false</LinksUpToDate>
  <CharactersWithSpaces>4984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2018-09-06T01:44:00Z</dcterms:created>
  <dc:creator>何海琼</dc:creator>
  <cp:lastModifiedBy>余耿才</cp:lastModifiedBy>
  <cp:lastPrinted>2025-06-19T01:21:00Z</cp:lastPrinted>
  <dcterms:modified xsi:type="dcterms:W3CDTF">2025-09-29T08:22:08Z</dcterms:modified>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3968B8A645B842A9979BA84177FDE765_12</vt:lpwstr>
  </property>
  <property fmtid="{D5CDD505-2E9C-101B-9397-08002B2CF9AE}" pid="4" name="KSOTemplateDocerSaveRecord">
    <vt:lpwstr>eyJoZGlkIjoiOWNhMTI4MzcwMzlhYjY2MTk1N2Q1YmIyNTZhOGYwZDMiLCJ1c2VySWQiOiIxNzA0MDk3OTc4In0=</vt:lpwstr>
  </property>
</Properties>
</file>