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7A399A">
      <w:pPr>
        <w:spacing w:before="120" w:after="120" w:line="440" w:lineRule="exact"/>
        <w:rPr>
          <w:rFonts w:hAnsi="宋体" w:cs="宋体"/>
          <w:b/>
          <w:bCs/>
          <w:sz w:val="22"/>
          <w:szCs w:val="22"/>
        </w:rPr>
      </w:pPr>
    </w:p>
    <w:p w14:paraId="1CF2E537">
      <w:pPr>
        <w:spacing w:before="120" w:after="120" w:line="440" w:lineRule="exact"/>
        <w:rPr>
          <w:rFonts w:hAnsi="宋体" w:cs="宋体"/>
          <w:b/>
          <w:sz w:val="22"/>
          <w:szCs w:val="22"/>
        </w:rPr>
      </w:pPr>
    </w:p>
    <w:p w14:paraId="3BCFF628">
      <w:pPr>
        <w:spacing w:before="120" w:after="120" w:line="440" w:lineRule="exact"/>
        <w:rPr>
          <w:rFonts w:hAnsi="宋体" w:cs="宋体"/>
          <w:b/>
          <w:sz w:val="22"/>
          <w:szCs w:val="22"/>
        </w:rPr>
      </w:pPr>
    </w:p>
    <w:p w14:paraId="32966D93">
      <w:pPr>
        <w:spacing w:before="120" w:after="120" w:line="440" w:lineRule="exact"/>
        <w:rPr>
          <w:rFonts w:hAnsi="宋体" w:cs="宋体"/>
          <w:b/>
          <w:sz w:val="22"/>
          <w:szCs w:val="22"/>
        </w:rPr>
      </w:pPr>
    </w:p>
    <w:p w14:paraId="088A5E6A">
      <w:pPr>
        <w:spacing w:before="120" w:after="120" w:line="440" w:lineRule="exact"/>
        <w:jc w:val="center"/>
        <w:rPr>
          <w:rFonts w:ascii="Times New Roman" w:hAnsi="Times New Roman" w:eastAsia="黑体"/>
          <w:sz w:val="32"/>
          <w:szCs w:val="32"/>
          <w:u w:val="single"/>
        </w:rPr>
      </w:pPr>
      <w:r>
        <w:rPr>
          <w:rFonts w:hint="eastAsia" w:ascii="Times New Roman" w:hAnsi="Times New Roman" w:eastAsia="黑体"/>
          <w:sz w:val="32"/>
          <w:szCs w:val="32"/>
          <w:u w:val="single"/>
        </w:rPr>
        <w:t>广州市粮油食品产业园（广清园）项目一期</w:t>
      </w:r>
    </w:p>
    <w:p w14:paraId="3FE4523F">
      <w:pPr>
        <w:spacing w:before="120" w:after="120" w:line="440" w:lineRule="exact"/>
        <w:jc w:val="center"/>
        <w:rPr>
          <w:rFonts w:hAnsi="宋体" w:cs="宋体"/>
          <w:b/>
          <w:sz w:val="22"/>
          <w:szCs w:val="22"/>
        </w:rPr>
      </w:pPr>
      <w:r>
        <w:rPr>
          <w:rFonts w:hint="eastAsia" w:ascii="Times New Roman" w:hAnsi="Times New Roman" w:eastAsia="黑体"/>
          <w:sz w:val="32"/>
          <w:szCs w:val="32"/>
          <w:u w:val="single"/>
        </w:rPr>
        <w:t>工艺设备采购及安装</w:t>
      </w:r>
    </w:p>
    <w:p w14:paraId="1A19EB7C">
      <w:pPr>
        <w:spacing w:before="120" w:after="120" w:line="440" w:lineRule="exact"/>
        <w:jc w:val="center"/>
        <w:rPr>
          <w:rFonts w:hAnsi="宋体" w:cs="宋体"/>
          <w:b/>
          <w:sz w:val="22"/>
          <w:szCs w:val="22"/>
        </w:rPr>
      </w:pPr>
    </w:p>
    <w:p w14:paraId="05D0A436">
      <w:pPr>
        <w:spacing w:line="160" w:lineRule="atLeast"/>
        <w:jc w:val="center"/>
        <w:rPr>
          <w:rFonts w:hAnsi="宋体" w:cs="宋体"/>
          <w:sz w:val="22"/>
          <w:szCs w:val="22"/>
        </w:rPr>
      </w:pPr>
    </w:p>
    <w:p w14:paraId="1053FF57">
      <w:pPr>
        <w:spacing w:before="120" w:after="120" w:line="440" w:lineRule="exact"/>
        <w:jc w:val="center"/>
        <w:rPr>
          <w:rFonts w:hAnsi="宋体" w:cs="宋体"/>
          <w:bCs/>
          <w:sz w:val="22"/>
          <w:szCs w:val="22"/>
        </w:rPr>
      </w:pPr>
    </w:p>
    <w:p w14:paraId="5A26937A">
      <w:pPr>
        <w:spacing w:before="120" w:after="120" w:line="440" w:lineRule="exact"/>
        <w:jc w:val="center"/>
        <w:rPr>
          <w:rFonts w:hAnsi="宋体" w:cs="宋体"/>
          <w:bCs/>
          <w:sz w:val="22"/>
          <w:szCs w:val="22"/>
        </w:rPr>
      </w:pPr>
    </w:p>
    <w:p w14:paraId="215E08C6">
      <w:pPr>
        <w:spacing w:before="120" w:after="120"/>
        <w:rPr>
          <w:rFonts w:hAnsi="宋体" w:cs="宋体"/>
          <w:b/>
          <w:bCs/>
          <w:spacing w:val="20"/>
          <w:sz w:val="22"/>
          <w:szCs w:val="22"/>
        </w:rPr>
      </w:pPr>
    </w:p>
    <w:p w14:paraId="0BEAA40B">
      <w:pPr>
        <w:spacing w:before="120" w:after="120"/>
        <w:jc w:val="center"/>
        <w:rPr>
          <w:rFonts w:hAnsi="宋体" w:cs="宋体"/>
          <w:b/>
          <w:bCs/>
          <w:spacing w:val="20"/>
          <w:sz w:val="22"/>
          <w:szCs w:val="22"/>
        </w:rPr>
      </w:pPr>
      <w:r>
        <w:rPr>
          <w:rFonts w:hint="eastAsia" w:hAnsi="宋体" w:cs="宋体"/>
          <w:b/>
          <w:bCs/>
          <w:spacing w:val="20"/>
          <w:sz w:val="22"/>
          <w:szCs w:val="22"/>
        </w:rPr>
        <w:t>技术规格书</w:t>
      </w:r>
      <w:bookmarkStart w:id="1155" w:name="_GoBack"/>
      <w:bookmarkEnd w:id="1155"/>
    </w:p>
    <w:p w14:paraId="448495B7">
      <w:pPr>
        <w:rPr>
          <w:rFonts w:hAnsi="宋体" w:cs="宋体"/>
          <w:b/>
          <w:bCs/>
          <w:sz w:val="22"/>
          <w:szCs w:val="22"/>
        </w:rPr>
      </w:pPr>
    </w:p>
    <w:p w14:paraId="75DCFB34">
      <w:pPr>
        <w:rPr>
          <w:rFonts w:hAnsi="宋体" w:cs="宋体"/>
          <w:b/>
          <w:bCs/>
          <w:sz w:val="22"/>
          <w:szCs w:val="22"/>
        </w:rPr>
      </w:pPr>
    </w:p>
    <w:p w14:paraId="2BF2C0E7">
      <w:pPr>
        <w:rPr>
          <w:rFonts w:hAnsi="宋体" w:cs="宋体"/>
          <w:b/>
          <w:bCs/>
          <w:sz w:val="22"/>
          <w:szCs w:val="22"/>
        </w:rPr>
      </w:pPr>
    </w:p>
    <w:p w14:paraId="2532853F">
      <w:pPr>
        <w:rPr>
          <w:rFonts w:hAnsi="宋体" w:cs="宋体"/>
          <w:b/>
          <w:bCs/>
          <w:sz w:val="22"/>
          <w:szCs w:val="22"/>
        </w:rPr>
      </w:pPr>
    </w:p>
    <w:p w14:paraId="559F12C8">
      <w:pPr>
        <w:rPr>
          <w:rFonts w:hAnsi="宋体" w:cs="宋体"/>
          <w:b/>
          <w:bCs/>
          <w:sz w:val="22"/>
          <w:szCs w:val="22"/>
        </w:rPr>
      </w:pPr>
    </w:p>
    <w:p w14:paraId="4F8560A2">
      <w:pPr>
        <w:rPr>
          <w:rFonts w:hAnsi="宋体" w:cs="宋体"/>
          <w:b/>
          <w:bCs/>
          <w:sz w:val="22"/>
          <w:szCs w:val="22"/>
        </w:rPr>
      </w:pPr>
    </w:p>
    <w:p w14:paraId="0DCA2664">
      <w:pPr>
        <w:rPr>
          <w:rFonts w:hAnsi="宋体" w:cs="宋体"/>
          <w:b/>
          <w:bCs/>
          <w:sz w:val="22"/>
          <w:szCs w:val="22"/>
        </w:rPr>
      </w:pPr>
    </w:p>
    <w:p w14:paraId="7F5CBEC3">
      <w:pPr>
        <w:rPr>
          <w:rFonts w:hAnsi="宋体" w:cs="宋体"/>
          <w:b/>
          <w:bCs/>
          <w:spacing w:val="20"/>
          <w:sz w:val="22"/>
          <w:szCs w:val="22"/>
        </w:rPr>
      </w:pPr>
    </w:p>
    <w:p w14:paraId="6F8371A4">
      <w:pPr>
        <w:jc w:val="center"/>
        <w:rPr>
          <w:rFonts w:hAnsi="宋体" w:cs="宋体"/>
          <w:bCs/>
          <w:sz w:val="22"/>
          <w:szCs w:val="22"/>
        </w:rPr>
      </w:pPr>
      <w:r>
        <w:rPr>
          <w:rFonts w:hint="eastAsia" w:hAnsi="宋体" w:cs="宋体"/>
          <w:bCs/>
          <w:sz w:val="22"/>
          <w:szCs w:val="22"/>
        </w:rPr>
        <w:t>河南工大设计研究院有限公司</w:t>
      </w:r>
    </w:p>
    <w:p w14:paraId="61C416B8">
      <w:pPr>
        <w:jc w:val="center"/>
        <w:rPr>
          <w:rFonts w:hAnsi="宋体" w:cs="宋体"/>
          <w:bCs/>
          <w:spacing w:val="20"/>
          <w:sz w:val="22"/>
          <w:szCs w:val="22"/>
        </w:rPr>
        <w:sectPr>
          <w:headerReference r:id="rId3" w:type="default"/>
          <w:footerReference r:id="rId4" w:type="default"/>
          <w:footerReference r:id="rId5" w:type="even"/>
          <w:pgSz w:w="11906" w:h="16838"/>
          <w:pgMar w:top="1440" w:right="1689" w:bottom="1440" w:left="1689" w:header="851" w:footer="992" w:gutter="0"/>
          <w:cols w:space="720" w:num="1"/>
          <w:docGrid w:type="lines" w:linePitch="312" w:charSpace="0"/>
        </w:sectPr>
      </w:pPr>
      <w:r>
        <w:rPr>
          <w:rFonts w:hint="eastAsia" w:hAnsi="宋体" w:cs="宋体"/>
          <w:bCs/>
          <w:spacing w:val="20"/>
          <w:sz w:val="22"/>
          <w:szCs w:val="22"/>
        </w:rPr>
        <w:t>2025年9月</w:t>
      </w:r>
    </w:p>
    <w:p w14:paraId="67362B1E">
      <w:pPr>
        <w:pStyle w:val="11"/>
        <w:tabs>
          <w:tab w:val="right" w:leader="underscore" w:pos="8296"/>
        </w:tabs>
        <w:jc w:val="center"/>
        <w:rPr>
          <w:rFonts w:ascii="宋体" w:hAnsi="宋体" w:cs="宋体"/>
          <w:b w:val="0"/>
          <w:i w:val="0"/>
          <w:iCs/>
          <w:sz w:val="22"/>
          <w:szCs w:val="22"/>
        </w:rPr>
      </w:pPr>
      <w:r>
        <w:rPr>
          <w:rFonts w:hint="eastAsia" w:ascii="宋体" w:hAnsi="宋体" w:cs="宋体"/>
          <w:bCs/>
          <w:i w:val="0"/>
          <w:iCs/>
          <w:spacing w:val="20"/>
          <w:sz w:val="22"/>
          <w:szCs w:val="22"/>
        </w:rPr>
        <w:t>目 录</w:t>
      </w:r>
    </w:p>
    <w:p w14:paraId="458E27D9">
      <w:pPr>
        <w:pStyle w:val="11"/>
        <w:tabs>
          <w:tab w:val="left" w:pos="480"/>
          <w:tab w:val="right" w:leader="dot" w:pos="8511"/>
        </w:tabs>
        <w:rPr>
          <w:rFonts w:ascii="宋体" w:hAnsi="宋体" w:cs="宋体"/>
          <w:b w:val="0"/>
          <w:i w:val="0"/>
          <w:iCs/>
          <w:sz w:val="22"/>
          <w:szCs w:val="22"/>
        </w:rPr>
      </w:pPr>
      <w:r>
        <w:rPr>
          <w:rFonts w:hint="eastAsia" w:ascii="宋体" w:hAnsi="宋体" w:cs="宋体"/>
          <w:sz w:val="22"/>
          <w:szCs w:val="22"/>
        </w:rPr>
        <w:fldChar w:fldCharType="begin"/>
      </w:r>
      <w:r>
        <w:rPr>
          <w:rFonts w:hint="eastAsia" w:ascii="宋体" w:hAnsi="宋体" w:cs="宋体"/>
          <w:sz w:val="22"/>
          <w:szCs w:val="22"/>
        </w:rPr>
        <w:instrText xml:space="preserve"> TOC \o "1-2" </w:instrText>
      </w:r>
      <w:r>
        <w:rPr>
          <w:rFonts w:hint="eastAsia" w:ascii="宋体" w:hAnsi="宋体" w:cs="宋体"/>
          <w:sz w:val="22"/>
          <w:szCs w:val="22"/>
        </w:rPr>
        <w:fldChar w:fldCharType="separate"/>
      </w:r>
      <w:r>
        <w:rPr>
          <w:rFonts w:hint="eastAsia" w:ascii="宋体" w:hAnsi="宋体" w:cs="宋体"/>
          <w:i w:val="0"/>
          <w:iCs/>
          <w:sz w:val="22"/>
          <w:szCs w:val="22"/>
        </w:rPr>
        <w:t>1</w:t>
      </w:r>
      <w:r>
        <w:rPr>
          <w:rFonts w:hint="eastAsia" w:ascii="宋体" w:hAnsi="宋体" w:cs="宋体"/>
          <w:b w:val="0"/>
          <w:i w:val="0"/>
          <w:iCs/>
          <w:sz w:val="22"/>
          <w:szCs w:val="22"/>
        </w:rPr>
        <w:tab/>
      </w:r>
      <w:r>
        <w:rPr>
          <w:rFonts w:hint="eastAsia" w:ascii="宋体" w:hAnsi="宋体" w:cs="宋体"/>
          <w:i w:val="0"/>
          <w:iCs/>
          <w:sz w:val="22"/>
          <w:szCs w:val="22"/>
        </w:rPr>
        <w:t>总则</w:t>
      </w:r>
      <w:r>
        <w:rPr>
          <w:rFonts w:hint="eastAsia" w:ascii="宋体" w:hAnsi="宋体" w:cs="宋体"/>
          <w:i w:val="0"/>
          <w:iCs/>
          <w:sz w:val="22"/>
          <w:szCs w:val="22"/>
        </w:rPr>
        <w:tab/>
      </w:r>
      <w:r>
        <w:rPr>
          <w:rFonts w:hint="eastAsia" w:ascii="宋体" w:hAnsi="宋体" w:cs="宋体"/>
          <w:i w:val="0"/>
          <w:iCs/>
          <w:sz w:val="22"/>
          <w:szCs w:val="22"/>
        </w:rPr>
        <w:fldChar w:fldCharType="begin"/>
      </w:r>
      <w:r>
        <w:rPr>
          <w:rFonts w:hint="eastAsia" w:ascii="宋体" w:hAnsi="宋体" w:cs="宋体"/>
          <w:i w:val="0"/>
          <w:iCs/>
          <w:sz w:val="22"/>
          <w:szCs w:val="22"/>
        </w:rPr>
        <w:instrText xml:space="preserve"> PAGEREF _Toc193709299 \h </w:instrText>
      </w:r>
      <w:r>
        <w:rPr>
          <w:rFonts w:hint="eastAsia" w:ascii="宋体" w:hAnsi="宋体" w:cs="宋体"/>
          <w:i w:val="0"/>
          <w:iCs/>
          <w:sz w:val="22"/>
          <w:szCs w:val="22"/>
        </w:rPr>
        <w:fldChar w:fldCharType="separate"/>
      </w:r>
      <w:r>
        <w:rPr>
          <w:rFonts w:hint="eastAsia" w:ascii="宋体" w:hAnsi="宋体" w:cs="宋体"/>
          <w:i w:val="0"/>
          <w:iCs/>
          <w:sz w:val="22"/>
          <w:szCs w:val="22"/>
        </w:rPr>
        <w:t>1</w:t>
      </w:r>
      <w:r>
        <w:rPr>
          <w:rFonts w:hint="eastAsia" w:ascii="宋体" w:hAnsi="宋体" w:cs="宋体"/>
          <w:i w:val="0"/>
          <w:iCs/>
          <w:sz w:val="22"/>
          <w:szCs w:val="22"/>
        </w:rPr>
        <w:fldChar w:fldCharType="end"/>
      </w:r>
    </w:p>
    <w:p w14:paraId="2A80E049">
      <w:pPr>
        <w:pStyle w:val="12"/>
        <w:tabs>
          <w:tab w:val="left" w:pos="960"/>
          <w:tab w:val="right" w:leader="dot" w:pos="8511"/>
        </w:tabs>
        <w:rPr>
          <w:rFonts w:ascii="宋体" w:hAnsi="宋体" w:cs="宋体"/>
          <w:b w:val="0"/>
          <w:iCs/>
          <w:szCs w:val="22"/>
        </w:rPr>
      </w:pPr>
      <w:r>
        <w:rPr>
          <w:rFonts w:hint="eastAsia" w:ascii="宋体" w:hAnsi="宋体" w:cs="宋体"/>
          <w:iCs/>
          <w:szCs w:val="22"/>
        </w:rPr>
        <w:t>1.1</w:t>
      </w:r>
      <w:r>
        <w:rPr>
          <w:rFonts w:hint="eastAsia" w:ascii="宋体" w:hAnsi="宋体" w:cs="宋体"/>
          <w:b w:val="0"/>
          <w:iCs/>
          <w:szCs w:val="22"/>
        </w:rPr>
        <w:tab/>
      </w:r>
      <w:r>
        <w:rPr>
          <w:rFonts w:hint="eastAsia" w:ascii="宋体" w:hAnsi="宋体" w:cs="宋体"/>
          <w:iCs/>
          <w:szCs w:val="22"/>
        </w:rPr>
        <w:t>项目说明</w:t>
      </w:r>
      <w:r>
        <w:rPr>
          <w:rFonts w:hint="eastAsia" w:ascii="宋体" w:hAnsi="宋体" w:cs="宋体"/>
          <w:iCs/>
          <w:szCs w:val="22"/>
        </w:rPr>
        <w:tab/>
      </w:r>
      <w:r>
        <w:rPr>
          <w:rFonts w:hint="eastAsia" w:ascii="宋体" w:hAnsi="宋体" w:cs="宋体"/>
          <w:iCs/>
          <w:szCs w:val="22"/>
        </w:rPr>
        <w:fldChar w:fldCharType="begin"/>
      </w:r>
      <w:r>
        <w:rPr>
          <w:rFonts w:hint="eastAsia" w:ascii="宋体" w:hAnsi="宋体" w:cs="宋体"/>
          <w:iCs/>
          <w:szCs w:val="22"/>
        </w:rPr>
        <w:instrText xml:space="preserve"> PAGEREF _Toc193709300 \h </w:instrText>
      </w:r>
      <w:r>
        <w:rPr>
          <w:rFonts w:hint="eastAsia" w:ascii="宋体" w:hAnsi="宋体" w:cs="宋体"/>
          <w:iCs/>
          <w:szCs w:val="22"/>
        </w:rPr>
        <w:fldChar w:fldCharType="separate"/>
      </w:r>
      <w:r>
        <w:rPr>
          <w:rFonts w:hint="eastAsia" w:ascii="宋体" w:hAnsi="宋体" w:cs="宋体"/>
          <w:iCs/>
          <w:szCs w:val="22"/>
        </w:rPr>
        <w:t>1</w:t>
      </w:r>
      <w:r>
        <w:rPr>
          <w:rFonts w:hint="eastAsia" w:ascii="宋体" w:hAnsi="宋体" w:cs="宋体"/>
          <w:iCs/>
          <w:szCs w:val="22"/>
        </w:rPr>
        <w:fldChar w:fldCharType="end"/>
      </w:r>
    </w:p>
    <w:p w14:paraId="3A0B117A">
      <w:pPr>
        <w:pStyle w:val="12"/>
        <w:tabs>
          <w:tab w:val="left" w:pos="960"/>
          <w:tab w:val="right" w:leader="dot" w:pos="8511"/>
        </w:tabs>
        <w:rPr>
          <w:rFonts w:ascii="宋体" w:hAnsi="宋体" w:cs="宋体"/>
          <w:b w:val="0"/>
          <w:iCs/>
          <w:szCs w:val="22"/>
        </w:rPr>
      </w:pPr>
      <w:r>
        <w:rPr>
          <w:rFonts w:hint="eastAsia" w:ascii="宋体" w:hAnsi="宋体" w:cs="宋体"/>
          <w:iCs/>
          <w:szCs w:val="22"/>
        </w:rPr>
        <w:t>1.2</w:t>
      </w:r>
      <w:r>
        <w:rPr>
          <w:rFonts w:hint="eastAsia" w:ascii="宋体" w:hAnsi="宋体" w:cs="宋体"/>
          <w:b w:val="0"/>
          <w:iCs/>
          <w:szCs w:val="22"/>
        </w:rPr>
        <w:tab/>
      </w:r>
      <w:r>
        <w:rPr>
          <w:rFonts w:hint="eastAsia" w:ascii="宋体" w:hAnsi="宋体" w:cs="宋体"/>
          <w:iCs/>
          <w:szCs w:val="22"/>
        </w:rPr>
        <w:t>对投标商的指导</w:t>
      </w:r>
      <w:r>
        <w:rPr>
          <w:rFonts w:hint="eastAsia" w:ascii="宋体" w:hAnsi="宋体" w:cs="宋体"/>
          <w:iCs/>
          <w:szCs w:val="22"/>
        </w:rPr>
        <w:tab/>
      </w:r>
      <w:r>
        <w:rPr>
          <w:rFonts w:hint="eastAsia" w:ascii="宋体" w:hAnsi="宋体" w:cs="宋体"/>
          <w:iCs/>
          <w:szCs w:val="22"/>
        </w:rPr>
        <w:fldChar w:fldCharType="begin"/>
      </w:r>
      <w:r>
        <w:rPr>
          <w:rFonts w:hint="eastAsia" w:ascii="宋体" w:hAnsi="宋体" w:cs="宋体"/>
          <w:iCs/>
          <w:szCs w:val="22"/>
        </w:rPr>
        <w:instrText xml:space="preserve"> PAGEREF _Toc193709301 \h </w:instrText>
      </w:r>
      <w:r>
        <w:rPr>
          <w:rFonts w:hint="eastAsia" w:ascii="宋体" w:hAnsi="宋体" w:cs="宋体"/>
          <w:iCs/>
          <w:szCs w:val="22"/>
        </w:rPr>
        <w:fldChar w:fldCharType="separate"/>
      </w:r>
      <w:r>
        <w:rPr>
          <w:rFonts w:hint="eastAsia" w:ascii="宋体" w:hAnsi="宋体" w:cs="宋体"/>
          <w:iCs/>
          <w:szCs w:val="22"/>
        </w:rPr>
        <w:t>2</w:t>
      </w:r>
      <w:r>
        <w:rPr>
          <w:rFonts w:hint="eastAsia" w:ascii="宋体" w:hAnsi="宋体" w:cs="宋体"/>
          <w:iCs/>
          <w:szCs w:val="22"/>
        </w:rPr>
        <w:fldChar w:fldCharType="end"/>
      </w:r>
    </w:p>
    <w:p w14:paraId="0EEFA5DC">
      <w:pPr>
        <w:pStyle w:val="12"/>
        <w:tabs>
          <w:tab w:val="left" w:pos="960"/>
          <w:tab w:val="right" w:leader="dot" w:pos="8511"/>
        </w:tabs>
        <w:rPr>
          <w:rFonts w:ascii="宋体" w:hAnsi="宋体" w:cs="宋体"/>
          <w:b w:val="0"/>
          <w:iCs/>
          <w:szCs w:val="22"/>
        </w:rPr>
      </w:pPr>
      <w:r>
        <w:rPr>
          <w:rFonts w:hint="eastAsia" w:ascii="宋体" w:hAnsi="宋体" w:cs="宋体"/>
          <w:iCs/>
          <w:szCs w:val="22"/>
        </w:rPr>
        <w:t>1.3</w:t>
      </w:r>
      <w:r>
        <w:rPr>
          <w:rFonts w:hint="eastAsia" w:ascii="宋体" w:hAnsi="宋体" w:cs="宋体"/>
          <w:b w:val="0"/>
          <w:iCs/>
          <w:szCs w:val="22"/>
        </w:rPr>
        <w:tab/>
      </w:r>
      <w:r>
        <w:rPr>
          <w:rFonts w:hint="eastAsia" w:ascii="宋体" w:hAnsi="宋体" w:cs="宋体"/>
          <w:iCs/>
          <w:szCs w:val="22"/>
        </w:rPr>
        <w:t>承包人工作范围</w:t>
      </w:r>
      <w:r>
        <w:rPr>
          <w:rFonts w:hint="eastAsia" w:ascii="宋体" w:hAnsi="宋体" w:cs="宋体"/>
          <w:iCs/>
          <w:szCs w:val="22"/>
        </w:rPr>
        <w:tab/>
      </w:r>
      <w:r>
        <w:rPr>
          <w:rFonts w:hint="eastAsia" w:ascii="宋体" w:hAnsi="宋体" w:cs="宋体"/>
          <w:iCs/>
          <w:szCs w:val="22"/>
        </w:rPr>
        <w:fldChar w:fldCharType="begin"/>
      </w:r>
      <w:r>
        <w:rPr>
          <w:rFonts w:hint="eastAsia" w:ascii="宋体" w:hAnsi="宋体" w:cs="宋体"/>
          <w:iCs/>
          <w:szCs w:val="22"/>
        </w:rPr>
        <w:instrText xml:space="preserve"> PAGEREF _Toc193709302 \h </w:instrText>
      </w:r>
      <w:r>
        <w:rPr>
          <w:rFonts w:hint="eastAsia" w:ascii="宋体" w:hAnsi="宋体" w:cs="宋体"/>
          <w:iCs/>
          <w:szCs w:val="22"/>
        </w:rPr>
        <w:fldChar w:fldCharType="separate"/>
      </w:r>
      <w:r>
        <w:rPr>
          <w:rFonts w:hint="eastAsia" w:ascii="宋体" w:hAnsi="宋体" w:cs="宋体"/>
          <w:iCs/>
          <w:szCs w:val="22"/>
        </w:rPr>
        <w:t>3</w:t>
      </w:r>
      <w:r>
        <w:rPr>
          <w:rFonts w:hint="eastAsia" w:ascii="宋体" w:hAnsi="宋体" w:cs="宋体"/>
          <w:iCs/>
          <w:szCs w:val="22"/>
        </w:rPr>
        <w:fldChar w:fldCharType="end"/>
      </w:r>
    </w:p>
    <w:p w14:paraId="0F431160">
      <w:pPr>
        <w:pStyle w:val="12"/>
        <w:tabs>
          <w:tab w:val="left" w:pos="960"/>
          <w:tab w:val="right" w:leader="dot" w:pos="8511"/>
        </w:tabs>
        <w:rPr>
          <w:rFonts w:ascii="宋体" w:hAnsi="宋体" w:cs="宋体"/>
          <w:b w:val="0"/>
          <w:iCs/>
          <w:szCs w:val="22"/>
        </w:rPr>
      </w:pPr>
      <w:r>
        <w:rPr>
          <w:rFonts w:hint="eastAsia" w:ascii="宋体" w:hAnsi="宋体" w:cs="宋体"/>
          <w:iCs/>
          <w:szCs w:val="22"/>
        </w:rPr>
        <w:t>1.4</w:t>
      </w:r>
      <w:r>
        <w:rPr>
          <w:rFonts w:hint="eastAsia" w:ascii="宋体" w:hAnsi="宋体" w:cs="宋体"/>
          <w:b w:val="0"/>
          <w:iCs/>
          <w:szCs w:val="22"/>
        </w:rPr>
        <w:tab/>
      </w:r>
      <w:r>
        <w:rPr>
          <w:rFonts w:hint="eastAsia" w:ascii="宋体" w:hAnsi="宋体" w:cs="宋体"/>
          <w:iCs/>
          <w:szCs w:val="22"/>
        </w:rPr>
        <w:t>同其它合同的衔接</w:t>
      </w:r>
      <w:r>
        <w:rPr>
          <w:rFonts w:hint="eastAsia" w:ascii="宋体" w:hAnsi="宋体" w:cs="宋体"/>
          <w:iCs/>
          <w:szCs w:val="22"/>
        </w:rPr>
        <w:tab/>
      </w:r>
      <w:r>
        <w:rPr>
          <w:rFonts w:hint="eastAsia" w:ascii="宋体" w:hAnsi="宋体" w:cs="宋体"/>
          <w:iCs/>
          <w:szCs w:val="22"/>
        </w:rPr>
        <w:fldChar w:fldCharType="begin"/>
      </w:r>
      <w:r>
        <w:rPr>
          <w:rFonts w:hint="eastAsia" w:ascii="宋体" w:hAnsi="宋体" w:cs="宋体"/>
          <w:iCs/>
          <w:szCs w:val="22"/>
        </w:rPr>
        <w:instrText xml:space="preserve"> PAGEREF _Toc193709303 \h </w:instrText>
      </w:r>
      <w:r>
        <w:rPr>
          <w:rFonts w:hint="eastAsia" w:ascii="宋体" w:hAnsi="宋体" w:cs="宋体"/>
          <w:iCs/>
          <w:szCs w:val="22"/>
        </w:rPr>
        <w:fldChar w:fldCharType="separate"/>
      </w:r>
      <w:r>
        <w:rPr>
          <w:rFonts w:hint="eastAsia" w:ascii="宋体" w:hAnsi="宋体" w:cs="宋体"/>
          <w:iCs/>
          <w:szCs w:val="22"/>
        </w:rPr>
        <w:t>3</w:t>
      </w:r>
      <w:r>
        <w:rPr>
          <w:rFonts w:hint="eastAsia" w:ascii="宋体" w:hAnsi="宋体" w:cs="宋体"/>
          <w:iCs/>
          <w:szCs w:val="22"/>
        </w:rPr>
        <w:fldChar w:fldCharType="end"/>
      </w:r>
    </w:p>
    <w:p w14:paraId="5D1C25C0">
      <w:pPr>
        <w:pStyle w:val="12"/>
        <w:tabs>
          <w:tab w:val="left" w:pos="960"/>
          <w:tab w:val="right" w:leader="dot" w:pos="8511"/>
        </w:tabs>
        <w:rPr>
          <w:rFonts w:ascii="宋体" w:hAnsi="宋体" w:cs="宋体"/>
          <w:b w:val="0"/>
          <w:iCs/>
          <w:szCs w:val="22"/>
        </w:rPr>
      </w:pPr>
      <w:r>
        <w:rPr>
          <w:rFonts w:hint="eastAsia" w:ascii="宋体" w:hAnsi="宋体" w:cs="宋体"/>
          <w:iCs/>
          <w:szCs w:val="22"/>
        </w:rPr>
        <w:t>1.5</w:t>
      </w:r>
      <w:r>
        <w:rPr>
          <w:rFonts w:hint="eastAsia" w:ascii="宋体" w:hAnsi="宋体" w:cs="宋体"/>
          <w:b w:val="0"/>
          <w:iCs/>
          <w:szCs w:val="22"/>
        </w:rPr>
        <w:tab/>
      </w:r>
      <w:r>
        <w:rPr>
          <w:rFonts w:hint="eastAsia" w:ascii="宋体" w:hAnsi="宋体" w:cs="宋体"/>
          <w:iCs/>
          <w:szCs w:val="22"/>
        </w:rPr>
        <w:t>工程进度及安排</w:t>
      </w:r>
      <w:r>
        <w:rPr>
          <w:rFonts w:hint="eastAsia" w:ascii="宋体" w:hAnsi="宋体" w:cs="宋体"/>
          <w:iCs/>
          <w:szCs w:val="22"/>
        </w:rPr>
        <w:tab/>
      </w:r>
      <w:r>
        <w:rPr>
          <w:rFonts w:hint="eastAsia" w:ascii="宋体" w:hAnsi="宋体" w:cs="宋体"/>
          <w:iCs/>
          <w:szCs w:val="22"/>
        </w:rPr>
        <w:fldChar w:fldCharType="begin"/>
      </w:r>
      <w:r>
        <w:rPr>
          <w:rFonts w:hint="eastAsia" w:ascii="宋体" w:hAnsi="宋体" w:cs="宋体"/>
          <w:iCs/>
          <w:szCs w:val="22"/>
        </w:rPr>
        <w:instrText xml:space="preserve"> PAGEREF _Toc193709304 \h </w:instrText>
      </w:r>
      <w:r>
        <w:rPr>
          <w:rFonts w:hint="eastAsia" w:ascii="宋体" w:hAnsi="宋体" w:cs="宋体"/>
          <w:iCs/>
          <w:szCs w:val="22"/>
        </w:rPr>
        <w:fldChar w:fldCharType="separate"/>
      </w:r>
      <w:r>
        <w:rPr>
          <w:rFonts w:hint="eastAsia" w:ascii="宋体" w:hAnsi="宋体" w:cs="宋体"/>
          <w:iCs/>
          <w:szCs w:val="22"/>
        </w:rPr>
        <w:t>4</w:t>
      </w:r>
      <w:r>
        <w:rPr>
          <w:rFonts w:hint="eastAsia" w:ascii="宋体" w:hAnsi="宋体" w:cs="宋体"/>
          <w:iCs/>
          <w:szCs w:val="22"/>
        </w:rPr>
        <w:fldChar w:fldCharType="end"/>
      </w:r>
    </w:p>
    <w:p w14:paraId="4FD8EED9">
      <w:pPr>
        <w:pStyle w:val="12"/>
        <w:tabs>
          <w:tab w:val="left" w:pos="960"/>
          <w:tab w:val="right" w:leader="dot" w:pos="8511"/>
        </w:tabs>
        <w:rPr>
          <w:rFonts w:ascii="宋体" w:hAnsi="宋体" w:cs="宋体"/>
          <w:b w:val="0"/>
          <w:iCs/>
          <w:szCs w:val="22"/>
        </w:rPr>
      </w:pPr>
      <w:r>
        <w:rPr>
          <w:rFonts w:hint="eastAsia" w:ascii="宋体" w:hAnsi="宋体" w:cs="宋体"/>
          <w:iCs/>
          <w:szCs w:val="22"/>
        </w:rPr>
        <w:t>1.6</w:t>
      </w:r>
      <w:r>
        <w:rPr>
          <w:rFonts w:hint="eastAsia" w:ascii="宋体" w:hAnsi="宋体" w:cs="宋体"/>
          <w:b w:val="0"/>
          <w:iCs/>
          <w:szCs w:val="22"/>
        </w:rPr>
        <w:tab/>
      </w:r>
      <w:r>
        <w:rPr>
          <w:rFonts w:hint="eastAsia" w:ascii="宋体" w:hAnsi="宋体" w:cs="宋体"/>
          <w:iCs/>
          <w:szCs w:val="22"/>
        </w:rPr>
        <w:t>技术文件</w:t>
      </w:r>
      <w:r>
        <w:rPr>
          <w:rFonts w:hint="eastAsia" w:ascii="宋体" w:hAnsi="宋体" w:cs="宋体"/>
          <w:iCs/>
          <w:szCs w:val="22"/>
        </w:rPr>
        <w:tab/>
      </w:r>
      <w:r>
        <w:rPr>
          <w:rFonts w:hint="eastAsia" w:ascii="宋体" w:hAnsi="宋体" w:cs="宋体"/>
          <w:iCs/>
          <w:szCs w:val="22"/>
        </w:rPr>
        <w:fldChar w:fldCharType="begin"/>
      </w:r>
      <w:r>
        <w:rPr>
          <w:rFonts w:hint="eastAsia" w:ascii="宋体" w:hAnsi="宋体" w:cs="宋体"/>
          <w:iCs/>
          <w:szCs w:val="22"/>
        </w:rPr>
        <w:instrText xml:space="preserve"> PAGEREF _Toc193709305 \h </w:instrText>
      </w:r>
      <w:r>
        <w:rPr>
          <w:rFonts w:hint="eastAsia" w:ascii="宋体" w:hAnsi="宋体" w:cs="宋体"/>
          <w:iCs/>
          <w:szCs w:val="22"/>
        </w:rPr>
        <w:fldChar w:fldCharType="separate"/>
      </w:r>
      <w:r>
        <w:rPr>
          <w:rFonts w:hint="eastAsia" w:ascii="宋体" w:hAnsi="宋体" w:cs="宋体"/>
          <w:iCs/>
          <w:szCs w:val="22"/>
        </w:rPr>
        <w:t>5</w:t>
      </w:r>
      <w:r>
        <w:rPr>
          <w:rFonts w:hint="eastAsia" w:ascii="宋体" w:hAnsi="宋体" w:cs="宋体"/>
          <w:iCs/>
          <w:szCs w:val="22"/>
        </w:rPr>
        <w:fldChar w:fldCharType="end"/>
      </w:r>
    </w:p>
    <w:p w14:paraId="14B0759A">
      <w:pPr>
        <w:pStyle w:val="12"/>
        <w:tabs>
          <w:tab w:val="left" w:pos="960"/>
          <w:tab w:val="right" w:leader="dot" w:pos="8511"/>
        </w:tabs>
        <w:rPr>
          <w:rFonts w:ascii="宋体" w:hAnsi="宋体" w:cs="宋体"/>
          <w:b w:val="0"/>
          <w:iCs/>
          <w:szCs w:val="22"/>
        </w:rPr>
      </w:pPr>
      <w:r>
        <w:rPr>
          <w:rFonts w:hint="eastAsia" w:ascii="宋体" w:hAnsi="宋体" w:cs="宋体"/>
          <w:iCs/>
          <w:szCs w:val="22"/>
        </w:rPr>
        <w:t>1.7</w:t>
      </w:r>
      <w:r>
        <w:rPr>
          <w:rFonts w:hint="eastAsia" w:ascii="宋体" w:hAnsi="宋体" w:cs="宋体"/>
          <w:b w:val="0"/>
          <w:iCs/>
          <w:szCs w:val="22"/>
        </w:rPr>
        <w:tab/>
      </w:r>
      <w:r>
        <w:rPr>
          <w:rFonts w:hint="eastAsia" w:ascii="宋体" w:hAnsi="宋体" w:cs="宋体"/>
          <w:iCs/>
          <w:szCs w:val="22"/>
        </w:rPr>
        <w:t>深化设计审查</w:t>
      </w:r>
      <w:r>
        <w:rPr>
          <w:rFonts w:hint="eastAsia" w:ascii="宋体" w:hAnsi="宋体" w:cs="宋体"/>
          <w:iCs/>
          <w:szCs w:val="22"/>
        </w:rPr>
        <w:tab/>
      </w:r>
      <w:r>
        <w:rPr>
          <w:rFonts w:hint="eastAsia" w:ascii="宋体" w:hAnsi="宋体" w:cs="宋体"/>
          <w:iCs/>
          <w:szCs w:val="22"/>
        </w:rPr>
        <w:fldChar w:fldCharType="begin"/>
      </w:r>
      <w:r>
        <w:rPr>
          <w:rFonts w:hint="eastAsia" w:ascii="宋体" w:hAnsi="宋体" w:cs="宋体"/>
          <w:iCs/>
          <w:szCs w:val="22"/>
        </w:rPr>
        <w:instrText xml:space="preserve"> PAGEREF _Toc193709306 \h </w:instrText>
      </w:r>
      <w:r>
        <w:rPr>
          <w:rFonts w:hint="eastAsia" w:ascii="宋体" w:hAnsi="宋体" w:cs="宋体"/>
          <w:iCs/>
          <w:szCs w:val="22"/>
        </w:rPr>
        <w:fldChar w:fldCharType="separate"/>
      </w:r>
      <w:r>
        <w:rPr>
          <w:rFonts w:hint="eastAsia" w:ascii="宋体" w:hAnsi="宋体" w:cs="宋体"/>
          <w:iCs/>
          <w:szCs w:val="22"/>
        </w:rPr>
        <w:t>6</w:t>
      </w:r>
      <w:r>
        <w:rPr>
          <w:rFonts w:hint="eastAsia" w:ascii="宋体" w:hAnsi="宋体" w:cs="宋体"/>
          <w:iCs/>
          <w:szCs w:val="22"/>
        </w:rPr>
        <w:fldChar w:fldCharType="end"/>
      </w:r>
    </w:p>
    <w:p w14:paraId="22C7EBD5">
      <w:pPr>
        <w:pStyle w:val="12"/>
        <w:tabs>
          <w:tab w:val="left" w:pos="960"/>
          <w:tab w:val="right" w:leader="dot" w:pos="8511"/>
        </w:tabs>
        <w:rPr>
          <w:rFonts w:ascii="宋体" w:hAnsi="宋体" w:cs="宋体"/>
          <w:b w:val="0"/>
          <w:iCs/>
          <w:szCs w:val="22"/>
        </w:rPr>
      </w:pPr>
      <w:r>
        <w:rPr>
          <w:rFonts w:hint="eastAsia" w:ascii="宋体" w:hAnsi="宋体" w:cs="宋体"/>
          <w:iCs/>
          <w:szCs w:val="22"/>
        </w:rPr>
        <w:t>1.8</w:t>
      </w:r>
      <w:r>
        <w:rPr>
          <w:rFonts w:hint="eastAsia" w:ascii="宋体" w:hAnsi="宋体" w:cs="宋体"/>
          <w:b w:val="0"/>
          <w:iCs/>
          <w:szCs w:val="22"/>
        </w:rPr>
        <w:tab/>
      </w:r>
      <w:r>
        <w:rPr>
          <w:rFonts w:hint="eastAsia" w:ascii="宋体" w:hAnsi="宋体" w:cs="宋体"/>
          <w:iCs/>
          <w:szCs w:val="22"/>
        </w:rPr>
        <w:t>检查</w:t>
      </w:r>
      <w:r>
        <w:rPr>
          <w:rFonts w:hint="eastAsia" w:ascii="宋体" w:hAnsi="宋体" w:cs="宋体"/>
          <w:iCs/>
          <w:szCs w:val="22"/>
        </w:rPr>
        <w:tab/>
      </w:r>
      <w:r>
        <w:rPr>
          <w:rFonts w:hint="eastAsia" w:ascii="宋体" w:hAnsi="宋体" w:cs="宋体"/>
          <w:iCs/>
          <w:szCs w:val="22"/>
        </w:rPr>
        <w:fldChar w:fldCharType="begin"/>
      </w:r>
      <w:r>
        <w:rPr>
          <w:rFonts w:hint="eastAsia" w:ascii="宋体" w:hAnsi="宋体" w:cs="宋体"/>
          <w:iCs/>
          <w:szCs w:val="22"/>
        </w:rPr>
        <w:instrText xml:space="preserve"> PAGEREF _Toc193709307 \h </w:instrText>
      </w:r>
      <w:r>
        <w:rPr>
          <w:rFonts w:hint="eastAsia" w:ascii="宋体" w:hAnsi="宋体" w:cs="宋体"/>
          <w:iCs/>
          <w:szCs w:val="22"/>
        </w:rPr>
        <w:fldChar w:fldCharType="separate"/>
      </w:r>
      <w:r>
        <w:rPr>
          <w:rFonts w:hint="eastAsia" w:ascii="宋体" w:hAnsi="宋体" w:cs="宋体"/>
          <w:iCs/>
          <w:szCs w:val="22"/>
        </w:rPr>
        <w:t>6</w:t>
      </w:r>
      <w:r>
        <w:rPr>
          <w:rFonts w:hint="eastAsia" w:ascii="宋体" w:hAnsi="宋体" w:cs="宋体"/>
          <w:iCs/>
          <w:szCs w:val="22"/>
        </w:rPr>
        <w:fldChar w:fldCharType="end"/>
      </w:r>
    </w:p>
    <w:p w14:paraId="6FF582E5">
      <w:pPr>
        <w:pStyle w:val="12"/>
        <w:tabs>
          <w:tab w:val="left" w:pos="960"/>
          <w:tab w:val="right" w:leader="dot" w:pos="8511"/>
        </w:tabs>
        <w:rPr>
          <w:rFonts w:ascii="宋体" w:hAnsi="宋体" w:cs="宋体"/>
          <w:b w:val="0"/>
          <w:iCs/>
          <w:szCs w:val="22"/>
        </w:rPr>
      </w:pPr>
      <w:r>
        <w:rPr>
          <w:rFonts w:hint="eastAsia" w:ascii="宋体" w:hAnsi="宋体" w:cs="宋体"/>
          <w:iCs/>
          <w:szCs w:val="22"/>
        </w:rPr>
        <w:t>1.9</w:t>
      </w:r>
      <w:r>
        <w:rPr>
          <w:rFonts w:hint="eastAsia" w:ascii="宋体" w:hAnsi="宋体" w:cs="宋体"/>
          <w:b w:val="0"/>
          <w:iCs/>
          <w:szCs w:val="22"/>
        </w:rPr>
        <w:tab/>
      </w:r>
      <w:r>
        <w:rPr>
          <w:rFonts w:hint="eastAsia" w:ascii="宋体" w:hAnsi="宋体" w:cs="宋体"/>
          <w:iCs/>
          <w:szCs w:val="22"/>
        </w:rPr>
        <w:t>安装及现场工作</w:t>
      </w:r>
      <w:r>
        <w:rPr>
          <w:rFonts w:hint="eastAsia" w:ascii="宋体" w:hAnsi="宋体" w:cs="宋体"/>
          <w:iCs/>
          <w:szCs w:val="22"/>
        </w:rPr>
        <w:tab/>
      </w:r>
      <w:r>
        <w:rPr>
          <w:rFonts w:hint="eastAsia" w:ascii="宋体" w:hAnsi="宋体" w:cs="宋体"/>
          <w:iCs/>
          <w:szCs w:val="22"/>
        </w:rPr>
        <w:fldChar w:fldCharType="begin"/>
      </w:r>
      <w:r>
        <w:rPr>
          <w:rFonts w:hint="eastAsia" w:ascii="宋体" w:hAnsi="宋体" w:cs="宋体"/>
          <w:iCs/>
          <w:szCs w:val="22"/>
        </w:rPr>
        <w:instrText xml:space="preserve"> PAGEREF _Toc193709308 \h </w:instrText>
      </w:r>
      <w:r>
        <w:rPr>
          <w:rFonts w:hint="eastAsia" w:ascii="宋体" w:hAnsi="宋体" w:cs="宋体"/>
          <w:iCs/>
          <w:szCs w:val="22"/>
        </w:rPr>
        <w:fldChar w:fldCharType="separate"/>
      </w:r>
      <w:r>
        <w:rPr>
          <w:rFonts w:hint="eastAsia" w:ascii="宋体" w:hAnsi="宋体" w:cs="宋体"/>
          <w:iCs/>
          <w:szCs w:val="22"/>
        </w:rPr>
        <w:t>7</w:t>
      </w:r>
      <w:r>
        <w:rPr>
          <w:rFonts w:hint="eastAsia" w:ascii="宋体" w:hAnsi="宋体" w:cs="宋体"/>
          <w:iCs/>
          <w:szCs w:val="22"/>
        </w:rPr>
        <w:fldChar w:fldCharType="end"/>
      </w:r>
    </w:p>
    <w:p w14:paraId="57C932CA">
      <w:pPr>
        <w:pStyle w:val="12"/>
        <w:tabs>
          <w:tab w:val="left" w:pos="960"/>
          <w:tab w:val="right" w:leader="dot" w:pos="8511"/>
        </w:tabs>
        <w:rPr>
          <w:rFonts w:ascii="宋体" w:hAnsi="宋体" w:cs="宋体"/>
          <w:b w:val="0"/>
          <w:iCs/>
          <w:szCs w:val="22"/>
        </w:rPr>
      </w:pPr>
      <w:r>
        <w:rPr>
          <w:rFonts w:hint="eastAsia" w:ascii="宋体" w:hAnsi="宋体" w:cs="宋体"/>
          <w:iCs/>
          <w:szCs w:val="22"/>
        </w:rPr>
        <w:t>1.10</w:t>
      </w:r>
      <w:r>
        <w:rPr>
          <w:rFonts w:hint="eastAsia" w:ascii="宋体" w:hAnsi="宋体" w:cs="宋体"/>
          <w:b w:val="0"/>
          <w:iCs/>
          <w:szCs w:val="22"/>
        </w:rPr>
        <w:tab/>
      </w:r>
      <w:r>
        <w:rPr>
          <w:rFonts w:hint="eastAsia" w:ascii="宋体" w:hAnsi="宋体" w:cs="宋体"/>
          <w:iCs/>
          <w:szCs w:val="22"/>
        </w:rPr>
        <w:t>调试及验收</w:t>
      </w:r>
      <w:r>
        <w:rPr>
          <w:rFonts w:hint="eastAsia" w:ascii="宋体" w:hAnsi="宋体" w:cs="宋体"/>
          <w:iCs/>
          <w:szCs w:val="22"/>
        </w:rPr>
        <w:tab/>
      </w:r>
      <w:r>
        <w:rPr>
          <w:rFonts w:hint="eastAsia" w:ascii="宋体" w:hAnsi="宋体" w:cs="宋体"/>
          <w:iCs/>
          <w:szCs w:val="22"/>
        </w:rPr>
        <w:fldChar w:fldCharType="begin"/>
      </w:r>
      <w:r>
        <w:rPr>
          <w:rFonts w:hint="eastAsia" w:ascii="宋体" w:hAnsi="宋体" w:cs="宋体"/>
          <w:iCs/>
          <w:szCs w:val="22"/>
        </w:rPr>
        <w:instrText xml:space="preserve"> PAGEREF _Toc193709309 \h </w:instrText>
      </w:r>
      <w:r>
        <w:rPr>
          <w:rFonts w:hint="eastAsia" w:ascii="宋体" w:hAnsi="宋体" w:cs="宋体"/>
          <w:iCs/>
          <w:szCs w:val="22"/>
        </w:rPr>
        <w:fldChar w:fldCharType="separate"/>
      </w:r>
      <w:r>
        <w:rPr>
          <w:rFonts w:hint="eastAsia" w:ascii="宋体" w:hAnsi="宋体" w:cs="宋体"/>
          <w:iCs/>
          <w:szCs w:val="22"/>
        </w:rPr>
        <w:t>9</w:t>
      </w:r>
      <w:r>
        <w:rPr>
          <w:rFonts w:hint="eastAsia" w:ascii="宋体" w:hAnsi="宋体" w:cs="宋体"/>
          <w:iCs/>
          <w:szCs w:val="22"/>
        </w:rPr>
        <w:fldChar w:fldCharType="end"/>
      </w:r>
    </w:p>
    <w:p w14:paraId="3231958D">
      <w:pPr>
        <w:pStyle w:val="12"/>
        <w:tabs>
          <w:tab w:val="left" w:pos="960"/>
          <w:tab w:val="right" w:leader="dot" w:pos="8511"/>
        </w:tabs>
        <w:rPr>
          <w:rFonts w:ascii="宋体" w:hAnsi="宋体" w:cs="宋体"/>
          <w:b w:val="0"/>
          <w:iCs/>
          <w:szCs w:val="22"/>
        </w:rPr>
      </w:pPr>
      <w:r>
        <w:rPr>
          <w:rFonts w:hint="eastAsia" w:ascii="宋体" w:hAnsi="宋体" w:cs="宋体"/>
          <w:iCs/>
          <w:szCs w:val="22"/>
        </w:rPr>
        <w:t>1.11</w:t>
      </w:r>
      <w:r>
        <w:rPr>
          <w:rFonts w:hint="eastAsia" w:ascii="宋体" w:hAnsi="宋体" w:cs="宋体"/>
          <w:b w:val="0"/>
          <w:iCs/>
          <w:szCs w:val="22"/>
        </w:rPr>
        <w:tab/>
      </w:r>
      <w:r>
        <w:rPr>
          <w:rFonts w:hint="eastAsia" w:ascii="宋体" w:hAnsi="宋体" w:cs="宋体"/>
          <w:iCs/>
          <w:szCs w:val="22"/>
        </w:rPr>
        <w:t>培训和技术服务</w:t>
      </w:r>
      <w:r>
        <w:rPr>
          <w:rFonts w:hint="eastAsia" w:ascii="宋体" w:hAnsi="宋体" w:cs="宋体"/>
          <w:iCs/>
          <w:szCs w:val="22"/>
        </w:rPr>
        <w:tab/>
      </w:r>
      <w:r>
        <w:rPr>
          <w:rFonts w:hint="eastAsia" w:ascii="宋体" w:hAnsi="宋体" w:cs="宋体"/>
          <w:iCs/>
          <w:szCs w:val="22"/>
        </w:rPr>
        <w:fldChar w:fldCharType="begin"/>
      </w:r>
      <w:r>
        <w:rPr>
          <w:rFonts w:hint="eastAsia" w:ascii="宋体" w:hAnsi="宋体" w:cs="宋体"/>
          <w:iCs/>
          <w:szCs w:val="22"/>
        </w:rPr>
        <w:instrText xml:space="preserve"> PAGEREF _Toc193709310 \h </w:instrText>
      </w:r>
      <w:r>
        <w:rPr>
          <w:rFonts w:hint="eastAsia" w:ascii="宋体" w:hAnsi="宋体" w:cs="宋体"/>
          <w:iCs/>
          <w:szCs w:val="22"/>
        </w:rPr>
        <w:fldChar w:fldCharType="separate"/>
      </w:r>
      <w:r>
        <w:rPr>
          <w:rFonts w:hint="eastAsia" w:ascii="宋体" w:hAnsi="宋体" w:cs="宋体"/>
          <w:iCs/>
          <w:szCs w:val="22"/>
        </w:rPr>
        <w:t>10</w:t>
      </w:r>
      <w:r>
        <w:rPr>
          <w:rFonts w:hint="eastAsia" w:ascii="宋体" w:hAnsi="宋体" w:cs="宋体"/>
          <w:iCs/>
          <w:szCs w:val="22"/>
        </w:rPr>
        <w:fldChar w:fldCharType="end"/>
      </w:r>
    </w:p>
    <w:p w14:paraId="7D4605C6">
      <w:pPr>
        <w:pStyle w:val="12"/>
        <w:tabs>
          <w:tab w:val="left" w:pos="960"/>
          <w:tab w:val="right" w:leader="dot" w:pos="8511"/>
        </w:tabs>
        <w:rPr>
          <w:rFonts w:ascii="宋体" w:hAnsi="宋体" w:cs="宋体"/>
          <w:b w:val="0"/>
          <w:iCs/>
          <w:szCs w:val="22"/>
        </w:rPr>
      </w:pPr>
      <w:r>
        <w:rPr>
          <w:rFonts w:hint="eastAsia" w:ascii="宋体" w:hAnsi="宋体" w:cs="宋体"/>
          <w:iCs/>
          <w:szCs w:val="22"/>
        </w:rPr>
        <w:t>1.12</w:t>
      </w:r>
      <w:r>
        <w:rPr>
          <w:rFonts w:hint="eastAsia" w:ascii="宋体" w:hAnsi="宋体" w:cs="宋体"/>
          <w:b w:val="0"/>
          <w:iCs/>
          <w:szCs w:val="22"/>
        </w:rPr>
        <w:tab/>
      </w:r>
      <w:r>
        <w:rPr>
          <w:rFonts w:hint="eastAsia" w:ascii="宋体" w:hAnsi="宋体" w:cs="宋体"/>
          <w:iCs/>
          <w:szCs w:val="22"/>
        </w:rPr>
        <w:t>质量保证期</w:t>
      </w:r>
      <w:r>
        <w:rPr>
          <w:rFonts w:hint="eastAsia" w:ascii="宋体" w:hAnsi="宋体" w:cs="宋体"/>
          <w:iCs/>
          <w:szCs w:val="22"/>
        </w:rPr>
        <w:tab/>
      </w:r>
      <w:r>
        <w:rPr>
          <w:rFonts w:hint="eastAsia" w:ascii="宋体" w:hAnsi="宋体" w:cs="宋体"/>
          <w:iCs/>
          <w:szCs w:val="22"/>
        </w:rPr>
        <w:fldChar w:fldCharType="begin"/>
      </w:r>
      <w:r>
        <w:rPr>
          <w:rFonts w:hint="eastAsia" w:ascii="宋体" w:hAnsi="宋体" w:cs="宋体"/>
          <w:iCs/>
          <w:szCs w:val="22"/>
        </w:rPr>
        <w:instrText xml:space="preserve"> PAGEREF _Toc193709311 \h </w:instrText>
      </w:r>
      <w:r>
        <w:rPr>
          <w:rFonts w:hint="eastAsia" w:ascii="宋体" w:hAnsi="宋体" w:cs="宋体"/>
          <w:iCs/>
          <w:szCs w:val="22"/>
        </w:rPr>
        <w:fldChar w:fldCharType="separate"/>
      </w:r>
      <w:r>
        <w:rPr>
          <w:rFonts w:hint="eastAsia" w:ascii="宋体" w:hAnsi="宋体" w:cs="宋体"/>
          <w:iCs/>
          <w:szCs w:val="22"/>
        </w:rPr>
        <w:t>11</w:t>
      </w:r>
      <w:r>
        <w:rPr>
          <w:rFonts w:hint="eastAsia" w:ascii="宋体" w:hAnsi="宋体" w:cs="宋体"/>
          <w:iCs/>
          <w:szCs w:val="22"/>
        </w:rPr>
        <w:fldChar w:fldCharType="end"/>
      </w:r>
    </w:p>
    <w:p w14:paraId="4BF09F64">
      <w:pPr>
        <w:pStyle w:val="12"/>
        <w:tabs>
          <w:tab w:val="left" w:pos="960"/>
          <w:tab w:val="right" w:leader="dot" w:pos="8511"/>
        </w:tabs>
        <w:rPr>
          <w:rFonts w:ascii="宋体" w:hAnsi="宋体" w:cs="宋体"/>
          <w:b w:val="0"/>
          <w:iCs/>
          <w:szCs w:val="22"/>
        </w:rPr>
      </w:pPr>
      <w:r>
        <w:rPr>
          <w:rFonts w:hint="eastAsia" w:ascii="宋体" w:hAnsi="宋体" w:cs="宋体"/>
          <w:iCs/>
          <w:szCs w:val="22"/>
        </w:rPr>
        <w:t>1.13</w:t>
      </w:r>
      <w:r>
        <w:rPr>
          <w:rFonts w:hint="eastAsia" w:ascii="宋体" w:hAnsi="宋体" w:cs="宋体"/>
          <w:b w:val="0"/>
          <w:iCs/>
          <w:szCs w:val="22"/>
        </w:rPr>
        <w:tab/>
      </w:r>
      <w:r>
        <w:rPr>
          <w:rFonts w:hint="eastAsia" w:ascii="宋体" w:hAnsi="宋体" w:cs="宋体"/>
          <w:iCs/>
          <w:szCs w:val="22"/>
        </w:rPr>
        <w:t>设计条件</w:t>
      </w:r>
      <w:r>
        <w:rPr>
          <w:rFonts w:hint="eastAsia" w:ascii="宋体" w:hAnsi="宋体" w:cs="宋体"/>
          <w:iCs/>
          <w:szCs w:val="22"/>
        </w:rPr>
        <w:tab/>
      </w:r>
      <w:r>
        <w:rPr>
          <w:rFonts w:hint="eastAsia" w:ascii="宋体" w:hAnsi="宋体" w:cs="宋体"/>
          <w:iCs/>
          <w:szCs w:val="22"/>
        </w:rPr>
        <w:fldChar w:fldCharType="begin"/>
      </w:r>
      <w:r>
        <w:rPr>
          <w:rFonts w:hint="eastAsia" w:ascii="宋体" w:hAnsi="宋体" w:cs="宋体"/>
          <w:iCs/>
          <w:szCs w:val="22"/>
        </w:rPr>
        <w:instrText xml:space="preserve"> PAGEREF _Toc193709312 \h </w:instrText>
      </w:r>
      <w:r>
        <w:rPr>
          <w:rFonts w:hint="eastAsia" w:ascii="宋体" w:hAnsi="宋体" w:cs="宋体"/>
          <w:iCs/>
          <w:szCs w:val="22"/>
        </w:rPr>
        <w:fldChar w:fldCharType="separate"/>
      </w:r>
      <w:r>
        <w:rPr>
          <w:rFonts w:hint="eastAsia" w:ascii="宋体" w:hAnsi="宋体" w:cs="宋体"/>
          <w:iCs/>
          <w:szCs w:val="22"/>
        </w:rPr>
        <w:t>11</w:t>
      </w:r>
      <w:r>
        <w:rPr>
          <w:rFonts w:hint="eastAsia" w:ascii="宋体" w:hAnsi="宋体" w:cs="宋体"/>
          <w:iCs/>
          <w:szCs w:val="22"/>
        </w:rPr>
        <w:fldChar w:fldCharType="end"/>
      </w:r>
    </w:p>
    <w:p w14:paraId="367F2CDA">
      <w:pPr>
        <w:pStyle w:val="12"/>
        <w:tabs>
          <w:tab w:val="left" w:pos="960"/>
          <w:tab w:val="right" w:leader="dot" w:pos="8511"/>
        </w:tabs>
        <w:rPr>
          <w:rFonts w:ascii="宋体" w:hAnsi="宋体" w:cs="宋体"/>
          <w:b w:val="0"/>
          <w:iCs/>
          <w:szCs w:val="22"/>
        </w:rPr>
      </w:pPr>
      <w:r>
        <w:rPr>
          <w:rFonts w:hint="eastAsia" w:ascii="宋体" w:hAnsi="宋体" w:cs="宋体"/>
          <w:iCs/>
          <w:szCs w:val="22"/>
        </w:rPr>
        <w:t>1.14</w:t>
      </w:r>
      <w:r>
        <w:rPr>
          <w:rFonts w:hint="eastAsia" w:ascii="宋体" w:hAnsi="宋体" w:cs="宋体"/>
          <w:b w:val="0"/>
          <w:iCs/>
          <w:szCs w:val="22"/>
        </w:rPr>
        <w:tab/>
      </w:r>
      <w:r>
        <w:rPr>
          <w:rFonts w:hint="eastAsia" w:ascii="宋体" w:hAnsi="宋体" w:cs="宋体"/>
          <w:iCs/>
          <w:szCs w:val="22"/>
        </w:rPr>
        <w:t>现场条件</w:t>
      </w:r>
      <w:r>
        <w:rPr>
          <w:rFonts w:hint="eastAsia" w:ascii="宋体" w:hAnsi="宋体" w:cs="宋体"/>
          <w:iCs/>
          <w:szCs w:val="22"/>
        </w:rPr>
        <w:tab/>
      </w:r>
      <w:r>
        <w:rPr>
          <w:rFonts w:hint="eastAsia" w:ascii="宋体" w:hAnsi="宋体" w:cs="宋体"/>
          <w:iCs/>
          <w:szCs w:val="22"/>
        </w:rPr>
        <w:fldChar w:fldCharType="begin"/>
      </w:r>
      <w:r>
        <w:rPr>
          <w:rFonts w:hint="eastAsia" w:ascii="宋体" w:hAnsi="宋体" w:cs="宋体"/>
          <w:iCs/>
          <w:szCs w:val="22"/>
        </w:rPr>
        <w:instrText xml:space="preserve"> PAGEREF _Toc193709313 \h </w:instrText>
      </w:r>
      <w:r>
        <w:rPr>
          <w:rFonts w:hint="eastAsia" w:ascii="宋体" w:hAnsi="宋体" w:cs="宋体"/>
          <w:iCs/>
          <w:szCs w:val="22"/>
        </w:rPr>
        <w:fldChar w:fldCharType="separate"/>
      </w:r>
      <w:r>
        <w:rPr>
          <w:rFonts w:hint="eastAsia" w:ascii="宋体" w:hAnsi="宋体" w:cs="宋体"/>
          <w:iCs/>
          <w:szCs w:val="22"/>
        </w:rPr>
        <w:t>11</w:t>
      </w:r>
      <w:r>
        <w:rPr>
          <w:rFonts w:hint="eastAsia" w:ascii="宋体" w:hAnsi="宋体" w:cs="宋体"/>
          <w:iCs/>
          <w:szCs w:val="22"/>
        </w:rPr>
        <w:fldChar w:fldCharType="end"/>
      </w:r>
    </w:p>
    <w:p w14:paraId="40909E42">
      <w:pPr>
        <w:pStyle w:val="12"/>
        <w:tabs>
          <w:tab w:val="left" w:pos="960"/>
          <w:tab w:val="right" w:leader="dot" w:pos="8511"/>
        </w:tabs>
        <w:rPr>
          <w:rFonts w:ascii="宋体" w:hAnsi="宋体" w:cs="宋体"/>
          <w:b w:val="0"/>
          <w:iCs/>
          <w:szCs w:val="22"/>
        </w:rPr>
      </w:pPr>
      <w:r>
        <w:rPr>
          <w:rFonts w:hint="eastAsia" w:ascii="宋体" w:hAnsi="宋体" w:cs="宋体"/>
          <w:iCs/>
          <w:szCs w:val="22"/>
        </w:rPr>
        <w:t>1.15</w:t>
      </w:r>
      <w:r>
        <w:rPr>
          <w:rFonts w:hint="eastAsia" w:ascii="宋体" w:hAnsi="宋体" w:cs="宋体"/>
          <w:b w:val="0"/>
          <w:iCs/>
          <w:szCs w:val="22"/>
        </w:rPr>
        <w:tab/>
      </w:r>
      <w:r>
        <w:rPr>
          <w:rFonts w:hint="eastAsia" w:ascii="宋体" w:hAnsi="宋体" w:cs="宋体"/>
          <w:iCs/>
          <w:szCs w:val="22"/>
        </w:rPr>
        <w:t>技术标准</w:t>
      </w:r>
      <w:r>
        <w:rPr>
          <w:rFonts w:hint="eastAsia" w:ascii="宋体" w:hAnsi="宋体" w:cs="宋体"/>
          <w:iCs/>
          <w:szCs w:val="22"/>
        </w:rPr>
        <w:tab/>
      </w:r>
      <w:r>
        <w:rPr>
          <w:rFonts w:hint="eastAsia" w:ascii="宋体" w:hAnsi="宋体" w:cs="宋体"/>
          <w:iCs/>
          <w:szCs w:val="22"/>
        </w:rPr>
        <w:fldChar w:fldCharType="begin"/>
      </w:r>
      <w:r>
        <w:rPr>
          <w:rFonts w:hint="eastAsia" w:ascii="宋体" w:hAnsi="宋体" w:cs="宋体"/>
          <w:iCs/>
          <w:szCs w:val="22"/>
        </w:rPr>
        <w:instrText xml:space="preserve"> PAGEREF _Toc193709314 \h </w:instrText>
      </w:r>
      <w:r>
        <w:rPr>
          <w:rFonts w:hint="eastAsia" w:ascii="宋体" w:hAnsi="宋体" w:cs="宋体"/>
          <w:iCs/>
          <w:szCs w:val="22"/>
        </w:rPr>
        <w:fldChar w:fldCharType="separate"/>
      </w:r>
      <w:r>
        <w:rPr>
          <w:rFonts w:hint="eastAsia" w:ascii="宋体" w:hAnsi="宋体" w:cs="宋体"/>
          <w:iCs/>
          <w:szCs w:val="22"/>
        </w:rPr>
        <w:t>12</w:t>
      </w:r>
      <w:r>
        <w:rPr>
          <w:rFonts w:hint="eastAsia" w:ascii="宋体" w:hAnsi="宋体" w:cs="宋体"/>
          <w:iCs/>
          <w:szCs w:val="22"/>
        </w:rPr>
        <w:fldChar w:fldCharType="end"/>
      </w:r>
    </w:p>
    <w:p w14:paraId="6F7ED3C5">
      <w:pPr>
        <w:pStyle w:val="12"/>
        <w:tabs>
          <w:tab w:val="left" w:pos="960"/>
          <w:tab w:val="right" w:leader="dot" w:pos="8511"/>
        </w:tabs>
        <w:rPr>
          <w:rFonts w:ascii="宋体" w:hAnsi="宋体" w:cs="宋体"/>
          <w:b w:val="0"/>
          <w:iCs/>
          <w:szCs w:val="22"/>
        </w:rPr>
      </w:pPr>
      <w:r>
        <w:rPr>
          <w:rFonts w:hint="eastAsia" w:ascii="宋体" w:hAnsi="宋体" w:cs="宋体"/>
          <w:iCs/>
          <w:szCs w:val="22"/>
        </w:rPr>
        <w:t>1.16</w:t>
      </w:r>
      <w:r>
        <w:rPr>
          <w:rFonts w:hint="eastAsia" w:ascii="宋体" w:hAnsi="宋体" w:cs="宋体"/>
          <w:b w:val="0"/>
          <w:iCs/>
          <w:szCs w:val="22"/>
        </w:rPr>
        <w:tab/>
      </w:r>
      <w:r>
        <w:rPr>
          <w:rFonts w:hint="eastAsia" w:ascii="宋体" w:hAnsi="宋体" w:cs="宋体"/>
          <w:iCs/>
          <w:szCs w:val="22"/>
        </w:rPr>
        <w:t>环保和安全要求</w:t>
      </w:r>
      <w:r>
        <w:rPr>
          <w:rFonts w:hint="eastAsia" w:ascii="宋体" w:hAnsi="宋体" w:cs="宋体"/>
          <w:iCs/>
          <w:szCs w:val="22"/>
        </w:rPr>
        <w:tab/>
      </w:r>
      <w:r>
        <w:rPr>
          <w:rFonts w:hint="eastAsia" w:ascii="宋体" w:hAnsi="宋体" w:cs="宋体"/>
          <w:iCs/>
          <w:szCs w:val="22"/>
        </w:rPr>
        <w:fldChar w:fldCharType="begin"/>
      </w:r>
      <w:r>
        <w:rPr>
          <w:rFonts w:hint="eastAsia" w:ascii="宋体" w:hAnsi="宋体" w:cs="宋体"/>
          <w:iCs/>
          <w:szCs w:val="22"/>
        </w:rPr>
        <w:instrText xml:space="preserve"> PAGEREF _Toc193709315 \h </w:instrText>
      </w:r>
      <w:r>
        <w:rPr>
          <w:rFonts w:hint="eastAsia" w:ascii="宋体" w:hAnsi="宋体" w:cs="宋体"/>
          <w:iCs/>
          <w:szCs w:val="22"/>
        </w:rPr>
        <w:fldChar w:fldCharType="separate"/>
      </w:r>
      <w:r>
        <w:rPr>
          <w:rFonts w:hint="eastAsia" w:ascii="宋体" w:hAnsi="宋体" w:cs="宋体"/>
          <w:iCs/>
          <w:szCs w:val="22"/>
        </w:rPr>
        <w:t>14</w:t>
      </w:r>
      <w:r>
        <w:rPr>
          <w:rFonts w:hint="eastAsia" w:ascii="宋体" w:hAnsi="宋体" w:cs="宋体"/>
          <w:iCs/>
          <w:szCs w:val="22"/>
        </w:rPr>
        <w:fldChar w:fldCharType="end"/>
      </w:r>
    </w:p>
    <w:p w14:paraId="3CC75D41">
      <w:pPr>
        <w:pStyle w:val="11"/>
        <w:tabs>
          <w:tab w:val="left" w:pos="480"/>
          <w:tab w:val="right" w:leader="dot" w:pos="8511"/>
        </w:tabs>
        <w:rPr>
          <w:rFonts w:ascii="宋体" w:hAnsi="宋体" w:cs="宋体"/>
          <w:b w:val="0"/>
          <w:i w:val="0"/>
          <w:iCs/>
          <w:sz w:val="22"/>
          <w:szCs w:val="22"/>
        </w:rPr>
      </w:pPr>
      <w:r>
        <w:rPr>
          <w:rFonts w:hint="eastAsia" w:ascii="宋体" w:hAnsi="宋体" w:cs="宋体"/>
          <w:i w:val="0"/>
          <w:iCs/>
          <w:sz w:val="22"/>
          <w:szCs w:val="22"/>
        </w:rPr>
        <w:t>2</w:t>
      </w:r>
      <w:r>
        <w:rPr>
          <w:rFonts w:hint="eastAsia" w:ascii="宋体" w:hAnsi="宋体" w:cs="宋体"/>
          <w:b w:val="0"/>
          <w:i w:val="0"/>
          <w:iCs/>
          <w:sz w:val="22"/>
          <w:szCs w:val="22"/>
        </w:rPr>
        <w:tab/>
      </w:r>
      <w:r>
        <w:rPr>
          <w:rFonts w:hint="eastAsia" w:ascii="宋体" w:hAnsi="宋体" w:cs="宋体"/>
          <w:i w:val="0"/>
          <w:iCs/>
          <w:sz w:val="22"/>
          <w:szCs w:val="22"/>
        </w:rPr>
        <w:t>设备需求一览表</w:t>
      </w:r>
      <w:r>
        <w:rPr>
          <w:rFonts w:hint="eastAsia" w:ascii="宋体" w:hAnsi="宋体" w:cs="宋体"/>
          <w:i w:val="0"/>
          <w:iCs/>
          <w:sz w:val="22"/>
          <w:szCs w:val="22"/>
        </w:rPr>
        <w:tab/>
      </w:r>
      <w:r>
        <w:rPr>
          <w:rFonts w:hint="eastAsia" w:ascii="宋体" w:hAnsi="宋体" w:cs="宋体"/>
          <w:i w:val="0"/>
          <w:iCs/>
          <w:sz w:val="22"/>
          <w:szCs w:val="22"/>
        </w:rPr>
        <w:fldChar w:fldCharType="begin"/>
      </w:r>
      <w:r>
        <w:rPr>
          <w:rFonts w:hint="eastAsia" w:ascii="宋体" w:hAnsi="宋体" w:cs="宋体"/>
          <w:i w:val="0"/>
          <w:iCs/>
          <w:sz w:val="22"/>
          <w:szCs w:val="22"/>
        </w:rPr>
        <w:instrText xml:space="preserve"> PAGEREF _Toc193709316 \h </w:instrText>
      </w:r>
      <w:r>
        <w:rPr>
          <w:rFonts w:hint="eastAsia" w:ascii="宋体" w:hAnsi="宋体" w:cs="宋体"/>
          <w:i w:val="0"/>
          <w:iCs/>
          <w:sz w:val="22"/>
          <w:szCs w:val="22"/>
        </w:rPr>
        <w:fldChar w:fldCharType="separate"/>
      </w:r>
      <w:r>
        <w:rPr>
          <w:rFonts w:hint="eastAsia" w:ascii="宋体" w:hAnsi="宋体" w:cs="宋体"/>
          <w:i w:val="0"/>
          <w:iCs/>
          <w:sz w:val="22"/>
          <w:szCs w:val="22"/>
        </w:rPr>
        <w:t>15</w:t>
      </w:r>
      <w:r>
        <w:rPr>
          <w:rFonts w:hint="eastAsia" w:ascii="宋体" w:hAnsi="宋体" w:cs="宋体"/>
          <w:i w:val="0"/>
          <w:iCs/>
          <w:sz w:val="22"/>
          <w:szCs w:val="22"/>
        </w:rPr>
        <w:fldChar w:fldCharType="end"/>
      </w:r>
    </w:p>
    <w:p w14:paraId="04D67387">
      <w:pPr>
        <w:pStyle w:val="12"/>
        <w:tabs>
          <w:tab w:val="left" w:pos="960"/>
          <w:tab w:val="right" w:leader="dot" w:pos="8511"/>
        </w:tabs>
        <w:rPr>
          <w:rFonts w:ascii="宋体" w:hAnsi="宋体" w:cs="宋体"/>
          <w:b w:val="0"/>
          <w:iCs/>
          <w:szCs w:val="22"/>
        </w:rPr>
      </w:pPr>
      <w:r>
        <w:rPr>
          <w:rFonts w:hint="eastAsia" w:ascii="宋体" w:hAnsi="宋体" w:cs="宋体"/>
          <w:iCs/>
          <w:szCs w:val="22"/>
        </w:rPr>
        <w:t>2.1</w:t>
      </w:r>
      <w:r>
        <w:rPr>
          <w:rFonts w:hint="eastAsia" w:ascii="宋体" w:hAnsi="宋体" w:cs="宋体"/>
          <w:b w:val="0"/>
          <w:iCs/>
          <w:szCs w:val="22"/>
        </w:rPr>
        <w:tab/>
      </w:r>
      <w:r>
        <w:rPr>
          <w:rFonts w:hint="eastAsia" w:ascii="宋体" w:hAnsi="宋体" w:cs="宋体"/>
          <w:iCs/>
          <w:szCs w:val="22"/>
        </w:rPr>
        <w:t>概述</w:t>
      </w:r>
      <w:r>
        <w:rPr>
          <w:rFonts w:hint="eastAsia" w:ascii="宋体" w:hAnsi="宋体" w:cs="宋体"/>
          <w:iCs/>
          <w:szCs w:val="22"/>
        </w:rPr>
        <w:tab/>
      </w:r>
      <w:r>
        <w:rPr>
          <w:rFonts w:hint="eastAsia" w:ascii="宋体" w:hAnsi="宋体" w:cs="宋体"/>
          <w:iCs/>
          <w:szCs w:val="22"/>
        </w:rPr>
        <w:fldChar w:fldCharType="begin"/>
      </w:r>
      <w:r>
        <w:rPr>
          <w:rFonts w:hint="eastAsia" w:ascii="宋体" w:hAnsi="宋体" w:cs="宋体"/>
          <w:iCs/>
          <w:szCs w:val="22"/>
        </w:rPr>
        <w:instrText xml:space="preserve"> PAGEREF _Toc193709317 \h </w:instrText>
      </w:r>
      <w:r>
        <w:rPr>
          <w:rFonts w:hint="eastAsia" w:ascii="宋体" w:hAnsi="宋体" w:cs="宋体"/>
          <w:iCs/>
          <w:szCs w:val="22"/>
        </w:rPr>
        <w:fldChar w:fldCharType="separate"/>
      </w:r>
      <w:r>
        <w:rPr>
          <w:rFonts w:hint="eastAsia" w:ascii="宋体" w:hAnsi="宋体" w:cs="宋体"/>
          <w:iCs/>
          <w:szCs w:val="22"/>
        </w:rPr>
        <w:t>15</w:t>
      </w:r>
      <w:r>
        <w:rPr>
          <w:rFonts w:hint="eastAsia" w:ascii="宋体" w:hAnsi="宋体" w:cs="宋体"/>
          <w:iCs/>
          <w:szCs w:val="22"/>
        </w:rPr>
        <w:fldChar w:fldCharType="end"/>
      </w:r>
    </w:p>
    <w:p w14:paraId="49C67E5F">
      <w:pPr>
        <w:pStyle w:val="12"/>
        <w:tabs>
          <w:tab w:val="left" w:pos="960"/>
          <w:tab w:val="right" w:leader="dot" w:pos="8511"/>
        </w:tabs>
        <w:rPr>
          <w:rFonts w:ascii="宋体" w:hAnsi="宋体" w:cs="宋体"/>
          <w:b w:val="0"/>
          <w:iCs/>
          <w:szCs w:val="22"/>
        </w:rPr>
      </w:pPr>
      <w:r>
        <w:rPr>
          <w:rFonts w:hint="eastAsia" w:ascii="宋体" w:hAnsi="宋体" w:cs="宋体"/>
          <w:iCs/>
          <w:szCs w:val="22"/>
        </w:rPr>
        <w:t>2.2</w:t>
      </w:r>
      <w:r>
        <w:rPr>
          <w:rFonts w:hint="eastAsia" w:ascii="宋体" w:hAnsi="宋体" w:cs="宋体"/>
          <w:b w:val="0"/>
          <w:iCs/>
          <w:szCs w:val="22"/>
        </w:rPr>
        <w:tab/>
      </w:r>
      <w:r>
        <w:rPr>
          <w:rFonts w:hint="eastAsia" w:ascii="宋体" w:hAnsi="宋体" w:cs="宋体"/>
          <w:iCs/>
          <w:szCs w:val="22"/>
        </w:rPr>
        <w:t>设备需求一览表（详见设备清单）</w:t>
      </w:r>
      <w:r>
        <w:rPr>
          <w:rFonts w:hint="eastAsia" w:ascii="宋体" w:hAnsi="宋体" w:cs="宋体"/>
          <w:iCs/>
          <w:szCs w:val="22"/>
        </w:rPr>
        <w:tab/>
      </w:r>
      <w:r>
        <w:rPr>
          <w:rFonts w:hint="eastAsia" w:ascii="宋体" w:hAnsi="宋体" w:cs="宋体"/>
          <w:iCs/>
          <w:szCs w:val="22"/>
        </w:rPr>
        <w:fldChar w:fldCharType="begin"/>
      </w:r>
      <w:r>
        <w:rPr>
          <w:rFonts w:hint="eastAsia" w:ascii="宋体" w:hAnsi="宋体" w:cs="宋体"/>
          <w:iCs/>
          <w:szCs w:val="22"/>
        </w:rPr>
        <w:instrText xml:space="preserve"> PAGEREF _Toc193709318 \h </w:instrText>
      </w:r>
      <w:r>
        <w:rPr>
          <w:rFonts w:hint="eastAsia" w:ascii="宋体" w:hAnsi="宋体" w:cs="宋体"/>
          <w:iCs/>
          <w:szCs w:val="22"/>
        </w:rPr>
        <w:fldChar w:fldCharType="separate"/>
      </w:r>
      <w:r>
        <w:rPr>
          <w:rFonts w:hint="eastAsia" w:ascii="宋体" w:hAnsi="宋体" w:cs="宋体"/>
          <w:iCs/>
          <w:szCs w:val="22"/>
        </w:rPr>
        <w:t>15</w:t>
      </w:r>
      <w:r>
        <w:rPr>
          <w:rFonts w:hint="eastAsia" w:ascii="宋体" w:hAnsi="宋体" w:cs="宋体"/>
          <w:iCs/>
          <w:szCs w:val="22"/>
        </w:rPr>
        <w:fldChar w:fldCharType="end"/>
      </w:r>
    </w:p>
    <w:p w14:paraId="05CE027A">
      <w:pPr>
        <w:pStyle w:val="12"/>
        <w:tabs>
          <w:tab w:val="left" w:pos="960"/>
          <w:tab w:val="right" w:leader="dot" w:pos="8511"/>
        </w:tabs>
        <w:rPr>
          <w:rFonts w:ascii="宋体" w:hAnsi="宋体" w:cs="宋体"/>
          <w:b w:val="0"/>
          <w:iCs/>
          <w:szCs w:val="22"/>
        </w:rPr>
      </w:pPr>
      <w:r>
        <w:rPr>
          <w:rFonts w:hint="eastAsia" w:ascii="宋体" w:hAnsi="宋体" w:cs="宋体"/>
          <w:iCs/>
          <w:szCs w:val="22"/>
        </w:rPr>
        <w:t>2.3</w:t>
      </w:r>
      <w:r>
        <w:rPr>
          <w:rFonts w:hint="eastAsia" w:ascii="宋体" w:hAnsi="宋体" w:cs="宋体"/>
          <w:b w:val="0"/>
          <w:iCs/>
          <w:szCs w:val="22"/>
        </w:rPr>
        <w:tab/>
      </w:r>
      <w:r>
        <w:rPr>
          <w:rFonts w:hint="eastAsia" w:ascii="宋体" w:hAnsi="宋体" w:cs="宋体"/>
          <w:iCs/>
          <w:szCs w:val="22"/>
        </w:rPr>
        <w:t>参考品牌</w:t>
      </w:r>
      <w:r>
        <w:rPr>
          <w:rFonts w:hint="eastAsia" w:ascii="宋体" w:hAnsi="宋体" w:cs="宋体"/>
          <w:iCs/>
          <w:szCs w:val="22"/>
        </w:rPr>
        <w:tab/>
      </w:r>
      <w:r>
        <w:rPr>
          <w:rFonts w:hint="eastAsia" w:ascii="宋体" w:hAnsi="宋体" w:cs="宋体"/>
          <w:iCs/>
          <w:szCs w:val="22"/>
        </w:rPr>
        <w:fldChar w:fldCharType="begin"/>
      </w:r>
      <w:r>
        <w:rPr>
          <w:rFonts w:hint="eastAsia" w:ascii="宋体" w:hAnsi="宋体" w:cs="宋体"/>
          <w:iCs/>
          <w:szCs w:val="22"/>
        </w:rPr>
        <w:instrText xml:space="preserve"> PAGEREF _Toc193709319 \h </w:instrText>
      </w:r>
      <w:r>
        <w:rPr>
          <w:rFonts w:hint="eastAsia" w:ascii="宋体" w:hAnsi="宋体" w:cs="宋体"/>
          <w:iCs/>
          <w:szCs w:val="22"/>
        </w:rPr>
        <w:fldChar w:fldCharType="separate"/>
      </w:r>
      <w:r>
        <w:rPr>
          <w:rFonts w:hint="eastAsia" w:ascii="宋体" w:hAnsi="宋体" w:cs="宋体"/>
          <w:iCs/>
          <w:szCs w:val="22"/>
        </w:rPr>
        <w:t>15</w:t>
      </w:r>
      <w:r>
        <w:rPr>
          <w:rFonts w:hint="eastAsia" w:ascii="宋体" w:hAnsi="宋体" w:cs="宋体"/>
          <w:iCs/>
          <w:szCs w:val="22"/>
        </w:rPr>
        <w:fldChar w:fldCharType="end"/>
      </w:r>
    </w:p>
    <w:p w14:paraId="23B0710A">
      <w:pPr>
        <w:pStyle w:val="11"/>
        <w:tabs>
          <w:tab w:val="left" w:pos="480"/>
          <w:tab w:val="right" w:leader="dot" w:pos="8511"/>
        </w:tabs>
        <w:rPr>
          <w:rFonts w:ascii="宋体" w:hAnsi="宋体" w:cs="宋体"/>
          <w:b w:val="0"/>
          <w:i w:val="0"/>
          <w:iCs/>
          <w:sz w:val="22"/>
          <w:szCs w:val="22"/>
        </w:rPr>
      </w:pPr>
      <w:r>
        <w:rPr>
          <w:rFonts w:hint="eastAsia" w:ascii="宋体" w:hAnsi="宋体" w:cs="宋体"/>
          <w:i w:val="0"/>
          <w:iCs/>
          <w:sz w:val="22"/>
          <w:szCs w:val="22"/>
        </w:rPr>
        <w:t>3</w:t>
      </w:r>
      <w:r>
        <w:rPr>
          <w:rFonts w:hint="eastAsia" w:ascii="宋体" w:hAnsi="宋体" w:cs="宋体"/>
          <w:b w:val="0"/>
          <w:i w:val="0"/>
          <w:iCs/>
          <w:sz w:val="22"/>
          <w:szCs w:val="22"/>
        </w:rPr>
        <w:tab/>
      </w:r>
      <w:r>
        <w:rPr>
          <w:rFonts w:hint="eastAsia" w:ascii="宋体" w:hAnsi="宋体" w:cs="宋体"/>
          <w:i w:val="0"/>
          <w:iCs/>
          <w:sz w:val="22"/>
          <w:szCs w:val="22"/>
        </w:rPr>
        <w:t>机械设备一般要求</w:t>
      </w:r>
      <w:r>
        <w:rPr>
          <w:rFonts w:hint="eastAsia" w:ascii="宋体" w:hAnsi="宋体" w:cs="宋体"/>
          <w:i w:val="0"/>
          <w:iCs/>
          <w:sz w:val="22"/>
          <w:szCs w:val="22"/>
        </w:rPr>
        <w:tab/>
      </w:r>
      <w:r>
        <w:rPr>
          <w:rFonts w:hint="eastAsia" w:ascii="宋体" w:hAnsi="宋体" w:cs="宋体"/>
          <w:i w:val="0"/>
          <w:iCs/>
          <w:sz w:val="22"/>
          <w:szCs w:val="22"/>
        </w:rPr>
        <w:fldChar w:fldCharType="begin"/>
      </w:r>
      <w:r>
        <w:rPr>
          <w:rFonts w:hint="eastAsia" w:ascii="宋体" w:hAnsi="宋体" w:cs="宋体"/>
          <w:i w:val="0"/>
          <w:iCs/>
          <w:sz w:val="22"/>
          <w:szCs w:val="22"/>
        </w:rPr>
        <w:instrText xml:space="preserve"> PAGEREF _Toc193709320 \h </w:instrText>
      </w:r>
      <w:r>
        <w:rPr>
          <w:rFonts w:hint="eastAsia" w:ascii="宋体" w:hAnsi="宋体" w:cs="宋体"/>
          <w:i w:val="0"/>
          <w:iCs/>
          <w:sz w:val="22"/>
          <w:szCs w:val="22"/>
        </w:rPr>
        <w:fldChar w:fldCharType="separate"/>
      </w:r>
      <w:r>
        <w:rPr>
          <w:rFonts w:hint="eastAsia" w:ascii="宋体" w:hAnsi="宋体" w:cs="宋体"/>
          <w:i w:val="0"/>
          <w:iCs/>
          <w:sz w:val="22"/>
          <w:szCs w:val="22"/>
        </w:rPr>
        <w:t>15</w:t>
      </w:r>
      <w:r>
        <w:rPr>
          <w:rFonts w:hint="eastAsia" w:ascii="宋体" w:hAnsi="宋体" w:cs="宋体"/>
          <w:i w:val="0"/>
          <w:iCs/>
          <w:sz w:val="22"/>
          <w:szCs w:val="22"/>
        </w:rPr>
        <w:fldChar w:fldCharType="end"/>
      </w:r>
    </w:p>
    <w:p w14:paraId="5933CD2B">
      <w:pPr>
        <w:pStyle w:val="12"/>
        <w:tabs>
          <w:tab w:val="left" w:pos="960"/>
          <w:tab w:val="right" w:leader="dot" w:pos="8511"/>
        </w:tabs>
        <w:rPr>
          <w:rFonts w:ascii="宋体" w:hAnsi="宋体" w:cs="宋体"/>
          <w:b w:val="0"/>
          <w:iCs/>
          <w:szCs w:val="22"/>
        </w:rPr>
      </w:pPr>
      <w:r>
        <w:rPr>
          <w:rFonts w:hint="eastAsia" w:ascii="宋体" w:hAnsi="宋体" w:cs="宋体"/>
          <w:iCs/>
          <w:szCs w:val="22"/>
        </w:rPr>
        <w:t>3.1</w:t>
      </w:r>
      <w:r>
        <w:rPr>
          <w:rFonts w:hint="eastAsia" w:ascii="宋体" w:hAnsi="宋体" w:cs="宋体"/>
          <w:b w:val="0"/>
          <w:iCs/>
          <w:szCs w:val="22"/>
        </w:rPr>
        <w:tab/>
      </w:r>
      <w:r>
        <w:rPr>
          <w:rFonts w:hint="eastAsia" w:ascii="宋体" w:hAnsi="宋体" w:cs="宋体"/>
          <w:iCs/>
          <w:szCs w:val="22"/>
        </w:rPr>
        <w:t>材料和外购件</w:t>
      </w:r>
      <w:r>
        <w:rPr>
          <w:rFonts w:hint="eastAsia" w:ascii="宋体" w:hAnsi="宋体" w:cs="宋体"/>
          <w:iCs/>
          <w:szCs w:val="22"/>
        </w:rPr>
        <w:tab/>
      </w:r>
      <w:r>
        <w:rPr>
          <w:rFonts w:hint="eastAsia" w:ascii="宋体" w:hAnsi="宋体" w:cs="宋体"/>
          <w:iCs/>
          <w:szCs w:val="22"/>
        </w:rPr>
        <w:fldChar w:fldCharType="begin"/>
      </w:r>
      <w:r>
        <w:rPr>
          <w:rFonts w:hint="eastAsia" w:ascii="宋体" w:hAnsi="宋体" w:cs="宋体"/>
          <w:iCs/>
          <w:szCs w:val="22"/>
        </w:rPr>
        <w:instrText xml:space="preserve"> PAGEREF _Toc193709321 \h </w:instrText>
      </w:r>
      <w:r>
        <w:rPr>
          <w:rFonts w:hint="eastAsia" w:ascii="宋体" w:hAnsi="宋体" w:cs="宋体"/>
          <w:iCs/>
          <w:szCs w:val="22"/>
        </w:rPr>
        <w:fldChar w:fldCharType="separate"/>
      </w:r>
      <w:r>
        <w:rPr>
          <w:rFonts w:hint="eastAsia" w:ascii="宋体" w:hAnsi="宋体" w:cs="宋体"/>
          <w:iCs/>
          <w:szCs w:val="22"/>
        </w:rPr>
        <w:t>15</w:t>
      </w:r>
      <w:r>
        <w:rPr>
          <w:rFonts w:hint="eastAsia" w:ascii="宋体" w:hAnsi="宋体" w:cs="宋体"/>
          <w:iCs/>
          <w:szCs w:val="22"/>
        </w:rPr>
        <w:fldChar w:fldCharType="end"/>
      </w:r>
    </w:p>
    <w:p w14:paraId="140E48B8">
      <w:pPr>
        <w:pStyle w:val="12"/>
        <w:tabs>
          <w:tab w:val="left" w:pos="960"/>
          <w:tab w:val="right" w:leader="dot" w:pos="8511"/>
        </w:tabs>
        <w:rPr>
          <w:rFonts w:ascii="宋体" w:hAnsi="宋体" w:cs="宋体"/>
          <w:b w:val="0"/>
          <w:iCs/>
          <w:szCs w:val="22"/>
        </w:rPr>
      </w:pPr>
      <w:r>
        <w:rPr>
          <w:rFonts w:hint="eastAsia" w:ascii="宋体" w:hAnsi="宋体" w:cs="宋体"/>
          <w:iCs/>
          <w:szCs w:val="22"/>
        </w:rPr>
        <w:t>3.2</w:t>
      </w:r>
      <w:r>
        <w:rPr>
          <w:rFonts w:hint="eastAsia" w:ascii="宋体" w:hAnsi="宋体" w:cs="宋体"/>
          <w:b w:val="0"/>
          <w:iCs/>
          <w:szCs w:val="22"/>
        </w:rPr>
        <w:tab/>
      </w:r>
      <w:r>
        <w:rPr>
          <w:rFonts w:hint="eastAsia" w:ascii="宋体" w:hAnsi="宋体" w:cs="宋体"/>
          <w:iCs/>
          <w:szCs w:val="22"/>
        </w:rPr>
        <w:t>结构与制造</w:t>
      </w:r>
      <w:r>
        <w:rPr>
          <w:rFonts w:hint="eastAsia" w:ascii="宋体" w:hAnsi="宋体" w:cs="宋体"/>
          <w:iCs/>
          <w:szCs w:val="22"/>
        </w:rPr>
        <w:tab/>
      </w:r>
      <w:r>
        <w:rPr>
          <w:rFonts w:hint="eastAsia" w:ascii="宋体" w:hAnsi="宋体" w:cs="宋体"/>
          <w:iCs/>
          <w:szCs w:val="22"/>
        </w:rPr>
        <w:fldChar w:fldCharType="begin"/>
      </w:r>
      <w:r>
        <w:rPr>
          <w:rFonts w:hint="eastAsia" w:ascii="宋体" w:hAnsi="宋体" w:cs="宋体"/>
          <w:iCs/>
          <w:szCs w:val="22"/>
        </w:rPr>
        <w:instrText xml:space="preserve"> PAGEREF _Toc193709322 \h </w:instrText>
      </w:r>
      <w:r>
        <w:rPr>
          <w:rFonts w:hint="eastAsia" w:ascii="宋体" w:hAnsi="宋体" w:cs="宋体"/>
          <w:iCs/>
          <w:szCs w:val="22"/>
        </w:rPr>
        <w:fldChar w:fldCharType="separate"/>
      </w:r>
      <w:r>
        <w:rPr>
          <w:rFonts w:hint="eastAsia" w:ascii="宋体" w:hAnsi="宋体" w:cs="宋体"/>
          <w:iCs/>
          <w:szCs w:val="22"/>
        </w:rPr>
        <w:t>16</w:t>
      </w:r>
      <w:r>
        <w:rPr>
          <w:rFonts w:hint="eastAsia" w:ascii="宋体" w:hAnsi="宋体" w:cs="宋体"/>
          <w:iCs/>
          <w:szCs w:val="22"/>
        </w:rPr>
        <w:fldChar w:fldCharType="end"/>
      </w:r>
    </w:p>
    <w:p w14:paraId="5D5DF9E7">
      <w:pPr>
        <w:pStyle w:val="12"/>
        <w:tabs>
          <w:tab w:val="left" w:pos="960"/>
          <w:tab w:val="right" w:leader="dot" w:pos="8511"/>
        </w:tabs>
        <w:rPr>
          <w:rFonts w:ascii="宋体" w:hAnsi="宋体" w:cs="宋体"/>
          <w:b w:val="0"/>
          <w:iCs/>
          <w:szCs w:val="22"/>
        </w:rPr>
      </w:pPr>
      <w:r>
        <w:rPr>
          <w:rFonts w:hint="eastAsia" w:ascii="宋体" w:hAnsi="宋体" w:cs="宋体"/>
          <w:iCs/>
          <w:szCs w:val="22"/>
        </w:rPr>
        <w:t>3.3</w:t>
      </w:r>
      <w:r>
        <w:rPr>
          <w:rFonts w:hint="eastAsia" w:ascii="宋体" w:hAnsi="宋体" w:cs="宋体"/>
          <w:b w:val="0"/>
          <w:iCs/>
          <w:szCs w:val="22"/>
        </w:rPr>
        <w:tab/>
      </w:r>
      <w:r>
        <w:rPr>
          <w:rFonts w:hint="eastAsia" w:ascii="宋体" w:hAnsi="宋体" w:cs="宋体"/>
          <w:iCs/>
          <w:szCs w:val="22"/>
        </w:rPr>
        <w:t>设备部件</w:t>
      </w:r>
      <w:r>
        <w:rPr>
          <w:rFonts w:hint="eastAsia" w:ascii="宋体" w:hAnsi="宋体" w:cs="宋体"/>
          <w:iCs/>
          <w:szCs w:val="22"/>
        </w:rPr>
        <w:tab/>
      </w:r>
      <w:r>
        <w:rPr>
          <w:rFonts w:hint="eastAsia" w:ascii="宋体" w:hAnsi="宋体" w:cs="宋体"/>
          <w:iCs/>
          <w:szCs w:val="22"/>
        </w:rPr>
        <w:fldChar w:fldCharType="begin"/>
      </w:r>
      <w:r>
        <w:rPr>
          <w:rFonts w:hint="eastAsia" w:ascii="宋体" w:hAnsi="宋体" w:cs="宋体"/>
          <w:iCs/>
          <w:szCs w:val="22"/>
        </w:rPr>
        <w:instrText xml:space="preserve"> PAGEREF _Toc193709323 \h </w:instrText>
      </w:r>
      <w:r>
        <w:rPr>
          <w:rFonts w:hint="eastAsia" w:ascii="宋体" w:hAnsi="宋体" w:cs="宋体"/>
          <w:iCs/>
          <w:szCs w:val="22"/>
        </w:rPr>
        <w:fldChar w:fldCharType="separate"/>
      </w:r>
      <w:r>
        <w:rPr>
          <w:rFonts w:hint="eastAsia" w:ascii="宋体" w:hAnsi="宋体" w:cs="宋体"/>
          <w:iCs/>
          <w:szCs w:val="22"/>
        </w:rPr>
        <w:t>21</w:t>
      </w:r>
      <w:r>
        <w:rPr>
          <w:rFonts w:hint="eastAsia" w:ascii="宋体" w:hAnsi="宋体" w:cs="宋体"/>
          <w:iCs/>
          <w:szCs w:val="22"/>
        </w:rPr>
        <w:fldChar w:fldCharType="end"/>
      </w:r>
    </w:p>
    <w:p w14:paraId="145BA888">
      <w:pPr>
        <w:pStyle w:val="11"/>
        <w:tabs>
          <w:tab w:val="left" w:pos="480"/>
          <w:tab w:val="right" w:leader="dot" w:pos="8511"/>
        </w:tabs>
        <w:rPr>
          <w:rFonts w:ascii="宋体" w:hAnsi="宋体" w:cs="宋体"/>
          <w:b w:val="0"/>
          <w:i w:val="0"/>
          <w:iCs/>
          <w:sz w:val="22"/>
          <w:szCs w:val="22"/>
        </w:rPr>
      </w:pPr>
      <w:r>
        <w:rPr>
          <w:rFonts w:hint="eastAsia" w:ascii="宋体" w:hAnsi="宋体" w:cs="宋体"/>
          <w:i w:val="0"/>
          <w:iCs/>
          <w:sz w:val="22"/>
          <w:szCs w:val="22"/>
        </w:rPr>
        <w:t>4</w:t>
      </w:r>
      <w:r>
        <w:rPr>
          <w:rFonts w:hint="eastAsia" w:ascii="宋体" w:hAnsi="宋体" w:cs="宋体"/>
          <w:b w:val="0"/>
          <w:i w:val="0"/>
          <w:iCs/>
          <w:sz w:val="22"/>
          <w:szCs w:val="22"/>
        </w:rPr>
        <w:tab/>
      </w:r>
      <w:r>
        <w:rPr>
          <w:rFonts w:hint="eastAsia" w:ascii="宋体" w:hAnsi="宋体" w:cs="宋体"/>
          <w:i w:val="0"/>
          <w:iCs/>
          <w:sz w:val="22"/>
          <w:szCs w:val="22"/>
        </w:rPr>
        <w:t>机械设备技术要求</w:t>
      </w:r>
      <w:r>
        <w:rPr>
          <w:rFonts w:hint="eastAsia" w:ascii="宋体" w:hAnsi="宋体" w:cs="宋体"/>
          <w:i w:val="0"/>
          <w:iCs/>
          <w:sz w:val="22"/>
          <w:szCs w:val="22"/>
        </w:rPr>
        <w:tab/>
      </w:r>
      <w:r>
        <w:rPr>
          <w:rFonts w:hint="eastAsia" w:ascii="宋体" w:hAnsi="宋体" w:cs="宋体"/>
          <w:i w:val="0"/>
          <w:iCs/>
          <w:sz w:val="22"/>
          <w:szCs w:val="22"/>
        </w:rPr>
        <w:fldChar w:fldCharType="begin"/>
      </w:r>
      <w:r>
        <w:rPr>
          <w:rFonts w:hint="eastAsia" w:ascii="宋体" w:hAnsi="宋体" w:cs="宋体"/>
          <w:i w:val="0"/>
          <w:iCs/>
          <w:sz w:val="22"/>
          <w:szCs w:val="22"/>
        </w:rPr>
        <w:instrText xml:space="preserve"> PAGEREF _Toc193709324 \h </w:instrText>
      </w:r>
      <w:r>
        <w:rPr>
          <w:rFonts w:hint="eastAsia" w:ascii="宋体" w:hAnsi="宋体" w:cs="宋体"/>
          <w:i w:val="0"/>
          <w:iCs/>
          <w:sz w:val="22"/>
          <w:szCs w:val="22"/>
        </w:rPr>
        <w:fldChar w:fldCharType="separate"/>
      </w:r>
      <w:r>
        <w:rPr>
          <w:rFonts w:hint="eastAsia" w:ascii="宋体" w:hAnsi="宋体" w:cs="宋体"/>
          <w:i w:val="0"/>
          <w:iCs/>
          <w:sz w:val="22"/>
          <w:szCs w:val="22"/>
        </w:rPr>
        <w:t>27</w:t>
      </w:r>
      <w:r>
        <w:rPr>
          <w:rFonts w:hint="eastAsia" w:ascii="宋体" w:hAnsi="宋体" w:cs="宋体"/>
          <w:i w:val="0"/>
          <w:iCs/>
          <w:sz w:val="22"/>
          <w:szCs w:val="22"/>
        </w:rPr>
        <w:fldChar w:fldCharType="end"/>
      </w:r>
    </w:p>
    <w:p w14:paraId="643B1862">
      <w:pPr>
        <w:pStyle w:val="12"/>
        <w:tabs>
          <w:tab w:val="left" w:pos="960"/>
          <w:tab w:val="right" w:leader="dot" w:pos="8511"/>
        </w:tabs>
        <w:rPr>
          <w:rFonts w:ascii="宋体" w:hAnsi="宋体" w:cs="宋体"/>
          <w:b w:val="0"/>
          <w:iCs/>
          <w:szCs w:val="22"/>
        </w:rPr>
      </w:pPr>
      <w:r>
        <w:rPr>
          <w:rFonts w:hint="eastAsia" w:ascii="宋体" w:hAnsi="宋体" w:cs="宋体"/>
          <w:iCs/>
          <w:szCs w:val="22"/>
        </w:rPr>
        <w:t>4.1</w:t>
      </w:r>
      <w:r>
        <w:rPr>
          <w:rFonts w:hint="eastAsia" w:ascii="宋体" w:hAnsi="宋体" w:cs="宋体"/>
          <w:b w:val="0"/>
          <w:iCs/>
          <w:szCs w:val="22"/>
        </w:rPr>
        <w:tab/>
      </w:r>
      <w:r>
        <w:rPr>
          <w:rFonts w:hint="eastAsia" w:ascii="宋体" w:hAnsi="宋体" w:cs="宋体"/>
          <w:iCs/>
          <w:szCs w:val="22"/>
        </w:rPr>
        <w:t>刮板输送机（重载）</w:t>
      </w:r>
      <w:r>
        <w:rPr>
          <w:rFonts w:hint="eastAsia" w:ascii="宋体" w:hAnsi="宋体" w:cs="宋体"/>
          <w:iCs/>
          <w:szCs w:val="22"/>
        </w:rPr>
        <w:tab/>
      </w:r>
      <w:r>
        <w:rPr>
          <w:rFonts w:hint="eastAsia" w:ascii="宋体" w:hAnsi="宋体" w:cs="宋体"/>
          <w:iCs/>
          <w:szCs w:val="22"/>
        </w:rPr>
        <w:fldChar w:fldCharType="begin"/>
      </w:r>
      <w:r>
        <w:rPr>
          <w:rFonts w:hint="eastAsia" w:ascii="宋体" w:hAnsi="宋体" w:cs="宋体"/>
          <w:iCs/>
          <w:szCs w:val="22"/>
        </w:rPr>
        <w:instrText xml:space="preserve"> PAGEREF _Toc193709325 \h </w:instrText>
      </w:r>
      <w:r>
        <w:rPr>
          <w:rFonts w:hint="eastAsia" w:ascii="宋体" w:hAnsi="宋体" w:cs="宋体"/>
          <w:iCs/>
          <w:szCs w:val="22"/>
        </w:rPr>
        <w:fldChar w:fldCharType="separate"/>
      </w:r>
      <w:r>
        <w:rPr>
          <w:rFonts w:hint="eastAsia" w:ascii="宋体" w:hAnsi="宋体" w:cs="宋体"/>
          <w:iCs/>
          <w:szCs w:val="22"/>
        </w:rPr>
        <w:t>27</w:t>
      </w:r>
      <w:r>
        <w:rPr>
          <w:rFonts w:hint="eastAsia" w:ascii="宋体" w:hAnsi="宋体" w:cs="宋体"/>
          <w:iCs/>
          <w:szCs w:val="22"/>
        </w:rPr>
        <w:fldChar w:fldCharType="end"/>
      </w:r>
    </w:p>
    <w:p w14:paraId="63A46836">
      <w:pPr>
        <w:pStyle w:val="12"/>
        <w:tabs>
          <w:tab w:val="left" w:pos="960"/>
          <w:tab w:val="right" w:leader="dot" w:pos="8511"/>
        </w:tabs>
        <w:rPr>
          <w:rFonts w:ascii="宋体" w:hAnsi="宋体" w:cs="宋体"/>
          <w:b w:val="0"/>
          <w:iCs/>
          <w:szCs w:val="22"/>
        </w:rPr>
      </w:pPr>
      <w:r>
        <w:rPr>
          <w:rFonts w:hint="eastAsia" w:ascii="宋体" w:hAnsi="宋体" w:cs="宋体"/>
          <w:iCs/>
          <w:szCs w:val="22"/>
        </w:rPr>
        <w:t>4.2</w:t>
      </w:r>
      <w:r>
        <w:rPr>
          <w:rFonts w:hint="eastAsia" w:ascii="宋体" w:hAnsi="宋体" w:cs="宋体"/>
          <w:b w:val="0"/>
          <w:iCs/>
          <w:szCs w:val="22"/>
        </w:rPr>
        <w:tab/>
      </w:r>
      <w:r>
        <w:rPr>
          <w:rFonts w:hint="eastAsia" w:ascii="宋体" w:hAnsi="宋体" w:cs="宋体"/>
          <w:iCs/>
          <w:szCs w:val="22"/>
        </w:rPr>
        <w:t>刮板输送机（轻型）</w:t>
      </w:r>
      <w:r>
        <w:rPr>
          <w:rFonts w:hint="eastAsia" w:ascii="宋体" w:hAnsi="宋体" w:cs="宋体"/>
          <w:iCs/>
          <w:szCs w:val="22"/>
        </w:rPr>
        <w:tab/>
      </w:r>
      <w:r>
        <w:rPr>
          <w:rFonts w:hint="eastAsia" w:ascii="宋体" w:hAnsi="宋体" w:cs="宋体"/>
          <w:iCs/>
          <w:szCs w:val="22"/>
        </w:rPr>
        <w:fldChar w:fldCharType="begin"/>
      </w:r>
      <w:r>
        <w:rPr>
          <w:rFonts w:hint="eastAsia" w:ascii="宋体" w:hAnsi="宋体" w:cs="宋体"/>
          <w:iCs/>
          <w:szCs w:val="22"/>
        </w:rPr>
        <w:instrText xml:space="preserve"> PAGEREF _Toc193709326 \h </w:instrText>
      </w:r>
      <w:r>
        <w:rPr>
          <w:rFonts w:hint="eastAsia" w:ascii="宋体" w:hAnsi="宋体" w:cs="宋体"/>
          <w:iCs/>
          <w:szCs w:val="22"/>
        </w:rPr>
        <w:fldChar w:fldCharType="separate"/>
      </w:r>
      <w:r>
        <w:rPr>
          <w:rFonts w:hint="eastAsia" w:ascii="宋体" w:hAnsi="宋体" w:cs="宋体"/>
          <w:iCs/>
          <w:szCs w:val="22"/>
        </w:rPr>
        <w:t>30</w:t>
      </w:r>
      <w:r>
        <w:rPr>
          <w:rFonts w:hint="eastAsia" w:ascii="宋体" w:hAnsi="宋体" w:cs="宋体"/>
          <w:iCs/>
          <w:szCs w:val="22"/>
        </w:rPr>
        <w:fldChar w:fldCharType="end"/>
      </w:r>
    </w:p>
    <w:p w14:paraId="1F88706E">
      <w:pPr>
        <w:pStyle w:val="12"/>
        <w:tabs>
          <w:tab w:val="left" w:pos="960"/>
          <w:tab w:val="right" w:leader="dot" w:pos="8511"/>
        </w:tabs>
        <w:rPr>
          <w:rFonts w:ascii="宋体" w:hAnsi="宋体" w:cs="宋体"/>
          <w:b w:val="0"/>
          <w:iCs/>
          <w:szCs w:val="22"/>
        </w:rPr>
      </w:pPr>
      <w:r>
        <w:rPr>
          <w:rFonts w:hint="eastAsia" w:ascii="宋体" w:hAnsi="宋体" w:cs="宋体"/>
          <w:iCs/>
          <w:szCs w:val="22"/>
        </w:rPr>
        <w:t>4.3</w:t>
      </w:r>
      <w:r>
        <w:rPr>
          <w:rFonts w:hint="eastAsia" w:ascii="宋体" w:hAnsi="宋体" w:cs="宋体"/>
          <w:b w:val="0"/>
          <w:iCs/>
          <w:szCs w:val="22"/>
        </w:rPr>
        <w:tab/>
      </w:r>
      <w:r>
        <w:rPr>
          <w:rFonts w:hint="eastAsia" w:ascii="宋体" w:hAnsi="宋体" w:cs="宋体"/>
          <w:iCs/>
          <w:szCs w:val="22"/>
        </w:rPr>
        <w:t>斗式提升机</w:t>
      </w:r>
      <w:r>
        <w:rPr>
          <w:rFonts w:hint="eastAsia" w:ascii="宋体" w:hAnsi="宋体" w:cs="宋体"/>
          <w:iCs/>
          <w:szCs w:val="22"/>
        </w:rPr>
        <w:tab/>
      </w:r>
      <w:r>
        <w:rPr>
          <w:rFonts w:hint="eastAsia" w:ascii="宋体" w:hAnsi="宋体" w:cs="宋体"/>
          <w:iCs/>
          <w:szCs w:val="22"/>
        </w:rPr>
        <w:fldChar w:fldCharType="begin"/>
      </w:r>
      <w:r>
        <w:rPr>
          <w:rFonts w:hint="eastAsia" w:ascii="宋体" w:hAnsi="宋体" w:cs="宋体"/>
          <w:iCs/>
          <w:szCs w:val="22"/>
        </w:rPr>
        <w:instrText xml:space="preserve"> PAGEREF _Toc193709327 \h </w:instrText>
      </w:r>
      <w:r>
        <w:rPr>
          <w:rFonts w:hint="eastAsia" w:ascii="宋体" w:hAnsi="宋体" w:cs="宋体"/>
          <w:iCs/>
          <w:szCs w:val="22"/>
        </w:rPr>
        <w:fldChar w:fldCharType="separate"/>
      </w:r>
      <w:r>
        <w:rPr>
          <w:rFonts w:hint="eastAsia" w:ascii="宋体" w:hAnsi="宋体" w:cs="宋体"/>
          <w:iCs/>
          <w:szCs w:val="22"/>
        </w:rPr>
        <w:t>32</w:t>
      </w:r>
      <w:r>
        <w:rPr>
          <w:rFonts w:hint="eastAsia" w:ascii="宋体" w:hAnsi="宋体" w:cs="宋体"/>
          <w:iCs/>
          <w:szCs w:val="22"/>
        </w:rPr>
        <w:fldChar w:fldCharType="end"/>
      </w:r>
    </w:p>
    <w:p w14:paraId="3FF11C42">
      <w:pPr>
        <w:pStyle w:val="12"/>
        <w:tabs>
          <w:tab w:val="left" w:pos="960"/>
          <w:tab w:val="right" w:leader="dot" w:pos="8511"/>
        </w:tabs>
        <w:rPr>
          <w:rFonts w:ascii="宋体" w:hAnsi="宋体" w:cs="宋体"/>
          <w:b w:val="0"/>
          <w:iCs/>
          <w:szCs w:val="22"/>
        </w:rPr>
      </w:pPr>
      <w:r>
        <w:rPr>
          <w:rFonts w:hint="eastAsia" w:ascii="宋体" w:hAnsi="宋体" w:cs="宋体"/>
          <w:iCs/>
          <w:szCs w:val="22"/>
        </w:rPr>
        <w:t>4.4</w:t>
      </w:r>
      <w:r>
        <w:rPr>
          <w:rFonts w:hint="eastAsia" w:ascii="宋体" w:hAnsi="宋体" w:cs="宋体"/>
          <w:b w:val="0"/>
          <w:iCs/>
          <w:szCs w:val="22"/>
        </w:rPr>
        <w:tab/>
      </w:r>
      <w:r>
        <w:rPr>
          <w:rFonts w:hint="eastAsia" w:ascii="宋体" w:hAnsi="宋体" w:cs="宋体"/>
          <w:iCs/>
          <w:szCs w:val="22"/>
        </w:rPr>
        <w:t>螺旋输送机</w:t>
      </w:r>
      <w:r>
        <w:rPr>
          <w:rFonts w:hint="eastAsia" w:ascii="宋体" w:hAnsi="宋体" w:cs="宋体"/>
          <w:iCs/>
          <w:szCs w:val="22"/>
        </w:rPr>
        <w:tab/>
      </w:r>
      <w:r>
        <w:rPr>
          <w:rFonts w:hint="eastAsia" w:ascii="宋体" w:hAnsi="宋体" w:cs="宋体"/>
          <w:iCs/>
          <w:szCs w:val="22"/>
        </w:rPr>
        <w:fldChar w:fldCharType="begin"/>
      </w:r>
      <w:r>
        <w:rPr>
          <w:rFonts w:hint="eastAsia" w:ascii="宋体" w:hAnsi="宋体" w:cs="宋体"/>
          <w:iCs/>
          <w:szCs w:val="22"/>
        </w:rPr>
        <w:instrText xml:space="preserve"> PAGEREF _Toc193709328 \h </w:instrText>
      </w:r>
      <w:r>
        <w:rPr>
          <w:rFonts w:hint="eastAsia" w:ascii="宋体" w:hAnsi="宋体" w:cs="宋体"/>
          <w:iCs/>
          <w:szCs w:val="22"/>
        </w:rPr>
        <w:fldChar w:fldCharType="separate"/>
      </w:r>
      <w:r>
        <w:rPr>
          <w:rFonts w:hint="eastAsia" w:ascii="宋体" w:hAnsi="宋体" w:cs="宋体"/>
          <w:iCs/>
          <w:szCs w:val="22"/>
        </w:rPr>
        <w:t>38</w:t>
      </w:r>
      <w:r>
        <w:rPr>
          <w:rFonts w:hint="eastAsia" w:ascii="宋体" w:hAnsi="宋体" w:cs="宋体"/>
          <w:iCs/>
          <w:szCs w:val="22"/>
        </w:rPr>
        <w:fldChar w:fldCharType="end"/>
      </w:r>
    </w:p>
    <w:p w14:paraId="21139717">
      <w:pPr>
        <w:pStyle w:val="12"/>
        <w:tabs>
          <w:tab w:val="left" w:pos="960"/>
          <w:tab w:val="right" w:leader="dot" w:pos="8511"/>
        </w:tabs>
        <w:rPr>
          <w:rFonts w:ascii="宋体" w:hAnsi="宋体" w:cs="宋体"/>
          <w:b w:val="0"/>
          <w:iCs/>
          <w:szCs w:val="22"/>
        </w:rPr>
      </w:pPr>
      <w:r>
        <w:rPr>
          <w:rFonts w:hint="eastAsia" w:ascii="宋体" w:hAnsi="宋体" w:cs="宋体"/>
          <w:iCs/>
          <w:szCs w:val="22"/>
        </w:rPr>
        <w:t>4.5</w:t>
      </w:r>
      <w:r>
        <w:rPr>
          <w:rFonts w:hint="eastAsia" w:ascii="宋体" w:hAnsi="宋体" w:cs="宋体"/>
          <w:b w:val="0"/>
          <w:iCs/>
          <w:szCs w:val="22"/>
        </w:rPr>
        <w:tab/>
      </w:r>
      <w:r>
        <w:rPr>
          <w:rFonts w:hint="eastAsia" w:ascii="宋体" w:hAnsi="宋体" w:cs="宋体"/>
          <w:iCs/>
          <w:szCs w:val="22"/>
        </w:rPr>
        <w:t>气垫带式输送机</w:t>
      </w:r>
      <w:r>
        <w:rPr>
          <w:rFonts w:hint="eastAsia" w:ascii="宋体" w:hAnsi="宋体" w:cs="宋体"/>
          <w:iCs/>
          <w:szCs w:val="22"/>
        </w:rPr>
        <w:tab/>
      </w:r>
      <w:r>
        <w:rPr>
          <w:rFonts w:hint="eastAsia" w:ascii="宋体" w:hAnsi="宋体" w:cs="宋体"/>
          <w:iCs/>
          <w:szCs w:val="22"/>
        </w:rPr>
        <w:fldChar w:fldCharType="begin"/>
      </w:r>
      <w:r>
        <w:rPr>
          <w:rFonts w:hint="eastAsia" w:ascii="宋体" w:hAnsi="宋体" w:cs="宋体"/>
          <w:iCs/>
          <w:szCs w:val="22"/>
        </w:rPr>
        <w:instrText xml:space="preserve"> PAGEREF _Toc193709329 \h </w:instrText>
      </w:r>
      <w:r>
        <w:rPr>
          <w:rFonts w:hint="eastAsia" w:ascii="宋体" w:hAnsi="宋体" w:cs="宋体"/>
          <w:iCs/>
          <w:szCs w:val="22"/>
        </w:rPr>
        <w:fldChar w:fldCharType="separate"/>
      </w:r>
      <w:r>
        <w:rPr>
          <w:rFonts w:hint="eastAsia" w:ascii="宋体" w:hAnsi="宋体" w:cs="宋体"/>
          <w:iCs/>
          <w:szCs w:val="22"/>
        </w:rPr>
        <w:t>39</w:t>
      </w:r>
      <w:r>
        <w:rPr>
          <w:rFonts w:hint="eastAsia" w:ascii="宋体" w:hAnsi="宋体" w:cs="宋体"/>
          <w:iCs/>
          <w:szCs w:val="22"/>
        </w:rPr>
        <w:fldChar w:fldCharType="end"/>
      </w:r>
    </w:p>
    <w:p w14:paraId="433986FC">
      <w:pPr>
        <w:pStyle w:val="12"/>
        <w:tabs>
          <w:tab w:val="left" w:pos="960"/>
          <w:tab w:val="right" w:leader="dot" w:pos="8511"/>
        </w:tabs>
        <w:rPr>
          <w:rFonts w:ascii="宋体" w:hAnsi="宋体" w:cs="宋体"/>
          <w:b w:val="0"/>
          <w:iCs/>
          <w:szCs w:val="22"/>
        </w:rPr>
      </w:pPr>
      <w:r>
        <w:rPr>
          <w:rFonts w:hint="eastAsia" w:ascii="宋体" w:hAnsi="宋体" w:cs="宋体"/>
          <w:iCs/>
          <w:szCs w:val="22"/>
        </w:rPr>
        <w:t>4.6</w:t>
      </w:r>
      <w:r>
        <w:rPr>
          <w:rFonts w:hint="eastAsia" w:ascii="宋体" w:hAnsi="宋体" w:cs="宋体"/>
          <w:b w:val="0"/>
          <w:iCs/>
          <w:szCs w:val="22"/>
        </w:rPr>
        <w:tab/>
      </w:r>
      <w:r>
        <w:rPr>
          <w:rFonts w:hint="eastAsia" w:ascii="宋体" w:hAnsi="宋体" w:cs="宋体"/>
          <w:iCs/>
          <w:szCs w:val="22"/>
        </w:rPr>
        <w:t>回抛皮带输送机</w:t>
      </w:r>
      <w:r>
        <w:rPr>
          <w:rFonts w:hint="eastAsia" w:ascii="宋体" w:hAnsi="宋体" w:cs="宋体"/>
          <w:iCs/>
          <w:szCs w:val="22"/>
        </w:rPr>
        <w:tab/>
      </w:r>
      <w:r>
        <w:rPr>
          <w:rFonts w:hint="eastAsia" w:ascii="宋体" w:hAnsi="宋体" w:cs="宋体"/>
          <w:iCs/>
          <w:szCs w:val="22"/>
        </w:rPr>
        <w:fldChar w:fldCharType="begin"/>
      </w:r>
      <w:r>
        <w:rPr>
          <w:rFonts w:hint="eastAsia" w:ascii="宋体" w:hAnsi="宋体" w:cs="宋体"/>
          <w:iCs/>
          <w:szCs w:val="22"/>
        </w:rPr>
        <w:instrText xml:space="preserve"> PAGEREF _Toc193709330 \h </w:instrText>
      </w:r>
      <w:r>
        <w:rPr>
          <w:rFonts w:hint="eastAsia" w:ascii="宋体" w:hAnsi="宋体" w:cs="宋体"/>
          <w:iCs/>
          <w:szCs w:val="22"/>
        </w:rPr>
        <w:fldChar w:fldCharType="separate"/>
      </w:r>
      <w:r>
        <w:rPr>
          <w:rFonts w:hint="eastAsia" w:ascii="宋体" w:hAnsi="宋体" w:cs="宋体"/>
          <w:iCs/>
          <w:szCs w:val="22"/>
        </w:rPr>
        <w:t>44</w:t>
      </w:r>
      <w:r>
        <w:rPr>
          <w:rFonts w:hint="eastAsia" w:ascii="宋体" w:hAnsi="宋体" w:cs="宋体"/>
          <w:iCs/>
          <w:szCs w:val="22"/>
        </w:rPr>
        <w:fldChar w:fldCharType="end"/>
      </w:r>
    </w:p>
    <w:p w14:paraId="5B673B3A">
      <w:pPr>
        <w:pStyle w:val="12"/>
        <w:tabs>
          <w:tab w:val="left" w:pos="960"/>
          <w:tab w:val="right" w:leader="dot" w:pos="8511"/>
        </w:tabs>
        <w:rPr>
          <w:rFonts w:ascii="宋体" w:hAnsi="宋体" w:cs="宋体"/>
          <w:b w:val="0"/>
          <w:iCs/>
          <w:szCs w:val="22"/>
        </w:rPr>
      </w:pPr>
      <w:r>
        <w:rPr>
          <w:rFonts w:hint="eastAsia" w:ascii="宋体" w:hAnsi="宋体" w:cs="宋体"/>
          <w:iCs/>
          <w:szCs w:val="22"/>
        </w:rPr>
        <w:t>4.7</w:t>
      </w:r>
      <w:r>
        <w:rPr>
          <w:rFonts w:hint="eastAsia" w:ascii="宋体" w:hAnsi="宋体" w:cs="宋体"/>
          <w:b w:val="0"/>
          <w:iCs/>
          <w:szCs w:val="22"/>
        </w:rPr>
        <w:tab/>
      </w:r>
      <w:r>
        <w:rPr>
          <w:rFonts w:hint="eastAsia" w:ascii="宋体" w:hAnsi="宋体" w:cs="宋体"/>
          <w:iCs/>
          <w:szCs w:val="22"/>
        </w:rPr>
        <w:t>除尘系统</w:t>
      </w:r>
      <w:r>
        <w:rPr>
          <w:rFonts w:hint="eastAsia" w:ascii="宋体" w:hAnsi="宋体" w:cs="宋体"/>
          <w:iCs/>
          <w:szCs w:val="22"/>
        </w:rPr>
        <w:tab/>
      </w:r>
      <w:r>
        <w:rPr>
          <w:rFonts w:hint="eastAsia" w:ascii="宋体" w:hAnsi="宋体" w:cs="宋体"/>
          <w:iCs/>
          <w:szCs w:val="22"/>
        </w:rPr>
        <w:fldChar w:fldCharType="begin"/>
      </w:r>
      <w:r>
        <w:rPr>
          <w:rFonts w:hint="eastAsia" w:ascii="宋体" w:hAnsi="宋体" w:cs="宋体"/>
          <w:iCs/>
          <w:szCs w:val="22"/>
        </w:rPr>
        <w:instrText xml:space="preserve"> PAGEREF _Toc193709331 \h </w:instrText>
      </w:r>
      <w:r>
        <w:rPr>
          <w:rFonts w:hint="eastAsia" w:ascii="宋体" w:hAnsi="宋体" w:cs="宋体"/>
          <w:iCs/>
          <w:szCs w:val="22"/>
        </w:rPr>
        <w:fldChar w:fldCharType="separate"/>
      </w:r>
      <w:r>
        <w:rPr>
          <w:rFonts w:hint="eastAsia" w:ascii="宋体" w:hAnsi="宋体" w:cs="宋体"/>
          <w:iCs/>
          <w:szCs w:val="22"/>
        </w:rPr>
        <w:t>49</w:t>
      </w:r>
      <w:r>
        <w:rPr>
          <w:rFonts w:hint="eastAsia" w:ascii="宋体" w:hAnsi="宋体" w:cs="宋体"/>
          <w:iCs/>
          <w:szCs w:val="22"/>
        </w:rPr>
        <w:fldChar w:fldCharType="end"/>
      </w:r>
    </w:p>
    <w:p w14:paraId="34781D65">
      <w:pPr>
        <w:pStyle w:val="12"/>
        <w:tabs>
          <w:tab w:val="left" w:pos="960"/>
          <w:tab w:val="right" w:leader="dot" w:pos="8511"/>
        </w:tabs>
        <w:rPr>
          <w:rFonts w:ascii="宋体" w:hAnsi="宋体" w:cs="宋体"/>
          <w:b w:val="0"/>
          <w:iCs/>
          <w:szCs w:val="22"/>
        </w:rPr>
      </w:pPr>
      <w:r>
        <w:rPr>
          <w:rFonts w:hint="eastAsia" w:ascii="宋体" w:hAnsi="宋体" w:cs="宋体"/>
          <w:iCs/>
          <w:szCs w:val="22"/>
        </w:rPr>
        <w:t>4.8</w:t>
      </w:r>
      <w:r>
        <w:rPr>
          <w:rFonts w:hint="eastAsia" w:ascii="宋体" w:hAnsi="宋体" w:cs="宋体"/>
          <w:b w:val="0"/>
          <w:iCs/>
          <w:szCs w:val="22"/>
        </w:rPr>
        <w:tab/>
      </w:r>
      <w:r>
        <w:rPr>
          <w:rFonts w:hint="eastAsia" w:ascii="宋体" w:hAnsi="宋体" w:cs="宋体"/>
          <w:iCs/>
          <w:szCs w:val="22"/>
        </w:rPr>
        <w:t>散粮秤</w:t>
      </w:r>
      <w:r>
        <w:rPr>
          <w:rFonts w:hint="eastAsia" w:ascii="宋体" w:hAnsi="宋体" w:cs="宋体"/>
          <w:iCs/>
          <w:szCs w:val="22"/>
        </w:rPr>
        <w:tab/>
      </w:r>
      <w:r>
        <w:rPr>
          <w:rFonts w:hint="eastAsia" w:ascii="宋体" w:hAnsi="宋体" w:cs="宋体"/>
          <w:iCs/>
          <w:szCs w:val="22"/>
        </w:rPr>
        <w:fldChar w:fldCharType="begin"/>
      </w:r>
      <w:r>
        <w:rPr>
          <w:rFonts w:hint="eastAsia" w:ascii="宋体" w:hAnsi="宋体" w:cs="宋体"/>
          <w:iCs/>
          <w:szCs w:val="22"/>
        </w:rPr>
        <w:instrText xml:space="preserve"> PAGEREF _Toc193709332 \h </w:instrText>
      </w:r>
      <w:r>
        <w:rPr>
          <w:rFonts w:hint="eastAsia" w:ascii="宋体" w:hAnsi="宋体" w:cs="宋体"/>
          <w:iCs/>
          <w:szCs w:val="22"/>
        </w:rPr>
        <w:fldChar w:fldCharType="separate"/>
      </w:r>
      <w:r>
        <w:rPr>
          <w:rFonts w:hint="eastAsia" w:ascii="宋体" w:hAnsi="宋体" w:cs="宋体"/>
          <w:iCs/>
          <w:szCs w:val="22"/>
        </w:rPr>
        <w:t>54</w:t>
      </w:r>
      <w:r>
        <w:rPr>
          <w:rFonts w:hint="eastAsia" w:ascii="宋体" w:hAnsi="宋体" w:cs="宋体"/>
          <w:iCs/>
          <w:szCs w:val="22"/>
        </w:rPr>
        <w:fldChar w:fldCharType="end"/>
      </w:r>
    </w:p>
    <w:p w14:paraId="358436AF">
      <w:pPr>
        <w:pStyle w:val="12"/>
        <w:tabs>
          <w:tab w:val="left" w:pos="960"/>
          <w:tab w:val="right" w:leader="dot" w:pos="8511"/>
        </w:tabs>
        <w:rPr>
          <w:rFonts w:ascii="宋体" w:hAnsi="宋体" w:cs="宋体"/>
          <w:b w:val="0"/>
          <w:iCs/>
          <w:szCs w:val="22"/>
        </w:rPr>
      </w:pPr>
      <w:r>
        <w:rPr>
          <w:rFonts w:hint="eastAsia" w:ascii="宋体" w:hAnsi="宋体" w:cs="宋体"/>
          <w:iCs/>
          <w:szCs w:val="22"/>
        </w:rPr>
        <w:t>4.9</w:t>
      </w:r>
      <w:r>
        <w:rPr>
          <w:rFonts w:hint="eastAsia" w:ascii="宋体" w:hAnsi="宋体" w:cs="宋体"/>
          <w:b w:val="0"/>
          <w:iCs/>
          <w:szCs w:val="22"/>
        </w:rPr>
        <w:tab/>
      </w:r>
      <w:r>
        <w:rPr>
          <w:rFonts w:hint="eastAsia" w:ascii="宋体" w:hAnsi="宋体" w:cs="宋体"/>
          <w:iCs/>
          <w:szCs w:val="22"/>
        </w:rPr>
        <w:t>闸阀门</w:t>
      </w:r>
      <w:r>
        <w:rPr>
          <w:rFonts w:hint="eastAsia" w:ascii="宋体" w:hAnsi="宋体" w:cs="宋体"/>
          <w:iCs/>
          <w:szCs w:val="22"/>
        </w:rPr>
        <w:tab/>
      </w:r>
      <w:r>
        <w:rPr>
          <w:rFonts w:hint="eastAsia" w:ascii="宋体" w:hAnsi="宋体" w:cs="宋体"/>
          <w:iCs/>
          <w:szCs w:val="22"/>
        </w:rPr>
        <w:fldChar w:fldCharType="begin"/>
      </w:r>
      <w:r>
        <w:rPr>
          <w:rFonts w:hint="eastAsia" w:ascii="宋体" w:hAnsi="宋体" w:cs="宋体"/>
          <w:iCs/>
          <w:szCs w:val="22"/>
        </w:rPr>
        <w:instrText xml:space="preserve"> PAGEREF _Toc193709333 \h </w:instrText>
      </w:r>
      <w:r>
        <w:rPr>
          <w:rFonts w:hint="eastAsia" w:ascii="宋体" w:hAnsi="宋体" w:cs="宋体"/>
          <w:iCs/>
          <w:szCs w:val="22"/>
        </w:rPr>
        <w:fldChar w:fldCharType="separate"/>
      </w:r>
      <w:r>
        <w:rPr>
          <w:rFonts w:hint="eastAsia" w:ascii="宋体" w:hAnsi="宋体" w:cs="宋体"/>
          <w:iCs/>
          <w:szCs w:val="22"/>
        </w:rPr>
        <w:t>57</w:t>
      </w:r>
      <w:r>
        <w:rPr>
          <w:rFonts w:hint="eastAsia" w:ascii="宋体" w:hAnsi="宋体" w:cs="宋体"/>
          <w:iCs/>
          <w:szCs w:val="22"/>
        </w:rPr>
        <w:fldChar w:fldCharType="end"/>
      </w:r>
    </w:p>
    <w:p w14:paraId="67D01E2E">
      <w:pPr>
        <w:pStyle w:val="12"/>
        <w:tabs>
          <w:tab w:val="left" w:pos="960"/>
          <w:tab w:val="right" w:leader="dot" w:pos="8511"/>
        </w:tabs>
        <w:rPr>
          <w:rFonts w:ascii="宋体" w:hAnsi="宋体" w:cs="宋体"/>
          <w:b w:val="0"/>
          <w:iCs/>
          <w:szCs w:val="22"/>
        </w:rPr>
      </w:pPr>
      <w:r>
        <w:rPr>
          <w:rFonts w:hint="eastAsia" w:ascii="宋体" w:hAnsi="宋体" w:cs="宋体"/>
          <w:iCs/>
          <w:szCs w:val="22"/>
        </w:rPr>
        <w:t>4.10</w:t>
      </w:r>
      <w:r>
        <w:rPr>
          <w:rFonts w:hint="eastAsia" w:ascii="宋体" w:hAnsi="宋体" w:cs="宋体"/>
          <w:b w:val="0"/>
          <w:iCs/>
          <w:szCs w:val="22"/>
        </w:rPr>
        <w:tab/>
      </w:r>
      <w:r>
        <w:rPr>
          <w:rFonts w:hint="eastAsia" w:ascii="宋体" w:hAnsi="宋体" w:cs="宋体"/>
          <w:iCs/>
          <w:szCs w:val="22"/>
        </w:rPr>
        <w:t>粮食清理设备</w:t>
      </w:r>
      <w:r>
        <w:rPr>
          <w:rFonts w:hint="eastAsia" w:ascii="宋体" w:hAnsi="宋体" w:cs="宋体"/>
          <w:iCs/>
          <w:szCs w:val="22"/>
        </w:rPr>
        <w:tab/>
      </w:r>
      <w:r>
        <w:rPr>
          <w:rFonts w:hint="eastAsia" w:ascii="宋体" w:hAnsi="宋体" w:cs="宋体"/>
          <w:iCs/>
          <w:szCs w:val="22"/>
        </w:rPr>
        <w:fldChar w:fldCharType="begin"/>
      </w:r>
      <w:r>
        <w:rPr>
          <w:rFonts w:hint="eastAsia" w:ascii="宋体" w:hAnsi="宋体" w:cs="宋体"/>
          <w:iCs/>
          <w:szCs w:val="22"/>
        </w:rPr>
        <w:instrText xml:space="preserve"> PAGEREF _Toc193709334 \h </w:instrText>
      </w:r>
      <w:r>
        <w:rPr>
          <w:rFonts w:hint="eastAsia" w:ascii="宋体" w:hAnsi="宋体" w:cs="宋体"/>
          <w:iCs/>
          <w:szCs w:val="22"/>
        </w:rPr>
        <w:fldChar w:fldCharType="separate"/>
      </w:r>
      <w:r>
        <w:rPr>
          <w:rFonts w:hint="eastAsia" w:ascii="宋体" w:hAnsi="宋体" w:cs="宋体"/>
          <w:iCs/>
          <w:szCs w:val="22"/>
        </w:rPr>
        <w:t>60</w:t>
      </w:r>
      <w:r>
        <w:rPr>
          <w:rFonts w:hint="eastAsia" w:ascii="宋体" w:hAnsi="宋体" w:cs="宋体"/>
          <w:iCs/>
          <w:szCs w:val="22"/>
        </w:rPr>
        <w:fldChar w:fldCharType="end"/>
      </w:r>
    </w:p>
    <w:p w14:paraId="0E842577">
      <w:pPr>
        <w:pStyle w:val="12"/>
        <w:tabs>
          <w:tab w:val="left" w:pos="960"/>
          <w:tab w:val="right" w:leader="dot" w:pos="8511"/>
        </w:tabs>
        <w:rPr>
          <w:rFonts w:ascii="宋体" w:hAnsi="宋体" w:cs="宋体"/>
          <w:b w:val="0"/>
          <w:iCs/>
          <w:szCs w:val="22"/>
        </w:rPr>
      </w:pPr>
      <w:r>
        <w:rPr>
          <w:rFonts w:hint="eastAsia" w:ascii="宋体" w:hAnsi="宋体" w:cs="宋体"/>
          <w:iCs/>
          <w:szCs w:val="22"/>
        </w:rPr>
        <w:t>4.11</w:t>
      </w:r>
      <w:r>
        <w:rPr>
          <w:rFonts w:hint="eastAsia" w:ascii="宋体" w:hAnsi="宋体" w:cs="宋体"/>
          <w:b w:val="0"/>
          <w:iCs/>
          <w:szCs w:val="22"/>
        </w:rPr>
        <w:tab/>
      </w:r>
      <w:r>
        <w:rPr>
          <w:rFonts w:hint="eastAsia" w:ascii="宋体" w:hAnsi="宋体" w:cs="宋体"/>
          <w:iCs/>
          <w:szCs w:val="22"/>
        </w:rPr>
        <w:t>空气压缩系统</w:t>
      </w:r>
      <w:r>
        <w:rPr>
          <w:rFonts w:hint="eastAsia" w:ascii="宋体" w:hAnsi="宋体" w:cs="宋体"/>
          <w:iCs/>
          <w:szCs w:val="22"/>
        </w:rPr>
        <w:tab/>
      </w:r>
      <w:r>
        <w:rPr>
          <w:rFonts w:hint="eastAsia" w:ascii="宋体" w:hAnsi="宋体" w:cs="宋体"/>
          <w:iCs/>
          <w:szCs w:val="22"/>
        </w:rPr>
        <w:fldChar w:fldCharType="begin"/>
      </w:r>
      <w:r>
        <w:rPr>
          <w:rFonts w:hint="eastAsia" w:ascii="宋体" w:hAnsi="宋体" w:cs="宋体"/>
          <w:iCs/>
          <w:szCs w:val="22"/>
        </w:rPr>
        <w:instrText xml:space="preserve"> PAGEREF _Toc193709335 \h </w:instrText>
      </w:r>
      <w:r>
        <w:rPr>
          <w:rFonts w:hint="eastAsia" w:ascii="宋体" w:hAnsi="宋体" w:cs="宋体"/>
          <w:iCs/>
          <w:szCs w:val="22"/>
        </w:rPr>
        <w:fldChar w:fldCharType="separate"/>
      </w:r>
      <w:r>
        <w:rPr>
          <w:rFonts w:hint="eastAsia" w:ascii="宋体" w:hAnsi="宋体" w:cs="宋体"/>
          <w:iCs/>
          <w:szCs w:val="22"/>
        </w:rPr>
        <w:t>61</w:t>
      </w:r>
      <w:r>
        <w:rPr>
          <w:rFonts w:hint="eastAsia" w:ascii="宋体" w:hAnsi="宋体" w:cs="宋体"/>
          <w:iCs/>
          <w:szCs w:val="22"/>
        </w:rPr>
        <w:fldChar w:fldCharType="end"/>
      </w:r>
    </w:p>
    <w:p w14:paraId="4AAE71D1">
      <w:pPr>
        <w:pStyle w:val="12"/>
        <w:tabs>
          <w:tab w:val="left" w:pos="960"/>
          <w:tab w:val="right" w:leader="dot" w:pos="8511"/>
        </w:tabs>
        <w:rPr>
          <w:rFonts w:ascii="宋体" w:hAnsi="宋体" w:cs="宋体"/>
          <w:b w:val="0"/>
          <w:iCs/>
          <w:szCs w:val="22"/>
        </w:rPr>
      </w:pPr>
      <w:r>
        <w:rPr>
          <w:rFonts w:hint="eastAsia" w:ascii="宋体" w:hAnsi="宋体" w:cs="宋体"/>
          <w:iCs/>
          <w:szCs w:val="22"/>
        </w:rPr>
        <w:t>4.12</w:t>
      </w:r>
      <w:r>
        <w:rPr>
          <w:rFonts w:hint="eastAsia" w:ascii="宋体" w:hAnsi="宋体" w:cs="宋体"/>
          <w:b w:val="0"/>
          <w:iCs/>
          <w:szCs w:val="22"/>
        </w:rPr>
        <w:tab/>
      </w:r>
      <w:r>
        <w:rPr>
          <w:rFonts w:hint="eastAsia" w:ascii="宋体" w:hAnsi="宋体" w:cs="宋体"/>
          <w:iCs/>
          <w:szCs w:val="22"/>
        </w:rPr>
        <w:t>其它设备</w:t>
      </w:r>
      <w:r>
        <w:rPr>
          <w:rFonts w:hint="eastAsia" w:ascii="宋体" w:hAnsi="宋体" w:cs="宋体"/>
          <w:iCs/>
          <w:szCs w:val="22"/>
        </w:rPr>
        <w:tab/>
      </w:r>
      <w:r>
        <w:rPr>
          <w:rFonts w:hint="eastAsia" w:ascii="宋体" w:hAnsi="宋体" w:cs="宋体"/>
          <w:iCs/>
          <w:szCs w:val="22"/>
        </w:rPr>
        <w:fldChar w:fldCharType="begin"/>
      </w:r>
      <w:r>
        <w:rPr>
          <w:rFonts w:hint="eastAsia" w:ascii="宋体" w:hAnsi="宋体" w:cs="宋体"/>
          <w:iCs/>
          <w:szCs w:val="22"/>
        </w:rPr>
        <w:instrText xml:space="preserve"> PAGEREF _Toc193709336 \h </w:instrText>
      </w:r>
      <w:r>
        <w:rPr>
          <w:rFonts w:hint="eastAsia" w:ascii="宋体" w:hAnsi="宋体" w:cs="宋体"/>
          <w:iCs/>
          <w:szCs w:val="22"/>
        </w:rPr>
        <w:fldChar w:fldCharType="separate"/>
      </w:r>
      <w:r>
        <w:rPr>
          <w:rFonts w:hint="eastAsia" w:ascii="宋体" w:hAnsi="宋体" w:cs="宋体"/>
          <w:iCs/>
          <w:szCs w:val="22"/>
        </w:rPr>
        <w:t>63</w:t>
      </w:r>
      <w:r>
        <w:rPr>
          <w:rFonts w:hint="eastAsia" w:ascii="宋体" w:hAnsi="宋体" w:cs="宋体"/>
          <w:iCs/>
          <w:szCs w:val="22"/>
        </w:rPr>
        <w:fldChar w:fldCharType="end"/>
      </w:r>
    </w:p>
    <w:p w14:paraId="4A68E647">
      <w:pPr>
        <w:pStyle w:val="11"/>
        <w:tabs>
          <w:tab w:val="left" w:pos="480"/>
          <w:tab w:val="right" w:leader="dot" w:pos="8511"/>
        </w:tabs>
        <w:rPr>
          <w:rFonts w:ascii="宋体" w:hAnsi="宋体" w:cs="宋体"/>
          <w:b w:val="0"/>
          <w:i w:val="0"/>
          <w:iCs/>
          <w:sz w:val="22"/>
          <w:szCs w:val="22"/>
        </w:rPr>
      </w:pPr>
      <w:r>
        <w:rPr>
          <w:rFonts w:hint="eastAsia" w:ascii="宋体" w:hAnsi="宋体" w:cs="宋体"/>
          <w:i w:val="0"/>
          <w:iCs/>
          <w:sz w:val="22"/>
          <w:szCs w:val="22"/>
        </w:rPr>
        <w:t>5</w:t>
      </w:r>
      <w:r>
        <w:rPr>
          <w:rFonts w:hint="eastAsia" w:ascii="宋体" w:hAnsi="宋体" w:cs="宋体"/>
          <w:b w:val="0"/>
          <w:i w:val="0"/>
          <w:iCs/>
          <w:sz w:val="22"/>
          <w:szCs w:val="22"/>
        </w:rPr>
        <w:tab/>
      </w:r>
      <w:r>
        <w:rPr>
          <w:rFonts w:hint="eastAsia" w:ascii="宋体" w:hAnsi="宋体" w:cs="宋体"/>
          <w:i w:val="0"/>
          <w:iCs/>
          <w:sz w:val="22"/>
          <w:szCs w:val="22"/>
        </w:rPr>
        <w:t>电气自控系统</w:t>
      </w:r>
      <w:r>
        <w:rPr>
          <w:rFonts w:hint="eastAsia" w:ascii="宋体" w:hAnsi="宋体" w:cs="宋体"/>
          <w:i w:val="0"/>
          <w:iCs/>
          <w:sz w:val="22"/>
          <w:szCs w:val="22"/>
        </w:rPr>
        <w:tab/>
      </w:r>
      <w:r>
        <w:rPr>
          <w:rFonts w:hint="eastAsia" w:ascii="宋体" w:hAnsi="宋体" w:cs="宋体"/>
          <w:i w:val="0"/>
          <w:iCs/>
          <w:sz w:val="22"/>
          <w:szCs w:val="22"/>
        </w:rPr>
        <w:fldChar w:fldCharType="begin"/>
      </w:r>
      <w:r>
        <w:rPr>
          <w:rFonts w:hint="eastAsia" w:ascii="宋体" w:hAnsi="宋体" w:cs="宋体"/>
          <w:i w:val="0"/>
          <w:iCs/>
          <w:sz w:val="22"/>
          <w:szCs w:val="22"/>
        </w:rPr>
        <w:instrText xml:space="preserve"> PAGEREF _Toc193709337 \h </w:instrText>
      </w:r>
      <w:r>
        <w:rPr>
          <w:rFonts w:hint="eastAsia" w:ascii="宋体" w:hAnsi="宋体" w:cs="宋体"/>
          <w:i w:val="0"/>
          <w:iCs/>
          <w:sz w:val="22"/>
          <w:szCs w:val="22"/>
        </w:rPr>
        <w:fldChar w:fldCharType="separate"/>
      </w:r>
      <w:r>
        <w:rPr>
          <w:rFonts w:hint="eastAsia" w:ascii="宋体" w:hAnsi="宋体" w:cs="宋体"/>
          <w:i w:val="0"/>
          <w:iCs/>
          <w:sz w:val="22"/>
          <w:szCs w:val="22"/>
        </w:rPr>
        <w:t>64</w:t>
      </w:r>
      <w:r>
        <w:rPr>
          <w:rFonts w:hint="eastAsia" w:ascii="宋体" w:hAnsi="宋体" w:cs="宋体"/>
          <w:i w:val="0"/>
          <w:iCs/>
          <w:sz w:val="22"/>
          <w:szCs w:val="22"/>
        </w:rPr>
        <w:fldChar w:fldCharType="end"/>
      </w:r>
    </w:p>
    <w:p w14:paraId="4BD832FB">
      <w:pPr>
        <w:pStyle w:val="12"/>
        <w:tabs>
          <w:tab w:val="left" w:pos="960"/>
          <w:tab w:val="right" w:leader="dot" w:pos="8511"/>
        </w:tabs>
        <w:rPr>
          <w:rFonts w:ascii="宋体" w:hAnsi="宋体" w:cs="宋体"/>
          <w:b w:val="0"/>
          <w:iCs/>
          <w:szCs w:val="22"/>
        </w:rPr>
      </w:pPr>
      <w:r>
        <w:rPr>
          <w:rFonts w:hint="eastAsia" w:ascii="宋体" w:hAnsi="宋体" w:cs="宋体"/>
          <w:iCs/>
          <w:szCs w:val="22"/>
        </w:rPr>
        <w:t>5.1</w:t>
      </w:r>
      <w:r>
        <w:rPr>
          <w:rFonts w:hint="eastAsia" w:ascii="宋体" w:hAnsi="宋体" w:cs="宋体"/>
          <w:b w:val="0"/>
          <w:iCs/>
          <w:szCs w:val="22"/>
        </w:rPr>
        <w:tab/>
      </w:r>
      <w:r>
        <w:rPr>
          <w:rFonts w:hint="eastAsia" w:ascii="宋体" w:hAnsi="宋体" w:cs="宋体"/>
          <w:iCs/>
          <w:szCs w:val="22"/>
        </w:rPr>
        <w:t>一般要求</w:t>
      </w:r>
      <w:r>
        <w:rPr>
          <w:rFonts w:hint="eastAsia" w:ascii="宋体" w:hAnsi="宋体" w:cs="宋体"/>
          <w:iCs/>
          <w:szCs w:val="22"/>
        </w:rPr>
        <w:tab/>
      </w:r>
      <w:r>
        <w:rPr>
          <w:rFonts w:hint="eastAsia" w:ascii="宋体" w:hAnsi="宋体" w:cs="宋体"/>
          <w:iCs/>
          <w:szCs w:val="22"/>
        </w:rPr>
        <w:fldChar w:fldCharType="begin"/>
      </w:r>
      <w:r>
        <w:rPr>
          <w:rFonts w:hint="eastAsia" w:ascii="宋体" w:hAnsi="宋体" w:cs="宋体"/>
          <w:iCs/>
          <w:szCs w:val="22"/>
        </w:rPr>
        <w:instrText xml:space="preserve"> PAGEREF _Toc193709338 \h </w:instrText>
      </w:r>
      <w:r>
        <w:rPr>
          <w:rFonts w:hint="eastAsia" w:ascii="宋体" w:hAnsi="宋体" w:cs="宋体"/>
          <w:iCs/>
          <w:szCs w:val="22"/>
        </w:rPr>
        <w:fldChar w:fldCharType="separate"/>
      </w:r>
      <w:r>
        <w:rPr>
          <w:rFonts w:hint="eastAsia" w:ascii="宋体" w:hAnsi="宋体" w:cs="宋体"/>
          <w:iCs/>
          <w:szCs w:val="22"/>
        </w:rPr>
        <w:t>64</w:t>
      </w:r>
      <w:r>
        <w:rPr>
          <w:rFonts w:hint="eastAsia" w:ascii="宋体" w:hAnsi="宋体" w:cs="宋体"/>
          <w:iCs/>
          <w:szCs w:val="22"/>
        </w:rPr>
        <w:fldChar w:fldCharType="end"/>
      </w:r>
    </w:p>
    <w:p w14:paraId="2354B2D7">
      <w:pPr>
        <w:pStyle w:val="12"/>
        <w:tabs>
          <w:tab w:val="left" w:pos="960"/>
          <w:tab w:val="right" w:leader="dot" w:pos="8511"/>
        </w:tabs>
        <w:rPr>
          <w:rFonts w:ascii="宋体" w:hAnsi="宋体" w:cs="宋体"/>
          <w:b w:val="0"/>
          <w:iCs/>
          <w:szCs w:val="22"/>
        </w:rPr>
      </w:pPr>
      <w:r>
        <w:rPr>
          <w:rFonts w:hint="eastAsia" w:ascii="宋体" w:hAnsi="宋体" w:cs="宋体"/>
          <w:iCs/>
          <w:szCs w:val="22"/>
        </w:rPr>
        <w:t>5.2</w:t>
      </w:r>
      <w:r>
        <w:rPr>
          <w:rFonts w:hint="eastAsia" w:ascii="宋体" w:hAnsi="宋体" w:cs="宋体"/>
          <w:b w:val="0"/>
          <w:iCs/>
          <w:szCs w:val="22"/>
        </w:rPr>
        <w:tab/>
      </w:r>
      <w:r>
        <w:rPr>
          <w:rFonts w:hint="eastAsia" w:ascii="宋体" w:hAnsi="宋体" w:cs="宋体"/>
          <w:iCs/>
          <w:szCs w:val="22"/>
        </w:rPr>
        <w:t>采用的技术规范和标准</w:t>
      </w:r>
      <w:r>
        <w:rPr>
          <w:rFonts w:hint="eastAsia" w:ascii="宋体" w:hAnsi="宋体" w:cs="宋体"/>
          <w:iCs/>
          <w:szCs w:val="22"/>
        </w:rPr>
        <w:tab/>
      </w:r>
      <w:r>
        <w:rPr>
          <w:rFonts w:hint="eastAsia" w:ascii="宋体" w:hAnsi="宋体" w:cs="宋体"/>
          <w:iCs/>
          <w:szCs w:val="22"/>
        </w:rPr>
        <w:fldChar w:fldCharType="begin"/>
      </w:r>
      <w:r>
        <w:rPr>
          <w:rFonts w:hint="eastAsia" w:ascii="宋体" w:hAnsi="宋体" w:cs="宋体"/>
          <w:iCs/>
          <w:szCs w:val="22"/>
        </w:rPr>
        <w:instrText xml:space="preserve"> PAGEREF _Toc193709339 \h </w:instrText>
      </w:r>
      <w:r>
        <w:rPr>
          <w:rFonts w:hint="eastAsia" w:ascii="宋体" w:hAnsi="宋体" w:cs="宋体"/>
          <w:iCs/>
          <w:szCs w:val="22"/>
        </w:rPr>
        <w:fldChar w:fldCharType="separate"/>
      </w:r>
      <w:r>
        <w:rPr>
          <w:rFonts w:hint="eastAsia" w:ascii="宋体" w:hAnsi="宋体" w:cs="宋体"/>
          <w:iCs/>
          <w:szCs w:val="22"/>
        </w:rPr>
        <w:t>65</w:t>
      </w:r>
      <w:r>
        <w:rPr>
          <w:rFonts w:hint="eastAsia" w:ascii="宋体" w:hAnsi="宋体" w:cs="宋体"/>
          <w:iCs/>
          <w:szCs w:val="22"/>
        </w:rPr>
        <w:fldChar w:fldCharType="end"/>
      </w:r>
    </w:p>
    <w:p w14:paraId="680A1C0C">
      <w:pPr>
        <w:pStyle w:val="12"/>
        <w:tabs>
          <w:tab w:val="left" w:pos="960"/>
          <w:tab w:val="right" w:leader="dot" w:pos="8511"/>
        </w:tabs>
        <w:rPr>
          <w:rFonts w:ascii="宋体" w:hAnsi="宋体" w:cs="宋体"/>
          <w:b w:val="0"/>
          <w:iCs/>
          <w:szCs w:val="22"/>
        </w:rPr>
      </w:pPr>
      <w:r>
        <w:rPr>
          <w:rFonts w:hint="eastAsia" w:ascii="宋体" w:hAnsi="宋体" w:cs="宋体"/>
          <w:iCs/>
          <w:szCs w:val="22"/>
        </w:rPr>
        <w:t>5.3</w:t>
      </w:r>
      <w:r>
        <w:rPr>
          <w:rFonts w:hint="eastAsia" w:ascii="宋体" w:hAnsi="宋体" w:cs="宋体"/>
          <w:b w:val="0"/>
          <w:iCs/>
          <w:szCs w:val="22"/>
        </w:rPr>
        <w:tab/>
      </w:r>
      <w:r>
        <w:rPr>
          <w:rFonts w:hint="eastAsia" w:ascii="宋体" w:hAnsi="宋体" w:cs="宋体"/>
          <w:iCs/>
          <w:szCs w:val="22"/>
        </w:rPr>
        <w:t>工作及供货范围</w:t>
      </w:r>
      <w:r>
        <w:rPr>
          <w:rFonts w:hint="eastAsia" w:ascii="宋体" w:hAnsi="宋体" w:cs="宋体"/>
          <w:iCs/>
          <w:szCs w:val="22"/>
        </w:rPr>
        <w:tab/>
      </w:r>
      <w:r>
        <w:rPr>
          <w:rFonts w:hint="eastAsia" w:ascii="宋体" w:hAnsi="宋体" w:cs="宋体"/>
          <w:iCs/>
          <w:szCs w:val="22"/>
        </w:rPr>
        <w:fldChar w:fldCharType="begin"/>
      </w:r>
      <w:r>
        <w:rPr>
          <w:rFonts w:hint="eastAsia" w:ascii="宋体" w:hAnsi="宋体" w:cs="宋体"/>
          <w:iCs/>
          <w:szCs w:val="22"/>
        </w:rPr>
        <w:instrText xml:space="preserve"> PAGEREF _Toc193709340 \h </w:instrText>
      </w:r>
      <w:r>
        <w:rPr>
          <w:rFonts w:hint="eastAsia" w:ascii="宋体" w:hAnsi="宋体" w:cs="宋体"/>
          <w:iCs/>
          <w:szCs w:val="22"/>
        </w:rPr>
        <w:fldChar w:fldCharType="separate"/>
      </w:r>
      <w:r>
        <w:rPr>
          <w:rFonts w:hint="eastAsia" w:ascii="宋体" w:hAnsi="宋体" w:cs="宋体"/>
          <w:iCs/>
          <w:szCs w:val="22"/>
        </w:rPr>
        <w:t>65</w:t>
      </w:r>
      <w:r>
        <w:rPr>
          <w:rFonts w:hint="eastAsia" w:ascii="宋体" w:hAnsi="宋体" w:cs="宋体"/>
          <w:iCs/>
          <w:szCs w:val="22"/>
        </w:rPr>
        <w:fldChar w:fldCharType="end"/>
      </w:r>
    </w:p>
    <w:p w14:paraId="077338ED">
      <w:pPr>
        <w:pStyle w:val="12"/>
        <w:tabs>
          <w:tab w:val="left" w:pos="960"/>
          <w:tab w:val="right" w:leader="dot" w:pos="8511"/>
        </w:tabs>
        <w:rPr>
          <w:rFonts w:ascii="宋体" w:hAnsi="宋体" w:cs="宋体"/>
          <w:b w:val="0"/>
          <w:iCs/>
          <w:szCs w:val="22"/>
        </w:rPr>
      </w:pPr>
      <w:r>
        <w:rPr>
          <w:rFonts w:hint="eastAsia" w:ascii="宋体" w:hAnsi="宋体" w:cs="宋体"/>
          <w:iCs/>
          <w:szCs w:val="22"/>
        </w:rPr>
        <w:t>5.4</w:t>
      </w:r>
      <w:r>
        <w:rPr>
          <w:rFonts w:hint="eastAsia" w:ascii="宋体" w:hAnsi="宋体" w:cs="宋体"/>
          <w:b w:val="0"/>
          <w:iCs/>
          <w:szCs w:val="22"/>
        </w:rPr>
        <w:tab/>
      </w:r>
      <w:r>
        <w:rPr>
          <w:rFonts w:hint="eastAsia" w:ascii="宋体" w:hAnsi="宋体" w:cs="宋体"/>
          <w:iCs/>
          <w:szCs w:val="22"/>
        </w:rPr>
        <w:t>电气工程图纸</w:t>
      </w:r>
      <w:r>
        <w:rPr>
          <w:rFonts w:hint="eastAsia" w:ascii="宋体" w:hAnsi="宋体" w:cs="宋体"/>
          <w:iCs/>
          <w:szCs w:val="22"/>
        </w:rPr>
        <w:tab/>
      </w:r>
      <w:r>
        <w:rPr>
          <w:rFonts w:hint="eastAsia" w:ascii="宋体" w:hAnsi="宋体" w:cs="宋体"/>
          <w:iCs/>
          <w:szCs w:val="22"/>
        </w:rPr>
        <w:fldChar w:fldCharType="begin"/>
      </w:r>
      <w:r>
        <w:rPr>
          <w:rFonts w:hint="eastAsia" w:ascii="宋体" w:hAnsi="宋体" w:cs="宋体"/>
          <w:iCs/>
          <w:szCs w:val="22"/>
        </w:rPr>
        <w:instrText xml:space="preserve"> PAGEREF _Toc193709341 \h </w:instrText>
      </w:r>
      <w:r>
        <w:rPr>
          <w:rFonts w:hint="eastAsia" w:ascii="宋体" w:hAnsi="宋体" w:cs="宋体"/>
          <w:iCs/>
          <w:szCs w:val="22"/>
        </w:rPr>
        <w:fldChar w:fldCharType="separate"/>
      </w:r>
      <w:r>
        <w:rPr>
          <w:rFonts w:hint="eastAsia" w:ascii="宋体" w:hAnsi="宋体" w:cs="宋体"/>
          <w:iCs/>
          <w:szCs w:val="22"/>
        </w:rPr>
        <w:t>68</w:t>
      </w:r>
      <w:r>
        <w:rPr>
          <w:rFonts w:hint="eastAsia" w:ascii="宋体" w:hAnsi="宋体" w:cs="宋体"/>
          <w:iCs/>
          <w:szCs w:val="22"/>
        </w:rPr>
        <w:fldChar w:fldCharType="end"/>
      </w:r>
    </w:p>
    <w:p w14:paraId="0E528DDF">
      <w:pPr>
        <w:pStyle w:val="12"/>
        <w:tabs>
          <w:tab w:val="left" w:pos="960"/>
          <w:tab w:val="right" w:leader="dot" w:pos="8511"/>
        </w:tabs>
        <w:rPr>
          <w:rFonts w:ascii="宋体" w:hAnsi="宋体" w:cs="宋体"/>
          <w:b w:val="0"/>
          <w:iCs/>
          <w:szCs w:val="22"/>
        </w:rPr>
      </w:pPr>
      <w:r>
        <w:rPr>
          <w:rFonts w:hint="eastAsia" w:ascii="宋体" w:hAnsi="宋体" w:cs="宋体"/>
          <w:iCs/>
          <w:szCs w:val="22"/>
        </w:rPr>
        <w:t>5.5</w:t>
      </w:r>
      <w:r>
        <w:rPr>
          <w:rFonts w:hint="eastAsia" w:ascii="宋体" w:hAnsi="宋体" w:cs="宋体"/>
          <w:b w:val="0"/>
          <w:iCs/>
          <w:szCs w:val="22"/>
        </w:rPr>
        <w:tab/>
      </w:r>
      <w:r>
        <w:rPr>
          <w:rFonts w:hint="eastAsia" w:ascii="宋体" w:hAnsi="宋体" w:cs="宋体"/>
          <w:iCs/>
          <w:szCs w:val="22"/>
        </w:rPr>
        <w:t>电气系统</w:t>
      </w:r>
      <w:r>
        <w:rPr>
          <w:rFonts w:hint="eastAsia" w:ascii="宋体" w:hAnsi="宋体" w:cs="宋体"/>
          <w:iCs/>
          <w:szCs w:val="22"/>
        </w:rPr>
        <w:tab/>
      </w:r>
      <w:r>
        <w:rPr>
          <w:rFonts w:hint="eastAsia" w:ascii="宋体" w:hAnsi="宋体" w:cs="宋体"/>
          <w:iCs/>
          <w:szCs w:val="22"/>
        </w:rPr>
        <w:fldChar w:fldCharType="begin"/>
      </w:r>
      <w:r>
        <w:rPr>
          <w:rFonts w:hint="eastAsia" w:ascii="宋体" w:hAnsi="宋体" w:cs="宋体"/>
          <w:iCs/>
          <w:szCs w:val="22"/>
        </w:rPr>
        <w:instrText xml:space="preserve"> PAGEREF _Toc193709342 \h </w:instrText>
      </w:r>
      <w:r>
        <w:rPr>
          <w:rFonts w:hint="eastAsia" w:ascii="宋体" w:hAnsi="宋体" w:cs="宋体"/>
          <w:iCs/>
          <w:szCs w:val="22"/>
        </w:rPr>
        <w:fldChar w:fldCharType="separate"/>
      </w:r>
      <w:r>
        <w:rPr>
          <w:rFonts w:hint="eastAsia" w:ascii="宋体" w:hAnsi="宋体" w:cs="宋体"/>
          <w:iCs/>
          <w:szCs w:val="22"/>
        </w:rPr>
        <w:t>69</w:t>
      </w:r>
      <w:r>
        <w:rPr>
          <w:rFonts w:hint="eastAsia" w:ascii="宋体" w:hAnsi="宋体" w:cs="宋体"/>
          <w:iCs/>
          <w:szCs w:val="22"/>
        </w:rPr>
        <w:fldChar w:fldCharType="end"/>
      </w:r>
    </w:p>
    <w:p w14:paraId="557E5F0D">
      <w:pPr>
        <w:pStyle w:val="12"/>
        <w:tabs>
          <w:tab w:val="left" w:pos="960"/>
          <w:tab w:val="right" w:leader="dot" w:pos="8511"/>
        </w:tabs>
        <w:rPr>
          <w:rFonts w:ascii="宋体" w:hAnsi="宋体" w:cs="宋体"/>
          <w:b w:val="0"/>
          <w:iCs/>
          <w:szCs w:val="22"/>
        </w:rPr>
      </w:pPr>
      <w:r>
        <w:rPr>
          <w:rFonts w:hint="eastAsia" w:ascii="宋体" w:hAnsi="宋体" w:cs="宋体"/>
          <w:iCs/>
          <w:szCs w:val="22"/>
        </w:rPr>
        <w:t>5.6</w:t>
      </w:r>
      <w:r>
        <w:rPr>
          <w:rFonts w:hint="eastAsia" w:ascii="宋体" w:hAnsi="宋体" w:cs="宋体"/>
          <w:b w:val="0"/>
          <w:iCs/>
          <w:szCs w:val="22"/>
        </w:rPr>
        <w:tab/>
      </w:r>
      <w:r>
        <w:rPr>
          <w:rFonts w:hint="eastAsia" w:ascii="宋体" w:hAnsi="宋体" w:cs="宋体"/>
          <w:iCs/>
          <w:szCs w:val="22"/>
        </w:rPr>
        <w:t>控制系统</w:t>
      </w:r>
      <w:r>
        <w:rPr>
          <w:rFonts w:hint="eastAsia" w:ascii="宋体" w:hAnsi="宋体" w:cs="宋体"/>
          <w:iCs/>
          <w:szCs w:val="22"/>
        </w:rPr>
        <w:tab/>
      </w:r>
      <w:r>
        <w:rPr>
          <w:rFonts w:hint="eastAsia" w:ascii="宋体" w:hAnsi="宋体" w:cs="宋体"/>
          <w:iCs/>
          <w:szCs w:val="22"/>
        </w:rPr>
        <w:fldChar w:fldCharType="begin"/>
      </w:r>
      <w:r>
        <w:rPr>
          <w:rFonts w:hint="eastAsia" w:ascii="宋体" w:hAnsi="宋体" w:cs="宋体"/>
          <w:iCs/>
          <w:szCs w:val="22"/>
        </w:rPr>
        <w:instrText xml:space="preserve"> PAGEREF _Toc193709343 \h </w:instrText>
      </w:r>
      <w:r>
        <w:rPr>
          <w:rFonts w:hint="eastAsia" w:ascii="宋体" w:hAnsi="宋体" w:cs="宋体"/>
          <w:iCs/>
          <w:szCs w:val="22"/>
        </w:rPr>
        <w:fldChar w:fldCharType="separate"/>
      </w:r>
      <w:r>
        <w:rPr>
          <w:rFonts w:hint="eastAsia" w:ascii="宋体" w:hAnsi="宋体" w:cs="宋体"/>
          <w:iCs/>
          <w:szCs w:val="22"/>
        </w:rPr>
        <w:t>77</w:t>
      </w:r>
      <w:r>
        <w:rPr>
          <w:rFonts w:hint="eastAsia" w:ascii="宋体" w:hAnsi="宋体" w:cs="宋体"/>
          <w:iCs/>
          <w:szCs w:val="22"/>
        </w:rPr>
        <w:fldChar w:fldCharType="end"/>
      </w:r>
    </w:p>
    <w:p w14:paraId="3A7ACA62">
      <w:pPr>
        <w:pStyle w:val="12"/>
        <w:tabs>
          <w:tab w:val="left" w:pos="960"/>
          <w:tab w:val="right" w:leader="dot" w:pos="8511"/>
        </w:tabs>
        <w:rPr>
          <w:rFonts w:ascii="宋体" w:hAnsi="宋体" w:cs="宋体"/>
          <w:b w:val="0"/>
          <w:iCs/>
          <w:szCs w:val="22"/>
        </w:rPr>
      </w:pPr>
      <w:r>
        <w:rPr>
          <w:rFonts w:hint="eastAsia" w:ascii="宋体" w:hAnsi="宋体" w:cs="宋体"/>
          <w:iCs/>
          <w:szCs w:val="22"/>
        </w:rPr>
        <w:t>5.7</w:t>
      </w:r>
      <w:r>
        <w:rPr>
          <w:rFonts w:hint="eastAsia" w:ascii="宋体" w:hAnsi="宋体" w:cs="宋体"/>
          <w:b w:val="0"/>
          <w:iCs/>
          <w:szCs w:val="22"/>
        </w:rPr>
        <w:tab/>
      </w:r>
      <w:r>
        <w:rPr>
          <w:rFonts w:hint="eastAsia" w:ascii="宋体" w:hAnsi="宋体" w:cs="宋体"/>
          <w:iCs/>
          <w:szCs w:val="22"/>
        </w:rPr>
        <w:t>现场装置</w:t>
      </w:r>
      <w:r>
        <w:rPr>
          <w:rFonts w:hint="eastAsia" w:ascii="宋体" w:hAnsi="宋体" w:cs="宋体"/>
          <w:iCs/>
          <w:szCs w:val="22"/>
        </w:rPr>
        <w:tab/>
      </w:r>
      <w:r>
        <w:rPr>
          <w:rFonts w:hint="eastAsia" w:ascii="宋体" w:hAnsi="宋体" w:cs="宋体"/>
          <w:iCs/>
          <w:szCs w:val="22"/>
        </w:rPr>
        <w:fldChar w:fldCharType="begin"/>
      </w:r>
      <w:r>
        <w:rPr>
          <w:rFonts w:hint="eastAsia" w:ascii="宋体" w:hAnsi="宋体" w:cs="宋体"/>
          <w:iCs/>
          <w:szCs w:val="22"/>
        </w:rPr>
        <w:instrText xml:space="preserve"> PAGEREF _Toc193709344 \h </w:instrText>
      </w:r>
      <w:r>
        <w:rPr>
          <w:rFonts w:hint="eastAsia" w:ascii="宋体" w:hAnsi="宋体" w:cs="宋体"/>
          <w:iCs/>
          <w:szCs w:val="22"/>
        </w:rPr>
        <w:fldChar w:fldCharType="separate"/>
      </w:r>
      <w:r>
        <w:rPr>
          <w:rFonts w:hint="eastAsia" w:ascii="宋体" w:hAnsi="宋体" w:cs="宋体"/>
          <w:iCs/>
          <w:szCs w:val="22"/>
        </w:rPr>
        <w:t>97</w:t>
      </w:r>
      <w:r>
        <w:rPr>
          <w:rFonts w:hint="eastAsia" w:ascii="宋体" w:hAnsi="宋体" w:cs="宋体"/>
          <w:iCs/>
          <w:szCs w:val="22"/>
        </w:rPr>
        <w:fldChar w:fldCharType="end"/>
      </w:r>
    </w:p>
    <w:p w14:paraId="1E35F9A7">
      <w:pPr>
        <w:pStyle w:val="12"/>
        <w:tabs>
          <w:tab w:val="left" w:pos="960"/>
          <w:tab w:val="right" w:leader="dot" w:pos="8511"/>
        </w:tabs>
        <w:rPr>
          <w:rFonts w:ascii="宋体" w:hAnsi="宋体" w:cs="宋体"/>
          <w:b w:val="0"/>
          <w:iCs/>
          <w:szCs w:val="22"/>
        </w:rPr>
      </w:pPr>
      <w:r>
        <w:rPr>
          <w:rFonts w:hint="eastAsia" w:ascii="宋体" w:hAnsi="宋体" w:cs="宋体"/>
          <w:iCs/>
          <w:szCs w:val="22"/>
        </w:rPr>
        <w:t>5.8</w:t>
      </w:r>
      <w:r>
        <w:rPr>
          <w:rFonts w:hint="eastAsia" w:ascii="宋体" w:hAnsi="宋体" w:cs="宋体"/>
          <w:b w:val="0"/>
          <w:iCs/>
          <w:szCs w:val="22"/>
        </w:rPr>
        <w:tab/>
      </w:r>
      <w:r>
        <w:rPr>
          <w:rFonts w:hint="eastAsia" w:ascii="宋体" w:hAnsi="宋体" w:cs="宋体"/>
          <w:iCs/>
          <w:szCs w:val="22"/>
        </w:rPr>
        <w:t>工艺设备控制及接口要求</w:t>
      </w:r>
      <w:r>
        <w:rPr>
          <w:rFonts w:hint="eastAsia" w:ascii="宋体" w:hAnsi="宋体" w:cs="宋体"/>
          <w:iCs/>
          <w:szCs w:val="22"/>
        </w:rPr>
        <w:tab/>
      </w:r>
      <w:r>
        <w:rPr>
          <w:rFonts w:hint="eastAsia" w:ascii="宋体" w:hAnsi="宋体" w:cs="宋体"/>
          <w:iCs/>
          <w:szCs w:val="22"/>
        </w:rPr>
        <w:fldChar w:fldCharType="begin"/>
      </w:r>
      <w:r>
        <w:rPr>
          <w:rFonts w:hint="eastAsia" w:ascii="宋体" w:hAnsi="宋体" w:cs="宋体"/>
          <w:iCs/>
          <w:szCs w:val="22"/>
        </w:rPr>
        <w:instrText xml:space="preserve"> PAGEREF _Toc193709345 \h </w:instrText>
      </w:r>
      <w:r>
        <w:rPr>
          <w:rFonts w:hint="eastAsia" w:ascii="宋体" w:hAnsi="宋体" w:cs="宋体"/>
          <w:iCs/>
          <w:szCs w:val="22"/>
        </w:rPr>
        <w:fldChar w:fldCharType="separate"/>
      </w:r>
      <w:r>
        <w:rPr>
          <w:rFonts w:hint="eastAsia" w:ascii="宋体" w:hAnsi="宋体" w:cs="宋体"/>
          <w:iCs/>
          <w:szCs w:val="22"/>
        </w:rPr>
        <w:t>103</w:t>
      </w:r>
      <w:r>
        <w:rPr>
          <w:rFonts w:hint="eastAsia" w:ascii="宋体" w:hAnsi="宋体" w:cs="宋体"/>
          <w:iCs/>
          <w:szCs w:val="22"/>
        </w:rPr>
        <w:fldChar w:fldCharType="end"/>
      </w:r>
    </w:p>
    <w:p w14:paraId="2DC168F3">
      <w:pPr>
        <w:pStyle w:val="12"/>
        <w:tabs>
          <w:tab w:val="left" w:pos="960"/>
          <w:tab w:val="right" w:leader="dot" w:pos="8511"/>
        </w:tabs>
        <w:rPr>
          <w:rFonts w:ascii="宋体" w:hAnsi="宋体" w:cs="宋体"/>
          <w:b w:val="0"/>
          <w:iCs/>
          <w:szCs w:val="22"/>
        </w:rPr>
      </w:pPr>
      <w:r>
        <w:rPr>
          <w:rFonts w:hint="eastAsia" w:ascii="宋体" w:hAnsi="宋体" w:cs="宋体"/>
          <w:iCs/>
          <w:szCs w:val="22"/>
        </w:rPr>
        <w:t>5.9</w:t>
      </w:r>
      <w:r>
        <w:rPr>
          <w:rFonts w:hint="eastAsia" w:ascii="宋体" w:hAnsi="宋体" w:cs="宋体"/>
          <w:b w:val="0"/>
          <w:iCs/>
          <w:szCs w:val="22"/>
        </w:rPr>
        <w:tab/>
      </w:r>
      <w:r>
        <w:rPr>
          <w:rFonts w:hint="eastAsia" w:ascii="宋体" w:hAnsi="宋体" w:cs="宋体"/>
          <w:iCs/>
          <w:szCs w:val="22"/>
        </w:rPr>
        <w:t>电缆</w:t>
      </w:r>
      <w:r>
        <w:rPr>
          <w:rFonts w:hint="eastAsia" w:ascii="宋体" w:hAnsi="宋体" w:cs="宋体"/>
          <w:iCs/>
          <w:szCs w:val="22"/>
        </w:rPr>
        <w:tab/>
      </w:r>
      <w:r>
        <w:rPr>
          <w:rFonts w:hint="eastAsia" w:ascii="宋体" w:hAnsi="宋体" w:cs="宋体"/>
          <w:iCs/>
          <w:szCs w:val="22"/>
        </w:rPr>
        <w:fldChar w:fldCharType="begin"/>
      </w:r>
      <w:r>
        <w:rPr>
          <w:rFonts w:hint="eastAsia" w:ascii="宋体" w:hAnsi="宋体" w:cs="宋体"/>
          <w:iCs/>
          <w:szCs w:val="22"/>
        </w:rPr>
        <w:instrText xml:space="preserve"> PAGEREF _Toc193709346 \h </w:instrText>
      </w:r>
      <w:r>
        <w:rPr>
          <w:rFonts w:hint="eastAsia" w:ascii="宋体" w:hAnsi="宋体" w:cs="宋体"/>
          <w:iCs/>
          <w:szCs w:val="22"/>
        </w:rPr>
        <w:fldChar w:fldCharType="separate"/>
      </w:r>
      <w:r>
        <w:rPr>
          <w:rFonts w:hint="eastAsia" w:ascii="宋体" w:hAnsi="宋体" w:cs="宋体"/>
          <w:iCs/>
          <w:szCs w:val="22"/>
        </w:rPr>
        <w:t>107</w:t>
      </w:r>
      <w:r>
        <w:rPr>
          <w:rFonts w:hint="eastAsia" w:ascii="宋体" w:hAnsi="宋体" w:cs="宋体"/>
          <w:iCs/>
          <w:szCs w:val="22"/>
        </w:rPr>
        <w:fldChar w:fldCharType="end"/>
      </w:r>
    </w:p>
    <w:p w14:paraId="37A70BFA">
      <w:pPr>
        <w:pStyle w:val="12"/>
        <w:tabs>
          <w:tab w:val="left" w:pos="960"/>
          <w:tab w:val="right" w:leader="dot" w:pos="8511"/>
        </w:tabs>
        <w:rPr>
          <w:rFonts w:ascii="宋体" w:hAnsi="宋体" w:cs="宋体"/>
          <w:b w:val="0"/>
          <w:iCs/>
          <w:szCs w:val="22"/>
        </w:rPr>
      </w:pPr>
      <w:r>
        <w:rPr>
          <w:rFonts w:hint="eastAsia" w:ascii="宋体" w:hAnsi="宋体" w:cs="宋体"/>
          <w:iCs/>
          <w:szCs w:val="22"/>
        </w:rPr>
        <w:t>5.10</w:t>
      </w:r>
      <w:r>
        <w:rPr>
          <w:rFonts w:hint="eastAsia" w:ascii="宋体" w:hAnsi="宋体" w:cs="宋体"/>
          <w:b w:val="0"/>
          <w:iCs/>
          <w:szCs w:val="22"/>
        </w:rPr>
        <w:tab/>
      </w:r>
      <w:r>
        <w:rPr>
          <w:rFonts w:hint="eastAsia" w:ascii="宋体" w:hAnsi="宋体" w:cs="宋体"/>
          <w:iCs/>
          <w:szCs w:val="22"/>
        </w:rPr>
        <w:t>分布式光纤测温系统（轴测测温系统）</w:t>
      </w:r>
      <w:r>
        <w:rPr>
          <w:rFonts w:hint="eastAsia" w:ascii="宋体" w:hAnsi="宋体" w:cs="宋体"/>
          <w:iCs/>
          <w:szCs w:val="22"/>
        </w:rPr>
        <w:tab/>
      </w:r>
      <w:r>
        <w:rPr>
          <w:rFonts w:hint="eastAsia" w:ascii="宋体" w:hAnsi="宋体" w:cs="宋体"/>
          <w:iCs/>
          <w:szCs w:val="22"/>
        </w:rPr>
        <w:fldChar w:fldCharType="begin"/>
      </w:r>
      <w:r>
        <w:rPr>
          <w:rFonts w:hint="eastAsia" w:ascii="宋体" w:hAnsi="宋体" w:cs="宋体"/>
          <w:iCs/>
          <w:szCs w:val="22"/>
        </w:rPr>
        <w:instrText xml:space="preserve"> PAGEREF _Toc193709347 \h </w:instrText>
      </w:r>
      <w:r>
        <w:rPr>
          <w:rFonts w:hint="eastAsia" w:ascii="宋体" w:hAnsi="宋体" w:cs="宋体"/>
          <w:iCs/>
          <w:szCs w:val="22"/>
        </w:rPr>
        <w:fldChar w:fldCharType="separate"/>
      </w:r>
      <w:r>
        <w:rPr>
          <w:rFonts w:hint="eastAsia" w:ascii="宋体" w:hAnsi="宋体" w:cs="宋体"/>
          <w:iCs/>
          <w:szCs w:val="22"/>
        </w:rPr>
        <w:t>108</w:t>
      </w:r>
      <w:r>
        <w:rPr>
          <w:rFonts w:hint="eastAsia" w:ascii="宋体" w:hAnsi="宋体" w:cs="宋体"/>
          <w:iCs/>
          <w:szCs w:val="22"/>
        </w:rPr>
        <w:fldChar w:fldCharType="end"/>
      </w:r>
    </w:p>
    <w:p w14:paraId="79335056">
      <w:pPr>
        <w:pStyle w:val="12"/>
        <w:tabs>
          <w:tab w:val="left" w:pos="960"/>
          <w:tab w:val="right" w:leader="dot" w:pos="8511"/>
        </w:tabs>
        <w:rPr>
          <w:rFonts w:ascii="宋体" w:hAnsi="宋体" w:cs="宋体"/>
          <w:b w:val="0"/>
          <w:iCs/>
          <w:szCs w:val="22"/>
        </w:rPr>
      </w:pPr>
      <w:r>
        <w:rPr>
          <w:rFonts w:hint="eastAsia" w:ascii="宋体" w:hAnsi="宋体" w:cs="宋体"/>
          <w:iCs/>
          <w:szCs w:val="22"/>
        </w:rPr>
        <w:t>5.11</w:t>
      </w:r>
      <w:r>
        <w:rPr>
          <w:rFonts w:hint="eastAsia" w:ascii="宋体" w:hAnsi="宋体" w:cs="宋体"/>
          <w:b w:val="0"/>
          <w:iCs/>
          <w:szCs w:val="22"/>
        </w:rPr>
        <w:tab/>
      </w:r>
      <w:r>
        <w:rPr>
          <w:rFonts w:hint="eastAsia" w:ascii="宋体" w:hAnsi="宋体" w:cs="宋体"/>
          <w:iCs/>
          <w:szCs w:val="22"/>
        </w:rPr>
        <w:t>生产工业电视监控系统</w:t>
      </w:r>
      <w:r>
        <w:rPr>
          <w:rFonts w:hint="eastAsia" w:ascii="宋体" w:hAnsi="宋体" w:cs="宋体"/>
          <w:iCs/>
          <w:szCs w:val="22"/>
        </w:rPr>
        <w:tab/>
      </w:r>
      <w:r>
        <w:rPr>
          <w:rFonts w:hint="eastAsia" w:ascii="宋体" w:hAnsi="宋体" w:cs="宋体"/>
          <w:iCs/>
          <w:szCs w:val="22"/>
        </w:rPr>
        <w:fldChar w:fldCharType="begin"/>
      </w:r>
      <w:r>
        <w:rPr>
          <w:rFonts w:hint="eastAsia" w:ascii="宋体" w:hAnsi="宋体" w:cs="宋体"/>
          <w:iCs/>
          <w:szCs w:val="22"/>
        </w:rPr>
        <w:instrText xml:space="preserve"> PAGEREF _Toc193709348 \h </w:instrText>
      </w:r>
      <w:r>
        <w:rPr>
          <w:rFonts w:hint="eastAsia" w:ascii="宋体" w:hAnsi="宋体" w:cs="宋体"/>
          <w:iCs/>
          <w:szCs w:val="22"/>
        </w:rPr>
        <w:fldChar w:fldCharType="separate"/>
      </w:r>
      <w:r>
        <w:rPr>
          <w:rFonts w:hint="eastAsia" w:ascii="宋体" w:hAnsi="宋体" w:cs="宋体"/>
          <w:iCs/>
          <w:szCs w:val="22"/>
        </w:rPr>
        <w:t>109</w:t>
      </w:r>
      <w:r>
        <w:rPr>
          <w:rFonts w:hint="eastAsia" w:ascii="宋体" w:hAnsi="宋体" w:cs="宋体"/>
          <w:iCs/>
          <w:szCs w:val="22"/>
        </w:rPr>
        <w:fldChar w:fldCharType="end"/>
      </w:r>
    </w:p>
    <w:p w14:paraId="6E0B0A05">
      <w:pPr>
        <w:pStyle w:val="12"/>
        <w:tabs>
          <w:tab w:val="left" w:pos="960"/>
          <w:tab w:val="right" w:leader="dot" w:pos="8511"/>
        </w:tabs>
        <w:rPr>
          <w:rFonts w:ascii="宋体" w:hAnsi="宋体" w:cs="宋体"/>
          <w:b w:val="0"/>
          <w:iCs/>
          <w:szCs w:val="22"/>
        </w:rPr>
      </w:pPr>
      <w:r>
        <w:rPr>
          <w:rFonts w:hint="eastAsia" w:ascii="宋体" w:hAnsi="宋体" w:cs="宋体"/>
          <w:iCs/>
          <w:szCs w:val="22"/>
        </w:rPr>
        <w:t>5.12</w:t>
      </w:r>
      <w:r>
        <w:rPr>
          <w:rFonts w:hint="eastAsia" w:ascii="宋体" w:hAnsi="宋体" w:cs="宋体"/>
          <w:b w:val="0"/>
          <w:iCs/>
          <w:szCs w:val="22"/>
        </w:rPr>
        <w:tab/>
      </w:r>
      <w:r>
        <w:rPr>
          <w:rFonts w:hint="eastAsia" w:ascii="宋体" w:hAnsi="宋体" w:cs="宋体"/>
          <w:iCs/>
          <w:szCs w:val="22"/>
        </w:rPr>
        <w:t>通讯系统</w:t>
      </w:r>
      <w:r>
        <w:rPr>
          <w:rFonts w:hint="eastAsia" w:ascii="宋体" w:hAnsi="宋体" w:cs="宋体"/>
          <w:iCs/>
          <w:szCs w:val="22"/>
        </w:rPr>
        <w:tab/>
      </w:r>
      <w:r>
        <w:rPr>
          <w:rFonts w:hint="eastAsia" w:ascii="宋体" w:hAnsi="宋体" w:cs="宋体"/>
          <w:iCs/>
          <w:szCs w:val="22"/>
        </w:rPr>
        <w:fldChar w:fldCharType="begin"/>
      </w:r>
      <w:r>
        <w:rPr>
          <w:rFonts w:hint="eastAsia" w:ascii="宋体" w:hAnsi="宋体" w:cs="宋体"/>
          <w:iCs/>
          <w:szCs w:val="22"/>
        </w:rPr>
        <w:instrText xml:space="preserve"> PAGEREF _Toc193709349 \h </w:instrText>
      </w:r>
      <w:r>
        <w:rPr>
          <w:rFonts w:hint="eastAsia" w:ascii="宋体" w:hAnsi="宋体" w:cs="宋体"/>
          <w:iCs/>
          <w:szCs w:val="22"/>
        </w:rPr>
        <w:fldChar w:fldCharType="separate"/>
      </w:r>
      <w:r>
        <w:rPr>
          <w:rFonts w:hint="eastAsia" w:ascii="宋体" w:hAnsi="宋体" w:cs="宋体"/>
          <w:iCs/>
          <w:szCs w:val="22"/>
        </w:rPr>
        <w:t>113</w:t>
      </w:r>
      <w:r>
        <w:rPr>
          <w:rFonts w:hint="eastAsia" w:ascii="宋体" w:hAnsi="宋体" w:cs="宋体"/>
          <w:iCs/>
          <w:szCs w:val="22"/>
        </w:rPr>
        <w:fldChar w:fldCharType="end"/>
      </w:r>
    </w:p>
    <w:p w14:paraId="15B2D9F0">
      <w:pPr>
        <w:pStyle w:val="12"/>
        <w:tabs>
          <w:tab w:val="left" w:pos="960"/>
          <w:tab w:val="right" w:leader="dot" w:pos="8511"/>
        </w:tabs>
        <w:rPr>
          <w:rFonts w:ascii="宋体" w:hAnsi="宋体" w:cs="宋体"/>
          <w:b w:val="0"/>
          <w:iCs/>
          <w:szCs w:val="22"/>
        </w:rPr>
      </w:pPr>
      <w:r>
        <w:rPr>
          <w:rFonts w:hint="eastAsia" w:ascii="宋体" w:hAnsi="宋体" w:cs="宋体"/>
          <w:iCs/>
          <w:szCs w:val="22"/>
        </w:rPr>
        <w:t>5.13</w:t>
      </w:r>
      <w:r>
        <w:rPr>
          <w:rFonts w:hint="eastAsia" w:ascii="宋体" w:hAnsi="宋体" w:cs="宋体"/>
          <w:b w:val="0"/>
          <w:iCs/>
          <w:szCs w:val="22"/>
        </w:rPr>
        <w:tab/>
      </w:r>
      <w:r>
        <w:rPr>
          <w:rFonts w:hint="eastAsia" w:ascii="宋体" w:hAnsi="宋体" w:cs="宋体"/>
          <w:iCs/>
          <w:szCs w:val="22"/>
        </w:rPr>
        <w:t>设备防雷和接地保护系统</w:t>
      </w:r>
      <w:r>
        <w:rPr>
          <w:rFonts w:hint="eastAsia" w:ascii="宋体" w:hAnsi="宋体" w:cs="宋体"/>
          <w:iCs/>
          <w:szCs w:val="22"/>
        </w:rPr>
        <w:tab/>
      </w:r>
      <w:r>
        <w:rPr>
          <w:rFonts w:hint="eastAsia" w:ascii="宋体" w:hAnsi="宋体" w:cs="宋体"/>
          <w:iCs/>
          <w:szCs w:val="22"/>
        </w:rPr>
        <w:fldChar w:fldCharType="begin"/>
      </w:r>
      <w:r>
        <w:rPr>
          <w:rFonts w:hint="eastAsia" w:ascii="宋体" w:hAnsi="宋体" w:cs="宋体"/>
          <w:iCs/>
          <w:szCs w:val="22"/>
        </w:rPr>
        <w:instrText xml:space="preserve"> PAGEREF _Toc193709350 \h </w:instrText>
      </w:r>
      <w:r>
        <w:rPr>
          <w:rFonts w:hint="eastAsia" w:ascii="宋体" w:hAnsi="宋体" w:cs="宋体"/>
          <w:iCs/>
          <w:szCs w:val="22"/>
        </w:rPr>
        <w:fldChar w:fldCharType="separate"/>
      </w:r>
      <w:r>
        <w:rPr>
          <w:rFonts w:hint="eastAsia" w:ascii="宋体" w:hAnsi="宋体" w:cs="宋体"/>
          <w:iCs/>
          <w:szCs w:val="22"/>
        </w:rPr>
        <w:t>113</w:t>
      </w:r>
      <w:r>
        <w:rPr>
          <w:rFonts w:hint="eastAsia" w:ascii="宋体" w:hAnsi="宋体" w:cs="宋体"/>
          <w:iCs/>
          <w:szCs w:val="22"/>
        </w:rPr>
        <w:fldChar w:fldCharType="end"/>
      </w:r>
    </w:p>
    <w:p w14:paraId="6B27AD7D">
      <w:pPr>
        <w:pStyle w:val="12"/>
        <w:tabs>
          <w:tab w:val="left" w:pos="960"/>
          <w:tab w:val="right" w:leader="dot" w:pos="8511"/>
        </w:tabs>
        <w:rPr>
          <w:rFonts w:ascii="宋体" w:hAnsi="宋体" w:cs="宋体"/>
          <w:b w:val="0"/>
          <w:iCs/>
          <w:szCs w:val="22"/>
        </w:rPr>
      </w:pPr>
      <w:r>
        <w:rPr>
          <w:rFonts w:hint="eastAsia" w:ascii="宋体" w:hAnsi="宋体" w:cs="宋体"/>
          <w:iCs/>
          <w:szCs w:val="22"/>
        </w:rPr>
        <w:t>5.14</w:t>
      </w:r>
      <w:r>
        <w:rPr>
          <w:rFonts w:hint="eastAsia" w:ascii="宋体" w:hAnsi="宋体" w:cs="宋体"/>
          <w:b w:val="0"/>
          <w:iCs/>
          <w:szCs w:val="22"/>
        </w:rPr>
        <w:tab/>
      </w:r>
      <w:r>
        <w:rPr>
          <w:rFonts w:hint="eastAsia" w:ascii="宋体" w:hAnsi="宋体" w:cs="宋体"/>
          <w:iCs/>
          <w:szCs w:val="22"/>
        </w:rPr>
        <w:t>电气设备安装</w:t>
      </w:r>
      <w:r>
        <w:rPr>
          <w:rFonts w:hint="eastAsia" w:ascii="宋体" w:hAnsi="宋体" w:cs="宋体"/>
          <w:iCs/>
          <w:szCs w:val="22"/>
        </w:rPr>
        <w:tab/>
      </w:r>
      <w:r>
        <w:rPr>
          <w:rFonts w:hint="eastAsia" w:ascii="宋体" w:hAnsi="宋体" w:cs="宋体"/>
          <w:iCs/>
          <w:szCs w:val="22"/>
        </w:rPr>
        <w:fldChar w:fldCharType="begin"/>
      </w:r>
      <w:r>
        <w:rPr>
          <w:rFonts w:hint="eastAsia" w:ascii="宋体" w:hAnsi="宋体" w:cs="宋体"/>
          <w:iCs/>
          <w:szCs w:val="22"/>
        </w:rPr>
        <w:instrText xml:space="preserve"> PAGEREF _Toc193709351 \h </w:instrText>
      </w:r>
      <w:r>
        <w:rPr>
          <w:rFonts w:hint="eastAsia" w:ascii="宋体" w:hAnsi="宋体" w:cs="宋体"/>
          <w:iCs/>
          <w:szCs w:val="22"/>
        </w:rPr>
        <w:fldChar w:fldCharType="separate"/>
      </w:r>
      <w:r>
        <w:rPr>
          <w:rFonts w:hint="eastAsia" w:ascii="宋体" w:hAnsi="宋体" w:cs="宋体"/>
          <w:iCs/>
          <w:szCs w:val="22"/>
        </w:rPr>
        <w:t>114</w:t>
      </w:r>
      <w:r>
        <w:rPr>
          <w:rFonts w:hint="eastAsia" w:ascii="宋体" w:hAnsi="宋体" w:cs="宋体"/>
          <w:iCs/>
          <w:szCs w:val="22"/>
        </w:rPr>
        <w:fldChar w:fldCharType="end"/>
      </w:r>
    </w:p>
    <w:p w14:paraId="15CAD59C">
      <w:pPr>
        <w:pStyle w:val="12"/>
        <w:tabs>
          <w:tab w:val="left" w:pos="960"/>
          <w:tab w:val="right" w:leader="dot" w:pos="8511"/>
        </w:tabs>
        <w:rPr>
          <w:rFonts w:ascii="宋体" w:hAnsi="宋体" w:cs="宋体"/>
          <w:b w:val="0"/>
          <w:iCs/>
          <w:szCs w:val="22"/>
        </w:rPr>
      </w:pPr>
      <w:r>
        <w:rPr>
          <w:rFonts w:hint="eastAsia" w:ascii="宋体" w:hAnsi="宋体" w:cs="宋体"/>
          <w:iCs/>
          <w:szCs w:val="22"/>
        </w:rPr>
        <w:t>5.15</w:t>
      </w:r>
      <w:r>
        <w:rPr>
          <w:rFonts w:hint="eastAsia" w:ascii="宋体" w:hAnsi="宋体" w:cs="宋体"/>
          <w:b w:val="0"/>
          <w:iCs/>
          <w:szCs w:val="22"/>
        </w:rPr>
        <w:tab/>
      </w:r>
      <w:r>
        <w:rPr>
          <w:rFonts w:hint="eastAsia" w:ascii="宋体" w:hAnsi="宋体" w:cs="宋体"/>
          <w:iCs/>
          <w:szCs w:val="22"/>
        </w:rPr>
        <w:t>其他注意的事项</w:t>
      </w:r>
      <w:r>
        <w:rPr>
          <w:rFonts w:hint="eastAsia" w:ascii="宋体" w:hAnsi="宋体" w:cs="宋体"/>
          <w:iCs/>
          <w:szCs w:val="22"/>
        </w:rPr>
        <w:tab/>
      </w:r>
      <w:r>
        <w:rPr>
          <w:rFonts w:hint="eastAsia" w:ascii="宋体" w:hAnsi="宋体" w:cs="宋体"/>
          <w:iCs/>
          <w:szCs w:val="22"/>
        </w:rPr>
        <w:fldChar w:fldCharType="begin"/>
      </w:r>
      <w:r>
        <w:rPr>
          <w:rFonts w:hint="eastAsia" w:ascii="宋体" w:hAnsi="宋体" w:cs="宋体"/>
          <w:iCs/>
          <w:szCs w:val="22"/>
        </w:rPr>
        <w:instrText xml:space="preserve"> PAGEREF _Toc193709352 \h </w:instrText>
      </w:r>
      <w:r>
        <w:rPr>
          <w:rFonts w:hint="eastAsia" w:ascii="宋体" w:hAnsi="宋体" w:cs="宋体"/>
          <w:iCs/>
          <w:szCs w:val="22"/>
        </w:rPr>
        <w:fldChar w:fldCharType="separate"/>
      </w:r>
      <w:r>
        <w:rPr>
          <w:rFonts w:hint="eastAsia" w:ascii="宋体" w:hAnsi="宋体" w:cs="宋体"/>
          <w:iCs/>
          <w:szCs w:val="22"/>
        </w:rPr>
        <w:t>122</w:t>
      </w:r>
      <w:r>
        <w:rPr>
          <w:rFonts w:hint="eastAsia" w:ascii="宋体" w:hAnsi="宋体" w:cs="宋体"/>
          <w:iCs/>
          <w:szCs w:val="22"/>
        </w:rPr>
        <w:fldChar w:fldCharType="end"/>
      </w:r>
    </w:p>
    <w:p w14:paraId="6FE44EA2">
      <w:pPr>
        <w:pStyle w:val="11"/>
        <w:tabs>
          <w:tab w:val="left" w:pos="480"/>
          <w:tab w:val="right" w:leader="dot" w:pos="8511"/>
        </w:tabs>
        <w:rPr>
          <w:rFonts w:ascii="宋体" w:hAnsi="宋体" w:cs="宋体"/>
          <w:b w:val="0"/>
          <w:i w:val="0"/>
          <w:iCs/>
          <w:sz w:val="22"/>
          <w:szCs w:val="22"/>
        </w:rPr>
      </w:pPr>
      <w:r>
        <w:rPr>
          <w:rFonts w:hint="eastAsia" w:ascii="宋体" w:hAnsi="宋体" w:cs="宋体"/>
          <w:i w:val="0"/>
          <w:iCs/>
          <w:sz w:val="22"/>
          <w:szCs w:val="22"/>
        </w:rPr>
        <w:t>6</w:t>
      </w:r>
      <w:r>
        <w:rPr>
          <w:rFonts w:hint="eastAsia" w:ascii="宋体" w:hAnsi="宋体" w:cs="宋体"/>
          <w:b w:val="0"/>
          <w:i w:val="0"/>
          <w:iCs/>
          <w:sz w:val="22"/>
          <w:szCs w:val="22"/>
        </w:rPr>
        <w:tab/>
      </w:r>
      <w:r>
        <w:rPr>
          <w:rFonts w:hint="eastAsia" w:ascii="宋体" w:hAnsi="宋体" w:cs="宋体"/>
          <w:i w:val="0"/>
          <w:iCs/>
          <w:sz w:val="22"/>
          <w:szCs w:val="22"/>
        </w:rPr>
        <w:t>表面处理和涂漆</w:t>
      </w:r>
      <w:r>
        <w:rPr>
          <w:rFonts w:hint="eastAsia" w:ascii="宋体" w:hAnsi="宋体" w:cs="宋体"/>
          <w:i w:val="0"/>
          <w:iCs/>
          <w:sz w:val="22"/>
          <w:szCs w:val="22"/>
        </w:rPr>
        <w:tab/>
      </w:r>
      <w:r>
        <w:rPr>
          <w:rFonts w:hint="eastAsia" w:ascii="宋体" w:hAnsi="宋体" w:cs="宋体"/>
          <w:i w:val="0"/>
          <w:iCs/>
          <w:sz w:val="22"/>
          <w:szCs w:val="22"/>
        </w:rPr>
        <w:fldChar w:fldCharType="begin"/>
      </w:r>
      <w:r>
        <w:rPr>
          <w:rFonts w:hint="eastAsia" w:ascii="宋体" w:hAnsi="宋体" w:cs="宋体"/>
          <w:i w:val="0"/>
          <w:iCs/>
          <w:sz w:val="22"/>
          <w:szCs w:val="22"/>
        </w:rPr>
        <w:instrText xml:space="preserve"> PAGEREF _Toc193709353 \h </w:instrText>
      </w:r>
      <w:r>
        <w:rPr>
          <w:rFonts w:hint="eastAsia" w:ascii="宋体" w:hAnsi="宋体" w:cs="宋体"/>
          <w:i w:val="0"/>
          <w:iCs/>
          <w:sz w:val="22"/>
          <w:szCs w:val="22"/>
        </w:rPr>
        <w:fldChar w:fldCharType="separate"/>
      </w:r>
      <w:r>
        <w:rPr>
          <w:rFonts w:hint="eastAsia" w:ascii="宋体" w:hAnsi="宋体" w:cs="宋体"/>
          <w:i w:val="0"/>
          <w:iCs/>
          <w:sz w:val="22"/>
          <w:szCs w:val="22"/>
        </w:rPr>
        <w:t>122</w:t>
      </w:r>
      <w:r>
        <w:rPr>
          <w:rFonts w:hint="eastAsia" w:ascii="宋体" w:hAnsi="宋体" w:cs="宋体"/>
          <w:i w:val="0"/>
          <w:iCs/>
          <w:sz w:val="22"/>
          <w:szCs w:val="22"/>
        </w:rPr>
        <w:fldChar w:fldCharType="end"/>
      </w:r>
    </w:p>
    <w:p w14:paraId="231C5847">
      <w:pPr>
        <w:pStyle w:val="12"/>
        <w:tabs>
          <w:tab w:val="left" w:pos="960"/>
          <w:tab w:val="right" w:leader="dot" w:pos="8511"/>
        </w:tabs>
        <w:rPr>
          <w:rFonts w:ascii="宋体" w:hAnsi="宋体" w:cs="宋体"/>
          <w:b w:val="0"/>
          <w:iCs/>
          <w:szCs w:val="22"/>
        </w:rPr>
      </w:pPr>
      <w:r>
        <w:rPr>
          <w:rFonts w:hint="eastAsia" w:ascii="宋体" w:hAnsi="宋体" w:cs="宋体"/>
          <w:iCs/>
          <w:szCs w:val="22"/>
        </w:rPr>
        <w:t>6.1</w:t>
      </w:r>
      <w:r>
        <w:rPr>
          <w:rFonts w:hint="eastAsia" w:ascii="宋体" w:hAnsi="宋体" w:cs="宋体"/>
          <w:b w:val="0"/>
          <w:iCs/>
          <w:szCs w:val="22"/>
        </w:rPr>
        <w:tab/>
      </w:r>
      <w:r>
        <w:rPr>
          <w:rFonts w:hint="eastAsia" w:ascii="宋体" w:hAnsi="宋体" w:cs="宋体"/>
          <w:iCs/>
          <w:szCs w:val="22"/>
        </w:rPr>
        <w:t>表面处理</w:t>
      </w:r>
      <w:r>
        <w:rPr>
          <w:rFonts w:hint="eastAsia" w:ascii="宋体" w:hAnsi="宋体" w:cs="宋体"/>
          <w:iCs/>
          <w:szCs w:val="22"/>
        </w:rPr>
        <w:tab/>
      </w:r>
      <w:r>
        <w:rPr>
          <w:rFonts w:hint="eastAsia" w:ascii="宋体" w:hAnsi="宋体" w:cs="宋体"/>
          <w:iCs/>
          <w:szCs w:val="22"/>
        </w:rPr>
        <w:fldChar w:fldCharType="begin"/>
      </w:r>
      <w:r>
        <w:rPr>
          <w:rFonts w:hint="eastAsia" w:ascii="宋体" w:hAnsi="宋体" w:cs="宋体"/>
          <w:iCs/>
          <w:szCs w:val="22"/>
        </w:rPr>
        <w:instrText xml:space="preserve"> PAGEREF _Toc193709354 \h </w:instrText>
      </w:r>
      <w:r>
        <w:rPr>
          <w:rFonts w:hint="eastAsia" w:ascii="宋体" w:hAnsi="宋体" w:cs="宋体"/>
          <w:iCs/>
          <w:szCs w:val="22"/>
        </w:rPr>
        <w:fldChar w:fldCharType="separate"/>
      </w:r>
      <w:r>
        <w:rPr>
          <w:rFonts w:hint="eastAsia" w:ascii="宋体" w:hAnsi="宋体" w:cs="宋体"/>
          <w:iCs/>
          <w:szCs w:val="22"/>
        </w:rPr>
        <w:t>122</w:t>
      </w:r>
      <w:r>
        <w:rPr>
          <w:rFonts w:hint="eastAsia" w:ascii="宋体" w:hAnsi="宋体" w:cs="宋体"/>
          <w:iCs/>
          <w:szCs w:val="22"/>
        </w:rPr>
        <w:fldChar w:fldCharType="end"/>
      </w:r>
    </w:p>
    <w:p w14:paraId="5B7BC01D">
      <w:pPr>
        <w:pStyle w:val="12"/>
        <w:tabs>
          <w:tab w:val="left" w:pos="960"/>
          <w:tab w:val="right" w:leader="dot" w:pos="8511"/>
        </w:tabs>
        <w:rPr>
          <w:rFonts w:ascii="宋体" w:hAnsi="宋体" w:cs="宋体"/>
          <w:b w:val="0"/>
          <w:iCs/>
          <w:szCs w:val="22"/>
        </w:rPr>
      </w:pPr>
      <w:r>
        <w:rPr>
          <w:rFonts w:hint="eastAsia" w:ascii="宋体" w:hAnsi="宋体" w:cs="宋体"/>
          <w:iCs/>
          <w:szCs w:val="22"/>
        </w:rPr>
        <w:t>6.2</w:t>
      </w:r>
      <w:r>
        <w:rPr>
          <w:rFonts w:hint="eastAsia" w:ascii="宋体" w:hAnsi="宋体" w:cs="宋体"/>
          <w:b w:val="0"/>
          <w:iCs/>
          <w:szCs w:val="22"/>
        </w:rPr>
        <w:tab/>
      </w:r>
      <w:r>
        <w:rPr>
          <w:rFonts w:hint="eastAsia" w:ascii="宋体" w:hAnsi="宋体" w:cs="宋体"/>
          <w:iCs/>
          <w:szCs w:val="22"/>
        </w:rPr>
        <w:t>涂漆</w:t>
      </w:r>
      <w:r>
        <w:rPr>
          <w:rFonts w:hint="eastAsia" w:ascii="宋体" w:hAnsi="宋体" w:cs="宋体"/>
          <w:iCs/>
          <w:szCs w:val="22"/>
        </w:rPr>
        <w:tab/>
      </w:r>
      <w:r>
        <w:rPr>
          <w:rFonts w:hint="eastAsia" w:ascii="宋体" w:hAnsi="宋体" w:cs="宋体"/>
          <w:iCs/>
          <w:szCs w:val="22"/>
        </w:rPr>
        <w:fldChar w:fldCharType="begin"/>
      </w:r>
      <w:r>
        <w:rPr>
          <w:rFonts w:hint="eastAsia" w:ascii="宋体" w:hAnsi="宋体" w:cs="宋体"/>
          <w:iCs/>
          <w:szCs w:val="22"/>
        </w:rPr>
        <w:instrText xml:space="preserve"> PAGEREF _Toc193709355 \h </w:instrText>
      </w:r>
      <w:r>
        <w:rPr>
          <w:rFonts w:hint="eastAsia" w:ascii="宋体" w:hAnsi="宋体" w:cs="宋体"/>
          <w:iCs/>
          <w:szCs w:val="22"/>
        </w:rPr>
        <w:fldChar w:fldCharType="separate"/>
      </w:r>
      <w:r>
        <w:rPr>
          <w:rFonts w:hint="eastAsia" w:ascii="宋体" w:hAnsi="宋体" w:cs="宋体"/>
          <w:iCs/>
          <w:szCs w:val="22"/>
        </w:rPr>
        <w:t>123</w:t>
      </w:r>
      <w:r>
        <w:rPr>
          <w:rFonts w:hint="eastAsia" w:ascii="宋体" w:hAnsi="宋体" w:cs="宋体"/>
          <w:iCs/>
          <w:szCs w:val="22"/>
        </w:rPr>
        <w:fldChar w:fldCharType="end"/>
      </w:r>
    </w:p>
    <w:p w14:paraId="595722B2">
      <w:pPr>
        <w:pStyle w:val="12"/>
        <w:tabs>
          <w:tab w:val="left" w:pos="960"/>
          <w:tab w:val="right" w:leader="dot" w:pos="8511"/>
        </w:tabs>
        <w:rPr>
          <w:rFonts w:ascii="宋体" w:hAnsi="宋体" w:cs="宋体"/>
          <w:b w:val="0"/>
          <w:iCs/>
          <w:szCs w:val="22"/>
        </w:rPr>
      </w:pPr>
      <w:r>
        <w:rPr>
          <w:rFonts w:hint="eastAsia" w:ascii="宋体" w:hAnsi="宋体" w:cs="宋体"/>
          <w:iCs/>
          <w:szCs w:val="22"/>
        </w:rPr>
        <w:t>6.3</w:t>
      </w:r>
      <w:r>
        <w:rPr>
          <w:rFonts w:hint="eastAsia" w:ascii="宋体" w:hAnsi="宋体" w:cs="宋体"/>
          <w:b w:val="0"/>
          <w:iCs/>
          <w:szCs w:val="22"/>
        </w:rPr>
        <w:tab/>
      </w:r>
      <w:r>
        <w:rPr>
          <w:rFonts w:hint="eastAsia" w:ascii="宋体" w:hAnsi="宋体" w:cs="宋体"/>
          <w:iCs/>
          <w:szCs w:val="22"/>
        </w:rPr>
        <w:t>涂装要求</w:t>
      </w:r>
      <w:r>
        <w:rPr>
          <w:rFonts w:hint="eastAsia" w:ascii="宋体" w:hAnsi="宋体" w:cs="宋体"/>
          <w:iCs/>
          <w:szCs w:val="22"/>
        </w:rPr>
        <w:tab/>
      </w:r>
      <w:r>
        <w:rPr>
          <w:rFonts w:hint="eastAsia" w:ascii="宋体" w:hAnsi="宋体" w:cs="宋体"/>
          <w:iCs/>
          <w:szCs w:val="22"/>
        </w:rPr>
        <w:fldChar w:fldCharType="begin"/>
      </w:r>
      <w:r>
        <w:rPr>
          <w:rFonts w:hint="eastAsia" w:ascii="宋体" w:hAnsi="宋体" w:cs="宋体"/>
          <w:iCs/>
          <w:szCs w:val="22"/>
        </w:rPr>
        <w:instrText xml:space="preserve"> PAGEREF _Toc193709356 \h </w:instrText>
      </w:r>
      <w:r>
        <w:rPr>
          <w:rFonts w:hint="eastAsia" w:ascii="宋体" w:hAnsi="宋体" w:cs="宋体"/>
          <w:iCs/>
          <w:szCs w:val="22"/>
        </w:rPr>
        <w:fldChar w:fldCharType="separate"/>
      </w:r>
      <w:r>
        <w:rPr>
          <w:rFonts w:hint="eastAsia" w:ascii="宋体" w:hAnsi="宋体" w:cs="宋体"/>
          <w:iCs/>
          <w:szCs w:val="22"/>
        </w:rPr>
        <w:t>124</w:t>
      </w:r>
      <w:r>
        <w:rPr>
          <w:rFonts w:hint="eastAsia" w:ascii="宋体" w:hAnsi="宋体" w:cs="宋体"/>
          <w:iCs/>
          <w:szCs w:val="22"/>
        </w:rPr>
        <w:fldChar w:fldCharType="end"/>
      </w:r>
    </w:p>
    <w:p w14:paraId="625E43BC">
      <w:pPr>
        <w:pStyle w:val="11"/>
        <w:tabs>
          <w:tab w:val="left" w:pos="480"/>
          <w:tab w:val="right" w:leader="dot" w:pos="8511"/>
        </w:tabs>
        <w:rPr>
          <w:rFonts w:ascii="宋体" w:hAnsi="宋体" w:cs="宋体"/>
          <w:b w:val="0"/>
          <w:i w:val="0"/>
          <w:iCs/>
          <w:sz w:val="22"/>
          <w:szCs w:val="22"/>
        </w:rPr>
      </w:pPr>
      <w:r>
        <w:rPr>
          <w:rFonts w:hint="eastAsia" w:ascii="宋体" w:hAnsi="宋体" w:cs="宋体"/>
          <w:i w:val="0"/>
          <w:iCs/>
          <w:sz w:val="22"/>
          <w:szCs w:val="22"/>
        </w:rPr>
        <w:t>7</w:t>
      </w:r>
      <w:r>
        <w:rPr>
          <w:rFonts w:hint="eastAsia" w:ascii="宋体" w:hAnsi="宋体" w:cs="宋体"/>
          <w:b w:val="0"/>
          <w:i w:val="0"/>
          <w:iCs/>
          <w:sz w:val="22"/>
          <w:szCs w:val="22"/>
        </w:rPr>
        <w:tab/>
      </w:r>
      <w:r>
        <w:rPr>
          <w:rFonts w:hint="eastAsia" w:ascii="宋体" w:hAnsi="宋体" w:cs="宋体"/>
          <w:i w:val="0"/>
          <w:iCs/>
          <w:sz w:val="22"/>
          <w:szCs w:val="22"/>
        </w:rPr>
        <w:t>检测、调试及验收</w:t>
      </w:r>
      <w:r>
        <w:rPr>
          <w:rFonts w:hint="eastAsia" w:ascii="宋体" w:hAnsi="宋体" w:cs="宋体"/>
          <w:i w:val="0"/>
          <w:iCs/>
          <w:sz w:val="22"/>
          <w:szCs w:val="22"/>
        </w:rPr>
        <w:tab/>
      </w:r>
      <w:r>
        <w:rPr>
          <w:rFonts w:hint="eastAsia" w:ascii="宋体" w:hAnsi="宋体" w:cs="宋体"/>
          <w:i w:val="0"/>
          <w:iCs/>
          <w:sz w:val="22"/>
          <w:szCs w:val="22"/>
        </w:rPr>
        <w:fldChar w:fldCharType="begin"/>
      </w:r>
      <w:r>
        <w:rPr>
          <w:rFonts w:hint="eastAsia" w:ascii="宋体" w:hAnsi="宋体" w:cs="宋体"/>
          <w:i w:val="0"/>
          <w:iCs/>
          <w:sz w:val="22"/>
          <w:szCs w:val="22"/>
        </w:rPr>
        <w:instrText xml:space="preserve"> PAGEREF _Toc193709357 \h </w:instrText>
      </w:r>
      <w:r>
        <w:rPr>
          <w:rFonts w:hint="eastAsia" w:ascii="宋体" w:hAnsi="宋体" w:cs="宋体"/>
          <w:i w:val="0"/>
          <w:iCs/>
          <w:sz w:val="22"/>
          <w:szCs w:val="22"/>
        </w:rPr>
        <w:fldChar w:fldCharType="separate"/>
      </w:r>
      <w:r>
        <w:rPr>
          <w:rFonts w:hint="eastAsia" w:ascii="宋体" w:hAnsi="宋体" w:cs="宋体"/>
          <w:i w:val="0"/>
          <w:iCs/>
          <w:sz w:val="22"/>
          <w:szCs w:val="22"/>
        </w:rPr>
        <w:t>125</w:t>
      </w:r>
      <w:r>
        <w:rPr>
          <w:rFonts w:hint="eastAsia" w:ascii="宋体" w:hAnsi="宋体" w:cs="宋体"/>
          <w:i w:val="0"/>
          <w:iCs/>
          <w:sz w:val="22"/>
          <w:szCs w:val="22"/>
        </w:rPr>
        <w:fldChar w:fldCharType="end"/>
      </w:r>
    </w:p>
    <w:p w14:paraId="6A7A2DA7">
      <w:pPr>
        <w:pStyle w:val="12"/>
        <w:tabs>
          <w:tab w:val="left" w:pos="960"/>
          <w:tab w:val="right" w:leader="dot" w:pos="8511"/>
        </w:tabs>
        <w:rPr>
          <w:rFonts w:ascii="宋体" w:hAnsi="宋体" w:cs="宋体"/>
          <w:b w:val="0"/>
          <w:iCs/>
          <w:szCs w:val="22"/>
        </w:rPr>
      </w:pPr>
      <w:r>
        <w:rPr>
          <w:rFonts w:hint="eastAsia" w:ascii="宋体" w:hAnsi="宋体" w:cs="宋体"/>
          <w:iCs/>
          <w:szCs w:val="22"/>
        </w:rPr>
        <w:t>7.1</w:t>
      </w:r>
      <w:r>
        <w:rPr>
          <w:rFonts w:hint="eastAsia" w:ascii="宋体" w:hAnsi="宋体" w:cs="宋体"/>
          <w:b w:val="0"/>
          <w:iCs/>
          <w:szCs w:val="22"/>
        </w:rPr>
        <w:tab/>
      </w:r>
      <w:r>
        <w:rPr>
          <w:rFonts w:hint="eastAsia" w:ascii="宋体" w:hAnsi="宋体" w:cs="宋体"/>
          <w:iCs/>
          <w:szCs w:val="22"/>
        </w:rPr>
        <w:t>机械设备的检测与调试</w:t>
      </w:r>
      <w:r>
        <w:rPr>
          <w:rFonts w:hint="eastAsia" w:ascii="宋体" w:hAnsi="宋体" w:cs="宋体"/>
          <w:iCs/>
          <w:szCs w:val="22"/>
        </w:rPr>
        <w:tab/>
      </w:r>
      <w:r>
        <w:rPr>
          <w:rFonts w:hint="eastAsia" w:ascii="宋体" w:hAnsi="宋体" w:cs="宋体"/>
          <w:iCs/>
          <w:szCs w:val="22"/>
        </w:rPr>
        <w:fldChar w:fldCharType="begin"/>
      </w:r>
      <w:r>
        <w:rPr>
          <w:rFonts w:hint="eastAsia" w:ascii="宋体" w:hAnsi="宋体" w:cs="宋体"/>
          <w:iCs/>
          <w:szCs w:val="22"/>
        </w:rPr>
        <w:instrText xml:space="preserve"> PAGEREF _Toc193709358 \h </w:instrText>
      </w:r>
      <w:r>
        <w:rPr>
          <w:rFonts w:hint="eastAsia" w:ascii="宋体" w:hAnsi="宋体" w:cs="宋体"/>
          <w:iCs/>
          <w:szCs w:val="22"/>
        </w:rPr>
        <w:fldChar w:fldCharType="separate"/>
      </w:r>
      <w:r>
        <w:rPr>
          <w:rFonts w:hint="eastAsia" w:ascii="宋体" w:hAnsi="宋体" w:cs="宋体"/>
          <w:iCs/>
          <w:szCs w:val="22"/>
        </w:rPr>
        <w:t>125</w:t>
      </w:r>
      <w:r>
        <w:rPr>
          <w:rFonts w:hint="eastAsia" w:ascii="宋体" w:hAnsi="宋体" w:cs="宋体"/>
          <w:iCs/>
          <w:szCs w:val="22"/>
        </w:rPr>
        <w:fldChar w:fldCharType="end"/>
      </w:r>
    </w:p>
    <w:p w14:paraId="6C371C1E">
      <w:pPr>
        <w:pStyle w:val="12"/>
        <w:tabs>
          <w:tab w:val="left" w:pos="960"/>
          <w:tab w:val="right" w:leader="dot" w:pos="8511"/>
        </w:tabs>
        <w:rPr>
          <w:rFonts w:ascii="宋体" w:hAnsi="宋体" w:cs="宋体"/>
          <w:b w:val="0"/>
          <w:iCs/>
          <w:szCs w:val="22"/>
        </w:rPr>
      </w:pPr>
      <w:r>
        <w:rPr>
          <w:rFonts w:hint="eastAsia" w:ascii="宋体" w:hAnsi="宋体" w:cs="宋体"/>
          <w:iCs/>
          <w:szCs w:val="22"/>
        </w:rPr>
        <w:t>7.2</w:t>
      </w:r>
      <w:r>
        <w:rPr>
          <w:rFonts w:hint="eastAsia" w:ascii="宋体" w:hAnsi="宋体" w:cs="宋体"/>
          <w:b w:val="0"/>
          <w:iCs/>
          <w:szCs w:val="22"/>
        </w:rPr>
        <w:tab/>
      </w:r>
      <w:r>
        <w:rPr>
          <w:rFonts w:hint="eastAsia" w:ascii="宋体" w:hAnsi="宋体" w:cs="宋体"/>
          <w:iCs/>
          <w:szCs w:val="22"/>
        </w:rPr>
        <w:t>电气和控制设备的检验和试运行</w:t>
      </w:r>
      <w:r>
        <w:rPr>
          <w:rFonts w:hint="eastAsia" w:ascii="宋体" w:hAnsi="宋体" w:cs="宋体"/>
          <w:iCs/>
          <w:szCs w:val="22"/>
        </w:rPr>
        <w:tab/>
      </w:r>
      <w:r>
        <w:rPr>
          <w:rFonts w:hint="eastAsia" w:ascii="宋体" w:hAnsi="宋体" w:cs="宋体"/>
          <w:iCs/>
          <w:szCs w:val="22"/>
        </w:rPr>
        <w:fldChar w:fldCharType="begin"/>
      </w:r>
      <w:r>
        <w:rPr>
          <w:rFonts w:hint="eastAsia" w:ascii="宋体" w:hAnsi="宋体" w:cs="宋体"/>
          <w:iCs/>
          <w:szCs w:val="22"/>
        </w:rPr>
        <w:instrText xml:space="preserve"> PAGEREF _Toc193709359 \h </w:instrText>
      </w:r>
      <w:r>
        <w:rPr>
          <w:rFonts w:hint="eastAsia" w:ascii="宋体" w:hAnsi="宋体" w:cs="宋体"/>
          <w:iCs/>
          <w:szCs w:val="22"/>
        </w:rPr>
        <w:fldChar w:fldCharType="separate"/>
      </w:r>
      <w:r>
        <w:rPr>
          <w:rFonts w:hint="eastAsia" w:ascii="宋体" w:hAnsi="宋体" w:cs="宋体"/>
          <w:iCs/>
          <w:szCs w:val="22"/>
        </w:rPr>
        <w:t>129</w:t>
      </w:r>
      <w:r>
        <w:rPr>
          <w:rFonts w:hint="eastAsia" w:ascii="宋体" w:hAnsi="宋体" w:cs="宋体"/>
          <w:iCs/>
          <w:szCs w:val="22"/>
        </w:rPr>
        <w:fldChar w:fldCharType="end"/>
      </w:r>
    </w:p>
    <w:p w14:paraId="7EC0EDD9">
      <w:pPr>
        <w:pStyle w:val="12"/>
        <w:tabs>
          <w:tab w:val="left" w:pos="960"/>
          <w:tab w:val="right" w:leader="dot" w:pos="8511"/>
        </w:tabs>
        <w:rPr>
          <w:rFonts w:ascii="宋体" w:hAnsi="宋体" w:cs="宋体"/>
          <w:b w:val="0"/>
          <w:iCs/>
          <w:szCs w:val="22"/>
        </w:rPr>
      </w:pPr>
      <w:r>
        <w:rPr>
          <w:rFonts w:hint="eastAsia" w:ascii="宋体" w:hAnsi="宋体" w:cs="宋体"/>
          <w:iCs/>
          <w:szCs w:val="22"/>
        </w:rPr>
        <w:t>7.3</w:t>
      </w:r>
      <w:r>
        <w:rPr>
          <w:rFonts w:hint="eastAsia" w:ascii="宋体" w:hAnsi="宋体" w:cs="宋体"/>
          <w:b w:val="0"/>
          <w:iCs/>
          <w:szCs w:val="22"/>
        </w:rPr>
        <w:tab/>
      </w:r>
      <w:r>
        <w:rPr>
          <w:rFonts w:hint="eastAsia" w:ascii="宋体" w:hAnsi="宋体" w:cs="宋体"/>
          <w:iCs/>
          <w:szCs w:val="22"/>
        </w:rPr>
        <w:t>功能担保测试</w:t>
      </w:r>
      <w:r>
        <w:rPr>
          <w:rFonts w:hint="eastAsia" w:ascii="宋体" w:hAnsi="宋体" w:cs="宋体"/>
          <w:iCs/>
          <w:szCs w:val="22"/>
        </w:rPr>
        <w:tab/>
      </w:r>
      <w:r>
        <w:rPr>
          <w:rFonts w:hint="eastAsia" w:ascii="宋体" w:hAnsi="宋体" w:cs="宋体"/>
          <w:iCs/>
          <w:szCs w:val="22"/>
        </w:rPr>
        <w:fldChar w:fldCharType="begin"/>
      </w:r>
      <w:r>
        <w:rPr>
          <w:rFonts w:hint="eastAsia" w:ascii="宋体" w:hAnsi="宋体" w:cs="宋体"/>
          <w:iCs/>
          <w:szCs w:val="22"/>
        </w:rPr>
        <w:instrText xml:space="preserve"> PAGEREF _Toc193709360 \h </w:instrText>
      </w:r>
      <w:r>
        <w:rPr>
          <w:rFonts w:hint="eastAsia" w:ascii="宋体" w:hAnsi="宋体" w:cs="宋体"/>
          <w:iCs/>
          <w:szCs w:val="22"/>
        </w:rPr>
        <w:fldChar w:fldCharType="separate"/>
      </w:r>
      <w:r>
        <w:rPr>
          <w:rFonts w:hint="eastAsia" w:ascii="宋体" w:hAnsi="宋体" w:cs="宋体"/>
          <w:iCs/>
          <w:szCs w:val="22"/>
        </w:rPr>
        <w:t>133</w:t>
      </w:r>
      <w:r>
        <w:rPr>
          <w:rFonts w:hint="eastAsia" w:ascii="宋体" w:hAnsi="宋体" w:cs="宋体"/>
          <w:iCs/>
          <w:szCs w:val="22"/>
        </w:rPr>
        <w:fldChar w:fldCharType="end"/>
      </w:r>
    </w:p>
    <w:p w14:paraId="54511A70">
      <w:pPr>
        <w:pStyle w:val="12"/>
        <w:tabs>
          <w:tab w:val="left" w:pos="960"/>
          <w:tab w:val="right" w:leader="dot" w:pos="8511"/>
        </w:tabs>
        <w:rPr>
          <w:rFonts w:ascii="宋体" w:hAnsi="宋体" w:cs="宋体"/>
          <w:b w:val="0"/>
          <w:szCs w:val="22"/>
        </w:rPr>
      </w:pPr>
      <w:r>
        <w:rPr>
          <w:rFonts w:hint="eastAsia" w:ascii="宋体" w:hAnsi="宋体" w:cs="宋体"/>
          <w:iCs/>
          <w:szCs w:val="22"/>
        </w:rPr>
        <w:t>7.4</w:t>
      </w:r>
      <w:r>
        <w:rPr>
          <w:rFonts w:hint="eastAsia" w:ascii="宋体" w:hAnsi="宋体" w:cs="宋体"/>
          <w:b w:val="0"/>
          <w:iCs/>
          <w:szCs w:val="22"/>
        </w:rPr>
        <w:tab/>
      </w:r>
      <w:r>
        <w:rPr>
          <w:rFonts w:hint="eastAsia" w:ascii="宋体" w:hAnsi="宋体" w:cs="宋体"/>
          <w:iCs/>
          <w:szCs w:val="22"/>
        </w:rPr>
        <w:t>验收</w:t>
      </w:r>
      <w:r>
        <w:rPr>
          <w:rFonts w:hint="eastAsia" w:ascii="宋体" w:hAnsi="宋体" w:cs="宋体"/>
          <w:iCs/>
          <w:szCs w:val="22"/>
        </w:rPr>
        <w:tab/>
      </w:r>
      <w:r>
        <w:rPr>
          <w:rFonts w:hint="eastAsia" w:ascii="宋体" w:hAnsi="宋体" w:cs="宋体"/>
          <w:iCs/>
          <w:szCs w:val="22"/>
        </w:rPr>
        <w:fldChar w:fldCharType="begin"/>
      </w:r>
      <w:r>
        <w:rPr>
          <w:rFonts w:hint="eastAsia" w:ascii="宋体" w:hAnsi="宋体" w:cs="宋体"/>
          <w:iCs/>
          <w:szCs w:val="22"/>
        </w:rPr>
        <w:instrText xml:space="preserve"> PAGEREF _Toc193709361 \h </w:instrText>
      </w:r>
      <w:r>
        <w:rPr>
          <w:rFonts w:hint="eastAsia" w:ascii="宋体" w:hAnsi="宋体" w:cs="宋体"/>
          <w:iCs/>
          <w:szCs w:val="22"/>
        </w:rPr>
        <w:fldChar w:fldCharType="separate"/>
      </w:r>
      <w:r>
        <w:rPr>
          <w:rFonts w:hint="eastAsia" w:ascii="宋体" w:hAnsi="宋体" w:cs="宋体"/>
          <w:iCs/>
          <w:szCs w:val="22"/>
        </w:rPr>
        <w:t>134</w:t>
      </w:r>
      <w:r>
        <w:rPr>
          <w:rFonts w:hint="eastAsia" w:ascii="宋体" w:hAnsi="宋体" w:cs="宋体"/>
          <w:iCs/>
          <w:szCs w:val="22"/>
        </w:rPr>
        <w:fldChar w:fldCharType="end"/>
      </w:r>
    </w:p>
    <w:p w14:paraId="769E760F">
      <w:pPr>
        <w:pStyle w:val="12"/>
        <w:tabs>
          <w:tab w:val="left" w:pos="523"/>
          <w:tab w:val="right" w:leader="dot" w:pos="8511"/>
        </w:tabs>
        <w:ind w:left="0"/>
        <w:rPr>
          <w:rFonts w:ascii="宋体" w:hAnsi="宋体" w:cs="宋体"/>
          <w:b w:val="0"/>
          <w:i/>
          <w:szCs w:val="22"/>
        </w:rPr>
        <w:sectPr>
          <w:headerReference r:id="rId6" w:type="default"/>
          <w:footerReference r:id="rId7" w:type="default"/>
          <w:pgSz w:w="11906" w:h="16838"/>
          <w:pgMar w:top="1440" w:right="1588" w:bottom="1247" w:left="1797" w:header="680" w:footer="851" w:gutter="0"/>
          <w:pgNumType w:fmt="upperRoman" w:start="1"/>
          <w:cols w:space="720" w:num="1"/>
          <w:docGrid w:type="lines" w:linePitch="312" w:charSpace="0"/>
        </w:sectPr>
      </w:pPr>
      <w:r>
        <w:rPr>
          <w:rFonts w:hint="eastAsia" w:ascii="宋体" w:hAnsi="宋体" w:cs="宋体"/>
          <w:szCs w:val="22"/>
        </w:rPr>
        <w:fldChar w:fldCharType="end"/>
      </w:r>
    </w:p>
    <w:p w14:paraId="1F20AFED">
      <w:pPr>
        <w:pStyle w:val="2"/>
        <w:rPr>
          <w:rFonts w:hAnsi="宋体" w:cs="宋体"/>
          <w:sz w:val="22"/>
          <w:szCs w:val="22"/>
        </w:rPr>
      </w:pPr>
      <w:bookmarkStart w:id="0" w:name="_Toc4950869"/>
      <w:bookmarkEnd w:id="0"/>
      <w:bookmarkStart w:id="1" w:name="_Toc4951709"/>
      <w:bookmarkEnd w:id="1"/>
      <w:bookmarkStart w:id="2" w:name="_Toc521816782"/>
      <w:bookmarkStart w:id="3" w:name="_Toc521818185"/>
      <w:bookmarkStart w:id="4" w:name="_Toc521817265"/>
      <w:bookmarkStart w:id="5" w:name="_Toc193709299"/>
      <w:r>
        <w:rPr>
          <w:rFonts w:hint="eastAsia" w:hAnsi="宋体" w:cs="宋体"/>
          <w:sz w:val="22"/>
          <w:szCs w:val="22"/>
        </w:rPr>
        <w:t>总则</w:t>
      </w:r>
      <w:bookmarkEnd w:id="2"/>
      <w:bookmarkEnd w:id="3"/>
      <w:bookmarkEnd w:id="4"/>
      <w:bookmarkEnd w:id="5"/>
    </w:p>
    <w:p w14:paraId="24D38A64">
      <w:pPr>
        <w:pStyle w:val="3"/>
        <w:rPr>
          <w:rFonts w:hAnsi="宋体" w:cs="宋体"/>
          <w:sz w:val="22"/>
          <w:szCs w:val="22"/>
        </w:rPr>
      </w:pPr>
      <w:bookmarkStart w:id="6" w:name="_Toc450803999"/>
      <w:bookmarkStart w:id="7" w:name="_Toc521816784"/>
      <w:bookmarkStart w:id="8" w:name="_Toc521817267"/>
      <w:bookmarkStart w:id="9" w:name="_Toc521818187"/>
      <w:bookmarkStart w:id="10" w:name="_Toc193709300"/>
      <w:r>
        <w:rPr>
          <w:rFonts w:hint="eastAsia" w:hAnsi="宋体" w:cs="宋体"/>
          <w:sz w:val="22"/>
          <w:szCs w:val="22"/>
        </w:rPr>
        <w:t>项目</w:t>
      </w:r>
      <w:bookmarkEnd w:id="6"/>
      <w:bookmarkEnd w:id="7"/>
      <w:bookmarkEnd w:id="8"/>
      <w:bookmarkEnd w:id="9"/>
      <w:r>
        <w:rPr>
          <w:rFonts w:hint="eastAsia" w:hAnsi="宋体" w:cs="宋体"/>
          <w:sz w:val="22"/>
          <w:szCs w:val="22"/>
        </w:rPr>
        <w:t>说明</w:t>
      </w:r>
      <w:bookmarkEnd w:id="10"/>
    </w:p>
    <w:p w14:paraId="5CF515DB">
      <w:pPr>
        <w:pStyle w:val="4"/>
        <w:rPr>
          <w:rFonts w:cs="宋体"/>
          <w:sz w:val="22"/>
          <w:szCs w:val="22"/>
        </w:rPr>
      </w:pPr>
      <w:r>
        <w:rPr>
          <w:rFonts w:hint="eastAsia" w:cs="宋体"/>
          <w:sz w:val="22"/>
          <w:szCs w:val="22"/>
        </w:rPr>
        <w:t>本项目为广州市粮油食品产业园（广清园）项目一期工艺设备采购及安装。</w:t>
      </w:r>
    </w:p>
    <w:p w14:paraId="18A73C9D">
      <w:pPr>
        <w:pStyle w:val="4"/>
        <w:rPr>
          <w:rFonts w:cs="宋体"/>
          <w:sz w:val="22"/>
          <w:szCs w:val="22"/>
        </w:rPr>
      </w:pPr>
      <w:r>
        <w:rPr>
          <w:rFonts w:hint="eastAsia" w:cs="宋体"/>
          <w:sz w:val="22"/>
          <w:szCs w:val="22"/>
        </w:rPr>
        <w:t>本项目位于广东省清远市清城区源潭镇。</w:t>
      </w:r>
    </w:p>
    <w:p w14:paraId="07717126">
      <w:pPr>
        <w:pStyle w:val="4"/>
        <w:rPr>
          <w:rFonts w:cs="宋体"/>
          <w:sz w:val="22"/>
          <w:szCs w:val="22"/>
        </w:rPr>
      </w:pPr>
      <w:r>
        <w:rPr>
          <w:rFonts w:hint="eastAsia" w:cs="宋体"/>
          <w:sz w:val="22"/>
          <w:szCs w:val="22"/>
        </w:rPr>
        <w:t>中国南部物流枢纽三期建设项目总用地共计180479.03㎡，约合270.72亩，分为三期规划，本期建设主要建设内容为51.11万吨粮食仓储设施和部分配套附属设施。包括：①仓储设施：立筒仓29.86万吨（按小麦计）、楼房仓21.25万吨（按小麦计），总仓容51.11万吨；②辅助设施及配套工程：综合业务楼（含展厅和交易中心，总建筑面积为15380平方米）、辅助用房A、消防储水罐、暂存间、机械库、地磅。</w:t>
      </w:r>
    </w:p>
    <w:p w14:paraId="48320380">
      <w:pPr>
        <w:pStyle w:val="4"/>
        <w:rPr>
          <w:rFonts w:cs="宋体"/>
          <w:sz w:val="22"/>
          <w:szCs w:val="22"/>
        </w:rPr>
      </w:pPr>
      <w:r>
        <w:rPr>
          <w:rFonts w:hint="eastAsia" w:cs="宋体"/>
          <w:sz w:val="22"/>
          <w:szCs w:val="22"/>
        </w:rPr>
        <w:t>本招标要求承包人提供的设备将分别布置在楼房仓、立筒仓、提升间、工作塔等，详见总平面布置图和工艺流程图等。</w:t>
      </w:r>
    </w:p>
    <w:p w14:paraId="7C298CB6">
      <w:pPr>
        <w:pStyle w:val="4"/>
        <w:rPr>
          <w:rFonts w:cs="宋体"/>
          <w:sz w:val="22"/>
          <w:szCs w:val="22"/>
        </w:rPr>
      </w:pPr>
      <w:r>
        <w:rPr>
          <w:rFonts w:hint="eastAsia" w:cs="宋体"/>
          <w:sz w:val="22"/>
          <w:szCs w:val="22"/>
        </w:rPr>
        <w:t>本期工程主要作业</w:t>
      </w:r>
    </w:p>
    <w:p w14:paraId="565F35F5">
      <w:pPr>
        <w:pStyle w:val="5"/>
        <w:rPr>
          <w:rFonts w:cs="宋体"/>
          <w:sz w:val="22"/>
          <w:szCs w:val="22"/>
        </w:rPr>
      </w:pPr>
      <w:r>
        <w:rPr>
          <w:rFonts w:hint="eastAsia" w:cs="宋体"/>
          <w:sz w:val="22"/>
          <w:szCs w:val="22"/>
        </w:rPr>
        <w:t>库区的接收和发放</w:t>
      </w:r>
    </w:p>
    <w:p w14:paraId="11E0BA3A">
      <w:pPr>
        <w:ind w:firstLine="660" w:firstLineChars="300"/>
        <w:rPr>
          <w:rFonts w:hAnsi="宋体" w:cs="宋体"/>
          <w:sz w:val="22"/>
          <w:szCs w:val="22"/>
        </w:rPr>
      </w:pPr>
      <w:r>
        <w:rPr>
          <w:rFonts w:hint="eastAsia" w:hAnsi="宋体" w:cs="宋体"/>
          <w:sz w:val="22"/>
          <w:szCs w:val="22"/>
        </w:rPr>
        <w:t>1.楼房仓接收方案</w:t>
      </w:r>
    </w:p>
    <w:p w14:paraId="5241996F">
      <w:pPr>
        <w:ind w:firstLine="660" w:firstLineChars="300"/>
        <w:rPr>
          <w:rFonts w:hAnsi="宋体" w:cs="宋体"/>
          <w:sz w:val="22"/>
          <w:szCs w:val="22"/>
        </w:rPr>
      </w:pPr>
      <w:r>
        <w:rPr>
          <w:rFonts w:hint="eastAsia" w:hAnsi="宋体" w:cs="宋体"/>
          <w:sz w:val="22"/>
          <w:szCs w:val="22"/>
        </w:rPr>
        <w:t>楼房仓区的A\B仓分别设置有1组汽车接收系统，每组接收能力为150t/h。通过栈桥连接</w:t>
      </w:r>
    </w:p>
    <w:p w14:paraId="6E7492B3">
      <w:pPr>
        <w:ind w:firstLine="660" w:firstLineChars="300"/>
        <w:rPr>
          <w:rFonts w:hAnsi="宋体" w:cs="宋体"/>
          <w:sz w:val="22"/>
          <w:szCs w:val="22"/>
        </w:rPr>
      </w:pPr>
      <w:r>
        <w:rPr>
          <w:rFonts w:hint="eastAsia" w:hAnsi="宋体" w:cs="宋体"/>
          <w:sz w:val="22"/>
          <w:szCs w:val="22"/>
        </w:rPr>
        <w:t>进入C\D仓，并且可以实现2组汽车接收系统共同进1栋楼房仓的不同廒间。每组接收系</w:t>
      </w:r>
    </w:p>
    <w:p w14:paraId="3CFDE7BD">
      <w:pPr>
        <w:ind w:firstLine="660" w:firstLineChars="300"/>
        <w:rPr>
          <w:rFonts w:hAnsi="宋体" w:cs="宋体"/>
          <w:sz w:val="22"/>
          <w:szCs w:val="22"/>
        </w:rPr>
      </w:pPr>
      <w:r>
        <w:rPr>
          <w:rFonts w:hint="eastAsia" w:hAnsi="宋体" w:cs="宋体"/>
          <w:sz w:val="22"/>
          <w:szCs w:val="22"/>
        </w:rPr>
        <w:t>统设置1个液压翻板卸车位，满足接收能力的需要。</w:t>
      </w:r>
    </w:p>
    <w:p w14:paraId="7DBAD98A">
      <w:pPr>
        <w:ind w:firstLine="660" w:firstLineChars="300"/>
        <w:rPr>
          <w:rFonts w:hAnsi="宋体" w:cs="宋体"/>
          <w:sz w:val="22"/>
          <w:szCs w:val="22"/>
        </w:rPr>
      </w:pPr>
      <w:r>
        <w:rPr>
          <w:rFonts w:hint="eastAsia" w:hAnsi="宋体" w:cs="宋体"/>
          <w:sz w:val="22"/>
          <w:szCs w:val="22"/>
        </w:rPr>
        <w:t>2.楼房仓发放方案</w:t>
      </w:r>
    </w:p>
    <w:p w14:paraId="5F886B72">
      <w:pPr>
        <w:ind w:firstLine="660" w:firstLineChars="300"/>
        <w:rPr>
          <w:rFonts w:hAnsi="宋体" w:cs="宋体"/>
          <w:sz w:val="22"/>
          <w:szCs w:val="22"/>
        </w:rPr>
      </w:pPr>
      <w:r>
        <w:rPr>
          <w:rFonts w:hint="eastAsia" w:hAnsi="宋体" w:cs="宋体"/>
          <w:sz w:val="22"/>
          <w:szCs w:val="22"/>
        </w:rPr>
        <w:t>楼房仓每个廒间仓底设置固定式出仓系统，可以直接装车，也可以去预留的大米加工车间（此</w:t>
      </w:r>
    </w:p>
    <w:p w14:paraId="339708DD">
      <w:pPr>
        <w:ind w:firstLine="660" w:firstLineChars="300"/>
        <w:rPr>
          <w:rFonts w:hAnsi="宋体" w:cs="宋体"/>
          <w:sz w:val="22"/>
          <w:szCs w:val="22"/>
        </w:rPr>
      </w:pPr>
      <w:r>
        <w:rPr>
          <w:rFonts w:hint="eastAsia" w:hAnsi="宋体" w:cs="宋体"/>
          <w:sz w:val="22"/>
          <w:szCs w:val="22"/>
        </w:rPr>
        <w:t>部分功能预留）。余粮使用移动式机械化设备清仓进出仓系统装车发放。</w:t>
      </w:r>
    </w:p>
    <w:p w14:paraId="7066431E">
      <w:pPr>
        <w:ind w:firstLine="660" w:firstLineChars="300"/>
        <w:rPr>
          <w:rFonts w:hAnsi="宋体" w:cs="宋体"/>
          <w:sz w:val="22"/>
          <w:szCs w:val="22"/>
        </w:rPr>
      </w:pPr>
      <w:r>
        <w:rPr>
          <w:rFonts w:hint="eastAsia" w:hAnsi="宋体" w:cs="宋体"/>
          <w:sz w:val="22"/>
          <w:szCs w:val="22"/>
        </w:rPr>
        <w:t>3.立筒仓接收方案</w:t>
      </w:r>
    </w:p>
    <w:p w14:paraId="1E08F2B8">
      <w:pPr>
        <w:ind w:firstLine="660" w:firstLineChars="300"/>
        <w:rPr>
          <w:rFonts w:hAnsi="宋体" w:cs="宋体"/>
          <w:sz w:val="22"/>
          <w:szCs w:val="22"/>
        </w:rPr>
      </w:pPr>
      <w:r>
        <w:rPr>
          <w:rFonts w:hint="eastAsia" w:hAnsi="宋体" w:cs="宋体"/>
          <w:sz w:val="22"/>
          <w:szCs w:val="22"/>
        </w:rPr>
        <w:t>立筒仓设置有2组汽车接收系统，每组接收系统接收能力为300t/h。每组接收系统，可以</w:t>
      </w:r>
    </w:p>
    <w:p w14:paraId="24D61B8D">
      <w:pPr>
        <w:ind w:firstLine="660" w:firstLineChars="300"/>
        <w:rPr>
          <w:rFonts w:hAnsi="宋体" w:cs="宋体"/>
          <w:sz w:val="22"/>
          <w:szCs w:val="22"/>
        </w:rPr>
      </w:pPr>
      <w:r>
        <w:rPr>
          <w:rFonts w:hint="eastAsia" w:hAnsi="宋体" w:cs="宋体"/>
          <w:sz w:val="22"/>
          <w:szCs w:val="22"/>
        </w:rPr>
        <w:t>进入任何一个仓。设置有3个汽车接收车位，其中一个液压翻板卸车位加一个集装箱车位进</w:t>
      </w:r>
    </w:p>
    <w:p w14:paraId="200974E8">
      <w:pPr>
        <w:ind w:firstLine="660" w:firstLineChars="300"/>
        <w:rPr>
          <w:rFonts w:hAnsi="宋体" w:cs="宋体"/>
          <w:sz w:val="22"/>
          <w:szCs w:val="22"/>
        </w:rPr>
      </w:pPr>
      <w:r>
        <w:rPr>
          <w:rFonts w:hint="eastAsia" w:hAnsi="宋体" w:cs="宋体"/>
          <w:sz w:val="22"/>
          <w:szCs w:val="22"/>
        </w:rPr>
        <w:t>入一组立筒仓，另一个液压翻板卸车位进入另外一组立筒仓。</w:t>
      </w:r>
    </w:p>
    <w:p w14:paraId="38028361">
      <w:pPr>
        <w:ind w:firstLine="660" w:firstLineChars="300"/>
        <w:rPr>
          <w:rFonts w:hAnsi="宋体" w:cs="宋体"/>
          <w:sz w:val="22"/>
          <w:szCs w:val="22"/>
        </w:rPr>
      </w:pPr>
      <w:r>
        <w:rPr>
          <w:rFonts w:hint="eastAsia" w:hAnsi="宋体" w:cs="宋体"/>
          <w:sz w:val="22"/>
          <w:szCs w:val="22"/>
        </w:rPr>
        <w:t>4.立筒仓发放方案</w:t>
      </w:r>
    </w:p>
    <w:p w14:paraId="5FEAF5CD">
      <w:pPr>
        <w:ind w:firstLine="660" w:firstLineChars="300"/>
        <w:rPr>
          <w:rFonts w:hAnsi="宋体" w:cs="宋体"/>
          <w:sz w:val="22"/>
          <w:szCs w:val="22"/>
        </w:rPr>
      </w:pPr>
      <w:r>
        <w:rPr>
          <w:rFonts w:hint="eastAsia" w:hAnsi="宋体" w:cs="宋体"/>
          <w:sz w:val="22"/>
          <w:szCs w:val="22"/>
        </w:rPr>
        <w:t>立筒仓仓底设置固定式出仓系统，设置有2个发放暂存仓，左右2组立筒仓各设置1组出</w:t>
      </w:r>
    </w:p>
    <w:p w14:paraId="28961EA0">
      <w:pPr>
        <w:ind w:firstLine="660" w:firstLineChars="300"/>
        <w:rPr>
          <w:rFonts w:hAnsi="宋体" w:cs="宋体"/>
          <w:sz w:val="22"/>
          <w:szCs w:val="22"/>
        </w:rPr>
      </w:pPr>
      <w:r>
        <w:rPr>
          <w:rFonts w:hint="eastAsia" w:hAnsi="宋体" w:cs="宋体"/>
          <w:sz w:val="22"/>
          <w:szCs w:val="22"/>
        </w:rPr>
        <w:t>仓系统，2组出仓系统可以进入任何一个发放仓装车发放。其中筒仓设置有侧壁发放，可直接装车发放。</w:t>
      </w:r>
    </w:p>
    <w:p w14:paraId="6767F4FD">
      <w:pPr>
        <w:pStyle w:val="5"/>
        <w:rPr>
          <w:rFonts w:cs="宋体"/>
          <w:caps w:val="0"/>
          <w:sz w:val="22"/>
          <w:szCs w:val="22"/>
        </w:rPr>
      </w:pPr>
      <w:r>
        <w:rPr>
          <w:rFonts w:hint="eastAsia" w:cs="宋体"/>
          <w:caps w:val="0"/>
          <w:sz w:val="22"/>
          <w:szCs w:val="22"/>
        </w:rPr>
        <w:t>粉尘控制</w:t>
      </w:r>
    </w:p>
    <w:p w14:paraId="7ECED10C">
      <w:pPr>
        <w:ind w:firstLine="660" w:firstLineChars="300"/>
        <w:rPr>
          <w:rFonts w:hAnsi="宋体" w:cs="宋体"/>
          <w:sz w:val="22"/>
          <w:szCs w:val="22"/>
        </w:rPr>
      </w:pPr>
      <w:r>
        <w:rPr>
          <w:rFonts w:hint="eastAsia" w:hAnsi="宋体" w:cs="宋体"/>
          <w:sz w:val="22"/>
          <w:szCs w:val="22"/>
        </w:rPr>
        <w:t>散粮输送设备系统设计有组合除尘风网系统和插入式除尘器进行粉尘控制。组合除尘风网包括</w:t>
      </w:r>
    </w:p>
    <w:p w14:paraId="026C505D">
      <w:pPr>
        <w:ind w:firstLine="660" w:firstLineChars="300"/>
        <w:rPr>
          <w:rFonts w:hAnsi="宋体" w:cs="宋体"/>
          <w:sz w:val="22"/>
          <w:szCs w:val="22"/>
        </w:rPr>
      </w:pPr>
      <w:r>
        <w:rPr>
          <w:rFonts w:hint="eastAsia" w:hAnsi="宋体" w:cs="宋体"/>
          <w:sz w:val="22"/>
          <w:szCs w:val="22"/>
        </w:rPr>
        <w:t>高压脉冲布袋除尘器和离心通风机等，用于多点除尘。</w:t>
      </w:r>
    </w:p>
    <w:p w14:paraId="75830435">
      <w:pPr>
        <w:pStyle w:val="5"/>
        <w:rPr>
          <w:rFonts w:cs="宋体"/>
          <w:caps w:val="0"/>
          <w:sz w:val="22"/>
          <w:szCs w:val="22"/>
        </w:rPr>
      </w:pPr>
      <w:r>
        <w:rPr>
          <w:rFonts w:hint="eastAsia" w:cs="宋体"/>
          <w:caps w:val="0"/>
          <w:sz w:val="22"/>
          <w:szCs w:val="22"/>
        </w:rPr>
        <w:t>控制与自动化</w:t>
      </w:r>
    </w:p>
    <w:p w14:paraId="48838051">
      <w:pPr>
        <w:ind w:firstLine="660" w:firstLineChars="300"/>
        <w:rPr>
          <w:rFonts w:hAnsi="宋体" w:cs="宋体"/>
          <w:sz w:val="22"/>
          <w:szCs w:val="22"/>
        </w:rPr>
      </w:pPr>
      <w:r>
        <w:rPr>
          <w:rFonts w:hint="eastAsia" w:hAnsi="宋体" w:cs="宋体"/>
          <w:sz w:val="22"/>
          <w:szCs w:val="22"/>
        </w:rPr>
        <w:t>散粮输送储备系统作业线设备均实现计算机控制，相互联锁。控制系统通过可编过程控制器</w:t>
      </w:r>
    </w:p>
    <w:p w14:paraId="2E903E0B">
      <w:pPr>
        <w:rPr>
          <w:rFonts w:hAnsi="宋体" w:cs="宋体"/>
          <w:sz w:val="22"/>
          <w:szCs w:val="22"/>
        </w:rPr>
      </w:pPr>
      <w:r>
        <w:rPr>
          <w:rFonts w:hint="eastAsia" w:hAnsi="宋体" w:cs="宋体"/>
          <w:sz w:val="22"/>
          <w:szCs w:val="22"/>
        </w:rPr>
        <w:t>（PLC），依照预定的工艺流程，分别对各区域工艺设备的控制，并通过查询设备状态和其它安全信号，通过动态显示屏，显示各设备、工位的工作状态。</w:t>
      </w:r>
    </w:p>
    <w:p w14:paraId="578BC434">
      <w:pPr>
        <w:ind w:firstLine="440" w:firstLineChars="200"/>
        <w:rPr>
          <w:rFonts w:hAnsi="宋体" w:cs="宋体"/>
          <w:sz w:val="22"/>
          <w:szCs w:val="22"/>
        </w:rPr>
      </w:pPr>
      <w:r>
        <w:rPr>
          <w:rFonts w:hint="eastAsia" w:hAnsi="宋体" w:cs="宋体"/>
          <w:sz w:val="22"/>
          <w:szCs w:val="22"/>
        </w:rPr>
        <w:t>若技术规格书、工程量清单或其他招标文件之间出现歧义、矛盾或冲突（以下简称“冲突”），承包人须在发现该冲突后在24小时内以书面形式向发包人报告并请求澄清。承包人未能在合理期限内报告冲突的，视为其完全理解并接受招标文件的整体要求，自行承担该冲突可能引起的任何风险及后果。在此情况下，发包人有权：（a）对该冲突部分所涉及的任何工作或费用不予计量，且不纳入合同价款；（b）免除因该冲突或承包人未能及时报告而可能产生的任何额外支付、赔偿或索赔责任。发包人将在收到承包人报告后，根据合同约定对冲突予以澄清或作出最终解释。</w:t>
      </w:r>
    </w:p>
    <w:p w14:paraId="576F03DF">
      <w:pPr>
        <w:pStyle w:val="3"/>
        <w:rPr>
          <w:rFonts w:hAnsi="宋体" w:cs="宋体"/>
          <w:sz w:val="22"/>
          <w:szCs w:val="22"/>
        </w:rPr>
      </w:pPr>
      <w:bookmarkStart w:id="11" w:name="_Toc193709301"/>
      <w:r>
        <w:rPr>
          <w:rFonts w:hint="eastAsia" w:hAnsi="宋体" w:cs="宋体"/>
          <w:sz w:val="22"/>
          <w:szCs w:val="22"/>
        </w:rPr>
        <w:t>对投标人的指导</w:t>
      </w:r>
      <w:bookmarkEnd w:id="11"/>
    </w:p>
    <w:p w14:paraId="508E994B">
      <w:pPr>
        <w:pStyle w:val="4"/>
        <w:tabs>
          <w:tab w:val="left" w:pos="1134"/>
        </w:tabs>
        <w:ind w:left="1134" w:hanging="1134"/>
        <w:rPr>
          <w:rFonts w:cs="宋体"/>
          <w:sz w:val="22"/>
          <w:szCs w:val="22"/>
        </w:rPr>
      </w:pPr>
      <w:r>
        <w:rPr>
          <w:rFonts w:hint="eastAsia" w:cs="宋体"/>
          <w:sz w:val="22"/>
          <w:szCs w:val="22"/>
        </w:rPr>
        <w:t>报价格式特殊要求</w:t>
      </w:r>
    </w:p>
    <w:p w14:paraId="3F9B7430">
      <w:pPr>
        <w:pStyle w:val="4"/>
        <w:numPr>
          <w:ilvl w:val="0"/>
          <w:numId w:val="0"/>
        </w:numPr>
        <w:tabs>
          <w:tab w:val="left" w:pos="1134"/>
        </w:tabs>
        <w:rPr>
          <w:rFonts w:cs="宋体"/>
          <w:sz w:val="22"/>
          <w:szCs w:val="22"/>
        </w:rPr>
      </w:pPr>
      <w:r>
        <w:rPr>
          <w:rFonts w:hint="eastAsia" w:cs="宋体"/>
          <w:sz w:val="22"/>
          <w:szCs w:val="22"/>
        </w:rPr>
        <w:t xml:space="preserve">    详见商务报价格式要求部分</w:t>
      </w:r>
    </w:p>
    <w:p w14:paraId="2A39E08D">
      <w:pPr>
        <w:pStyle w:val="4"/>
        <w:tabs>
          <w:tab w:val="left" w:pos="1134"/>
        </w:tabs>
        <w:ind w:left="1134" w:hanging="1134"/>
        <w:rPr>
          <w:rFonts w:cs="宋体"/>
          <w:sz w:val="22"/>
          <w:szCs w:val="22"/>
        </w:rPr>
      </w:pPr>
      <w:bookmarkStart w:id="12" w:name="_Toc534434480"/>
      <w:bookmarkStart w:id="13" w:name="_Toc50675559"/>
      <w:bookmarkStart w:id="14" w:name="_Toc767037"/>
      <w:bookmarkStart w:id="15" w:name="_Toc791229"/>
      <w:bookmarkStart w:id="16" w:name="_Toc534341948"/>
      <w:bookmarkStart w:id="17" w:name="_Toc534434589"/>
      <w:bookmarkStart w:id="18" w:name="_Toc534433944"/>
      <w:bookmarkStart w:id="19" w:name="_Toc534434336"/>
      <w:bookmarkStart w:id="20" w:name="_Toc65655851"/>
      <w:bookmarkStart w:id="21" w:name="_Toc766340"/>
      <w:bookmarkStart w:id="22" w:name="_Toc790588"/>
      <w:bookmarkStart w:id="23" w:name="_Toc791097"/>
      <w:bookmarkStart w:id="24" w:name="_Toc766428"/>
      <w:r>
        <w:rPr>
          <w:rFonts w:hint="eastAsia" w:cs="宋体"/>
          <w:sz w:val="22"/>
          <w:szCs w:val="22"/>
        </w:rPr>
        <w:t>技术响应标</w:t>
      </w:r>
      <w:bookmarkEnd w:id="12"/>
      <w:bookmarkEnd w:id="13"/>
      <w:bookmarkEnd w:id="14"/>
      <w:bookmarkEnd w:id="15"/>
      <w:bookmarkEnd w:id="16"/>
      <w:bookmarkEnd w:id="17"/>
      <w:bookmarkEnd w:id="18"/>
      <w:bookmarkEnd w:id="19"/>
      <w:bookmarkEnd w:id="20"/>
      <w:bookmarkEnd w:id="21"/>
      <w:bookmarkEnd w:id="22"/>
      <w:bookmarkEnd w:id="23"/>
      <w:bookmarkEnd w:id="24"/>
    </w:p>
    <w:p w14:paraId="4D1751EB">
      <w:pPr>
        <w:ind w:firstLine="440" w:firstLineChars="200"/>
        <w:rPr>
          <w:rFonts w:hAnsi="宋体" w:cs="宋体"/>
          <w:sz w:val="22"/>
          <w:szCs w:val="22"/>
        </w:rPr>
      </w:pPr>
      <w:r>
        <w:rPr>
          <w:rFonts w:hint="eastAsia" w:hAnsi="宋体" w:cs="宋体"/>
          <w:sz w:val="22"/>
          <w:szCs w:val="22"/>
        </w:rPr>
        <w:t>投标人的技术响应标应建立在本技术规格书的基础上。</w:t>
      </w:r>
      <w:bookmarkStart w:id="25" w:name="OLE_LINK6"/>
      <w:r>
        <w:rPr>
          <w:rFonts w:hint="eastAsia" w:hAnsi="宋体" w:cs="宋体"/>
          <w:sz w:val="22"/>
          <w:szCs w:val="22"/>
        </w:rPr>
        <w:t>在满足现有建筑物条件及现有工艺功能和各项控制功能的前提下,允许投标人做局部更好的配置方案（但需作出详细说明），且需经发包人书面同意后再行实施，否则不予计量</w:t>
      </w:r>
      <w:bookmarkEnd w:id="25"/>
      <w:r>
        <w:rPr>
          <w:rFonts w:hint="eastAsia" w:hAnsi="宋体" w:cs="宋体"/>
          <w:sz w:val="22"/>
          <w:szCs w:val="22"/>
        </w:rPr>
        <w:t>。同时方案不得与建筑工程的主体结构发生矛盾。</w:t>
      </w:r>
    </w:p>
    <w:p w14:paraId="5EDBAF6B">
      <w:pPr>
        <w:pStyle w:val="4"/>
        <w:tabs>
          <w:tab w:val="left" w:pos="1134"/>
        </w:tabs>
        <w:ind w:left="1134" w:hanging="1134"/>
        <w:rPr>
          <w:rFonts w:cs="宋体"/>
          <w:sz w:val="22"/>
          <w:szCs w:val="22"/>
        </w:rPr>
      </w:pPr>
      <w:bookmarkStart w:id="26" w:name="_Toc534434590"/>
      <w:bookmarkStart w:id="27" w:name="_Toc791230"/>
      <w:bookmarkStart w:id="28" w:name="_Toc50675560"/>
      <w:bookmarkStart w:id="29" w:name="_Toc534434337"/>
      <w:bookmarkStart w:id="30" w:name="_Toc790589"/>
      <w:bookmarkStart w:id="31" w:name="_Toc534434481"/>
      <w:bookmarkStart w:id="32" w:name="_Toc791098"/>
      <w:bookmarkStart w:id="33" w:name="_Toc767038"/>
      <w:bookmarkStart w:id="34" w:name="_Toc447554991"/>
      <w:bookmarkStart w:id="35" w:name="_Toc766341"/>
      <w:bookmarkStart w:id="36" w:name="_Toc447554247"/>
      <w:bookmarkStart w:id="37" w:name="_Toc766429"/>
      <w:bookmarkStart w:id="38" w:name="_Toc447554455"/>
      <w:bookmarkStart w:id="39" w:name="_Toc65655852"/>
      <w:bookmarkStart w:id="40" w:name="_Toc442430048"/>
      <w:bookmarkStart w:id="41" w:name="_Toc534341949"/>
      <w:bookmarkStart w:id="42" w:name="_Toc534433945"/>
      <w:bookmarkStart w:id="43" w:name="_Toc65655853"/>
      <w:bookmarkStart w:id="44" w:name="_Toc50675561"/>
      <w:r>
        <w:rPr>
          <w:rFonts w:hint="eastAsia" w:cs="宋体"/>
          <w:sz w:val="22"/>
          <w:szCs w:val="22"/>
        </w:rPr>
        <w:t>完整标</w:t>
      </w:r>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p>
    <w:bookmarkEnd w:id="43"/>
    <w:bookmarkEnd w:id="44"/>
    <w:p w14:paraId="0888D7C1">
      <w:pPr>
        <w:pStyle w:val="5"/>
        <w:rPr>
          <w:rFonts w:cs="宋体"/>
          <w:caps w:val="0"/>
          <w:sz w:val="22"/>
          <w:szCs w:val="22"/>
        </w:rPr>
      </w:pPr>
      <w:r>
        <w:rPr>
          <w:rFonts w:hint="eastAsia" w:cs="宋体"/>
          <w:caps w:val="0"/>
          <w:sz w:val="22"/>
          <w:szCs w:val="22"/>
        </w:rPr>
        <w:t>投标人的投标书应建立在能保证提供齐全完整的成套系统包括投标文件所覆盖的所有项目。</w:t>
      </w:r>
    </w:p>
    <w:p w14:paraId="6C80BFDC">
      <w:pPr>
        <w:pStyle w:val="5"/>
        <w:rPr>
          <w:rFonts w:cs="宋体"/>
          <w:caps w:val="0"/>
          <w:sz w:val="22"/>
          <w:szCs w:val="22"/>
        </w:rPr>
      </w:pPr>
      <w:r>
        <w:rPr>
          <w:rFonts w:hint="eastAsia" w:cs="宋体"/>
          <w:caps w:val="0"/>
          <w:sz w:val="22"/>
          <w:szCs w:val="22"/>
        </w:rPr>
        <w:t>只提供部分特定项目的投标书将被拒绝。</w:t>
      </w:r>
    </w:p>
    <w:p w14:paraId="44B42D9E">
      <w:pPr>
        <w:pStyle w:val="5"/>
        <w:rPr>
          <w:rFonts w:cs="宋体"/>
          <w:caps w:val="0"/>
          <w:sz w:val="22"/>
          <w:szCs w:val="22"/>
        </w:rPr>
      </w:pPr>
      <w:r>
        <w:rPr>
          <w:rFonts w:hint="eastAsia" w:cs="宋体"/>
          <w:caps w:val="0"/>
          <w:sz w:val="22"/>
          <w:szCs w:val="22"/>
        </w:rPr>
        <w:t>完成的要求：所有投标商的投标必须满足或超过本技术规格书条款所规定的功能要求。</w:t>
      </w:r>
    </w:p>
    <w:p w14:paraId="679A9775">
      <w:pPr>
        <w:pStyle w:val="5"/>
        <w:rPr>
          <w:rFonts w:cs="宋体"/>
          <w:caps w:val="0"/>
          <w:sz w:val="22"/>
          <w:szCs w:val="22"/>
        </w:rPr>
      </w:pPr>
      <w:r>
        <w:rPr>
          <w:rFonts w:hint="eastAsia" w:cs="宋体"/>
          <w:caps w:val="0"/>
          <w:sz w:val="22"/>
          <w:szCs w:val="22"/>
        </w:rPr>
        <w:t>尺寸的要求：所提供货物必须能安装在所示的建筑物中且留有符合规定的操作</w:t>
      </w:r>
    </w:p>
    <w:p w14:paraId="31A49645">
      <w:pPr>
        <w:pStyle w:val="5"/>
        <w:rPr>
          <w:rFonts w:cs="宋体"/>
          <w:caps w:val="0"/>
          <w:sz w:val="22"/>
          <w:szCs w:val="22"/>
        </w:rPr>
      </w:pPr>
      <w:r>
        <w:rPr>
          <w:rFonts w:hint="eastAsia" w:cs="宋体"/>
          <w:caps w:val="0"/>
          <w:sz w:val="22"/>
          <w:szCs w:val="22"/>
        </w:rPr>
        <w:t>行走空间；扶手、爬梯、楼梯、平台、格栅的必须严格满足规格书规定的制作要求同时满足国家劳动保护安全标准。</w:t>
      </w:r>
    </w:p>
    <w:p w14:paraId="13D00DCB">
      <w:pPr>
        <w:pStyle w:val="4"/>
        <w:rPr>
          <w:rFonts w:cs="宋体"/>
          <w:sz w:val="22"/>
          <w:szCs w:val="22"/>
        </w:rPr>
      </w:pPr>
      <w:bookmarkStart w:id="45" w:name="_Toc534433947"/>
      <w:bookmarkStart w:id="46" w:name="_Toc767040"/>
      <w:bookmarkStart w:id="47" w:name="_Toc534434483"/>
      <w:bookmarkStart w:id="48" w:name="_Toc534434339"/>
      <w:bookmarkStart w:id="49" w:name="_Toc65655855"/>
      <w:bookmarkStart w:id="50" w:name="_Toc534434592"/>
      <w:bookmarkStart w:id="51" w:name="_Toc534341951"/>
      <w:bookmarkStart w:id="52" w:name="_Toc50675563"/>
      <w:bookmarkStart w:id="53" w:name="_Toc766431"/>
      <w:bookmarkStart w:id="54" w:name="_Toc766343"/>
      <w:r>
        <w:rPr>
          <w:rFonts w:hint="eastAsia" w:cs="宋体"/>
          <w:sz w:val="22"/>
          <w:szCs w:val="22"/>
        </w:rPr>
        <w:t>设备选用前提</w:t>
      </w:r>
      <w:bookmarkEnd w:id="45"/>
      <w:bookmarkEnd w:id="46"/>
      <w:bookmarkEnd w:id="47"/>
      <w:bookmarkEnd w:id="48"/>
      <w:bookmarkEnd w:id="49"/>
      <w:bookmarkEnd w:id="50"/>
      <w:bookmarkEnd w:id="51"/>
      <w:bookmarkEnd w:id="52"/>
      <w:bookmarkEnd w:id="53"/>
      <w:bookmarkEnd w:id="54"/>
    </w:p>
    <w:p w14:paraId="242B0A46">
      <w:pPr>
        <w:pStyle w:val="5"/>
        <w:rPr>
          <w:rFonts w:cs="宋体"/>
          <w:caps w:val="0"/>
          <w:sz w:val="22"/>
          <w:szCs w:val="22"/>
        </w:rPr>
      </w:pPr>
      <w:r>
        <w:rPr>
          <w:rFonts w:hint="eastAsia" w:cs="宋体"/>
          <w:caps w:val="0"/>
          <w:sz w:val="22"/>
          <w:szCs w:val="22"/>
        </w:rPr>
        <w:t>在以往项目中调试及使用过程中发现问题较大的设备厂家不得选用。</w:t>
      </w:r>
    </w:p>
    <w:p w14:paraId="71C69060">
      <w:pPr>
        <w:pStyle w:val="5"/>
        <w:rPr>
          <w:rFonts w:cs="宋体"/>
          <w:caps w:val="0"/>
          <w:sz w:val="22"/>
          <w:szCs w:val="22"/>
        </w:rPr>
      </w:pPr>
      <w:r>
        <w:rPr>
          <w:rFonts w:hint="eastAsia" w:cs="宋体"/>
          <w:caps w:val="0"/>
          <w:sz w:val="22"/>
          <w:szCs w:val="22"/>
        </w:rPr>
        <w:t>在以往项目中供货有不良记录的设备厂家不得选用。</w:t>
      </w:r>
    </w:p>
    <w:p w14:paraId="1A0448CB">
      <w:pPr>
        <w:pStyle w:val="5"/>
        <w:rPr>
          <w:rFonts w:cs="宋体"/>
          <w:caps w:val="0"/>
          <w:sz w:val="22"/>
          <w:szCs w:val="22"/>
        </w:rPr>
      </w:pPr>
      <w:r>
        <w:rPr>
          <w:rFonts w:hint="eastAsia" w:cs="宋体"/>
          <w:caps w:val="0"/>
          <w:sz w:val="22"/>
          <w:szCs w:val="22"/>
        </w:rPr>
        <w:t>考虑库区设备的衔接，设备选用应尽量减少设备配件的规格和数量。</w:t>
      </w:r>
    </w:p>
    <w:p w14:paraId="7847AE95">
      <w:pPr>
        <w:pStyle w:val="4"/>
        <w:rPr>
          <w:rFonts w:cs="宋体"/>
          <w:sz w:val="22"/>
          <w:szCs w:val="22"/>
        </w:rPr>
      </w:pPr>
      <w:bookmarkStart w:id="55" w:name="_Toc766344"/>
      <w:bookmarkStart w:id="56" w:name="_Toc534433948"/>
      <w:bookmarkStart w:id="57" w:name="_Toc534434484"/>
      <w:bookmarkStart w:id="58" w:name="_Toc65655856"/>
      <w:bookmarkStart w:id="59" w:name="_Toc534434593"/>
      <w:bookmarkStart w:id="60" w:name="_Toc767041"/>
      <w:bookmarkStart w:id="61" w:name="_Toc534434340"/>
      <w:bookmarkStart w:id="62" w:name="_Toc50675564"/>
      <w:bookmarkStart w:id="63" w:name="_Toc534341952"/>
      <w:bookmarkStart w:id="64" w:name="_Toc766432"/>
      <w:r>
        <w:rPr>
          <w:rFonts w:hint="eastAsia" w:cs="宋体"/>
          <w:sz w:val="22"/>
          <w:szCs w:val="22"/>
        </w:rPr>
        <w:t>授权书及文件</w:t>
      </w:r>
      <w:bookmarkEnd w:id="55"/>
      <w:bookmarkEnd w:id="56"/>
      <w:bookmarkEnd w:id="57"/>
      <w:bookmarkEnd w:id="58"/>
      <w:bookmarkEnd w:id="59"/>
      <w:bookmarkEnd w:id="60"/>
      <w:bookmarkEnd w:id="61"/>
      <w:bookmarkEnd w:id="62"/>
      <w:bookmarkEnd w:id="63"/>
      <w:bookmarkEnd w:id="64"/>
    </w:p>
    <w:p w14:paraId="67C96072">
      <w:pPr>
        <w:numPr>
          <w:ilvl w:val="0"/>
          <w:numId w:val="2"/>
        </w:numPr>
        <w:jc w:val="left"/>
        <w:rPr>
          <w:rFonts w:hAnsi="宋体" w:cs="宋体"/>
          <w:sz w:val="22"/>
          <w:szCs w:val="22"/>
        </w:rPr>
      </w:pPr>
      <w:r>
        <w:rPr>
          <w:rFonts w:hint="eastAsia" w:hAnsi="宋体" w:cs="宋体"/>
          <w:sz w:val="22"/>
          <w:szCs w:val="22"/>
        </w:rPr>
        <w:t>投标人必须在投标文件的资格部分提供以下设备的制造商的授权书。（补充清单）</w:t>
      </w:r>
    </w:p>
    <w:tbl>
      <w:tblPr>
        <w:tblStyle w:val="13"/>
        <w:tblW w:w="4474" w:type="pct"/>
        <w:jc w:val="center"/>
        <w:tblLayout w:type="autofit"/>
        <w:tblCellMar>
          <w:top w:w="0" w:type="dxa"/>
          <w:left w:w="30" w:type="dxa"/>
          <w:bottom w:w="0" w:type="dxa"/>
          <w:right w:w="30" w:type="dxa"/>
        </w:tblCellMar>
      </w:tblPr>
      <w:tblGrid>
        <w:gridCol w:w="1140"/>
        <w:gridCol w:w="3411"/>
        <w:gridCol w:w="2935"/>
      </w:tblGrid>
      <w:tr w14:paraId="0A395C7C">
        <w:tblPrEx>
          <w:tblCellMar>
            <w:top w:w="0" w:type="dxa"/>
            <w:left w:w="30" w:type="dxa"/>
            <w:bottom w:w="0" w:type="dxa"/>
            <w:right w:w="30" w:type="dxa"/>
          </w:tblCellMar>
        </w:tblPrEx>
        <w:trPr>
          <w:trHeight w:val="475" w:hRule="atLeast"/>
          <w:tblHeader/>
          <w:jc w:val="center"/>
        </w:trPr>
        <w:tc>
          <w:tcPr>
            <w:tcW w:w="762" w:type="pct"/>
            <w:tcBorders>
              <w:top w:val="single" w:color="auto" w:sz="6" w:space="0"/>
              <w:left w:val="single" w:color="auto" w:sz="6" w:space="0"/>
              <w:bottom w:val="single" w:color="auto" w:sz="6" w:space="0"/>
              <w:right w:val="single" w:color="auto" w:sz="6" w:space="0"/>
            </w:tcBorders>
          </w:tcPr>
          <w:p w14:paraId="5A918F3C">
            <w:pPr>
              <w:jc w:val="center"/>
              <w:rPr>
                <w:rFonts w:hAnsi="宋体" w:cs="宋体"/>
                <w:b/>
                <w:sz w:val="22"/>
              </w:rPr>
            </w:pPr>
            <w:r>
              <w:rPr>
                <w:rFonts w:hint="eastAsia" w:hAnsi="宋体" w:cs="宋体"/>
                <w:b/>
                <w:sz w:val="22"/>
              </w:rPr>
              <w:t>序号</w:t>
            </w:r>
          </w:p>
        </w:tc>
        <w:tc>
          <w:tcPr>
            <w:tcW w:w="2278" w:type="pct"/>
            <w:tcBorders>
              <w:top w:val="single" w:color="auto" w:sz="6" w:space="0"/>
              <w:left w:val="single" w:color="auto" w:sz="6" w:space="0"/>
              <w:bottom w:val="single" w:color="auto" w:sz="6" w:space="0"/>
              <w:right w:val="single" w:color="auto" w:sz="6" w:space="0"/>
            </w:tcBorders>
          </w:tcPr>
          <w:p w14:paraId="7E95452B">
            <w:pPr>
              <w:ind w:hanging="1134"/>
              <w:jc w:val="center"/>
              <w:rPr>
                <w:rFonts w:hAnsi="宋体" w:cs="宋体"/>
                <w:b/>
                <w:sz w:val="22"/>
              </w:rPr>
            </w:pPr>
            <w:r>
              <w:rPr>
                <w:rFonts w:hint="eastAsia" w:hAnsi="宋体" w:cs="宋体"/>
                <w:b/>
                <w:sz w:val="22"/>
              </w:rPr>
              <w:t>项目/设备名称</w:t>
            </w:r>
          </w:p>
        </w:tc>
        <w:tc>
          <w:tcPr>
            <w:tcW w:w="1960" w:type="pct"/>
            <w:tcBorders>
              <w:top w:val="single" w:color="auto" w:sz="6" w:space="0"/>
              <w:left w:val="single" w:color="auto" w:sz="6" w:space="0"/>
              <w:bottom w:val="single" w:color="auto" w:sz="6" w:space="0"/>
              <w:right w:val="single" w:color="auto" w:sz="6" w:space="0"/>
            </w:tcBorders>
          </w:tcPr>
          <w:p w14:paraId="5C7221E2">
            <w:pPr>
              <w:jc w:val="center"/>
              <w:rPr>
                <w:rFonts w:hAnsi="宋体" w:cs="宋体"/>
                <w:b/>
                <w:sz w:val="22"/>
              </w:rPr>
            </w:pPr>
            <w:r>
              <w:rPr>
                <w:rFonts w:hint="eastAsia" w:hAnsi="宋体" w:cs="宋体"/>
                <w:b/>
                <w:sz w:val="22"/>
              </w:rPr>
              <w:t>提供授权文件</w:t>
            </w:r>
          </w:p>
        </w:tc>
      </w:tr>
      <w:tr w14:paraId="40F1CC34">
        <w:tblPrEx>
          <w:tblCellMar>
            <w:top w:w="0" w:type="dxa"/>
            <w:left w:w="30" w:type="dxa"/>
            <w:bottom w:w="0" w:type="dxa"/>
            <w:right w:w="30" w:type="dxa"/>
          </w:tblCellMar>
        </w:tblPrEx>
        <w:trPr>
          <w:trHeight w:val="346" w:hRule="atLeast"/>
          <w:jc w:val="center"/>
        </w:trPr>
        <w:tc>
          <w:tcPr>
            <w:tcW w:w="762" w:type="pct"/>
            <w:tcBorders>
              <w:top w:val="single" w:color="auto" w:sz="6" w:space="0"/>
              <w:left w:val="single" w:color="auto" w:sz="6" w:space="0"/>
              <w:bottom w:val="single" w:color="auto" w:sz="6" w:space="0"/>
              <w:right w:val="single" w:color="auto" w:sz="6" w:space="0"/>
            </w:tcBorders>
          </w:tcPr>
          <w:p w14:paraId="320981A1">
            <w:pPr>
              <w:jc w:val="center"/>
              <w:rPr>
                <w:rFonts w:hAnsi="宋体" w:cs="宋体"/>
                <w:sz w:val="22"/>
              </w:rPr>
            </w:pPr>
            <w:r>
              <w:rPr>
                <w:rFonts w:hint="eastAsia" w:hAnsi="宋体" w:cs="宋体"/>
                <w:sz w:val="22"/>
              </w:rPr>
              <w:t>1</w:t>
            </w:r>
          </w:p>
        </w:tc>
        <w:tc>
          <w:tcPr>
            <w:tcW w:w="2278" w:type="pct"/>
            <w:tcBorders>
              <w:top w:val="single" w:color="auto" w:sz="6" w:space="0"/>
              <w:left w:val="single" w:color="auto" w:sz="6" w:space="0"/>
              <w:bottom w:val="single" w:color="auto" w:sz="6" w:space="0"/>
              <w:right w:val="single" w:color="auto" w:sz="6" w:space="0"/>
            </w:tcBorders>
          </w:tcPr>
          <w:p w14:paraId="6A5E5B1D">
            <w:pPr>
              <w:rPr>
                <w:rFonts w:hAnsi="宋体" w:cs="宋体"/>
                <w:b/>
                <w:sz w:val="22"/>
              </w:rPr>
            </w:pPr>
            <w:r>
              <w:rPr>
                <w:rFonts w:hint="eastAsia" w:hAnsi="宋体" w:cs="宋体"/>
                <w:sz w:val="22"/>
              </w:rPr>
              <w:t>斗式提升机</w:t>
            </w:r>
          </w:p>
        </w:tc>
        <w:tc>
          <w:tcPr>
            <w:tcW w:w="1960" w:type="pct"/>
            <w:tcBorders>
              <w:top w:val="single" w:color="auto" w:sz="6" w:space="0"/>
              <w:left w:val="single" w:color="auto" w:sz="6" w:space="0"/>
              <w:bottom w:val="single" w:color="auto" w:sz="6" w:space="0"/>
              <w:right w:val="single" w:color="auto" w:sz="6" w:space="0"/>
            </w:tcBorders>
          </w:tcPr>
          <w:p w14:paraId="656341FE">
            <w:pPr>
              <w:jc w:val="center"/>
              <w:rPr>
                <w:rFonts w:hAnsi="宋体" w:cs="宋体"/>
                <w:sz w:val="22"/>
              </w:rPr>
            </w:pPr>
            <w:r>
              <w:rPr>
                <w:rFonts w:hint="eastAsia" w:hAnsi="宋体" w:cs="宋体"/>
                <w:sz w:val="22"/>
              </w:rPr>
              <w:t>制造厂商授权文件</w:t>
            </w:r>
          </w:p>
        </w:tc>
      </w:tr>
      <w:tr w14:paraId="0486A6CE">
        <w:tblPrEx>
          <w:tblCellMar>
            <w:top w:w="0" w:type="dxa"/>
            <w:left w:w="30" w:type="dxa"/>
            <w:bottom w:w="0" w:type="dxa"/>
            <w:right w:w="30" w:type="dxa"/>
          </w:tblCellMar>
        </w:tblPrEx>
        <w:trPr>
          <w:trHeight w:val="346" w:hRule="atLeast"/>
          <w:jc w:val="center"/>
        </w:trPr>
        <w:tc>
          <w:tcPr>
            <w:tcW w:w="762" w:type="pct"/>
            <w:tcBorders>
              <w:top w:val="single" w:color="auto" w:sz="6" w:space="0"/>
              <w:left w:val="single" w:color="auto" w:sz="6" w:space="0"/>
              <w:bottom w:val="single" w:color="auto" w:sz="6" w:space="0"/>
              <w:right w:val="single" w:color="auto" w:sz="6" w:space="0"/>
            </w:tcBorders>
          </w:tcPr>
          <w:p w14:paraId="2FF19D5F">
            <w:pPr>
              <w:jc w:val="center"/>
              <w:rPr>
                <w:rFonts w:hAnsi="宋体" w:cs="宋体"/>
                <w:sz w:val="22"/>
              </w:rPr>
            </w:pPr>
            <w:r>
              <w:rPr>
                <w:rFonts w:hint="eastAsia" w:hAnsi="宋体" w:cs="宋体"/>
                <w:sz w:val="22"/>
              </w:rPr>
              <w:t>2</w:t>
            </w:r>
          </w:p>
        </w:tc>
        <w:tc>
          <w:tcPr>
            <w:tcW w:w="2278" w:type="pct"/>
            <w:tcBorders>
              <w:top w:val="single" w:color="auto" w:sz="6" w:space="0"/>
              <w:left w:val="single" w:color="auto" w:sz="6" w:space="0"/>
              <w:bottom w:val="single" w:color="auto" w:sz="6" w:space="0"/>
              <w:right w:val="single" w:color="auto" w:sz="6" w:space="0"/>
            </w:tcBorders>
          </w:tcPr>
          <w:p w14:paraId="33D68FB9">
            <w:pPr>
              <w:rPr>
                <w:rFonts w:hAnsi="宋体" w:cs="宋体"/>
                <w:sz w:val="22"/>
              </w:rPr>
            </w:pPr>
            <w:r>
              <w:rPr>
                <w:rFonts w:hint="eastAsia" w:hAnsi="宋体" w:cs="宋体"/>
                <w:sz w:val="22"/>
              </w:rPr>
              <w:t>刮板输送机</w:t>
            </w:r>
          </w:p>
        </w:tc>
        <w:tc>
          <w:tcPr>
            <w:tcW w:w="1960" w:type="pct"/>
            <w:tcBorders>
              <w:top w:val="single" w:color="auto" w:sz="6" w:space="0"/>
              <w:left w:val="single" w:color="auto" w:sz="6" w:space="0"/>
              <w:bottom w:val="single" w:color="auto" w:sz="6" w:space="0"/>
              <w:right w:val="single" w:color="auto" w:sz="6" w:space="0"/>
            </w:tcBorders>
          </w:tcPr>
          <w:p w14:paraId="57B76928">
            <w:pPr>
              <w:jc w:val="center"/>
              <w:rPr>
                <w:rFonts w:hAnsi="宋体" w:cs="宋体"/>
                <w:sz w:val="22"/>
              </w:rPr>
            </w:pPr>
            <w:r>
              <w:rPr>
                <w:rFonts w:hint="eastAsia" w:hAnsi="宋体" w:cs="宋体"/>
                <w:sz w:val="22"/>
              </w:rPr>
              <w:t>制造厂商授权文件</w:t>
            </w:r>
          </w:p>
        </w:tc>
      </w:tr>
      <w:tr w14:paraId="669AFF90">
        <w:tblPrEx>
          <w:tblCellMar>
            <w:top w:w="0" w:type="dxa"/>
            <w:left w:w="30" w:type="dxa"/>
            <w:bottom w:w="0" w:type="dxa"/>
            <w:right w:w="30" w:type="dxa"/>
          </w:tblCellMar>
        </w:tblPrEx>
        <w:trPr>
          <w:trHeight w:val="346" w:hRule="atLeast"/>
          <w:jc w:val="center"/>
        </w:trPr>
        <w:tc>
          <w:tcPr>
            <w:tcW w:w="762" w:type="pct"/>
            <w:tcBorders>
              <w:top w:val="single" w:color="auto" w:sz="6" w:space="0"/>
              <w:left w:val="single" w:color="auto" w:sz="6" w:space="0"/>
              <w:bottom w:val="single" w:color="auto" w:sz="6" w:space="0"/>
              <w:right w:val="single" w:color="auto" w:sz="6" w:space="0"/>
            </w:tcBorders>
          </w:tcPr>
          <w:p w14:paraId="54EC44CC">
            <w:pPr>
              <w:jc w:val="center"/>
              <w:rPr>
                <w:rFonts w:hAnsi="宋体" w:cs="宋体"/>
                <w:sz w:val="22"/>
              </w:rPr>
            </w:pPr>
            <w:bookmarkStart w:id="65" w:name="_Toc193709302"/>
            <w:bookmarkStart w:id="66" w:name="_Toc521816785"/>
            <w:bookmarkStart w:id="67" w:name="_Toc521818188"/>
            <w:bookmarkStart w:id="68" w:name="_Toc521817268"/>
            <w:r>
              <w:rPr>
                <w:rFonts w:hint="eastAsia" w:hAnsi="宋体" w:cs="宋体"/>
                <w:sz w:val="22"/>
              </w:rPr>
              <w:t>3</w:t>
            </w:r>
          </w:p>
        </w:tc>
        <w:tc>
          <w:tcPr>
            <w:tcW w:w="2278" w:type="pct"/>
            <w:tcBorders>
              <w:top w:val="single" w:color="auto" w:sz="6" w:space="0"/>
              <w:left w:val="single" w:color="auto" w:sz="6" w:space="0"/>
              <w:bottom w:val="single" w:color="auto" w:sz="6" w:space="0"/>
              <w:right w:val="single" w:color="auto" w:sz="6" w:space="0"/>
            </w:tcBorders>
          </w:tcPr>
          <w:p w14:paraId="41FC55DE">
            <w:pPr>
              <w:rPr>
                <w:rFonts w:hAnsi="宋体" w:cs="宋体"/>
                <w:sz w:val="22"/>
              </w:rPr>
            </w:pPr>
            <w:r>
              <w:rPr>
                <w:rFonts w:hint="eastAsia" w:hAnsi="宋体" w:cs="宋体"/>
                <w:sz w:val="22"/>
              </w:rPr>
              <w:t>气垫皮带输送机</w:t>
            </w:r>
          </w:p>
        </w:tc>
        <w:tc>
          <w:tcPr>
            <w:tcW w:w="1960" w:type="pct"/>
            <w:tcBorders>
              <w:top w:val="single" w:color="auto" w:sz="6" w:space="0"/>
              <w:left w:val="single" w:color="auto" w:sz="6" w:space="0"/>
              <w:bottom w:val="single" w:color="auto" w:sz="6" w:space="0"/>
              <w:right w:val="single" w:color="auto" w:sz="6" w:space="0"/>
            </w:tcBorders>
          </w:tcPr>
          <w:p w14:paraId="1DD85318">
            <w:pPr>
              <w:jc w:val="center"/>
              <w:rPr>
                <w:rFonts w:hAnsi="宋体" w:cs="宋体"/>
                <w:sz w:val="22"/>
              </w:rPr>
            </w:pPr>
            <w:r>
              <w:rPr>
                <w:rFonts w:hint="eastAsia" w:hAnsi="宋体" w:cs="宋体"/>
                <w:sz w:val="22"/>
              </w:rPr>
              <w:t>制造厂商授权文件</w:t>
            </w:r>
          </w:p>
        </w:tc>
      </w:tr>
      <w:tr w14:paraId="54AD0E60">
        <w:tblPrEx>
          <w:tblCellMar>
            <w:top w:w="0" w:type="dxa"/>
            <w:left w:w="30" w:type="dxa"/>
            <w:bottom w:w="0" w:type="dxa"/>
            <w:right w:w="30" w:type="dxa"/>
          </w:tblCellMar>
        </w:tblPrEx>
        <w:trPr>
          <w:trHeight w:val="346" w:hRule="atLeast"/>
          <w:jc w:val="center"/>
        </w:trPr>
        <w:tc>
          <w:tcPr>
            <w:tcW w:w="762" w:type="pct"/>
            <w:tcBorders>
              <w:top w:val="single" w:color="auto" w:sz="6" w:space="0"/>
              <w:left w:val="single" w:color="auto" w:sz="6" w:space="0"/>
              <w:bottom w:val="single" w:color="auto" w:sz="6" w:space="0"/>
              <w:right w:val="single" w:color="auto" w:sz="6" w:space="0"/>
            </w:tcBorders>
          </w:tcPr>
          <w:p w14:paraId="222933C5">
            <w:pPr>
              <w:jc w:val="center"/>
              <w:rPr>
                <w:rFonts w:hAnsi="宋体" w:cs="宋体"/>
                <w:sz w:val="22"/>
              </w:rPr>
            </w:pPr>
            <w:r>
              <w:rPr>
                <w:rFonts w:hint="eastAsia" w:hAnsi="宋体" w:cs="宋体"/>
                <w:sz w:val="22"/>
              </w:rPr>
              <w:t>4</w:t>
            </w:r>
          </w:p>
        </w:tc>
        <w:tc>
          <w:tcPr>
            <w:tcW w:w="2278" w:type="pct"/>
            <w:tcBorders>
              <w:top w:val="single" w:color="auto" w:sz="6" w:space="0"/>
              <w:left w:val="single" w:color="auto" w:sz="6" w:space="0"/>
              <w:bottom w:val="single" w:color="auto" w:sz="6" w:space="0"/>
              <w:right w:val="single" w:color="auto" w:sz="6" w:space="0"/>
            </w:tcBorders>
          </w:tcPr>
          <w:p w14:paraId="2A3A8C5B">
            <w:pPr>
              <w:rPr>
                <w:rFonts w:hAnsi="宋体" w:cs="宋体"/>
                <w:sz w:val="22"/>
              </w:rPr>
            </w:pPr>
            <w:r>
              <w:rPr>
                <w:rFonts w:hint="eastAsia" w:hAnsi="宋体" w:cs="宋体"/>
                <w:sz w:val="22"/>
              </w:rPr>
              <w:t>多层筛</w:t>
            </w:r>
          </w:p>
        </w:tc>
        <w:tc>
          <w:tcPr>
            <w:tcW w:w="1960" w:type="pct"/>
            <w:tcBorders>
              <w:top w:val="single" w:color="auto" w:sz="6" w:space="0"/>
              <w:left w:val="single" w:color="auto" w:sz="6" w:space="0"/>
              <w:bottom w:val="single" w:color="auto" w:sz="6" w:space="0"/>
              <w:right w:val="single" w:color="auto" w:sz="6" w:space="0"/>
            </w:tcBorders>
          </w:tcPr>
          <w:p w14:paraId="42E78A39">
            <w:pPr>
              <w:jc w:val="center"/>
              <w:rPr>
                <w:rFonts w:hAnsi="宋体" w:cs="宋体"/>
                <w:sz w:val="22"/>
              </w:rPr>
            </w:pPr>
            <w:r>
              <w:rPr>
                <w:rFonts w:hint="eastAsia" w:hAnsi="宋体" w:cs="宋体"/>
                <w:sz w:val="22"/>
              </w:rPr>
              <w:t>制造厂商授权文件</w:t>
            </w:r>
          </w:p>
        </w:tc>
      </w:tr>
      <w:tr w14:paraId="550EA37A">
        <w:tblPrEx>
          <w:tblCellMar>
            <w:top w:w="0" w:type="dxa"/>
            <w:left w:w="30" w:type="dxa"/>
            <w:bottom w:w="0" w:type="dxa"/>
            <w:right w:w="30" w:type="dxa"/>
          </w:tblCellMar>
        </w:tblPrEx>
        <w:trPr>
          <w:trHeight w:val="346" w:hRule="atLeast"/>
          <w:jc w:val="center"/>
        </w:trPr>
        <w:tc>
          <w:tcPr>
            <w:tcW w:w="762" w:type="pct"/>
            <w:tcBorders>
              <w:top w:val="single" w:color="auto" w:sz="6" w:space="0"/>
              <w:left w:val="single" w:color="auto" w:sz="6" w:space="0"/>
              <w:bottom w:val="single" w:color="auto" w:sz="6" w:space="0"/>
              <w:right w:val="single" w:color="auto" w:sz="6" w:space="0"/>
            </w:tcBorders>
          </w:tcPr>
          <w:p w14:paraId="73C39FE0">
            <w:pPr>
              <w:jc w:val="center"/>
              <w:rPr>
                <w:rFonts w:hAnsi="宋体" w:cs="宋体"/>
                <w:sz w:val="22"/>
              </w:rPr>
            </w:pPr>
            <w:r>
              <w:rPr>
                <w:rFonts w:hint="eastAsia" w:hAnsi="宋体" w:cs="宋体"/>
                <w:sz w:val="22"/>
              </w:rPr>
              <w:t>5</w:t>
            </w:r>
          </w:p>
        </w:tc>
        <w:tc>
          <w:tcPr>
            <w:tcW w:w="2278" w:type="pct"/>
            <w:tcBorders>
              <w:top w:val="single" w:color="auto" w:sz="6" w:space="0"/>
              <w:left w:val="single" w:color="auto" w:sz="6" w:space="0"/>
              <w:bottom w:val="single" w:color="auto" w:sz="6" w:space="0"/>
              <w:right w:val="single" w:color="auto" w:sz="6" w:space="0"/>
            </w:tcBorders>
          </w:tcPr>
          <w:p w14:paraId="2421EB22">
            <w:pPr>
              <w:rPr>
                <w:rFonts w:hAnsi="宋体" w:cs="宋体"/>
                <w:sz w:val="22"/>
              </w:rPr>
            </w:pPr>
            <w:r>
              <w:rPr>
                <w:rFonts w:hint="eastAsia" w:hAnsi="宋体" w:cs="宋体"/>
                <w:sz w:val="22"/>
              </w:rPr>
              <w:t>散粮称</w:t>
            </w:r>
          </w:p>
        </w:tc>
        <w:tc>
          <w:tcPr>
            <w:tcW w:w="1960" w:type="pct"/>
            <w:tcBorders>
              <w:top w:val="single" w:color="auto" w:sz="6" w:space="0"/>
              <w:left w:val="single" w:color="auto" w:sz="6" w:space="0"/>
              <w:bottom w:val="single" w:color="auto" w:sz="6" w:space="0"/>
              <w:right w:val="single" w:color="auto" w:sz="6" w:space="0"/>
            </w:tcBorders>
          </w:tcPr>
          <w:p w14:paraId="354195C3">
            <w:pPr>
              <w:jc w:val="center"/>
              <w:rPr>
                <w:rFonts w:hAnsi="宋体" w:cs="宋体"/>
                <w:sz w:val="22"/>
              </w:rPr>
            </w:pPr>
            <w:r>
              <w:rPr>
                <w:rFonts w:hint="eastAsia" w:hAnsi="宋体" w:cs="宋体"/>
                <w:sz w:val="22"/>
              </w:rPr>
              <w:t>制造厂商授权文件</w:t>
            </w:r>
          </w:p>
        </w:tc>
      </w:tr>
      <w:tr w14:paraId="695A416E">
        <w:tblPrEx>
          <w:tblCellMar>
            <w:top w:w="0" w:type="dxa"/>
            <w:left w:w="30" w:type="dxa"/>
            <w:bottom w:w="0" w:type="dxa"/>
            <w:right w:w="30" w:type="dxa"/>
          </w:tblCellMar>
        </w:tblPrEx>
        <w:trPr>
          <w:trHeight w:val="346" w:hRule="atLeast"/>
          <w:jc w:val="center"/>
        </w:trPr>
        <w:tc>
          <w:tcPr>
            <w:tcW w:w="762" w:type="pct"/>
            <w:tcBorders>
              <w:top w:val="single" w:color="auto" w:sz="6" w:space="0"/>
              <w:left w:val="single" w:color="auto" w:sz="6" w:space="0"/>
              <w:bottom w:val="single" w:color="auto" w:sz="6" w:space="0"/>
              <w:right w:val="single" w:color="auto" w:sz="6" w:space="0"/>
            </w:tcBorders>
          </w:tcPr>
          <w:p w14:paraId="3513E03A">
            <w:pPr>
              <w:jc w:val="center"/>
              <w:rPr>
                <w:rFonts w:hAnsi="宋体" w:cs="宋体"/>
                <w:sz w:val="22"/>
              </w:rPr>
            </w:pPr>
            <w:r>
              <w:rPr>
                <w:rFonts w:hint="eastAsia" w:hAnsi="宋体" w:cs="宋体"/>
                <w:sz w:val="22"/>
              </w:rPr>
              <w:t>6</w:t>
            </w:r>
          </w:p>
        </w:tc>
        <w:tc>
          <w:tcPr>
            <w:tcW w:w="2278" w:type="pct"/>
            <w:tcBorders>
              <w:top w:val="single" w:color="auto" w:sz="6" w:space="0"/>
              <w:left w:val="single" w:color="auto" w:sz="6" w:space="0"/>
              <w:bottom w:val="single" w:color="auto" w:sz="6" w:space="0"/>
              <w:right w:val="single" w:color="auto" w:sz="6" w:space="0"/>
            </w:tcBorders>
          </w:tcPr>
          <w:p w14:paraId="07BD9788">
            <w:pPr>
              <w:rPr>
                <w:rFonts w:hAnsi="宋体" w:cs="宋体"/>
                <w:sz w:val="22"/>
              </w:rPr>
            </w:pPr>
            <w:r>
              <w:rPr>
                <w:rFonts w:hint="eastAsia" w:hAnsi="宋体" w:cs="宋体"/>
                <w:sz w:val="22"/>
              </w:rPr>
              <w:t>脉冲除尘器</w:t>
            </w:r>
          </w:p>
        </w:tc>
        <w:tc>
          <w:tcPr>
            <w:tcW w:w="1960" w:type="pct"/>
            <w:tcBorders>
              <w:top w:val="single" w:color="auto" w:sz="6" w:space="0"/>
              <w:left w:val="single" w:color="auto" w:sz="6" w:space="0"/>
              <w:bottom w:val="single" w:color="auto" w:sz="6" w:space="0"/>
              <w:right w:val="single" w:color="auto" w:sz="6" w:space="0"/>
            </w:tcBorders>
          </w:tcPr>
          <w:p w14:paraId="1D19F5B5">
            <w:pPr>
              <w:jc w:val="center"/>
              <w:rPr>
                <w:rFonts w:hAnsi="宋体" w:cs="宋体"/>
                <w:sz w:val="22"/>
              </w:rPr>
            </w:pPr>
            <w:r>
              <w:rPr>
                <w:rFonts w:hint="eastAsia" w:hAnsi="宋体" w:cs="宋体"/>
                <w:sz w:val="22"/>
              </w:rPr>
              <w:t>制造厂商授权文件</w:t>
            </w:r>
          </w:p>
        </w:tc>
      </w:tr>
      <w:tr w14:paraId="0D4AFFF2">
        <w:tblPrEx>
          <w:tblCellMar>
            <w:top w:w="0" w:type="dxa"/>
            <w:left w:w="30" w:type="dxa"/>
            <w:bottom w:w="0" w:type="dxa"/>
            <w:right w:w="30" w:type="dxa"/>
          </w:tblCellMar>
        </w:tblPrEx>
        <w:trPr>
          <w:trHeight w:val="346" w:hRule="atLeast"/>
          <w:jc w:val="center"/>
        </w:trPr>
        <w:tc>
          <w:tcPr>
            <w:tcW w:w="762" w:type="pct"/>
            <w:tcBorders>
              <w:top w:val="single" w:color="auto" w:sz="6" w:space="0"/>
              <w:left w:val="single" w:color="auto" w:sz="6" w:space="0"/>
              <w:bottom w:val="single" w:color="auto" w:sz="6" w:space="0"/>
              <w:right w:val="single" w:color="auto" w:sz="6" w:space="0"/>
            </w:tcBorders>
          </w:tcPr>
          <w:p w14:paraId="39058FE7">
            <w:pPr>
              <w:jc w:val="center"/>
              <w:rPr>
                <w:rFonts w:hAnsi="宋体" w:cs="宋体"/>
                <w:sz w:val="22"/>
              </w:rPr>
            </w:pPr>
            <w:r>
              <w:rPr>
                <w:rFonts w:hint="eastAsia" w:hAnsi="宋体" w:cs="宋体"/>
                <w:sz w:val="22"/>
              </w:rPr>
              <w:t>7</w:t>
            </w:r>
          </w:p>
        </w:tc>
        <w:tc>
          <w:tcPr>
            <w:tcW w:w="2278" w:type="pct"/>
            <w:tcBorders>
              <w:top w:val="single" w:color="auto" w:sz="6" w:space="0"/>
              <w:left w:val="single" w:color="auto" w:sz="6" w:space="0"/>
              <w:bottom w:val="single" w:color="auto" w:sz="6" w:space="0"/>
              <w:right w:val="single" w:color="auto" w:sz="6" w:space="0"/>
            </w:tcBorders>
          </w:tcPr>
          <w:p w14:paraId="5F6DBEF7">
            <w:pPr>
              <w:rPr>
                <w:rFonts w:hAnsi="宋体" w:cs="宋体"/>
                <w:sz w:val="22"/>
              </w:rPr>
            </w:pPr>
            <w:r>
              <w:rPr>
                <w:rFonts w:hint="eastAsia" w:hAnsi="宋体" w:cs="宋体"/>
                <w:sz w:val="22"/>
              </w:rPr>
              <w:t>闸阀门</w:t>
            </w:r>
          </w:p>
        </w:tc>
        <w:tc>
          <w:tcPr>
            <w:tcW w:w="1960" w:type="pct"/>
            <w:tcBorders>
              <w:top w:val="single" w:color="auto" w:sz="6" w:space="0"/>
              <w:left w:val="single" w:color="auto" w:sz="6" w:space="0"/>
              <w:bottom w:val="single" w:color="auto" w:sz="6" w:space="0"/>
              <w:right w:val="single" w:color="auto" w:sz="6" w:space="0"/>
            </w:tcBorders>
          </w:tcPr>
          <w:p w14:paraId="18C7C1A3">
            <w:pPr>
              <w:jc w:val="center"/>
              <w:rPr>
                <w:rFonts w:hAnsi="宋体" w:cs="宋体"/>
                <w:sz w:val="22"/>
              </w:rPr>
            </w:pPr>
            <w:r>
              <w:rPr>
                <w:rFonts w:hint="eastAsia" w:hAnsi="宋体" w:cs="宋体"/>
                <w:sz w:val="22"/>
              </w:rPr>
              <w:t>制造厂商授权文件</w:t>
            </w:r>
          </w:p>
        </w:tc>
      </w:tr>
      <w:tr w14:paraId="4AD2959E">
        <w:tblPrEx>
          <w:tblCellMar>
            <w:top w:w="0" w:type="dxa"/>
            <w:left w:w="30" w:type="dxa"/>
            <w:bottom w:w="0" w:type="dxa"/>
            <w:right w:w="30" w:type="dxa"/>
          </w:tblCellMar>
        </w:tblPrEx>
        <w:trPr>
          <w:trHeight w:val="346" w:hRule="atLeast"/>
          <w:jc w:val="center"/>
        </w:trPr>
        <w:tc>
          <w:tcPr>
            <w:tcW w:w="762" w:type="pct"/>
            <w:tcBorders>
              <w:top w:val="single" w:color="auto" w:sz="6" w:space="0"/>
              <w:left w:val="single" w:color="auto" w:sz="6" w:space="0"/>
              <w:bottom w:val="single" w:color="auto" w:sz="6" w:space="0"/>
              <w:right w:val="single" w:color="auto" w:sz="6" w:space="0"/>
            </w:tcBorders>
          </w:tcPr>
          <w:p w14:paraId="549460D6">
            <w:pPr>
              <w:jc w:val="center"/>
              <w:rPr>
                <w:rFonts w:hAnsi="宋体" w:cs="宋体"/>
                <w:sz w:val="22"/>
              </w:rPr>
            </w:pPr>
            <w:r>
              <w:rPr>
                <w:rFonts w:hint="eastAsia" w:hAnsi="宋体" w:cs="宋体"/>
                <w:sz w:val="22"/>
              </w:rPr>
              <w:t>8</w:t>
            </w:r>
          </w:p>
        </w:tc>
        <w:tc>
          <w:tcPr>
            <w:tcW w:w="2278" w:type="pct"/>
            <w:tcBorders>
              <w:top w:val="single" w:color="auto" w:sz="6" w:space="0"/>
              <w:left w:val="single" w:color="auto" w:sz="6" w:space="0"/>
              <w:bottom w:val="single" w:color="auto" w:sz="6" w:space="0"/>
              <w:right w:val="single" w:color="auto" w:sz="6" w:space="0"/>
            </w:tcBorders>
          </w:tcPr>
          <w:p w14:paraId="4AF4C9D4">
            <w:pPr>
              <w:rPr>
                <w:rFonts w:hAnsi="宋体" w:cs="宋体"/>
                <w:sz w:val="22"/>
              </w:rPr>
            </w:pPr>
            <w:r>
              <w:rPr>
                <w:rFonts w:hint="eastAsia" w:hAnsi="宋体" w:cs="宋体"/>
                <w:sz w:val="22"/>
              </w:rPr>
              <w:t>风机</w:t>
            </w:r>
          </w:p>
        </w:tc>
        <w:tc>
          <w:tcPr>
            <w:tcW w:w="1960" w:type="pct"/>
            <w:tcBorders>
              <w:top w:val="single" w:color="auto" w:sz="6" w:space="0"/>
              <w:left w:val="single" w:color="auto" w:sz="6" w:space="0"/>
              <w:bottom w:val="single" w:color="auto" w:sz="6" w:space="0"/>
              <w:right w:val="single" w:color="auto" w:sz="6" w:space="0"/>
            </w:tcBorders>
          </w:tcPr>
          <w:p w14:paraId="4697E2D2">
            <w:pPr>
              <w:jc w:val="center"/>
              <w:rPr>
                <w:rFonts w:hAnsi="宋体" w:cs="宋体"/>
                <w:sz w:val="22"/>
              </w:rPr>
            </w:pPr>
            <w:r>
              <w:rPr>
                <w:rFonts w:hint="eastAsia" w:hAnsi="宋体" w:cs="宋体"/>
                <w:sz w:val="22"/>
              </w:rPr>
              <w:t>制造厂商授权文件</w:t>
            </w:r>
          </w:p>
        </w:tc>
      </w:tr>
      <w:tr w14:paraId="2D45D572">
        <w:tblPrEx>
          <w:tblCellMar>
            <w:top w:w="0" w:type="dxa"/>
            <w:left w:w="30" w:type="dxa"/>
            <w:bottom w:w="0" w:type="dxa"/>
            <w:right w:w="30" w:type="dxa"/>
          </w:tblCellMar>
        </w:tblPrEx>
        <w:trPr>
          <w:trHeight w:val="346" w:hRule="atLeast"/>
          <w:jc w:val="center"/>
        </w:trPr>
        <w:tc>
          <w:tcPr>
            <w:tcW w:w="762" w:type="pct"/>
            <w:tcBorders>
              <w:top w:val="single" w:color="auto" w:sz="6" w:space="0"/>
              <w:left w:val="single" w:color="auto" w:sz="6" w:space="0"/>
              <w:bottom w:val="single" w:color="auto" w:sz="6" w:space="0"/>
              <w:right w:val="single" w:color="auto" w:sz="6" w:space="0"/>
            </w:tcBorders>
          </w:tcPr>
          <w:p w14:paraId="4019BE5E">
            <w:pPr>
              <w:jc w:val="center"/>
              <w:rPr>
                <w:rFonts w:hAnsi="宋体" w:cs="宋体"/>
                <w:sz w:val="22"/>
              </w:rPr>
            </w:pPr>
            <w:r>
              <w:rPr>
                <w:rFonts w:hint="eastAsia" w:hAnsi="宋体" w:cs="宋体"/>
                <w:sz w:val="22"/>
              </w:rPr>
              <w:t>9</w:t>
            </w:r>
          </w:p>
        </w:tc>
        <w:tc>
          <w:tcPr>
            <w:tcW w:w="2278" w:type="pct"/>
            <w:tcBorders>
              <w:top w:val="single" w:color="auto" w:sz="6" w:space="0"/>
              <w:left w:val="single" w:color="auto" w:sz="6" w:space="0"/>
              <w:bottom w:val="single" w:color="auto" w:sz="6" w:space="0"/>
              <w:right w:val="single" w:color="auto" w:sz="6" w:space="0"/>
            </w:tcBorders>
          </w:tcPr>
          <w:p w14:paraId="5C6EC99F">
            <w:pPr>
              <w:rPr>
                <w:rFonts w:hAnsi="宋体" w:cs="宋体"/>
                <w:sz w:val="22"/>
              </w:rPr>
            </w:pPr>
            <w:r>
              <w:rPr>
                <w:rFonts w:hint="eastAsia" w:hAnsi="宋体" w:cs="宋体"/>
                <w:sz w:val="22"/>
              </w:rPr>
              <w:t>粮食用空调机组</w:t>
            </w:r>
          </w:p>
        </w:tc>
        <w:tc>
          <w:tcPr>
            <w:tcW w:w="1960" w:type="pct"/>
            <w:tcBorders>
              <w:top w:val="single" w:color="auto" w:sz="6" w:space="0"/>
              <w:left w:val="single" w:color="auto" w:sz="6" w:space="0"/>
              <w:bottom w:val="single" w:color="auto" w:sz="6" w:space="0"/>
              <w:right w:val="single" w:color="auto" w:sz="6" w:space="0"/>
            </w:tcBorders>
          </w:tcPr>
          <w:p w14:paraId="3685B79D">
            <w:pPr>
              <w:jc w:val="center"/>
              <w:rPr>
                <w:rFonts w:hAnsi="宋体" w:cs="宋体"/>
                <w:sz w:val="22"/>
              </w:rPr>
            </w:pPr>
            <w:r>
              <w:rPr>
                <w:rFonts w:hint="eastAsia" w:hAnsi="宋体" w:cs="宋体"/>
                <w:sz w:val="22"/>
              </w:rPr>
              <w:t>制造厂商授权文件</w:t>
            </w:r>
          </w:p>
        </w:tc>
      </w:tr>
    </w:tbl>
    <w:p w14:paraId="73B1D906">
      <w:pPr>
        <w:pStyle w:val="3"/>
        <w:rPr>
          <w:rFonts w:hAnsi="宋体" w:cs="宋体"/>
          <w:sz w:val="22"/>
          <w:szCs w:val="22"/>
        </w:rPr>
      </w:pPr>
      <w:r>
        <w:rPr>
          <w:rFonts w:hint="eastAsia" w:hAnsi="宋体" w:cs="宋体"/>
          <w:sz w:val="22"/>
          <w:szCs w:val="22"/>
        </w:rPr>
        <w:t>承包人工作范围</w:t>
      </w:r>
      <w:bookmarkEnd w:id="65"/>
      <w:bookmarkEnd w:id="66"/>
      <w:bookmarkEnd w:id="67"/>
      <w:bookmarkEnd w:id="68"/>
    </w:p>
    <w:p w14:paraId="1AA1022D">
      <w:pPr>
        <w:pStyle w:val="4"/>
        <w:rPr>
          <w:rFonts w:cs="宋体"/>
          <w:sz w:val="22"/>
          <w:szCs w:val="22"/>
        </w:rPr>
      </w:pPr>
      <w:r>
        <w:rPr>
          <w:rFonts w:hint="eastAsia" w:cs="宋体"/>
          <w:sz w:val="22"/>
          <w:szCs w:val="22"/>
        </w:rPr>
        <w:t>本招标项下的承包人工作范围包括：设备需求一览表所列全部机械、电气和控制系统设备的详细细化设计、制造、供货、运输、保险、卸货、保管、安装、空载和有载调试、功能担保测试以及验收、按招标文件有关要求进行培训、技术服务以及在质量保证期内和质量保证期后进行的所有服务。</w:t>
      </w:r>
    </w:p>
    <w:p w14:paraId="5E744021">
      <w:pPr>
        <w:pStyle w:val="4"/>
        <w:rPr>
          <w:rFonts w:cs="宋体"/>
          <w:sz w:val="22"/>
          <w:szCs w:val="22"/>
        </w:rPr>
      </w:pPr>
      <w:r>
        <w:rPr>
          <w:rFonts w:hint="eastAsia" w:cs="宋体"/>
          <w:sz w:val="22"/>
          <w:szCs w:val="22"/>
        </w:rPr>
        <w:t>本工程所有输送和辅助系统等的采购、供货、安装、检测、调试、验收、培训。承包人应按本技术规格书的要求完成系统的设计、系统硬件设备集成、主要设备出厂前的运转检验、软件开发等工作，负责完成设备到现场的运输保管、安装、调试、试运转、考核验收，直至发包人签发验收合格证书以及技术资料文件交付、技术培训和售后各项服务。包括虽然在本规格书中未提到，但在本规格书中叙述的用于散粮输送、储存系统和辅助系统正常工作和作业需要的设备、材料和工作。即采用“交钥匙”工程的供货方式。</w:t>
      </w:r>
    </w:p>
    <w:p w14:paraId="683925DC">
      <w:pPr>
        <w:pStyle w:val="4"/>
        <w:rPr>
          <w:rFonts w:cs="宋体"/>
          <w:sz w:val="22"/>
          <w:szCs w:val="22"/>
        </w:rPr>
      </w:pPr>
      <w:r>
        <w:rPr>
          <w:rFonts w:hint="eastAsia" w:cs="宋体"/>
          <w:sz w:val="22"/>
          <w:szCs w:val="22"/>
        </w:rPr>
        <w:t>需强调的是，承包人所提供的机械、电气、自动控制系统应完整并具有本招标文件所规定的功能。即使没有专门提及，所有必要的配件、货物及服务均为本招标范围的一部分。</w:t>
      </w:r>
    </w:p>
    <w:p w14:paraId="4888D30D">
      <w:pPr>
        <w:pStyle w:val="4"/>
        <w:rPr>
          <w:rFonts w:cs="宋体"/>
          <w:sz w:val="22"/>
          <w:szCs w:val="22"/>
        </w:rPr>
      </w:pPr>
      <w:r>
        <w:rPr>
          <w:rFonts w:hint="eastAsia" w:cs="宋体"/>
          <w:sz w:val="22"/>
          <w:szCs w:val="22"/>
        </w:rPr>
        <w:t>承包人应提供上述系统所需的全套硬件、软件，并集成为一个有机整体。至少包括但不限于设备需求一览表所列内容。</w:t>
      </w:r>
    </w:p>
    <w:p w14:paraId="6727176F">
      <w:pPr>
        <w:pStyle w:val="4"/>
        <w:rPr>
          <w:rFonts w:cs="宋体"/>
          <w:sz w:val="22"/>
          <w:szCs w:val="22"/>
        </w:rPr>
      </w:pPr>
      <w:r>
        <w:rPr>
          <w:rFonts w:hint="eastAsia" w:cs="宋体"/>
          <w:sz w:val="22"/>
          <w:szCs w:val="22"/>
        </w:rPr>
        <w:t>如有知识产权应在投标文件中描述，承包人如有侵权他人知识产权，出现侵权行为所引发一切经济后果应全部由承包人承担，包括发包人的赔偿也应由承包人承担。</w:t>
      </w:r>
    </w:p>
    <w:p w14:paraId="29F16932">
      <w:pPr>
        <w:pStyle w:val="4"/>
        <w:rPr>
          <w:rFonts w:cs="宋体"/>
          <w:sz w:val="22"/>
          <w:szCs w:val="22"/>
        </w:rPr>
      </w:pPr>
      <w:r>
        <w:rPr>
          <w:rFonts w:hint="eastAsia" w:cs="宋体"/>
          <w:sz w:val="22"/>
          <w:szCs w:val="22"/>
        </w:rPr>
        <w:t>本招标项下需求的主要设备包括：（详见设备需求一览表）</w:t>
      </w:r>
    </w:p>
    <w:p w14:paraId="08DB199F">
      <w:pPr>
        <w:pStyle w:val="5"/>
        <w:rPr>
          <w:rFonts w:cs="宋体"/>
          <w:caps w:val="0"/>
          <w:sz w:val="22"/>
          <w:szCs w:val="22"/>
        </w:rPr>
      </w:pPr>
      <w:r>
        <w:rPr>
          <w:rFonts w:hint="eastAsia" w:cs="宋体"/>
          <w:caps w:val="0"/>
          <w:sz w:val="22"/>
          <w:szCs w:val="22"/>
        </w:rPr>
        <w:t>有气密性要求的部位封堵应加遇水膨胀止水条等措施；</w:t>
      </w:r>
    </w:p>
    <w:p w14:paraId="136CBF5F">
      <w:pPr>
        <w:pStyle w:val="5"/>
        <w:numPr>
          <w:ilvl w:val="0"/>
          <w:numId w:val="0"/>
        </w:numPr>
        <w:tabs>
          <w:tab w:val="clear" w:pos="1574"/>
        </w:tabs>
        <w:jc w:val="center"/>
        <w:rPr>
          <w:rFonts w:cs="宋体"/>
          <w:caps w:val="0"/>
          <w:sz w:val="22"/>
          <w:szCs w:val="22"/>
        </w:rPr>
      </w:pPr>
      <w:r>
        <w:rPr>
          <w:rFonts w:hint="eastAsia" w:cs="宋体"/>
          <w:caps w:val="0"/>
          <w:sz w:val="22"/>
          <w:szCs w:val="22"/>
        </w:rPr>
        <w:t>具体详见合同。</w:t>
      </w:r>
    </w:p>
    <w:p w14:paraId="3DB7F0E4">
      <w:pPr>
        <w:pStyle w:val="3"/>
        <w:rPr>
          <w:rFonts w:hAnsi="宋体" w:cs="宋体"/>
          <w:sz w:val="22"/>
          <w:szCs w:val="22"/>
        </w:rPr>
      </w:pPr>
      <w:bookmarkStart w:id="69" w:name="_Toc422967754"/>
      <w:bookmarkStart w:id="70" w:name="_Toc423077621"/>
      <w:bookmarkStart w:id="71" w:name="_Toc521817269"/>
      <w:bookmarkStart w:id="72" w:name="_Toc193709303"/>
      <w:bookmarkStart w:id="73" w:name="_Toc450804004"/>
      <w:bookmarkStart w:id="74" w:name="_Toc421368570"/>
      <w:bookmarkStart w:id="75" w:name="_Toc521818189"/>
      <w:bookmarkStart w:id="76" w:name="_Toc521816786"/>
      <w:bookmarkStart w:id="77" w:name="_Toc423077293"/>
      <w:r>
        <w:rPr>
          <w:rFonts w:hint="eastAsia" w:hAnsi="宋体" w:cs="宋体"/>
          <w:sz w:val="22"/>
          <w:szCs w:val="22"/>
        </w:rPr>
        <w:t>同其它合同的衔接</w:t>
      </w:r>
      <w:bookmarkEnd w:id="69"/>
      <w:bookmarkEnd w:id="70"/>
      <w:bookmarkEnd w:id="71"/>
      <w:bookmarkEnd w:id="72"/>
      <w:bookmarkEnd w:id="73"/>
      <w:bookmarkEnd w:id="74"/>
      <w:bookmarkEnd w:id="75"/>
      <w:bookmarkEnd w:id="76"/>
      <w:bookmarkEnd w:id="77"/>
    </w:p>
    <w:p w14:paraId="5352524C">
      <w:pPr>
        <w:pStyle w:val="4"/>
        <w:rPr>
          <w:rFonts w:cs="宋体"/>
          <w:sz w:val="22"/>
          <w:szCs w:val="22"/>
        </w:rPr>
      </w:pPr>
      <w:r>
        <w:rPr>
          <w:rFonts w:hint="eastAsia" w:cs="宋体"/>
          <w:sz w:val="22"/>
          <w:szCs w:val="22"/>
        </w:rPr>
        <w:t>承包人应负责按照项目进度表计划和安排工作，确保不会对其他任何承包人或总体工程的竣工造成延误。</w:t>
      </w:r>
    </w:p>
    <w:p w14:paraId="3BD61BCC">
      <w:pPr>
        <w:pStyle w:val="4"/>
        <w:rPr>
          <w:rFonts w:cs="宋体"/>
          <w:sz w:val="22"/>
          <w:szCs w:val="22"/>
        </w:rPr>
      </w:pPr>
      <w:r>
        <w:rPr>
          <w:rFonts w:hint="eastAsia" w:cs="宋体"/>
          <w:sz w:val="22"/>
          <w:szCs w:val="22"/>
        </w:rPr>
        <w:t>承包人在其工作进度可能延误或影响其他合同包并导致延误时应立即书面通知发包人代表，说明预计出现的延误或对其他合同包产生的影响及原因。</w:t>
      </w:r>
    </w:p>
    <w:p w14:paraId="0B109980">
      <w:pPr>
        <w:pStyle w:val="4"/>
        <w:rPr>
          <w:rFonts w:cs="宋体"/>
          <w:sz w:val="22"/>
          <w:szCs w:val="22"/>
        </w:rPr>
      </w:pPr>
      <w:r>
        <w:rPr>
          <w:rFonts w:hint="eastAsia" w:cs="宋体"/>
          <w:sz w:val="22"/>
          <w:szCs w:val="22"/>
        </w:rPr>
        <w:t>本招标项下设施的施工图设计由总体及相关设计院完成。</w:t>
      </w:r>
    </w:p>
    <w:p w14:paraId="3BA2D324">
      <w:pPr>
        <w:pStyle w:val="4"/>
        <w:rPr>
          <w:rFonts w:cs="宋体"/>
          <w:sz w:val="22"/>
          <w:szCs w:val="22"/>
        </w:rPr>
      </w:pPr>
      <w:r>
        <w:rPr>
          <w:rFonts w:hint="eastAsia" w:cs="宋体"/>
          <w:sz w:val="22"/>
          <w:szCs w:val="22"/>
        </w:rPr>
        <w:t>承包人的投标方案不得与建筑工程的主体结构发生矛盾，如有特殊要求，应进行详细的说明，且经发包人审核同意，否则视为建筑工程完全满足设备</w:t>
      </w:r>
    </w:p>
    <w:p w14:paraId="44B3CE1C">
      <w:pPr>
        <w:pStyle w:val="4"/>
        <w:rPr>
          <w:rFonts w:cs="宋体"/>
          <w:sz w:val="22"/>
          <w:szCs w:val="22"/>
        </w:rPr>
      </w:pPr>
      <w:r>
        <w:rPr>
          <w:rFonts w:hint="eastAsia" w:cs="宋体"/>
          <w:sz w:val="22"/>
          <w:szCs w:val="22"/>
        </w:rPr>
        <w:t>安装的要求。</w:t>
      </w:r>
    </w:p>
    <w:p w14:paraId="088D90D2">
      <w:pPr>
        <w:pStyle w:val="4"/>
        <w:rPr>
          <w:rFonts w:cs="宋体"/>
          <w:sz w:val="22"/>
          <w:szCs w:val="22"/>
        </w:rPr>
      </w:pPr>
      <w:r>
        <w:rPr>
          <w:rFonts w:hint="eastAsia" w:cs="宋体"/>
          <w:sz w:val="22"/>
          <w:szCs w:val="22"/>
        </w:rPr>
        <w:t>承包人需始终与发包人、总体及相关设计院和其他承包方合作。</w:t>
      </w:r>
    </w:p>
    <w:p w14:paraId="1DD2665C">
      <w:pPr>
        <w:pStyle w:val="4"/>
        <w:rPr>
          <w:rFonts w:cs="宋体"/>
          <w:sz w:val="22"/>
          <w:szCs w:val="22"/>
        </w:rPr>
      </w:pPr>
      <w:r>
        <w:rPr>
          <w:rFonts w:hint="eastAsia" w:cs="宋体"/>
          <w:sz w:val="22"/>
          <w:szCs w:val="22"/>
        </w:rPr>
        <w:t>承包人与发包人、总体及相关设计院和其他承包方之间的现场协调由发包人负责。</w:t>
      </w:r>
    </w:p>
    <w:p w14:paraId="477A08D1">
      <w:pPr>
        <w:pStyle w:val="4"/>
        <w:rPr>
          <w:rFonts w:cs="宋体"/>
          <w:sz w:val="22"/>
          <w:szCs w:val="22"/>
        </w:rPr>
      </w:pPr>
      <w:r>
        <w:rPr>
          <w:rFonts w:hint="eastAsia" w:cs="宋体"/>
          <w:sz w:val="22"/>
          <w:szCs w:val="22"/>
        </w:rPr>
        <w:t>允许粮库信息化控制系统使用电缆桥架布线。</w:t>
      </w:r>
    </w:p>
    <w:p w14:paraId="2BE85296">
      <w:pPr>
        <w:pStyle w:val="4"/>
        <w:rPr>
          <w:rFonts w:cs="宋体"/>
          <w:sz w:val="22"/>
          <w:szCs w:val="22"/>
        </w:rPr>
      </w:pPr>
      <w:r>
        <w:rPr>
          <w:rFonts w:hint="eastAsia" w:cs="宋体"/>
          <w:sz w:val="22"/>
          <w:szCs w:val="22"/>
        </w:rPr>
        <w:t>建筑物已经确定，机械设备必须设置在预留空间和预定的位置；当预留空间不能满足使用要求时或当位置发生变化时，必须征得发包人和设计单位的同意。</w:t>
      </w:r>
    </w:p>
    <w:p w14:paraId="1850E1B5">
      <w:pPr>
        <w:pStyle w:val="4"/>
        <w:rPr>
          <w:rFonts w:cs="宋体"/>
          <w:sz w:val="22"/>
          <w:szCs w:val="22"/>
        </w:rPr>
      </w:pPr>
      <w:r>
        <w:rPr>
          <w:rFonts w:hint="eastAsia" w:cs="宋体"/>
          <w:sz w:val="22"/>
          <w:szCs w:val="22"/>
        </w:rPr>
        <w:t>承包人应承诺做好相关联合同的工程工种接口工作，不能无故以配合费、施工顺序等相互推诿并影响工程质量及进度，否则，发包人有权根据因此造成的影响对承包人进行处罚。</w:t>
      </w:r>
    </w:p>
    <w:p w14:paraId="741031B7">
      <w:pPr>
        <w:pStyle w:val="4"/>
        <w:ind w:left="720"/>
        <w:jc w:val="left"/>
        <w:rPr>
          <w:rFonts w:cs="宋体"/>
          <w:sz w:val="22"/>
          <w:szCs w:val="22"/>
        </w:rPr>
      </w:pPr>
      <w:r>
        <w:rPr>
          <w:rFonts w:hint="eastAsia" w:cs="宋体"/>
          <w:sz w:val="22"/>
          <w:szCs w:val="22"/>
        </w:rPr>
        <w:t>设计单位提供的图纸是本次招标的重要依据，如果承包人的规格与图纸不符，允许承包人根据自己的理解进行修改，但必须得到发包人和设计单位的同意，但修改不允许降低设备的功能、使用特性和配套的质量档次和数量；由于投标与图纸的偏差造成的额外费用，由承包人承担；承包人需校核和调整设备的技术参数以及所有的配套件（如减速机、液力偶合器、制动器、电机等等），以满足标书规定的使用要求。</w:t>
      </w:r>
    </w:p>
    <w:p w14:paraId="1516DE20">
      <w:pPr>
        <w:pStyle w:val="5"/>
        <w:numPr>
          <w:ilvl w:val="0"/>
          <w:numId w:val="0"/>
        </w:numPr>
        <w:tabs>
          <w:tab w:val="clear" w:pos="1574"/>
        </w:tabs>
        <w:jc w:val="center"/>
        <w:rPr>
          <w:rFonts w:cs="宋体"/>
          <w:caps w:val="0"/>
          <w:sz w:val="22"/>
          <w:szCs w:val="22"/>
        </w:rPr>
      </w:pPr>
      <w:r>
        <w:rPr>
          <w:rFonts w:hint="eastAsia" w:cs="宋体"/>
          <w:caps w:val="0"/>
          <w:sz w:val="22"/>
          <w:szCs w:val="22"/>
        </w:rPr>
        <w:t>具体详见合同。</w:t>
      </w:r>
    </w:p>
    <w:p w14:paraId="5F404699">
      <w:pPr>
        <w:pStyle w:val="3"/>
        <w:rPr>
          <w:rFonts w:hAnsi="宋体" w:cs="宋体"/>
          <w:sz w:val="22"/>
          <w:szCs w:val="22"/>
        </w:rPr>
      </w:pPr>
      <w:bookmarkStart w:id="78" w:name="_Toc450804009"/>
      <w:bookmarkStart w:id="79" w:name="_Toc521817270"/>
      <w:bookmarkStart w:id="80" w:name="_Toc521816787"/>
      <w:bookmarkStart w:id="81" w:name="_Toc193709304"/>
      <w:bookmarkStart w:id="82" w:name="_Toc533911685"/>
      <w:bookmarkStart w:id="83" w:name="_Toc521818190"/>
      <w:bookmarkStart w:id="84" w:name="_Toc450804007"/>
      <w:bookmarkStart w:id="85" w:name="_Toc521816788"/>
      <w:bookmarkStart w:id="86" w:name="_Toc521818191"/>
      <w:bookmarkStart w:id="87" w:name="_Toc521817271"/>
      <w:r>
        <w:rPr>
          <w:rFonts w:hint="eastAsia" w:hAnsi="宋体" w:cs="宋体"/>
          <w:sz w:val="22"/>
          <w:szCs w:val="22"/>
        </w:rPr>
        <w:t>工程进度</w:t>
      </w:r>
      <w:bookmarkEnd w:id="78"/>
      <w:r>
        <w:rPr>
          <w:rFonts w:hint="eastAsia" w:hAnsi="宋体" w:cs="宋体"/>
          <w:sz w:val="22"/>
          <w:szCs w:val="22"/>
        </w:rPr>
        <w:t>及安排</w:t>
      </w:r>
      <w:bookmarkEnd w:id="79"/>
      <w:bookmarkEnd w:id="80"/>
      <w:bookmarkEnd w:id="81"/>
      <w:bookmarkEnd w:id="82"/>
      <w:bookmarkEnd w:id="83"/>
    </w:p>
    <w:p w14:paraId="6D5F91F7">
      <w:pPr>
        <w:pStyle w:val="4"/>
        <w:rPr>
          <w:rFonts w:cs="宋体"/>
          <w:sz w:val="22"/>
          <w:szCs w:val="22"/>
        </w:rPr>
      </w:pPr>
      <w:r>
        <w:rPr>
          <w:rFonts w:hint="eastAsia" w:cs="宋体"/>
          <w:sz w:val="22"/>
          <w:szCs w:val="22"/>
        </w:rPr>
        <w:t>工程进度</w:t>
      </w:r>
    </w:p>
    <w:p w14:paraId="7B581412">
      <w:pPr>
        <w:pStyle w:val="4"/>
        <w:rPr>
          <w:rFonts w:cs="宋体"/>
          <w:sz w:val="22"/>
          <w:szCs w:val="22"/>
        </w:rPr>
      </w:pPr>
      <w:r>
        <w:rPr>
          <w:rFonts w:hint="eastAsia" w:cs="宋体"/>
          <w:sz w:val="22"/>
          <w:szCs w:val="22"/>
        </w:rPr>
        <w:t>承包人应根据以下要求提供给发包人详细工程进度表，但可根据整个工程的进度相应调整。</w:t>
      </w:r>
    </w:p>
    <w:tbl>
      <w:tblPr>
        <w:tblStyle w:val="13"/>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60"/>
        <w:gridCol w:w="4360"/>
      </w:tblGrid>
      <w:tr w14:paraId="5600E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1" w:type="pct"/>
          </w:tcPr>
          <w:p w14:paraId="2226E8CA">
            <w:pPr>
              <w:snapToGrid w:val="0"/>
              <w:spacing w:line="500" w:lineRule="atLeast"/>
              <w:ind w:left="72"/>
              <w:jc w:val="center"/>
              <w:rPr>
                <w:rFonts w:hAnsi="宋体" w:cs="宋体"/>
                <w:sz w:val="22"/>
              </w:rPr>
            </w:pPr>
            <w:r>
              <w:rPr>
                <w:rFonts w:hint="eastAsia" w:hAnsi="宋体" w:cs="宋体"/>
                <w:sz w:val="22"/>
              </w:rPr>
              <w:t>工 程 内 容</w:t>
            </w:r>
          </w:p>
        </w:tc>
        <w:tc>
          <w:tcPr>
            <w:tcW w:w="2558" w:type="pct"/>
          </w:tcPr>
          <w:p w14:paraId="47528E61">
            <w:pPr>
              <w:snapToGrid w:val="0"/>
              <w:spacing w:line="500" w:lineRule="atLeast"/>
              <w:ind w:left="-108"/>
              <w:jc w:val="center"/>
              <w:rPr>
                <w:rFonts w:hAnsi="宋体" w:cs="宋体"/>
                <w:sz w:val="22"/>
              </w:rPr>
            </w:pPr>
            <w:r>
              <w:rPr>
                <w:rFonts w:hint="eastAsia" w:hAnsi="宋体" w:cs="宋体"/>
                <w:sz w:val="22"/>
              </w:rPr>
              <w:t>时  限</w:t>
            </w:r>
          </w:p>
        </w:tc>
      </w:tr>
      <w:tr w14:paraId="13654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1" w:type="pct"/>
          </w:tcPr>
          <w:p w14:paraId="6A2D328E">
            <w:pPr>
              <w:snapToGrid w:val="0"/>
              <w:spacing w:line="500" w:lineRule="atLeast"/>
              <w:rPr>
                <w:rFonts w:hAnsi="宋体" w:cs="宋体"/>
                <w:sz w:val="22"/>
              </w:rPr>
            </w:pPr>
            <w:r>
              <w:rPr>
                <w:rFonts w:hint="eastAsia" w:hAnsi="宋体" w:cs="宋体"/>
                <w:sz w:val="22"/>
              </w:rPr>
              <w:t>1．设备采购</w:t>
            </w:r>
          </w:p>
        </w:tc>
        <w:tc>
          <w:tcPr>
            <w:tcW w:w="2558" w:type="pct"/>
          </w:tcPr>
          <w:p w14:paraId="1D796434">
            <w:pPr>
              <w:snapToGrid w:val="0"/>
              <w:spacing w:line="500" w:lineRule="atLeast"/>
              <w:ind w:left="-108"/>
              <w:jc w:val="center"/>
              <w:rPr>
                <w:rFonts w:hAnsi="宋体" w:cs="宋体"/>
                <w:sz w:val="22"/>
              </w:rPr>
            </w:pPr>
          </w:p>
        </w:tc>
      </w:tr>
      <w:tr w14:paraId="57758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1" w:type="pct"/>
          </w:tcPr>
          <w:p w14:paraId="595C5579">
            <w:pPr>
              <w:snapToGrid w:val="0"/>
              <w:spacing w:line="500" w:lineRule="atLeast"/>
              <w:rPr>
                <w:rFonts w:hAnsi="宋体" w:cs="宋体"/>
                <w:sz w:val="22"/>
              </w:rPr>
            </w:pPr>
            <w:r>
              <w:rPr>
                <w:rFonts w:hint="eastAsia" w:hAnsi="宋体" w:cs="宋体"/>
                <w:sz w:val="22"/>
              </w:rPr>
              <w:t>2．设备进场</w:t>
            </w:r>
          </w:p>
        </w:tc>
        <w:tc>
          <w:tcPr>
            <w:tcW w:w="2558" w:type="pct"/>
          </w:tcPr>
          <w:p w14:paraId="39F42734">
            <w:pPr>
              <w:snapToGrid w:val="0"/>
              <w:spacing w:line="500" w:lineRule="atLeast"/>
              <w:ind w:left="-108"/>
              <w:jc w:val="center"/>
              <w:rPr>
                <w:rFonts w:hAnsi="宋体" w:cs="宋体"/>
                <w:sz w:val="22"/>
              </w:rPr>
            </w:pPr>
          </w:p>
        </w:tc>
      </w:tr>
      <w:tr w14:paraId="3C852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1" w:type="pct"/>
          </w:tcPr>
          <w:p w14:paraId="018DBE22">
            <w:pPr>
              <w:snapToGrid w:val="0"/>
              <w:spacing w:line="500" w:lineRule="atLeast"/>
              <w:rPr>
                <w:rFonts w:hAnsi="宋体" w:cs="宋体"/>
                <w:sz w:val="22"/>
              </w:rPr>
            </w:pPr>
            <w:r>
              <w:rPr>
                <w:rFonts w:hint="eastAsia" w:hAnsi="宋体" w:cs="宋体"/>
                <w:sz w:val="22"/>
              </w:rPr>
              <w:t>3．设备安装</w:t>
            </w:r>
          </w:p>
        </w:tc>
        <w:tc>
          <w:tcPr>
            <w:tcW w:w="2558" w:type="pct"/>
          </w:tcPr>
          <w:p w14:paraId="328BED52">
            <w:pPr>
              <w:snapToGrid w:val="0"/>
              <w:spacing w:line="500" w:lineRule="atLeast"/>
              <w:ind w:left="-108"/>
              <w:jc w:val="center"/>
              <w:rPr>
                <w:rFonts w:hAnsi="宋体" w:cs="宋体"/>
                <w:sz w:val="22"/>
              </w:rPr>
            </w:pPr>
          </w:p>
        </w:tc>
      </w:tr>
      <w:tr w14:paraId="5C548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1" w:type="pct"/>
          </w:tcPr>
          <w:p w14:paraId="0C905C83">
            <w:pPr>
              <w:snapToGrid w:val="0"/>
              <w:spacing w:line="500" w:lineRule="atLeast"/>
              <w:rPr>
                <w:rFonts w:hAnsi="宋体" w:cs="宋体"/>
                <w:sz w:val="22"/>
              </w:rPr>
            </w:pPr>
            <w:r>
              <w:rPr>
                <w:rFonts w:hint="eastAsia" w:hAnsi="宋体" w:cs="宋体"/>
                <w:sz w:val="22"/>
              </w:rPr>
              <w:t>4．单机及空载、联动调试</w:t>
            </w:r>
          </w:p>
        </w:tc>
        <w:tc>
          <w:tcPr>
            <w:tcW w:w="2558" w:type="pct"/>
          </w:tcPr>
          <w:p w14:paraId="6765E0F0">
            <w:pPr>
              <w:snapToGrid w:val="0"/>
              <w:spacing w:line="500" w:lineRule="atLeast"/>
              <w:ind w:left="-108"/>
              <w:jc w:val="center"/>
              <w:rPr>
                <w:rFonts w:hAnsi="宋体" w:cs="宋体"/>
                <w:sz w:val="22"/>
              </w:rPr>
            </w:pPr>
          </w:p>
        </w:tc>
      </w:tr>
      <w:tr w14:paraId="08328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1" w:type="pct"/>
          </w:tcPr>
          <w:p w14:paraId="78595C30">
            <w:pPr>
              <w:snapToGrid w:val="0"/>
              <w:spacing w:line="500" w:lineRule="atLeast"/>
              <w:rPr>
                <w:rFonts w:hAnsi="宋体" w:cs="宋体"/>
                <w:sz w:val="22"/>
              </w:rPr>
            </w:pPr>
            <w:r>
              <w:rPr>
                <w:rFonts w:hint="eastAsia" w:hAnsi="宋体" w:cs="宋体"/>
                <w:sz w:val="22"/>
              </w:rPr>
              <w:t>5．初步验收</w:t>
            </w:r>
          </w:p>
        </w:tc>
        <w:tc>
          <w:tcPr>
            <w:tcW w:w="2558" w:type="pct"/>
          </w:tcPr>
          <w:p w14:paraId="281DCCD2">
            <w:pPr>
              <w:snapToGrid w:val="0"/>
              <w:spacing w:line="500" w:lineRule="atLeast"/>
              <w:ind w:left="-108"/>
              <w:jc w:val="center"/>
              <w:rPr>
                <w:rFonts w:hAnsi="宋体" w:cs="宋体"/>
                <w:sz w:val="22"/>
              </w:rPr>
            </w:pPr>
          </w:p>
        </w:tc>
      </w:tr>
    </w:tbl>
    <w:p w14:paraId="3A45EDFB">
      <w:pPr>
        <w:pStyle w:val="4"/>
        <w:rPr>
          <w:rFonts w:cs="宋体"/>
          <w:sz w:val="22"/>
          <w:szCs w:val="22"/>
        </w:rPr>
      </w:pPr>
      <w:r>
        <w:rPr>
          <w:rFonts w:hint="eastAsia" w:cs="宋体"/>
          <w:sz w:val="22"/>
          <w:szCs w:val="22"/>
        </w:rPr>
        <w:t>承包人应编制出执行所有工作的工程进度表，注明每项重要工作的起始日期、工期和竣工日期，并确定与完成这些工作有关的所有条件、顺序或其他要求。承包人编制进度表时，应考虑工程进度表中列出的工程进度，尤其是总竣工时间、关键日期和所有与其他合同衔接的时间。具体实施的工程进度表要递交发包人批准。</w:t>
      </w:r>
    </w:p>
    <w:p w14:paraId="50A45D22">
      <w:pPr>
        <w:pStyle w:val="4"/>
        <w:rPr>
          <w:rFonts w:cs="宋体"/>
          <w:sz w:val="22"/>
          <w:szCs w:val="22"/>
        </w:rPr>
      </w:pPr>
      <w:r>
        <w:rPr>
          <w:rFonts w:hint="eastAsia" w:cs="宋体"/>
          <w:sz w:val="22"/>
          <w:szCs w:val="22"/>
        </w:rPr>
        <w:t>承包人在工程进度发生变化需要变更原进度表时，应及时以书面形式说明变更原因并提供新的工程进度表，调整起始日期、工程竣工日期、其他要求和可能发生的变化。新的工程进度表应在发包人批准后实施。</w:t>
      </w:r>
    </w:p>
    <w:p w14:paraId="5E947BFB">
      <w:pPr>
        <w:pStyle w:val="4"/>
        <w:rPr>
          <w:rFonts w:cs="宋体"/>
          <w:sz w:val="22"/>
          <w:szCs w:val="22"/>
        </w:rPr>
      </w:pPr>
      <w:r>
        <w:rPr>
          <w:rFonts w:hint="eastAsia" w:cs="宋体"/>
          <w:sz w:val="22"/>
          <w:szCs w:val="22"/>
        </w:rPr>
        <w:t>提供技术文件的时间要求</w:t>
      </w:r>
    </w:p>
    <w:p w14:paraId="102F2A11">
      <w:pPr>
        <w:pStyle w:val="4"/>
        <w:numPr>
          <w:ilvl w:val="0"/>
          <w:numId w:val="0"/>
        </w:numPr>
        <w:ind w:left="1506" w:leftChars="359" w:hanging="752" w:hangingChars="342"/>
        <w:rPr>
          <w:rFonts w:cs="宋体"/>
          <w:sz w:val="22"/>
          <w:szCs w:val="22"/>
        </w:rPr>
      </w:pPr>
      <w:r>
        <w:rPr>
          <w:rFonts w:hint="eastAsia" w:cs="宋体"/>
          <w:sz w:val="22"/>
          <w:szCs w:val="22"/>
        </w:rPr>
        <w:t>承包人应按招标文件约定时间及要求提供技术文件给发包人。</w:t>
      </w:r>
    </w:p>
    <w:p w14:paraId="75E502DD">
      <w:pPr>
        <w:pStyle w:val="4"/>
        <w:spacing w:before="240"/>
        <w:rPr>
          <w:rFonts w:cs="宋体"/>
          <w:sz w:val="22"/>
          <w:szCs w:val="22"/>
        </w:rPr>
      </w:pPr>
      <w:r>
        <w:rPr>
          <w:rFonts w:hint="eastAsia" w:cs="宋体"/>
          <w:sz w:val="22"/>
          <w:szCs w:val="22"/>
        </w:rPr>
        <w:t>图纸及技术文件格式要求</w:t>
      </w:r>
    </w:p>
    <w:p w14:paraId="4662E02D">
      <w:pPr>
        <w:pStyle w:val="4"/>
        <w:numPr>
          <w:ilvl w:val="0"/>
          <w:numId w:val="0"/>
        </w:numPr>
        <w:ind w:left="1506" w:leftChars="359" w:hanging="752" w:hangingChars="342"/>
        <w:rPr>
          <w:rFonts w:cs="宋体"/>
          <w:sz w:val="22"/>
          <w:szCs w:val="22"/>
        </w:rPr>
      </w:pPr>
      <w:r>
        <w:rPr>
          <w:rFonts w:hint="eastAsia" w:cs="宋体"/>
          <w:sz w:val="22"/>
          <w:szCs w:val="22"/>
        </w:rPr>
        <w:t>以AutoCAD 绘制的图纸均以“DWG”文件形式提供，技术说明文件均以PDF形式提供。</w:t>
      </w:r>
    </w:p>
    <w:p w14:paraId="0E7FE106">
      <w:pPr>
        <w:pStyle w:val="3"/>
        <w:rPr>
          <w:rFonts w:hAnsi="宋体" w:cs="宋体"/>
          <w:sz w:val="22"/>
          <w:szCs w:val="22"/>
        </w:rPr>
      </w:pPr>
      <w:bookmarkStart w:id="88" w:name="_Toc193709305"/>
      <w:r>
        <w:rPr>
          <w:rFonts w:hint="eastAsia" w:hAnsi="宋体" w:cs="宋体"/>
          <w:sz w:val="22"/>
          <w:szCs w:val="22"/>
        </w:rPr>
        <w:t>技术文件</w:t>
      </w:r>
      <w:bookmarkEnd w:id="84"/>
      <w:bookmarkEnd w:id="85"/>
      <w:bookmarkEnd w:id="86"/>
      <w:bookmarkEnd w:id="87"/>
      <w:bookmarkEnd w:id="88"/>
    </w:p>
    <w:p w14:paraId="57B3F1AB">
      <w:pPr>
        <w:pStyle w:val="4"/>
        <w:rPr>
          <w:rFonts w:cs="宋体"/>
          <w:sz w:val="22"/>
          <w:szCs w:val="22"/>
        </w:rPr>
      </w:pPr>
      <w:r>
        <w:rPr>
          <w:rFonts w:hint="eastAsia" w:cs="宋体"/>
          <w:sz w:val="22"/>
          <w:szCs w:val="22"/>
        </w:rPr>
        <w:t>承包人应免费提供设计、计算、质量保证、安装图纸、操作及维修手册、备件目录和清单、设备润滑时间表和培训教材等中文技术文件。技术文件的数量应是技术规格书中所规定的数量，凡没有规定数量的文件，承包人应每种提供三套。所有文件应包括有各部件的原设备制造厂的说明书和合格证等。</w:t>
      </w:r>
    </w:p>
    <w:p w14:paraId="2E977BD0">
      <w:pPr>
        <w:pStyle w:val="4"/>
        <w:rPr>
          <w:rFonts w:cs="宋体"/>
          <w:sz w:val="22"/>
          <w:szCs w:val="22"/>
        </w:rPr>
      </w:pPr>
      <w:r>
        <w:rPr>
          <w:rFonts w:hint="eastAsia" w:cs="宋体"/>
          <w:sz w:val="22"/>
          <w:szCs w:val="22"/>
        </w:rPr>
        <w:t>所有技术文件应与所提供的零部件和设备的实况相符，并应充分包含设备的使用，维护和修理的内容。</w:t>
      </w:r>
    </w:p>
    <w:p w14:paraId="55D35D3C">
      <w:pPr>
        <w:pStyle w:val="4"/>
        <w:rPr>
          <w:rFonts w:cs="宋体"/>
          <w:sz w:val="22"/>
          <w:szCs w:val="22"/>
        </w:rPr>
      </w:pPr>
      <w:r>
        <w:rPr>
          <w:rFonts w:hint="eastAsia" w:cs="宋体"/>
          <w:sz w:val="22"/>
          <w:szCs w:val="22"/>
        </w:rPr>
        <w:t>在合同签署后，承包人应向发包人提交经设计院(河南工大设计研究院有限公司)审查通过的图纸资料，包括8套深化设计图纸、设计计算和相关技术说明。</w:t>
      </w:r>
    </w:p>
    <w:p w14:paraId="753ADB4A">
      <w:pPr>
        <w:pStyle w:val="4"/>
        <w:rPr>
          <w:rFonts w:cs="宋体"/>
          <w:sz w:val="22"/>
          <w:szCs w:val="22"/>
        </w:rPr>
      </w:pPr>
      <w:r>
        <w:rPr>
          <w:rFonts w:hint="eastAsia" w:cs="宋体"/>
          <w:sz w:val="22"/>
          <w:szCs w:val="22"/>
        </w:rPr>
        <w:t>在合同签署后30日内，承包人应向发包人提交8套机械安装图、设备订货图、电控系统安装细化图和使用手册。</w:t>
      </w:r>
    </w:p>
    <w:p w14:paraId="4AE3C645">
      <w:pPr>
        <w:pStyle w:val="4"/>
        <w:rPr>
          <w:rFonts w:cs="宋体"/>
          <w:sz w:val="22"/>
          <w:szCs w:val="22"/>
        </w:rPr>
      </w:pPr>
      <w:r>
        <w:rPr>
          <w:rFonts w:hint="eastAsia" w:cs="宋体"/>
          <w:sz w:val="22"/>
          <w:szCs w:val="22"/>
        </w:rPr>
        <w:t>在验收之前的最后一个月，承包人应提供给发包人一套完整的操作及维修手册、备件目录和清单及设备润滑时间表。在征得发包人认可后,承包人应提供给发包人5套操作和维修手册，所有文件均应以中文提供。</w:t>
      </w:r>
    </w:p>
    <w:p w14:paraId="0E22921D">
      <w:pPr>
        <w:pStyle w:val="4"/>
        <w:rPr>
          <w:rFonts w:cs="宋体"/>
          <w:sz w:val="22"/>
          <w:szCs w:val="22"/>
        </w:rPr>
      </w:pPr>
      <w:r>
        <w:rPr>
          <w:rFonts w:hint="eastAsia" w:cs="宋体"/>
          <w:sz w:val="22"/>
          <w:szCs w:val="22"/>
        </w:rPr>
        <w:t>承包人应负责工程竣工文件（含竣工图）的编绘。在完工后一个月内提供给发包人8套竣工文件和电子文档1份（以光盘形式提供）及控制系统软件源代码1份（光盘形式提供）。</w:t>
      </w:r>
    </w:p>
    <w:p w14:paraId="67537DBA">
      <w:pPr>
        <w:pStyle w:val="4"/>
        <w:rPr>
          <w:rFonts w:cs="宋体"/>
          <w:sz w:val="22"/>
          <w:szCs w:val="22"/>
        </w:rPr>
      </w:pPr>
      <w:r>
        <w:rPr>
          <w:rFonts w:hint="eastAsia" w:cs="宋体"/>
          <w:sz w:val="22"/>
          <w:szCs w:val="22"/>
        </w:rPr>
        <w:t>承包人提供给发包人的竣工文件、操作和维修手册的编绘格式、方法和深度应按有关文件的规定执行。</w:t>
      </w:r>
    </w:p>
    <w:p w14:paraId="6DE392DD">
      <w:pPr>
        <w:pStyle w:val="4"/>
        <w:rPr>
          <w:rFonts w:cs="宋体"/>
          <w:sz w:val="22"/>
          <w:szCs w:val="22"/>
        </w:rPr>
      </w:pPr>
      <w:r>
        <w:rPr>
          <w:rFonts w:hint="eastAsia" w:cs="宋体"/>
          <w:sz w:val="22"/>
          <w:szCs w:val="22"/>
        </w:rPr>
        <w:t>上述技术文件如为纸质形式的须另提供扫描件电子文档。</w:t>
      </w:r>
    </w:p>
    <w:p w14:paraId="58F0DB1D">
      <w:pPr>
        <w:pStyle w:val="3"/>
        <w:rPr>
          <w:rFonts w:hAnsi="宋体" w:cs="宋体"/>
          <w:sz w:val="22"/>
          <w:szCs w:val="22"/>
        </w:rPr>
      </w:pPr>
      <w:bookmarkStart w:id="89" w:name="_Toc193709306"/>
      <w:bookmarkStart w:id="90" w:name="_Toc521817276"/>
      <w:bookmarkStart w:id="91" w:name="_Toc521816793"/>
      <w:bookmarkStart w:id="92" w:name="_Toc521818196"/>
      <w:bookmarkStart w:id="93" w:name="_Toc450804036"/>
      <w:r>
        <w:rPr>
          <w:rFonts w:hint="eastAsia" w:hAnsi="宋体" w:cs="宋体"/>
          <w:sz w:val="22"/>
          <w:szCs w:val="22"/>
        </w:rPr>
        <w:t>细化设计审查</w:t>
      </w:r>
      <w:bookmarkEnd w:id="89"/>
    </w:p>
    <w:p w14:paraId="5B6F6DDE">
      <w:pPr>
        <w:pStyle w:val="4"/>
        <w:rPr>
          <w:rFonts w:cs="宋体"/>
          <w:sz w:val="22"/>
          <w:szCs w:val="22"/>
        </w:rPr>
      </w:pPr>
      <w:r>
        <w:rPr>
          <w:rFonts w:hint="eastAsia" w:cs="宋体"/>
          <w:sz w:val="22"/>
          <w:szCs w:val="22"/>
        </w:rPr>
        <w:t>审查目的是检查承包人详细细化设计是否符合本技术规格书规定。</w:t>
      </w:r>
    </w:p>
    <w:p w14:paraId="3B373A5B">
      <w:pPr>
        <w:pStyle w:val="4"/>
        <w:rPr>
          <w:rFonts w:cs="宋体"/>
          <w:sz w:val="22"/>
          <w:szCs w:val="22"/>
        </w:rPr>
      </w:pPr>
      <w:r>
        <w:rPr>
          <w:rFonts w:hint="eastAsia" w:cs="宋体"/>
          <w:sz w:val="22"/>
          <w:szCs w:val="22"/>
        </w:rPr>
        <w:t>本招标项目设施的细化施工图及系统集成设计由承包人完成，其内容和深度足以支持承包人完成全套设施的安装施工。</w:t>
      </w:r>
    </w:p>
    <w:p w14:paraId="0959D30F">
      <w:pPr>
        <w:pStyle w:val="4"/>
        <w:rPr>
          <w:rFonts w:cs="宋体"/>
          <w:sz w:val="22"/>
          <w:szCs w:val="22"/>
        </w:rPr>
      </w:pPr>
      <w:r>
        <w:rPr>
          <w:rFonts w:hint="eastAsia" w:cs="宋体"/>
          <w:sz w:val="22"/>
          <w:szCs w:val="22"/>
        </w:rPr>
        <w:t>承包人在进行施工图细化及系统集成设计时，必须符合招标文件的技术规格要求。</w:t>
      </w:r>
    </w:p>
    <w:p w14:paraId="3660B66E">
      <w:pPr>
        <w:pStyle w:val="4"/>
        <w:rPr>
          <w:rFonts w:cs="宋体"/>
          <w:sz w:val="22"/>
          <w:szCs w:val="22"/>
        </w:rPr>
      </w:pPr>
      <w:r>
        <w:rPr>
          <w:rFonts w:hint="eastAsia" w:cs="宋体"/>
          <w:sz w:val="22"/>
          <w:szCs w:val="22"/>
        </w:rPr>
        <w:t>承包人完成的施工图细化及系统集成设计，必须由发包人和设计院审查并提出书面审查意见，发包人、设计院、监理和承包人各持一份。承包人根据审查意见完善施工图细化设计，并报发包人和设计院批准方可实施。</w:t>
      </w:r>
    </w:p>
    <w:p w14:paraId="64E8F6B2">
      <w:pPr>
        <w:pStyle w:val="4"/>
        <w:rPr>
          <w:rFonts w:cs="宋体"/>
          <w:sz w:val="22"/>
          <w:szCs w:val="22"/>
        </w:rPr>
      </w:pPr>
      <w:r>
        <w:rPr>
          <w:rFonts w:hint="eastAsia" w:cs="宋体"/>
          <w:sz w:val="22"/>
          <w:szCs w:val="22"/>
        </w:rPr>
        <w:t>在施工图细化及系统集成设计过程中，若承包人与设计院在某些问题（仅限于技术问题）上出现分歧，应以招标文件和“合同”的规定为准；若招标文件和“合同”中均没有规定，应以发包人和承包人协商确定。上述分歧意见、协商过程和最后的结论应以备忘录的形式记录在案，一式四份由发包人、设计院、监理和承包人各持一份。</w:t>
      </w:r>
    </w:p>
    <w:p w14:paraId="74A95F35">
      <w:pPr>
        <w:pStyle w:val="4"/>
        <w:rPr>
          <w:rFonts w:cs="宋体"/>
          <w:sz w:val="22"/>
          <w:szCs w:val="22"/>
        </w:rPr>
      </w:pPr>
      <w:r>
        <w:rPr>
          <w:rFonts w:hint="eastAsia" w:cs="宋体"/>
          <w:sz w:val="22"/>
          <w:szCs w:val="22"/>
        </w:rPr>
        <w:t>承包人的施工图细化及系统集成设计时间安排和进度应在投标文件中提供。合同生效后，承包人应严格按上述时间和进度完成施工图细化及系统集成设计，除非发包人同意，不得变更。</w:t>
      </w:r>
    </w:p>
    <w:p w14:paraId="1180BEAB">
      <w:pPr>
        <w:pStyle w:val="4"/>
        <w:rPr>
          <w:rFonts w:cs="宋体"/>
          <w:sz w:val="22"/>
          <w:szCs w:val="22"/>
        </w:rPr>
      </w:pPr>
      <w:r>
        <w:rPr>
          <w:rFonts w:hint="eastAsia" w:cs="宋体"/>
          <w:sz w:val="22"/>
          <w:szCs w:val="22"/>
        </w:rPr>
        <w:t>发包人在收到设计审查资料后5天内通知承包人设计审查会的具体时间，若承包人逾期提供，则发包人有权推迟基本设计审查时间，但总工期不变。</w:t>
      </w:r>
    </w:p>
    <w:p w14:paraId="74583834">
      <w:pPr>
        <w:pStyle w:val="4"/>
        <w:rPr>
          <w:rFonts w:cs="宋体"/>
          <w:sz w:val="22"/>
          <w:szCs w:val="22"/>
        </w:rPr>
      </w:pPr>
      <w:r>
        <w:rPr>
          <w:rFonts w:hint="eastAsia" w:cs="宋体"/>
          <w:sz w:val="22"/>
          <w:szCs w:val="22"/>
        </w:rPr>
        <w:t>设计审查会在发包人指定地点召开，承包人应自费派代表到参加审查会。</w:t>
      </w:r>
    </w:p>
    <w:p w14:paraId="6AC8C591">
      <w:pPr>
        <w:pStyle w:val="4"/>
        <w:rPr>
          <w:rFonts w:cs="宋体"/>
          <w:sz w:val="22"/>
          <w:szCs w:val="22"/>
        </w:rPr>
      </w:pPr>
      <w:r>
        <w:rPr>
          <w:rFonts w:hint="eastAsia" w:cs="宋体"/>
          <w:sz w:val="22"/>
          <w:szCs w:val="22"/>
        </w:rPr>
        <w:t>尽管有发包人的审查、检查及对设计、制造工艺、材料和外购配套件选用的建议，承包人仍应对其所提供的产品的性能、质量、供货期等负全部责任。发包人在工厂签署检验报告将不构成对设备及其装置性能的认可。</w:t>
      </w:r>
      <w:bookmarkStart w:id="94" w:name="_Toc423077629"/>
      <w:bookmarkStart w:id="95" w:name="_Toc530905556"/>
      <w:bookmarkStart w:id="96" w:name="_Toc423077301"/>
      <w:bookmarkStart w:id="97" w:name="_Toc422967762"/>
      <w:bookmarkStart w:id="98" w:name="_Toc521817273"/>
      <w:bookmarkStart w:id="99" w:name="_Toc450804019"/>
      <w:bookmarkStart w:id="100" w:name="_Toc421368578"/>
      <w:bookmarkStart w:id="101" w:name="_Toc521816790"/>
      <w:bookmarkStart w:id="102" w:name="_Toc521818193"/>
    </w:p>
    <w:p w14:paraId="24B98C34">
      <w:pPr>
        <w:pStyle w:val="4"/>
        <w:rPr>
          <w:rFonts w:cs="宋体"/>
          <w:sz w:val="22"/>
          <w:szCs w:val="22"/>
        </w:rPr>
      </w:pPr>
      <w:r>
        <w:rPr>
          <w:rFonts w:hint="eastAsia" w:cs="宋体"/>
          <w:sz w:val="22"/>
          <w:szCs w:val="22"/>
        </w:rPr>
        <w:t>应特别指出，发包人和设计院的上述批准不能免除承包人的任何责任和义务。</w:t>
      </w:r>
    </w:p>
    <w:p w14:paraId="5B19FBFF">
      <w:pPr>
        <w:pStyle w:val="3"/>
        <w:rPr>
          <w:rFonts w:hAnsi="宋体" w:cs="宋体"/>
          <w:sz w:val="22"/>
          <w:szCs w:val="22"/>
        </w:rPr>
      </w:pPr>
      <w:bookmarkStart w:id="103" w:name="_Toc521818194"/>
      <w:bookmarkStart w:id="104" w:name="_Toc521817274"/>
      <w:bookmarkStart w:id="105" w:name="_Toc521816791"/>
      <w:bookmarkStart w:id="106" w:name="_Toc193709307"/>
      <w:bookmarkStart w:id="107" w:name="_Toc530905557"/>
      <w:bookmarkStart w:id="108" w:name="_Toc422967764"/>
      <w:bookmarkStart w:id="109" w:name="_Toc423077303"/>
      <w:bookmarkStart w:id="110" w:name="_Toc421368580"/>
      <w:bookmarkStart w:id="111" w:name="_Toc423077631"/>
      <w:bookmarkStart w:id="112" w:name="_Toc450804031"/>
      <w:r>
        <w:rPr>
          <w:rFonts w:hint="eastAsia" w:hAnsi="宋体" w:cs="宋体"/>
          <w:sz w:val="22"/>
          <w:szCs w:val="22"/>
        </w:rPr>
        <w:t>检查</w:t>
      </w:r>
      <w:bookmarkEnd w:id="103"/>
      <w:bookmarkEnd w:id="104"/>
      <w:bookmarkEnd w:id="105"/>
      <w:bookmarkEnd w:id="106"/>
      <w:bookmarkEnd w:id="107"/>
      <w:bookmarkEnd w:id="108"/>
      <w:bookmarkEnd w:id="109"/>
      <w:bookmarkEnd w:id="110"/>
      <w:bookmarkEnd w:id="111"/>
      <w:bookmarkEnd w:id="112"/>
    </w:p>
    <w:p w14:paraId="68556534">
      <w:pPr>
        <w:pStyle w:val="4"/>
        <w:rPr>
          <w:rFonts w:cs="宋体"/>
          <w:sz w:val="22"/>
          <w:szCs w:val="22"/>
        </w:rPr>
      </w:pPr>
      <w:r>
        <w:rPr>
          <w:rFonts w:hint="eastAsia" w:cs="宋体"/>
          <w:sz w:val="22"/>
          <w:szCs w:val="22"/>
        </w:rPr>
        <w:t>设备制造期间，发包人将派代表赴承包人处对材料、制造工艺、涂装质量等情况进行现场检查，以保证所提供的所有货物符合认可的技术要求。承包人应提供食宿、交通、通信、办公等便利。</w:t>
      </w:r>
    </w:p>
    <w:p w14:paraId="18DA21AB">
      <w:pPr>
        <w:pStyle w:val="4"/>
        <w:rPr>
          <w:rFonts w:cs="宋体"/>
          <w:sz w:val="22"/>
          <w:szCs w:val="22"/>
        </w:rPr>
      </w:pPr>
      <w:r>
        <w:rPr>
          <w:rFonts w:hint="eastAsia" w:cs="宋体"/>
          <w:sz w:val="22"/>
          <w:szCs w:val="22"/>
        </w:rPr>
        <w:t>发包人进行或不进行上述检查都不能解除承包人依据合同所需履行的任何义务。</w:t>
      </w:r>
    </w:p>
    <w:p w14:paraId="3C585A30">
      <w:pPr>
        <w:pStyle w:val="4"/>
        <w:rPr>
          <w:rFonts w:cs="宋体"/>
          <w:sz w:val="22"/>
          <w:szCs w:val="22"/>
        </w:rPr>
      </w:pPr>
      <w:r>
        <w:rPr>
          <w:rFonts w:hint="eastAsia" w:cs="宋体"/>
          <w:sz w:val="22"/>
          <w:szCs w:val="22"/>
        </w:rPr>
        <w:t>所需的任何测试应由承包人出资进行，并应符合相关规则和标准指定的程序。检测期间，对发现缺陷的设备或设备部件，发包人有权要求重复测试。</w:t>
      </w:r>
    </w:p>
    <w:p w14:paraId="5A535687">
      <w:pPr>
        <w:pStyle w:val="4"/>
        <w:rPr>
          <w:rFonts w:cs="宋体"/>
          <w:sz w:val="22"/>
          <w:szCs w:val="22"/>
        </w:rPr>
      </w:pPr>
      <w:r>
        <w:rPr>
          <w:rFonts w:hint="eastAsia" w:cs="宋体"/>
          <w:sz w:val="22"/>
          <w:szCs w:val="22"/>
        </w:rPr>
        <w:t>尽管经过检测和/或测试，对安装以后发现缺陷的设备或设备部件，发包人仍可以拒绝。</w:t>
      </w:r>
    </w:p>
    <w:p w14:paraId="1A0FFDA2">
      <w:pPr>
        <w:pStyle w:val="3"/>
        <w:rPr>
          <w:rFonts w:hAnsi="宋体" w:cs="宋体"/>
          <w:sz w:val="22"/>
          <w:szCs w:val="22"/>
        </w:rPr>
      </w:pPr>
      <w:bookmarkStart w:id="113" w:name="_Toc193709308"/>
      <w:r>
        <w:rPr>
          <w:rFonts w:hint="eastAsia" w:hAnsi="宋体" w:cs="宋体"/>
          <w:sz w:val="22"/>
          <w:szCs w:val="22"/>
        </w:rPr>
        <w:t>安装及现场工作</w:t>
      </w:r>
      <w:bookmarkEnd w:id="94"/>
      <w:bookmarkEnd w:id="95"/>
      <w:bookmarkEnd w:id="96"/>
      <w:bookmarkEnd w:id="97"/>
      <w:bookmarkEnd w:id="98"/>
      <w:bookmarkEnd w:id="99"/>
      <w:bookmarkEnd w:id="100"/>
      <w:bookmarkEnd w:id="101"/>
      <w:bookmarkEnd w:id="102"/>
      <w:bookmarkEnd w:id="113"/>
    </w:p>
    <w:p w14:paraId="20EC23E9">
      <w:pPr>
        <w:pStyle w:val="4"/>
        <w:rPr>
          <w:rFonts w:cs="宋体"/>
          <w:sz w:val="22"/>
          <w:szCs w:val="22"/>
        </w:rPr>
      </w:pPr>
      <w:r>
        <w:rPr>
          <w:rFonts w:hint="eastAsia" w:cs="宋体"/>
          <w:sz w:val="22"/>
          <w:szCs w:val="22"/>
        </w:rPr>
        <w:t>承包人应负责与设备(货物)组装、安装、检测及调试有关的所有工作。</w:t>
      </w:r>
    </w:p>
    <w:p w14:paraId="7254D8F4">
      <w:pPr>
        <w:pStyle w:val="5"/>
        <w:rPr>
          <w:rFonts w:cs="宋体"/>
          <w:caps w:val="0"/>
          <w:sz w:val="22"/>
          <w:szCs w:val="22"/>
        </w:rPr>
      </w:pPr>
      <w:r>
        <w:rPr>
          <w:rFonts w:hint="eastAsia" w:cs="宋体"/>
          <w:caps w:val="0"/>
          <w:sz w:val="22"/>
          <w:szCs w:val="22"/>
        </w:rPr>
        <w:t>承包人按合同约定以技术文件的形式通知发包人其在安装、调试和检测期间所需的平均最大电力要求及其他现场要求等。</w:t>
      </w:r>
    </w:p>
    <w:p w14:paraId="7C54B472">
      <w:pPr>
        <w:pStyle w:val="5"/>
        <w:rPr>
          <w:rFonts w:cs="宋体"/>
          <w:caps w:val="0"/>
          <w:sz w:val="22"/>
          <w:szCs w:val="22"/>
        </w:rPr>
      </w:pPr>
      <w:r>
        <w:rPr>
          <w:rFonts w:hint="eastAsia" w:cs="宋体"/>
          <w:caps w:val="0"/>
          <w:sz w:val="22"/>
          <w:szCs w:val="22"/>
        </w:rPr>
        <w:t>承包人按合同约定准备并呈交发包人一份设备安装的详细计划，以征得发包人的批准，该计划应包括安装过程中的所有细节（至少含进度和安装工艺规程）。</w:t>
      </w:r>
    </w:p>
    <w:p w14:paraId="79B7FCE7">
      <w:pPr>
        <w:pStyle w:val="4"/>
        <w:rPr>
          <w:rFonts w:cs="宋体"/>
          <w:sz w:val="22"/>
          <w:szCs w:val="22"/>
        </w:rPr>
      </w:pPr>
      <w:bookmarkStart w:id="114" w:name="_Toc450804023"/>
      <w:r>
        <w:rPr>
          <w:rFonts w:hint="eastAsia" w:cs="宋体"/>
          <w:sz w:val="22"/>
          <w:szCs w:val="22"/>
        </w:rPr>
        <w:t>现场的安全</w:t>
      </w:r>
      <w:bookmarkEnd w:id="114"/>
    </w:p>
    <w:p w14:paraId="6FB53E21">
      <w:pPr>
        <w:pStyle w:val="5"/>
        <w:rPr>
          <w:rFonts w:cs="宋体"/>
          <w:caps w:val="0"/>
          <w:sz w:val="22"/>
          <w:szCs w:val="22"/>
        </w:rPr>
      </w:pPr>
      <w:r>
        <w:rPr>
          <w:rFonts w:hint="eastAsia" w:cs="宋体"/>
          <w:caps w:val="0"/>
          <w:sz w:val="22"/>
          <w:szCs w:val="22"/>
        </w:rPr>
        <w:t>承包人在执行合同时在现场所做的所有工作，应符合中华人民共和国的安全规则及规定和普遍认可的安全标准。</w:t>
      </w:r>
    </w:p>
    <w:p w14:paraId="4B3828C5">
      <w:pPr>
        <w:pStyle w:val="5"/>
        <w:rPr>
          <w:rFonts w:cs="宋体"/>
          <w:caps w:val="0"/>
          <w:sz w:val="22"/>
          <w:szCs w:val="22"/>
        </w:rPr>
      </w:pPr>
      <w:r>
        <w:rPr>
          <w:rFonts w:hint="eastAsia" w:cs="宋体"/>
          <w:caps w:val="0"/>
          <w:sz w:val="22"/>
          <w:szCs w:val="22"/>
        </w:rPr>
        <w:t>承包人应对自己工作位置邻近的所有构造物、设施、设备的安全负责。任何由承包人造成的损坏，承包人应自费修复并使发包人满意。</w:t>
      </w:r>
    </w:p>
    <w:p w14:paraId="5BF316B0">
      <w:pPr>
        <w:pStyle w:val="5"/>
        <w:rPr>
          <w:rFonts w:cs="宋体"/>
          <w:caps w:val="0"/>
          <w:sz w:val="22"/>
          <w:szCs w:val="22"/>
        </w:rPr>
      </w:pPr>
      <w:r>
        <w:rPr>
          <w:rFonts w:hint="eastAsia" w:cs="宋体"/>
          <w:caps w:val="0"/>
          <w:sz w:val="22"/>
          <w:szCs w:val="22"/>
        </w:rPr>
        <w:t>在没有获得发包人书面许可下，所有与使用热割机、焊接机、磨光机或任何产生热或火星的设备有关的“热工作”都不允许在任何粮仓或其它粉尘危险地区进行。即使发包人书面认可，进行上述作业承包人也应有完善的预防措施。</w:t>
      </w:r>
    </w:p>
    <w:p w14:paraId="6FC005F9">
      <w:pPr>
        <w:pStyle w:val="4"/>
        <w:rPr>
          <w:rFonts w:cs="宋体"/>
          <w:sz w:val="22"/>
          <w:szCs w:val="22"/>
        </w:rPr>
      </w:pPr>
      <w:bookmarkStart w:id="115" w:name="_Toc450804024"/>
      <w:r>
        <w:rPr>
          <w:rFonts w:hint="eastAsia" w:cs="宋体"/>
          <w:sz w:val="22"/>
          <w:szCs w:val="22"/>
        </w:rPr>
        <w:t>货物和设备的安装</w:t>
      </w:r>
      <w:bookmarkEnd w:id="115"/>
    </w:p>
    <w:p w14:paraId="655F270C">
      <w:pPr>
        <w:pStyle w:val="5"/>
        <w:rPr>
          <w:rFonts w:cs="宋体"/>
          <w:caps w:val="0"/>
          <w:sz w:val="22"/>
          <w:szCs w:val="22"/>
        </w:rPr>
      </w:pPr>
      <w:r>
        <w:rPr>
          <w:rFonts w:hint="eastAsia" w:cs="宋体"/>
          <w:caps w:val="0"/>
          <w:sz w:val="22"/>
          <w:szCs w:val="22"/>
        </w:rPr>
        <w:t>承包人应该按图纸或发包人代表书面确认的永久标记和参考坐标，准确地确定设备的位置，并完成安装工作。</w:t>
      </w:r>
    </w:p>
    <w:p w14:paraId="0F2CA2FE">
      <w:pPr>
        <w:pStyle w:val="5"/>
        <w:rPr>
          <w:rFonts w:cs="宋体"/>
          <w:caps w:val="0"/>
          <w:sz w:val="22"/>
          <w:szCs w:val="22"/>
        </w:rPr>
      </w:pPr>
      <w:r>
        <w:rPr>
          <w:rFonts w:hint="eastAsia" w:cs="宋体"/>
          <w:caps w:val="0"/>
          <w:sz w:val="22"/>
          <w:szCs w:val="22"/>
        </w:rPr>
        <w:t>承包人在根据其他承包人提供的数据进行施工前，必须对上述所有的数据进行核验，因此无论何时，一旦发现设备的位置、标高、排列发生错误，承包人应立即通知发包人代表，并自行修正错误，承担所发生的费用。</w:t>
      </w:r>
    </w:p>
    <w:p w14:paraId="327AE883">
      <w:pPr>
        <w:pStyle w:val="5"/>
        <w:rPr>
          <w:rFonts w:cs="宋体"/>
          <w:caps w:val="0"/>
          <w:sz w:val="22"/>
          <w:szCs w:val="22"/>
        </w:rPr>
      </w:pPr>
      <w:r>
        <w:rPr>
          <w:rFonts w:hint="eastAsia" w:cs="宋体"/>
          <w:caps w:val="0"/>
          <w:sz w:val="22"/>
          <w:szCs w:val="22"/>
        </w:rPr>
        <w:t>承包人应提供所有必要的设备和设施，保证合同下的工作顺利、按期进行。所有带到现场的设备应是为本工程所需要的设备。</w:t>
      </w:r>
    </w:p>
    <w:p w14:paraId="3A199FE1">
      <w:pPr>
        <w:pStyle w:val="5"/>
        <w:rPr>
          <w:rFonts w:cs="宋体"/>
          <w:caps w:val="0"/>
          <w:sz w:val="22"/>
          <w:szCs w:val="22"/>
        </w:rPr>
      </w:pPr>
      <w:r>
        <w:rPr>
          <w:rFonts w:hint="eastAsia" w:cs="宋体"/>
          <w:caps w:val="0"/>
          <w:sz w:val="22"/>
          <w:szCs w:val="22"/>
        </w:rPr>
        <w:t>承包人应提供所有必要的紧固件，把设备安全地固定在其正确位置上。在混凝土结构上用化学凝固剂安装设备时，应得到发包人代表的批准。不得使用可爆炸性凝固剂。</w:t>
      </w:r>
    </w:p>
    <w:p w14:paraId="51CA68AB">
      <w:pPr>
        <w:pStyle w:val="5"/>
        <w:rPr>
          <w:rFonts w:cs="宋体"/>
          <w:caps w:val="0"/>
          <w:sz w:val="22"/>
          <w:szCs w:val="22"/>
        </w:rPr>
      </w:pPr>
      <w:r>
        <w:rPr>
          <w:rFonts w:hint="eastAsia" w:cs="宋体"/>
          <w:caps w:val="0"/>
          <w:sz w:val="22"/>
          <w:szCs w:val="22"/>
        </w:rPr>
        <w:t>本技术规格书中规定的安装设备的特殊要求应予以遵守。若没有规定相应要求，或规定的要求不适宜或不相关时，承包人应根据生产厂商的建议或认可的工业标准，通知发包人代表其拟采用的安装方法，以待批准。</w:t>
      </w:r>
    </w:p>
    <w:p w14:paraId="3021A848">
      <w:pPr>
        <w:pStyle w:val="4"/>
        <w:rPr>
          <w:rFonts w:cs="宋体"/>
          <w:sz w:val="22"/>
          <w:szCs w:val="22"/>
        </w:rPr>
      </w:pPr>
      <w:bookmarkStart w:id="116" w:name="_Toc450804026"/>
      <w:r>
        <w:rPr>
          <w:rFonts w:hint="eastAsia" w:cs="宋体"/>
          <w:sz w:val="22"/>
          <w:szCs w:val="22"/>
        </w:rPr>
        <w:t>紧急工作</w:t>
      </w:r>
      <w:bookmarkEnd w:id="116"/>
    </w:p>
    <w:p w14:paraId="00D67DFD">
      <w:pPr>
        <w:pStyle w:val="5"/>
        <w:rPr>
          <w:rFonts w:cs="宋体"/>
          <w:caps w:val="0"/>
          <w:sz w:val="22"/>
          <w:szCs w:val="22"/>
        </w:rPr>
      </w:pPr>
      <w:r>
        <w:rPr>
          <w:rFonts w:hint="eastAsia" w:cs="宋体"/>
          <w:caps w:val="0"/>
          <w:sz w:val="22"/>
          <w:szCs w:val="22"/>
        </w:rPr>
        <w:t>如果发生紧急情况，该紧急情况会造成设备、设施、结构物的损坏，甚至会伤及人身，投标人在报告发包人的同时应立即采取各种可能的措施并做抢救工作，以避免上述财产的损失和人身伤害，或将损失降至最小。事后投标人应在三天内以书面的形式通知发包人所发生的紧急情况、所做的工作、原因和结果。</w:t>
      </w:r>
    </w:p>
    <w:p w14:paraId="733F6B3F">
      <w:pPr>
        <w:pStyle w:val="5"/>
        <w:rPr>
          <w:rFonts w:cs="宋体"/>
          <w:caps w:val="0"/>
          <w:sz w:val="22"/>
          <w:szCs w:val="22"/>
        </w:rPr>
      </w:pPr>
      <w:r>
        <w:rPr>
          <w:rFonts w:hint="eastAsia" w:cs="宋体"/>
          <w:caps w:val="0"/>
          <w:sz w:val="22"/>
          <w:szCs w:val="22"/>
        </w:rPr>
        <w:t>如果投标人的上述措施和抢救工作不属于其合同项下，</w:t>
      </w:r>
      <w:r>
        <w:rPr>
          <w:rFonts w:hint="eastAsia"/>
          <w:caps w:val="0"/>
          <w:szCs w:val="21"/>
        </w:rPr>
        <w:t>经发包人书面确认同意后，</w:t>
      </w:r>
      <w:r>
        <w:rPr>
          <w:rFonts w:hint="eastAsia" w:cs="宋体"/>
          <w:caps w:val="0"/>
          <w:sz w:val="22"/>
          <w:szCs w:val="22"/>
        </w:rPr>
        <w:t>则发包人应给投标人发一份变更通知并支付合理的费用。</w:t>
      </w:r>
    </w:p>
    <w:p w14:paraId="2A0C299C">
      <w:pPr>
        <w:pStyle w:val="5"/>
        <w:rPr>
          <w:rFonts w:cs="宋体"/>
          <w:caps w:val="0"/>
          <w:sz w:val="22"/>
          <w:szCs w:val="22"/>
        </w:rPr>
      </w:pPr>
      <w:r>
        <w:rPr>
          <w:rFonts w:hint="eastAsia" w:cs="宋体"/>
          <w:caps w:val="0"/>
          <w:sz w:val="22"/>
          <w:szCs w:val="22"/>
        </w:rPr>
        <w:t>如果投标人的上述措施和抢救工作属于其合同项下，而投标人不愿立即做这些工作，发包人可以另找人完成这些工作，以避免财产损失和人身伤害。事后发包人应在三天内以书面形式通知投标人所发生的紧急情况、所做的工作和原因。投标人应支付发包人做这些工作所发生的合理费用。</w:t>
      </w:r>
    </w:p>
    <w:p w14:paraId="1D462652">
      <w:pPr>
        <w:pStyle w:val="4"/>
        <w:rPr>
          <w:rFonts w:cs="宋体"/>
          <w:sz w:val="22"/>
          <w:szCs w:val="22"/>
        </w:rPr>
      </w:pPr>
      <w:r>
        <w:rPr>
          <w:rFonts w:hint="eastAsia" w:cs="宋体"/>
          <w:sz w:val="22"/>
          <w:szCs w:val="22"/>
        </w:rPr>
        <w:t>变更</w:t>
      </w:r>
    </w:p>
    <w:p w14:paraId="63110242">
      <w:pPr>
        <w:pStyle w:val="5"/>
        <w:rPr>
          <w:rFonts w:cs="宋体"/>
          <w:caps w:val="0"/>
          <w:sz w:val="22"/>
          <w:szCs w:val="22"/>
        </w:rPr>
      </w:pPr>
      <w:r>
        <w:rPr>
          <w:rFonts w:hint="eastAsia" w:cs="宋体"/>
          <w:caps w:val="0"/>
          <w:sz w:val="22"/>
          <w:szCs w:val="22"/>
        </w:rPr>
        <w:t>在没有发包人书面变更确认的前提下，投标人不许对工程进行变动。</w:t>
      </w:r>
    </w:p>
    <w:p w14:paraId="6204A4AE">
      <w:pPr>
        <w:pStyle w:val="5"/>
        <w:rPr>
          <w:rFonts w:cs="宋体"/>
          <w:caps w:val="0"/>
          <w:sz w:val="22"/>
          <w:szCs w:val="22"/>
        </w:rPr>
      </w:pPr>
      <w:bookmarkStart w:id="117" w:name="_Toc450804030"/>
      <w:r>
        <w:rPr>
          <w:rFonts w:hint="eastAsia" w:cs="宋体"/>
          <w:caps w:val="0"/>
          <w:sz w:val="22"/>
          <w:szCs w:val="22"/>
        </w:rPr>
        <w:t>变更的评价</w:t>
      </w:r>
      <w:bookmarkEnd w:id="117"/>
    </w:p>
    <w:p w14:paraId="6102BA69">
      <w:pPr>
        <w:pStyle w:val="5"/>
        <w:rPr>
          <w:rFonts w:cs="宋体"/>
          <w:caps w:val="0"/>
          <w:sz w:val="22"/>
          <w:szCs w:val="22"/>
        </w:rPr>
      </w:pPr>
      <w:r>
        <w:rPr>
          <w:rFonts w:hint="eastAsia" w:cs="宋体"/>
          <w:caps w:val="0"/>
          <w:sz w:val="22"/>
          <w:szCs w:val="22"/>
        </w:rPr>
        <w:t>若发生的变更属于本招标文件商务部分合同条款所列原因，可由发包人与投标人根据合同的价格表中的单价或通过协商确定变更的价格。</w:t>
      </w:r>
    </w:p>
    <w:p w14:paraId="0F222A1E">
      <w:pPr>
        <w:pStyle w:val="5"/>
        <w:rPr>
          <w:rFonts w:cs="宋体"/>
          <w:caps w:val="0"/>
          <w:sz w:val="22"/>
          <w:szCs w:val="22"/>
        </w:rPr>
      </w:pPr>
      <w:r>
        <w:rPr>
          <w:rFonts w:hint="eastAsia" w:cs="宋体"/>
          <w:caps w:val="0"/>
          <w:sz w:val="22"/>
          <w:szCs w:val="22"/>
        </w:rPr>
        <w:t>具体以合同为准</w:t>
      </w:r>
    </w:p>
    <w:p w14:paraId="1FAEC746">
      <w:pPr>
        <w:pStyle w:val="4"/>
        <w:rPr>
          <w:rFonts w:cs="宋体"/>
          <w:sz w:val="22"/>
          <w:szCs w:val="22"/>
        </w:rPr>
      </w:pPr>
      <w:bookmarkStart w:id="118" w:name="_Toc450804027"/>
      <w:r>
        <w:rPr>
          <w:rFonts w:hint="eastAsia" w:cs="宋体"/>
          <w:sz w:val="22"/>
          <w:szCs w:val="22"/>
        </w:rPr>
        <w:t>清</w:t>
      </w:r>
      <w:bookmarkEnd w:id="118"/>
      <w:r>
        <w:rPr>
          <w:rFonts w:hint="eastAsia" w:cs="宋体"/>
          <w:sz w:val="22"/>
          <w:szCs w:val="22"/>
        </w:rPr>
        <w:t>理</w:t>
      </w:r>
    </w:p>
    <w:p w14:paraId="26DE48B3">
      <w:pPr>
        <w:pStyle w:val="5"/>
        <w:rPr>
          <w:rFonts w:cs="宋体"/>
          <w:caps w:val="0"/>
          <w:sz w:val="22"/>
          <w:szCs w:val="22"/>
        </w:rPr>
      </w:pPr>
      <w:r>
        <w:rPr>
          <w:rFonts w:hint="eastAsia" w:cs="宋体"/>
          <w:caps w:val="0"/>
          <w:sz w:val="22"/>
          <w:szCs w:val="22"/>
        </w:rPr>
        <w:t>投标人在本招标项下承担安装工程期间保持工地的清洁及秩序的责任。清除不必要的碎片、易燃物及阻碍物，存放好或移走任何多余的材料，清除工地的废物、垃圾或临时工程，并移走进行工程中不再需要的任何建筑设备。</w:t>
      </w:r>
    </w:p>
    <w:p w14:paraId="2A7871C8">
      <w:pPr>
        <w:pStyle w:val="4"/>
        <w:rPr>
          <w:rFonts w:cs="宋体"/>
          <w:sz w:val="22"/>
          <w:szCs w:val="22"/>
        </w:rPr>
      </w:pPr>
      <w:r>
        <w:rPr>
          <w:rFonts w:hint="eastAsia" w:cs="宋体"/>
          <w:sz w:val="22"/>
          <w:szCs w:val="22"/>
        </w:rPr>
        <w:t>在完成验收程序后，投标人应清除工地上所有的残余物、垃圾、装备及多余的材料，使工地及设备干净、安全。</w:t>
      </w:r>
    </w:p>
    <w:bookmarkEnd w:id="90"/>
    <w:bookmarkEnd w:id="91"/>
    <w:bookmarkEnd w:id="92"/>
    <w:bookmarkEnd w:id="93"/>
    <w:p w14:paraId="1BB65A1D">
      <w:pPr>
        <w:pStyle w:val="3"/>
        <w:rPr>
          <w:rFonts w:hAnsi="宋体" w:cs="宋体"/>
          <w:sz w:val="22"/>
          <w:szCs w:val="22"/>
        </w:rPr>
      </w:pPr>
      <w:bookmarkStart w:id="119" w:name="_Toc193709309"/>
      <w:bookmarkStart w:id="120" w:name="_Toc530905559"/>
      <w:bookmarkStart w:id="121" w:name="_Toc521817277"/>
      <w:bookmarkStart w:id="122" w:name="_Toc521818197"/>
      <w:bookmarkStart w:id="123" w:name="_Toc450804039"/>
      <w:bookmarkStart w:id="124" w:name="_Toc423077635"/>
      <w:bookmarkStart w:id="125" w:name="_Toc521816794"/>
      <w:bookmarkStart w:id="126" w:name="_Toc422967768"/>
      <w:bookmarkStart w:id="127" w:name="_Toc421368584"/>
      <w:bookmarkStart w:id="128" w:name="_Toc423077307"/>
      <w:r>
        <w:rPr>
          <w:rFonts w:hint="eastAsia" w:hAnsi="宋体" w:cs="宋体"/>
          <w:sz w:val="22"/>
          <w:szCs w:val="22"/>
        </w:rPr>
        <w:t>调试及验收</w:t>
      </w:r>
      <w:bookmarkEnd w:id="119"/>
      <w:bookmarkEnd w:id="120"/>
    </w:p>
    <w:p w14:paraId="42A6BB8F">
      <w:pPr>
        <w:pStyle w:val="4"/>
        <w:rPr>
          <w:rFonts w:cs="宋体"/>
          <w:sz w:val="22"/>
          <w:szCs w:val="22"/>
        </w:rPr>
      </w:pPr>
      <w:bookmarkStart w:id="129" w:name="_Toc450804037"/>
      <w:r>
        <w:rPr>
          <w:rFonts w:hint="eastAsia" w:cs="宋体"/>
          <w:sz w:val="22"/>
          <w:szCs w:val="22"/>
        </w:rPr>
        <w:t>调试</w:t>
      </w:r>
      <w:bookmarkEnd w:id="129"/>
    </w:p>
    <w:p w14:paraId="073F1C5D">
      <w:pPr>
        <w:pStyle w:val="5"/>
        <w:rPr>
          <w:rFonts w:cs="宋体"/>
          <w:caps w:val="0"/>
          <w:sz w:val="22"/>
          <w:szCs w:val="22"/>
        </w:rPr>
      </w:pPr>
      <w:r>
        <w:rPr>
          <w:rFonts w:hint="eastAsia" w:cs="宋体"/>
          <w:caps w:val="0"/>
          <w:sz w:val="22"/>
          <w:szCs w:val="22"/>
        </w:rPr>
        <w:t>在现场组装及安装后，承包人应负责计划并完成设备单机空载调试和联机空载、有载调试，以保证设备在满载条件下正常运行。</w:t>
      </w:r>
    </w:p>
    <w:p w14:paraId="10E621D6">
      <w:pPr>
        <w:pStyle w:val="5"/>
        <w:rPr>
          <w:rFonts w:cs="宋体"/>
          <w:caps w:val="0"/>
          <w:sz w:val="22"/>
          <w:szCs w:val="22"/>
        </w:rPr>
      </w:pPr>
      <w:r>
        <w:rPr>
          <w:rFonts w:hint="eastAsia" w:cs="宋体"/>
          <w:caps w:val="0"/>
          <w:sz w:val="22"/>
          <w:szCs w:val="22"/>
        </w:rPr>
        <w:t>未经发包人批准，不得进行设备检测或调试，除非另有规定，发包人（或发包人代表）应一直在场。</w:t>
      </w:r>
    </w:p>
    <w:p w14:paraId="448D8E36">
      <w:pPr>
        <w:pStyle w:val="5"/>
        <w:rPr>
          <w:rFonts w:cs="宋体"/>
          <w:caps w:val="0"/>
          <w:sz w:val="22"/>
          <w:szCs w:val="22"/>
        </w:rPr>
      </w:pPr>
      <w:r>
        <w:rPr>
          <w:rFonts w:hint="eastAsia" w:cs="宋体"/>
          <w:caps w:val="0"/>
          <w:sz w:val="22"/>
          <w:szCs w:val="22"/>
        </w:rPr>
        <w:t>安装完成后，承包人应在调试前不少于一个月准备并呈交发包人一份设备调试的详细计划，以征得发包人批准。该计划应包括设备完成部分试车阶段的建议、完成调试顺序过程、各过程预计所需时间，以及调试结果的记录。该计划应包括承包人对试车的所有细节要求，尤其是与此有关的其它工作如提供电力及相关粮食供应、卡车的要求或在完成调试过程由发包人提供的有关条件，还包括其他承包方、粮库人员、发包人进行调试工作所要求的有关细节。</w:t>
      </w:r>
    </w:p>
    <w:p w14:paraId="463D070D">
      <w:pPr>
        <w:pStyle w:val="5"/>
        <w:rPr>
          <w:rFonts w:cs="宋体"/>
          <w:caps w:val="0"/>
          <w:sz w:val="22"/>
          <w:szCs w:val="22"/>
        </w:rPr>
      </w:pPr>
      <w:r>
        <w:rPr>
          <w:rFonts w:hint="eastAsia" w:cs="宋体"/>
          <w:caps w:val="0"/>
          <w:sz w:val="22"/>
          <w:szCs w:val="22"/>
        </w:rPr>
        <w:t>调试开始后，承包人应记录调试过程的所有情况，记录应包括所有遇到的问题或故障的时间及性质。</w:t>
      </w:r>
    </w:p>
    <w:p w14:paraId="6E4B1C72">
      <w:pPr>
        <w:pStyle w:val="5"/>
        <w:rPr>
          <w:rFonts w:cs="宋体"/>
          <w:caps w:val="0"/>
          <w:sz w:val="22"/>
          <w:szCs w:val="22"/>
        </w:rPr>
      </w:pPr>
      <w:r>
        <w:rPr>
          <w:rFonts w:hint="eastAsia" w:cs="宋体"/>
          <w:caps w:val="0"/>
          <w:sz w:val="22"/>
          <w:szCs w:val="22"/>
        </w:rPr>
        <w:t>调试程序须包括但不限于本规格说明书中所规定的要求。</w:t>
      </w:r>
    </w:p>
    <w:p w14:paraId="20869B18">
      <w:pPr>
        <w:pStyle w:val="5"/>
        <w:rPr>
          <w:rFonts w:cs="宋体"/>
          <w:caps w:val="0"/>
          <w:sz w:val="22"/>
          <w:szCs w:val="22"/>
        </w:rPr>
      </w:pPr>
      <w:r>
        <w:rPr>
          <w:rFonts w:hint="eastAsia" w:cs="宋体"/>
          <w:caps w:val="0"/>
          <w:sz w:val="22"/>
          <w:szCs w:val="22"/>
        </w:rPr>
        <w:t>每个调试过程结束后的三天内，承包人应交给发包人一份调试记录的复印件。调试记录应真实、准确地反映调试过程和所遇到的问题、故障、排障方法和过程、结果。如果调试记录达不到上述要求，发包人可要求承包人重写；如果调试记录不完整、不准确，发包人可要求对相关部分重新调试。</w:t>
      </w:r>
    </w:p>
    <w:p w14:paraId="0BCA8A18">
      <w:pPr>
        <w:pStyle w:val="4"/>
        <w:rPr>
          <w:rFonts w:cs="宋体"/>
          <w:sz w:val="22"/>
          <w:szCs w:val="22"/>
        </w:rPr>
      </w:pPr>
      <w:bookmarkStart w:id="130" w:name="_Toc450804038"/>
      <w:r>
        <w:rPr>
          <w:rFonts w:hint="eastAsia" w:cs="宋体"/>
          <w:sz w:val="22"/>
          <w:szCs w:val="22"/>
        </w:rPr>
        <w:t>验收测试</w:t>
      </w:r>
      <w:bookmarkEnd w:id="130"/>
    </w:p>
    <w:p w14:paraId="1D451C19">
      <w:pPr>
        <w:pStyle w:val="5"/>
        <w:rPr>
          <w:rFonts w:cs="宋体"/>
          <w:caps w:val="0"/>
          <w:sz w:val="22"/>
          <w:szCs w:val="22"/>
        </w:rPr>
      </w:pPr>
      <w:r>
        <w:rPr>
          <w:rFonts w:hint="eastAsia" w:cs="宋体"/>
          <w:caps w:val="0"/>
          <w:sz w:val="22"/>
          <w:szCs w:val="22"/>
        </w:rPr>
        <w:t>空载调试合格后，承包人应立即进行所有设备的验收测试。在设备未达到招标文件技术规格和合同规定的性能要求之前或由承包人培训的发包人操作和维修人员能完全胜任他们的责职前，发包人不接受设备的验收；当设备达到招标文件技术规格和合同规定的性能且发包人人员能胜任他们的责职后，发包人应给承包人一份验收证书。</w:t>
      </w:r>
    </w:p>
    <w:p w14:paraId="5034D321">
      <w:pPr>
        <w:pStyle w:val="5"/>
        <w:rPr>
          <w:rFonts w:cs="宋体"/>
          <w:caps w:val="0"/>
          <w:sz w:val="22"/>
          <w:szCs w:val="22"/>
        </w:rPr>
      </w:pPr>
      <w:r>
        <w:rPr>
          <w:rFonts w:hint="eastAsia" w:cs="宋体"/>
          <w:caps w:val="0"/>
          <w:sz w:val="22"/>
          <w:szCs w:val="22"/>
        </w:rPr>
        <w:t>验收测试须在由承包人培训的操作和维修人员的操作下进行。承包人应在场观察并</w:t>
      </w:r>
      <w:r>
        <w:rPr>
          <w:rFonts w:hint="eastAsia" w:cs="宋体"/>
          <w:sz w:val="22"/>
          <w:szCs w:val="22"/>
        </w:rPr>
        <w:t>及时解决设备、电气可能出现的故障，同时对发包人的操作人员进行指导和培训，确保验收工作顺利进行。</w:t>
      </w:r>
    </w:p>
    <w:p w14:paraId="25B49880">
      <w:pPr>
        <w:pStyle w:val="5"/>
        <w:rPr>
          <w:rFonts w:cs="宋体"/>
          <w:caps w:val="0"/>
          <w:sz w:val="22"/>
          <w:szCs w:val="22"/>
        </w:rPr>
      </w:pPr>
      <w:r>
        <w:rPr>
          <w:rFonts w:hint="eastAsia" w:cs="宋体"/>
          <w:caps w:val="0"/>
          <w:sz w:val="22"/>
          <w:szCs w:val="22"/>
        </w:rPr>
        <w:t>验收测试应包括，但不局限于以下内容：</w:t>
      </w:r>
    </w:p>
    <w:p w14:paraId="6E06FAD4">
      <w:pPr>
        <w:rPr>
          <w:rFonts w:hAnsi="宋体" w:cs="宋体"/>
          <w:sz w:val="22"/>
          <w:szCs w:val="22"/>
        </w:rPr>
      </w:pPr>
      <w:r>
        <w:rPr>
          <w:rFonts w:hint="eastAsia" w:hAnsi="宋体" w:cs="宋体"/>
          <w:sz w:val="22"/>
          <w:szCs w:val="22"/>
        </w:rPr>
        <w:t>（1）设备在规定的条件下能良好地运行。</w:t>
      </w:r>
    </w:p>
    <w:p w14:paraId="6779AD40">
      <w:pPr>
        <w:rPr>
          <w:rFonts w:hAnsi="宋体" w:cs="宋体"/>
          <w:sz w:val="22"/>
          <w:szCs w:val="22"/>
        </w:rPr>
      </w:pPr>
      <w:r>
        <w:rPr>
          <w:rFonts w:hint="eastAsia" w:hAnsi="宋体" w:cs="宋体"/>
          <w:sz w:val="22"/>
          <w:szCs w:val="22"/>
        </w:rPr>
        <w:t>（2）每台电机可达到单位时间内规定的启动次数。</w:t>
      </w:r>
    </w:p>
    <w:p w14:paraId="757CE14A">
      <w:pPr>
        <w:rPr>
          <w:rFonts w:hAnsi="宋体" w:cs="宋体"/>
          <w:sz w:val="22"/>
          <w:szCs w:val="22"/>
        </w:rPr>
      </w:pPr>
      <w:r>
        <w:rPr>
          <w:rFonts w:hint="eastAsia" w:hAnsi="宋体" w:cs="宋体"/>
          <w:sz w:val="22"/>
          <w:szCs w:val="22"/>
        </w:rPr>
        <w:t>（3）所有输送设备满载下的启动。</w:t>
      </w:r>
    </w:p>
    <w:p w14:paraId="336F3B60">
      <w:pPr>
        <w:rPr>
          <w:rFonts w:hAnsi="宋体" w:cs="宋体"/>
          <w:sz w:val="22"/>
          <w:szCs w:val="22"/>
        </w:rPr>
      </w:pPr>
      <w:r>
        <w:rPr>
          <w:rFonts w:hint="eastAsia" w:hAnsi="宋体" w:cs="宋体"/>
          <w:sz w:val="22"/>
          <w:szCs w:val="22"/>
        </w:rPr>
        <w:t>（4）在正常操作条件下，所有现场装置的运行。</w:t>
      </w:r>
    </w:p>
    <w:p w14:paraId="15A79D6C">
      <w:pPr>
        <w:rPr>
          <w:rFonts w:hAnsi="宋体" w:cs="宋体"/>
          <w:sz w:val="22"/>
          <w:szCs w:val="22"/>
        </w:rPr>
      </w:pPr>
      <w:r>
        <w:rPr>
          <w:rFonts w:hint="eastAsia" w:hAnsi="宋体" w:cs="宋体"/>
          <w:sz w:val="22"/>
          <w:szCs w:val="22"/>
        </w:rPr>
        <w:t>（5）在正常操作条件下，控制系统的所有连锁和安全装置的运行。</w:t>
      </w:r>
    </w:p>
    <w:p w14:paraId="7A938FBD">
      <w:pPr>
        <w:rPr>
          <w:rFonts w:hAnsi="宋体" w:cs="宋体"/>
          <w:sz w:val="22"/>
          <w:szCs w:val="22"/>
        </w:rPr>
      </w:pPr>
      <w:r>
        <w:rPr>
          <w:rFonts w:hint="eastAsia" w:hAnsi="宋体" w:cs="宋体"/>
          <w:sz w:val="22"/>
          <w:szCs w:val="22"/>
        </w:rPr>
        <w:t>（6）重载联动试车，无故障满载运行48小时。</w:t>
      </w:r>
    </w:p>
    <w:p w14:paraId="73ED72F9">
      <w:pPr>
        <w:pStyle w:val="5"/>
        <w:rPr>
          <w:rFonts w:cs="宋体"/>
          <w:caps w:val="0"/>
          <w:sz w:val="22"/>
          <w:szCs w:val="22"/>
        </w:rPr>
      </w:pPr>
      <w:r>
        <w:rPr>
          <w:rFonts w:hint="eastAsia" w:cs="宋体"/>
          <w:caps w:val="0"/>
          <w:sz w:val="22"/>
          <w:szCs w:val="22"/>
        </w:rPr>
        <w:t>由发包人签发的验收证书不能免除承包人在质量保证期前或期间按合同条款所应履行的责任。</w:t>
      </w:r>
    </w:p>
    <w:p w14:paraId="5D175E87">
      <w:pPr>
        <w:pStyle w:val="5"/>
        <w:rPr>
          <w:rFonts w:cs="宋体"/>
          <w:caps w:val="0"/>
          <w:sz w:val="22"/>
          <w:szCs w:val="22"/>
        </w:rPr>
      </w:pPr>
      <w:r>
        <w:rPr>
          <w:rFonts w:hint="eastAsia" w:cs="宋体"/>
          <w:caps w:val="0"/>
          <w:sz w:val="22"/>
          <w:szCs w:val="22"/>
        </w:rPr>
        <w:t>发包人保留在一个或多个阶段验收的权利。</w:t>
      </w:r>
    </w:p>
    <w:p w14:paraId="6A897B77">
      <w:pPr>
        <w:pStyle w:val="3"/>
        <w:rPr>
          <w:rFonts w:hAnsi="宋体" w:cs="宋体"/>
          <w:sz w:val="22"/>
          <w:szCs w:val="22"/>
        </w:rPr>
      </w:pPr>
      <w:bookmarkStart w:id="131" w:name="_Toc193709310"/>
      <w:r>
        <w:rPr>
          <w:rFonts w:hint="eastAsia" w:hAnsi="宋体" w:cs="宋体"/>
          <w:sz w:val="22"/>
          <w:szCs w:val="22"/>
        </w:rPr>
        <w:t>培训和技术服务</w:t>
      </w:r>
      <w:bookmarkEnd w:id="121"/>
      <w:bookmarkEnd w:id="122"/>
      <w:bookmarkEnd w:id="123"/>
      <w:bookmarkEnd w:id="124"/>
      <w:bookmarkEnd w:id="125"/>
      <w:bookmarkEnd w:id="126"/>
      <w:bookmarkEnd w:id="127"/>
      <w:bookmarkEnd w:id="128"/>
      <w:bookmarkEnd w:id="131"/>
    </w:p>
    <w:p w14:paraId="77809753">
      <w:pPr>
        <w:pStyle w:val="4"/>
        <w:rPr>
          <w:rFonts w:cs="宋体"/>
          <w:sz w:val="22"/>
          <w:szCs w:val="22"/>
        </w:rPr>
      </w:pPr>
      <w:r>
        <w:rPr>
          <w:rFonts w:hint="eastAsia" w:cs="宋体"/>
          <w:sz w:val="22"/>
          <w:szCs w:val="22"/>
        </w:rPr>
        <w:t>承包人应负责对发包人将委任于设备的管理、操作和维修的人员进行培训。</w:t>
      </w:r>
    </w:p>
    <w:p w14:paraId="718002EF">
      <w:pPr>
        <w:pStyle w:val="4"/>
        <w:rPr>
          <w:rFonts w:cs="宋体"/>
          <w:sz w:val="22"/>
          <w:szCs w:val="22"/>
        </w:rPr>
      </w:pPr>
      <w:r>
        <w:rPr>
          <w:rFonts w:hint="eastAsia" w:cs="宋体"/>
          <w:sz w:val="22"/>
          <w:szCs w:val="22"/>
        </w:rPr>
        <w:t>培训应在必要的承包人、设备供应商或生产厂商的车间和现场进行，对象是将委任承担工作的发包人人员。</w:t>
      </w:r>
    </w:p>
    <w:p w14:paraId="32513E57">
      <w:pPr>
        <w:pStyle w:val="4"/>
        <w:rPr>
          <w:rFonts w:cs="宋体"/>
          <w:sz w:val="22"/>
          <w:szCs w:val="22"/>
        </w:rPr>
      </w:pPr>
      <w:r>
        <w:rPr>
          <w:rFonts w:hint="eastAsia" w:cs="宋体"/>
          <w:sz w:val="22"/>
          <w:szCs w:val="22"/>
        </w:rPr>
        <w:t>承包人应负责确保培训人员能获得在整个质量保证期满意地操作和维护设备而必要的技能和胜任程度。</w:t>
      </w:r>
    </w:p>
    <w:p w14:paraId="435EFA71">
      <w:pPr>
        <w:pStyle w:val="4"/>
        <w:rPr>
          <w:rFonts w:cs="宋体"/>
          <w:sz w:val="22"/>
          <w:szCs w:val="22"/>
        </w:rPr>
      </w:pPr>
      <w:r>
        <w:rPr>
          <w:rFonts w:hint="eastAsia" w:cs="宋体"/>
          <w:sz w:val="22"/>
          <w:szCs w:val="22"/>
        </w:rPr>
        <w:t>在承包人进行安装、调试期间，对单机设备的使用、维修等进行培训（承包人应负责对机械和电气工程师进行总期为80人·天的培训，直至发包人能熟练操作设备），培训内容应由设计的理论部分和实践操作部分组成，并提供培训大纲及培训教材。</w:t>
      </w:r>
    </w:p>
    <w:p w14:paraId="5EC6212E">
      <w:pPr>
        <w:pStyle w:val="4"/>
        <w:rPr>
          <w:rFonts w:cs="宋体"/>
          <w:sz w:val="22"/>
          <w:szCs w:val="22"/>
        </w:rPr>
      </w:pPr>
      <w:r>
        <w:rPr>
          <w:rFonts w:hint="eastAsia" w:cs="宋体"/>
          <w:sz w:val="22"/>
          <w:szCs w:val="22"/>
        </w:rPr>
        <w:t>验收后承包人就设备的运行及操作，对发包人的技术、操作等人员指导培训一个月，直至发包人能熟练操作设备，并提供培训大纲及培训教材。</w:t>
      </w:r>
    </w:p>
    <w:p w14:paraId="424DAAA5">
      <w:pPr>
        <w:pStyle w:val="4"/>
        <w:rPr>
          <w:rFonts w:cs="宋体"/>
          <w:sz w:val="22"/>
          <w:szCs w:val="22"/>
        </w:rPr>
      </w:pPr>
      <w:r>
        <w:rPr>
          <w:rFonts w:hint="eastAsia" w:cs="宋体"/>
          <w:sz w:val="22"/>
          <w:szCs w:val="22"/>
        </w:rPr>
        <w:t>发包人进行培训人员所需的交通费、食宿费、补助费、讲课费、教材费等所有费用已包含在投标总价，不另计费。</w:t>
      </w:r>
    </w:p>
    <w:p w14:paraId="6A77941C">
      <w:pPr>
        <w:pStyle w:val="3"/>
        <w:rPr>
          <w:rFonts w:hAnsi="宋体" w:cs="宋体"/>
          <w:sz w:val="22"/>
          <w:szCs w:val="22"/>
        </w:rPr>
      </w:pPr>
      <w:bookmarkStart w:id="132" w:name="_Toc421368585"/>
      <w:bookmarkStart w:id="133" w:name="_Toc193709311"/>
      <w:bookmarkStart w:id="134" w:name="_Toc423077308"/>
      <w:bookmarkStart w:id="135" w:name="_Toc521818198"/>
      <w:bookmarkStart w:id="136" w:name="_Toc423077636"/>
      <w:bookmarkStart w:id="137" w:name="_Toc422967769"/>
      <w:bookmarkStart w:id="138" w:name="_Toc521817278"/>
      <w:bookmarkStart w:id="139" w:name="_Toc450804040"/>
      <w:bookmarkStart w:id="140" w:name="_Toc521816795"/>
      <w:r>
        <w:rPr>
          <w:rFonts w:hint="eastAsia" w:hAnsi="宋体" w:cs="宋体"/>
          <w:sz w:val="22"/>
          <w:szCs w:val="22"/>
        </w:rPr>
        <w:t>质量保证期</w:t>
      </w:r>
      <w:bookmarkEnd w:id="132"/>
      <w:bookmarkEnd w:id="133"/>
      <w:bookmarkEnd w:id="134"/>
      <w:bookmarkEnd w:id="135"/>
      <w:bookmarkEnd w:id="136"/>
      <w:bookmarkEnd w:id="137"/>
      <w:bookmarkEnd w:id="138"/>
      <w:bookmarkEnd w:id="139"/>
      <w:bookmarkEnd w:id="140"/>
    </w:p>
    <w:p w14:paraId="30D49602">
      <w:pPr>
        <w:pStyle w:val="4"/>
        <w:rPr>
          <w:rFonts w:cs="宋体"/>
          <w:sz w:val="22"/>
          <w:szCs w:val="22"/>
        </w:rPr>
      </w:pPr>
      <w:r>
        <w:rPr>
          <w:rFonts w:hint="eastAsia" w:cs="宋体"/>
          <w:sz w:val="22"/>
          <w:szCs w:val="22"/>
        </w:rPr>
        <w:t>质量保证期为验收合格之日起的24个月。若投标文件承诺延长质保期，即按投标文件质保期计算。</w:t>
      </w:r>
    </w:p>
    <w:p w14:paraId="32846B2A">
      <w:pPr>
        <w:pStyle w:val="4"/>
        <w:rPr>
          <w:rFonts w:cs="宋体"/>
          <w:sz w:val="22"/>
          <w:szCs w:val="22"/>
        </w:rPr>
      </w:pPr>
      <w:r>
        <w:rPr>
          <w:rFonts w:hint="eastAsia" w:cs="宋体"/>
          <w:sz w:val="22"/>
          <w:szCs w:val="22"/>
        </w:rPr>
        <w:t>在质量保证期间承包人应承担对所有有缺陷的设备或零部件进行更换和/或修理的费用(不包括正常磨损)。</w:t>
      </w:r>
      <w:bookmarkStart w:id="141" w:name="_Toc125359950"/>
      <w:bookmarkStart w:id="142" w:name="_Toc130709895"/>
      <w:bookmarkStart w:id="143" w:name="_Toc125359428"/>
    </w:p>
    <w:p w14:paraId="31FFCD47">
      <w:pPr>
        <w:pStyle w:val="4"/>
        <w:rPr>
          <w:rFonts w:cs="宋体"/>
          <w:sz w:val="22"/>
          <w:szCs w:val="22"/>
        </w:rPr>
      </w:pPr>
      <w:r>
        <w:rPr>
          <w:rFonts w:hint="eastAsia" w:cs="宋体"/>
          <w:sz w:val="22"/>
          <w:szCs w:val="22"/>
        </w:rPr>
        <w:t>质保期内，承包人接到发包人要求提供服务的通知（电话或传真），应在四小时内予以回复，同时派出有经验的技术人员在24小时内赶到现场为发包人提供服务。</w:t>
      </w:r>
      <w:bookmarkEnd w:id="141"/>
      <w:bookmarkEnd w:id="142"/>
      <w:bookmarkEnd w:id="143"/>
    </w:p>
    <w:p w14:paraId="6ED065CF">
      <w:pPr>
        <w:pStyle w:val="4"/>
        <w:rPr>
          <w:rFonts w:cs="宋体"/>
          <w:sz w:val="22"/>
          <w:szCs w:val="22"/>
        </w:rPr>
      </w:pPr>
      <w:r>
        <w:rPr>
          <w:rFonts w:hint="eastAsia" w:cs="宋体"/>
          <w:sz w:val="22"/>
          <w:szCs w:val="22"/>
        </w:rPr>
        <w:t>在质量保证期间更换的有缺陷的部件的质量保证期和最后验收应从替换之日起延长24个月。</w:t>
      </w:r>
    </w:p>
    <w:p w14:paraId="58418A7D">
      <w:pPr>
        <w:pStyle w:val="4"/>
        <w:rPr>
          <w:rFonts w:cs="宋体"/>
          <w:sz w:val="22"/>
          <w:szCs w:val="22"/>
        </w:rPr>
      </w:pPr>
      <w:r>
        <w:rPr>
          <w:rFonts w:hint="eastAsia" w:cs="宋体"/>
          <w:sz w:val="22"/>
          <w:szCs w:val="22"/>
        </w:rPr>
        <w:t>（具体详见合同）</w:t>
      </w:r>
    </w:p>
    <w:p w14:paraId="4100D827">
      <w:pPr>
        <w:pStyle w:val="3"/>
        <w:rPr>
          <w:rFonts w:hAnsi="宋体" w:cs="宋体"/>
          <w:sz w:val="22"/>
          <w:szCs w:val="22"/>
        </w:rPr>
      </w:pPr>
      <w:bookmarkStart w:id="144" w:name="_Toc193709312"/>
      <w:r>
        <w:rPr>
          <w:rFonts w:hint="eastAsia" w:hAnsi="宋体" w:cs="宋体"/>
          <w:sz w:val="22"/>
          <w:szCs w:val="22"/>
        </w:rPr>
        <w:t>设计条件</w:t>
      </w:r>
      <w:bookmarkEnd w:id="144"/>
    </w:p>
    <w:p w14:paraId="6592E368">
      <w:pPr>
        <w:pStyle w:val="4"/>
        <w:rPr>
          <w:rFonts w:cs="宋体"/>
          <w:sz w:val="22"/>
          <w:szCs w:val="22"/>
        </w:rPr>
      </w:pPr>
      <w:r>
        <w:rPr>
          <w:rFonts w:hint="eastAsia" w:cs="宋体"/>
          <w:sz w:val="22"/>
          <w:szCs w:val="22"/>
        </w:rPr>
        <w:t>粮食品种：小麦、稻谷。</w:t>
      </w:r>
    </w:p>
    <w:p w14:paraId="7332484B">
      <w:pPr>
        <w:pStyle w:val="4"/>
        <w:rPr>
          <w:rFonts w:cs="宋体"/>
          <w:sz w:val="22"/>
          <w:szCs w:val="22"/>
        </w:rPr>
      </w:pPr>
      <w:r>
        <w:rPr>
          <w:rFonts w:hint="eastAsia" w:cs="宋体"/>
          <w:sz w:val="22"/>
          <w:szCs w:val="22"/>
        </w:rPr>
        <w:t>粮食特性</w:t>
      </w:r>
    </w:p>
    <w:p w14:paraId="73700E91">
      <w:pPr>
        <w:rPr>
          <w:rFonts w:hAnsi="宋体" w:cs="宋体"/>
          <w:sz w:val="22"/>
          <w:szCs w:val="22"/>
          <w:vertAlign w:val="superscript"/>
        </w:rPr>
      </w:pPr>
      <w:r>
        <w:rPr>
          <w:rFonts w:hint="eastAsia" w:hAnsi="宋体" w:cs="宋体"/>
          <w:sz w:val="22"/>
          <w:szCs w:val="22"/>
        </w:rPr>
        <w:t>容重：用于计算设备处理能力：小麦0.75t/m³，稻谷0.55t/m³。</w:t>
      </w:r>
    </w:p>
    <w:p w14:paraId="2F462753">
      <w:pPr>
        <w:ind w:left="991" w:leftChars="472"/>
        <w:rPr>
          <w:rFonts w:hAnsi="宋体" w:cs="宋体"/>
          <w:sz w:val="22"/>
          <w:szCs w:val="22"/>
        </w:rPr>
      </w:pPr>
      <w:r>
        <w:rPr>
          <w:rFonts w:hint="eastAsia" w:hAnsi="宋体" w:cs="宋体"/>
          <w:sz w:val="22"/>
          <w:szCs w:val="22"/>
        </w:rPr>
        <w:t>产量：筒仓：300t/h（以小麦计算）；楼房仓：150t/h（以稻谷计算），200t/h（以小麦计算）</w:t>
      </w:r>
    </w:p>
    <w:p w14:paraId="0AFB104C">
      <w:pPr>
        <w:pStyle w:val="4"/>
        <w:rPr>
          <w:rFonts w:cs="宋体"/>
          <w:sz w:val="22"/>
          <w:szCs w:val="22"/>
        </w:rPr>
      </w:pPr>
      <w:r>
        <w:rPr>
          <w:rFonts w:hint="eastAsia" w:cs="宋体"/>
          <w:sz w:val="22"/>
          <w:szCs w:val="22"/>
        </w:rPr>
        <w:t>现场供电：220伏单相/380伏三相（电压变动±5%）50Hz. 功率因数0.93。</w:t>
      </w:r>
    </w:p>
    <w:p w14:paraId="3188CDC3">
      <w:pPr>
        <w:pStyle w:val="3"/>
        <w:rPr>
          <w:rFonts w:hAnsi="宋体" w:cs="宋体"/>
          <w:sz w:val="22"/>
          <w:szCs w:val="22"/>
        </w:rPr>
      </w:pPr>
      <w:bookmarkStart w:id="145" w:name="_Toc193709313"/>
      <w:r>
        <w:rPr>
          <w:rFonts w:hint="eastAsia" w:hAnsi="宋体" w:cs="宋体"/>
          <w:sz w:val="22"/>
          <w:szCs w:val="22"/>
        </w:rPr>
        <w:t>现场条件</w:t>
      </w:r>
      <w:bookmarkEnd w:id="145"/>
    </w:p>
    <w:p w14:paraId="19801163">
      <w:pPr>
        <w:pStyle w:val="4"/>
        <w:rPr>
          <w:rFonts w:cs="宋体"/>
          <w:sz w:val="22"/>
          <w:szCs w:val="22"/>
        </w:rPr>
      </w:pPr>
      <w:r>
        <w:rPr>
          <w:rFonts w:hint="eastAsia" w:cs="宋体"/>
          <w:sz w:val="22"/>
          <w:szCs w:val="22"/>
        </w:rPr>
        <w:t>现场是指在现场平面图上显示的，作为工程的一部分需要建设的房屋、筒仓、楼房仓、和其他永久性设施将要占用的地域以及招标人或招标人代表指定的存放或组装设备、建立现场办公室等临时设施所需要占用的其他相邻地域。</w:t>
      </w:r>
    </w:p>
    <w:p w14:paraId="4C353B5B">
      <w:pPr>
        <w:pStyle w:val="4"/>
        <w:rPr>
          <w:rFonts w:cs="宋体"/>
          <w:sz w:val="22"/>
          <w:szCs w:val="22"/>
        </w:rPr>
      </w:pPr>
      <w:r>
        <w:rPr>
          <w:rFonts w:hint="eastAsia" w:cs="宋体"/>
          <w:sz w:val="22"/>
          <w:szCs w:val="22"/>
        </w:rPr>
        <w:t>现场通道：</w:t>
      </w:r>
    </w:p>
    <w:p w14:paraId="23E76A18">
      <w:pPr>
        <w:ind w:left="851"/>
        <w:rPr>
          <w:rFonts w:hAnsi="宋体" w:cs="宋体"/>
          <w:sz w:val="22"/>
          <w:szCs w:val="22"/>
        </w:rPr>
      </w:pPr>
      <w:r>
        <w:rPr>
          <w:rFonts w:hint="eastAsia" w:hAnsi="宋体" w:cs="宋体"/>
          <w:sz w:val="22"/>
          <w:szCs w:val="22"/>
        </w:rPr>
        <w:t>（1）承包人在所有正常工作时间内都有通往现场的通道。如果需要，承包人将和招标人或招标人代表协商，为其安排在其他时间内通往现场。</w:t>
      </w:r>
    </w:p>
    <w:p w14:paraId="12ED73A6">
      <w:pPr>
        <w:ind w:left="851"/>
        <w:rPr>
          <w:rFonts w:hAnsi="宋体" w:cs="宋体"/>
          <w:sz w:val="22"/>
          <w:szCs w:val="22"/>
        </w:rPr>
      </w:pPr>
      <w:r>
        <w:rPr>
          <w:rFonts w:hint="eastAsia" w:hAnsi="宋体" w:cs="宋体"/>
          <w:sz w:val="22"/>
          <w:szCs w:val="22"/>
        </w:rPr>
        <w:t>（2）一般来说，承包人在任何时间内不得阻碍现场通行或影响现场的任何操作（除非招标人或招标人代表允许），且随时保持通往所有工作和存放场地的道路畅通。</w:t>
      </w:r>
    </w:p>
    <w:p w14:paraId="2A60A330">
      <w:pPr>
        <w:pStyle w:val="4"/>
        <w:rPr>
          <w:rFonts w:cs="宋体"/>
          <w:sz w:val="22"/>
          <w:szCs w:val="22"/>
        </w:rPr>
      </w:pPr>
      <w:r>
        <w:rPr>
          <w:rFonts w:hint="eastAsia" w:cs="宋体"/>
          <w:sz w:val="22"/>
          <w:szCs w:val="22"/>
        </w:rPr>
        <w:t>承包人为存放物料、组装设备和安置办公室及其他建筑，按照图纸显示可以有通往现场综合点的通道，或按照招标人或招标人代表指定的位置。承包人不得将建筑、材料或设备放到任何公路或指定为其他承包人使用的区域。</w:t>
      </w:r>
    </w:p>
    <w:p w14:paraId="7E7A516C">
      <w:pPr>
        <w:pStyle w:val="4"/>
        <w:rPr>
          <w:rFonts w:cs="宋体"/>
          <w:sz w:val="22"/>
          <w:szCs w:val="22"/>
        </w:rPr>
      </w:pPr>
      <w:r>
        <w:rPr>
          <w:rFonts w:hint="eastAsia" w:cs="宋体"/>
          <w:sz w:val="22"/>
          <w:szCs w:val="22"/>
        </w:rPr>
        <w:t>电话、水、电和卫生方面的服务：</w:t>
      </w:r>
    </w:p>
    <w:p w14:paraId="1CC0EB14">
      <w:pPr>
        <w:ind w:left="851"/>
        <w:rPr>
          <w:rFonts w:hAnsi="宋体" w:cs="宋体"/>
          <w:sz w:val="22"/>
          <w:szCs w:val="22"/>
        </w:rPr>
      </w:pPr>
      <w:r>
        <w:rPr>
          <w:rFonts w:hint="eastAsia" w:hAnsi="宋体" w:cs="宋体"/>
          <w:sz w:val="22"/>
          <w:szCs w:val="22"/>
        </w:rPr>
        <w:t>（1）招标人负责提供现场的水、电接口和污水排放口，招标人将在提供给承包人的“现场图”中标明接口的位置，承包人负责连接管道和相关设施，承包人应按照当地的商用价交付水电费、排污费和当地政府规定的其他费用。</w:t>
      </w:r>
    </w:p>
    <w:p w14:paraId="0696DF2D">
      <w:pPr>
        <w:ind w:left="851"/>
        <w:rPr>
          <w:rFonts w:hAnsi="宋体" w:cs="宋体"/>
          <w:sz w:val="22"/>
          <w:szCs w:val="22"/>
        </w:rPr>
      </w:pPr>
      <w:r>
        <w:rPr>
          <w:rFonts w:hint="eastAsia" w:hAnsi="宋体" w:cs="宋体"/>
          <w:sz w:val="22"/>
          <w:szCs w:val="22"/>
        </w:rPr>
        <w:t>（2）承包人要根据自己需要，负责提供所有办公、存放设备的场所的安全防护及所有其他需要的东西。</w:t>
      </w:r>
    </w:p>
    <w:p w14:paraId="21AA2A42">
      <w:pPr>
        <w:ind w:left="851"/>
        <w:rPr>
          <w:rFonts w:hAnsi="宋体" w:cs="宋体"/>
          <w:sz w:val="22"/>
          <w:szCs w:val="22"/>
        </w:rPr>
      </w:pPr>
      <w:r>
        <w:rPr>
          <w:rFonts w:hint="eastAsia" w:hAnsi="宋体" w:cs="宋体"/>
          <w:sz w:val="22"/>
          <w:szCs w:val="22"/>
        </w:rPr>
        <w:t>（3）承包人负责自费将电话接到自己办公的地方，负担所有的电话费。</w:t>
      </w:r>
    </w:p>
    <w:p w14:paraId="7D35786D">
      <w:pPr>
        <w:ind w:left="851"/>
        <w:rPr>
          <w:rFonts w:hAnsi="宋体" w:cs="宋体"/>
          <w:sz w:val="22"/>
          <w:szCs w:val="22"/>
        </w:rPr>
      </w:pPr>
      <w:r>
        <w:rPr>
          <w:rFonts w:hint="eastAsia" w:hAnsi="宋体" w:cs="宋体"/>
          <w:sz w:val="22"/>
          <w:szCs w:val="22"/>
        </w:rPr>
        <w:t>（4）承包人自己负责为其现场雇员解决临时住宿、食堂、卫生条件和洗衣设备，这些设备的建设和维修要根据国家或地方的规定来进行。</w:t>
      </w:r>
    </w:p>
    <w:p w14:paraId="2976A28B">
      <w:pPr>
        <w:pStyle w:val="4"/>
        <w:ind w:left="142" w:firstLine="0"/>
        <w:rPr>
          <w:rFonts w:cs="宋体"/>
          <w:sz w:val="22"/>
          <w:szCs w:val="22"/>
        </w:rPr>
      </w:pPr>
      <w:r>
        <w:rPr>
          <w:rFonts w:hint="eastAsia" w:cs="宋体"/>
          <w:sz w:val="22"/>
          <w:szCs w:val="22"/>
        </w:rPr>
        <w:t>总包服务费</w:t>
      </w:r>
    </w:p>
    <w:p w14:paraId="74B7B8E7">
      <w:pPr>
        <w:pStyle w:val="5"/>
        <w:rPr>
          <w:rFonts w:cs="宋体"/>
          <w:caps w:val="0"/>
          <w:sz w:val="22"/>
          <w:szCs w:val="22"/>
        </w:rPr>
      </w:pPr>
      <w:r>
        <w:rPr>
          <w:rFonts w:hint="eastAsia" w:cs="宋体"/>
          <w:caps w:val="0"/>
          <w:sz w:val="22"/>
          <w:szCs w:val="22"/>
        </w:rPr>
        <w:t>总承包服务费指发包人（中建科工集团有限公司）提供的：临时设施、质量、进度、安全管理</w:t>
      </w:r>
      <w:r>
        <w:rPr>
          <w:rFonts w:hint="eastAsia"/>
          <w:caps w:val="0"/>
          <w:szCs w:val="21"/>
        </w:rPr>
        <w:t>的总承包管理服务的</w:t>
      </w:r>
      <w:r>
        <w:rPr>
          <w:rFonts w:hint="eastAsia" w:cs="宋体"/>
          <w:caps w:val="0"/>
          <w:sz w:val="22"/>
          <w:szCs w:val="22"/>
        </w:rPr>
        <w:t>费用。总包服务费将由招标人在结算时按分包的专业工程造价（本项目指最终结算总价）支付标准按合同相关规定。</w:t>
      </w:r>
    </w:p>
    <w:p w14:paraId="31956EB4">
      <w:pPr>
        <w:pStyle w:val="5"/>
        <w:rPr>
          <w:rFonts w:cs="宋体"/>
          <w:caps w:val="0"/>
          <w:sz w:val="22"/>
          <w:szCs w:val="22"/>
        </w:rPr>
      </w:pPr>
      <w:r>
        <w:rPr>
          <w:rFonts w:hint="eastAsia" w:cs="宋体"/>
          <w:caps w:val="0"/>
          <w:sz w:val="22"/>
          <w:szCs w:val="22"/>
        </w:rPr>
        <w:t>总包服务费的内容</w:t>
      </w:r>
      <w:r>
        <w:rPr>
          <w:rFonts w:hint="eastAsia"/>
          <w:caps w:val="0"/>
          <w:szCs w:val="21"/>
        </w:rPr>
        <w:t>详见合同，</w:t>
      </w:r>
      <w:r>
        <w:rPr>
          <w:rFonts w:hint="eastAsia" w:cs="宋体"/>
          <w:caps w:val="0"/>
          <w:sz w:val="22"/>
          <w:szCs w:val="22"/>
        </w:rPr>
        <w:t>除此之外的费用由承包人自行负责</w:t>
      </w:r>
      <w:r>
        <w:rPr>
          <w:rFonts w:hint="eastAsia"/>
          <w:caps w:val="0"/>
          <w:szCs w:val="21"/>
        </w:rPr>
        <w:t>，不另计费。</w:t>
      </w:r>
    </w:p>
    <w:p w14:paraId="7AE7A19C">
      <w:pPr>
        <w:pStyle w:val="3"/>
        <w:rPr>
          <w:rFonts w:hAnsi="宋体" w:cs="宋体"/>
          <w:sz w:val="22"/>
          <w:szCs w:val="22"/>
        </w:rPr>
      </w:pPr>
      <w:bookmarkStart w:id="146" w:name="_Toc193709314"/>
      <w:r>
        <w:rPr>
          <w:rFonts w:hint="eastAsia" w:hAnsi="宋体" w:cs="宋体"/>
          <w:sz w:val="22"/>
          <w:szCs w:val="22"/>
        </w:rPr>
        <w:t>技术标准</w:t>
      </w:r>
      <w:bookmarkEnd w:id="146"/>
    </w:p>
    <w:p w14:paraId="2BF227FF">
      <w:pPr>
        <w:pStyle w:val="4"/>
        <w:rPr>
          <w:rFonts w:cs="宋体"/>
          <w:sz w:val="22"/>
          <w:szCs w:val="22"/>
        </w:rPr>
      </w:pPr>
      <w:r>
        <w:rPr>
          <w:rFonts w:hint="eastAsia" w:cs="宋体"/>
          <w:sz w:val="22"/>
          <w:szCs w:val="22"/>
        </w:rPr>
        <w:t>除非在技术规格书中另有规定，所有机械、电气、控制设备和相关附属设备和结构的设计、制造、建造、安装、测试、检验和验收要符合由下列机构颁发标准的最新版本要求：</w:t>
      </w:r>
    </w:p>
    <w:p w14:paraId="25F462BF">
      <w:pPr>
        <w:numPr>
          <w:ilvl w:val="0"/>
          <w:numId w:val="3"/>
        </w:numPr>
        <w:rPr>
          <w:rFonts w:hAnsi="宋体" w:cs="宋体"/>
          <w:sz w:val="22"/>
          <w:szCs w:val="22"/>
        </w:rPr>
      </w:pPr>
      <w:r>
        <w:rPr>
          <w:rFonts w:hint="eastAsia" w:hAnsi="宋体" w:cs="宋体"/>
          <w:sz w:val="22"/>
          <w:szCs w:val="22"/>
        </w:rPr>
        <w:t>中华人民共和国GB国家标准</w:t>
      </w:r>
    </w:p>
    <w:p w14:paraId="61739861">
      <w:pPr>
        <w:numPr>
          <w:ilvl w:val="0"/>
          <w:numId w:val="3"/>
        </w:numPr>
        <w:rPr>
          <w:rFonts w:hAnsi="宋体" w:cs="宋体"/>
          <w:sz w:val="22"/>
          <w:szCs w:val="22"/>
        </w:rPr>
      </w:pPr>
      <w:r>
        <w:rPr>
          <w:rFonts w:hint="eastAsia" w:hAnsi="宋体" w:cs="宋体"/>
          <w:sz w:val="22"/>
          <w:szCs w:val="22"/>
        </w:rPr>
        <w:t>JB中国机械部标准</w:t>
      </w:r>
    </w:p>
    <w:p w14:paraId="41A6A24A">
      <w:pPr>
        <w:numPr>
          <w:ilvl w:val="0"/>
          <w:numId w:val="3"/>
        </w:numPr>
        <w:rPr>
          <w:rFonts w:hAnsi="宋体" w:cs="宋体"/>
          <w:sz w:val="22"/>
          <w:szCs w:val="22"/>
        </w:rPr>
      </w:pPr>
      <w:r>
        <w:rPr>
          <w:rFonts w:hint="eastAsia" w:hAnsi="宋体" w:cs="宋体"/>
          <w:sz w:val="22"/>
          <w:szCs w:val="22"/>
        </w:rPr>
        <w:t>SB粮油加工机械通用技术条件</w:t>
      </w:r>
    </w:p>
    <w:p w14:paraId="076601F7">
      <w:pPr>
        <w:numPr>
          <w:ilvl w:val="0"/>
          <w:numId w:val="3"/>
        </w:numPr>
        <w:rPr>
          <w:rFonts w:hAnsi="宋体" w:cs="宋体"/>
          <w:sz w:val="22"/>
          <w:szCs w:val="22"/>
        </w:rPr>
      </w:pPr>
      <w:r>
        <w:rPr>
          <w:rFonts w:hint="eastAsia" w:hAnsi="宋体" w:cs="宋体"/>
          <w:sz w:val="22"/>
          <w:szCs w:val="22"/>
        </w:rPr>
        <w:t>中国国家测量与测试的JJG标准</w:t>
      </w:r>
    </w:p>
    <w:p w14:paraId="070E00C0">
      <w:pPr>
        <w:numPr>
          <w:ilvl w:val="0"/>
          <w:numId w:val="3"/>
        </w:numPr>
        <w:rPr>
          <w:rFonts w:hAnsi="宋体" w:cs="宋体"/>
          <w:sz w:val="22"/>
          <w:szCs w:val="22"/>
        </w:rPr>
      </w:pPr>
      <w:r>
        <w:rPr>
          <w:rFonts w:hint="eastAsia" w:hAnsi="宋体" w:cs="宋体"/>
          <w:sz w:val="22"/>
          <w:szCs w:val="22"/>
        </w:rPr>
        <w:t>ISO国际标准组织标准</w:t>
      </w:r>
    </w:p>
    <w:p w14:paraId="4C3D0CEB">
      <w:pPr>
        <w:numPr>
          <w:ilvl w:val="0"/>
          <w:numId w:val="3"/>
        </w:numPr>
        <w:rPr>
          <w:rFonts w:hAnsi="宋体" w:cs="宋体"/>
          <w:sz w:val="22"/>
          <w:szCs w:val="22"/>
        </w:rPr>
      </w:pPr>
      <w:r>
        <w:rPr>
          <w:rFonts w:hint="eastAsia" w:hAnsi="宋体" w:cs="宋体"/>
          <w:sz w:val="22"/>
          <w:szCs w:val="22"/>
        </w:rPr>
        <w:t>IEC国际电工技术委员会标准</w:t>
      </w:r>
    </w:p>
    <w:p w14:paraId="592F204E">
      <w:pPr>
        <w:numPr>
          <w:ilvl w:val="0"/>
          <w:numId w:val="3"/>
        </w:numPr>
        <w:rPr>
          <w:rFonts w:hAnsi="宋体" w:cs="宋体"/>
          <w:sz w:val="22"/>
          <w:szCs w:val="22"/>
        </w:rPr>
      </w:pPr>
      <w:r>
        <w:rPr>
          <w:rFonts w:hint="eastAsia" w:hAnsi="宋体" w:cs="宋体"/>
          <w:sz w:val="22"/>
          <w:szCs w:val="22"/>
        </w:rPr>
        <w:t xml:space="preserve">粮食仓库磷化氢环流熏蒸装备GB17913-2008 </w:t>
      </w:r>
    </w:p>
    <w:p w14:paraId="57A601E6">
      <w:pPr>
        <w:numPr>
          <w:ilvl w:val="0"/>
          <w:numId w:val="3"/>
        </w:numPr>
        <w:rPr>
          <w:rFonts w:hAnsi="宋体" w:cs="宋体"/>
          <w:sz w:val="22"/>
          <w:szCs w:val="22"/>
        </w:rPr>
      </w:pPr>
      <w:r>
        <w:rPr>
          <w:rFonts w:hint="eastAsia" w:hAnsi="宋体" w:cs="宋体"/>
          <w:sz w:val="22"/>
          <w:szCs w:val="22"/>
        </w:rPr>
        <w:t>连续输送设备安装工程施工及验收规范GB50270-2010</w:t>
      </w:r>
    </w:p>
    <w:p w14:paraId="353C541E">
      <w:pPr>
        <w:numPr>
          <w:ilvl w:val="0"/>
          <w:numId w:val="3"/>
        </w:numPr>
        <w:rPr>
          <w:rFonts w:hAnsi="宋体" w:cs="宋体"/>
          <w:sz w:val="22"/>
          <w:szCs w:val="22"/>
        </w:rPr>
      </w:pPr>
      <w:r>
        <w:rPr>
          <w:rFonts w:hint="eastAsia" w:hAnsi="宋体" w:cs="宋体"/>
          <w:sz w:val="22"/>
          <w:szCs w:val="22"/>
        </w:rPr>
        <w:t>粮食加工、储运系统粉尘防爆安全规程GB17440-2008</w:t>
      </w:r>
    </w:p>
    <w:p w14:paraId="0EFB52D3">
      <w:pPr>
        <w:numPr>
          <w:ilvl w:val="0"/>
          <w:numId w:val="3"/>
        </w:numPr>
        <w:rPr>
          <w:rFonts w:hAnsi="宋体" w:cs="宋体"/>
          <w:sz w:val="22"/>
          <w:szCs w:val="22"/>
        </w:rPr>
      </w:pPr>
      <w:r>
        <w:rPr>
          <w:rFonts w:hint="eastAsia" w:hAnsi="宋体" w:cs="宋体"/>
          <w:sz w:val="22"/>
          <w:szCs w:val="22"/>
        </w:rPr>
        <w:t>粮食仓库建设标准 建标172-2016</w:t>
      </w:r>
    </w:p>
    <w:p w14:paraId="607C023B">
      <w:pPr>
        <w:numPr>
          <w:ilvl w:val="0"/>
          <w:numId w:val="3"/>
        </w:numPr>
        <w:rPr>
          <w:rFonts w:hAnsi="宋体" w:cs="宋体"/>
          <w:sz w:val="22"/>
          <w:szCs w:val="22"/>
        </w:rPr>
      </w:pPr>
      <w:r>
        <w:rPr>
          <w:rFonts w:hint="eastAsia" w:hAnsi="宋体" w:cs="宋体"/>
          <w:sz w:val="22"/>
          <w:szCs w:val="22"/>
        </w:rPr>
        <w:t>通风与空调工程施工质量验收规范GB50243-2016</w:t>
      </w:r>
    </w:p>
    <w:p w14:paraId="2E1FC8B9">
      <w:pPr>
        <w:numPr>
          <w:ilvl w:val="0"/>
          <w:numId w:val="3"/>
        </w:numPr>
        <w:rPr>
          <w:rFonts w:hAnsi="宋体" w:cs="宋体"/>
          <w:sz w:val="22"/>
          <w:szCs w:val="22"/>
        </w:rPr>
      </w:pPr>
      <w:r>
        <w:rPr>
          <w:rFonts w:hint="eastAsia" w:hAnsi="宋体" w:cs="宋体"/>
          <w:sz w:val="22"/>
          <w:szCs w:val="22"/>
        </w:rPr>
        <w:t>建筑工程施工质量统一标准GB50300-2013</w:t>
      </w:r>
    </w:p>
    <w:p w14:paraId="39BFA5B5">
      <w:pPr>
        <w:numPr>
          <w:ilvl w:val="0"/>
          <w:numId w:val="3"/>
        </w:numPr>
        <w:rPr>
          <w:rFonts w:hAnsi="宋体" w:cs="宋体"/>
          <w:sz w:val="22"/>
          <w:szCs w:val="22"/>
        </w:rPr>
      </w:pPr>
      <w:r>
        <w:rPr>
          <w:rFonts w:hint="eastAsia" w:hAnsi="宋体" w:cs="宋体"/>
          <w:sz w:val="22"/>
          <w:szCs w:val="22"/>
        </w:rPr>
        <w:t>机械设备安装工程施工及验收通用规范GB50231-2009</w:t>
      </w:r>
    </w:p>
    <w:p w14:paraId="02B3F726">
      <w:pPr>
        <w:numPr>
          <w:ilvl w:val="0"/>
          <w:numId w:val="3"/>
        </w:numPr>
        <w:rPr>
          <w:rFonts w:hAnsi="宋体" w:cs="宋体"/>
          <w:sz w:val="22"/>
          <w:szCs w:val="22"/>
        </w:rPr>
      </w:pPr>
      <w:r>
        <w:rPr>
          <w:rFonts w:hint="eastAsia" w:hAnsi="宋体" w:cs="宋体"/>
          <w:sz w:val="22"/>
          <w:szCs w:val="22"/>
        </w:rPr>
        <w:t>《爆炸危险环境电力装置设计规范》GB50058-2014</w:t>
      </w:r>
    </w:p>
    <w:p w14:paraId="563BAA62">
      <w:pPr>
        <w:numPr>
          <w:ilvl w:val="0"/>
          <w:numId w:val="3"/>
        </w:numPr>
        <w:rPr>
          <w:rFonts w:hAnsi="宋体" w:cs="宋体"/>
          <w:sz w:val="22"/>
          <w:szCs w:val="22"/>
        </w:rPr>
      </w:pPr>
      <w:r>
        <w:rPr>
          <w:rFonts w:hint="eastAsia" w:hAnsi="宋体" w:cs="宋体"/>
          <w:sz w:val="22"/>
          <w:szCs w:val="22"/>
        </w:rPr>
        <w:t>《供配电系统设计规范》GB50052-2009</w:t>
      </w:r>
    </w:p>
    <w:p w14:paraId="4DB32EF8">
      <w:pPr>
        <w:numPr>
          <w:ilvl w:val="0"/>
          <w:numId w:val="3"/>
        </w:numPr>
        <w:rPr>
          <w:rFonts w:hAnsi="宋体" w:cs="宋体"/>
          <w:sz w:val="22"/>
          <w:szCs w:val="22"/>
        </w:rPr>
      </w:pPr>
      <w:r>
        <w:rPr>
          <w:rFonts w:hint="eastAsia" w:hAnsi="宋体" w:cs="宋体"/>
          <w:sz w:val="22"/>
          <w:szCs w:val="22"/>
        </w:rPr>
        <w:t>《低压配电设计规范》GB50054-2011</w:t>
      </w:r>
    </w:p>
    <w:p w14:paraId="344A43D1">
      <w:pPr>
        <w:numPr>
          <w:ilvl w:val="0"/>
          <w:numId w:val="3"/>
        </w:numPr>
        <w:rPr>
          <w:rFonts w:hAnsi="宋体" w:cs="宋体"/>
          <w:sz w:val="22"/>
          <w:szCs w:val="22"/>
        </w:rPr>
      </w:pPr>
      <w:r>
        <w:rPr>
          <w:rFonts w:hint="eastAsia" w:hAnsi="宋体" w:cs="宋体"/>
          <w:sz w:val="22"/>
          <w:szCs w:val="22"/>
        </w:rPr>
        <w:t>《电气装置安装工程低压电器施工及验收规范》GB50254-2014</w:t>
      </w:r>
    </w:p>
    <w:p w14:paraId="4BF65C2A">
      <w:pPr>
        <w:numPr>
          <w:ilvl w:val="0"/>
          <w:numId w:val="3"/>
        </w:numPr>
        <w:rPr>
          <w:rFonts w:hAnsi="宋体" w:cs="宋体"/>
          <w:sz w:val="22"/>
          <w:szCs w:val="22"/>
        </w:rPr>
      </w:pPr>
      <w:r>
        <w:rPr>
          <w:rFonts w:hint="eastAsia" w:hAnsi="宋体" w:cs="宋体"/>
          <w:sz w:val="22"/>
          <w:szCs w:val="22"/>
        </w:rPr>
        <w:t>《建筑电气工程施工质量验收规范》GB50303-2015</w:t>
      </w:r>
    </w:p>
    <w:p w14:paraId="575BAE20">
      <w:pPr>
        <w:numPr>
          <w:ilvl w:val="0"/>
          <w:numId w:val="3"/>
        </w:numPr>
        <w:rPr>
          <w:rFonts w:hAnsi="宋体" w:cs="宋体"/>
          <w:sz w:val="22"/>
          <w:szCs w:val="22"/>
        </w:rPr>
      </w:pPr>
      <w:r>
        <w:rPr>
          <w:rFonts w:hint="eastAsia" w:hAnsi="宋体" w:cs="宋体"/>
          <w:sz w:val="22"/>
          <w:szCs w:val="22"/>
        </w:rPr>
        <w:t>《电气装置安装工程母线装置施工及验收规范》GB50149-2010</w:t>
      </w:r>
    </w:p>
    <w:p w14:paraId="0B5403F4">
      <w:pPr>
        <w:numPr>
          <w:ilvl w:val="0"/>
          <w:numId w:val="3"/>
        </w:numPr>
        <w:rPr>
          <w:rFonts w:hAnsi="宋体" w:cs="宋体"/>
          <w:sz w:val="22"/>
          <w:szCs w:val="22"/>
        </w:rPr>
      </w:pPr>
      <w:r>
        <w:rPr>
          <w:rFonts w:hint="eastAsia" w:hAnsi="宋体" w:cs="宋体"/>
          <w:sz w:val="22"/>
          <w:szCs w:val="22"/>
        </w:rPr>
        <w:t>《电气装置安装工程盘柜及二次回路接线施工及验收规范》GB50171-2012</w:t>
      </w:r>
    </w:p>
    <w:p w14:paraId="3751F84A">
      <w:pPr>
        <w:numPr>
          <w:ilvl w:val="0"/>
          <w:numId w:val="3"/>
        </w:numPr>
        <w:rPr>
          <w:rFonts w:hAnsi="宋体" w:cs="宋体"/>
          <w:sz w:val="22"/>
          <w:szCs w:val="22"/>
        </w:rPr>
      </w:pPr>
      <w:r>
        <w:rPr>
          <w:rFonts w:hint="eastAsia" w:hAnsi="宋体" w:cs="宋体"/>
          <w:sz w:val="22"/>
          <w:szCs w:val="22"/>
        </w:rPr>
        <w:t>《电气装置安装工程电气设备交接试验标准》GB50150-2016</w:t>
      </w:r>
    </w:p>
    <w:p w14:paraId="73691D9C">
      <w:pPr>
        <w:numPr>
          <w:ilvl w:val="0"/>
          <w:numId w:val="3"/>
        </w:numPr>
        <w:rPr>
          <w:rFonts w:hAnsi="宋体" w:cs="宋体"/>
          <w:sz w:val="22"/>
          <w:szCs w:val="22"/>
        </w:rPr>
      </w:pPr>
      <w:r>
        <w:rPr>
          <w:rFonts w:hint="eastAsia" w:hAnsi="宋体" w:cs="宋体"/>
          <w:sz w:val="22"/>
          <w:szCs w:val="22"/>
        </w:rPr>
        <w:t>《低压成套开关设备和控制设备》GB/T7251.1-2023</w:t>
      </w:r>
    </w:p>
    <w:p w14:paraId="4AD5BC74">
      <w:pPr>
        <w:numPr>
          <w:ilvl w:val="0"/>
          <w:numId w:val="3"/>
        </w:numPr>
        <w:rPr>
          <w:rFonts w:hAnsi="宋体" w:cs="宋体"/>
          <w:sz w:val="22"/>
          <w:szCs w:val="22"/>
        </w:rPr>
      </w:pPr>
      <w:r>
        <w:rPr>
          <w:rFonts w:hint="eastAsia" w:hAnsi="宋体" w:cs="宋体"/>
          <w:sz w:val="22"/>
          <w:szCs w:val="22"/>
        </w:rPr>
        <w:t>《粮油储藏技术规范》 GB/T29890-2013</w:t>
      </w:r>
    </w:p>
    <w:p w14:paraId="2B26D0D1">
      <w:pPr>
        <w:numPr>
          <w:ilvl w:val="0"/>
          <w:numId w:val="3"/>
        </w:numPr>
        <w:rPr>
          <w:rFonts w:hAnsi="宋体" w:cs="宋体"/>
          <w:sz w:val="22"/>
          <w:szCs w:val="22"/>
        </w:rPr>
      </w:pPr>
      <w:r>
        <w:rPr>
          <w:rFonts w:hint="eastAsia" w:hAnsi="宋体" w:cs="宋体"/>
          <w:sz w:val="22"/>
          <w:szCs w:val="22"/>
        </w:rPr>
        <w:t>《粮食仓库安全操作规程》 LS1206-2005</w:t>
      </w:r>
    </w:p>
    <w:p w14:paraId="5B9AD43B">
      <w:pPr>
        <w:numPr>
          <w:ilvl w:val="0"/>
          <w:numId w:val="3"/>
        </w:numPr>
        <w:rPr>
          <w:rFonts w:hAnsi="宋体" w:cs="宋体"/>
          <w:sz w:val="22"/>
          <w:szCs w:val="22"/>
        </w:rPr>
      </w:pPr>
      <w:r>
        <w:rPr>
          <w:rFonts w:hint="eastAsia" w:hAnsi="宋体" w:cs="宋体"/>
          <w:sz w:val="22"/>
          <w:szCs w:val="22"/>
        </w:rPr>
        <w:t>《粮油储藏 平房仓气密性要求》 GB/T25229-2010</w:t>
      </w:r>
    </w:p>
    <w:p w14:paraId="17C90AA7">
      <w:pPr>
        <w:numPr>
          <w:ilvl w:val="0"/>
          <w:numId w:val="3"/>
        </w:numPr>
        <w:rPr>
          <w:rFonts w:hAnsi="宋体" w:cs="宋体"/>
          <w:sz w:val="22"/>
          <w:szCs w:val="22"/>
        </w:rPr>
      </w:pPr>
      <w:r>
        <w:rPr>
          <w:rFonts w:hint="eastAsia" w:hAnsi="宋体" w:cs="宋体"/>
          <w:sz w:val="22"/>
          <w:szCs w:val="22"/>
        </w:rPr>
        <w:t>《储粮化学药剂管理与使用规范》 LS 1212-2008</w:t>
      </w:r>
    </w:p>
    <w:p w14:paraId="0617C271">
      <w:pPr>
        <w:numPr>
          <w:ilvl w:val="0"/>
          <w:numId w:val="3"/>
        </w:numPr>
        <w:rPr>
          <w:rFonts w:hAnsi="宋体" w:cs="宋体"/>
          <w:sz w:val="22"/>
          <w:szCs w:val="22"/>
        </w:rPr>
      </w:pPr>
      <w:r>
        <w:rPr>
          <w:rFonts w:hint="eastAsia" w:hAnsi="宋体" w:cs="宋体"/>
          <w:sz w:val="22"/>
          <w:szCs w:val="22"/>
        </w:rPr>
        <w:t>《氮气气调储粮技术规程》 LS/T 1225-2022</w:t>
      </w:r>
    </w:p>
    <w:p w14:paraId="00B64B96">
      <w:pPr>
        <w:numPr>
          <w:ilvl w:val="0"/>
          <w:numId w:val="3"/>
        </w:numPr>
        <w:rPr>
          <w:rFonts w:hAnsi="宋体" w:cs="宋体"/>
          <w:sz w:val="22"/>
          <w:szCs w:val="22"/>
        </w:rPr>
      </w:pPr>
      <w:r>
        <w:rPr>
          <w:rFonts w:hint="eastAsia" w:hAnsi="宋体" w:cs="宋体"/>
          <w:sz w:val="22"/>
          <w:szCs w:val="22"/>
        </w:rPr>
        <w:t>《食品安全国家标准 粮食》 GB2715-2016</w:t>
      </w:r>
    </w:p>
    <w:p w14:paraId="6B667959">
      <w:pPr>
        <w:numPr>
          <w:ilvl w:val="0"/>
          <w:numId w:val="3"/>
        </w:numPr>
        <w:rPr>
          <w:rFonts w:hAnsi="宋体" w:cs="宋体"/>
          <w:sz w:val="22"/>
          <w:szCs w:val="22"/>
        </w:rPr>
      </w:pPr>
      <w:r>
        <w:rPr>
          <w:rFonts w:hint="eastAsia" w:hAnsi="宋体" w:cs="宋体"/>
          <w:sz w:val="22"/>
          <w:szCs w:val="22"/>
        </w:rPr>
        <w:t>《环境空气质量标准》 GB3095-2012</w:t>
      </w:r>
    </w:p>
    <w:p w14:paraId="212619E6">
      <w:pPr>
        <w:numPr>
          <w:ilvl w:val="0"/>
          <w:numId w:val="3"/>
        </w:numPr>
        <w:rPr>
          <w:rFonts w:hAnsi="宋体" w:cs="宋体"/>
          <w:sz w:val="22"/>
          <w:szCs w:val="22"/>
        </w:rPr>
      </w:pPr>
      <w:r>
        <w:rPr>
          <w:rFonts w:hint="eastAsia" w:hAnsi="宋体" w:cs="宋体"/>
          <w:sz w:val="22"/>
          <w:szCs w:val="22"/>
        </w:rPr>
        <w:t>《磷化氢熏蒸技术规程》 LS/T 1201-2020</w:t>
      </w:r>
    </w:p>
    <w:p w14:paraId="1FB24DCE">
      <w:pPr>
        <w:numPr>
          <w:ilvl w:val="0"/>
          <w:numId w:val="3"/>
        </w:numPr>
        <w:rPr>
          <w:rFonts w:hAnsi="宋体" w:cs="宋体"/>
          <w:sz w:val="22"/>
          <w:szCs w:val="22"/>
        </w:rPr>
      </w:pPr>
      <w:r>
        <w:rPr>
          <w:rFonts w:hint="eastAsia" w:hAnsi="宋体" w:cs="宋体"/>
          <w:sz w:val="22"/>
          <w:szCs w:val="22"/>
        </w:rPr>
        <w:t>《储粮机械通风技术规程》 LS/T 1202-2002</w:t>
      </w:r>
    </w:p>
    <w:p w14:paraId="4287CBE5">
      <w:pPr>
        <w:numPr>
          <w:ilvl w:val="0"/>
          <w:numId w:val="3"/>
        </w:numPr>
        <w:rPr>
          <w:rFonts w:hAnsi="宋体" w:cs="宋体"/>
          <w:sz w:val="22"/>
          <w:szCs w:val="22"/>
        </w:rPr>
      </w:pPr>
      <w:r>
        <w:rPr>
          <w:rFonts w:hint="eastAsia" w:hAnsi="宋体" w:cs="宋体"/>
          <w:sz w:val="22"/>
          <w:szCs w:val="22"/>
        </w:rPr>
        <w:t>《粮油储藏 谷物冷却机应用技术规程》 GB/T 29374-2012</w:t>
      </w:r>
    </w:p>
    <w:p w14:paraId="65FEA58B">
      <w:pPr>
        <w:numPr>
          <w:ilvl w:val="0"/>
          <w:numId w:val="3"/>
        </w:numPr>
        <w:rPr>
          <w:rFonts w:hAnsi="宋体" w:cs="宋体"/>
          <w:sz w:val="22"/>
          <w:szCs w:val="22"/>
        </w:rPr>
      </w:pPr>
      <w:r>
        <w:rPr>
          <w:rFonts w:hint="eastAsia" w:hAnsi="宋体" w:cs="宋体"/>
          <w:sz w:val="22"/>
          <w:szCs w:val="22"/>
        </w:rPr>
        <w:t>《粉尘爆炸泄压规范》GB 15605-2024</w:t>
      </w:r>
    </w:p>
    <w:p w14:paraId="256078A0">
      <w:pPr>
        <w:pStyle w:val="4"/>
        <w:rPr>
          <w:rFonts w:cs="宋体"/>
          <w:sz w:val="22"/>
          <w:szCs w:val="22"/>
        </w:rPr>
      </w:pPr>
      <w:r>
        <w:rPr>
          <w:rFonts w:hint="eastAsia" w:cs="宋体"/>
          <w:sz w:val="22"/>
          <w:szCs w:val="22"/>
        </w:rPr>
        <w:t>也可以接受同相关中国标准相等或更好的ISO或IEC标准。</w:t>
      </w:r>
    </w:p>
    <w:p w14:paraId="3A506743">
      <w:pPr>
        <w:pStyle w:val="4"/>
        <w:rPr>
          <w:rFonts w:cs="宋体"/>
          <w:sz w:val="22"/>
          <w:szCs w:val="22"/>
        </w:rPr>
      </w:pPr>
      <w:r>
        <w:rPr>
          <w:rFonts w:hint="eastAsia" w:cs="宋体"/>
          <w:sz w:val="22"/>
          <w:szCs w:val="22"/>
        </w:rPr>
        <w:t>在根据现行国家标准GB17440被划分为20区、21区、22区的区域内使用的电气设备和安装方式应符合该标准要求。</w:t>
      </w:r>
    </w:p>
    <w:p w14:paraId="521B2690">
      <w:pPr>
        <w:pStyle w:val="4"/>
        <w:rPr>
          <w:rFonts w:cs="宋体"/>
          <w:sz w:val="22"/>
          <w:szCs w:val="22"/>
        </w:rPr>
      </w:pPr>
      <w:r>
        <w:rPr>
          <w:rFonts w:hint="eastAsia" w:cs="宋体"/>
          <w:sz w:val="22"/>
          <w:szCs w:val="22"/>
        </w:rPr>
        <w:t>承包人提供的货物和服务应尽可能地采用同样的标准。</w:t>
      </w:r>
    </w:p>
    <w:p w14:paraId="6728134D">
      <w:pPr>
        <w:pStyle w:val="4"/>
        <w:rPr>
          <w:rFonts w:cs="宋体"/>
          <w:sz w:val="22"/>
          <w:szCs w:val="22"/>
        </w:rPr>
      </w:pPr>
      <w:r>
        <w:rPr>
          <w:rFonts w:hint="eastAsia" w:cs="宋体"/>
          <w:sz w:val="22"/>
          <w:szCs w:val="22"/>
        </w:rPr>
        <w:t>所有计量单位应为ISO公制单位。</w:t>
      </w:r>
    </w:p>
    <w:p w14:paraId="12886652">
      <w:pPr>
        <w:pStyle w:val="3"/>
        <w:rPr>
          <w:rFonts w:hAnsi="宋体" w:cs="宋体"/>
          <w:sz w:val="22"/>
          <w:szCs w:val="22"/>
        </w:rPr>
      </w:pPr>
      <w:bookmarkStart w:id="147" w:name="_Toc521817285"/>
      <w:bookmarkStart w:id="148" w:name="_Toc521818205"/>
      <w:bookmarkStart w:id="149" w:name="_Toc521816802"/>
      <w:bookmarkStart w:id="150" w:name="_Toc193709315"/>
      <w:r>
        <w:rPr>
          <w:rFonts w:hint="eastAsia" w:hAnsi="宋体" w:cs="宋体"/>
          <w:sz w:val="22"/>
          <w:szCs w:val="22"/>
        </w:rPr>
        <w:t>环保和安全要求</w:t>
      </w:r>
      <w:bookmarkEnd w:id="147"/>
      <w:bookmarkEnd w:id="148"/>
      <w:bookmarkEnd w:id="149"/>
      <w:bookmarkEnd w:id="150"/>
    </w:p>
    <w:p w14:paraId="2FEAC218">
      <w:pPr>
        <w:pStyle w:val="4"/>
        <w:rPr>
          <w:rFonts w:cs="宋体"/>
          <w:sz w:val="22"/>
          <w:szCs w:val="22"/>
        </w:rPr>
      </w:pPr>
      <w:r>
        <w:rPr>
          <w:rFonts w:hint="eastAsia" w:cs="宋体"/>
          <w:sz w:val="22"/>
          <w:szCs w:val="22"/>
        </w:rPr>
        <w:t>概述</w:t>
      </w:r>
    </w:p>
    <w:p w14:paraId="074C4FCB">
      <w:pPr>
        <w:rPr>
          <w:rFonts w:hAnsi="宋体" w:cs="宋体"/>
          <w:sz w:val="22"/>
          <w:szCs w:val="22"/>
        </w:rPr>
      </w:pPr>
      <w:r>
        <w:rPr>
          <w:rFonts w:hint="eastAsia" w:hAnsi="宋体" w:cs="宋体"/>
          <w:sz w:val="22"/>
          <w:szCs w:val="22"/>
        </w:rPr>
        <w:t>除了施工安全规程，职业卫生及安全规程，建筑工业施工安全规范及所有法规机构颁布的适用于中华人民共和国的规定之外，承包人投标人必须采取必要措施保证安全工作条件和安全作业程序。</w:t>
      </w:r>
    </w:p>
    <w:p w14:paraId="3CCB3780">
      <w:pPr>
        <w:pStyle w:val="4"/>
        <w:rPr>
          <w:rFonts w:cs="宋体"/>
          <w:sz w:val="22"/>
          <w:szCs w:val="22"/>
        </w:rPr>
      </w:pPr>
      <w:r>
        <w:rPr>
          <w:rFonts w:hint="eastAsia" w:cs="宋体"/>
          <w:sz w:val="22"/>
          <w:szCs w:val="22"/>
        </w:rPr>
        <w:t>环保标准</w:t>
      </w:r>
    </w:p>
    <w:p w14:paraId="7CEE3DAF">
      <w:pPr>
        <w:pStyle w:val="5"/>
        <w:rPr>
          <w:rFonts w:cs="宋体"/>
          <w:caps w:val="0"/>
          <w:sz w:val="22"/>
          <w:szCs w:val="22"/>
        </w:rPr>
      </w:pPr>
      <w:r>
        <w:rPr>
          <w:rFonts w:hint="eastAsia" w:cs="宋体"/>
          <w:caps w:val="0"/>
          <w:sz w:val="22"/>
          <w:szCs w:val="22"/>
        </w:rPr>
        <w:t>工作场所噪声</w:t>
      </w:r>
    </w:p>
    <w:p w14:paraId="4E9EA79A">
      <w:pPr>
        <w:rPr>
          <w:rFonts w:hAnsi="宋体" w:cs="宋体"/>
          <w:sz w:val="22"/>
          <w:szCs w:val="22"/>
        </w:rPr>
      </w:pPr>
      <w:r>
        <w:rPr>
          <w:rFonts w:hint="eastAsia" w:hAnsi="宋体" w:cs="宋体"/>
          <w:sz w:val="22"/>
          <w:szCs w:val="22"/>
        </w:rPr>
        <w:t>承包人投标人所供设备的噪声不得超过以下水平：</w:t>
      </w:r>
    </w:p>
    <w:p w14:paraId="7414402E">
      <w:pPr>
        <w:rPr>
          <w:rFonts w:hAnsi="宋体" w:cs="宋体"/>
          <w:sz w:val="22"/>
          <w:szCs w:val="22"/>
        </w:rPr>
      </w:pPr>
      <w:r>
        <w:rPr>
          <w:rFonts w:hint="eastAsia" w:hAnsi="宋体" w:cs="宋体"/>
          <w:sz w:val="22"/>
          <w:szCs w:val="22"/>
        </w:rPr>
        <w:t>（1）任何控制室内，噪声不得超过55分贝</w:t>
      </w:r>
    </w:p>
    <w:p w14:paraId="608F94D2">
      <w:pPr>
        <w:rPr>
          <w:rFonts w:hAnsi="宋体" w:cs="宋体"/>
          <w:sz w:val="22"/>
          <w:szCs w:val="22"/>
        </w:rPr>
      </w:pPr>
      <w:r>
        <w:rPr>
          <w:rFonts w:hint="eastAsia" w:hAnsi="宋体" w:cs="宋体"/>
          <w:sz w:val="22"/>
          <w:szCs w:val="22"/>
        </w:rPr>
        <w:t>（2）封闭工作区内，噪声不得超过85分贝</w:t>
      </w:r>
    </w:p>
    <w:p w14:paraId="5D59E437">
      <w:pPr>
        <w:rPr>
          <w:rFonts w:hAnsi="宋体" w:cs="宋体"/>
          <w:sz w:val="22"/>
          <w:szCs w:val="22"/>
        </w:rPr>
      </w:pPr>
      <w:r>
        <w:rPr>
          <w:rFonts w:hint="eastAsia" w:hAnsi="宋体" w:cs="宋体"/>
          <w:sz w:val="22"/>
          <w:szCs w:val="22"/>
        </w:rPr>
        <w:t>（3）在与设备相距50米出测得的噪声不得超过正常夜间噪声水平的50分贝</w:t>
      </w:r>
    </w:p>
    <w:p w14:paraId="1C26A948">
      <w:pPr>
        <w:rPr>
          <w:rFonts w:hAnsi="宋体" w:cs="宋体"/>
          <w:sz w:val="22"/>
          <w:szCs w:val="22"/>
        </w:rPr>
      </w:pPr>
      <w:r>
        <w:rPr>
          <w:rFonts w:hint="eastAsia" w:hAnsi="宋体" w:cs="宋体"/>
          <w:sz w:val="22"/>
          <w:szCs w:val="22"/>
        </w:rPr>
        <w:t>（4）检测方法应遵照政府颁布的工业企业噪声测量规范（GBJ122－88）</w:t>
      </w:r>
    </w:p>
    <w:p w14:paraId="11892166">
      <w:pPr>
        <w:pStyle w:val="5"/>
        <w:rPr>
          <w:rFonts w:cs="宋体"/>
          <w:caps w:val="0"/>
          <w:sz w:val="22"/>
          <w:szCs w:val="22"/>
        </w:rPr>
      </w:pPr>
      <w:r>
        <w:rPr>
          <w:rFonts w:hint="eastAsia" w:cs="宋体"/>
          <w:caps w:val="0"/>
          <w:sz w:val="22"/>
          <w:szCs w:val="22"/>
        </w:rPr>
        <w:t>环境噪声</w:t>
      </w:r>
    </w:p>
    <w:p w14:paraId="5BE92400">
      <w:pPr>
        <w:rPr>
          <w:rFonts w:hAnsi="宋体" w:cs="宋体"/>
          <w:sz w:val="22"/>
          <w:szCs w:val="22"/>
        </w:rPr>
      </w:pPr>
      <w:r>
        <w:rPr>
          <w:rFonts w:hint="eastAsia" w:hAnsi="宋体" w:cs="宋体"/>
          <w:sz w:val="22"/>
          <w:szCs w:val="22"/>
        </w:rPr>
        <w:t>（1）距工作区1000米外的噪音应符合以下要求：</w:t>
      </w:r>
    </w:p>
    <w:p w14:paraId="41F76716">
      <w:pPr>
        <w:rPr>
          <w:rFonts w:hAnsi="宋体" w:cs="宋体"/>
          <w:sz w:val="22"/>
          <w:szCs w:val="22"/>
        </w:rPr>
      </w:pPr>
      <w:r>
        <w:rPr>
          <w:rFonts w:hint="eastAsia" w:hAnsi="宋体" w:cs="宋体"/>
          <w:sz w:val="22"/>
          <w:szCs w:val="22"/>
        </w:rPr>
        <w:t>白天：60分贝</w:t>
      </w:r>
    </w:p>
    <w:p w14:paraId="38D0C329">
      <w:pPr>
        <w:rPr>
          <w:rFonts w:hAnsi="宋体" w:cs="宋体"/>
          <w:sz w:val="22"/>
          <w:szCs w:val="22"/>
        </w:rPr>
      </w:pPr>
      <w:r>
        <w:rPr>
          <w:rFonts w:hint="eastAsia" w:hAnsi="宋体" w:cs="宋体"/>
          <w:sz w:val="22"/>
          <w:szCs w:val="22"/>
        </w:rPr>
        <w:t>夜间：50分贝</w:t>
      </w:r>
    </w:p>
    <w:p w14:paraId="7743211F">
      <w:pPr>
        <w:rPr>
          <w:rFonts w:hAnsi="宋体" w:cs="宋体"/>
          <w:sz w:val="22"/>
          <w:szCs w:val="22"/>
        </w:rPr>
      </w:pPr>
      <w:r>
        <w:rPr>
          <w:rFonts w:hint="eastAsia" w:hAnsi="宋体" w:cs="宋体"/>
          <w:sz w:val="22"/>
          <w:szCs w:val="22"/>
        </w:rPr>
        <w:t>（2）应使用《声学  环境噪声的描述、测量与评价 第2部分：环境噪声级测定》（GB/T3222.2-2022）。</w:t>
      </w:r>
    </w:p>
    <w:p w14:paraId="6BEECA19">
      <w:pPr>
        <w:pStyle w:val="5"/>
        <w:rPr>
          <w:rFonts w:cs="宋体"/>
          <w:caps w:val="0"/>
          <w:sz w:val="22"/>
          <w:szCs w:val="22"/>
        </w:rPr>
      </w:pPr>
      <w:r>
        <w:rPr>
          <w:rFonts w:hint="eastAsia" w:cs="宋体"/>
          <w:caps w:val="0"/>
          <w:sz w:val="22"/>
          <w:szCs w:val="22"/>
        </w:rPr>
        <w:t>工作区粉尘</w:t>
      </w:r>
    </w:p>
    <w:p w14:paraId="4FDDEF07">
      <w:pPr>
        <w:rPr>
          <w:rFonts w:hAnsi="宋体" w:cs="宋体"/>
          <w:sz w:val="22"/>
          <w:szCs w:val="22"/>
        </w:rPr>
      </w:pPr>
      <w:r>
        <w:rPr>
          <w:rFonts w:hint="eastAsia" w:hAnsi="宋体" w:cs="宋体"/>
          <w:sz w:val="22"/>
          <w:szCs w:val="22"/>
        </w:rPr>
        <w:t>在所有区域的粉尘应控制在不超过下列数值：</w:t>
      </w:r>
    </w:p>
    <w:p w14:paraId="31359A3F">
      <w:pPr>
        <w:rPr>
          <w:rFonts w:hAnsi="宋体" w:cs="宋体"/>
          <w:sz w:val="22"/>
          <w:szCs w:val="22"/>
        </w:rPr>
      </w:pPr>
      <w:r>
        <w:rPr>
          <w:rFonts w:hint="eastAsia" w:hAnsi="宋体" w:cs="宋体"/>
          <w:sz w:val="22"/>
          <w:szCs w:val="22"/>
        </w:rPr>
        <w:t>（1）任何粉尘控制系统出风口的粉尘浓度应不大于120mg/m</w:t>
      </w:r>
      <w:r>
        <w:rPr>
          <w:rFonts w:hint="eastAsia" w:hAnsi="宋体" w:cs="宋体"/>
          <w:sz w:val="22"/>
          <w:szCs w:val="22"/>
          <w:vertAlign w:val="superscript"/>
        </w:rPr>
        <w:t>3</w:t>
      </w:r>
      <w:r>
        <w:rPr>
          <w:rFonts w:hint="eastAsia" w:hAnsi="宋体" w:cs="宋体"/>
          <w:sz w:val="22"/>
          <w:szCs w:val="22"/>
        </w:rPr>
        <w:t>；</w:t>
      </w:r>
    </w:p>
    <w:p w14:paraId="2C2B1FF1">
      <w:pPr>
        <w:rPr>
          <w:rFonts w:hAnsi="宋体" w:cs="宋体"/>
          <w:sz w:val="22"/>
          <w:szCs w:val="22"/>
        </w:rPr>
      </w:pPr>
      <w:r>
        <w:rPr>
          <w:rFonts w:hint="eastAsia" w:hAnsi="宋体" w:cs="宋体"/>
          <w:sz w:val="22"/>
          <w:szCs w:val="22"/>
        </w:rPr>
        <w:t>（2）室外工作区的粉尘密度不得超过以下数值：</w:t>
      </w:r>
    </w:p>
    <w:tbl>
      <w:tblPr>
        <w:tblStyle w:val="13"/>
        <w:tblW w:w="0" w:type="auto"/>
        <w:tblInd w:w="11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75"/>
        <w:gridCol w:w="2505"/>
        <w:gridCol w:w="2520"/>
      </w:tblGrid>
      <w:tr w14:paraId="53E66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2175" w:type="dxa"/>
            <w:vMerge w:val="restart"/>
          </w:tcPr>
          <w:p w14:paraId="46F8604A">
            <w:pPr>
              <w:jc w:val="center"/>
              <w:rPr>
                <w:rFonts w:hAnsi="宋体" w:cs="宋体"/>
                <w:sz w:val="22"/>
              </w:rPr>
            </w:pPr>
            <w:r>
              <w:rPr>
                <w:rFonts w:hint="eastAsia" w:hAnsi="宋体" w:cs="宋体"/>
                <w:sz w:val="22"/>
              </w:rPr>
              <w:t>项目</w:t>
            </w:r>
          </w:p>
        </w:tc>
        <w:tc>
          <w:tcPr>
            <w:tcW w:w="5025" w:type="dxa"/>
            <w:gridSpan w:val="2"/>
          </w:tcPr>
          <w:p w14:paraId="1587B2EA">
            <w:pPr>
              <w:ind w:left="57"/>
              <w:jc w:val="center"/>
              <w:rPr>
                <w:rFonts w:hAnsi="宋体" w:cs="宋体"/>
                <w:sz w:val="22"/>
              </w:rPr>
            </w:pPr>
            <w:r>
              <w:rPr>
                <w:rFonts w:hint="eastAsia" w:hAnsi="宋体" w:cs="宋体"/>
                <w:sz w:val="22"/>
              </w:rPr>
              <w:t>最高允许浓度（mg/m</w:t>
            </w:r>
            <w:r>
              <w:rPr>
                <w:rFonts w:hint="eastAsia" w:hAnsi="宋体" w:cs="宋体"/>
                <w:sz w:val="22"/>
                <w:vertAlign w:val="superscript"/>
              </w:rPr>
              <w:t>3</w:t>
            </w:r>
            <w:r>
              <w:rPr>
                <w:rFonts w:hint="eastAsia" w:hAnsi="宋体" w:cs="宋体"/>
                <w:sz w:val="22"/>
              </w:rPr>
              <w:t>）</w:t>
            </w:r>
          </w:p>
        </w:tc>
      </w:tr>
      <w:tr w14:paraId="2AE67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2175" w:type="dxa"/>
            <w:vMerge w:val="continue"/>
          </w:tcPr>
          <w:p w14:paraId="1A43F88E">
            <w:pPr>
              <w:jc w:val="center"/>
              <w:rPr>
                <w:rFonts w:hAnsi="宋体" w:cs="宋体"/>
                <w:sz w:val="22"/>
              </w:rPr>
            </w:pPr>
          </w:p>
        </w:tc>
        <w:tc>
          <w:tcPr>
            <w:tcW w:w="2505" w:type="dxa"/>
          </w:tcPr>
          <w:p w14:paraId="41C3C037">
            <w:pPr>
              <w:ind w:left="57"/>
              <w:jc w:val="center"/>
              <w:rPr>
                <w:rFonts w:hAnsi="宋体" w:cs="宋体"/>
                <w:sz w:val="22"/>
              </w:rPr>
            </w:pPr>
            <w:r>
              <w:rPr>
                <w:rFonts w:hint="eastAsia" w:hAnsi="宋体" w:cs="宋体"/>
                <w:sz w:val="22"/>
              </w:rPr>
              <w:t>作业点</w:t>
            </w:r>
          </w:p>
        </w:tc>
        <w:tc>
          <w:tcPr>
            <w:tcW w:w="2520" w:type="dxa"/>
          </w:tcPr>
          <w:p w14:paraId="55164690">
            <w:pPr>
              <w:ind w:left="57"/>
              <w:jc w:val="center"/>
              <w:rPr>
                <w:rFonts w:hAnsi="宋体" w:cs="宋体"/>
                <w:sz w:val="22"/>
              </w:rPr>
            </w:pPr>
            <w:r>
              <w:rPr>
                <w:rFonts w:hint="eastAsia" w:hAnsi="宋体" w:cs="宋体"/>
                <w:sz w:val="22"/>
              </w:rPr>
              <w:t>邻近区域</w:t>
            </w:r>
          </w:p>
        </w:tc>
      </w:tr>
      <w:tr w14:paraId="23E28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5" w:type="dxa"/>
          </w:tcPr>
          <w:p w14:paraId="6BBC10A9">
            <w:pPr>
              <w:rPr>
                <w:rFonts w:hAnsi="宋体" w:cs="宋体"/>
                <w:sz w:val="22"/>
              </w:rPr>
            </w:pPr>
            <w:r>
              <w:rPr>
                <w:rFonts w:hint="eastAsia" w:hAnsi="宋体" w:cs="宋体"/>
                <w:sz w:val="22"/>
              </w:rPr>
              <w:t>皮带廊道</w:t>
            </w:r>
          </w:p>
        </w:tc>
        <w:tc>
          <w:tcPr>
            <w:tcW w:w="2505" w:type="dxa"/>
          </w:tcPr>
          <w:p w14:paraId="749BC367">
            <w:pPr>
              <w:ind w:left="57"/>
              <w:jc w:val="center"/>
              <w:rPr>
                <w:rFonts w:hAnsi="宋体" w:cs="宋体"/>
                <w:sz w:val="22"/>
              </w:rPr>
            </w:pPr>
            <w:r>
              <w:rPr>
                <w:rFonts w:hint="eastAsia" w:hAnsi="宋体" w:cs="宋体"/>
                <w:sz w:val="22"/>
              </w:rPr>
              <w:t>20</w:t>
            </w:r>
          </w:p>
        </w:tc>
        <w:tc>
          <w:tcPr>
            <w:tcW w:w="2520" w:type="dxa"/>
          </w:tcPr>
          <w:p w14:paraId="42CB6709">
            <w:pPr>
              <w:ind w:left="57"/>
              <w:jc w:val="center"/>
              <w:rPr>
                <w:rFonts w:hAnsi="宋体" w:cs="宋体"/>
                <w:sz w:val="22"/>
              </w:rPr>
            </w:pPr>
            <w:r>
              <w:rPr>
                <w:rFonts w:hint="eastAsia" w:hAnsi="宋体" w:cs="宋体"/>
                <w:sz w:val="22"/>
              </w:rPr>
              <w:t>10</w:t>
            </w:r>
          </w:p>
        </w:tc>
      </w:tr>
      <w:tr w14:paraId="2557F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5" w:type="dxa"/>
          </w:tcPr>
          <w:p w14:paraId="066275B3">
            <w:pPr>
              <w:rPr>
                <w:rFonts w:hAnsi="宋体" w:cs="宋体"/>
                <w:sz w:val="22"/>
              </w:rPr>
            </w:pPr>
            <w:r>
              <w:rPr>
                <w:rFonts w:hint="eastAsia" w:hAnsi="宋体" w:cs="宋体"/>
                <w:sz w:val="22"/>
              </w:rPr>
              <w:t>皮带机转接点</w:t>
            </w:r>
          </w:p>
        </w:tc>
        <w:tc>
          <w:tcPr>
            <w:tcW w:w="2505" w:type="dxa"/>
          </w:tcPr>
          <w:p w14:paraId="51813F6F">
            <w:pPr>
              <w:ind w:left="57"/>
              <w:jc w:val="center"/>
              <w:rPr>
                <w:rFonts w:hAnsi="宋体" w:cs="宋体"/>
                <w:sz w:val="22"/>
              </w:rPr>
            </w:pPr>
            <w:r>
              <w:rPr>
                <w:rFonts w:hint="eastAsia" w:hAnsi="宋体" w:cs="宋体"/>
                <w:sz w:val="22"/>
              </w:rPr>
              <w:t>30</w:t>
            </w:r>
          </w:p>
        </w:tc>
        <w:tc>
          <w:tcPr>
            <w:tcW w:w="2520" w:type="dxa"/>
          </w:tcPr>
          <w:p w14:paraId="65757419">
            <w:pPr>
              <w:ind w:left="57"/>
              <w:jc w:val="center"/>
              <w:rPr>
                <w:rFonts w:hAnsi="宋体" w:cs="宋体"/>
                <w:sz w:val="22"/>
              </w:rPr>
            </w:pPr>
            <w:r>
              <w:rPr>
                <w:rFonts w:hint="eastAsia" w:hAnsi="宋体" w:cs="宋体"/>
                <w:sz w:val="22"/>
              </w:rPr>
              <w:t>15</w:t>
            </w:r>
          </w:p>
        </w:tc>
      </w:tr>
    </w:tbl>
    <w:p w14:paraId="49DFCFC4">
      <w:pPr>
        <w:rPr>
          <w:rFonts w:hAnsi="宋体" w:cs="宋体"/>
          <w:sz w:val="22"/>
          <w:szCs w:val="22"/>
        </w:rPr>
      </w:pPr>
      <w:r>
        <w:rPr>
          <w:rFonts w:hint="eastAsia" w:hAnsi="宋体" w:cs="宋体"/>
          <w:sz w:val="22"/>
          <w:szCs w:val="22"/>
        </w:rPr>
        <w:t>（3）测量方法应符合中国作业区粉尘控制测量方法标准（GB/T16157-96）。</w:t>
      </w:r>
    </w:p>
    <w:p w14:paraId="24330B99">
      <w:pPr>
        <w:pStyle w:val="4"/>
        <w:rPr>
          <w:rFonts w:cs="宋体"/>
          <w:sz w:val="22"/>
          <w:szCs w:val="22"/>
        </w:rPr>
      </w:pPr>
      <w:r>
        <w:rPr>
          <w:rFonts w:hint="eastAsia" w:cs="宋体"/>
          <w:sz w:val="22"/>
          <w:szCs w:val="22"/>
        </w:rPr>
        <w:t>安全要求</w:t>
      </w:r>
    </w:p>
    <w:p w14:paraId="514B40F6">
      <w:pPr>
        <w:pStyle w:val="5"/>
        <w:rPr>
          <w:rFonts w:cs="宋体"/>
          <w:caps w:val="0"/>
          <w:sz w:val="22"/>
          <w:szCs w:val="22"/>
        </w:rPr>
      </w:pPr>
      <w:r>
        <w:rPr>
          <w:rFonts w:hint="eastAsia" w:cs="宋体"/>
          <w:caps w:val="0"/>
          <w:sz w:val="22"/>
          <w:szCs w:val="22"/>
        </w:rPr>
        <w:t>本合同下的所有工作的实施，无论是正在施工中的还是完工的，均应符合国家或当地安全指定的各项法规。（具体详见合同）</w:t>
      </w:r>
    </w:p>
    <w:p w14:paraId="45C63792">
      <w:pPr>
        <w:pStyle w:val="2"/>
        <w:rPr>
          <w:rFonts w:hAnsi="宋体" w:cs="宋体"/>
          <w:sz w:val="22"/>
          <w:szCs w:val="22"/>
        </w:rPr>
      </w:pPr>
      <w:bookmarkStart w:id="151" w:name="_Toc193709316"/>
      <w:r>
        <w:rPr>
          <w:rFonts w:hint="eastAsia" w:hAnsi="宋体" w:cs="宋体"/>
          <w:sz w:val="22"/>
          <w:szCs w:val="22"/>
        </w:rPr>
        <w:t>设备需求一览表</w:t>
      </w:r>
      <w:bookmarkEnd w:id="151"/>
    </w:p>
    <w:p w14:paraId="2CC08984">
      <w:pPr>
        <w:pStyle w:val="3"/>
        <w:rPr>
          <w:rFonts w:hAnsi="宋体" w:cs="宋体"/>
          <w:sz w:val="22"/>
          <w:szCs w:val="22"/>
        </w:rPr>
      </w:pPr>
      <w:bookmarkStart w:id="152" w:name="_Toc191729131"/>
      <w:bookmarkEnd w:id="152"/>
      <w:bookmarkStart w:id="153" w:name="_Toc193709317"/>
      <w:r>
        <w:rPr>
          <w:rFonts w:hint="eastAsia" w:hAnsi="宋体" w:cs="宋体"/>
          <w:sz w:val="22"/>
          <w:szCs w:val="22"/>
        </w:rPr>
        <w:t>概述</w:t>
      </w:r>
      <w:bookmarkEnd w:id="153"/>
    </w:p>
    <w:p w14:paraId="2CFD7550">
      <w:pPr>
        <w:pStyle w:val="4"/>
        <w:rPr>
          <w:rFonts w:cs="宋体"/>
          <w:sz w:val="22"/>
          <w:szCs w:val="22"/>
        </w:rPr>
      </w:pPr>
      <w:r>
        <w:rPr>
          <w:rFonts w:hint="eastAsia" w:cs="宋体"/>
          <w:sz w:val="22"/>
          <w:szCs w:val="22"/>
        </w:rPr>
        <w:t>所有货物和设备必须包括所有的与该设备正常运行和安全操作有关的配件和附件，以及与整个粮食处理系统正常运转和安全操作有关的配件和附件。即便这些配件和附件并没有在需求一览表和技术说明书中提及。</w:t>
      </w:r>
      <w:r>
        <w:rPr>
          <w:rFonts w:hint="eastAsia"/>
          <w:szCs w:val="21"/>
        </w:rPr>
        <w:t>主要配件，详见附件2。</w:t>
      </w:r>
    </w:p>
    <w:p w14:paraId="54493830">
      <w:pPr>
        <w:pStyle w:val="4"/>
        <w:rPr>
          <w:rFonts w:cs="宋体"/>
          <w:sz w:val="22"/>
          <w:szCs w:val="22"/>
        </w:rPr>
      </w:pPr>
      <w:r>
        <w:rPr>
          <w:rFonts w:hint="eastAsia" w:cs="宋体"/>
          <w:sz w:val="22"/>
          <w:szCs w:val="22"/>
        </w:rPr>
        <w:t>承包人需对一览表中的设备长度和高度进行复核，并有责任确定满足性能要求所需的准确长度和高度，提供安全可靠的装备。</w:t>
      </w:r>
    </w:p>
    <w:p w14:paraId="7450091A">
      <w:pPr>
        <w:pStyle w:val="4"/>
        <w:rPr>
          <w:rFonts w:cs="宋体"/>
          <w:sz w:val="22"/>
          <w:szCs w:val="22"/>
        </w:rPr>
      </w:pPr>
      <w:bookmarkStart w:id="154" w:name="_Toc65580055"/>
      <w:r>
        <w:rPr>
          <w:rFonts w:hint="eastAsia" w:cs="宋体"/>
          <w:sz w:val="22"/>
          <w:szCs w:val="22"/>
        </w:rPr>
        <w:t>交货方式为将货物运送到本项目工程现场。</w:t>
      </w:r>
      <w:bookmarkEnd w:id="154"/>
    </w:p>
    <w:p w14:paraId="2FD35814">
      <w:pPr>
        <w:pStyle w:val="3"/>
        <w:rPr>
          <w:rFonts w:hAnsi="宋体" w:cs="宋体"/>
          <w:sz w:val="22"/>
          <w:szCs w:val="22"/>
        </w:rPr>
      </w:pPr>
      <w:bookmarkStart w:id="155" w:name="_Toc193709318"/>
      <w:r>
        <w:rPr>
          <w:rFonts w:hint="eastAsia" w:hAnsi="宋体" w:cs="宋体"/>
          <w:sz w:val="22"/>
          <w:szCs w:val="22"/>
        </w:rPr>
        <w:t>设备需求一览表（详见设备清单）</w:t>
      </w:r>
      <w:bookmarkEnd w:id="155"/>
    </w:p>
    <w:p w14:paraId="1CDBB2B7">
      <w:pPr>
        <w:pStyle w:val="3"/>
        <w:rPr>
          <w:rFonts w:hAnsi="宋体" w:cs="宋体"/>
          <w:sz w:val="22"/>
          <w:szCs w:val="22"/>
        </w:rPr>
      </w:pPr>
      <w:bookmarkStart w:id="156" w:name="_Toc193709319"/>
      <w:bookmarkStart w:id="157" w:name="_Toc180921220"/>
      <w:r>
        <w:rPr>
          <w:rFonts w:hint="eastAsia" w:hAnsi="宋体" w:cs="宋体"/>
          <w:sz w:val="22"/>
          <w:szCs w:val="22"/>
        </w:rPr>
        <w:t>参考品牌</w:t>
      </w:r>
      <w:bookmarkEnd w:id="156"/>
      <w:bookmarkEnd w:id="157"/>
    </w:p>
    <w:p w14:paraId="627EFE4C">
      <w:pPr>
        <w:pStyle w:val="4"/>
        <w:rPr>
          <w:rFonts w:cs="宋体"/>
          <w:sz w:val="22"/>
          <w:szCs w:val="22"/>
        </w:rPr>
      </w:pPr>
      <w:r>
        <w:rPr>
          <w:rFonts w:hint="eastAsia" w:cs="宋体"/>
          <w:sz w:val="22"/>
          <w:szCs w:val="22"/>
        </w:rPr>
        <w:t>详见附件</w:t>
      </w:r>
    </w:p>
    <w:p w14:paraId="22B33691">
      <w:pPr>
        <w:pStyle w:val="2"/>
        <w:rPr>
          <w:rFonts w:hAnsi="宋体" w:cs="宋体"/>
          <w:sz w:val="22"/>
          <w:szCs w:val="22"/>
        </w:rPr>
      </w:pPr>
      <w:bookmarkStart w:id="158" w:name="_Toc193709320"/>
      <w:r>
        <w:rPr>
          <w:rFonts w:hint="eastAsia" w:hAnsi="宋体" w:cs="宋体"/>
          <w:sz w:val="22"/>
          <w:szCs w:val="22"/>
        </w:rPr>
        <w:t>机械设备一般要求</w:t>
      </w:r>
      <w:bookmarkEnd w:id="158"/>
    </w:p>
    <w:p w14:paraId="31D78768">
      <w:pPr>
        <w:pStyle w:val="3"/>
        <w:rPr>
          <w:rFonts w:hAnsi="宋体" w:cs="宋体"/>
          <w:sz w:val="22"/>
          <w:szCs w:val="22"/>
        </w:rPr>
      </w:pPr>
      <w:bookmarkStart w:id="159" w:name="_Toc193709321"/>
      <w:bookmarkStart w:id="160" w:name="_Toc106788686"/>
      <w:bookmarkStart w:id="161" w:name="_Toc521816804"/>
      <w:bookmarkStart w:id="162" w:name="_Toc521818207"/>
      <w:bookmarkStart w:id="163" w:name="_Toc450804046"/>
      <w:bookmarkStart w:id="164" w:name="_Toc521817287"/>
      <w:bookmarkStart w:id="165" w:name="_Toc533911701"/>
      <w:r>
        <w:rPr>
          <w:rFonts w:hint="eastAsia" w:hAnsi="宋体" w:cs="宋体"/>
          <w:sz w:val="22"/>
          <w:szCs w:val="22"/>
        </w:rPr>
        <w:t>材料和外购件</w:t>
      </w:r>
      <w:bookmarkEnd w:id="159"/>
      <w:bookmarkEnd w:id="160"/>
    </w:p>
    <w:p w14:paraId="4C91843B">
      <w:pPr>
        <w:pStyle w:val="4"/>
        <w:rPr>
          <w:rFonts w:cs="宋体"/>
          <w:sz w:val="22"/>
          <w:szCs w:val="22"/>
        </w:rPr>
      </w:pPr>
      <w:r>
        <w:rPr>
          <w:rFonts w:hint="eastAsia" w:cs="宋体"/>
          <w:sz w:val="22"/>
          <w:szCs w:val="22"/>
        </w:rPr>
        <w:t>制造设备的原材料或外购的成品都应采用已取得中国认证的或已得到公认的优质国际产品。所有材料和成品件都应是新的且未经使用、具有出厂检验合格证明书。所有材料和成品件不得有明显锈蚀、瑕疵等缺陷，重要部位的材料，应提供检验报告。制造过程中应进行材料跟踪，以保证专材专用。</w:t>
      </w:r>
    </w:p>
    <w:p w14:paraId="1E27F166">
      <w:pPr>
        <w:pStyle w:val="4"/>
        <w:rPr>
          <w:rFonts w:cs="宋体"/>
          <w:sz w:val="22"/>
          <w:szCs w:val="22"/>
        </w:rPr>
      </w:pPr>
      <w:r>
        <w:rPr>
          <w:rFonts w:hint="eastAsia" w:cs="宋体"/>
          <w:sz w:val="22"/>
          <w:szCs w:val="22"/>
        </w:rPr>
        <w:t>所有外购的螺纹连接件包括平垫圈皆应为镀锌件并应符合中国标准。</w:t>
      </w:r>
    </w:p>
    <w:p w14:paraId="6D2E8ABB">
      <w:pPr>
        <w:pStyle w:val="4"/>
        <w:rPr>
          <w:rFonts w:cs="宋体"/>
          <w:sz w:val="22"/>
          <w:szCs w:val="22"/>
        </w:rPr>
      </w:pPr>
      <w:r>
        <w:rPr>
          <w:rFonts w:hint="eastAsia" w:cs="宋体"/>
          <w:sz w:val="22"/>
          <w:szCs w:val="22"/>
        </w:rPr>
        <w:t>对于驱动装置和电气元器件等重要设备，承包人应采用国际知名品牌，并应取得发包人的认可。</w:t>
      </w:r>
    </w:p>
    <w:p w14:paraId="7BCD8626">
      <w:pPr>
        <w:pStyle w:val="4"/>
        <w:rPr>
          <w:rFonts w:cs="宋体"/>
          <w:sz w:val="22"/>
          <w:szCs w:val="22"/>
        </w:rPr>
      </w:pPr>
      <w:r>
        <w:rPr>
          <w:rFonts w:hint="eastAsia" w:cs="宋体"/>
          <w:sz w:val="22"/>
          <w:szCs w:val="22"/>
        </w:rPr>
        <w:t>所有输送设备都应以规定的额定产量连续地运行，并能够在超过额定值10％以上的承载量至少运行5分钟以上，不对设备造成损坏，并没有溢粮情况出现。</w:t>
      </w:r>
    </w:p>
    <w:p w14:paraId="630716EC">
      <w:pPr>
        <w:pStyle w:val="4"/>
        <w:rPr>
          <w:rFonts w:cs="宋体"/>
          <w:sz w:val="22"/>
          <w:szCs w:val="22"/>
        </w:rPr>
      </w:pPr>
      <w:r>
        <w:rPr>
          <w:rFonts w:hint="eastAsia" w:cs="宋体"/>
          <w:sz w:val="22"/>
          <w:szCs w:val="22"/>
        </w:rPr>
        <w:t>除另作规定，所有输送设备都应具有满载启动的能力。</w:t>
      </w:r>
    </w:p>
    <w:p w14:paraId="680D09F5">
      <w:pPr>
        <w:pStyle w:val="4"/>
        <w:rPr>
          <w:rFonts w:cs="宋体"/>
          <w:sz w:val="22"/>
          <w:szCs w:val="22"/>
        </w:rPr>
      </w:pPr>
      <w:r>
        <w:rPr>
          <w:rFonts w:hint="eastAsia" w:cs="宋体"/>
          <w:sz w:val="22"/>
          <w:szCs w:val="22"/>
        </w:rPr>
        <w:t>粮食运送设备的所有固定内表面包括边缘和突出部分都要制成斜坡使其能完全自流排出。</w:t>
      </w:r>
    </w:p>
    <w:p w14:paraId="1BD9346F">
      <w:pPr>
        <w:pStyle w:val="4"/>
        <w:rPr>
          <w:rFonts w:cs="宋体"/>
          <w:sz w:val="22"/>
          <w:szCs w:val="22"/>
        </w:rPr>
      </w:pPr>
      <w:r>
        <w:rPr>
          <w:rFonts w:hint="eastAsia" w:cs="宋体"/>
          <w:sz w:val="22"/>
          <w:szCs w:val="22"/>
        </w:rPr>
        <w:t>粮食输送设备和支承结构的外表面不应有沉积粮凹陷处。可能沉积粮的地方要设置盖板或用发包人和监理工程师认可的方法封闭。</w:t>
      </w:r>
    </w:p>
    <w:p w14:paraId="561FF5B3">
      <w:pPr>
        <w:pStyle w:val="3"/>
        <w:rPr>
          <w:rFonts w:hAnsi="宋体" w:cs="宋体"/>
          <w:sz w:val="22"/>
          <w:szCs w:val="22"/>
        </w:rPr>
      </w:pPr>
      <w:bookmarkStart w:id="166" w:name="_Toc193709322"/>
      <w:r>
        <w:rPr>
          <w:rFonts w:hint="eastAsia" w:hAnsi="宋体" w:cs="宋体"/>
          <w:sz w:val="22"/>
          <w:szCs w:val="22"/>
        </w:rPr>
        <w:t>结构与制造</w:t>
      </w:r>
      <w:bookmarkEnd w:id="161"/>
      <w:bookmarkEnd w:id="162"/>
      <w:bookmarkEnd w:id="163"/>
      <w:bookmarkEnd w:id="164"/>
      <w:bookmarkEnd w:id="165"/>
      <w:bookmarkEnd w:id="166"/>
    </w:p>
    <w:p w14:paraId="3BE57660">
      <w:pPr>
        <w:pStyle w:val="4"/>
        <w:rPr>
          <w:rFonts w:cs="宋体"/>
          <w:sz w:val="22"/>
          <w:szCs w:val="22"/>
        </w:rPr>
      </w:pPr>
      <w:r>
        <w:rPr>
          <w:rFonts w:hint="eastAsia" w:cs="宋体"/>
          <w:sz w:val="22"/>
          <w:szCs w:val="22"/>
        </w:rPr>
        <w:t xml:space="preserve"> 一般规定</w:t>
      </w:r>
    </w:p>
    <w:p w14:paraId="1C49D6D8">
      <w:pPr>
        <w:pStyle w:val="5"/>
        <w:rPr>
          <w:rFonts w:cs="宋体"/>
          <w:caps w:val="0"/>
          <w:sz w:val="22"/>
          <w:szCs w:val="22"/>
        </w:rPr>
      </w:pPr>
      <w:r>
        <w:rPr>
          <w:rFonts w:hint="eastAsia" w:cs="宋体"/>
          <w:caps w:val="0"/>
          <w:sz w:val="22"/>
          <w:szCs w:val="22"/>
        </w:rPr>
        <w:t xml:space="preserve"> 所有设备支撑、维修平台等的钢结构件应采用经认可的型钢和碳钢板制造。</w:t>
      </w:r>
    </w:p>
    <w:p w14:paraId="1F8C8F4B">
      <w:pPr>
        <w:pStyle w:val="5"/>
        <w:rPr>
          <w:rFonts w:cs="宋体"/>
          <w:caps w:val="0"/>
          <w:sz w:val="22"/>
          <w:szCs w:val="22"/>
        </w:rPr>
      </w:pPr>
      <w:r>
        <w:rPr>
          <w:rFonts w:hint="eastAsia" w:cs="宋体"/>
          <w:caps w:val="0"/>
          <w:sz w:val="22"/>
          <w:szCs w:val="22"/>
        </w:rPr>
        <w:t xml:space="preserve"> 密封罩和防护罩应采用冷轧钢制造。</w:t>
      </w:r>
    </w:p>
    <w:p w14:paraId="236BBA97">
      <w:pPr>
        <w:pStyle w:val="5"/>
        <w:rPr>
          <w:rFonts w:cs="宋体"/>
          <w:caps w:val="0"/>
          <w:sz w:val="22"/>
          <w:szCs w:val="22"/>
        </w:rPr>
      </w:pPr>
      <w:r>
        <w:rPr>
          <w:rFonts w:hint="eastAsia" w:cs="宋体"/>
          <w:caps w:val="0"/>
          <w:sz w:val="22"/>
          <w:szCs w:val="22"/>
        </w:rPr>
        <w:t xml:space="preserve"> 由本招标项下提供的所有支撑钢件的装配与安装，在机械设备加速、制动和正常操作荷载下及风力和其他荷载下的振动和变形不得超过可接受的限度。</w:t>
      </w:r>
    </w:p>
    <w:p w14:paraId="21642274">
      <w:pPr>
        <w:pStyle w:val="5"/>
        <w:rPr>
          <w:rFonts w:cs="宋体"/>
          <w:caps w:val="0"/>
          <w:sz w:val="22"/>
          <w:szCs w:val="22"/>
        </w:rPr>
      </w:pPr>
      <w:r>
        <w:rPr>
          <w:rFonts w:hint="eastAsia" w:cs="宋体"/>
          <w:caps w:val="0"/>
          <w:sz w:val="22"/>
          <w:szCs w:val="22"/>
        </w:rPr>
        <w:t xml:space="preserve"> 承包人应考虑设备在正常公差内的装配与土建工作的协调。</w:t>
      </w:r>
    </w:p>
    <w:p w14:paraId="5306898C">
      <w:pPr>
        <w:pStyle w:val="5"/>
        <w:rPr>
          <w:rFonts w:cs="宋体"/>
          <w:caps w:val="0"/>
          <w:sz w:val="22"/>
          <w:szCs w:val="22"/>
        </w:rPr>
      </w:pPr>
      <w:r>
        <w:rPr>
          <w:rFonts w:hint="eastAsia" w:cs="宋体"/>
          <w:caps w:val="0"/>
          <w:sz w:val="22"/>
          <w:szCs w:val="22"/>
        </w:rPr>
        <w:t xml:space="preserve"> 本招标项下提供的所有走道和维修平台应有足够的尺寸，应有足够的强度支撑在维修操作设备时可能放在其上的任何机器。所有输送设备和其它设备的传动机构处应保持600毫米的最小走道宽度。</w:t>
      </w:r>
    </w:p>
    <w:p w14:paraId="38BF7D20">
      <w:pPr>
        <w:pStyle w:val="5"/>
        <w:rPr>
          <w:rFonts w:cs="宋体"/>
          <w:sz w:val="22"/>
          <w:szCs w:val="22"/>
        </w:rPr>
      </w:pPr>
      <w:r>
        <w:rPr>
          <w:rFonts w:hint="eastAsia" w:cs="宋体"/>
          <w:caps w:val="0"/>
          <w:sz w:val="22"/>
          <w:szCs w:val="22"/>
        </w:rPr>
        <w:t>凡落地设备安装后需要保证一定空间，满足非标件安装、维修、卫生打扫及发包人设备摆放的空间需求。</w:t>
      </w:r>
    </w:p>
    <w:p w14:paraId="4642EA39">
      <w:pPr>
        <w:pStyle w:val="4"/>
        <w:rPr>
          <w:rFonts w:cs="宋体"/>
          <w:sz w:val="22"/>
          <w:szCs w:val="22"/>
        </w:rPr>
      </w:pPr>
      <w:bookmarkStart w:id="167" w:name="_Toc450804053"/>
      <w:r>
        <w:rPr>
          <w:rFonts w:hint="eastAsia" w:cs="宋体"/>
          <w:sz w:val="22"/>
          <w:szCs w:val="22"/>
        </w:rPr>
        <w:t>装配与制造</w:t>
      </w:r>
      <w:bookmarkEnd w:id="167"/>
    </w:p>
    <w:p w14:paraId="5CBA0D47">
      <w:pPr>
        <w:pStyle w:val="5"/>
        <w:rPr>
          <w:rFonts w:cs="宋体"/>
          <w:caps w:val="0"/>
          <w:sz w:val="22"/>
          <w:szCs w:val="22"/>
        </w:rPr>
      </w:pPr>
      <w:r>
        <w:rPr>
          <w:rFonts w:hint="eastAsia" w:cs="宋体"/>
          <w:caps w:val="0"/>
          <w:sz w:val="22"/>
          <w:szCs w:val="22"/>
        </w:rPr>
        <w:t>所有装配的部件，其形状及尺寸应装配准确而不发生扭曲，并考虑搬运、现场拼接和现场焊接等的所有必要的装置。</w:t>
      </w:r>
    </w:p>
    <w:p w14:paraId="7B4A37D5">
      <w:pPr>
        <w:pStyle w:val="5"/>
        <w:rPr>
          <w:rFonts w:cs="宋体"/>
          <w:caps w:val="0"/>
          <w:sz w:val="22"/>
          <w:szCs w:val="22"/>
        </w:rPr>
      </w:pPr>
      <w:r>
        <w:rPr>
          <w:rFonts w:hint="eastAsia" w:cs="宋体"/>
          <w:caps w:val="0"/>
          <w:sz w:val="22"/>
          <w:szCs w:val="22"/>
        </w:rPr>
        <w:t>所有材料的切割和剪切应平整，任何可视部分或操作维修人员可能接触的部位应修整平滑，磨平锐边。</w:t>
      </w:r>
    </w:p>
    <w:p w14:paraId="0644688B">
      <w:pPr>
        <w:pStyle w:val="5"/>
        <w:rPr>
          <w:rFonts w:cs="宋体"/>
          <w:caps w:val="0"/>
          <w:sz w:val="22"/>
          <w:szCs w:val="22"/>
        </w:rPr>
      </w:pPr>
      <w:r>
        <w:rPr>
          <w:rFonts w:hint="eastAsia" w:cs="宋体"/>
          <w:caps w:val="0"/>
          <w:sz w:val="22"/>
          <w:szCs w:val="22"/>
        </w:rPr>
        <w:t>禁止使用任何有锤伤或其他伤痕的板材或型钢。</w:t>
      </w:r>
    </w:p>
    <w:p w14:paraId="432F18F3">
      <w:pPr>
        <w:pStyle w:val="5"/>
        <w:rPr>
          <w:rFonts w:cs="宋体"/>
          <w:caps w:val="0"/>
          <w:sz w:val="22"/>
          <w:szCs w:val="22"/>
        </w:rPr>
      </w:pPr>
      <w:r>
        <w:rPr>
          <w:rFonts w:hint="eastAsia" w:cs="宋体"/>
          <w:caps w:val="0"/>
          <w:sz w:val="22"/>
          <w:szCs w:val="22"/>
        </w:rPr>
        <w:t>所有部件应正确标记，保证安装正确定位。</w:t>
      </w:r>
    </w:p>
    <w:p w14:paraId="03D8F688">
      <w:pPr>
        <w:pStyle w:val="5"/>
        <w:rPr>
          <w:rFonts w:cs="宋体"/>
          <w:caps w:val="0"/>
          <w:sz w:val="22"/>
          <w:szCs w:val="22"/>
        </w:rPr>
      </w:pPr>
      <w:r>
        <w:rPr>
          <w:rFonts w:hint="eastAsia" w:cs="宋体"/>
          <w:caps w:val="0"/>
          <w:sz w:val="22"/>
          <w:szCs w:val="22"/>
        </w:rPr>
        <w:t>本合同提供的螺栓、螺母、垫片和其他紧固件应分类包装并标记，以保证能安装位置正确。</w:t>
      </w:r>
    </w:p>
    <w:p w14:paraId="7D100C76">
      <w:pPr>
        <w:pStyle w:val="5"/>
        <w:rPr>
          <w:rFonts w:cs="宋体"/>
          <w:caps w:val="0"/>
          <w:sz w:val="22"/>
          <w:szCs w:val="22"/>
        </w:rPr>
      </w:pPr>
      <w:r>
        <w:rPr>
          <w:rFonts w:hint="eastAsia" w:cs="宋体"/>
          <w:caps w:val="0"/>
          <w:sz w:val="22"/>
          <w:szCs w:val="22"/>
        </w:rPr>
        <w:t>所有部件都要便于吊装和搬运，所有单体重量大于1吨的，要有适用于吊索的吊耳。</w:t>
      </w:r>
    </w:p>
    <w:p w14:paraId="202C3F7C">
      <w:pPr>
        <w:pStyle w:val="5"/>
        <w:rPr>
          <w:rFonts w:cs="宋体"/>
          <w:caps w:val="0"/>
          <w:sz w:val="22"/>
          <w:szCs w:val="22"/>
        </w:rPr>
      </w:pPr>
      <w:r>
        <w:rPr>
          <w:rFonts w:hint="eastAsia" w:cs="宋体"/>
          <w:caps w:val="0"/>
          <w:sz w:val="22"/>
          <w:szCs w:val="22"/>
        </w:rPr>
        <w:t>所有部件和设备的装配应由合格的技术人员按认可的相关的标准和工业认定的方法和公差进行。装配不正确或不适当的零部件应经发包人或发包人代表同意后由承包人纠正。</w:t>
      </w:r>
    </w:p>
    <w:p w14:paraId="0DFC9744">
      <w:pPr>
        <w:pStyle w:val="5"/>
        <w:rPr>
          <w:rFonts w:cs="宋体"/>
          <w:caps w:val="0"/>
          <w:sz w:val="22"/>
          <w:szCs w:val="22"/>
        </w:rPr>
      </w:pPr>
      <w:r>
        <w:rPr>
          <w:rFonts w:hint="eastAsia" w:cs="宋体"/>
          <w:caps w:val="0"/>
          <w:sz w:val="22"/>
          <w:szCs w:val="22"/>
        </w:rPr>
        <w:t>任何有缺陷或损坏的零部件只有在发包人的书面同意下才能进行修理或校正。有损坏的零部件应在发包人的指导下进行更换，在运输中或制造方存放时或装配时或在安装之前的任何时候经发包人检查发现损坏的零部件更换或维修的全部费用应由承包人承担。</w:t>
      </w:r>
    </w:p>
    <w:p w14:paraId="49A0C495">
      <w:pPr>
        <w:pStyle w:val="4"/>
        <w:rPr>
          <w:rFonts w:cs="宋体"/>
          <w:sz w:val="22"/>
          <w:szCs w:val="22"/>
        </w:rPr>
      </w:pPr>
      <w:bookmarkStart w:id="168" w:name="_Toc450804056"/>
      <w:r>
        <w:rPr>
          <w:rFonts w:hint="eastAsia" w:cs="宋体"/>
          <w:sz w:val="22"/>
          <w:szCs w:val="22"/>
        </w:rPr>
        <w:t>公差</w:t>
      </w:r>
      <w:bookmarkEnd w:id="168"/>
    </w:p>
    <w:p w14:paraId="4455BFF0">
      <w:pPr>
        <w:pStyle w:val="5"/>
        <w:rPr>
          <w:rFonts w:cs="宋体"/>
          <w:caps w:val="0"/>
          <w:sz w:val="22"/>
          <w:szCs w:val="22"/>
        </w:rPr>
      </w:pPr>
      <w:r>
        <w:rPr>
          <w:rFonts w:hint="eastAsia" w:cs="宋体"/>
          <w:caps w:val="0"/>
          <w:sz w:val="22"/>
          <w:szCs w:val="22"/>
        </w:rPr>
        <w:t>制造所有零部件的通用技术公差应适合设备的用途。制造件的公差(非组装件)须保证各零部件的精确装配或连接及其适当的性能，使现场安装不需要对零件进行切割、弯曲、强压、重新钻孔或引起相邻部件的错位。</w:t>
      </w:r>
    </w:p>
    <w:p w14:paraId="70A66846">
      <w:pPr>
        <w:pStyle w:val="5"/>
        <w:rPr>
          <w:rFonts w:cs="宋体"/>
          <w:caps w:val="0"/>
          <w:sz w:val="22"/>
          <w:szCs w:val="22"/>
        </w:rPr>
      </w:pPr>
      <w:r>
        <w:rPr>
          <w:rFonts w:hint="eastAsia" w:cs="宋体"/>
          <w:caps w:val="0"/>
          <w:sz w:val="22"/>
          <w:szCs w:val="22"/>
        </w:rPr>
        <w:t>螺栓连接的部位应尽可能配钻，以确保法兰及螺栓孔或其他连接面的正确对齐。</w:t>
      </w:r>
    </w:p>
    <w:p w14:paraId="2BA8B880">
      <w:pPr>
        <w:pStyle w:val="5"/>
        <w:rPr>
          <w:rFonts w:cs="宋体"/>
          <w:caps w:val="0"/>
          <w:sz w:val="22"/>
          <w:szCs w:val="22"/>
        </w:rPr>
      </w:pPr>
      <w:r>
        <w:rPr>
          <w:rFonts w:hint="eastAsia" w:cs="宋体"/>
          <w:caps w:val="0"/>
          <w:sz w:val="22"/>
          <w:szCs w:val="22"/>
        </w:rPr>
        <w:t>所有的制造公差应保证设备中相同的零部件具有互换性。</w:t>
      </w:r>
    </w:p>
    <w:p w14:paraId="3B024611">
      <w:pPr>
        <w:pStyle w:val="4"/>
        <w:rPr>
          <w:rFonts w:cs="宋体"/>
          <w:sz w:val="22"/>
          <w:szCs w:val="22"/>
        </w:rPr>
      </w:pPr>
      <w:bookmarkStart w:id="169" w:name="_Toc450804057"/>
      <w:r>
        <w:rPr>
          <w:rFonts w:hint="eastAsia" w:cs="宋体"/>
          <w:sz w:val="22"/>
          <w:szCs w:val="22"/>
        </w:rPr>
        <w:t>螺栓连接</w:t>
      </w:r>
      <w:bookmarkEnd w:id="169"/>
    </w:p>
    <w:p w14:paraId="04F7B85E">
      <w:pPr>
        <w:pStyle w:val="5"/>
        <w:rPr>
          <w:rFonts w:cs="宋体"/>
          <w:caps w:val="0"/>
          <w:sz w:val="22"/>
          <w:szCs w:val="22"/>
        </w:rPr>
      </w:pPr>
      <w:r>
        <w:rPr>
          <w:rFonts w:hint="eastAsia" w:cs="宋体"/>
          <w:caps w:val="0"/>
          <w:sz w:val="22"/>
          <w:szCs w:val="22"/>
        </w:rPr>
        <w:t>除非另有规定或图纸表示，所有不采用高强度摩擦紧固螺栓进行的连接都要采用经热浸锌或达克罗防腐处理的专用或通用级螺栓、螺母和垫圈，性能等级≥4.8级。室外安装的直径小于10mm（包括10mm）的螺栓及螺钉等紧固件全部采用不锈钢（材质要求304以上）</w:t>
      </w:r>
    </w:p>
    <w:p w14:paraId="478B8252">
      <w:pPr>
        <w:pStyle w:val="5"/>
        <w:rPr>
          <w:rFonts w:cs="宋体"/>
          <w:caps w:val="0"/>
          <w:sz w:val="22"/>
          <w:szCs w:val="22"/>
        </w:rPr>
      </w:pPr>
      <w:r>
        <w:rPr>
          <w:rFonts w:hint="eastAsia" w:cs="宋体"/>
          <w:caps w:val="0"/>
          <w:sz w:val="22"/>
          <w:szCs w:val="22"/>
        </w:rPr>
        <w:t>整体机械需使用高强度螺栓连接到构筑物上，所有螺栓孔都应模钻而成，并去毛刺。除非发包人代表认可，否则冲制孔不准使用。螺栓孔径不得大于螺栓直径2mm。</w:t>
      </w:r>
    </w:p>
    <w:p w14:paraId="0B7F066A">
      <w:pPr>
        <w:pStyle w:val="5"/>
        <w:rPr>
          <w:rFonts w:cs="宋体"/>
          <w:caps w:val="0"/>
          <w:sz w:val="22"/>
          <w:szCs w:val="22"/>
        </w:rPr>
      </w:pPr>
      <w:r>
        <w:rPr>
          <w:rFonts w:hint="eastAsia" w:cs="宋体"/>
          <w:caps w:val="0"/>
          <w:sz w:val="22"/>
          <w:szCs w:val="22"/>
        </w:rPr>
        <w:t>在制造或安装时，不准采用电焊机或火焰切割成孔。在已完成表面防腐的工件上切割时，必须采用冷切割的方法，以免造成防腐层的破坏。</w:t>
      </w:r>
    </w:p>
    <w:p w14:paraId="0FC80D80">
      <w:pPr>
        <w:pStyle w:val="5"/>
        <w:rPr>
          <w:rFonts w:cs="宋体"/>
          <w:caps w:val="0"/>
          <w:sz w:val="22"/>
          <w:szCs w:val="22"/>
        </w:rPr>
      </w:pPr>
      <w:r>
        <w:rPr>
          <w:rFonts w:hint="eastAsia" w:cs="宋体"/>
          <w:caps w:val="0"/>
          <w:sz w:val="22"/>
          <w:szCs w:val="22"/>
        </w:rPr>
        <w:t>螺栓孔的钻制要精确，任何轻微的错位都要铰制更正，不允许对偏移孔进行扩大或变形处理。</w:t>
      </w:r>
    </w:p>
    <w:p w14:paraId="3C05B3CF">
      <w:pPr>
        <w:pStyle w:val="5"/>
        <w:rPr>
          <w:rFonts w:cs="宋体"/>
          <w:caps w:val="0"/>
          <w:sz w:val="22"/>
          <w:szCs w:val="22"/>
        </w:rPr>
      </w:pPr>
      <w:r>
        <w:rPr>
          <w:rFonts w:hint="eastAsia" w:cs="宋体"/>
          <w:caps w:val="0"/>
          <w:sz w:val="22"/>
          <w:szCs w:val="22"/>
        </w:rPr>
        <w:t>承包人应提供现场暂时和永久连接所需的所有螺栓、螺母和垫圈。应至少考虑10%的裕量。</w:t>
      </w:r>
    </w:p>
    <w:p w14:paraId="6B91419A">
      <w:pPr>
        <w:pStyle w:val="5"/>
        <w:rPr>
          <w:rFonts w:cs="宋体"/>
          <w:caps w:val="0"/>
          <w:sz w:val="22"/>
          <w:szCs w:val="22"/>
        </w:rPr>
      </w:pPr>
      <w:r>
        <w:rPr>
          <w:rFonts w:hint="eastAsia" w:cs="宋体"/>
          <w:caps w:val="0"/>
          <w:sz w:val="22"/>
          <w:szCs w:val="22"/>
        </w:rPr>
        <w:t>各螺栓连接最少使用一个平垫圈，但不能多于两个，装在螺栓头和螺母下。</w:t>
      </w:r>
    </w:p>
    <w:p w14:paraId="5653D4AD">
      <w:pPr>
        <w:pStyle w:val="5"/>
        <w:rPr>
          <w:rFonts w:cs="宋体"/>
          <w:caps w:val="0"/>
          <w:sz w:val="22"/>
          <w:szCs w:val="22"/>
        </w:rPr>
      </w:pPr>
      <w:r>
        <w:rPr>
          <w:rFonts w:hint="eastAsia" w:cs="宋体"/>
          <w:caps w:val="0"/>
          <w:sz w:val="22"/>
          <w:szCs w:val="22"/>
        </w:rPr>
        <w:t>所有的螺栓应有足够的长度，在最后拧紧后，螺母之外露出部分应至少2圈螺纹，但不应超过10圈螺纹。</w:t>
      </w:r>
    </w:p>
    <w:p w14:paraId="20C1E20F">
      <w:pPr>
        <w:pStyle w:val="5"/>
        <w:rPr>
          <w:rFonts w:cs="宋体"/>
          <w:caps w:val="0"/>
          <w:sz w:val="22"/>
          <w:szCs w:val="22"/>
        </w:rPr>
      </w:pPr>
      <w:r>
        <w:rPr>
          <w:rFonts w:hint="eastAsia" w:cs="宋体"/>
          <w:caps w:val="0"/>
          <w:sz w:val="22"/>
          <w:szCs w:val="22"/>
        </w:rPr>
        <w:t>承受振动的设备，在所有螺母下应用弹簧垫圈。</w:t>
      </w:r>
    </w:p>
    <w:p w14:paraId="75E37CB7">
      <w:pPr>
        <w:pStyle w:val="5"/>
        <w:rPr>
          <w:rFonts w:cs="宋体"/>
          <w:caps w:val="0"/>
          <w:sz w:val="22"/>
          <w:szCs w:val="22"/>
        </w:rPr>
      </w:pPr>
      <w:r>
        <w:rPr>
          <w:rFonts w:hint="eastAsia" w:cs="宋体"/>
          <w:caps w:val="0"/>
          <w:sz w:val="22"/>
          <w:szCs w:val="22"/>
        </w:rPr>
        <w:t>定位螺栓孔应采用铰孔，装配时螺栓应轻轻打进，孔的公差应符合认可的标准。</w:t>
      </w:r>
    </w:p>
    <w:p w14:paraId="4F76029C">
      <w:pPr>
        <w:pStyle w:val="5"/>
        <w:rPr>
          <w:rFonts w:cs="宋体"/>
          <w:caps w:val="0"/>
          <w:sz w:val="22"/>
          <w:szCs w:val="22"/>
        </w:rPr>
      </w:pPr>
      <w:r>
        <w:rPr>
          <w:rFonts w:hint="eastAsia" w:cs="宋体"/>
          <w:caps w:val="0"/>
          <w:sz w:val="22"/>
          <w:szCs w:val="22"/>
        </w:rPr>
        <w:t>所有用螺栓连结法兰之前在接触面上须使用经发包人认可的密封材料密封。</w:t>
      </w:r>
    </w:p>
    <w:p w14:paraId="68CA72EE">
      <w:pPr>
        <w:pStyle w:val="4"/>
        <w:rPr>
          <w:rFonts w:cs="宋体"/>
          <w:sz w:val="22"/>
          <w:szCs w:val="22"/>
        </w:rPr>
      </w:pPr>
      <w:bookmarkStart w:id="170" w:name="_Toc450804058"/>
      <w:r>
        <w:rPr>
          <w:rFonts w:hint="eastAsia" w:cs="宋体"/>
          <w:sz w:val="22"/>
          <w:szCs w:val="22"/>
        </w:rPr>
        <w:t>焊接</w:t>
      </w:r>
      <w:bookmarkEnd w:id="170"/>
    </w:p>
    <w:p w14:paraId="67C3B4E2">
      <w:pPr>
        <w:pStyle w:val="5"/>
        <w:rPr>
          <w:rFonts w:cs="宋体"/>
          <w:caps w:val="0"/>
          <w:sz w:val="22"/>
          <w:szCs w:val="22"/>
        </w:rPr>
      </w:pPr>
      <w:r>
        <w:rPr>
          <w:rFonts w:hint="eastAsia" w:cs="宋体"/>
          <w:caps w:val="0"/>
          <w:sz w:val="22"/>
          <w:szCs w:val="22"/>
        </w:rPr>
        <w:t>所有焊接应遵照发包人认可的公认的标准。</w:t>
      </w:r>
    </w:p>
    <w:p w14:paraId="111FBA0B">
      <w:pPr>
        <w:pStyle w:val="5"/>
        <w:rPr>
          <w:rFonts w:cs="宋体"/>
          <w:caps w:val="0"/>
          <w:sz w:val="22"/>
          <w:szCs w:val="22"/>
        </w:rPr>
      </w:pPr>
      <w:r>
        <w:rPr>
          <w:rFonts w:hint="eastAsia" w:cs="宋体"/>
          <w:caps w:val="0"/>
          <w:sz w:val="22"/>
          <w:szCs w:val="22"/>
        </w:rPr>
        <w:t>所有角焊要连续施焊，除非采用了连续的密封焊接或其他的密封措施，否则暴露在外部自然条件下或腐蚀环境下的部位不准断续焊接。</w:t>
      </w:r>
    </w:p>
    <w:p w14:paraId="439DC063">
      <w:pPr>
        <w:pStyle w:val="5"/>
        <w:rPr>
          <w:rFonts w:cs="宋体"/>
          <w:caps w:val="0"/>
          <w:sz w:val="22"/>
          <w:szCs w:val="22"/>
        </w:rPr>
      </w:pPr>
      <w:r>
        <w:rPr>
          <w:rFonts w:hint="eastAsia" w:cs="宋体"/>
          <w:caps w:val="0"/>
          <w:sz w:val="22"/>
          <w:szCs w:val="22"/>
        </w:rPr>
        <w:t>所有的对接焊都应为完全熔透焊接。</w:t>
      </w:r>
    </w:p>
    <w:p w14:paraId="1AD82760">
      <w:pPr>
        <w:pStyle w:val="5"/>
        <w:rPr>
          <w:rFonts w:cs="宋体"/>
          <w:caps w:val="0"/>
          <w:sz w:val="22"/>
          <w:szCs w:val="22"/>
        </w:rPr>
      </w:pPr>
      <w:r>
        <w:rPr>
          <w:rFonts w:hint="eastAsia" w:cs="宋体"/>
          <w:caps w:val="0"/>
          <w:sz w:val="22"/>
          <w:szCs w:val="22"/>
        </w:rPr>
        <w:t>所有的焊接作业的顺序应减小变形扭曲和减小收缩应力。</w:t>
      </w:r>
    </w:p>
    <w:p w14:paraId="51F455E9">
      <w:pPr>
        <w:pStyle w:val="5"/>
        <w:rPr>
          <w:rFonts w:cs="宋体"/>
          <w:caps w:val="0"/>
          <w:sz w:val="22"/>
          <w:szCs w:val="22"/>
        </w:rPr>
      </w:pPr>
      <w:r>
        <w:rPr>
          <w:rFonts w:hint="eastAsia" w:cs="宋体"/>
          <w:caps w:val="0"/>
          <w:sz w:val="22"/>
          <w:szCs w:val="22"/>
        </w:rPr>
        <w:t>焊接表面应清除锈皮、水分、熔渣、铁锈、油迹、油漆或其他可能影响焊接质量的异物。</w:t>
      </w:r>
    </w:p>
    <w:p w14:paraId="10406B4F">
      <w:pPr>
        <w:pStyle w:val="5"/>
        <w:rPr>
          <w:rFonts w:cs="宋体"/>
          <w:caps w:val="0"/>
          <w:sz w:val="22"/>
          <w:szCs w:val="22"/>
        </w:rPr>
      </w:pPr>
      <w:r>
        <w:rPr>
          <w:rFonts w:hint="eastAsia" w:cs="宋体"/>
          <w:caps w:val="0"/>
          <w:sz w:val="22"/>
          <w:szCs w:val="22"/>
        </w:rPr>
        <w:t>受潮的焊条不得使用。</w:t>
      </w:r>
    </w:p>
    <w:p w14:paraId="5649F76F">
      <w:pPr>
        <w:pStyle w:val="5"/>
        <w:rPr>
          <w:rFonts w:cs="宋体"/>
          <w:caps w:val="0"/>
          <w:sz w:val="22"/>
          <w:szCs w:val="22"/>
        </w:rPr>
      </w:pPr>
      <w:r>
        <w:rPr>
          <w:rFonts w:hint="eastAsia" w:cs="宋体"/>
          <w:caps w:val="0"/>
          <w:sz w:val="22"/>
          <w:szCs w:val="22"/>
        </w:rPr>
        <w:t>所有焊缝都要打磨除去焊渣和表面缺陷，所有焊接溅渣都要清除。</w:t>
      </w:r>
    </w:p>
    <w:p w14:paraId="711E5F70">
      <w:pPr>
        <w:pStyle w:val="5"/>
        <w:rPr>
          <w:rFonts w:cs="宋体"/>
          <w:caps w:val="0"/>
          <w:sz w:val="22"/>
          <w:szCs w:val="22"/>
        </w:rPr>
      </w:pPr>
      <w:r>
        <w:rPr>
          <w:rFonts w:hint="eastAsia" w:cs="宋体"/>
          <w:caps w:val="0"/>
          <w:sz w:val="22"/>
          <w:szCs w:val="22"/>
        </w:rPr>
        <w:t>在没有发包人书面认可下，不允许对有缺陷件进行补焊、填充和堵塞，发包人代表有权指示承包人作无损探伤，诸如X射线、伽马射线或磁粉检验，以确定缺陷的程度和决定可否进行修理，上述检验所发生的费用由承包人承担，而且所有检测报告均应提交发包人。</w:t>
      </w:r>
    </w:p>
    <w:p w14:paraId="0CE1CF13">
      <w:pPr>
        <w:pStyle w:val="4"/>
        <w:rPr>
          <w:rFonts w:cs="宋体"/>
          <w:sz w:val="22"/>
          <w:szCs w:val="22"/>
        </w:rPr>
      </w:pPr>
      <w:bookmarkStart w:id="171" w:name="_Toc450804059"/>
      <w:r>
        <w:rPr>
          <w:rFonts w:hint="eastAsia" w:cs="宋体"/>
          <w:sz w:val="22"/>
          <w:szCs w:val="22"/>
        </w:rPr>
        <w:t>钢格栅铺面</w:t>
      </w:r>
      <w:bookmarkEnd w:id="171"/>
    </w:p>
    <w:p w14:paraId="2E832ADD">
      <w:pPr>
        <w:pStyle w:val="5"/>
        <w:rPr>
          <w:rFonts w:cs="宋体"/>
          <w:caps w:val="0"/>
          <w:sz w:val="22"/>
          <w:szCs w:val="22"/>
        </w:rPr>
      </w:pPr>
      <w:r>
        <w:rPr>
          <w:rFonts w:hint="eastAsia" w:cs="宋体"/>
          <w:caps w:val="0"/>
          <w:sz w:val="22"/>
          <w:szCs w:val="22"/>
        </w:rPr>
        <w:t>用于过道、楼梯平台和楼梯踏板的钢格栅应为热镀锌矩形格栅，用25mm×5mm的钢条制作，每米30根或相同强度的格栅。楼梯踏板的钢格栅应采用防滑结构。</w:t>
      </w:r>
    </w:p>
    <w:p w14:paraId="0EB80E5E">
      <w:pPr>
        <w:pStyle w:val="5"/>
        <w:rPr>
          <w:rFonts w:cs="宋体"/>
          <w:caps w:val="0"/>
          <w:sz w:val="22"/>
          <w:szCs w:val="22"/>
        </w:rPr>
      </w:pPr>
      <w:r>
        <w:rPr>
          <w:rFonts w:hint="eastAsia" w:cs="宋体"/>
          <w:caps w:val="0"/>
          <w:sz w:val="22"/>
          <w:szCs w:val="22"/>
        </w:rPr>
        <w:t>钢格栅的尺寸大小应适合人工搬运并适当标记。格栅的布置应便于安装和可靠就位。</w:t>
      </w:r>
    </w:p>
    <w:p w14:paraId="54DB97D9">
      <w:pPr>
        <w:pStyle w:val="5"/>
        <w:rPr>
          <w:rFonts w:cs="宋体"/>
          <w:caps w:val="0"/>
          <w:sz w:val="22"/>
          <w:szCs w:val="22"/>
        </w:rPr>
      </w:pPr>
      <w:r>
        <w:rPr>
          <w:rFonts w:hint="eastAsia" w:cs="宋体"/>
          <w:caps w:val="0"/>
          <w:sz w:val="22"/>
          <w:szCs w:val="22"/>
        </w:rPr>
        <w:t>楼板应切割和整修以便固定就位时，邻接板的相邻边铁之间的最大水平差不大于5mm，相邻边铁之间的间隙不大于10mm。</w:t>
      </w:r>
    </w:p>
    <w:p w14:paraId="39962DBA">
      <w:pPr>
        <w:pStyle w:val="5"/>
        <w:rPr>
          <w:rFonts w:cs="宋体"/>
          <w:caps w:val="0"/>
          <w:sz w:val="22"/>
          <w:szCs w:val="22"/>
        </w:rPr>
      </w:pPr>
      <w:r>
        <w:rPr>
          <w:rFonts w:hint="eastAsia" w:cs="宋体"/>
          <w:caps w:val="0"/>
          <w:sz w:val="22"/>
          <w:szCs w:val="22"/>
        </w:rPr>
        <w:t>格栅板应用螺栓或焊接方式固定于图示位置，如果相邻板的中心距不大于750mm，那么要求用螺栓固定板应配备适当数量的夹子和螺钉或制板厂家推荐的螺栓，焊接定位前应在每平方米内用不少于4个临时紧固件固定。</w:t>
      </w:r>
    </w:p>
    <w:p w14:paraId="1427D812">
      <w:pPr>
        <w:pStyle w:val="5"/>
        <w:rPr>
          <w:rFonts w:cs="宋体"/>
          <w:caps w:val="0"/>
          <w:sz w:val="22"/>
          <w:szCs w:val="22"/>
        </w:rPr>
      </w:pPr>
      <w:r>
        <w:rPr>
          <w:rFonts w:hint="eastAsia" w:cs="宋体"/>
          <w:caps w:val="0"/>
          <w:sz w:val="22"/>
          <w:szCs w:val="22"/>
        </w:rPr>
        <w:t>所有格板、所有开孔以及格板上用于穿过管道、导管、爬梯和楼梯的口和凹槽应在其全围进行细致修整，使其连续边沿长度至少与负载条钢的尺寸相同，所有边缘格板均应结实地焊接。</w:t>
      </w:r>
    </w:p>
    <w:p w14:paraId="188A601E">
      <w:pPr>
        <w:pStyle w:val="5"/>
        <w:rPr>
          <w:rFonts w:cs="宋体"/>
          <w:caps w:val="0"/>
          <w:sz w:val="22"/>
          <w:szCs w:val="22"/>
        </w:rPr>
      </w:pPr>
      <w:r>
        <w:rPr>
          <w:rFonts w:hint="eastAsia" w:cs="宋体"/>
          <w:caps w:val="0"/>
          <w:sz w:val="22"/>
          <w:szCs w:val="22"/>
        </w:rPr>
        <w:t>每块面板的端部须连续支撑在构件上，承包人应提供满足此要求的加强角片。</w:t>
      </w:r>
    </w:p>
    <w:p w14:paraId="1213B4C6">
      <w:pPr>
        <w:pStyle w:val="5"/>
        <w:rPr>
          <w:rFonts w:cs="宋体"/>
          <w:caps w:val="0"/>
          <w:sz w:val="22"/>
          <w:szCs w:val="22"/>
        </w:rPr>
      </w:pPr>
      <w:r>
        <w:rPr>
          <w:rFonts w:hint="eastAsia" w:cs="宋体"/>
          <w:caps w:val="0"/>
          <w:sz w:val="22"/>
          <w:szCs w:val="22"/>
        </w:rPr>
        <w:t>格栅阶梯踏板可以用螺栓或以焊接方式固定到楼梯纵梁上，在纵梁线以下的端板边缘应整齐修整，以使其与纵梁线齐平。</w:t>
      </w:r>
    </w:p>
    <w:p w14:paraId="6628018F">
      <w:pPr>
        <w:pStyle w:val="5"/>
        <w:rPr>
          <w:rFonts w:cs="宋体"/>
          <w:caps w:val="0"/>
          <w:sz w:val="22"/>
          <w:szCs w:val="22"/>
        </w:rPr>
      </w:pPr>
      <w:r>
        <w:rPr>
          <w:rFonts w:hint="eastAsia" w:cs="宋体"/>
          <w:caps w:val="0"/>
          <w:sz w:val="22"/>
          <w:szCs w:val="22"/>
        </w:rPr>
        <w:t>除阶梯踏板和过渡平台外，所有钢格栅楼板都要装用镀锌钢丝做的安全网，网眼开口尺寸是1.6mm×1.2mm，钢丝网用定位点焊在主条钢的上面，或采用发包人代表批准的其他方法固定。</w:t>
      </w:r>
    </w:p>
    <w:p w14:paraId="66432878">
      <w:pPr>
        <w:pStyle w:val="5"/>
        <w:rPr>
          <w:rFonts w:cs="宋体"/>
          <w:caps w:val="0"/>
          <w:sz w:val="22"/>
          <w:szCs w:val="22"/>
        </w:rPr>
      </w:pPr>
      <w:r>
        <w:rPr>
          <w:rFonts w:hint="eastAsia" w:cs="宋体"/>
          <w:caps w:val="0"/>
          <w:sz w:val="22"/>
          <w:szCs w:val="22"/>
        </w:rPr>
        <w:t>钢格栅铺面需热浸镀锌处理，锌层厚度不低于100</w:t>
      </w:r>
      <w:r>
        <w:rPr>
          <w:rFonts w:hint="eastAsia" w:ascii="宋体" w:cs="宋体"/>
          <w:caps w:val="0"/>
          <w:sz w:val="22"/>
          <w:szCs w:val="22"/>
        </w:rPr>
        <w:t>μ</w:t>
      </w:r>
      <w:r>
        <w:rPr>
          <w:rFonts w:hint="eastAsia" w:cs="宋体"/>
          <w:caps w:val="0"/>
          <w:sz w:val="22"/>
          <w:szCs w:val="22"/>
        </w:rPr>
        <w:t>m。</w:t>
      </w:r>
    </w:p>
    <w:p w14:paraId="0FB633C9">
      <w:pPr>
        <w:pStyle w:val="4"/>
        <w:rPr>
          <w:rFonts w:cs="宋体"/>
          <w:sz w:val="22"/>
          <w:szCs w:val="22"/>
        </w:rPr>
      </w:pPr>
      <w:bookmarkStart w:id="172" w:name="_Toc450804060"/>
      <w:r>
        <w:rPr>
          <w:rFonts w:hint="eastAsia" w:cs="宋体"/>
          <w:sz w:val="22"/>
          <w:szCs w:val="22"/>
        </w:rPr>
        <w:t>钢板铺面</w:t>
      </w:r>
      <w:bookmarkEnd w:id="172"/>
    </w:p>
    <w:p w14:paraId="5246796E">
      <w:pPr>
        <w:pStyle w:val="5"/>
        <w:rPr>
          <w:rFonts w:cs="宋体"/>
          <w:caps w:val="0"/>
          <w:sz w:val="22"/>
          <w:szCs w:val="22"/>
        </w:rPr>
      </w:pPr>
      <w:r>
        <w:rPr>
          <w:rFonts w:hint="eastAsia" w:cs="宋体"/>
          <w:caps w:val="0"/>
          <w:sz w:val="22"/>
          <w:szCs w:val="22"/>
        </w:rPr>
        <w:t>用作楼板的钢板应采用最小6mm厚的花纹钢板或发包人认可的防滑表面的其他钢板。</w:t>
      </w:r>
    </w:p>
    <w:p w14:paraId="39DC2EB9">
      <w:pPr>
        <w:pStyle w:val="5"/>
        <w:rPr>
          <w:rFonts w:cs="宋体"/>
          <w:caps w:val="0"/>
          <w:sz w:val="22"/>
          <w:szCs w:val="22"/>
        </w:rPr>
      </w:pPr>
      <w:r>
        <w:rPr>
          <w:rFonts w:hint="eastAsia" w:cs="宋体"/>
          <w:caps w:val="0"/>
          <w:sz w:val="22"/>
          <w:szCs w:val="22"/>
        </w:rPr>
        <w:t>钢楼板应预制成适于人工搬运的形状和尺寸，并且应作适当标记或贴标签，板的布置应便于安装和固定。</w:t>
      </w:r>
    </w:p>
    <w:p w14:paraId="3E8A0DC6">
      <w:pPr>
        <w:pStyle w:val="5"/>
        <w:rPr>
          <w:rFonts w:cs="宋体"/>
          <w:caps w:val="0"/>
          <w:sz w:val="22"/>
          <w:szCs w:val="22"/>
        </w:rPr>
      </w:pPr>
      <w:r>
        <w:rPr>
          <w:rFonts w:hint="eastAsia" w:cs="宋体"/>
          <w:caps w:val="0"/>
          <w:sz w:val="22"/>
          <w:szCs w:val="22"/>
        </w:rPr>
        <w:t>非直接支撑在构件上的所有钢板边缘，应根据荷载要求进行加固。</w:t>
      </w:r>
    </w:p>
    <w:p w14:paraId="54E1020F">
      <w:pPr>
        <w:pStyle w:val="5"/>
        <w:ind w:left="1571"/>
        <w:rPr>
          <w:rFonts w:cs="宋体"/>
          <w:caps w:val="0"/>
          <w:sz w:val="22"/>
          <w:szCs w:val="22"/>
        </w:rPr>
      </w:pPr>
      <w:r>
        <w:rPr>
          <w:rFonts w:hint="eastAsia" w:cs="宋体"/>
          <w:caps w:val="0"/>
          <w:sz w:val="22"/>
          <w:szCs w:val="22"/>
        </w:rPr>
        <w:t>除非另有图纸，钢板应采用塞焊固定在支承件上，钢板的中心距不大于400mm，钢板的所有边缘与邻接板或不连续边的支撑之间应采取连续性密封焊接。承包人应为塞焊钻孔并制造板材，使其在安装定位时相邻板之间的缝隙不超过5mm。</w:t>
      </w:r>
    </w:p>
    <w:p w14:paraId="56B4201A">
      <w:pPr>
        <w:pStyle w:val="4"/>
        <w:rPr>
          <w:rFonts w:cs="宋体"/>
          <w:sz w:val="22"/>
          <w:szCs w:val="22"/>
        </w:rPr>
      </w:pPr>
      <w:bookmarkStart w:id="173" w:name="_Toc450804061"/>
      <w:r>
        <w:rPr>
          <w:rFonts w:hint="eastAsia" w:cs="宋体"/>
          <w:sz w:val="22"/>
          <w:szCs w:val="22"/>
        </w:rPr>
        <w:t>扶手和踢脚板</w:t>
      </w:r>
      <w:bookmarkEnd w:id="173"/>
    </w:p>
    <w:p w14:paraId="29E749BC">
      <w:pPr>
        <w:pStyle w:val="5"/>
        <w:rPr>
          <w:rFonts w:cs="宋体"/>
          <w:caps w:val="0"/>
          <w:sz w:val="22"/>
          <w:szCs w:val="22"/>
        </w:rPr>
      </w:pPr>
      <w:r>
        <w:rPr>
          <w:rFonts w:hint="eastAsia" w:cs="宋体"/>
          <w:caps w:val="0"/>
          <w:sz w:val="22"/>
          <w:szCs w:val="22"/>
        </w:rPr>
        <w:t>承包人应就提供扶手和踢脚板的布置图制作施工详图，交由发包人代表批准，制作详图应显示支柱以及它们与其支承件连接的布置情况、踢脚板和扶手的范围、顶部扶手和中间扶手之间闭合弯曲部分的位置、特殊弯曲部分的位置和固定踢脚板方法。特殊弯曲部分的定义是在扶手中心线上半径小于125mm的弯曲部分。</w:t>
      </w:r>
    </w:p>
    <w:p w14:paraId="344CAC0D">
      <w:pPr>
        <w:pStyle w:val="5"/>
        <w:rPr>
          <w:rFonts w:cs="宋体"/>
          <w:caps w:val="0"/>
          <w:sz w:val="22"/>
          <w:szCs w:val="22"/>
        </w:rPr>
      </w:pPr>
      <w:r>
        <w:rPr>
          <w:rFonts w:hint="eastAsia" w:cs="宋体"/>
          <w:caps w:val="0"/>
          <w:sz w:val="22"/>
          <w:szCs w:val="22"/>
        </w:rPr>
        <w:t>顶部扶手应沿全长连续，每段楼梯扶手顶部和底部的间距应予特别注意，不允许出现支柱中心线的不必要的突然性偏位。</w:t>
      </w:r>
    </w:p>
    <w:p w14:paraId="2B29FF75">
      <w:pPr>
        <w:pStyle w:val="5"/>
        <w:rPr>
          <w:rFonts w:cs="宋体"/>
          <w:caps w:val="0"/>
          <w:sz w:val="22"/>
          <w:szCs w:val="22"/>
        </w:rPr>
      </w:pPr>
      <w:r>
        <w:rPr>
          <w:rFonts w:hint="eastAsia" w:cs="宋体"/>
          <w:caps w:val="0"/>
          <w:sz w:val="22"/>
          <w:szCs w:val="22"/>
        </w:rPr>
        <w:t>除非另有规定或认可，扶手和踢脚板的装配应符合下列要求：</w:t>
      </w:r>
    </w:p>
    <w:p w14:paraId="36B6BAF0">
      <w:pPr>
        <w:rPr>
          <w:rFonts w:hAnsi="宋体" w:cs="宋体"/>
          <w:sz w:val="22"/>
          <w:szCs w:val="22"/>
        </w:rPr>
      </w:pPr>
      <w:r>
        <w:rPr>
          <w:rFonts w:hint="eastAsia" w:hAnsi="宋体" w:cs="宋体"/>
          <w:sz w:val="22"/>
          <w:szCs w:val="22"/>
        </w:rPr>
        <w:t>（1）支柱：48mm外径×3.2mm厚的钢管----最大中心间距为2000mm；</w:t>
      </w:r>
    </w:p>
    <w:p w14:paraId="67B016BB">
      <w:pPr>
        <w:rPr>
          <w:rFonts w:hAnsi="宋体" w:cs="宋体"/>
          <w:sz w:val="22"/>
          <w:szCs w:val="22"/>
        </w:rPr>
      </w:pPr>
      <w:r>
        <w:rPr>
          <w:rFonts w:hint="eastAsia" w:hAnsi="宋体" w:cs="宋体"/>
          <w:sz w:val="22"/>
          <w:szCs w:val="22"/>
        </w:rPr>
        <w:t>（2）上扶手：42mm外径×3.2mm厚的钢管----中心线高于楼面1250mm；</w:t>
      </w:r>
    </w:p>
    <w:p w14:paraId="2A6C139C">
      <w:pPr>
        <w:rPr>
          <w:rFonts w:hAnsi="宋体" w:cs="宋体"/>
          <w:sz w:val="22"/>
          <w:szCs w:val="22"/>
        </w:rPr>
      </w:pPr>
      <w:r>
        <w:rPr>
          <w:rFonts w:hint="eastAsia" w:hAnsi="宋体" w:cs="宋体"/>
          <w:sz w:val="22"/>
          <w:szCs w:val="22"/>
        </w:rPr>
        <w:t>（3）中护栏：33mm外径×3.2mm厚的钢管----中心线高于楼面550mm；</w:t>
      </w:r>
    </w:p>
    <w:p w14:paraId="7B4F820D">
      <w:pPr>
        <w:rPr>
          <w:rFonts w:hAnsi="宋体" w:cs="宋体"/>
          <w:sz w:val="22"/>
          <w:szCs w:val="22"/>
        </w:rPr>
      </w:pPr>
      <w:r>
        <w:rPr>
          <w:rFonts w:hint="eastAsia" w:hAnsi="宋体" w:cs="宋体"/>
          <w:sz w:val="22"/>
          <w:szCs w:val="22"/>
        </w:rPr>
        <w:t>（4）踢脚板：100×4mm平板----板底边距楼面高度10mm。</w:t>
      </w:r>
    </w:p>
    <w:p w14:paraId="6DFA03DD">
      <w:pPr>
        <w:pStyle w:val="5"/>
        <w:rPr>
          <w:rFonts w:cs="宋体"/>
          <w:caps w:val="0"/>
          <w:sz w:val="22"/>
          <w:szCs w:val="22"/>
        </w:rPr>
      </w:pPr>
      <w:r>
        <w:rPr>
          <w:rFonts w:hint="eastAsia" w:cs="宋体"/>
          <w:caps w:val="0"/>
          <w:sz w:val="22"/>
          <w:szCs w:val="22"/>
        </w:rPr>
        <w:t>所有的支柱、扶杆和踢脚板都应镀锌。扶手支柱与支撑附件之间的螺栓连接应用不小于M16的螺栓。</w:t>
      </w:r>
    </w:p>
    <w:p w14:paraId="40D409DB">
      <w:pPr>
        <w:pStyle w:val="5"/>
        <w:rPr>
          <w:rFonts w:cs="宋体"/>
          <w:caps w:val="0"/>
          <w:sz w:val="22"/>
          <w:szCs w:val="22"/>
        </w:rPr>
      </w:pPr>
      <w:r>
        <w:rPr>
          <w:rFonts w:hint="eastAsia" w:cs="宋体"/>
          <w:caps w:val="0"/>
          <w:sz w:val="22"/>
          <w:szCs w:val="22"/>
        </w:rPr>
        <w:t>在可能的情况下，上述组件尽量先按要求分别制造成型并留有适当调节裕量，整体热镀锌后再运往现场由钢结构人员装配。</w:t>
      </w:r>
    </w:p>
    <w:p w14:paraId="3BDDAD9A">
      <w:pPr>
        <w:pStyle w:val="4"/>
        <w:rPr>
          <w:rFonts w:cs="宋体"/>
          <w:sz w:val="22"/>
          <w:szCs w:val="22"/>
        </w:rPr>
      </w:pPr>
      <w:r>
        <w:rPr>
          <w:rFonts w:hint="eastAsia" w:cs="宋体"/>
          <w:sz w:val="22"/>
          <w:szCs w:val="22"/>
        </w:rPr>
        <w:t>楼梯</w:t>
      </w:r>
    </w:p>
    <w:p w14:paraId="26F371F6">
      <w:pPr>
        <w:pStyle w:val="5"/>
        <w:rPr>
          <w:rFonts w:cs="宋体"/>
          <w:caps w:val="0"/>
          <w:sz w:val="22"/>
          <w:szCs w:val="22"/>
        </w:rPr>
      </w:pPr>
      <w:r>
        <w:rPr>
          <w:rFonts w:hint="eastAsia" w:cs="宋体"/>
          <w:caps w:val="0"/>
          <w:sz w:val="22"/>
          <w:szCs w:val="22"/>
        </w:rPr>
        <w:t>楼梯尺寸和布置在承包人提供的图纸上应有详细说明。</w:t>
      </w:r>
    </w:p>
    <w:p w14:paraId="298FF68B">
      <w:pPr>
        <w:pStyle w:val="5"/>
        <w:rPr>
          <w:rFonts w:cs="宋体"/>
          <w:caps w:val="0"/>
          <w:sz w:val="22"/>
          <w:szCs w:val="22"/>
        </w:rPr>
      </w:pPr>
      <w:r>
        <w:rPr>
          <w:rFonts w:hint="eastAsia" w:cs="宋体"/>
          <w:caps w:val="0"/>
          <w:sz w:val="22"/>
          <w:szCs w:val="22"/>
        </w:rPr>
        <w:t>楼梯应按认可的现行国家标准进行设计和制造。</w:t>
      </w:r>
    </w:p>
    <w:p w14:paraId="0FB509AA">
      <w:pPr>
        <w:pStyle w:val="5"/>
        <w:rPr>
          <w:rFonts w:cs="宋体"/>
          <w:caps w:val="0"/>
          <w:sz w:val="22"/>
          <w:szCs w:val="22"/>
        </w:rPr>
      </w:pPr>
      <w:r>
        <w:rPr>
          <w:rFonts w:hint="eastAsia" w:cs="宋体"/>
          <w:caps w:val="0"/>
          <w:sz w:val="22"/>
          <w:szCs w:val="22"/>
        </w:rPr>
        <w:t>除非另有其他认可，楼梯倾斜度不应超过45°，宽度不小于900mm。</w:t>
      </w:r>
      <w:bookmarkStart w:id="174" w:name="_Hlt166487680"/>
      <w:bookmarkEnd w:id="174"/>
      <w:bookmarkStart w:id="175" w:name="_Hlt166487683"/>
      <w:bookmarkEnd w:id="175"/>
      <w:bookmarkStart w:id="176" w:name="_Hlt166487681"/>
      <w:bookmarkEnd w:id="176"/>
    </w:p>
    <w:p w14:paraId="2AE27B09">
      <w:pPr>
        <w:pStyle w:val="5"/>
        <w:rPr>
          <w:rFonts w:cs="宋体"/>
          <w:caps w:val="0"/>
          <w:sz w:val="22"/>
          <w:szCs w:val="22"/>
        </w:rPr>
      </w:pPr>
      <w:r>
        <w:rPr>
          <w:rFonts w:hint="eastAsia" w:cs="宋体"/>
          <w:caps w:val="0"/>
          <w:sz w:val="22"/>
          <w:szCs w:val="22"/>
        </w:rPr>
        <w:t>踏板应用防滑结构的热镀锌矩形格栅，用25mm×5mm的钢条制作，每米30根或相同强度的格栅，最大踏板口间距离为200mm。</w:t>
      </w:r>
    </w:p>
    <w:p w14:paraId="6EB2668B">
      <w:pPr>
        <w:pStyle w:val="4"/>
        <w:rPr>
          <w:rFonts w:cs="宋体"/>
          <w:sz w:val="22"/>
          <w:szCs w:val="22"/>
        </w:rPr>
      </w:pPr>
      <w:r>
        <w:rPr>
          <w:rFonts w:hint="eastAsia" w:cs="宋体"/>
          <w:sz w:val="22"/>
          <w:szCs w:val="22"/>
        </w:rPr>
        <w:t xml:space="preserve"> 爬梯</w:t>
      </w:r>
    </w:p>
    <w:p w14:paraId="7D98E9F5">
      <w:pPr>
        <w:pStyle w:val="5"/>
        <w:rPr>
          <w:rFonts w:cs="宋体"/>
          <w:caps w:val="0"/>
          <w:sz w:val="22"/>
          <w:szCs w:val="22"/>
        </w:rPr>
      </w:pPr>
      <w:r>
        <w:rPr>
          <w:rFonts w:hint="eastAsia" w:cs="宋体"/>
          <w:caps w:val="0"/>
          <w:sz w:val="22"/>
          <w:szCs w:val="22"/>
        </w:rPr>
        <w:t>除非另有说明或图纸要求，爬梯在纵梁间的宽度为450mm，横档直径应为20mm，横档中心距应为250mm至300mm。</w:t>
      </w:r>
    </w:p>
    <w:p w14:paraId="56F8C5CF">
      <w:pPr>
        <w:pStyle w:val="5"/>
        <w:rPr>
          <w:rFonts w:cs="宋体"/>
          <w:caps w:val="0"/>
          <w:sz w:val="22"/>
          <w:szCs w:val="22"/>
        </w:rPr>
      </w:pPr>
      <w:r>
        <w:rPr>
          <w:rFonts w:hint="eastAsia" w:cs="宋体"/>
          <w:caps w:val="0"/>
          <w:sz w:val="22"/>
          <w:szCs w:val="22"/>
        </w:rPr>
        <w:t>如果空间容许，所有爬梯的固定坡度应与垂直方向呈15度角。固定托架应固定在纵梁上以满足坡度要求。从地面或楼梯平台至爬梯横档的距离，在楼梯顶部应为300mm，在梯底部可为接近300mm，自爬梯顶部纵梁一般延伸到超过过渡平台上直至扶手高度，然后折回固定于平台。</w:t>
      </w:r>
    </w:p>
    <w:p w14:paraId="61541AC2">
      <w:pPr>
        <w:pStyle w:val="4"/>
        <w:rPr>
          <w:rFonts w:cs="宋体"/>
          <w:sz w:val="22"/>
          <w:szCs w:val="22"/>
        </w:rPr>
      </w:pPr>
      <w:bookmarkStart w:id="177" w:name="_Toc446734390"/>
      <w:bookmarkStart w:id="178" w:name="_Toc448050199"/>
      <w:bookmarkStart w:id="179" w:name="_Toc450804062"/>
      <w:r>
        <w:rPr>
          <w:rFonts w:hint="eastAsia" w:cs="宋体"/>
          <w:sz w:val="22"/>
          <w:szCs w:val="22"/>
        </w:rPr>
        <w:t>设备支架结构</w:t>
      </w:r>
      <w:bookmarkEnd w:id="177"/>
      <w:bookmarkEnd w:id="178"/>
      <w:bookmarkEnd w:id="179"/>
    </w:p>
    <w:p w14:paraId="40849D59">
      <w:pPr>
        <w:pStyle w:val="5"/>
        <w:rPr>
          <w:rFonts w:cs="宋体"/>
          <w:caps w:val="0"/>
          <w:sz w:val="22"/>
          <w:szCs w:val="22"/>
        </w:rPr>
      </w:pPr>
      <w:r>
        <w:rPr>
          <w:rFonts w:hint="eastAsia" w:cs="宋体"/>
          <w:caps w:val="0"/>
          <w:sz w:val="22"/>
          <w:szCs w:val="22"/>
        </w:rPr>
        <w:t>本招标文件图样所示或其他有必要提供设备支架的场合均应提供设备支架。支架结构总体上应符合本技术规格书中的设备对钢结构组件、安全和通道的要求。</w:t>
      </w:r>
    </w:p>
    <w:p w14:paraId="0DFFAE5A">
      <w:pPr>
        <w:pStyle w:val="5"/>
        <w:rPr>
          <w:rFonts w:cs="宋体"/>
          <w:caps w:val="0"/>
          <w:sz w:val="22"/>
          <w:szCs w:val="22"/>
        </w:rPr>
      </w:pPr>
      <w:r>
        <w:rPr>
          <w:rFonts w:hint="eastAsia" w:cs="宋体"/>
          <w:caps w:val="0"/>
          <w:sz w:val="22"/>
          <w:szCs w:val="22"/>
        </w:rPr>
        <w:t>保证安全通行至安装在塔式结构中的设备，以便于维修保养的通道平台必须提供。顶部平台应有足够的高度以保证所用提升机头和驱动装置的安装。</w:t>
      </w:r>
    </w:p>
    <w:p w14:paraId="24C331FA">
      <w:pPr>
        <w:pStyle w:val="5"/>
        <w:rPr>
          <w:rFonts w:cs="宋体"/>
          <w:caps w:val="0"/>
          <w:sz w:val="22"/>
          <w:szCs w:val="22"/>
        </w:rPr>
      </w:pPr>
      <w:r>
        <w:rPr>
          <w:rFonts w:hint="eastAsia" w:cs="宋体"/>
          <w:caps w:val="0"/>
          <w:sz w:val="22"/>
          <w:szCs w:val="22"/>
        </w:rPr>
        <w:t>承包人应提出基础承载、连接要求和通道布置以及所有塔式结构等的细节要求供发包人认可。</w:t>
      </w:r>
    </w:p>
    <w:p w14:paraId="02AC844C">
      <w:pPr>
        <w:pStyle w:val="5"/>
        <w:rPr>
          <w:rFonts w:cs="宋体"/>
          <w:caps w:val="0"/>
          <w:sz w:val="22"/>
          <w:szCs w:val="22"/>
        </w:rPr>
      </w:pPr>
      <w:r>
        <w:rPr>
          <w:rFonts w:hint="eastAsia" w:cs="宋体"/>
          <w:caps w:val="0"/>
          <w:sz w:val="22"/>
          <w:szCs w:val="22"/>
        </w:rPr>
        <w:t>操作平台、塔式结构、输送机栈桥和其他与土建工程有联系的支架结构的柱载荷、连接要求和通道布置和所有结构细节要求等均应提交发包人认可。</w:t>
      </w:r>
    </w:p>
    <w:p w14:paraId="073EC794">
      <w:pPr>
        <w:pStyle w:val="4"/>
        <w:rPr>
          <w:rFonts w:cs="宋体"/>
          <w:sz w:val="22"/>
          <w:szCs w:val="22"/>
        </w:rPr>
      </w:pPr>
      <w:bookmarkStart w:id="180" w:name="_Toc450804063"/>
      <w:r>
        <w:rPr>
          <w:rFonts w:hint="eastAsia" w:cs="宋体"/>
          <w:sz w:val="22"/>
          <w:szCs w:val="22"/>
        </w:rPr>
        <w:t>镀锌</w:t>
      </w:r>
      <w:bookmarkEnd w:id="180"/>
    </w:p>
    <w:p w14:paraId="6EDBED2B">
      <w:pPr>
        <w:pStyle w:val="5"/>
        <w:rPr>
          <w:rFonts w:cs="宋体"/>
          <w:caps w:val="0"/>
          <w:sz w:val="22"/>
          <w:szCs w:val="22"/>
        </w:rPr>
      </w:pPr>
      <w:r>
        <w:rPr>
          <w:rFonts w:hint="eastAsia" w:cs="宋体"/>
          <w:caps w:val="0"/>
          <w:sz w:val="22"/>
          <w:szCs w:val="22"/>
        </w:rPr>
        <w:t>钢件应达到热浸镀锌工艺批准的标准，热浸镀锌亦可用于其它钢件，以代替别处规定的保护涂漆方法。</w:t>
      </w:r>
    </w:p>
    <w:p w14:paraId="2CB87B0A">
      <w:pPr>
        <w:pStyle w:val="5"/>
        <w:rPr>
          <w:rFonts w:cs="宋体"/>
          <w:caps w:val="0"/>
          <w:sz w:val="22"/>
          <w:szCs w:val="22"/>
        </w:rPr>
      </w:pPr>
      <w:r>
        <w:rPr>
          <w:rFonts w:hint="eastAsia" w:cs="宋体"/>
          <w:caps w:val="0"/>
          <w:sz w:val="22"/>
          <w:szCs w:val="22"/>
        </w:rPr>
        <w:t>在镀锌过程中应注意避免引起钢件的变形和脆裂，所有钢件在送往镀锌车间之前都应清除焊渣和毛刺，在镀锌之前应除去钢件表面上所有油迹，油漆和其它有害杂物。</w:t>
      </w:r>
    </w:p>
    <w:p w14:paraId="060528AE">
      <w:pPr>
        <w:pStyle w:val="5"/>
        <w:rPr>
          <w:rFonts w:cs="宋体"/>
          <w:caps w:val="0"/>
          <w:sz w:val="22"/>
          <w:szCs w:val="22"/>
        </w:rPr>
      </w:pPr>
      <w:r>
        <w:rPr>
          <w:rFonts w:hint="eastAsia" w:cs="宋体"/>
          <w:caps w:val="0"/>
          <w:sz w:val="22"/>
          <w:szCs w:val="22"/>
        </w:rPr>
        <w:t>承包人应根据热浸镀分包商指定的位置并经发包人认可，提供在镀锌过程便于搬运、通风和排水的孔洞和/或吊柄。在清理和镀锌时，所有零部件在搬运时应避免机械损伤并减小变形。</w:t>
      </w:r>
    </w:p>
    <w:p w14:paraId="7761B6D2">
      <w:pPr>
        <w:pStyle w:val="5"/>
        <w:rPr>
          <w:rFonts w:cs="宋体"/>
          <w:caps w:val="0"/>
          <w:sz w:val="22"/>
          <w:szCs w:val="22"/>
        </w:rPr>
      </w:pPr>
      <w:r>
        <w:rPr>
          <w:rFonts w:hint="eastAsia" w:cs="宋体"/>
          <w:caps w:val="0"/>
          <w:sz w:val="22"/>
          <w:szCs w:val="22"/>
        </w:rPr>
        <w:t>镀好的镀层应连续，尽可能光滑均布，不得使最后使用的零部件有任何的缺陷。镀锌层厚度应达到80</w:t>
      </w:r>
      <w:r>
        <w:rPr>
          <w:rFonts w:hint="eastAsia" w:ascii="宋体" w:cs="宋体"/>
          <w:caps w:val="0"/>
          <w:sz w:val="22"/>
          <w:szCs w:val="22"/>
        </w:rPr>
        <w:t>μ</w:t>
      </w:r>
      <w:r>
        <w:rPr>
          <w:rFonts w:hint="eastAsia" w:cs="宋体"/>
          <w:caps w:val="0"/>
          <w:sz w:val="22"/>
          <w:szCs w:val="22"/>
        </w:rPr>
        <w:t>m。</w:t>
      </w:r>
    </w:p>
    <w:p w14:paraId="2BEFAEC1">
      <w:pPr>
        <w:pStyle w:val="5"/>
        <w:rPr>
          <w:rFonts w:cs="宋体"/>
          <w:caps w:val="0"/>
          <w:sz w:val="22"/>
          <w:szCs w:val="22"/>
        </w:rPr>
      </w:pPr>
      <w:r>
        <w:rPr>
          <w:rFonts w:hint="eastAsia" w:cs="宋体"/>
          <w:caps w:val="0"/>
          <w:sz w:val="22"/>
          <w:szCs w:val="22"/>
        </w:rPr>
        <w:t>镀锌件应在干燥、良好通风的条件下运输和贮藏，防止受潮生锈。</w:t>
      </w:r>
    </w:p>
    <w:p w14:paraId="24596685">
      <w:pPr>
        <w:pStyle w:val="5"/>
        <w:rPr>
          <w:rFonts w:cs="宋体"/>
          <w:caps w:val="0"/>
          <w:sz w:val="22"/>
          <w:szCs w:val="22"/>
        </w:rPr>
      </w:pPr>
      <w:r>
        <w:rPr>
          <w:rFonts w:hint="eastAsia" w:cs="宋体"/>
          <w:caps w:val="0"/>
          <w:sz w:val="22"/>
          <w:szCs w:val="22"/>
        </w:rPr>
        <w:t>所有热浸镀锌应由认可的镀锌的专业人员完成。</w:t>
      </w:r>
    </w:p>
    <w:p w14:paraId="12A2925C">
      <w:pPr>
        <w:pStyle w:val="3"/>
        <w:rPr>
          <w:rFonts w:hAnsi="宋体" w:cs="宋体"/>
          <w:sz w:val="22"/>
          <w:szCs w:val="22"/>
        </w:rPr>
      </w:pPr>
      <w:bookmarkStart w:id="181" w:name="_Toc450804079"/>
      <w:bookmarkStart w:id="182" w:name="_Toc533911703"/>
      <w:bookmarkStart w:id="183" w:name="_Toc193709323"/>
      <w:bookmarkStart w:id="184" w:name="_Toc521816806"/>
      <w:bookmarkStart w:id="185" w:name="_Toc521818209"/>
      <w:bookmarkStart w:id="186" w:name="_Toc521817289"/>
      <w:r>
        <w:rPr>
          <w:rFonts w:hint="eastAsia" w:hAnsi="宋体" w:cs="宋体"/>
          <w:sz w:val="22"/>
          <w:szCs w:val="22"/>
        </w:rPr>
        <w:t>设备部件</w:t>
      </w:r>
      <w:bookmarkEnd w:id="181"/>
      <w:bookmarkEnd w:id="182"/>
      <w:bookmarkEnd w:id="183"/>
      <w:bookmarkEnd w:id="184"/>
      <w:bookmarkEnd w:id="185"/>
      <w:bookmarkEnd w:id="186"/>
    </w:p>
    <w:p w14:paraId="6BC1DC3D">
      <w:pPr>
        <w:pStyle w:val="4"/>
        <w:rPr>
          <w:rFonts w:cs="宋体"/>
          <w:sz w:val="22"/>
          <w:szCs w:val="22"/>
        </w:rPr>
      </w:pPr>
      <w:bookmarkStart w:id="187" w:name="_Toc450804080"/>
      <w:r>
        <w:rPr>
          <w:rFonts w:hint="eastAsia" w:cs="宋体"/>
          <w:sz w:val="22"/>
          <w:szCs w:val="22"/>
        </w:rPr>
        <w:t>轴承</w:t>
      </w:r>
    </w:p>
    <w:p w14:paraId="7C253D40">
      <w:pPr>
        <w:pStyle w:val="5"/>
        <w:rPr>
          <w:rFonts w:cs="宋体"/>
          <w:caps w:val="0"/>
          <w:sz w:val="22"/>
          <w:szCs w:val="22"/>
        </w:rPr>
      </w:pPr>
      <w:r>
        <w:rPr>
          <w:rFonts w:hint="eastAsia" w:cs="宋体"/>
          <w:caps w:val="0"/>
          <w:sz w:val="22"/>
          <w:szCs w:val="22"/>
        </w:rPr>
        <w:t>除另作规定的情况外，所有的轴承都应采用公制标准的滚动轴承。</w:t>
      </w:r>
    </w:p>
    <w:p w14:paraId="572FAF35">
      <w:pPr>
        <w:pStyle w:val="5"/>
        <w:rPr>
          <w:rFonts w:cs="宋体"/>
          <w:caps w:val="0"/>
          <w:sz w:val="22"/>
          <w:szCs w:val="22"/>
        </w:rPr>
      </w:pPr>
      <w:r>
        <w:rPr>
          <w:rFonts w:hint="eastAsia" w:cs="宋体"/>
          <w:caps w:val="0"/>
          <w:sz w:val="22"/>
          <w:szCs w:val="22"/>
        </w:rPr>
        <w:t>所有一般用途轴承的选定应依据在正常维修和润滑条件下最小使用寿命为30,000小时进行设计。</w:t>
      </w:r>
    </w:p>
    <w:p w14:paraId="0EB96C3D">
      <w:pPr>
        <w:pStyle w:val="5"/>
        <w:rPr>
          <w:rFonts w:cs="宋体"/>
          <w:caps w:val="0"/>
          <w:sz w:val="22"/>
          <w:szCs w:val="22"/>
        </w:rPr>
      </w:pPr>
      <w:r>
        <w:rPr>
          <w:rFonts w:hint="eastAsia" w:cs="宋体"/>
          <w:caps w:val="0"/>
          <w:sz w:val="22"/>
          <w:szCs w:val="22"/>
        </w:rPr>
        <w:t>电动机、联轴器、减速器、风机所使用的轴承的选定应依据在正常维修和润滑条件下最小使用寿命为50,000小时进行设计。</w:t>
      </w:r>
    </w:p>
    <w:p w14:paraId="53BC005C">
      <w:pPr>
        <w:pStyle w:val="5"/>
        <w:rPr>
          <w:rFonts w:cs="宋体"/>
          <w:caps w:val="0"/>
          <w:sz w:val="22"/>
          <w:szCs w:val="22"/>
        </w:rPr>
      </w:pPr>
      <w:r>
        <w:rPr>
          <w:rFonts w:hint="eastAsia" w:cs="宋体"/>
          <w:caps w:val="0"/>
          <w:sz w:val="22"/>
          <w:szCs w:val="22"/>
        </w:rPr>
        <w:t>轴承的安装应依据轴承制造商的技术要求。</w:t>
      </w:r>
    </w:p>
    <w:p w14:paraId="13F3F792">
      <w:pPr>
        <w:pStyle w:val="5"/>
        <w:rPr>
          <w:rFonts w:cs="宋体"/>
          <w:caps w:val="0"/>
          <w:sz w:val="22"/>
          <w:szCs w:val="22"/>
        </w:rPr>
      </w:pPr>
      <w:r>
        <w:rPr>
          <w:rFonts w:hint="eastAsia" w:cs="宋体"/>
          <w:caps w:val="0"/>
          <w:sz w:val="22"/>
          <w:szCs w:val="22"/>
        </w:rPr>
        <w:t>轴承座的轴端应采用迷宫密封或其它认可的形式密封以防灰尘和污物的进入。</w:t>
      </w:r>
    </w:p>
    <w:p w14:paraId="0975E5F4">
      <w:pPr>
        <w:pStyle w:val="5"/>
        <w:rPr>
          <w:rFonts w:cs="宋体"/>
          <w:caps w:val="0"/>
          <w:sz w:val="22"/>
          <w:szCs w:val="22"/>
        </w:rPr>
      </w:pPr>
      <w:r>
        <w:rPr>
          <w:rFonts w:hint="eastAsia" w:cs="宋体"/>
          <w:caps w:val="0"/>
          <w:sz w:val="22"/>
          <w:szCs w:val="22"/>
        </w:rPr>
        <w:t>轴承和轴承座应装配迷宫型密封以适合在规定的环境温度范围内在粉尘的大气中运行。</w:t>
      </w:r>
    </w:p>
    <w:p w14:paraId="3C99B482">
      <w:pPr>
        <w:pStyle w:val="5"/>
        <w:rPr>
          <w:rFonts w:cs="宋体"/>
          <w:caps w:val="0"/>
          <w:sz w:val="22"/>
          <w:szCs w:val="22"/>
        </w:rPr>
      </w:pPr>
      <w:r>
        <w:rPr>
          <w:rFonts w:hint="eastAsia" w:cs="宋体"/>
          <w:caps w:val="0"/>
          <w:sz w:val="22"/>
          <w:szCs w:val="22"/>
        </w:rPr>
        <w:t>装配组件中的所的轴承座都应按轴承制造厂的推荐填注正确数量和正确型号的油脂以适合工作条件。</w:t>
      </w:r>
    </w:p>
    <w:p w14:paraId="552A36E6">
      <w:pPr>
        <w:pStyle w:val="5"/>
        <w:rPr>
          <w:rFonts w:cs="宋体"/>
          <w:caps w:val="0"/>
          <w:sz w:val="22"/>
          <w:szCs w:val="22"/>
        </w:rPr>
      </w:pPr>
      <w:r>
        <w:rPr>
          <w:rFonts w:hint="eastAsia" w:cs="宋体"/>
          <w:caps w:val="0"/>
          <w:sz w:val="22"/>
          <w:szCs w:val="22"/>
        </w:rPr>
        <w:t>除非另有规定，否则所有的轴座和轴承座都应在对中后对轴承座各端的调节螺钉进行正确的定位。调节螺钉都应配有锁紧螺母。</w:t>
      </w:r>
    </w:p>
    <w:p w14:paraId="43F5D3D3">
      <w:pPr>
        <w:pStyle w:val="5"/>
        <w:rPr>
          <w:rFonts w:cs="宋体"/>
          <w:caps w:val="0"/>
          <w:sz w:val="22"/>
          <w:szCs w:val="22"/>
        </w:rPr>
      </w:pPr>
      <w:r>
        <w:rPr>
          <w:rFonts w:hint="eastAsia" w:cs="宋体"/>
          <w:caps w:val="0"/>
          <w:sz w:val="22"/>
          <w:szCs w:val="22"/>
        </w:rPr>
        <w:t>承包人应根据实际在装配轴承时确保安装档圈和锁套。</w:t>
      </w:r>
    </w:p>
    <w:p w14:paraId="78D5D02B">
      <w:pPr>
        <w:pStyle w:val="4"/>
        <w:rPr>
          <w:rFonts w:cs="宋体"/>
          <w:sz w:val="22"/>
          <w:szCs w:val="22"/>
        </w:rPr>
      </w:pPr>
      <w:r>
        <w:rPr>
          <w:rFonts w:hint="eastAsia" w:cs="宋体"/>
          <w:sz w:val="22"/>
          <w:szCs w:val="22"/>
        </w:rPr>
        <w:t>轴类</w:t>
      </w:r>
    </w:p>
    <w:p w14:paraId="6557C510">
      <w:pPr>
        <w:pStyle w:val="5"/>
        <w:rPr>
          <w:rFonts w:cs="宋体"/>
          <w:caps w:val="0"/>
          <w:sz w:val="22"/>
          <w:szCs w:val="22"/>
        </w:rPr>
      </w:pPr>
      <w:r>
        <w:rPr>
          <w:rFonts w:hint="eastAsia" w:cs="宋体"/>
          <w:caps w:val="0"/>
          <w:sz w:val="22"/>
          <w:szCs w:val="22"/>
        </w:rPr>
        <w:t>除非另有说明或经发包人认可，否则所有直径大于50mm的轴都应使用锻钢。轴要整体机加工，轴承下的轴面光洁度应达到轴承制造商规定的等级。</w:t>
      </w:r>
    </w:p>
    <w:p w14:paraId="1DC19309">
      <w:pPr>
        <w:pStyle w:val="5"/>
        <w:rPr>
          <w:rFonts w:cs="宋体"/>
          <w:caps w:val="0"/>
          <w:sz w:val="22"/>
          <w:szCs w:val="22"/>
        </w:rPr>
      </w:pPr>
      <w:r>
        <w:rPr>
          <w:rFonts w:hint="eastAsia" w:cs="宋体"/>
          <w:caps w:val="0"/>
          <w:sz w:val="22"/>
          <w:szCs w:val="22"/>
        </w:rPr>
        <w:t>减速器，联轴器和轴承等设备或零部件应按照制造厂推荐的公差安装在轴上。</w:t>
      </w:r>
    </w:p>
    <w:p w14:paraId="4B7569E7">
      <w:pPr>
        <w:pStyle w:val="5"/>
        <w:rPr>
          <w:rFonts w:cs="宋体"/>
          <w:caps w:val="0"/>
          <w:sz w:val="22"/>
          <w:szCs w:val="22"/>
        </w:rPr>
      </w:pPr>
      <w:r>
        <w:rPr>
          <w:rFonts w:hint="eastAsia" w:cs="宋体"/>
          <w:caps w:val="0"/>
          <w:sz w:val="22"/>
          <w:szCs w:val="22"/>
        </w:rPr>
        <w:t>应依据工作级别并考虑在恶劣条件下扭曲和弯曲的受力进行轴的设计计算。</w:t>
      </w:r>
    </w:p>
    <w:p w14:paraId="1836395F">
      <w:pPr>
        <w:pStyle w:val="5"/>
        <w:rPr>
          <w:rFonts w:cs="宋体"/>
          <w:caps w:val="0"/>
          <w:sz w:val="22"/>
          <w:szCs w:val="22"/>
        </w:rPr>
      </w:pPr>
      <w:r>
        <w:rPr>
          <w:rFonts w:hint="eastAsia" w:cs="宋体"/>
          <w:caps w:val="0"/>
          <w:sz w:val="22"/>
          <w:szCs w:val="22"/>
        </w:rPr>
        <w:t>在轴的直径变化处，设计制造时应考虑将应力集中减少到最低的程度。如果有轴肩，要尽可能光滑过度。并应按实际给出尽可能大的倒角半径。</w:t>
      </w:r>
    </w:p>
    <w:p w14:paraId="0D71D692">
      <w:pPr>
        <w:pStyle w:val="5"/>
        <w:rPr>
          <w:rFonts w:cs="宋体"/>
          <w:caps w:val="0"/>
          <w:sz w:val="22"/>
          <w:szCs w:val="22"/>
        </w:rPr>
      </w:pPr>
      <w:r>
        <w:rPr>
          <w:rFonts w:hint="eastAsia" w:cs="宋体"/>
          <w:caps w:val="0"/>
          <w:sz w:val="22"/>
          <w:szCs w:val="22"/>
        </w:rPr>
        <w:t>任何非转轴都应为光轴以便于拆卸。在其各端要设置档板，用螺栓联接到轴承上。</w:t>
      </w:r>
    </w:p>
    <w:p w14:paraId="13A5FB73">
      <w:pPr>
        <w:pStyle w:val="5"/>
        <w:rPr>
          <w:rFonts w:cs="宋体"/>
          <w:caps w:val="0"/>
          <w:sz w:val="22"/>
          <w:szCs w:val="22"/>
        </w:rPr>
      </w:pPr>
      <w:r>
        <w:rPr>
          <w:rFonts w:hint="eastAsia" w:cs="宋体"/>
          <w:caps w:val="0"/>
          <w:sz w:val="22"/>
          <w:szCs w:val="22"/>
        </w:rPr>
        <w:t>按强度进行轴的设计时，应根据相关的标准和外载荷的形式对轴的计算弯矩和扭矩乘以载荷系数。</w:t>
      </w:r>
    </w:p>
    <w:p w14:paraId="266441A7">
      <w:pPr>
        <w:pStyle w:val="5"/>
        <w:rPr>
          <w:rFonts w:cs="宋体"/>
          <w:caps w:val="0"/>
          <w:sz w:val="22"/>
          <w:szCs w:val="22"/>
        </w:rPr>
      </w:pPr>
      <w:r>
        <w:rPr>
          <w:rFonts w:hint="eastAsia" w:cs="宋体"/>
          <w:caps w:val="0"/>
          <w:sz w:val="22"/>
          <w:szCs w:val="22"/>
        </w:rPr>
        <w:t>轴的弯曲变形不应超过轴承中心距的1/1500。</w:t>
      </w:r>
    </w:p>
    <w:p w14:paraId="38ECB207">
      <w:pPr>
        <w:pStyle w:val="5"/>
        <w:rPr>
          <w:rFonts w:cs="宋体"/>
          <w:caps w:val="0"/>
          <w:sz w:val="22"/>
          <w:szCs w:val="22"/>
        </w:rPr>
      </w:pPr>
      <w:r>
        <w:rPr>
          <w:rFonts w:hint="eastAsia" w:cs="宋体"/>
          <w:caps w:val="0"/>
          <w:sz w:val="22"/>
          <w:szCs w:val="22"/>
        </w:rPr>
        <w:t>所有轴与滚筒的配合采用胀套联接。</w:t>
      </w:r>
    </w:p>
    <w:bookmarkEnd w:id="187"/>
    <w:p w14:paraId="75092763">
      <w:pPr>
        <w:pStyle w:val="4"/>
        <w:rPr>
          <w:rFonts w:cs="宋体"/>
          <w:sz w:val="22"/>
          <w:szCs w:val="22"/>
        </w:rPr>
      </w:pPr>
      <w:bookmarkStart w:id="188" w:name="_Toc450804081"/>
      <w:r>
        <w:rPr>
          <w:rFonts w:hint="eastAsia" w:cs="宋体"/>
          <w:sz w:val="22"/>
          <w:szCs w:val="22"/>
        </w:rPr>
        <w:t>驱动装置</w:t>
      </w:r>
      <w:bookmarkEnd w:id="188"/>
    </w:p>
    <w:p w14:paraId="3CBDE60D">
      <w:pPr>
        <w:pStyle w:val="5"/>
        <w:rPr>
          <w:rFonts w:cs="宋体"/>
          <w:caps w:val="0"/>
          <w:sz w:val="22"/>
          <w:szCs w:val="22"/>
        </w:rPr>
      </w:pPr>
      <w:r>
        <w:rPr>
          <w:rFonts w:hint="eastAsia" w:cs="宋体"/>
          <w:caps w:val="0"/>
          <w:sz w:val="22"/>
          <w:szCs w:val="22"/>
        </w:rPr>
        <w:t>驱动装置应确保在满载条件下能正常平稳启（制）动。</w:t>
      </w:r>
    </w:p>
    <w:p w14:paraId="637A5432">
      <w:pPr>
        <w:pStyle w:val="5"/>
        <w:rPr>
          <w:rFonts w:cs="宋体"/>
          <w:caps w:val="0"/>
          <w:sz w:val="22"/>
          <w:szCs w:val="22"/>
        </w:rPr>
      </w:pPr>
      <w:r>
        <w:rPr>
          <w:rFonts w:hint="eastAsia" w:cs="宋体"/>
          <w:caps w:val="0"/>
          <w:sz w:val="22"/>
          <w:szCs w:val="22"/>
        </w:rPr>
        <w:t>驱动装置尽可能为标准型，并且其构件在整套设备内应具有互换性。</w:t>
      </w:r>
    </w:p>
    <w:p w14:paraId="4B8446DF">
      <w:pPr>
        <w:pStyle w:val="5"/>
        <w:rPr>
          <w:rFonts w:cs="宋体"/>
          <w:caps w:val="0"/>
          <w:sz w:val="22"/>
          <w:szCs w:val="22"/>
        </w:rPr>
      </w:pPr>
      <w:r>
        <w:rPr>
          <w:rFonts w:hint="eastAsia" w:cs="宋体"/>
          <w:caps w:val="0"/>
          <w:sz w:val="22"/>
          <w:szCs w:val="22"/>
        </w:rPr>
        <w:t>驱动装置在安装和调整后，必须用螺栓固定在各自的底座上。</w:t>
      </w:r>
      <w:r>
        <w:rPr>
          <w:rFonts w:hint="eastAsia" w:ascii="宋体" w:cs="宋体"/>
          <w:caps w:val="0"/>
          <w:sz w:val="22"/>
          <w:szCs w:val="22"/>
        </w:rPr>
        <w:t>电动机和减速器要安装在同一底座上。</w:t>
      </w:r>
    </w:p>
    <w:p w14:paraId="6D1CBD21">
      <w:pPr>
        <w:pStyle w:val="5"/>
        <w:rPr>
          <w:rFonts w:cs="宋体"/>
          <w:caps w:val="0"/>
          <w:sz w:val="22"/>
          <w:szCs w:val="22"/>
        </w:rPr>
      </w:pPr>
      <w:r>
        <w:rPr>
          <w:rFonts w:hint="eastAsia" w:cs="宋体"/>
          <w:caps w:val="0"/>
          <w:sz w:val="22"/>
          <w:szCs w:val="22"/>
        </w:rPr>
        <w:t>每个驱动装置的底座应焊有合适的起吊环，吊环位置应能保证在起吊时底座保持平衡，安装的重量应清晰永久地标注在驱动装置底座上。</w:t>
      </w:r>
    </w:p>
    <w:p w14:paraId="70522F2B">
      <w:pPr>
        <w:pStyle w:val="4"/>
        <w:rPr>
          <w:rFonts w:cs="宋体"/>
          <w:sz w:val="22"/>
          <w:szCs w:val="22"/>
        </w:rPr>
      </w:pPr>
      <w:bookmarkStart w:id="189" w:name="_Toc450804082"/>
      <w:r>
        <w:rPr>
          <w:rFonts w:hint="eastAsia" w:cs="宋体"/>
          <w:sz w:val="22"/>
          <w:szCs w:val="22"/>
        </w:rPr>
        <w:t>电动机</w:t>
      </w:r>
      <w:bookmarkEnd w:id="189"/>
    </w:p>
    <w:p w14:paraId="398125D9">
      <w:pPr>
        <w:pStyle w:val="5"/>
        <w:rPr>
          <w:rFonts w:cs="宋体"/>
          <w:caps w:val="0"/>
          <w:sz w:val="22"/>
          <w:szCs w:val="22"/>
        </w:rPr>
      </w:pPr>
      <w:r>
        <w:rPr>
          <w:rFonts w:hint="eastAsia" w:cs="宋体"/>
          <w:caps w:val="0"/>
          <w:sz w:val="22"/>
          <w:szCs w:val="22"/>
        </w:rPr>
        <w:t>采用YFB系列防粉尘防爆型鼠笼型电动机,该电动机应符合GB50058-2014和GB17440-2008粮食粉尘爆炸性危险区域划分21区的规定, 防爆等级Ex tb IIIB Db。室内安装外壳防护等级不低于IP55，室外安装外壳防护等级不低于IP56。能效等级不低于 GB20613-2012 中规定的 2 级能效(即 IE3)。</w:t>
      </w:r>
    </w:p>
    <w:p w14:paraId="44007808">
      <w:pPr>
        <w:pStyle w:val="5"/>
        <w:rPr>
          <w:rFonts w:cs="宋体"/>
          <w:caps w:val="0"/>
          <w:sz w:val="22"/>
          <w:szCs w:val="22"/>
        </w:rPr>
      </w:pPr>
      <w:r>
        <w:rPr>
          <w:rFonts w:hint="eastAsia" w:cs="宋体"/>
          <w:caps w:val="0"/>
          <w:sz w:val="22"/>
          <w:szCs w:val="22"/>
        </w:rPr>
        <w:t>电动机在额定负荷工作时，至少能每小时均匀起动10次，且能3次连续启动。</w:t>
      </w:r>
    </w:p>
    <w:p w14:paraId="0ED8A741">
      <w:pPr>
        <w:pStyle w:val="5"/>
        <w:rPr>
          <w:rFonts w:cs="宋体"/>
          <w:caps w:val="0"/>
          <w:sz w:val="22"/>
          <w:szCs w:val="22"/>
        </w:rPr>
      </w:pPr>
      <w:r>
        <w:rPr>
          <w:rFonts w:hint="eastAsia" w:cs="宋体"/>
          <w:caps w:val="0"/>
          <w:sz w:val="22"/>
          <w:szCs w:val="22"/>
        </w:rPr>
        <w:t>电机的所有外露部分应用认可的和适宜的加强的金属防护网保护。</w:t>
      </w:r>
    </w:p>
    <w:p w14:paraId="53D61DCD">
      <w:pPr>
        <w:pStyle w:val="5"/>
        <w:rPr>
          <w:rFonts w:cs="宋体"/>
          <w:caps w:val="0"/>
          <w:sz w:val="22"/>
          <w:szCs w:val="22"/>
        </w:rPr>
      </w:pPr>
      <w:r>
        <w:rPr>
          <w:rFonts w:hint="eastAsia" w:cs="宋体"/>
          <w:caps w:val="0"/>
          <w:sz w:val="22"/>
          <w:szCs w:val="22"/>
        </w:rPr>
        <w:t>所有的电机都应安有起吊螺栓，电机起吊螺栓孔不应穿透电机机壳使定子的铁芯片暴露。</w:t>
      </w:r>
    </w:p>
    <w:p w14:paraId="0E50BDF3">
      <w:pPr>
        <w:pStyle w:val="5"/>
        <w:rPr>
          <w:rFonts w:cs="宋体"/>
          <w:sz w:val="22"/>
          <w:szCs w:val="22"/>
        </w:rPr>
      </w:pPr>
      <w:r>
        <w:rPr>
          <w:rFonts w:hint="eastAsia" w:cs="宋体"/>
          <w:caps w:val="0"/>
          <w:sz w:val="22"/>
          <w:szCs w:val="22"/>
        </w:rPr>
        <w:t>所有室外安装的电机都应有防雨罩。</w:t>
      </w:r>
    </w:p>
    <w:p w14:paraId="55FA63D0">
      <w:pPr>
        <w:pStyle w:val="5"/>
        <w:rPr>
          <w:rFonts w:cs="宋体"/>
          <w:sz w:val="22"/>
          <w:szCs w:val="22"/>
        </w:rPr>
      </w:pPr>
      <w:r>
        <w:rPr>
          <w:rFonts w:hint="eastAsia" w:cs="宋体"/>
          <w:sz w:val="22"/>
          <w:szCs w:val="22"/>
        </w:rPr>
        <w:t>机械设备的提供驱动装置应提供电气接口，且应避免占用检修通道。</w:t>
      </w:r>
    </w:p>
    <w:p w14:paraId="62701A0D">
      <w:pPr>
        <w:pStyle w:val="5"/>
        <w:rPr>
          <w:rFonts w:cs="宋体"/>
          <w:sz w:val="22"/>
          <w:szCs w:val="22"/>
        </w:rPr>
      </w:pPr>
    </w:p>
    <w:p w14:paraId="58D2EEAC">
      <w:pPr>
        <w:pStyle w:val="4"/>
        <w:rPr>
          <w:rFonts w:cs="宋体"/>
          <w:sz w:val="22"/>
          <w:szCs w:val="22"/>
        </w:rPr>
      </w:pPr>
      <w:r>
        <w:rPr>
          <w:rFonts w:hint="eastAsia" w:cs="宋体"/>
          <w:sz w:val="22"/>
          <w:szCs w:val="22"/>
        </w:rPr>
        <w:t>减速器</w:t>
      </w:r>
    </w:p>
    <w:p w14:paraId="18C90299">
      <w:pPr>
        <w:pStyle w:val="5"/>
        <w:rPr>
          <w:rFonts w:cs="宋体"/>
          <w:caps w:val="0"/>
          <w:sz w:val="22"/>
          <w:szCs w:val="22"/>
        </w:rPr>
      </w:pPr>
      <w:r>
        <w:rPr>
          <w:rFonts w:hint="eastAsia" w:cs="宋体"/>
          <w:caps w:val="0"/>
          <w:sz w:val="22"/>
          <w:szCs w:val="22"/>
        </w:rPr>
        <w:t>减速器的选择要依据制造厂的额定功率和输出速度的推荐值，</w:t>
      </w:r>
      <w:r>
        <w:rPr>
          <w:rFonts w:hint="eastAsia" w:cs="宋体"/>
          <w:bCs/>
          <w:caps w:val="0"/>
          <w:sz w:val="22"/>
          <w:szCs w:val="22"/>
        </w:rPr>
        <w:t>采用的减速器应得到发包人的许可</w:t>
      </w:r>
      <w:r>
        <w:rPr>
          <w:rFonts w:hint="eastAsia" w:cs="宋体"/>
          <w:caps w:val="0"/>
          <w:sz w:val="22"/>
          <w:szCs w:val="22"/>
        </w:rPr>
        <w:t>。水平运输设备的最小工作系数不小于1.5，爬坡输送设备的最小工作系数不低于1.7，垂直输送设备、刮板机的最小工作系数不小于1.9。</w:t>
      </w:r>
    </w:p>
    <w:p w14:paraId="291A8347">
      <w:pPr>
        <w:pStyle w:val="5"/>
        <w:rPr>
          <w:rFonts w:cs="宋体"/>
          <w:caps w:val="0"/>
          <w:sz w:val="22"/>
          <w:szCs w:val="22"/>
        </w:rPr>
      </w:pPr>
      <w:r>
        <w:rPr>
          <w:rFonts w:hint="eastAsia" w:cs="宋体"/>
          <w:caps w:val="0"/>
          <w:sz w:val="22"/>
          <w:szCs w:val="22"/>
        </w:rPr>
        <w:t>减速器在粉尘危险区（以下相同）时，表面最高温度在最大载荷、最高规定的环境温度连续工作并有尽可能多的粉尘覆盖时不应超过85</w:t>
      </w:r>
      <w:r>
        <w:rPr>
          <w:rFonts w:hint="eastAsia" w:cs="宋体"/>
          <w:caps w:val="0"/>
          <w:sz w:val="22"/>
          <w:szCs w:val="22"/>
        </w:rPr>
        <w:sym w:font="Symbol" w:char="F0B0"/>
      </w:r>
      <w:r>
        <w:rPr>
          <w:rFonts w:hint="eastAsia" w:cs="宋体"/>
          <w:caps w:val="0"/>
          <w:sz w:val="22"/>
          <w:szCs w:val="22"/>
        </w:rPr>
        <w:t>C。不许采用外部冷却。减速器的热能力应等于或大于电动机功率。</w:t>
      </w:r>
    </w:p>
    <w:p w14:paraId="697D4011">
      <w:pPr>
        <w:pStyle w:val="5"/>
        <w:rPr>
          <w:rFonts w:cs="宋体"/>
          <w:caps w:val="0"/>
          <w:sz w:val="22"/>
          <w:szCs w:val="22"/>
        </w:rPr>
      </w:pPr>
      <w:r>
        <w:rPr>
          <w:rFonts w:hint="eastAsia" w:cs="宋体"/>
          <w:caps w:val="0"/>
          <w:sz w:val="22"/>
          <w:szCs w:val="22"/>
        </w:rPr>
        <w:t>若使用轴装式减速器，要将制动力臂布置在任何时间时都呈受拉状态。</w:t>
      </w:r>
    </w:p>
    <w:p w14:paraId="4B71B566">
      <w:pPr>
        <w:pStyle w:val="5"/>
        <w:rPr>
          <w:rFonts w:cs="宋体"/>
          <w:caps w:val="0"/>
          <w:sz w:val="22"/>
          <w:szCs w:val="22"/>
        </w:rPr>
      </w:pPr>
      <w:r>
        <w:rPr>
          <w:rFonts w:hint="eastAsia" w:cs="宋体"/>
          <w:caps w:val="0"/>
          <w:sz w:val="22"/>
          <w:szCs w:val="22"/>
        </w:rPr>
        <w:t>所有减速器都要采用内部喷射或强制润滑，而且要使润滑剂能够达到齿轮、轴承和密封件等所有运转部件。</w:t>
      </w:r>
    </w:p>
    <w:p w14:paraId="3DFE1574">
      <w:pPr>
        <w:pStyle w:val="5"/>
        <w:rPr>
          <w:rFonts w:cs="宋体"/>
          <w:caps w:val="0"/>
          <w:sz w:val="22"/>
          <w:szCs w:val="22"/>
        </w:rPr>
      </w:pPr>
      <w:r>
        <w:rPr>
          <w:rFonts w:hint="eastAsia" w:cs="宋体"/>
          <w:caps w:val="0"/>
          <w:sz w:val="22"/>
          <w:szCs w:val="22"/>
        </w:rPr>
        <w:t>减速器要完全有效地密封，不能使润滑剂从任何接缝和密封部件渗漏。</w:t>
      </w:r>
    </w:p>
    <w:p w14:paraId="77A01FBD">
      <w:pPr>
        <w:pStyle w:val="5"/>
        <w:rPr>
          <w:rFonts w:cs="宋体"/>
          <w:caps w:val="0"/>
          <w:sz w:val="22"/>
          <w:szCs w:val="22"/>
        </w:rPr>
      </w:pPr>
      <w:r>
        <w:rPr>
          <w:rFonts w:hint="eastAsia" w:cs="宋体"/>
          <w:caps w:val="0"/>
          <w:sz w:val="22"/>
          <w:szCs w:val="22"/>
        </w:rPr>
        <w:t>油封要能够承受减速器内由于通风堵塞或温度变化而产生的压力变化。</w:t>
      </w:r>
    </w:p>
    <w:p w14:paraId="67834BE5">
      <w:pPr>
        <w:pStyle w:val="5"/>
        <w:rPr>
          <w:rFonts w:cs="宋体"/>
          <w:caps w:val="0"/>
          <w:sz w:val="22"/>
          <w:szCs w:val="22"/>
        </w:rPr>
      </w:pPr>
      <w:r>
        <w:rPr>
          <w:rFonts w:hint="eastAsia" w:cs="宋体"/>
          <w:caps w:val="0"/>
          <w:sz w:val="22"/>
          <w:szCs w:val="22"/>
        </w:rPr>
        <w:t>各减速器都应配置一个油位塞。</w:t>
      </w:r>
    </w:p>
    <w:p w14:paraId="0D08C09F">
      <w:pPr>
        <w:pStyle w:val="5"/>
        <w:rPr>
          <w:rFonts w:cs="宋体"/>
          <w:caps w:val="0"/>
          <w:sz w:val="22"/>
          <w:szCs w:val="22"/>
        </w:rPr>
      </w:pPr>
      <w:r>
        <w:rPr>
          <w:rFonts w:hint="eastAsia" w:cs="宋体"/>
          <w:caps w:val="0"/>
          <w:sz w:val="22"/>
          <w:szCs w:val="22"/>
        </w:rPr>
        <w:t>各减速器都要配置磁性排放塞，用于吸取油中铁质颗粒。</w:t>
      </w:r>
    </w:p>
    <w:p w14:paraId="03CA38D9">
      <w:pPr>
        <w:pStyle w:val="5"/>
        <w:rPr>
          <w:rFonts w:cs="宋体"/>
          <w:caps w:val="0"/>
          <w:sz w:val="22"/>
          <w:szCs w:val="22"/>
        </w:rPr>
      </w:pPr>
      <w:r>
        <w:rPr>
          <w:rFonts w:hint="eastAsia" w:cs="宋体"/>
          <w:caps w:val="0"/>
          <w:sz w:val="22"/>
          <w:szCs w:val="22"/>
        </w:rPr>
        <w:t>所有减速器都要装有透气孔，其结构能防外部杂质和水份的进入。当减速器内填注了足够数量的油料时，油料不应从透气孔排出。</w:t>
      </w:r>
    </w:p>
    <w:p w14:paraId="5D53E521">
      <w:pPr>
        <w:pStyle w:val="5"/>
        <w:rPr>
          <w:rFonts w:cs="宋体"/>
          <w:caps w:val="0"/>
          <w:sz w:val="22"/>
          <w:szCs w:val="22"/>
        </w:rPr>
      </w:pPr>
      <w:r>
        <w:rPr>
          <w:rFonts w:hint="eastAsia" w:cs="宋体"/>
          <w:caps w:val="0"/>
          <w:sz w:val="22"/>
          <w:szCs w:val="22"/>
        </w:rPr>
        <w:t>减速器要有标签，显示输入速度、输出速度、速比率和额定功率。</w:t>
      </w:r>
    </w:p>
    <w:p w14:paraId="3DC34415">
      <w:pPr>
        <w:pStyle w:val="5"/>
        <w:rPr>
          <w:rFonts w:cs="宋体"/>
          <w:caps w:val="0"/>
          <w:sz w:val="22"/>
          <w:szCs w:val="22"/>
        </w:rPr>
      </w:pPr>
      <w:r>
        <w:rPr>
          <w:rFonts w:hint="eastAsia" w:cs="宋体"/>
          <w:caps w:val="0"/>
          <w:sz w:val="22"/>
          <w:szCs w:val="22"/>
        </w:rPr>
        <w:t>减速器箱体的底座面要进行机加工，适宜螺栓连接在底座上。</w:t>
      </w:r>
    </w:p>
    <w:p w14:paraId="0756ED70">
      <w:pPr>
        <w:pStyle w:val="4"/>
        <w:rPr>
          <w:rFonts w:cs="宋体"/>
          <w:sz w:val="22"/>
          <w:szCs w:val="22"/>
        </w:rPr>
      </w:pPr>
      <w:bookmarkStart w:id="190" w:name="_Toc450804084"/>
      <w:r>
        <w:rPr>
          <w:rFonts w:hint="eastAsia" w:cs="宋体"/>
          <w:sz w:val="22"/>
          <w:szCs w:val="22"/>
        </w:rPr>
        <w:t>联轴器</w:t>
      </w:r>
      <w:bookmarkEnd w:id="190"/>
    </w:p>
    <w:p w14:paraId="7A89C199">
      <w:pPr>
        <w:pStyle w:val="5"/>
        <w:rPr>
          <w:rFonts w:cs="宋体"/>
          <w:caps w:val="0"/>
          <w:sz w:val="22"/>
          <w:szCs w:val="22"/>
        </w:rPr>
      </w:pPr>
      <w:r>
        <w:rPr>
          <w:rFonts w:hint="eastAsia" w:cs="宋体"/>
          <w:caps w:val="0"/>
          <w:sz w:val="22"/>
          <w:szCs w:val="22"/>
        </w:rPr>
        <w:t>驱动装置电机功率在18kW及以上时应在轴上装液力偶合器。驱动装置电机功率等于或小于15kW的轴应用橡胶轴套型或经发包人认可的其它种型式的联轴器。</w:t>
      </w:r>
    </w:p>
    <w:p w14:paraId="795E20B0">
      <w:pPr>
        <w:pStyle w:val="5"/>
        <w:rPr>
          <w:rFonts w:cs="宋体"/>
          <w:caps w:val="0"/>
          <w:sz w:val="22"/>
          <w:szCs w:val="22"/>
        </w:rPr>
      </w:pPr>
      <w:r>
        <w:rPr>
          <w:rFonts w:hint="eastAsia" w:cs="宋体"/>
          <w:caps w:val="0"/>
          <w:sz w:val="22"/>
          <w:szCs w:val="22"/>
        </w:rPr>
        <w:t>所有联轴器的选定都应使服务系数不小于1.5倍的电动机功率。</w:t>
      </w:r>
    </w:p>
    <w:p w14:paraId="55CCB192">
      <w:pPr>
        <w:pStyle w:val="5"/>
        <w:rPr>
          <w:rFonts w:cs="宋体"/>
          <w:caps w:val="0"/>
          <w:sz w:val="22"/>
          <w:szCs w:val="22"/>
        </w:rPr>
      </w:pPr>
      <w:r>
        <w:rPr>
          <w:rFonts w:hint="eastAsia" w:cs="宋体"/>
          <w:caps w:val="0"/>
          <w:sz w:val="22"/>
          <w:szCs w:val="22"/>
        </w:rPr>
        <w:t>所有液力偶合器都应是限矩型的，配置可熔液体排放塞。液力联轴器和可熔塞的设定应以联轴器的任何外表面的最高温度，在机器处于最高环境温度中，以最大负荷连续运行时，不超过125℃为准，并配置超温检测开关接入PLC。</w:t>
      </w:r>
    </w:p>
    <w:p w14:paraId="583EC519">
      <w:pPr>
        <w:pStyle w:val="5"/>
        <w:rPr>
          <w:rFonts w:cs="宋体"/>
          <w:caps w:val="0"/>
          <w:sz w:val="22"/>
          <w:szCs w:val="22"/>
        </w:rPr>
      </w:pPr>
      <w:r>
        <w:rPr>
          <w:rFonts w:hint="eastAsia" w:cs="宋体"/>
          <w:caps w:val="0"/>
          <w:sz w:val="22"/>
          <w:szCs w:val="22"/>
        </w:rPr>
        <w:t>液力偶合器要按照制造厂的规定或推荐，加注液体以适应其工作。在正常运行时，不准有液体的泄漏。</w:t>
      </w:r>
    </w:p>
    <w:p w14:paraId="5BA0DB62">
      <w:pPr>
        <w:pStyle w:val="5"/>
        <w:rPr>
          <w:rFonts w:cs="宋体"/>
          <w:caps w:val="0"/>
          <w:sz w:val="22"/>
          <w:szCs w:val="22"/>
        </w:rPr>
      </w:pPr>
      <w:r>
        <w:rPr>
          <w:rFonts w:hint="eastAsia" w:cs="宋体"/>
          <w:caps w:val="0"/>
          <w:sz w:val="22"/>
          <w:szCs w:val="22"/>
        </w:rPr>
        <w:t>所有联轴器的选定和安装都应根据制造厂的推荐。</w:t>
      </w:r>
    </w:p>
    <w:p w14:paraId="0BD75E0B">
      <w:pPr>
        <w:pStyle w:val="5"/>
        <w:rPr>
          <w:rFonts w:cs="宋体"/>
          <w:caps w:val="0"/>
          <w:sz w:val="22"/>
          <w:szCs w:val="22"/>
        </w:rPr>
      </w:pPr>
      <w:r>
        <w:rPr>
          <w:rFonts w:hint="eastAsia" w:cs="宋体"/>
          <w:caps w:val="0"/>
          <w:sz w:val="22"/>
          <w:szCs w:val="22"/>
        </w:rPr>
        <w:t>调试前，所有联轴器的对中都应符合制造厂的规定公差。结束检验和调试之前，联轴器的对中应重新检查，如果需要的话，应将它们重新调整到制造厂的公差范围内。</w:t>
      </w:r>
      <w:bookmarkStart w:id="191" w:name="_Toc450804089"/>
    </w:p>
    <w:p w14:paraId="7D276B0F">
      <w:pPr>
        <w:pStyle w:val="5"/>
        <w:rPr>
          <w:rFonts w:cs="宋体"/>
          <w:caps w:val="0"/>
          <w:sz w:val="22"/>
          <w:szCs w:val="22"/>
        </w:rPr>
      </w:pPr>
      <w:r>
        <w:rPr>
          <w:rFonts w:hint="eastAsia" w:cs="宋体"/>
          <w:caps w:val="0"/>
          <w:sz w:val="22"/>
          <w:szCs w:val="22"/>
        </w:rPr>
        <w:t xml:space="preserve">基于电机额定功率，液力联轴器应最小有1.0的储备系数，并应适合正、逆两个方向的旋转。 </w:t>
      </w:r>
    </w:p>
    <w:p w14:paraId="5B859176">
      <w:pPr>
        <w:pStyle w:val="4"/>
        <w:rPr>
          <w:rFonts w:cs="宋体"/>
          <w:sz w:val="22"/>
          <w:szCs w:val="22"/>
        </w:rPr>
      </w:pPr>
      <w:r>
        <w:rPr>
          <w:rFonts w:hint="eastAsia" w:cs="宋体"/>
          <w:sz w:val="22"/>
          <w:szCs w:val="22"/>
        </w:rPr>
        <w:t>润滑</w:t>
      </w:r>
      <w:bookmarkEnd w:id="191"/>
    </w:p>
    <w:p w14:paraId="7AFB0E71">
      <w:pPr>
        <w:pStyle w:val="5"/>
        <w:rPr>
          <w:rFonts w:cs="宋体"/>
          <w:caps w:val="0"/>
          <w:sz w:val="22"/>
          <w:szCs w:val="22"/>
        </w:rPr>
      </w:pPr>
      <w:r>
        <w:rPr>
          <w:rFonts w:hint="eastAsia" w:cs="宋体"/>
          <w:caps w:val="0"/>
          <w:sz w:val="22"/>
          <w:szCs w:val="22"/>
        </w:rPr>
        <w:t>承包人应负责在提供所有装置包装前，正确加注油或润滑脂，并在设备安装完成后，为这些设备加注油或润滑脂。此要求适用于所有电机、减速箱、联轴器、轴承、链条、钢丝绳滑轮等。</w:t>
      </w:r>
    </w:p>
    <w:p w14:paraId="149751E8">
      <w:pPr>
        <w:pStyle w:val="5"/>
        <w:rPr>
          <w:rFonts w:cs="宋体"/>
          <w:caps w:val="0"/>
          <w:sz w:val="22"/>
          <w:szCs w:val="22"/>
        </w:rPr>
      </w:pPr>
      <w:r>
        <w:rPr>
          <w:rFonts w:hint="eastAsia" w:cs="宋体"/>
          <w:caps w:val="0"/>
          <w:sz w:val="22"/>
          <w:szCs w:val="22"/>
        </w:rPr>
        <w:t>所有的外部轴承应装油嘴。驱动部件上的油嘴应为标准工业型，驱动装置运行时，应能为驱动部件提供方便的加油和润滑。可在必要处用延长的油嘴或油管来满足这要求。油嘴的位置应能使加注的新油贯穿整个轴承。</w:t>
      </w:r>
    </w:p>
    <w:p w14:paraId="04235A49">
      <w:pPr>
        <w:pStyle w:val="5"/>
        <w:rPr>
          <w:rFonts w:cs="宋体"/>
          <w:caps w:val="0"/>
          <w:sz w:val="22"/>
          <w:szCs w:val="22"/>
        </w:rPr>
      </w:pPr>
      <w:r>
        <w:rPr>
          <w:rFonts w:hint="eastAsia" w:cs="宋体"/>
          <w:caps w:val="0"/>
          <w:sz w:val="22"/>
          <w:szCs w:val="22"/>
        </w:rPr>
        <w:t>承包人应为每台设备提供一份完整的润滑使用明细表，包括根据制造商建议在现场的气候条件下和粉尘条件下设备的每个部位使用不同的等级的润滑剂和使用系数。</w:t>
      </w:r>
    </w:p>
    <w:p w14:paraId="10A4259A">
      <w:pPr>
        <w:pStyle w:val="4"/>
        <w:rPr>
          <w:rFonts w:cs="宋体"/>
          <w:sz w:val="22"/>
          <w:szCs w:val="22"/>
        </w:rPr>
      </w:pPr>
      <w:bookmarkStart w:id="192" w:name="_Toc450804090"/>
      <w:r>
        <w:rPr>
          <w:rFonts w:hint="eastAsia" w:cs="宋体"/>
          <w:sz w:val="22"/>
          <w:szCs w:val="22"/>
        </w:rPr>
        <w:t>耐磨衬板</w:t>
      </w:r>
      <w:bookmarkEnd w:id="192"/>
    </w:p>
    <w:p w14:paraId="6237FF82">
      <w:pPr>
        <w:spacing w:line="360" w:lineRule="auto"/>
        <w:ind w:left="420" w:firstLine="440" w:firstLineChars="200"/>
        <w:rPr>
          <w:rFonts w:hAnsi="宋体" w:cs="宋体"/>
          <w:sz w:val="22"/>
          <w:szCs w:val="22"/>
        </w:rPr>
      </w:pPr>
      <w:r>
        <w:rPr>
          <w:rFonts w:hint="eastAsia" w:hAnsi="宋体" w:cs="宋体"/>
          <w:sz w:val="22"/>
          <w:szCs w:val="22"/>
        </w:rPr>
        <w:t>3.3.8.1  除非发包人另外认可，应在所有的溜管和阀门及任何可能受谷物磨损或冲击处装有厚度至少为10mm的高密度聚乙烯板或厚度至少为5mm的锰钢板(42MnV7)。</w:t>
      </w:r>
    </w:p>
    <w:p w14:paraId="2D105158">
      <w:pPr>
        <w:spacing w:line="360" w:lineRule="auto"/>
        <w:ind w:left="420" w:firstLine="440" w:firstLineChars="200"/>
        <w:rPr>
          <w:rFonts w:hAnsi="宋体" w:cs="宋体"/>
          <w:sz w:val="22"/>
          <w:szCs w:val="22"/>
        </w:rPr>
      </w:pPr>
      <w:r>
        <w:rPr>
          <w:rFonts w:hint="eastAsia" w:hAnsi="宋体" w:cs="宋体"/>
          <w:sz w:val="22"/>
          <w:szCs w:val="22"/>
        </w:rPr>
        <w:t>3.3.8.2  聚乙烯或其它非金属耐磨衬板应有抗静电性能和缓解粮食对溜管的摩擦磨损性能，应能保证溜管大小和坡度下所要求的流量。</w:t>
      </w:r>
    </w:p>
    <w:p w14:paraId="363B0831">
      <w:pPr>
        <w:spacing w:line="360" w:lineRule="auto"/>
        <w:ind w:left="420" w:firstLine="440" w:firstLineChars="200"/>
        <w:rPr>
          <w:rFonts w:hAnsi="宋体" w:cs="宋体"/>
          <w:sz w:val="22"/>
          <w:szCs w:val="22"/>
        </w:rPr>
      </w:pPr>
      <w:r>
        <w:rPr>
          <w:rFonts w:hint="eastAsia" w:hAnsi="宋体" w:cs="宋体"/>
          <w:sz w:val="22"/>
          <w:szCs w:val="22"/>
        </w:rPr>
        <w:t>3.3.8.3  溜管两侧边的耐磨衬板高度应至少为溜管侧板净高度的2/3。侧衬板应用双排螺栓固定。</w:t>
      </w:r>
    </w:p>
    <w:p w14:paraId="30E4C581">
      <w:pPr>
        <w:spacing w:line="360" w:lineRule="auto"/>
        <w:ind w:left="420" w:firstLine="440" w:firstLineChars="200"/>
        <w:rPr>
          <w:rFonts w:hAnsi="宋体" w:cs="宋体"/>
          <w:sz w:val="22"/>
          <w:szCs w:val="22"/>
        </w:rPr>
      </w:pPr>
      <w:r>
        <w:rPr>
          <w:rFonts w:hint="eastAsia" w:hAnsi="宋体" w:cs="宋体"/>
          <w:sz w:val="22"/>
          <w:szCs w:val="22"/>
        </w:rPr>
        <w:t>3.3.8.4  所有的耐磨衬板应易于更换，用于溜管的聚乙烯衬板需用金属衬底，至少应每隔200mm的间距用螺栓固定。</w:t>
      </w:r>
    </w:p>
    <w:p w14:paraId="11FA0D82">
      <w:pPr>
        <w:spacing w:line="360" w:lineRule="auto"/>
        <w:ind w:left="420" w:firstLine="440" w:firstLineChars="200"/>
        <w:rPr>
          <w:rFonts w:hAnsi="宋体" w:cs="宋体"/>
          <w:sz w:val="22"/>
          <w:szCs w:val="22"/>
        </w:rPr>
      </w:pPr>
      <w:r>
        <w:rPr>
          <w:rFonts w:hint="eastAsia" w:hAnsi="宋体" w:cs="宋体"/>
          <w:sz w:val="22"/>
          <w:szCs w:val="22"/>
        </w:rPr>
        <w:t>3.3.8.5  为了便于处理和更换，单个衬板的重量应尽可能不超过20kg。</w:t>
      </w:r>
    </w:p>
    <w:p w14:paraId="0019F1F8">
      <w:pPr>
        <w:spacing w:line="360" w:lineRule="auto"/>
        <w:ind w:left="420" w:firstLine="440" w:firstLineChars="200"/>
        <w:rPr>
          <w:rFonts w:hAnsi="宋体" w:cs="宋体"/>
          <w:sz w:val="22"/>
          <w:szCs w:val="22"/>
        </w:rPr>
      </w:pPr>
      <w:r>
        <w:rPr>
          <w:rFonts w:hint="eastAsia" w:hAnsi="宋体" w:cs="宋体"/>
          <w:sz w:val="22"/>
          <w:szCs w:val="22"/>
        </w:rPr>
        <w:t>3.3.8.6  耐磨衬板应用M8的带聚乙烯包头的沉头螺钉或包胶防松螺栓固定，衬板孔也应为沉头孔，孔深应使当螺钉拧紧时，衬板表面不发生变形。</w:t>
      </w:r>
    </w:p>
    <w:p w14:paraId="46C11BEC">
      <w:pPr>
        <w:spacing w:line="360" w:lineRule="auto"/>
        <w:ind w:left="420" w:firstLine="440" w:firstLineChars="200"/>
        <w:rPr>
          <w:rFonts w:hAnsi="宋体" w:cs="宋体"/>
          <w:sz w:val="22"/>
          <w:szCs w:val="22"/>
        </w:rPr>
      </w:pPr>
      <w:r>
        <w:rPr>
          <w:rFonts w:hint="eastAsia" w:hAnsi="宋体" w:cs="宋体"/>
          <w:sz w:val="22"/>
          <w:szCs w:val="22"/>
        </w:rPr>
        <w:t>3.3.8.7  侧面耐磨衬板可用沉头螺钉或无沉头锥孔的防松螺栓或耐磨衬板镗孔固定。</w:t>
      </w:r>
    </w:p>
    <w:p w14:paraId="19062F4C">
      <w:pPr>
        <w:spacing w:line="360" w:lineRule="auto"/>
        <w:ind w:left="420" w:firstLine="440" w:firstLineChars="200"/>
        <w:rPr>
          <w:rFonts w:hAnsi="宋体" w:cs="宋体"/>
          <w:sz w:val="22"/>
          <w:szCs w:val="22"/>
        </w:rPr>
      </w:pPr>
      <w:r>
        <w:rPr>
          <w:rFonts w:hint="eastAsia" w:hAnsi="宋体" w:cs="宋体"/>
          <w:sz w:val="22"/>
          <w:szCs w:val="22"/>
        </w:rPr>
        <w:t>3.3.8.8  侧面耐磨衬板的顶端与溜管的连接处应采用认可的密封剂进行密封，防止谷物或灰尘停流在衬板和溜管之间。</w:t>
      </w:r>
    </w:p>
    <w:p w14:paraId="750D782E">
      <w:pPr>
        <w:spacing w:line="360" w:lineRule="auto"/>
        <w:ind w:left="420" w:firstLine="440" w:firstLineChars="200"/>
        <w:rPr>
          <w:rFonts w:hAnsi="宋体" w:cs="宋体"/>
          <w:sz w:val="22"/>
          <w:szCs w:val="22"/>
        </w:rPr>
      </w:pPr>
      <w:r>
        <w:rPr>
          <w:rFonts w:hint="eastAsia" w:hAnsi="宋体" w:cs="宋体"/>
          <w:sz w:val="22"/>
          <w:szCs w:val="22"/>
        </w:rPr>
        <w:t>3.3.8.9  在阀门内采用聚乙烯板时，在不适于用螺栓固定的地方耐磨衬板应用衬板制造商认可的粘接剂进行粘合。</w:t>
      </w:r>
    </w:p>
    <w:p w14:paraId="47F2E1F7">
      <w:pPr>
        <w:spacing w:line="360" w:lineRule="auto"/>
        <w:ind w:left="420" w:firstLine="440" w:firstLineChars="200"/>
        <w:rPr>
          <w:rFonts w:hAnsi="宋体" w:cs="宋体"/>
          <w:sz w:val="22"/>
          <w:szCs w:val="22"/>
        </w:rPr>
      </w:pPr>
      <w:r>
        <w:rPr>
          <w:rFonts w:hint="eastAsia" w:hAnsi="宋体" w:cs="宋体"/>
          <w:sz w:val="22"/>
          <w:szCs w:val="22"/>
        </w:rPr>
        <w:t>3.3.8.10 应遵守所有生产商对于此类粘合固定的建议。</w:t>
      </w:r>
    </w:p>
    <w:p w14:paraId="47931ADC">
      <w:pPr>
        <w:pStyle w:val="4"/>
        <w:rPr>
          <w:rFonts w:cs="宋体"/>
          <w:sz w:val="22"/>
          <w:szCs w:val="22"/>
        </w:rPr>
      </w:pPr>
      <w:bookmarkStart w:id="193" w:name="_Toc450804091"/>
      <w:r>
        <w:rPr>
          <w:rFonts w:hint="eastAsia" w:cs="宋体"/>
          <w:sz w:val="22"/>
          <w:szCs w:val="22"/>
        </w:rPr>
        <w:t>密封剂</w:t>
      </w:r>
      <w:bookmarkEnd w:id="193"/>
    </w:p>
    <w:p w14:paraId="7C63BA4A">
      <w:pPr>
        <w:pStyle w:val="5"/>
        <w:rPr>
          <w:rFonts w:cs="宋体"/>
          <w:caps w:val="0"/>
          <w:sz w:val="22"/>
          <w:szCs w:val="22"/>
        </w:rPr>
      </w:pPr>
      <w:r>
        <w:rPr>
          <w:rFonts w:hint="eastAsia" w:cs="宋体"/>
          <w:caps w:val="0"/>
          <w:sz w:val="22"/>
          <w:szCs w:val="22"/>
        </w:rPr>
        <w:t>本合同下提供的用于连接和法兰密封用的密封剂应为经认可的、适用于粘接金属表面的中性树脂型硅粘密封剂。密封剂不应含有或挥发出任何有腐蚀或有毒的物质或沉渣。</w:t>
      </w:r>
    </w:p>
    <w:p w14:paraId="41368DDE">
      <w:pPr>
        <w:pStyle w:val="5"/>
        <w:rPr>
          <w:rFonts w:cs="宋体"/>
          <w:caps w:val="0"/>
          <w:sz w:val="22"/>
          <w:szCs w:val="22"/>
        </w:rPr>
      </w:pPr>
      <w:r>
        <w:rPr>
          <w:rFonts w:hint="eastAsia" w:cs="宋体"/>
          <w:caps w:val="0"/>
          <w:sz w:val="22"/>
          <w:szCs w:val="22"/>
        </w:rPr>
        <w:t>承包人提供的量应足够用于现场安装时溜管、阀门和输送机所有连接处的有效密封。</w:t>
      </w:r>
    </w:p>
    <w:p w14:paraId="14A73F56">
      <w:pPr>
        <w:pStyle w:val="4"/>
        <w:rPr>
          <w:rFonts w:cs="宋体"/>
          <w:sz w:val="22"/>
          <w:szCs w:val="22"/>
        </w:rPr>
      </w:pPr>
      <w:bookmarkStart w:id="194" w:name="_Toc450804092"/>
      <w:r>
        <w:rPr>
          <w:rFonts w:hint="eastAsia" w:cs="宋体"/>
          <w:sz w:val="22"/>
          <w:szCs w:val="22"/>
        </w:rPr>
        <w:t>铰盘</w:t>
      </w:r>
      <w:bookmarkEnd w:id="194"/>
    </w:p>
    <w:p w14:paraId="3CD3BF8B">
      <w:pPr>
        <w:pStyle w:val="5"/>
        <w:rPr>
          <w:rFonts w:cs="宋体"/>
          <w:caps w:val="0"/>
          <w:sz w:val="22"/>
          <w:szCs w:val="22"/>
        </w:rPr>
      </w:pPr>
      <w:r>
        <w:rPr>
          <w:rFonts w:hint="eastAsia" w:cs="宋体"/>
          <w:caps w:val="0"/>
          <w:sz w:val="22"/>
          <w:szCs w:val="22"/>
        </w:rPr>
        <w:t>铰盘框架应为坚实的全钢焊接结构，且在加工前应消除应力。</w:t>
      </w:r>
    </w:p>
    <w:p w14:paraId="464EA6B3">
      <w:pPr>
        <w:pStyle w:val="5"/>
        <w:rPr>
          <w:rFonts w:cs="宋体"/>
          <w:caps w:val="0"/>
          <w:sz w:val="22"/>
          <w:szCs w:val="22"/>
        </w:rPr>
      </w:pPr>
      <w:r>
        <w:rPr>
          <w:rFonts w:hint="eastAsia" w:cs="宋体"/>
          <w:caps w:val="0"/>
          <w:sz w:val="22"/>
          <w:szCs w:val="22"/>
        </w:rPr>
        <w:t>铰盘卷筒和焊接件应进行100%的X射线检查，在无法做X射线检查时，应做100%的超声检查。</w:t>
      </w:r>
    </w:p>
    <w:p w14:paraId="77F393F0">
      <w:pPr>
        <w:pStyle w:val="5"/>
        <w:rPr>
          <w:rFonts w:cs="宋体"/>
          <w:caps w:val="0"/>
          <w:sz w:val="22"/>
          <w:szCs w:val="22"/>
        </w:rPr>
      </w:pPr>
      <w:r>
        <w:rPr>
          <w:rFonts w:hint="eastAsia" w:cs="宋体"/>
          <w:caps w:val="0"/>
          <w:sz w:val="22"/>
          <w:szCs w:val="22"/>
        </w:rPr>
        <w:t>铰盘卷筒在机加工前应消除应力。</w:t>
      </w:r>
    </w:p>
    <w:p w14:paraId="439162C0">
      <w:pPr>
        <w:pStyle w:val="5"/>
        <w:rPr>
          <w:rFonts w:cs="宋体"/>
          <w:caps w:val="0"/>
          <w:sz w:val="22"/>
          <w:szCs w:val="22"/>
        </w:rPr>
      </w:pPr>
      <w:r>
        <w:rPr>
          <w:rFonts w:hint="eastAsia" w:cs="宋体"/>
          <w:caps w:val="0"/>
          <w:sz w:val="22"/>
          <w:szCs w:val="22"/>
        </w:rPr>
        <w:t>铰盘卷筒应装在轴承座用螺栓固定在底座上的固定轴上的调心滚珠轴承上，两端的轴承座在最后安装到底座后镗轴承孔。</w:t>
      </w:r>
    </w:p>
    <w:p w14:paraId="610571FB">
      <w:pPr>
        <w:pStyle w:val="5"/>
        <w:rPr>
          <w:rFonts w:cs="宋体"/>
          <w:caps w:val="0"/>
          <w:sz w:val="22"/>
          <w:szCs w:val="22"/>
        </w:rPr>
      </w:pPr>
      <w:r>
        <w:rPr>
          <w:rFonts w:hint="eastAsia" w:cs="宋体"/>
          <w:caps w:val="0"/>
          <w:sz w:val="22"/>
          <w:szCs w:val="22"/>
        </w:rPr>
        <w:t>卷筒的沟槽应适合于所用钢丝绳的盘卷。</w:t>
      </w:r>
    </w:p>
    <w:p w14:paraId="123C7B74">
      <w:pPr>
        <w:pStyle w:val="5"/>
        <w:rPr>
          <w:rFonts w:cs="宋体"/>
          <w:caps w:val="0"/>
          <w:sz w:val="22"/>
          <w:szCs w:val="22"/>
        </w:rPr>
      </w:pPr>
      <w:r>
        <w:rPr>
          <w:rFonts w:hint="eastAsia" w:cs="宋体"/>
          <w:caps w:val="0"/>
          <w:sz w:val="22"/>
          <w:szCs w:val="22"/>
        </w:rPr>
        <w:t>当钢丝绳完全缠绕在卷筒上时，卷筒上的钢丝绳不应超过一层。</w:t>
      </w:r>
    </w:p>
    <w:p w14:paraId="3F3A22D5">
      <w:pPr>
        <w:pStyle w:val="5"/>
        <w:rPr>
          <w:rFonts w:cs="宋体"/>
          <w:caps w:val="0"/>
          <w:sz w:val="22"/>
          <w:szCs w:val="22"/>
        </w:rPr>
      </w:pPr>
      <w:r>
        <w:rPr>
          <w:rFonts w:hint="eastAsia" w:cs="宋体"/>
          <w:caps w:val="0"/>
          <w:sz w:val="22"/>
          <w:szCs w:val="22"/>
        </w:rPr>
        <w:t>尺寸、长度、直径、开槽以及固定应符合认可的相关标准。</w:t>
      </w:r>
    </w:p>
    <w:p w14:paraId="584FA006">
      <w:pPr>
        <w:pStyle w:val="4"/>
        <w:rPr>
          <w:rFonts w:cs="宋体"/>
          <w:sz w:val="22"/>
          <w:szCs w:val="22"/>
        </w:rPr>
      </w:pPr>
      <w:bookmarkStart w:id="195" w:name="_Toc450804093"/>
      <w:r>
        <w:rPr>
          <w:rFonts w:hint="eastAsia" w:cs="宋体"/>
          <w:sz w:val="22"/>
          <w:szCs w:val="22"/>
        </w:rPr>
        <w:t>钢丝绳</w:t>
      </w:r>
      <w:bookmarkEnd w:id="195"/>
    </w:p>
    <w:p w14:paraId="7DF48F4D">
      <w:pPr>
        <w:pStyle w:val="5"/>
        <w:rPr>
          <w:rFonts w:cs="宋体"/>
          <w:caps w:val="0"/>
          <w:sz w:val="22"/>
          <w:szCs w:val="22"/>
        </w:rPr>
      </w:pPr>
      <w:r>
        <w:rPr>
          <w:rFonts w:hint="eastAsia" w:cs="宋体"/>
          <w:caps w:val="0"/>
          <w:sz w:val="22"/>
          <w:szCs w:val="22"/>
        </w:rPr>
        <w:t>钢丝绳至少应由100根镀锌钢丝组成。</w:t>
      </w:r>
    </w:p>
    <w:p w14:paraId="2D00D846">
      <w:pPr>
        <w:pStyle w:val="5"/>
        <w:rPr>
          <w:rFonts w:cs="宋体"/>
          <w:caps w:val="0"/>
          <w:sz w:val="22"/>
          <w:szCs w:val="22"/>
        </w:rPr>
      </w:pPr>
      <w:r>
        <w:rPr>
          <w:rFonts w:hint="eastAsia" w:cs="宋体"/>
          <w:caps w:val="0"/>
          <w:sz w:val="22"/>
          <w:szCs w:val="22"/>
        </w:rPr>
        <w:t>钢丝绳的断裂拉力应至少是工作拉力的7倍。</w:t>
      </w:r>
    </w:p>
    <w:p w14:paraId="1C302AF8">
      <w:pPr>
        <w:pStyle w:val="5"/>
        <w:rPr>
          <w:rFonts w:cs="宋体"/>
          <w:caps w:val="0"/>
          <w:sz w:val="22"/>
          <w:szCs w:val="22"/>
        </w:rPr>
      </w:pPr>
      <w:r>
        <w:rPr>
          <w:rFonts w:hint="eastAsia" w:cs="宋体"/>
          <w:caps w:val="0"/>
          <w:sz w:val="22"/>
          <w:szCs w:val="22"/>
        </w:rPr>
        <w:t>钢丝绳从滑轮和卷筒上绳槽的方向的夹角应不大于5°。</w:t>
      </w:r>
    </w:p>
    <w:p w14:paraId="67E22B43">
      <w:pPr>
        <w:pStyle w:val="5"/>
        <w:rPr>
          <w:rFonts w:cs="宋体"/>
          <w:caps w:val="0"/>
          <w:sz w:val="22"/>
          <w:szCs w:val="22"/>
        </w:rPr>
      </w:pPr>
      <w:r>
        <w:rPr>
          <w:rFonts w:hint="eastAsia" w:cs="宋体"/>
          <w:caps w:val="0"/>
          <w:sz w:val="22"/>
          <w:szCs w:val="22"/>
        </w:rPr>
        <w:t>钢丝绳在供货前应对绳芯和外股进行适当的保护处理，能持久保护防止腐蚀。</w:t>
      </w:r>
    </w:p>
    <w:p w14:paraId="5330A592">
      <w:pPr>
        <w:pStyle w:val="5"/>
        <w:rPr>
          <w:rFonts w:cs="宋体"/>
          <w:caps w:val="0"/>
          <w:sz w:val="22"/>
          <w:szCs w:val="22"/>
        </w:rPr>
      </w:pPr>
      <w:r>
        <w:rPr>
          <w:rFonts w:hint="eastAsia" w:cs="宋体"/>
          <w:caps w:val="0"/>
          <w:sz w:val="22"/>
          <w:szCs w:val="22"/>
        </w:rPr>
        <w:t>所有钢丝绳的端部应缠紧和夹紧，保证钢丝绳不松散。</w:t>
      </w:r>
    </w:p>
    <w:p w14:paraId="53320E06">
      <w:pPr>
        <w:pStyle w:val="5"/>
        <w:rPr>
          <w:rFonts w:cs="宋体"/>
          <w:caps w:val="0"/>
          <w:sz w:val="22"/>
          <w:szCs w:val="22"/>
        </w:rPr>
      </w:pPr>
      <w:r>
        <w:rPr>
          <w:rFonts w:hint="eastAsia" w:cs="宋体"/>
          <w:caps w:val="0"/>
          <w:sz w:val="22"/>
          <w:szCs w:val="22"/>
        </w:rPr>
        <w:t>钢丝绳配件及附件要适当地设计，并同钢丝绳具有相同的抗拉强度，每部分附件都要具有符合相关标准的强度和安全系数。对这些附件要求提供质量检验证明，包括测试强度、断裂强度和其他相关数据。承包人或供应商需以额定荷载对附件进行两次承载测试。</w:t>
      </w:r>
    </w:p>
    <w:p w14:paraId="40D655DA">
      <w:pPr>
        <w:pStyle w:val="4"/>
        <w:rPr>
          <w:rFonts w:cs="宋体"/>
          <w:sz w:val="22"/>
          <w:szCs w:val="22"/>
        </w:rPr>
      </w:pPr>
      <w:bookmarkStart w:id="196" w:name="_Toc450804094"/>
      <w:r>
        <w:rPr>
          <w:rFonts w:hint="eastAsia" w:cs="宋体"/>
          <w:sz w:val="22"/>
          <w:szCs w:val="22"/>
        </w:rPr>
        <w:t>滑轮</w:t>
      </w:r>
      <w:bookmarkEnd w:id="196"/>
    </w:p>
    <w:p w14:paraId="05AF8047">
      <w:pPr>
        <w:pStyle w:val="5"/>
        <w:rPr>
          <w:rFonts w:cs="宋体"/>
          <w:caps w:val="0"/>
          <w:sz w:val="22"/>
          <w:szCs w:val="22"/>
        </w:rPr>
      </w:pPr>
      <w:r>
        <w:rPr>
          <w:rFonts w:hint="eastAsia" w:cs="宋体"/>
          <w:caps w:val="0"/>
          <w:sz w:val="22"/>
          <w:szCs w:val="22"/>
        </w:rPr>
        <w:t>所有直径大于200mm的滑轮或承载钢丝绳直径大于12mm的滑轮应用铸钢制造且用双列滚子轴承支承在一固定的钢销上转动。小的滑轮应用深槽球轴承或滚子轴承固定。</w:t>
      </w:r>
    </w:p>
    <w:p w14:paraId="1A8EB8B9">
      <w:pPr>
        <w:pStyle w:val="5"/>
        <w:rPr>
          <w:rFonts w:cs="宋体"/>
          <w:caps w:val="0"/>
          <w:sz w:val="22"/>
          <w:szCs w:val="22"/>
        </w:rPr>
      </w:pPr>
      <w:r>
        <w:rPr>
          <w:rFonts w:hint="eastAsia" w:cs="宋体"/>
          <w:caps w:val="0"/>
          <w:sz w:val="22"/>
          <w:szCs w:val="22"/>
        </w:rPr>
        <w:t>滑轮直径至少为所携钢丝绳直径的25倍。</w:t>
      </w:r>
    </w:p>
    <w:p w14:paraId="419B01B6">
      <w:pPr>
        <w:pStyle w:val="5"/>
        <w:rPr>
          <w:rFonts w:cs="宋体"/>
          <w:caps w:val="0"/>
          <w:sz w:val="22"/>
          <w:szCs w:val="22"/>
        </w:rPr>
      </w:pPr>
      <w:r>
        <w:rPr>
          <w:rFonts w:hint="eastAsia" w:cs="宋体"/>
          <w:caps w:val="0"/>
          <w:sz w:val="22"/>
          <w:szCs w:val="22"/>
        </w:rPr>
        <w:t>所有承载钢丝绳直径大于12mm的滑轮应带有密封深沟球轴承。</w:t>
      </w:r>
    </w:p>
    <w:p w14:paraId="67F0C26B">
      <w:pPr>
        <w:pStyle w:val="5"/>
        <w:rPr>
          <w:rFonts w:cs="宋体"/>
          <w:caps w:val="0"/>
          <w:sz w:val="22"/>
          <w:szCs w:val="22"/>
        </w:rPr>
      </w:pPr>
      <w:r>
        <w:rPr>
          <w:rFonts w:hint="eastAsia" w:cs="宋体"/>
          <w:caps w:val="0"/>
          <w:sz w:val="22"/>
          <w:szCs w:val="22"/>
        </w:rPr>
        <w:t>所有的滑轮轴承都应密封保护防止异物进入。</w:t>
      </w:r>
    </w:p>
    <w:p w14:paraId="55987173">
      <w:pPr>
        <w:pStyle w:val="5"/>
        <w:rPr>
          <w:rFonts w:cs="宋体"/>
          <w:caps w:val="0"/>
          <w:sz w:val="22"/>
          <w:szCs w:val="22"/>
        </w:rPr>
      </w:pPr>
      <w:r>
        <w:rPr>
          <w:rFonts w:hint="eastAsia" w:cs="宋体"/>
          <w:caps w:val="0"/>
          <w:sz w:val="22"/>
          <w:szCs w:val="22"/>
        </w:rPr>
        <w:t>所有的滑轮沟槽应为完全机加工，不得有任何气眼或铸造缺陷。</w:t>
      </w:r>
    </w:p>
    <w:p w14:paraId="4544AE86">
      <w:pPr>
        <w:pStyle w:val="5"/>
        <w:rPr>
          <w:rFonts w:cs="宋体"/>
          <w:caps w:val="0"/>
          <w:sz w:val="22"/>
          <w:szCs w:val="22"/>
        </w:rPr>
      </w:pPr>
      <w:r>
        <w:rPr>
          <w:rFonts w:hint="eastAsia" w:cs="宋体"/>
          <w:caps w:val="0"/>
          <w:sz w:val="22"/>
          <w:szCs w:val="22"/>
        </w:rPr>
        <w:t>所有的滑轮都应有钢丝绳承盘保护装置，防止钢丝绳可能从轮槽滑落。</w:t>
      </w:r>
    </w:p>
    <w:p w14:paraId="7C9768F7">
      <w:pPr>
        <w:pStyle w:val="5"/>
        <w:rPr>
          <w:rFonts w:cs="宋体"/>
          <w:caps w:val="0"/>
          <w:sz w:val="22"/>
          <w:szCs w:val="22"/>
        </w:rPr>
      </w:pPr>
      <w:r>
        <w:rPr>
          <w:rFonts w:hint="eastAsia" w:cs="宋体"/>
          <w:caps w:val="0"/>
          <w:sz w:val="22"/>
          <w:szCs w:val="22"/>
        </w:rPr>
        <w:t>滑轮沟槽应准确机制，直径统一，表面磨光。沟槽深度轮廓应符合认可的相关标准。沟槽表面硬度不小于HB320。</w:t>
      </w:r>
    </w:p>
    <w:p w14:paraId="48EC7B2C">
      <w:pPr>
        <w:pStyle w:val="4"/>
        <w:rPr>
          <w:rFonts w:cs="宋体"/>
          <w:sz w:val="22"/>
          <w:szCs w:val="22"/>
        </w:rPr>
      </w:pPr>
      <w:bookmarkStart w:id="197" w:name="_Toc450804095"/>
      <w:r>
        <w:rPr>
          <w:rFonts w:hint="eastAsia" w:cs="宋体"/>
          <w:sz w:val="22"/>
          <w:szCs w:val="22"/>
        </w:rPr>
        <w:t>防护装置</w:t>
      </w:r>
      <w:bookmarkEnd w:id="197"/>
    </w:p>
    <w:p w14:paraId="68A24D30">
      <w:pPr>
        <w:pStyle w:val="5"/>
        <w:rPr>
          <w:rFonts w:cs="宋体"/>
          <w:caps w:val="0"/>
          <w:sz w:val="22"/>
          <w:szCs w:val="22"/>
        </w:rPr>
      </w:pPr>
      <w:r>
        <w:rPr>
          <w:rFonts w:hint="eastAsia" w:cs="宋体"/>
          <w:caps w:val="0"/>
          <w:sz w:val="22"/>
          <w:szCs w:val="22"/>
        </w:rPr>
        <w:t>应根据认可的标准给所有的运动部件提供防护装置。</w:t>
      </w:r>
    </w:p>
    <w:p w14:paraId="2A5204B3">
      <w:pPr>
        <w:pStyle w:val="5"/>
        <w:rPr>
          <w:rFonts w:cs="宋体"/>
          <w:caps w:val="0"/>
          <w:sz w:val="22"/>
          <w:szCs w:val="22"/>
        </w:rPr>
      </w:pPr>
      <w:r>
        <w:rPr>
          <w:rFonts w:hint="eastAsia" w:cs="宋体"/>
          <w:caps w:val="0"/>
          <w:sz w:val="22"/>
          <w:szCs w:val="22"/>
        </w:rPr>
        <w:t>所有的防护装置应用认可的固定方法固定在需要的位置，且须使用工具才能将它们移动。</w:t>
      </w:r>
    </w:p>
    <w:p w14:paraId="6425F092">
      <w:pPr>
        <w:pStyle w:val="5"/>
        <w:rPr>
          <w:rFonts w:cs="宋体"/>
          <w:caps w:val="0"/>
          <w:sz w:val="22"/>
          <w:szCs w:val="22"/>
        </w:rPr>
      </w:pPr>
      <w:r>
        <w:rPr>
          <w:rFonts w:hint="eastAsia" w:cs="宋体"/>
          <w:caps w:val="0"/>
          <w:sz w:val="22"/>
          <w:szCs w:val="22"/>
        </w:rPr>
        <w:t>防护装置应为可移式，维护方便，且在合适之处或发包人要求之处安设检查口，用于设备在防护时的目视检查。</w:t>
      </w:r>
    </w:p>
    <w:p w14:paraId="75DB2A6A">
      <w:pPr>
        <w:pStyle w:val="5"/>
        <w:rPr>
          <w:rFonts w:cs="宋体"/>
          <w:caps w:val="0"/>
          <w:sz w:val="22"/>
          <w:szCs w:val="22"/>
        </w:rPr>
      </w:pPr>
      <w:r>
        <w:rPr>
          <w:rFonts w:hint="eastAsia" w:cs="宋体"/>
          <w:caps w:val="0"/>
          <w:sz w:val="22"/>
          <w:szCs w:val="22"/>
        </w:rPr>
        <w:t>防护罩的设置应易于拆卸和更换，而不需拆卸任何其他构件。为安全起见，不得使用翼形螺母。</w:t>
      </w:r>
    </w:p>
    <w:p w14:paraId="7D463E23">
      <w:pPr>
        <w:pStyle w:val="4"/>
        <w:rPr>
          <w:rFonts w:cs="宋体"/>
          <w:sz w:val="22"/>
          <w:szCs w:val="22"/>
        </w:rPr>
      </w:pPr>
      <w:bookmarkStart w:id="198" w:name="_Toc450804096"/>
      <w:r>
        <w:rPr>
          <w:rFonts w:hint="eastAsia" w:cs="宋体"/>
          <w:sz w:val="22"/>
          <w:szCs w:val="22"/>
        </w:rPr>
        <w:t>检查和维修门</w:t>
      </w:r>
      <w:bookmarkEnd w:id="198"/>
    </w:p>
    <w:p w14:paraId="7AEB203C">
      <w:pPr>
        <w:pStyle w:val="5"/>
        <w:rPr>
          <w:rFonts w:cs="宋体"/>
          <w:caps w:val="0"/>
          <w:sz w:val="22"/>
          <w:szCs w:val="22"/>
        </w:rPr>
      </w:pPr>
      <w:r>
        <w:rPr>
          <w:rFonts w:hint="eastAsia" w:cs="宋体"/>
          <w:caps w:val="0"/>
          <w:sz w:val="22"/>
          <w:szCs w:val="22"/>
        </w:rPr>
        <w:t>应在要求对设备部件进行日常检查和维护及发包人另外要求之处的所有地方安设检查和维修门。</w:t>
      </w:r>
    </w:p>
    <w:p w14:paraId="2BE9B0CF">
      <w:pPr>
        <w:pStyle w:val="5"/>
        <w:rPr>
          <w:rFonts w:cs="宋体"/>
          <w:caps w:val="0"/>
          <w:sz w:val="22"/>
          <w:szCs w:val="22"/>
        </w:rPr>
      </w:pPr>
      <w:r>
        <w:rPr>
          <w:rFonts w:hint="eastAsia" w:cs="宋体"/>
          <w:caps w:val="0"/>
          <w:sz w:val="22"/>
          <w:szCs w:val="22"/>
        </w:rPr>
        <w:t>斗提机：每一楼层设置在畚斗上升面；头部和底部。</w:t>
      </w:r>
    </w:p>
    <w:p w14:paraId="50B4E933">
      <w:pPr>
        <w:pStyle w:val="5"/>
        <w:rPr>
          <w:rFonts w:cs="宋体"/>
          <w:caps w:val="0"/>
          <w:sz w:val="22"/>
          <w:szCs w:val="22"/>
        </w:rPr>
      </w:pPr>
      <w:r>
        <w:rPr>
          <w:rFonts w:hint="eastAsia" w:cs="宋体"/>
          <w:caps w:val="0"/>
          <w:sz w:val="22"/>
          <w:szCs w:val="22"/>
        </w:rPr>
        <w:t>刮板输送机：头部和尾部、进料口、出料口、跑偏观察孔。</w:t>
      </w:r>
    </w:p>
    <w:p w14:paraId="24DB9E41">
      <w:pPr>
        <w:pStyle w:val="5"/>
        <w:rPr>
          <w:rFonts w:cs="宋体"/>
          <w:caps w:val="0"/>
          <w:sz w:val="22"/>
          <w:szCs w:val="22"/>
        </w:rPr>
      </w:pPr>
      <w:r>
        <w:rPr>
          <w:rFonts w:hint="eastAsia" w:cs="宋体"/>
          <w:caps w:val="0"/>
          <w:sz w:val="22"/>
          <w:szCs w:val="22"/>
        </w:rPr>
        <w:t>溜管：每个弯角处。</w:t>
      </w:r>
    </w:p>
    <w:p w14:paraId="234EE7DF">
      <w:pPr>
        <w:pStyle w:val="5"/>
        <w:rPr>
          <w:rFonts w:cs="宋体"/>
          <w:caps w:val="0"/>
          <w:sz w:val="22"/>
          <w:szCs w:val="22"/>
        </w:rPr>
      </w:pPr>
      <w:r>
        <w:rPr>
          <w:rFonts w:hint="eastAsia" w:cs="宋体"/>
          <w:caps w:val="0"/>
          <w:sz w:val="22"/>
          <w:szCs w:val="22"/>
        </w:rPr>
        <w:t>阀门:每处。</w:t>
      </w:r>
    </w:p>
    <w:p w14:paraId="4E246902">
      <w:pPr>
        <w:pStyle w:val="5"/>
        <w:rPr>
          <w:rFonts w:cs="宋体"/>
          <w:caps w:val="0"/>
          <w:sz w:val="22"/>
          <w:szCs w:val="22"/>
        </w:rPr>
      </w:pPr>
      <w:r>
        <w:rPr>
          <w:rFonts w:hint="eastAsia" w:cs="宋体"/>
          <w:caps w:val="0"/>
          <w:sz w:val="22"/>
          <w:szCs w:val="22"/>
        </w:rPr>
        <w:t>仓底出粮口闸门上方，排堵检查口。</w:t>
      </w:r>
    </w:p>
    <w:p w14:paraId="487B306F">
      <w:pPr>
        <w:pStyle w:val="5"/>
        <w:rPr>
          <w:rFonts w:cs="宋体"/>
          <w:caps w:val="0"/>
          <w:sz w:val="22"/>
          <w:szCs w:val="22"/>
        </w:rPr>
      </w:pPr>
      <w:r>
        <w:rPr>
          <w:rFonts w:hint="eastAsia" w:cs="宋体"/>
          <w:caps w:val="0"/>
          <w:sz w:val="22"/>
          <w:szCs w:val="22"/>
        </w:rPr>
        <w:t>秤上斗和秤下斗：观察和清理堵料情况。</w:t>
      </w:r>
    </w:p>
    <w:p w14:paraId="28FF1544">
      <w:pPr>
        <w:pStyle w:val="5"/>
        <w:rPr>
          <w:rFonts w:cs="宋体"/>
          <w:caps w:val="0"/>
          <w:sz w:val="22"/>
          <w:szCs w:val="22"/>
        </w:rPr>
      </w:pPr>
      <w:r>
        <w:rPr>
          <w:rFonts w:hint="eastAsia" w:cs="宋体"/>
          <w:caps w:val="0"/>
          <w:sz w:val="22"/>
          <w:szCs w:val="22"/>
        </w:rPr>
        <w:t>除尘器灰管：每个弯角处。</w:t>
      </w:r>
    </w:p>
    <w:p w14:paraId="378AFBA3">
      <w:pPr>
        <w:pStyle w:val="5"/>
        <w:rPr>
          <w:rFonts w:cs="宋体"/>
          <w:caps w:val="0"/>
          <w:sz w:val="22"/>
          <w:szCs w:val="22"/>
        </w:rPr>
      </w:pPr>
      <w:r>
        <w:rPr>
          <w:rFonts w:hint="eastAsia" w:cs="宋体"/>
          <w:caps w:val="0"/>
          <w:sz w:val="22"/>
          <w:szCs w:val="22"/>
        </w:rPr>
        <w:t>关风机：进口、出口各一个检修口。</w:t>
      </w:r>
    </w:p>
    <w:p w14:paraId="65A5E707">
      <w:pPr>
        <w:pStyle w:val="5"/>
        <w:rPr>
          <w:rFonts w:cs="宋体"/>
          <w:caps w:val="0"/>
          <w:sz w:val="22"/>
          <w:szCs w:val="22"/>
        </w:rPr>
      </w:pPr>
      <w:r>
        <w:rPr>
          <w:rFonts w:hint="eastAsia" w:cs="宋体"/>
          <w:caps w:val="0"/>
          <w:sz w:val="22"/>
          <w:szCs w:val="22"/>
        </w:rPr>
        <w:t>检修门的大小和位置应能看到被检查设备的全部情况，在发包人要求之处,检修门应便于设备的清理、润滑或张紧调节等。</w:t>
      </w:r>
    </w:p>
    <w:p w14:paraId="22EA4AC3">
      <w:pPr>
        <w:pStyle w:val="5"/>
        <w:rPr>
          <w:rFonts w:cs="宋体"/>
          <w:caps w:val="0"/>
          <w:sz w:val="22"/>
          <w:szCs w:val="22"/>
        </w:rPr>
      </w:pPr>
      <w:r>
        <w:rPr>
          <w:rFonts w:hint="eastAsia" w:cs="宋体"/>
          <w:caps w:val="0"/>
          <w:sz w:val="22"/>
          <w:szCs w:val="22"/>
        </w:rPr>
        <w:t>检修门的一侧应铰链连接，当开启时能稳定承受自重，或有另外方法使之开启时能锁定，不对检修人员构成危险。</w:t>
      </w:r>
    </w:p>
    <w:p w14:paraId="0A38287D">
      <w:pPr>
        <w:pStyle w:val="5"/>
        <w:rPr>
          <w:rFonts w:cs="宋体"/>
          <w:caps w:val="0"/>
          <w:sz w:val="22"/>
          <w:szCs w:val="22"/>
        </w:rPr>
      </w:pPr>
      <w:r>
        <w:rPr>
          <w:rFonts w:hint="eastAsia" w:cs="宋体"/>
          <w:sz w:val="22"/>
          <w:szCs w:val="22"/>
        </w:rPr>
        <w:t>检修门应</w:t>
      </w:r>
      <w:r>
        <w:rPr>
          <w:rFonts w:hint="eastAsia" w:cs="宋体"/>
          <w:caps w:val="0"/>
          <w:sz w:val="22"/>
          <w:szCs w:val="22"/>
        </w:rPr>
        <w:t>装在框架上，且装有垫片或其他密封装置，当关闭时应不受天气影响和防尘，检修门应装有认可的锁紧机械装置，可通过调节保证关闭时能与框架可靠密封。</w:t>
      </w:r>
    </w:p>
    <w:p w14:paraId="0BCA2955">
      <w:pPr>
        <w:pStyle w:val="5"/>
        <w:rPr>
          <w:rFonts w:cs="宋体"/>
          <w:sz w:val="22"/>
          <w:szCs w:val="22"/>
        </w:rPr>
      </w:pPr>
      <w:r>
        <w:rPr>
          <w:rFonts w:hint="eastAsia" w:cs="宋体"/>
          <w:caps w:val="0"/>
          <w:sz w:val="22"/>
          <w:szCs w:val="22"/>
        </w:rPr>
        <w:t>检修门最小尺寸不应小于500×300，并根据设备检修位置不同，相应调整尺寸。</w:t>
      </w:r>
    </w:p>
    <w:p w14:paraId="1372BD92">
      <w:pPr>
        <w:pStyle w:val="4"/>
        <w:rPr>
          <w:rFonts w:cs="宋体"/>
          <w:sz w:val="22"/>
          <w:szCs w:val="22"/>
        </w:rPr>
      </w:pPr>
      <w:bookmarkStart w:id="199" w:name="_Toc450804097"/>
      <w:r>
        <w:rPr>
          <w:rFonts w:hint="eastAsia" w:cs="宋体"/>
          <w:sz w:val="22"/>
          <w:szCs w:val="22"/>
        </w:rPr>
        <w:t>泄爆口</w:t>
      </w:r>
      <w:bookmarkEnd w:id="199"/>
    </w:p>
    <w:p w14:paraId="22788AB3">
      <w:pPr>
        <w:pStyle w:val="5"/>
        <w:rPr>
          <w:rFonts w:cs="宋体"/>
          <w:caps w:val="0"/>
          <w:sz w:val="22"/>
          <w:szCs w:val="22"/>
        </w:rPr>
      </w:pPr>
      <w:r>
        <w:rPr>
          <w:rFonts w:hint="eastAsia" w:cs="宋体"/>
          <w:caps w:val="0"/>
          <w:sz w:val="22"/>
          <w:szCs w:val="22"/>
        </w:rPr>
        <w:t>在能产生易爆炸危险性的粮食粉尘浓度的所有粮食搬运设备上都应设置泄爆口，它们包括但不限于所有的输送机、清理筛及除尘器机壳。</w:t>
      </w:r>
    </w:p>
    <w:p w14:paraId="4BA5E51F">
      <w:pPr>
        <w:pStyle w:val="5"/>
        <w:rPr>
          <w:rFonts w:cs="宋体"/>
          <w:caps w:val="0"/>
          <w:sz w:val="22"/>
          <w:szCs w:val="22"/>
        </w:rPr>
      </w:pPr>
      <w:r>
        <w:rPr>
          <w:rFonts w:hint="eastAsia" w:cs="宋体"/>
          <w:caps w:val="0"/>
          <w:sz w:val="22"/>
          <w:szCs w:val="22"/>
        </w:rPr>
        <w:t>泄爆口的设计和安装应符合认可的国际标准或中国标准。</w:t>
      </w:r>
    </w:p>
    <w:p w14:paraId="563E18DD">
      <w:pPr>
        <w:pStyle w:val="5"/>
        <w:rPr>
          <w:rFonts w:cs="宋体"/>
          <w:caps w:val="0"/>
          <w:sz w:val="22"/>
          <w:szCs w:val="22"/>
        </w:rPr>
      </w:pPr>
      <w:r>
        <w:rPr>
          <w:rFonts w:hint="eastAsia" w:cs="宋体"/>
          <w:caps w:val="0"/>
          <w:sz w:val="22"/>
          <w:szCs w:val="22"/>
        </w:rPr>
        <w:t>任何设备上需泄爆的表面积应符合GB/T 15605的要求。</w:t>
      </w:r>
    </w:p>
    <w:p w14:paraId="1EDE295B">
      <w:pPr>
        <w:pStyle w:val="5"/>
        <w:rPr>
          <w:rFonts w:cs="宋体"/>
          <w:caps w:val="0"/>
          <w:sz w:val="22"/>
          <w:szCs w:val="22"/>
        </w:rPr>
      </w:pPr>
      <w:r>
        <w:rPr>
          <w:rFonts w:hint="eastAsia" w:cs="宋体"/>
          <w:caps w:val="0"/>
          <w:sz w:val="22"/>
          <w:szCs w:val="22"/>
        </w:rPr>
        <w:t>泄爆口应由认可的低惯量轻质材料做成，应在压力不大于1.5kPa，时间不多于1毫秒内完全释放。</w:t>
      </w:r>
    </w:p>
    <w:p w14:paraId="1003E0B1">
      <w:pPr>
        <w:pStyle w:val="5"/>
        <w:rPr>
          <w:rFonts w:cs="宋体"/>
          <w:caps w:val="0"/>
          <w:sz w:val="22"/>
          <w:szCs w:val="22"/>
        </w:rPr>
      </w:pPr>
      <w:r>
        <w:rPr>
          <w:rFonts w:hint="eastAsia" w:cs="宋体"/>
          <w:caps w:val="0"/>
          <w:sz w:val="22"/>
          <w:szCs w:val="22"/>
        </w:rPr>
        <w:t>在建筑物或结构物内的泄爆口宜装有管道，它应有足够的强度承受作用于它的最大爆炸压力，并能将爆炸压力波安全地导出大气。</w:t>
      </w:r>
    </w:p>
    <w:p w14:paraId="3D840881">
      <w:pPr>
        <w:pStyle w:val="5"/>
        <w:rPr>
          <w:rFonts w:cs="宋体"/>
          <w:caps w:val="0"/>
          <w:sz w:val="22"/>
          <w:szCs w:val="22"/>
        </w:rPr>
      </w:pPr>
      <w:r>
        <w:rPr>
          <w:rFonts w:hint="eastAsia" w:cs="宋体"/>
          <w:caps w:val="0"/>
          <w:sz w:val="22"/>
          <w:szCs w:val="22"/>
        </w:rPr>
        <w:t>露在大气的泄爆口的设计应防止雨水进入设备中，其材料应能承受低温，阳光的紫外线照射及其它环境条件的作用。</w:t>
      </w:r>
    </w:p>
    <w:p w14:paraId="63795F79">
      <w:pPr>
        <w:pStyle w:val="5"/>
        <w:rPr>
          <w:rFonts w:cs="宋体"/>
          <w:caps w:val="0"/>
          <w:sz w:val="22"/>
          <w:szCs w:val="22"/>
        </w:rPr>
      </w:pPr>
      <w:r>
        <w:rPr>
          <w:rFonts w:hint="eastAsia" w:cs="宋体"/>
          <w:caps w:val="0"/>
          <w:sz w:val="22"/>
          <w:szCs w:val="22"/>
        </w:rPr>
        <w:t>泄爆口的细部设计应使粉尘和其它物体不能聚集在上面或其内表面的周围。</w:t>
      </w:r>
    </w:p>
    <w:p w14:paraId="5B942A29">
      <w:pPr>
        <w:pStyle w:val="5"/>
        <w:rPr>
          <w:rFonts w:cs="宋体"/>
          <w:caps w:val="0"/>
          <w:sz w:val="22"/>
          <w:szCs w:val="22"/>
        </w:rPr>
      </w:pPr>
      <w:r>
        <w:rPr>
          <w:rFonts w:hint="eastAsia" w:cs="宋体"/>
          <w:caps w:val="0"/>
          <w:sz w:val="22"/>
          <w:szCs w:val="22"/>
        </w:rPr>
        <w:t>泄爆口应直接引出室外，不能引出的必须安装无焰泄爆装置。</w:t>
      </w:r>
    </w:p>
    <w:p w14:paraId="1F463712">
      <w:pPr>
        <w:pStyle w:val="5"/>
        <w:rPr>
          <w:rFonts w:cs="宋体"/>
          <w:caps w:val="0"/>
          <w:sz w:val="22"/>
          <w:szCs w:val="22"/>
        </w:rPr>
      </w:pPr>
      <w:r>
        <w:rPr>
          <w:rFonts w:hint="eastAsia" w:cs="宋体"/>
          <w:caps w:val="0"/>
          <w:sz w:val="22"/>
          <w:szCs w:val="22"/>
        </w:rPr>
        <w:t>设置在建筑物或结构内侧的泄爆装置装配强度应能耐得住可能产生的最大爆炸压力。</w:t>
      </w:r>
    </w:p>
    <w:p w14:paraId="5B6E8FB3">
      <w:pPr>
        <w:pStyle w:val="2"/>
        <w:rPr>
          <w:rFonts w:hAnsi="宋体" w:cs="宋体"/>
          <w:sz w:val="22"/>
          <w:szCs w:val="22"/>
        </w:rPr>
      </w:pPr>
      <w:bookmarkStart w:id="200" w:name="_Toc193709324"/>
      <w:r>
        <w:rPr>
          <w:rFonts w:hint="eastAsia" w:hAnsi="宋体" w:cs="宋体"/>
          <w:sz w:val="22"/>
          <w:szCs w:val="22"/>
        </w:rPr>
        <w:t>机械设备技术要求</w:t>
      </w:r>
      <w:bookmarkEnd w:id="200"/>
      <w:r>
        <w:rPr>
          <w:rFonts w:hint="eastAsia" w:hAnsi="宋体" w:cs="宋体"/>
          <w:sz w:val="22"/>
          <w:szCs w:val="22"/>
        </w:rPr>
        <w:t xml:space="preserve"> </w:t>
      </w:r>
    </w:p>
    <w:p w14:paraId="3328E0FF">
      <w:pPr>
        <w:pStyle w:val="3"/>
        <w:rPr>
          <w:rFonts w:hAnsi="宋体" w:cs="宋体"/>
          <w:sz w:val="22"/>
          <w:szCs w:val="22"/>
        </w:rPr>
      </w:pPr>
      <w:bookmarkStart w:id="201" w:name="_Toc193709325"/>
      <w:bookmarkStart w:id="202" w:name="_Toc521818215"/>
      <w:bookmarkStart w:id="203" w:name="_Toc521816812"/>
      <w:bookmarkStart w:id="204" w:name="_Toc450804120"/>
      <w:bookmarkStart w:id="205" w:name="_Toc533911709"/>
      <w:bookmarkStart w:id="206" w:name="_Toc521817295"/>
      <w:r>
        <w:rPr>
          <w:rFonts w:hint="eastAsia" w:hAnsi="宋体" w:cs="宋体"/>
          <w:sz w:val="22"/>
          <w:szCs w:val="22"/>
        </w:rPr>
        <w:t>刮板输送机（重载）</w:t>
      </w:r>
      <w:bookmarkEnd w:id="201"/>
    </w:p>
    <w:p w14:paraId="3E130AE7">
      <w:pPr>
        <w:pStyle w:val="4"/>
        <w:rPr>
          <w:rFonts w:cs="宋体"/>
          <w:sz w:val="22"/>
          <w:szCs w:val="22"/>
        </w:rPr>
      </w:pPr>
      <w:r>
        <w:rPr>
          <w:rFonts w:hint="eastAsia" w:cs="宋体"/>
          <w:sz w:val="22"/>
          <w:szCs w:val="22"/>
        </w:rPr>
        <w:t>一般要求</w:t>
      </w:r>
    </w:p>
    <w:p w14:paraId="6474AD59">
      <w:pPr>
        <w:pStyle w:val="5"/>
        <w:rPr>
          <w:rFonts w:cs="宋体"/>
          <w:caps w:val="0"/>
          <w:sz w:val="22"/>
          <w:szCs w:val="22"/>
        </w:rPr>
      </w:pPr>
      <w:r>
        <w:rPr>
          <w:rFonts w:hint="eastAsia" w:cs="宋体"/>
          <w:caps w:val="0"/>
          <w:sz w:val="22"/>
          <w:szCs w:val="22"/>
        </w:rPr>
        <w:t>刮板机的额定输送能力【详见设备需求一览表】，整机设计应满足满载启动、正常运行和带载停机等环境（条件）及工况的要求，设计能力不小于额定生产能力的110％，并能在过载10%的情况下顺畅启动并正常运行。</w:t>
      </w:r>
    </w:p>
    <w:p w14:paraId="4D3F615B">
      <w:pPr>
        <w:pStyle w:val="5"/>
        <w:rPr>
          <w:rFonts w:cs="宋体"/>
          <w:caps w:val="0"/>
          <w:sz w:val="22"/>
          <w:szCs w:val="22"/>
        </w:rPr>
      </w:pPr>
      <w:r>
        <w:rPr>
          <w:rFonts w:hint="eastAsia" w:cs="宋体"/>
          <w:caps w:val="0"/>
          <w:sz w:val="22"/>
          <w:szCs w:val="22"/>
        </w:rPr>
        <w:t>埋刮板输送机应能在当地的气候条件下作业，并满足防尘、防水、防振、减少噪音的要求。操作区域内的噪音应符合环保要求。</w:t>
      </w:r>
    </w:p>
    <w:p w14:paraId="4A8878B4">
      <w:pPr>
        <w:pStyle w:val="5"/>
        <w:rPr>
          <w:rFonts w:cs="宋体"/>
          <w:caps w:val="0"/>
          <w:sz w:val="22"/>
          <w:szCs w:val="22"/>
        </w:rPr>
      </w:pPr>
      <w:r>
        <w:rPr>
          <w:rFonts w:hint="eastAsia" w:cs="宋体"/>
          <w:caps w:val="0"/>
          <w:sz w:val="22"/>
          <w:szCs w:val="22"/>
        </w:rPr>
        <w:t>尽可能使用的零部件标准化(特别是刮板链条)，以达到刮板机之间的最大的互换性。</w:t>
      </w:r>
    </w:p>
    <w:p w14:paraId="2F93B2D5">
      <w:pPr>
        <w:pStyle w:val="5"/>
        <w:rPr>
          <w:rFonts w:cs="宋体"/>
          <w:sz w:val="22"/>
          <w:szCs w:val="22"/>
        </w:rPr>
      </w:pPr>
      <w:r>
        <w:rPr>
          <w:rFonts w:hint="eastAsia" w:cs="宋体"/>
          <w:caps w:val="0"/>
          <w:sz w:val="22"/>
          <w:szCs w:val="22"/>
        </w:rPr>
        <w:t>刮板输送机驱动装置根据安装条件采用平行轴或直交轴直连。</w:t>
      </w:r>
    </w:p>
    <w:p w14:paraId="09757B55">
      <w:pPr>
        <w:pStyle w:val="5"/>
        <w:rPr>
          <w:rFonts w:cs="宋体"/>
          <w:caps w:val="0"/>
          <w:sz w:val="22"/>
          <w:szCs w:val="22"/>
        </w:rPr>
      </w:pPr>
      <w:r>
        <w:rPr>
          <w:rFonts w:hint="eastAsia" w:cs="宋体"/>
          <w:caps w:val="0"/>
          <w:sz w:val="22"/>
          <w:szCs w:val="22"/>
        </w:rPr>
        <w:t>从运行稳定性及使用寿命考虑，所有刮板输送机的线速必须符合如下要求：楼房仓区线速度：V≤0.55m/s，筒仓区刮板线速度：V≤0.60m/s.</w:t>
      </w:r>
    </w:p>
    <w:p w14:paraId="0B69462F">
      <w:pPr>
        <w:pStyle w:val="4"/>
        <w:rPr>
          <w:rFonts w:cs="宋体"/>
          <w:sz w:val="22"/>
          <w:szCs w:val="22"/>
        </w:rPr>
      </w:pPr>
      <w:r>
        <w:rPr>
          <w:rFonts w:hint="eastAsia" w:cs="宋体"/>
          <w:sz w:val="22"/>
          <w:szCs w:val="22"/>
        </w:rPr>
        <w:t>输送机槽</w:t>
      </w:r>
    </w:p>
    <w:p w14:paraId="5FA8C80A">
      <w:pPr>
        <w:pStyle w:val="5"/>
        <w:rPr>
          <w:rFonts w:cs="宋体"/>
          <w:caps w:val="0"/>
          <w:sz w:val="22"/>
          <w:szCs w:val="22"/>
        </w:rPr>
      </w:pPr>
      <w:r>
        <w:rPr>
          <w:rFonts w:hint="eastAsia" w:cs="宋体"/>
          <w:caps w:val="0"/>
          <w:sz w:val="22"/>
          <w:szCs w:val="22"/>
        </w:rPr>
        <w:t>所有机槽应能防尘、防风雨，法兰连接处应用硅密封剂密封。</w:t>
      </w:r>
    </w:p>
    <w:p w14:paraId="43AA4845">
      <w:pPr>
        <w:pStyle w:val="5"/>
        <w:rPr>
          <w:rFonts w:cs="宋体"/>
          <w:caps w:val="0"/>
          <w:sz w:val="22"/>
          <w:szCs w:val="22"/>
        </w:rPr>
      </w:pPr>
      <w:r>
        <w:rPr>
          <w:rFonts w:hint="eastAsia" w:cs="宋体"/>
          <w:caps w:val="0"/>
          <w:sz w:val="22"/>
          <w:szCs w:val="22"/>
        </w:rPr>
        <w:t>刮板输送机的机槽应有足够的强度和刚度。机槽长度应考虑安装条件及运输条件。并应尽可能采用标准长度。壳体（包括头尾节）采用钢结构法兰盘连接，机槽两端法兰要保持平行并与机槽轴线垂直，所有法兰盘之间必须用聚氯丁橡胶密封条或垫圈密封，保证防水、防尘。机槽两端法兰要保持平行并与机槽轴线垂直，连接面要求密封，防止粉尘外泄。机槽底板在分段结合处的高差应严格控制，以减少物料的破碎。</w:t>
      </w:r>
    </w:p>
    <w:p w14:paraId="7DB01F3B">
      <w:pPr>
        <w:pStyle w:val="5"/>
        <w:rPr>
          <w:rFonts w:cs="宋体"/>
          <w:caps w:val="0"/>
          <w:sz w:val="22"/>
          <w:szCs w:val="22"/>
        </w:rPr>
      </w:pPr>
      <w:r>
        <w:rPr>
          <w:rFonts w:hint="eastAsia" w:cs="宋体"/>
          <w:caps w:val="0"/>
          <w:sz w:val="22"/>
          <w:szCs w:val="22"/>
        </w:rPr>
        <w:t>刮板机中间段壳体材质要求</w:t>
      </w:r>
    </w:p>
    <w:p w14:paraId="358BA19F">
      <w:pPr>
        <w:pStyle w:val="5"/>
        <w:numPr>
          <w:ilvl w:val="0"/>
          <w:numId w:val="0"/>
        </w:numPr>
        <w:tabs>
          <w:tab w:val="clear" w:pos="1574"/>
        </w:tabs>
        <w:ind w:left="1574"/>
        <w:rPr>
          <w:rFonts w:cs="宋体"/>
          <w:caps w:val="0"/>
          <w:sz w:val="22"/>
          <w:szCs w:val="22"/>
        </w:rPr>
      </w:pPr>
      <w:r>
        <w:rPr>
          <w:rFonts w:hint="eastAsia" w:cs="宋体"/>
          <w:caps w:val="0"/>
          <w:sz w:val="22"/>
          <w:szCs w:val="22"/>
        </w:rPr>
        <w:t>刮板输送机中间段侧板：结构形式为双层板，内部板为可更换式。外板厚不低于4㎜，材质为Q235；内板（即：侧面与物料接触部分），板厚不低于6㎜，材质为NM400，高度为高出输送物料最高处30mm；中间段盖板：厚不低于3㎜，材质为Q235。中间段底板：板厚不低于8㎜，材质为NM400。</w:t>
      </w:r>
    </w:p>
    <w:p w14:paraId="5A84C297">
      <w:pPr>
        <w:pStyle w:val="5"/>
        <w:rPr>
          <w:rFonts w:cs="宋体"/>
          <w:caps w:val="0"/>
          <w:sz w:val="22"/>
          <w:szCs w:val="22"/>
        </w:rPr>
      </w:pPr>
      <w:r>
        <w:rPr>
          <w:rFonts w:hint="eastAsia" w:cs="宋体"/>
          <w:caps w:val="0"/>
          <w:sz w:val="22"/>
          <w:szCs w:val="22"/>
        </w:rPr>
        <w:t>链条导轨采用可更换结构型式，选用特制优质钢材制作，材质不低于NM400。对于采用弯板焊接链的导轨纵向成八字形排列（或类似功能结构），避免导轨与链条的同一部位摩擦。</w:t>
      </w:r>
    </w:p>
    <w:p w14:paraId="745841EA">
      <w:pPr>
        <w:pStyle w:val="5"/>
        <w:rPr>
          <w:rFonts w:cs="宋体"/>
          <w:caps w:val="0"/>
          <w:sz w:val="22"/>
          <w:szCs w:val="22"/>
        </w:rPr>
      </w:pPr>
      <w:r>
        <w:rPr>
          <w:rFonts w:hint="eastAsia" w:cs="宋体"/>
          <w:caps w:val="0"/>
          <w:sz w:val="22"/>
          <w:szCs w:val="22"/>
        </w:rPr>
        <w:t>机槽应用适当的间距固定在支架上，保证输送机所要求的平直度。支架应固定在支承输送机的底脚板上。支架与机槽的连接应允许在安装期间或安装后由于必要而进行调节高度，校正水平。在调直机槽后，机槽与支架之间的连接处通钻并用螺栓固定，防止由于振动而引起移动。</w:t>
      </w:r>
    </w:p>
    <w:p w14:paraId="1BDF0B5A">
      <w:pPr>
        <w:pStyle w:val="5"/>
        <w:rPr>
          <w:rFonts w:cs="宋体"/>
          <w:caps w:val="0"/>
          <w:sz w:val="22"/>
          <w:szCs w:val="22"/>
        </w:rPr>
      </w:pPr>
      <w:r>
        <w:rPr>
          <w:rFonts w:hint="eastAsia" w:cs="宋体"/>
          <w:caps w:val="0"/>
          <w:sz w:val="22"/>
          <w:szCs w:val="22"/>
        </w:rPr>
        <w:t>在机头、机尾及沿整机长度范围内的机顶盖上，最多间隔 6 米设置易拆卸的观察检修门（盖），检修门（盖）与刮板输送机顶盖采用铰链连接，防尘防水及防丢失。检修门（盖）采用轻型铝合金板材制作，观察检修门（盖）应具有泄爆口的功能。</w:t>
      </w:r>
    </w:p>
    <w:p w14:paraId="5130E431">
      <w:pPr>
        <w:pStyle w:val="5"/>
        <w:rPr>
          <w:rFonts w:cs="宋体"/>
          <w:caps w:val="0"/>
          <w:sz w:val="22"/>
          <w:szCs w:val="22"/>
        </w:rPr>
      </w:pPr>
      <w:r>
        <w:rPr>
          <w:rFonts w:hint="eastAsia" w:cs="宋体"/>
          <w:caps w:val="0"/>
          <w:sz w:val="22"/>
          <w:szCs w:val="22"/>
        </w:rPr>
        <w:t>在刮板输送机每个进、出料口位置设置流量观察窗。中间卸料口应设置链条清扫器或类似构件。</w:t>
      </w:r>
    </w:p>
    <w:p w14:paraId="5A91F18B">
      <w:pPr>
        <w:pStyle w:val="5"/>
        <w:rPr>
          <w:rFonts w:cs="宋体"/>
          <w:caps w:val="0"/>
          <w:sz w:val="22"/>
          <w:szCs w:val="22"/>
        </w:rPr>
      </w:pPr>
      <w:r>
        <w:rPr>
          <w:rFonts w:hint="eastAsia" w:cs="宋体"/>
          <w:caps w:val="0"/>
          <w:sz w:val="22"/>
          <w:szCs w:val="22"/>
        </w:rPr>
        <w:t>输送机盖应密封装配，能防水、防止粉尘外溢；紧固形式宜采用方便开启的扣式机构，并在合适位置开有满足本招标文件气体其他条款所规定的泄爆口及观察窗。。</w:t>
      </w:r>
    </w:p>
    <w:p w14:paraId="73A51356">
      <w:pPr>
        <w:pStyle w:val="4"/>
        <w:rPr>
          <w:rFonts w:cs="宋体"/>
          <w:sz w:val="22"/>
          <w:szCs w:val="22"/>
        </w:rPr>
      </w:pPr>
      <w:r>
        <w:rPr>
          <w:rFonts w:hint="eastAsia" w:cs="宋体"/>
          <w:sz w:val="22"/>
          <w:szCs w:val="22"/>
        </w:rPr>
        <w:t>刮板链条</w:t>
      </w:r>
    </w:p>
    <w:p w14:paraId="1D9B917D">
      <w:pPr>
        <w:pStyle w:val="5"/>
        <w:rPr>
          <w:rFonts w:cs="宋体"/>
          <w:sz w:val="22"/>
          <w:szCs w:val="22"/>
        </w:rPr>
      </w:pPr>
      <w:r>
        <w:rPr>
          <w:rFonts w:hint="eastAsia" w:cs="宋体"/>
          <w:caps w:val="0"/>
          <w:sz w:val="22"/>
          <w:szCs w:val="22"/>
        </w:rPr>
        <w:t>刮板机输送链条选用重载焊接弯板链（或模锻链），链条和轴销应采用优质合金钢40Cr或铬锰合金制作，并经调质热处理。</w:t>
      </w:r>
    </w:p>
    <w:p w14:paraId="0FF07FCA">
      <w:pPr>
        <w:pStyle w:val="5"/>
        <w:rPr>
          <w:rFonts w:cs="宋体"/>
          <w:caps w:val="0"/>
          <w:sz w:val="22"/>
          <w:szCs w:val="22"/>
        </w:rPr>
      </w:pPr>
      <w:r>
        <w:rPr>
          <w:rFonts w:hint="eastAsia" w:cs="宋体"/>
          <w:caps w:val="0"/>
          <w:sz w:val="22"/>
          <w:szCs w:val="22"/>
        </w:rPr>
        <w:t>刮板链条的断裂荷载应至少为在最大电机启动转矩的基础上设计的链条最大牵引力的7倍。</w:t>
      </w:r>
    </w:p>
    <w:p w14:paraId="5ADAA0EA">
      <w:pPr>
        <w:pStyle w:val="5"/>
        <w:rPr>
          <w:rFonts w:cs="宋体"/>
          <w:caps w:val="0"/>
          <w:sz w:val="22"/>
          <w:szCs w:val="22"/>
        </w:rPr>
      </w:pPr>
      <w:r>
        <w:rPr>
          <w:rFonts w:hint="eastAsia" w:cs="宋体"/>
          <w:caps w:val="0"/>
          <w:sz w:val="22"/>
          <w:szCs w:val="22"/>
        </w:rPr>
        <w:t>刮板链条应在认可的型式和耐磨材料制成的轨道上运行，链条上轨道厚度10mm，耐磨性能不低于NM400，链条导轨在中间卸料口处应采取有效方式避免粮食卸料不净而带至机头聚集。</w:t>
      </w:r>
    </w:p>
    <w:p w14:paraId="0D04824A">
      <w:pPr>
        <w:pStyle w:val="5"/>
        <w:rPr>
          <w:rFonts w:cs="宋体"/>
          <w:caps w:val="0"/>
          <w:sz w:val="22"/>
          <w:szCs w:val="22"/>
        </w:rPr>
      </w:pPr>
      <w:r>
        <w:rPr>
          <w:rFonts w:hint="eastAsia" w:cs="宋体"/>
          <w:caps w:val="0"/>
          <w:sz w:val="22"/>
          <w:szCs w:val="22"/>
        </w:rPr>
        <w:t>每节链板加装超高分子聚乙烯耐磨板，厚度不低于25mm，并用 8.8级热镀锌止退螺栓与链板固定。超高分子聚乙烯耐磨板分子量不低于500万。</w:t>
      </w:r>
    </w:p>
    <w:p w14:paraId="6A8DFD8E">
      <w:pPr>
        <w:pStyle w:val="5"/>
        <w:rPr>
          <w:rFonts w:cs="宋体"/>
          <w:caps w:val="0"/>
          <w:sz w:val="22"/>
          <w:szCs w:val="22"/>
        </w:rPr>
      </w:pPr>
      <w:r>
        <w:rPr>
          <w:rFonts w:hint="eastAsia" w:cs="宋体"/>
          <w:caps w:val="0"/>
          <w:sz w:val="22"/>
          <w:szCs w:val="22"/>
        </w:rPr>
        <w:t>所有刮板链条的联接板应可拆卸并带自锁紧螺母或发包人认可的其它形式，手工铆接的链节不予接受，每台刮板机应提供足够的螺栓联接板。</w:t>
      </w:r>
    </w:p>
    <w:p w14:paraId="398E034D">
      <w:pPr>
        <w:pStyle w:val="5"/>
        <w:rPr>
          <w:rFonts w:cs="宋体"/>
          <w:b/>
          <w:caps w:val="0"/>
          <w:sz w:val="22"/>
          <w:szCs w:val="22"/>
        </w:rPr>
      </w:pPr>
      <w:r>
        <w:rPr>
          <w:rFonts w:hint="eastAsia" w:cs="宋体"/>
          <w:sz w:val="22"/>
          <w:szCs w:val="22"/>
        </w:rPr>
        <w:t>刮板链条的刮板上应装有适当数量可调节的清扫板用来清扫刮板机底板，清扫板为的塑料材料如聚乙烯制成，用螺栓固定在刮板上,且能传导静电。</w:t>
      </w:r>
    </w:p>
    <w:p w14:paraId="0ADE3CD1">
      <w:pPr>
        <w:pStyle w:val="4"/>
        <w:rPr>
          <w:rFonts w:cs="宋体"/>
          <w:sz w:val="22"/>
          <w:szCs w:val="22"/>
        </w:rPr>
      </w:pPr>
      <w:r>
        <w:rPr>
          <w:rFonts w:hint="eastAsia" w:cs="宋体"/>
          <w:sz w:val="22"/>
          <w:szCs w:val="22"/>
        </w:rPr>
        <w:t>刮板输送机链轮</w:t>
      </w:r>
    </w:p>
    <w:p w14:paraId="79D02B25">
      <w:pPr>
        <w:pStyle w:val="5"/>
        <w:rPr>
          <w:rFonts w:cs="宋体"/>
          <w:caps w:val="0"/>
          <w:sz w:val="22"/>
          <w:szCs w:val="22"/>
        </w:rPr>
      </w:pPr>
      <w:r>
        <w:rPr>
          <w:rFonts w:hint="eastAsia" w:cs="宋体"/>
          <w:caps w:val="0"/>
          <w:sz w:val="22"/>
          <w:szCs w:val="22"/>
        </w:rPr>
        <w:t>每台刮板机都应有与链条相适应的头尾链轮。所有的链轮由发包人认可的制造商提供。链轮的齿形应与其传动的链条节距相匹配、啮合，头、尾链轮在安装时须保证在同一垂直平面内。</w:t>
      </w:r>
    </w:p>
    <w:p w14:paraId="79EF7AB6">
      <w:pPr>
        <w:pStyle w:val="5"/>
        <w:rPr>
          <w:rFonts w:cs="宋体"/>
          <w:caps w:val="0"/>
          <w:sz w:val="22"/>
          <w:szCs w:val="22"/>
        </w:rPr>
      </w:pPr>
      <w:r>
        <w:rPr>
          <w:rFonts w:hint="eastAsia" w:cs="宋体"/>
          <w:caps w:val="0"/>
          <w:sz w:val="22"/>
          <w:szCs w:val="22"/>
        </w:rPr>
        <w:t>刮板机头、尾轮采用剖分式结构，要求有防呆设计，采用 12.9 级防腐螺栓紧固，便于拆修维护；材质采用热处理后 45#钢，齿部经高频淬火处理，齿面硬度达到 40~50HRC。</w:t>
      </w:r>
    </w:p>
    <w:p w14:paraId="3FDEB232">
      <w:pPr>
        <w:pStyle w:val="5"/>
        <w:rPr>
          <w:rFonts w:cs="宋体"/>
          <w:caps w:val="0"/>
          <w:sz w:val="22"/>
          <w:szCs w:val="22"/>
        </w:rPr>
      </w:pPr>
      <w:r>
        <w:rPr>
          <w:rFonts w:hint="eastAsia" w:cs="宋体"/>
          <w:caps w:val="0"/>
          <w:sz w:val="22"/>
          <w:szCs w:val="22"/>
        </w:rPr>
        <w:t>头、尾轮轴用材40CrNiMoA，并经调质处理。</w:t>
      </w:r>
    </w:p>
    <w:p w14:paraId="3786EC65">
      <w:pPr>
        <w:pStyle w:val="4"/>
        <w:rPr>
          <w:rFonts w:cs="宋体"/>
          <w:sz w:val="22"/>
          <w:szCs w:val="22"/>
        </w:rPr>
      </w:pPr>
      <w:r>
        <w:rPr>
          <w:rFonts w:hint="eastAsia" w:cs="宋体"/>
          <w:sz w:val="22"/>
          <w:szCs w:val="22"/>
        </w:rPr>
        <w:t>刮板输送机张紧装置</w:t>
      </w:r>
    </w:p>
    <w:p w14:paraId="05CF91F1">
      <w:pPr>
        <w:pStyle w:val="5"/>
        <w:rPr>
          <w:rFonts w:cs="宋体"/>
          <w:caps w:val="0"/>
          <w:sz w:val="22"/>
          <w:szCs w:val="22"/>
        </w:rPr>
      </w:pPr>
      <w:r>
        <w:rPr>
          <w:rFonts w:hint="eastAsia" w:cs="宋体"/>
          <w:caps w:val="0"/>
          <w:sz w:val="22"/>
          <w:szCs w:val="22"/>
        </w:rPr>
        <w:t>刮板机的张紧装置应采用装在机尾部分的螺杆张紧方式，螺杆材料要求用热镀锌制作，螺母采用合金材料，螺杆为30度的梯形螺纹。</w:t>
      </w:r>
    </w:p>
    <w:p w14:paraId="727A3599">
      <w:pPr>
        <w:pStyle w:val="5"/>
        <w:rPr>
          <w:rFonts w:cs="宋体"/>
          <w:caps w:val="0"/>
          <w:sz w:val="22"/>
          <w:szCs w:val="22"/>
        </w:rPr>
      </w:pPr>
      <w:r>
        <w:rPr>
          <w:rFonts w:hint="eastAsia" w:cs="宋体"/>
          <w:caps w:val="0"/>
          <w:sz w:val="22"/>
          <w:szCs w:val="22"/>
        </w:rPr>
        <w:t>机尾处采用一体式张紧轴承，独立张紧架，张紧专用设计。</w:t>
      </w:r>
    </w:p>
    <w:p w14:paraId="7B24CFA4">
      <w:pPr>
        <w:pStyle w:val="5"/>
        <w:rPr>
          <w:rFonts w:cs="宋体"/>
          <w:caps w:val="0"/>
          <w:sz w:val="22"/>
          <w:szCs w:val="22"/>
        </w:rPr>
      </w:pPr>
      <w:r>
        <w:rPr>
          <w:rFonts w:hint="eastAsia" w:cs="宋体"/>
          <w:caps w:val="0"/>
          <w:sz w:val="22"/>
          <w:szCs w:val="22"/>
        </w:rPr>
        <w:t xml:space="preserve"> 张紧行程：当尾轮轴在其行程中间时，调节杆的长度应能满足拆除或增加两个链节的要求。</w:t>
      </w:r>
    </w:p>
    <w:p w14:paraId="43E001B8">
      <w:pPr>
        <w:pStyle w:val="4"/>
        <w:rPr>
          <w:rFonts w:cs="宋体"/>
          <w:sz w:val="22"/>
          <w:szCs w:val="22"/>
        </w:rPr>
      </w:pPr>
      <w:r>
        <w:rPr>
          <w:rFonts w:hint="eastAsia" w:cs="宋体"/>
          <w:sz w:val="22"/>
          <w:szCs w:val="22"/>
        </w:rPr>
        <w:t>检查门</w:t>
      </w:r>
    </w:p>
    <w:p w14:paraId="5B4D6926">
      <w:pPr>
        <w:pStyle w:val="5"/>
        <w:rPr>
          <w:rFonts w:cs="宋体"/>
          <w:caps w:val="0"/>
          <w:sz w:val="22"/>
          <w:szCs w:val="22"/>
        </w:rPr>
      </w:pPr>
      <w:r>
        <w:rPr>
          <w:rFonts w:hint="eastAsia" w:cs="宋体"/>
          <w:caps w:val="0"/>
          <w:sz w:val="22"/>
          <w:szCs w:val="22"/>
        </w:rPr>
        <w:t>检查门应装在刮板机的头、尾段处。</w:t>
      </w:r>
    </w:p>
    <w:p w14:paraId="4A08E272">
      <w:pPr>
        <w:pStyle w:val="5"/>
        <w:rPr>
          <w:rFonts w:cs="宋体"/>
          <w:caps w:val="0"/>
          <w:sz w:val="22"/>
          <w:szCs w:val="22"/>
        </w:rPr>
      </w:pPr>
      <w:r>
        <w:rPr>
          <w:rFonts w:hint="eastAsia" w:cs="宋体"/>
          <w:caps w:val="0"/>
          <w:sz w:val="22"/>
          <w:szCs w:val="22"/>
        </w:rPr>
        <w:t>检查门应足够大，不小于300X250mm,并位于便于头、中间段、尾链轮的检查和维修处。</w:t>
      </w:r>
    </w:p>
    <w:p w14:paraId="14B563E9">
      <w:pPr>
        <w:pStyle w:val="5"/>
        <w:rPr>
          <w:rFonts w:cs="宋体"/>
          <w:caps w:val="0"/>
          <w:sz w:val="22"/>
          <w:szCs w:val="22"/>
        </w:rPr>
      </w:pPr>
      <w:r>
        <w:rPr>
          <w:rFonts w:hint="eastAsia" w:cs="宋体"/>
          <w:caps w:val="0"/>
          <w:sz w:val="22"/>
          <w:szCs w:val="22"/>
        </w:rPr>
        <w:t>头尾进出料及中间的侧机槽处应设透明观察窗。</w:t>
      </w:r>
    </w:p>
    <w:p w14:paraId="66ABF073">
      <w:pPr>
        <w:pStyle w:val="5"/>
        <w:rPr>
          <w:rFonts w:cs="宋体"/>
          <w:caps w:val="0"/>
          <w:sz w:val="22"/>
          <w:szCs w:val="22"/>
        </w:rPr>
      </w:pPr>
      <w:r>
        <w:rPr>
          <w:rFonts w:hint="eastAsia" w:cs="宋体"/>
          <w:caps w:val="0"/>
          <w:sz w:val="22"/>
          <w:szCs w:val="22"/>
        </w:rPr>
        <w:t>中间出料口的不设凸台，能满足与出料闸门紧密连接，不存在出口与闸门间的积粮现象。</w:t>
      </w:r>
    </w:p>
    <w:p w14:paraId="04D9AA41">
      <w:pPr>
        <w:pStyle w:val="4"/>
        <w:rPr>
          <w:rFonts w:cs="宋体"/>
          <w:sz w:val="22"/>
          <w:szCs w:val="22"/>
        </w:rPr>
      </w:pPr>
      <w:r>
        <w:rPr>
          <w:rFonts w:hint="eastAsia" w:cs="宋体"/>
          <w:sz w:val="22"/>
          <w:szCs w:val="22"/>
        </w:rPr>
        <w:t>安全保护装置</w:t>
      </w:r>
    </w:p>
    <w:p w14:paraId="4F90CBAF">
      <w:pPr>
        <w:ind w:left="496" w:leftChars="236"/>
        <w:rPr>
          <w:rFonts w:hAnsi="宋体" w:cs="宋体"/>
          <w:sz w:val="22"/>
          <w:szCs w:val="22"/>
        </w:rPr>
      </w:pPr>
      <w:r>
        <w:rPr>
          <w:rFonts w:hint="eastAsia" w:hAnsi="宋体" w:cs="宋体"/>
          <w:sz w:val="22"/>
          <w:szCs w:val="22"/>
        </w:rPr>
        <w:t>（1）料堵检测开关；</w:t>
      </w:r>
    </w:p>
    <w:p w14:paraId="1C3BDB42">
      <w:pPr>
        <w:ind w:left="496" w:leftChars="236"/>
        <w:rPr>
          <w:rFonts w:hAnsi="宋体" w:cs="宋体"/>
          <w:sz w:val="22"/>
          <w:szCs w:val="22"/>
        </w:rPr>
      </w:pPr>
      <w:r>
        <w:rPr>
          <w:rFonts w:hint="eastAsia" w:hAnsi="宋体" w:cs="宋体"/>
          <w:sz w:val="22"/>
          <w:szCs w:val="22"/>
        </w:rPr>
        <w:t>（2）失速检测开关（带躲避启动延时功能）；</w:t>
      </w:r>
    </w:p>
    <w:p w14:paraId="08399EE2">
      <w:pPr>
        <w:ind w:left="496" w:leftChars="236"/>
        <w:rPr>
          <w:rFonts w:hAnsi="宋体" w:cs="宋体"/>
          <w:sz w:val="22"/>
          <w:szCs w:val="22"/>
        </w:rPr>
      </w:pPr>
      <w:r>
        <w:rPr>
          <w:rFonts w:hint="eastAsia" w:hAnsi="宋体" w:cs="宋体"/>
          <w:sz w:val="22"/>
          <w:szCs w:val="22"/>
        </w:rPr>
        <w:t>（3）轴温传感器；</w:t>
      </w:r>
    </w:p>
    <w:p w14:paraId="654789BE">
      <w:pPr>
        <w:ind w:left="496" w:leftChars="236"/>
        <w:rPr>
          <w:rFonts w:hAnsi="宋体" w:cs="宋体"/>
          <w:sz w:val="22"/>
          <w:szCs w:val="22"/>
        </w:rPr>
      </w:pPr>
      <w:r>
        <w:rPr>
          <w:rFonts w:hint="eastAsia" w:hAnsi="宋体" w:cs="宋体"/>
          <w:sz w:val="22"/>
          <w:szCs w:val="22"/>
        </w:rPr>
        <w:t>（4）液力耦合器超温检测开关。</w:t>
      </w:r>
    </w:p>
    <w:p w14:paraId="7CAA97CA">
      <w:pPr>
        <w:pStyle w:val="3"/>
        <w:rPr>
          <w:rFonts w:hAnsi="宋体" w:cs="宋体"/>
          <w:sz w:val="22"/>
          <w:szCs w:val="22"/>
        </w:rPr>
      </w:pPr>
      <w:bookmarkStart w:id="207" w:name="_Toc193709326"/>
      <w:r>
        <w:rPr>
          <w:rFonts w:hint="eastAsia" w:hAnsi="宋体" w:cs="宋体"/>
          <w:sz w:val="22"/>
          <w:szCs w:val="22"/>
        </w:rPr>
        <w:t>刮板输送机（轻型用于杂质输送）</w:t>
      </w:r>
      <w:bookmarkEnd w:id="207"/>
    </w:p>
    <w:p w14:paraId="3FFF79E0">
      <w:pPr>
        <w:pStyle w:val="4"/>
        <w:rPr>
          <w:rFonts w:cs="宋体"/>
          <w:sz w:val="22"/>
          <w:szCs w:val="22"/>
        </w:rPr>
      </w:pPr>
      <w:r>
        <w:rPr>
          <w:rFonts w:hint="eastAsia" w:cs="宋体"/>
          <w:sz w:val="22"/>
          <w:szCs w:val="22"/>
        </w:rPr>
        <w:t>一般要求</w:t>
      </w:r>
    </w:p>
    <w:p w14:paraId="341350C0">
      <w:pPr>
        <w:pStyle w:val="5"/>
        <w:rPr>
          <w:rFonts w:cs="宋体"/>
          <w:caps w:val="0"/>
          <w:sz w:val="22"/>
          <w:szCs w:val="22"/>
        </w:rPr>
      </w:pPr>
      <w:r>
        <w:rPr>
          <w:rFonts w:hint="eastAsia" w:cs="宋体"/>
          <w:caps w:val="0"/>
          <w:sz w:val="22"/>
          <w:szCs w:val="22"/>
        </w:rPr>
        <w:t>刮板机整机设计应满足满载启动、正常运行和带载停机等环境（条件）及工况的要求，设计能力不小于额定生产能力的110％。</w:t>
      </w:r>
    </w:p>
    <w:p w14:paraId="6322FF62">
      <w:pPr>
        <w:pStyle w:val="5"/>
        <w:rPr>
          <w:rFonts w:cs="宋体"/>
          <w:caps w:val="0"/>
          <w:sz w:val="22"/>
          <w:szCs w:val="22"/>
        </w:rPr>
      </w:pPr>
      <w:r>
        <w:rPr>
          <w:rFonts w:hint="eastAsia" w:cs="宋体"/>
          <w:caps w:val="0"/>
          <w:sz w:val="22"/>
          <w:szCs w:val="22"/>
        </w:rPr>
        <w:t>刮板输送机应能在当地的气候条件下作业，并满足防尘、防水、防振、减少噪音的要求。操作区域内的噪音应符合环保要求。</w:t>
      </w:r>
    </w:p>
    <w:p w14:paraId="63D4BEB3">
      <w:pPr>
        <w:pStyle w:val="5"/>
        <w:rPr>
          <w:rFonts w:cs="宋体"/>
          <w:caps w:val="0"/>
          <w:sz w:val="22"/>
          <w:szCs w:val="22"/>
        </w:rPr>
      </w:pPr>
      <w:r>
        <w:rPr>
          <w:rFonts w:hint="eastAsia" w:cs="宋体"/>
          <w:caps w:val="0"/>
          <w:sz w:val="22"/>
          <w:szCs w:val="22"/>
        </w:rPr>
        <w:t>尽可能使用的零部件标准化(特别是刮板链条)，以达到刮板机之间的最大的互换性。</w:t>
      </w:r>
    </w:p>
    <w:p w14:paraId="4536034C">
      <w:pPr>
        <w:pStyle w:val="5"/>
        <w:rPr>
          <w:rFonts w:cs="宋体"/>
          <w:caps w:val="0"/>
          <w:sz w:val="22"/>
          <w:szCs w:val="22"/>
        </w:rPr>
      </w:pPr>
      <w:r>
        <w:rPr>
          <w:rFonts w:hint="eastAsia" w:cs="宋体"/>
          <w:caps w:val="0"/>
          <w:sz w:val="22"/>
          <w:szCs w:val="22"/>
        </w:rPr>
        <w:t>刮板输送机驱动装置任何情况下不得采用链传动；在空间允许的情况下，需采用平行轴或直交轴直连。</w:t>
      </w:r>
    </w:p>
    <w:p w14:paraId="36A33F0D">
      <w:pPr>
        <w:pStyle w:val="5"/>
        <w:rPr>
          <w:rFonts w:cs="宋体"/>
          <w:caps w:val="0"/>
          <w:sz w:val="22"/>
          <w:szCs w:val="22"/>
        </w:rPr>
      </w:pPr>
      <w:r>
        <w:rPr>
          <w:rFonts w:hint="eastAsia" w:cs="宋体"/>
          <w:caps w:val="0"/>
          <w:sz w:val="22"/>
          <w:szCs w:val="22"/>
        </w:rPr>
        <w:t>从运行稳定性及使用寿命考虑，所有刮板输送机的线速必须符合如下要求：线速度：V≤0.5m/s。</w:t>
      </w:r>
    </w:p>
    <w:p w14:paraId="6E90C2C8">
      <w:pPr>
        <w:pStyle w:val="4"/>
        <w:rPr>
          <w:rFonts w:cs="宋体"/>
          <w:sz w:val="22"/>
          <w:szCs w:val="22"/>
        </w:rPr>
      </w:pPr>
      <w:r>
        <w:rPr>
          <w:rFonts w:hint="eastAsia" w:cs="宋体"/>
          <w:sz w:val="22"/>
          <w:szCs w:val="22"/>
        </w:rPr>
        <w:t>输送机槽</w:t>
      </w:r>
    </w:p>
    <w:p w14:paraId="36A8E74A">
      <w:pPr>
        <w:pStyle w:val="5"/>
        <w:rPr>
          <w:rFonts w:cs="宋体"/>
          <w:caps w:val="0"/>
          <w:sz w:val="22"/>
          <w:szCs w:val="22"/>
        </w:rPr>
      </w:pPr>
      <w:r>
        <w:rPr>
          <w:rFonts w:hint="eastAsia" w:cs="宋体"/>
          <w:caps w:val="0"/>
          <w:sz w:val="22"/>
          <w:szCs w:val="22"/>
        </w:rPr>
        <w:t>所有机槽应能防尘、防风雨（如有需要室外），法兰连接处应用硅密封剂密封。</w:t>
      </w:r>
    </w:p>
    <w:p w14:paraId="7D8342A8">
      <w:pPr>
        <w:pStyle w:val="5"/>
        <w:rPr>
          <w:rFonts w:cs="宋体"/>
          <w:caps w:val="0"/>
          <w:sz w:val="22"/>
          <w:szCs w:val="22"/>
        </w:rPr>
      </w:pPr>
      <w:r>
        <w:rPr>
          <w:rFonts w:hint="eastAsia" w:cs="宋体"/>
          <w:caps w:val="0"/>
          <w:sz w:val="22"/>
          <w:szCs w:val="22"/>
        </w:rPr>
        <w:t>刮板输送机的机槽应有足够的强度和刚度。机槽长度应考虑安装条件及运输条件。并应尽可能采用标准长度。壳体（包括头尾节）采用钢结构法兰盘连接，机槽两端法兰要保持平行并与机槽轴线垂直，所有法兰盘之间必须用聚氯丁橡胶密封条或垫圈密封，保证防水、防尘。机槽两端法兰要保持平行并与机槽轴线垂直，连接面要求密封，防止粉尘外泄。机槽底板在分段结合处的高差应严格控制，以减少物料的破碎。</w:t>
      </w:r>
    </w:p>
    <w:p w14:paraId="0A339C82">
      <w:pPr>
        <w:pStyle w:val="5"/>
        <w:rPr>
          <w:rFonts w:cs="宋体"/>
          <w:caps w:val="0"/>
          <w:sz w:val="22"/>
          <w:szCs w:val="22"/>
        </w:rPr>
      </w:pPr>
      <w:r>
        <w:rPr>
          <w:rFonts w:hint="eastAsia" w:cs="宋体"/>
          <w:caps w:val="0"/>
          <w:sz w:val="22"/>
          <w:szCs w:val="22"/>
        </w:rPr>
        <w:t>刮板机中间段壳体材质要求</w:t>
      </w:r>
    </w:p>
    <w:p w14:paraId="4E35297E">
      <w:pPr>
        <w:pStyle w:val="5"/>
        <w:numPr>
          <w:ilvl w:val="0"/>
          <w:numId w:val="0"/>
        </w:numPr>
        <w:tabs>
          <w:tab w:val="clear" w:pos="1574"/>
        </w:tabs>
        <w:ind w:left="1574"/>
        <w:rPr>
          <w:rFonts w:cs="宋体"/>
          <w:caps w:val="0"/>
          <w:sz w:val="22"/>
          <w:szCs w:val="22"/>
        </w:rPr>
      </w:pPr>
      <w:r>
        <w:rPr>
          <w:rFonts w:hint="eastAsia" w:cs="宋体"/>
          <w:caps w:val="0"/>
          <w:sz w:val="22"/>
          <w:szCs w:val="22"/>
        </w:rPr>
        <w:t>刮板输送机头、尾板厚度不小于5mm，中间段侧板：厚不小于3㎜，材质为Q235；中间段盖板厚不小于3㎜，采用三角形结构，材质为Q235。中间段底板厚不小于5㎜，材质为Q235。</w:t>
      </w:r>
    </w:p>
    <w:p w14:paraId="55B4BC3C">
      <w:pPr>
        <w:pStyle w:val="5"/>
        <w:rPr>
          <w:rFonts w:cs="宋体"/>
          <w:caps w:val="0"/>
          <w:sz w:val="22"/>
          <w:szCs w:val="22"/>
        </w:rPr>
      </w:pPr>
      <w:r>
        <w:rPr>
          <w:rFonts w:hint="eastAsia" w:cs="宋体"/>
          <w:caps w:val="0"/>
          <w:sz w:val="22"/>
          <w:szCs w:val="22"/>
        </w:rPr>
        <w:t>机槽应用适当的间距固定在支撑架上，保证输送机所要求的平直度。支撑架与机槽的连接应允许在安装期间或安装后由于必要而进行调节高度，校正水平。在调直机槽后，机槽与支撑架之间的连接处通钻并用螺栓固定，防止由于振动而引起移动。</w:t>
      </w:r>
    </w:p>
    <w:p w14:paraId="4237BF55">
      <w:pPr>
        <w:pStyle w:val="5"/>
        <w:rPr>
          <w:rFonts w:cs="宋体"/>
          <w:caps w:val="0"/>
          <w:sz w:val="22"/>
          <w:szCs w:val="22"/>
        </w:rPr>
      </w:pPr>
      <w:r>
        <w:rPr>
          <w:rFonts w:hint="eastAsia" w:cs="宋体"/>
          <w:caps w:val="0"/>
          <w:sz w:val="22"/>
          <w:szCs w:val="22"/>
        </w:rPr>
        <w:t>在机头、机尾及沿整机长度范围内的机顶盖上，最多间隔 6 米设置易拆卸的观察检修门（盖），检修门（盖）与刮板输送机顶盖采用铰链连接，防尘防水及防丢失。</w:t>
      </w:r>
    </w:p>
    <w:p w14:paraId="180404ED">
      <w:pPr>
        <w:pStyle w:val="5"/>
        <w:rPr>
          <w:rFonts w:cs="宋体"/>
          <w:caps w:val="0"/>
          <w:sz w:val="22"/>
          <w:szCs w:val="22"/>
        </w:rPr>
      </w:pPr>
      <w:r>
        <w:rPr>
          <w:rFonts w:hint="eastAsia" w:cs="宋体"/>
          <w:caps w:val="0"/>
          <w:sz w:val="22"/>
          <w:szCs w:val="22"/>
        </w:rPr>
        <w:t>在刮板输送机每个进、出料口位置设置流量观察窗。中间卸料口在运行卸料口方向卸料口上方2/3处设置链条的清扫器。</w:t>
      </w:r>
    </w:p>
    <w:p w14:paraId="14AFDCFC">
      <w:pPr>
        <w:pStyle w:val="5"/>
        <w:rPr>
          <w:rFonts w:cs="宋体"/>
          <w:caps w:val="0"/>
          <w:sz w:val="22"/>
          <w:szCs w:val="22"/>
        </w:rPr>
      </w:pPr>
      <w:r>
        <w:rPr>
          <w:rFonts w:hint="eastAsia" w:cs="宋体"/>
          <w:caps w:val="0"/>
          <w:sz w:val="22"/>
          <w:szCs w:val="22"/>
        </w:rPr>
        <w:t>输送机盖应密封装配，能防水、防止粉尘外溢；紧固形式宜采用方便开启的扣式机构，并在合适位置开有满足本招标文件气体其他条款所规定的泄爆口及观察窗。。</w:t>
      </w:r>
    </w:p>
    <w:p w14:paraId="3F2E0383">
      <w:pPr>
        <w:pStyle w:val="4"/>
        <w:rPr>
          <w:rFonts w:cs="宋体"/>
          <w:sz w:val="22"/>
          <w:szCs w:val="22"/>
        </w:rPr>
      </w:pPr>
      <w:r>
        <w:rPr>
          <w:rFonts w:hint="eastAsia" w:cs="宋体"/>
          <w:sz w:val="22"/>
          <w:szCs w:val="22"/>
        </w:rPr>
        <w:t>链条及刮板</w:t>
      </w:r>
    </w:p>
    <w:p w14:paraId="45638452">
      <w:pPr>
        <w:pStyle w:val="5"/>
        <w:rPr>
          <w:rFonts w:cs="宋体"/>
          <w:caps w:val="0"/>
          <w:sz w:val="22"/>
          <w:szCs w:val="22"/>
        </w:rPr>
      </w:pPr>
      <w:r>
        <w:rPr>
          <w:rFonts w:hint="eastAsia" w:cs="宋体"/>
          <w:caps w:val="0"/>
          <w:sz w:val="22"/>
          <w:szCs w:val="22"/>
        </w:rPr>
        <w:t>刮板机输送链条选用焊接弯板链（或模锻链）。</w:t>
      </w:r>
    </w:p>
    <w:p w14:paraId="4ED8D638">
      <w:pPr>
        <w:pStyle w:val="5"/>
        <w:rPr>
          <w:rFonts w:cs="宋体"/>
          <w:caps w:val="0"/>
          <w:sz w:val="22"/>
          <w:szCs w:val="22"/>
        </w:rPr>
      </w:pPr>
      <w:r>
        <w:rPr>
          <w:rFonts w:hint="eastAsia" w:cs="宋体"/>
          <w:caps w:val="0"/>
          <w:sz w:val="22"/>
          <w:szCs w:val="22"/>
        </w:rPr>
        <w:t>刮板链条的断裂荷载应至少为在最大电机启动转矩的基础上设计的链条最大牵引力的7倍。</w:t>
      </w:r>
    </w:p>
    <w:p w14:paraId="6DC4DE4E">
      <w:pPr>
        <w:pStyle w:val="5"/>
        <w:rPr>
          <w:rFonts w:cs="宋体"/>
          <w:caps w:val="0"/>
          <w:sz w:val="22"/>
          <w:szCs w:val="22"/>
        </w:rPr>
      </w:pPr>
      <w:r>
        <w:rPr>
          <w:rFonts w:hint="eastAsia" w:cs="宋体"/>
          <w:caps w:val="0"/>
          <w:sz w:val="22"/>
          <w:szCs w:val="22"/>
        </w:rPr>
        <w:t>刮板采用PA6刮板片或聚乙烯刮板片。</w:t>
      </w:r>
    </w:p>
    <w:p w14:paraId="158C0379">
      <w:pPr>
        <w:pStyle w:val="5"/>
        <w:rPr>
          <w:rFonts w:cs="宋体"/>
          <w:caps w:val="0"/>
          <w:sz w:val="22"/>
          <w:szCs w:val="22"/>
          <w:lang w:val="de-CH"/>
        </w:rPr>
      </w:pPr>
      <w:r>
        <w:rPr>
          <w:rFonts w:hint="eastAsia" w:cs="宋体"/>
          <w:caps w:val="0"/>
          <w:sz w:val="22"/>
          <w:szCs w:val="22"/>
        </w:rPr>
        <w:t>塑料清洁板</w:t>
      </w:r>
      <w:r>
        <w:rPr>
          <w:rFonts w:hint="eastAsia" w:cs="宋体"/>
          <w:caps w:val="0"/>
          <w:sz w:val="22"/>
          <w:szCs w:val="22"/>
          <w:lang w:val="de-CH"/>
        </w:rPr>
        <w:t>UHMW-PE,和机筒底板、侧板无间隙，从而无残留更卫生。</w:t>
      </w:r>
    </w:p>
    <w:p w14:paraId="4B2317BD">
      <w:pPr>
        <w:pStyle w:val="5"/>
        <w:rPr>
          <w:rFonts w:cs="宋体"/>
          <w:b/>
          <w:caps w:val="0"/>
          <w:sz w:val="22"/>
          <w:szCs w:val="22"/>
        </w:rPr>
      </w:pPr>
      <w:r>
        <w:rPr>
          <w:rFonts w:hint="eastAsia" w:cs="宋体"/>
          <w:sz w:val="22"/>
          <w:szCs w:val="22"/>
        </w:rPr>
        <w:t>刮板链条的刮板上应装有适当数量可调节的清扫板用来清扫刮板机底板，清扫板为的塑料材料如聚乙烯制成，用螺栓固定在刮板上,且能传导静电。</w:t>
      </w:r>
    </w:p>
    <w:p w14:paraId="71F1CD6D">
      <w:pPr>
        <w:pStyle w:val="4"/>
        <w:rPr>
          <w:rFonts w:cs="宋体"/>
          <w:sz w:val="22"/>
          <w:szCs w:val="22"/>
        </w:rPr>
      </w:pPr>
      <w:r>
        <w:rPr>
          <w:rFonts w:hint="eastAsia" w:cs="宋体"/>
          <w:sz w:val="22"/>
          <w:szCs w:val="22"/>
        </w:rPr>
        <w:t>刮板输送机链轮</w:t>
      </w:r>
    </w:p>
    <w:p w14:paraId="1ED67D3F">
      <w:pPr>
        <w:pStyle w:val="5"/>
        <w:rPr>
          <w:rFonts w:cs="宋体"/>
          <w:caps w:val="0"/>
          <w:sz w:val="22"/>
          <w:szCs w:val="22"/>
        </w:rPr>
      </w:pPr>
      <w:r>
        <w:rPr>
          <w:rFonts w:hint="eastAsia" w:cs="宋体"/>
          <w:caps w:val="0"/>
          <w:sz w:val="22"/>
          <w:szCs w:val="22"/>
        </w:rPr>
        <w:t>每台刮板机都应有与链条相适应的头尾链轮。链轮的齿形应与其传动的链条节距相匹配、啮合，头、尾链轮在安装时须保证在同一垂直平面内。</w:t>
      </w:r>
    </w:p>
    <w:p w14:paraId="1B3118C2">
      <w:pPr>
        <w:pStyle w:val="5"/>
        <w:rPr>
          <w:rFonts w:cs="宋体"/>
          <w:caps w:val="0"/>
          <w:sz w:val="22"/>
          <w:szCs w:val="22"/>
        </w:rPr>
      </w:pPr>
      <w:r>
        <w:rPr>
          <w:rFonts w:hint="eastAsia" w:cs="宋体"/>
          <w:caps w:val="0"/>
          <w:sz w:val="22"/>
          <w:szCs w:val="22"/>
        </w:rPr>
        <w:t>采用高硬度驱动链轮，链轮更换简单。</w:t>
      </w:r>
    </w:p>
    <w:p w14:paraId="5F104725">
      <w:pPr>
        <w:pStyle w:val="4"/>
        <w:rPr>
          <w:rFonts w:cs="宋体"/>
          <w:sz w:val="22"/>
          <w:szCs w:val="22"/>
        </w:rPr>
      </w:pPr>
      <w:r>
        <w:rPr>
          <w:rFonts w:hint="eastAsia" w:cs="宋体"/>
          <w:sz w:val="22"/>
          <w:szCs w:val="22"/>
        </w:rPr>
        <w:t>刮板输送机链张紧装置</w:t>
      </w:r>
    </w:p>
    <w:p w14:paraId="7E04164D">
      <w:pPr>
        <w:pStyle w:val="5"/>
        <w:rPr>
          <w:rFonts w:cs="宋体"/>
          <w:caps w:val="0"/>
          <w:sz w:val="22"/>
          <w:szCs w:val="22"/>
        </w:rPr>
      </w:pPr>
      <w:r>
        <w:rPr>
          <w:rFonts w:hint="eastAsia" w:cs="宋体"/>
          <w:caps w:val="0"/>
          <w:sz w:val="22"/>
          <w:szCs w:val="22"/>
        </w:rPr>
        <w:t>刮板机的机尾装自动或手动链张紧装置，从而始终保持链条张紧状态。</w:t>
      </w:r>
    </w:p>
    <w:p w14:paraId="3FC46C46">
      <w:pPr>
        <w:pStyle w:val="4"/>
        <w:rPr>
          <w:rFonts w:cs="宋体"/>
          <w:sz w:val="22"/>
          <w:szCs w:val="22"/>
        </w:rPr>
      </w:pPr>
      <w:r>
        <w:rPr>
          <w:rFonts w:hint="eastAsia" w:cs="宋体"/>
          <w:sz w:val="22"/>
          <w:szCs w:val="22"/>
        </w:rPr>
        <w:t>检查门</w:t>
      </w:r>
    </w:p>
    <w:p w14:paraId="7C65AC61">
      <w:pPr>
        <w:pStyle w:val="5"/>
        <w:rPr>
          <w:rFonts w:cs="宋体"/>
          <w:caps w:val="0"/>
          <w:sz w:val="22"/>
          <w:szCs w:val="22"/>
        </w:rPr>
      </w:pPr>
      <w:r>
        <w:rPr>
          <w:rFonts w:hint="eastAsia" w:cs="宋体"/>
          <w:caps w:val="0"/>
          <w:sz w:val="22"/>
          <w:szCs w:val="22"/>
        </w:rPr>
        <w:t>检查门应装在刮板机的头、尾段处。</w:t>
      </w:r>
    </w:p>
    <w:p w14:paraId="160AE39B">
      <w:pPr>
        <w:pStyle w:val="5"/>
        <w:rPr>
          <w:rFonts w:cs="宋体"/>
          <w:caps w:val="0"/>
          <w:sz w:val="22"/>
          <w:szCs w:val="22"/>
        </w:rPr>
      </w:pPr>
      <w:r>
        <w:rPr>
          <w:rFonts w:hint="eastAsia" w:cs="宋体"/>
          <w:caps w:val="0"/>
          <w:sz w:val="22"/>
          <w:szCs w:val="22"/>
        </w:rPr>
        <w:t>检查门应足够大，不小于300X250mm,并位于便于头、中间段、尾链轮的检查和维修处。</w:t>
      </w:r>
    </w:p>
    <w:p w14:paraId="5E367B30">
      <w:pPr>
        <w:pStyle w:val="5"/>
        <w:rPr>
          <w:rFonts w:cs="宋体"/>
          <w:caps w:val="0"/>
          <w:sz w:val="22"/>
          <w:szCs w:val="22"/>
        </w:rPr>
      </w:pPr>
      <w:r>
        <w:rPr>
          <w:rFonts w:hint="eastAsia" w:cs="宋体"/>
          <w:caps w:val="0"/>
          <w:sz w:val="22"/>
          <w:szCs w:val="22"/>
        </w:rPr>
        <w:t>头尾进出料及中间的侧机槽处应设透明观察窗。</w:t>
      </w:r>
    </w:p>
    <w:p w14:paraId="21138655">
      <w:pPr>
        <w:pStyle w:val="5"/>
        <w:rPr>
          <w:rFonts w:cs="宋体"/>
          <w:caps w:val="0"/>
          <w:sz w:val="22"/>
          <w:szCs w:val="22"/>
        </w:rPr>
      </w:pPr>
      <w:r>
        <w:rPr>
          <w:rFonts w:hint="eastAsia" w:cs="宋体"/>
          <w:caps w:val="0"/>
          <w:sz w:val="22"/>
          <w:szCs w:val="22"/>
        </w:rPr>
        <w:t>中间出料口的不设凸台，能满足与出料闸门紧密连接，不存在出口与闸门间的积粮现象。</w:t>
      </w:r>
    </w:p>
    <w:p w14:paraId="32AB056C">
      <w:pPr>
        <w:pStyle w:val="4"/>
        <w:rPr>
          <w:rFonts w:cs="宋体"/>
          <w:sz w:val="22"/>
          <w:szCs w:val="22"/>
        </w:rPr>
      </w:pPr>
      <w:r>
        <w:rPr>
          <w:rFonts w:hint="eastAsia" w:cs="宋体"/>
          <w:sz w:val="22"/>
          <w:szCs w:val="22"/>
        </w:rPr>
        <w:t>安全保护装置</w:t>
      </w:r>
    </w:p>
    <w:p w14:paraId="36BB1BB6">
      <w:pPr>
        <w:ind w:left="496" w:leftChars="236"/>
        <w:rPr>
          <w:rFonts w:hAnsi="宋体" w:cs="宋体"/>
          <w:sz w:val="22"/>
          <w:szCs w:val="22"/>
        </w:rPr>
      </w:pPr>
      <w:r>
        <w:rPr>
          <w:rFonts w:hint="eastAsia" w:hAnsi="宋体" w:cs="宋体"/>
          <w:sz w:val="22"/>
          <w:szCs w:val="22"/>
        </w:rPr>
        <w:t>（1）料堵检测开关；</w:t>
      </w:r>
    </w:p>
    <w:p w14:paraId="6925CC29">
      <w:pPr>
        <w:ind w:left="496" w:leftChars="236"/>
        <w:rPr>
          <w:rFonts w:hAnsi="宋体" w:cs="宋体"/>
          <w:sz w:val="22"/>
          <w:szCs w:val="22"/>
        </w:rPr>
      </w:pPr>
      <w:r>
        <w:rPr>
          <w:rFonts w:hint="eastAsia" w:hAnsi="宋体" w:cs="宋体"/>
          <w:sz w:val="22"/>
          <w:szCs w:val="22"/>
        </w:rPr>
        <w:t>（2）失速检测开关（带躲避启动延时功能）；</w:t>
      </w:r>
    </w:p>
    <w:p w14:paraId="2D9028F2">
      <w:pPr>
        <w:pStyle w:val="3"/>
        <w:rPr>
          <w:rFonts w:hAnsi="宋体" w:cs="宋体"/>
          <w:sz w:val="22"/>
          <w:szCs w:val="22"/>
        </w:rPr>
      </w:pPr>
      <w:bookmarkStart w:id="208" w:name="_Toc193709327"/>
      <w:r>
        <w:rPr>
          <w:rFonts w:hint="eastAsia" w:hAnsi="宋体" w:cs="宋体"/>
          <w:sz w:val="22"/>
          <w:szCs w:val="22"/>
        </w:rPr>
        <w:t>斗式提升机</w:t>
      </w:r>
      <w:bookmarkEnd w:id="208"/>
    </w:p>
    <w:p w14:paraId="64D114B4">
      <w:pPr>
        <w:pStyle w:val="4"/>
        <w:rPr>
          <w:rFonts w:cs="宋体"/>
          <w:sz w:val="22"/>
          <w:szCs w:val="22"/>
        </w:rPr>
      </w:pPr>
      <w:bookmarkStart w:id="209" w:name="_Toc450804121"/>
      <w:r>
        <w:rPr>
          <w:rFonts w:hint="eastAsia" w:cs="宋体"/>
          <w:sz w:val="22"/>
          <w:szCs w:val="22"/>
        </w:rPr>
        <w:t>一般要求</w:t>
      </w:r>
      <w:bookmarkEnd w:id="209"/>
    </w:p>
    <w:p w14:paraId="44343575">
      <w:pPr>
        <w:pStyle w:val="5"/>
        <w:rPr>
          <w:rFonts w:cs="宋体"/>
          <w:caps w:val="0"/>
          <w:sz w:val="22"/>
          <w:szCs w:val="22"/>
        </w:rPr>
      </w:pPr>
      <w:r>
        <w:rPr>
          <w:rFonts w:hint="eastAsia" w:cs="宋体"/>
          <w:caps w:val="0"/>
          <w:sz w:val="22"/>
          <w:szCs w:val="22"/>
        </w:rPr>
        <w:t>所有斗提机都应满足本规范涉及现场环境气候条件下功能的要求,要满足设计、功能、设备零部件粉尘控制等一般要求。</w:t>
      </w:r>
    </w:p>
    <w:p w14:paraId="55AA6418">
      <w:pPr>
        <w:pStyle w:val="5"/>
        <w:rPr>
          <w:rFonts w:cs="宋体"/>
          <w:caps w:val="0"/>
          <w:sz w:val="22"/>
          <w:szCs w:val="22"/>
        </w:rPr>
      </w:pPr>
      <w:r>
        <w:rPr>
          <w:rFonts w:hint="eastAsia" w:cs="宋体"/>
          <w:caps w:val="0"/>
          <w:sz w:val="22"/>
          <w:szCs w:val="22"/>
        </w:rPr>
        <w:t>斗式提升机的额定提升能力【详见设备需求一览表（2.1）】，整机设计应满足满载启动、正常运行和带载停机等环境（条件）及工况的要求，设计能力不小于额定生产能力的110％，如遇突然停机，先清空机座物料，畚斗内物料酌情部分清空，避免强行启动造成畚斗变形和皮带过载。</w:t>
      </w:r>
    </w:p>
    <w:p w14:paraId="394ACEF0">
      <w:pPr>
        <w:pStyle w:val="5"/>
        <w:rPr>
          <w:rFonts w:cs="宋体"/>
          <w:caps w:val="0"/>
          <w:sz w:val="22"/>
          <w:szCs w:val="22"/>
        </w:rPr>
      </w:pPr>
      <w:r>
        <w:rPr>
          <w:rFonts w:hint="eastAsia" w:cs="宋体"/>
          <w:caps w:val="0"/>
          <w:sz w:val="22"/>
          <w:szCs w:val="22"/>
        </w:rPr>
        <w:t>斗式提升机的额定产量应基于畚斗容纳粮食量不超过畚斗充水容量100%进行计算。</w:t>
      </w:r>
    </w:p>
    <w:p w14:paraId="6AAB5F8E">
      <w:pPr>
        <w:pStyle w:val="5"/>
        <w:rPr>
          <w:rFonts w:cs="宋体"/>
          <w:caps w:val="0"/>
          <w:sz w:val="22"/>
          <w:szCs w:val="22"/>
        </w:rPr>
      </w:pPr>
      <w:r>
        <w:rPr>
          <w:rFonts w:hint="eastAsia" w:cs="宋体"/>
          <w:caps w:val="0"/>
          <w:sz w:val="22"/>
          <w:szCs w:val="22"/>
        </w:rPr>
        <w:t>斗提机带速的选定应适合各滚筒的尺寸和斗的类型以确保粮食从斗中卸出不冲击头箱并不将粮食带入管道。楼房仓区斗式提升机的带速不应超过2.5m/s；筒仓区提升机不超过2.8m/s.</w:t>
      </w:r>
    </w:p>
    <w:p w14:paraId="5E6E4BA4">
      <w:pPr>
        <w:pStyle w:val="5"/>
        <w:rPr>
          <w:rFonts w:cs="宋体"/>
          <w:caps w:val="0"/>
          <w:sz w:val="22"/>
          <w:szCs w:val="22"/>
        </w:rPr>
      </w:pPr>
      <w:r>
        <w:rPr>
          <w:rFonts w:hint="eastAsia" w:cs="宋体"/>
          <w:caps w:val="0"/>
          <w:sz w:val="22"/>
          <w:szCs w:val="22"/>
        </w:rPr>
        <w:t>所有斗式提升机的设计和安装都使其在一切流量条件下能够正常运行，皮带不跑偏，也不需调整任何零部件；皮带的中心线无论在空载和满载之间的任何条件下都不得偏离任一皮带轮中心线15mm以上，若为双排畚斗，两排畚斗应对称安装（若为单排则畚斗带应与畚斗中心线重合），偏差不大于5mm。</w:t>
      </w:r>
    </w:p>
    <w:p w14:paraId="705CB8B3">
      <w:pPr>
        <w:pStyle w:val="5"/>
        <w:rPr>
          <w:rFonts w:cs="宋体"/>
          <w:caps w:val="0"/>
          <w:sz w:val="22"/>
          <w:szCs w:val="22"/>
        </w:rPr>
      </w:pPr>
      <w:r>
        <w:rPr>
          <w:rFonts w:hint="eastAsia" w:cs="宋体"/>
          <w:caps w:val="0"/>
          <w:sz w:val="22"/>
          <w:szCs w:val="22"/>
        </w:rPr>
        <w:t>驱动装载应满足本技术规格书的有关规定。</w:t>
      </w:r>
    </w:p>
    <w:p w14:paraId="2726A7C4">
      <w:pPr>
        <w:pStyle w:val="5"/>
        <w:rPr>
          <w:rFonts w:cs="宋体"/>
          <w:caps w:val="0"/>
          <w:sz w:val="22"/>
          <w:szCs w:val="22"/>
        </w:rPr>
      </w:pPr>
      <w:r>
        <w:rPr>
          <w:rFonts w:hint="eastAsia" w:cs="宋体"/>
          <w:caps w:val="0"/>
          <w:sz w:val="22"/>
          <w:szCs w:val="22"/>
        </w:rPr>
        <w:t>斗式提升机配置重力式皮带自动张紧装置并包括重力块。</w:t>
      </w:r>
    </w:p>
    <w:p w14:paraId="20D12CF8">
      <w:pPr>
        <w:pStyle w:val="5"/>
        <w:rPr>
          <w:rFonts w:cs="宋体"/>
          <w:caps w:val="0"/>
          <w:sz w:val="22"/>
          <w:szCs w:val="22"/>
        </w:rPr>
      </w:pPr>
      <w:r>
        <w:rPr>
          <w:rFonts w:hint="eastAsia" w:cs="宋体"/>
          <w:caps w:val="0"/>
          <w:sz w:val="22"/>
          <w:szCs w:val="22"/>
        </w:rPr>
        <w:t>所有斗提机都要设置通道门和检修门。</w:t>
      </w:r>
    </w:p>
    <w:p w14:paraId="3986B973">
      <w:pPr>
        <w:pStyle w:val="5"/>
        <w:rPr>
          <w:rFonts w:cs="宋体"/>
          <w:caps w:val="0"/>
          <w:sz w:val="22"/>
          <w:szCs w:val="22"/>
        </w:rPr>
      </w:pPr>
      <w:r>
        <w:rPr>
          <w:rFonts w:hint="eastAsia" w:cs="宋体"/>
          <w:caps w:val="0"/>
          <w:sz w:val="22"/>
          <w:szCs w:val="22"/>
        </w:rPr>
        <w:t>斗式提升机每层宜安装一处观察窗，位置设置在楼层 1.5m 高处以方便观察斗式提升机运行情况。</w:t>
      </w:r>
    </w:p>
    <w:p w14:paraId="31099006">
      <w:pPr>
        <w:pStyle w:val="4"/>
        <w:rPr>
          <w:rFonts w:cs="宋体"/>
          <w:sz w:val="22"/>
          <w:szCs w:val="22"/>
        </w:rPr>
      </w:pPr>
      <w:bookmarkStart w:id="210" w:name="_Toc450804122"/>
      <w:r>
        <w:rPr>
          <w:rFonts w:hint="eastAsia" w:cs="宋体"/>
          <w:sz w:val="22"/>
          <w:szCs w:val="22"/>
        </w:rPr>
        <w:t>斗提机机头</w:t>
      </w:r>
      <w:bookmarkEnd w:id="210"/>
    </w:p>
    <w:p w14:paraId="7DC8A390">
      <w:pPr>
        <w:pStyle w:val="5"/>
        <w:rPr>
          <w:rFonts w:cs="宋体"/>
          <w:caps w:val="0"/>
          <w:sz w:val="22"/>
          <w:szCs w:val="22"/>
        </w:rPr>
      </w:pPr>
      <w:r>
        <w:rPr>
          <w:rFonts w:hint="eastAsia" w:cs="宋体"/>
          <w:caps w:val="0"/>
          <w:sz w:val="22"/>
          <w:szCs w:val="22"/>
        </w:rPr>
        <w:t>斗提机头部机头座的钢板厚度不小于5mm的Q235钢板制成，所有可能受到粮流冲击的头箱内表面应衬上带钢丝网的聚氨脂耐磨材料，聚氨酯材料厚度不小于10mm。</w:t>
      </w:r>
    </w:p>
    <w:p w14:paraId="13AD6169">
      <w:pPr>
        <w:pStyle w:val="5"/>
        <w:rPr>
          <w:rFonts w:cs="宋体"/>
          <w:caps w:val="0"/>
          <w:sz w:val="22"/>
          <w:szCs w:val="22"/>
        </w:rPr>
      </w:pPr>
      <w:r>
        <w:rPr>
          <w:rFonts w:hint="eastAsia" w:cs="宋体"/>
          <w:caps w:val="0"/>
          <w:sz w:val="22"/>
          <w:szCs w:val="22"/>
        </w:rPr>
        <w:t>头部有检修口，通过该口可对机头档板、驱动皮带和斗式提升机卸料口进行全面检查。</w:t>
      </w:r>
    </w:p>
    <w:p w14:paraId="1CE8ADF9">
      <w:pPr>
        <w:pStyle w:val="5"/>
        <w:rPr>
          <w:rFonts w:cs="宋体"/>
          <w:caps w:val="0"/>
          <w:sz w:val="22"/>
          <w:szCs w:val="22"/>
        </w:rPr>
      </w:pPr>
      <w:r>
        <w:rPr>
          <w:rFonts w:hint="eastAsia" w:cs="宋体"/>
          <w:caps w:val="0"/>
          <w:sz w:val="22"/>
          <w:szCs w:val="22"/>
        </w:rPr>
        <w:t>畚斗形状的设计和斗式提升机卸料溜管的设计，使下降时畚斗内不遗留粮食。</w:t>
      </w:r>
    </w:p>
    <w:p w14:paraId="5BD4B623">
      <w:pPr>
        <w:pStyle w:val="5"/>
        <w:rPr>
          <w:rFonts w:cs="宋体"/>
          <w:caps w:val="0"/>
          <w:sz w:val="22"/>
          <w:szCs w:val="22"/>
        </w:rPr>
      </w:pPr>
      <w:r>
        <w:rPr>
          <w:rFonts w:hint="eastAsia" w:cs="宋体"/>
          <w:caps w:val="0"/>
          <w:sz w:val="22"/>
          <w:szCs w:val="22"/>
        </w:rPr>
        <w:t>斗式提升机的卸料溜管内设置畚斗活动拦截棒。</w:t>
      </w:r>
    </w:p>
    <w:p w14:paraId="4B832928">
      <w:pPr>
        <w:pStyle w:val="5"/>
        <w:rPr>
          <w:rFonts w:cs="宋体"/>
          <w:caps w:val="0"/>
          <w:sz w:val="22"/>
          <w:szCs w:val="22"/>
        </w:rPr>
      </w:pPr>
      <w:r>
        <w:rPr>
          <w:rFonts w:hint="eastAsia" w:cs="宋体"/>
          <w:caps w:val="0"/>
          <w:sz w:val="22"/>
          <w:szCs w:val="22"/>
        </w:rPr>
        <w:t>所有伸出箱体的轴都进行有效的密封以防尘和气候的变化。</w:t>
      </w:r>
    </w:p>
    <w:p w14:paraId="3CE4CD18">
      <w:pPr>
        <w:pStyle w:val="5"/>
        <w:rPr>
          <w:rFonts w:cs="宋体"/>
          <w:caps w:val="0"/>
          <w:sz w:val="22"/>
          <w:szCs w:val="22"/>
        </w:rPr>
      </w:pPr>
      <w:r>
        <w:rPr>
          <w:rFonts w:hint="eastAsia" w:cs="宋体"/>
          <w:caps w:val="0"/>
          <w:sz w:val="22"/>
          <w:szCs w:val="22"/>
        </w:rPr>
        <w:t>机头外壳的尺寸和形状的设计应适合畚斗卸粮轨迹。</w:t>
      </w:r>
    </w:p>
    <w:p w14:paraId="5B90BC28">
      <w:pPr>
        <w:pStyle w:val="5"/>
        <w:rPr>
          <w:rFonts w:cs="宋体"/>
          <w:caps w:val="0"/>
          <w:sz w:val="22"/>
          <w:szCs w:val="22"/>
        </w:rPr>
      </w:pPr>
      <w:r>
        <w:rPr>
          <w:rFonts w:hint="eastAsia" w:cs="宋体"/>
          <w:caps w:val="0"/>
          <w:sz w:val="22"/>
          <w:szCs w:val="22"/>
        </w:rPr>
        <w:t>在每台斗提机下降机筒的卸料溜管底部装一可调节料流的舌板以减少回流。</w:t>
      </w:r>
    </w:p>
    <w:p w14:paraId="3CA8135A">
      <w:pPr>
        <w:pStyle w:val="5"/>
        <w:rPr>
          <w:rFonts w:cs="宋体"/>
          <w:caps w:val="0"/>
          <w:sz w:val="22"/>
          <w:szCs w:val="22"/>
        </w:rPr>
      </w:pPr>
      <w:r>
        <w:rPr>
          <w:rFonts w:hint="eastAsia" w:cs="宋体"/>
          <w:caps w:val="0"/>
          <w:sz w:val="22"/>
          <w:szCs w:val="22"/>
        </w:rPr>
        <w:t>斗提机的头轮轴应通过轴承固定支承在塔架或支承结构上</w:t>
      </w:r>
    </w:p>
    <w:p w14:paraId="36D35E8B">
      <w:pPr>
        <w:pStyle w:val="5"/>
        <w:rPr>
          <w:rFonts w:cs="宋体"/>
          <w:caps w:val="0"/>
          <w:sz w:val="22"/>
          <w:szCs w:val="22"/>
        </w:rPr>
      </w:pPr>
      <w:r>
        <w:rPr>
          <w:rFonts w:hint="eastAsia" w:cs="宋体"/>
          <w:caps w:val="0"/>
          <w:sz w:val="22"/>
          <w:szCs w:val="22"/>
        </w:rPr>
        <w:t>所有穿过机壳的外露轴应有效密封，达到防雨防尘目的。</w:t>
      </w:r>
    </w:p>
    <w:p w14:paraId="4BD85491">
      <w:pPr>
        <w:pStyle w:val="5"/>
        <w:rPr>
          <w:rFonts w:cs="宋体"/>
          <w:caps w:val="0"/>
          <w:sz w:val="22"/>
          <w:szCs w:val="22"/>
        </w:rPr>
      </w:pPr>
      <w:r>
        <w:rPr>
          <w:rFonts w:hint="eastAsia" w:cs="宋体"/>
          <w:caps w:val="0"/>
          <w:sz w:val="22"/>
          <w:szCs w:val="22"/>
        </w:rPr>
        <w:t>斗提机的机头外壳及其支撑应设计能承载其下悬挂的机筒的重量。</w:t>
      </w:r>
    </w:p>
    <w:p w14:paraId="205426BA">
      <w:pPr>
        <w:pStyle w:val="5"/>
        <w:rPr>
          <w:rFonts w:cs="宋体"/>
          <w:caps w:val="0"/>
          <w:sz w:val="22"/>
          <w:szCs w:val="22"/>
        </w:rPr>
      </w:pPr>
      <w:r>
        <w:rPr>
          <w:rFonts w:hint="eastAsia" w:cs="宋体"/>
          <w:caps w:val="0"/>
          <w:sz w:val="22"/>
          <w:szCs w:val="22"/>
        </w:rPr>
        <w:t>提机机头外壳不许用来支撑驱动头轮和驱动零部件。</w:t>
      </w:r>
    </w:p>
    <w:p w14:paraId="506B6C26">
      <w:pPr>
        <w:pStyle w:val="5"/>
        <w:rPr>
          <w:rFonts w:cs="宋体"/>
          <w:caps w:val="0"/>
          <w:sz w:val="22"/>
          <w:szCs w:val="22"/>
        </w:rPr>
      </w:pPr>
      <w:r>
        <w:rPr>
          <w:rFonts w:hint="eastAsia" w:cs="宋体"/>
          <w:caps w:val="0"/>
          <w:sz w:val="22"/>
          <w:szCs w:val="22"/>
        </w:rPr>
        <w:t>斗提机的机头处应装有符合本说明书其它地方定义所要求的大小适用的低惯量的泄爆口。</w:t>
      </w:r>
    </w:p>
    <w:p w14:paraId="15C859D2">
      <w:pPr>
        <w:pStyle w:val="5"/>
        <w:rPr>
          <w:rFonts w:cs="宋体"/>
          <w:caps w:val="0"/>
          <w:sz w:val="22"/>
          <w:szCs w:val="22"/>
        </w:rPr>
      </w:pPr>
      <w:r>
        <w:rPr>
          <w:rFonts w:hint="eastAsia" w:cs="宋体"/>
          <w:caps w:val="0"/>
          <w:sz w:val="22"/>
          <w:szCs w:val="22"/>
        </w:rPr>
        <w:t>机头外罩应为易拆装结构，应设置吊物环。机头在提升塔顶层设置龙门架，方便检修。</w:t>
      </w:r>
    </w:p>
    <w:p w14:paraId="60B17E1E">
      <w:pPr>
        <w:pStyle w:val="4"/>
        <w:rPr>
          <w:rFonts w:cs="宋体"/>
          <w:sz w:val="22"/>
          <w:szCs w:val="22"/>
        </w:rPr>
      </w:pPr>
      <w:bookmarkStart w:id="211" w:name="_Toc450804123"/>
      <w:r>
        <w:rPr>
          <w:rFonts w:hint="eastAsia" w:cs="宋体"/>
          <w:sz w:val="22"/>
          <w:szCs w:val="22"/>
        </w:rPr>
        <w:t>斗提机驱动装置</w:t>
      </w:r>
      <w:bookmarkEnd w:id="211"/>
    </w:p>
    <w:p w14:paraId="53C01690">
      <w:pPr>
        <w:pStyle w:val="5"/>
        <w:rPr>
          <w:rFonts w:cs="宋体"/>
          <w:caps w:val="0"/>
          <w:sz w:val="22"/>
          <w:szCs w:val="22"/>
        </w:rPr>
      </w:pPr>
      <w:r>
        <w:rPr>
          <w:rFonts w:hint="eastAsia" w:cs="宋体"/>
          <w:caps w:val="0"/>
          <w:sz w:val="22"/>
          <w:szCs w:val="22"/>
        </w:rPr>
        <w:t>所有传动部件都应在额定满负荷范围内运行，设计能力时考虑所有的运行条件，如：加速、满负荷制动和起动。</w:t>
      </w:r>
    </w:p>
    <w:p w14:paraId="5E821525">
      <w:pPr>
        <w:pStyle w:val="5"/>
        <w:rPr>
          <w:rFonts w:cs="宋体"/>
          <w:caps w:val="0"/>
          <w:sz w:val="22"/>
          <w:szCs w:val="22"/>
        </w:rPr>
      </w:pPr>
      <w:r>
        <w:rPr>
          <w:rFonts w:hint="eastAsia" w:cs="宋体"/>
          <w:caps w:val="0"/>
          <w:sz w:val="22"/>
          <w:szCs w:val="22"/>
        </w:rPr>
        <w:t>斗式提升机装配逆止器以防满载时或满载停车时逆向运行。斗式提升机能在上行侧筒体内的畚斗100%满负荷、底座装满1/3的条件下平稳起动，而无任何打滑现象。</w:t>
      </w:r>
    </w:p>
    <w:p w14:paraId="58C64736">
      <w:pPr>
        <w:pStyle w:val="5"/>
        <w:rPr>
          <w:rFonts w:cs="宋体"/>
          <w:caps w:val="0"/>
          <w:sz w:val="22"/>
          <w:szCs w:val="22"/>
        </w:rPr>
      </w:pPr>
      <w:r>
        <w:rPr>
          <w:rFonts w:hint="eastAsia" w:cs="宋体"/>
          <w:caps w:val="0"/>
          <w:sz w:val="22"/>
          <w:szCs w:val="22"/>
        </w:rPr>
        <w:t>配备一套独立的重载型低速运行装置，用于检修。逆止器和低速运行装置由减速机厂家配套提供。</w:t>
      </w:r>
    </w:p>
    <w:p w14:paraId="73788319">
      <w:pPr>
        <w:pStyle w:val="5"/>
        <w:rPr>
          <w:rFonts w:cs="宋体"/>
          <w:caps w:val="0"/>
          <w:sz w:val="22"/>
          <w:szCs w:val="22"/>
        </w:rPr>
      </w:pPr>
      <w:r>
        <w:rPr>
          <w:rFonts w:hint="eastAsia" w:cs="宋体"/>
          <w:caps w:val="0"/>
          <w:sz w:val="22"/>
          <w:szCs w:val="22"/>
        </w:rPr>
        <w:t>电机和减速机安装在同一基座上。这个共同的基座要有足够的强度，在所有作业条件下能承受电动机和减速器的静载和动载而不产生变形，电机和减速机在基座水平面上均可X、Y轴调节。并且可为电机和减速机的油料更换提供便捷。</w:t>
      </w:r>
    </w:p>
    <w:p w14:paraId="62023883">
      <w:pPr>
        <w:pStyle w:val="5"/>
        <w:rPr>
          <w:rFonts w:cs="宋体"/>
          <w:caps w:val="0"/>
          <w:sz w:val="22"/>
          <w:szCs w:val="22"/>
        </w:rPr>
      </w:pPr>
      <w:r>
        <w:rPr>
          <w:rFonts w:hint="eastAsia" w:cs="宋体"/>
          <w:caps w:val="0"/>
          <w:sz w:val="22"/>
          <w:szCs w:val="22"/>
        </w:rPr>
        <w:t>斗提机采用全密封方式，设计需满足泄爆要求，即机筒每隔 6m 设置一组泄爆门，采用金属泄爆板通过泄爆螺栓固定在斗提机身形式，严禁使用泄爆膜形式。泄爆面积不得小于机筒截面积 1.3 倍。斗提机顶部需配置泄爆门（泄爆门板一端与壳体采用铰链连接，以确保泄爆板与泄爆螺栓脱落，用铰链链接住，防止产生人身伤害），总泄爆面积及泄爆方式符合国标和相关行业要求。泄爆口应直接引出室外，不能引出的必须安装无焰泄爆装置。</w:t>
      </w:r>
    </w:p>
    <w:p w14:paraId="5A19D364">
      <w:pPr>
        <w:pStyle w:val="5"/>
        <w:rPr>
          <w:rFonts w:cs="宋体"/>
          <w:caps w:val="0"/>
          <w:sz w:val="22"/>
          <w:szCs w:val="22"/>
        </w:rPr>
      </w:pPr>
      <w:r>
        <w:rPr>
          <w:rFonts w:hint="eastAsia" w:cs="宋体"/>
          <w:caps w:val="0"/>
          <w:sz w:val="22"/>
          <w:szCs w:val="22"/>
        </w:rPr>
        <w:t>减速机需提供方便的低速检查（满载辅助）驱动装置，须提供合适的互锁以避免主驱动装置与检查（辅助）驱动装置同时啮合。</w:t>
      </w:r>
    </w:p>
    <w:p w14:paraId="709B8532">
      <w:pPr>
        <w:pStyle w:val="4"/>
        <w:rPr>
          <w:rFonts w:cs="宋体"/>
          <w:sz w:val="22"/>
          <w:szCs w:val="22"/>
        </w:rPr>
      </w:pPr>
      <w:bookmarkStart w:id="212" w:name="_Toc450804124"/>
      <w:r>
        <w:rPr>
          <w:rFonts w:hint="eastAsia" w:cs="宋体"/>
          <w:sz w:val="22"/>
          <w:szCs w:val="22"/>
        </w:rPr>
        <w:t>斗提机头轮及底轮</w:t>
      </w:r>
      <w:bookmarkEnd w:id="212"/>
    </w:p>
    <w:p w14:paraId="72B856BE">
      <w:pPr>
        <w:pStyle w:val="5"/>
        <w:rPr>
          <w:rFonts w:cs="宋体"/>
          <w:caps w:val="0"/>
          <w:sz w:val="22"/>
          <w:szCs w:val="22"/>
        </w:rPr>
      </w:pPr>
      <w:r>
        <w:rPr>
          <w:rFonts w:hint="eastAsia" w:cs="宋体"/>
          <w:caps w:val="0"/>
          <w:sz w:val="22"/>
          <w:szCs w:val="22"/>
        </w:rPr>
        <w:t>斗式提升机驱动皮带轮要符合本技术规格书的有关要求。</w:t>
      </w:r>
    </w:p>
    <w:p w14:paraId="1D241CFE">
      <w:pPr>
        <w:pStyle w:val="5"/>
        <w:rPr>
          <w:rFonts w:cs="宋体"/>
          <w:caps w:val="0"/>
          <w:sz w:val="22"/>
          <w:szCs w:val="22"/>
        </w:rPr>
      </w:pPr>
      <w:r>
        <w:rPr>
          <w:rFonts w:hint="eastAsia" w:cs="宋体"/>
          <w:caps w:val="0"/>
          <w:sz w:val="22"/>
          <w:szCs w:val="22"/>
        </w:rPr>
        <w:t>头轮直径的选定将与带速相对应以保证离心卸料，且无残粮重新被带回筒体内。</w:t>
      </w:r>
    </w:p>
    <w:p w14:paraId="3C8173FE">
      <w:pPr>
        <w:pStyle w:val="5"/>
        <w:rPr>
          <w:rFonts w:cs="宋体"/>
          <w:b/>
          <w:caps w:val="0"/>
          <w:sz w:val="22"/>
          <w:szCs w:val="22"/>
        </w:rPr>
      </w:pPr>
      <w:r>
        <w:rPr>
          <w:rFonts w:hint="eastAsia" w:cs="宋体"/>
          <w:caps w:val="0"/>
          <w:sz w:val="22"/>
          <w:szCs w:val="22"/>
        </w:rPr>
        <w:t>所有轮宽应至少大于带宽40mm，机筒宽应至少大于轮宽50mm。</w:t>
      </w:r>
    </w:p>
    <w:p w14:paraId="05EAE9C3">
      <w:pPr>
        <w:pStyle w:val="5"/>
        <w:rPr>
          <w:rFonts w:cs="宋体"/>
          <w:caps w:val="0"/>
          <w:sz w:val="22"/>
          <w:szCs w:val="22"/>
        </w:rPr>
      </w:pPr>
      <w:r>
        <w:rPr>
          <w:rFonts w:hint="eastAsia" w:cs="宋体"/>
          <w:caps w:val="0"/>
          <w:sz w:val="22"/>
          <w:szCs w:val="22"/>
        </w:rPr>
        <w:t>斗提机头轮应有阻燃防静电橡胶层，其硬度范围为50～60邵氏硬度，厚度不少于20mm。</w:t>
      </w:r>
    </w:p>
    <w:p w14:paraId="4D60F7BD">
      <w:pPr>
        <w:pStyle w:val="5"/>
        <w:rPr>
          <w:rFonts w:cs="宋体"/>
          <w:caps w:val="0"/>
          <w:sz w:val="22"/>
          <w:szCs w:val="22"/>
        </w:rPr>
      </w:pPr>
      <w:r>
        <w:rPr>
          <w:rFonts w:hint="eastAsia" w:cs="宋体"/>
          <w:caps w:val="0"/>
          <w:sz w:val="22"/>
          <w:szCs w:val="22"/>
        </w:rPr>
        <w:t>头轮轴采用外装式轴承座支承。</w:t>
      </w:r>
    </w:p>
    <w:p w14:paraId="26537B59">
      <w:pPr>
        <w:pStyle w:val="5"/>
        <w:rPr>
          <w:rFonts w:cs="宋体"/>
          <w:caps w:val="0"/>
          <w:sz w:val="22"/>
          <w:szCs w:val="22"/>
        </w:rPr>
      </w:pPr>
      <w:r>
        <w:rPr>
          <w:rFonts w:hint="eastAsia" w:cs="宋体"/>
          <w:caps w:val="0"/>
          <w:sz w:val="22"/>
          <w:szCs w:val="22"/>
        </w:rPr>
        <w:t>斗提机底轮轴应由斗提机张紧装置内的外置轴承承载。</w:t>
      </w:r>
    </w:p>
    <w:p w14:paraId="72CB6B35">
      <w:pPr>
        <w:pStyle w:val="5"/>
        <w:rPr>
          <w:rFonts w:cs="宋体"/>
          <w:caps w:val="0"/>
          <w:sz w:val="22"/>
          <w:szCs w:val="22"/>
        </w:rPr>
      </w:pPr>
      <w:r>
        <w:rPr>
          <w:rFonts w:hint="eastAsia" w:cs="宋体"/>
          <w:caps w:val="0"/>
          <w:sz w:val="22"/>
          <w:szCs w:val="22"/>
        </w:rPr>
        <w:t>斗提机的头、尾轮及导向轮应按要求加工成凸面。</w:t>
      </w:r>
    </w:p>
    <w:p w14:paraId="38566DAF">
      <w:pPr>
        <w:pStyle w:val="5"/>
        <w:rPr>
          <w:rFonts w:cs="宋体"/>
          <w:caps w:val="0"/>
          <w:sz w:val="22"/>
          <w:szCs w:val="22"/>
        </w:rPr>
      </w:pPr>
      <w:r>
        <w:rPr>
          <w:rFonts w:hint="eastAsia" w:cs="宋体"/>
          <w:caps w:val="0"/>
          <w:sz w:val="22"/>
          <w:szCs w:val="22"/>
        </w:rPr>
        <w:t>斗提机轮轴应采用锥套链接。</w:t>
      </w:r>
    </w:p>
    <w:p w14:paraId="2272F64D">
      <w:pPr>
        <w:pStyle w:val="5"/>
        <w:rPr>
          <w:rFonts w:cs="宋体"/>
          <w:caps w:val="0"/>
          <w:sz w:val="22"/>
          <w:szCs w:val="22"/>
        </w:rPr>
      </w:pPr>
      <w:r>
        <w:rPr>
          <w:rFonts w:hint="eastAsia" w:cs="宋体"/>
          <w:caps w:val="0"/>
          <w:sz w:val="22"/>
          <w:szCs w:val="22"/>
        </w:rPr>
        <w:t>斗提机机头和机筒设置泄爆口，符合国标泄爆设计要求。</w:t>
      </w:r>
    </w:p>
    <w:p w14:paraId="58C3F3E3">
      <w:pPr>
        <w:pStyle w:val="5"/>
        <w:rPr>
          <w:rFonts w:cs="宋体"/>
          <w:caps w:val="0"/>
          <w:sz w:val="22"/>
          <w:szCs w:val="22"/>
        </w:rPr>
      </w:pPr>
      <w:r>
        <w:rPr>
          <w:rFonts w:hint="eastAsia" w:cs="宋体"/>
          <w:caps w:val="0"/>
          <w:sz w:val="22"/>
          <w:szCs w:val="22"/>
        </w:rPr>
        <w:t>斗式提升机头轮应有防滑和使皮带自动对中功能的表面覆胶或插片式胶层，胶层具耐油、阻燃、防静电物理特性，硬度60DURO，厚度20mm、凸度大于10mm（注：头轮覆胶采用整体表面硫化）。</w:t>
      </w:r>
    </w:p>
    <w:p w14:paraId="4E501AD3">
      <w:pPr>
        <w:pStyle w:val="4"/>
        <w:rPr>
          <w:rFonts w:cs="宋体"/>
          <w:sz w:val="22"/>
          <w:szCs w:val="22"/>
        </w:rPr>
      </w:pPr>
      <w:bookmarkStart w:id="213" w:name="_Toc450804125"/>
      <w:r>
        <w:rPr>
          <w:rFonts w:hint="eastAsia" w:cs="宋体"/>
          <w:sz w:val="22"/>
          <w:szCs w:val="22"/>
        </w:rPr>
        <w:t>提升机机筒</w:t>
      </w:r>
      <w:bookmarkEnd w:id="213"/>
    </w:p>
    <w:p w14:paraId="4F547B89">
      <w:pPr>
        <w:pStyle w:val="5"/>
        <w:rPr>
          <w:rFonts w:cs="宋体"/>
          <w:caps w:val="0"/>
          <w:sz w:val="22"/>
          <w:szCs w:val="22"/>
        </w:rPr>
      </w:pPr>
      <w:r>
        <w:rPr>
          <w:rFonts w:hint="eastAsia" w:cs="宋体"/>
          <w:caps w:val="0"/>
          <w:sz w:val="22"/>
          <w:szCs w:val="22"/>
        </w:rPr>
        <w:t xml:space="preserve"> 斗式提升机的上行、下行侧都有各自独立的筒体。</w:t>
      </w:r>
    </w:p>
    <w:p w14:paraId="75B0E985">
      <w:pPr>
        <w:pStyle w:val="5"/>
        <w:rPr>
          <w:rFonts w:cs="宋体"/>
          <w:sz w:val="22"/>
          <w:szCs w:val="22"/>
        </w:rPr>
      </w:pPr>
      <w:r>
        <w:rPr>
          <w:rFonts w:hint="eastAsia" w:cs="宋体"/>
          <w:sz w:val="22"/>
          <w:szCs w:val="22"/>
        </w:rPr>
        <w:t>筒体内部宽度比驱动带至少宽90mm，带背面与机筒间的最小间隙不得小于50mm。畚斗的最大突出部分和筒体之间的最小间隙不小于75mm。</w:t>
      </w:r>
    </w:p>
    <w:p w14:paraId="69402DB8">
      <w:pPr>
        <w:pStyle w:val="5"/>
        <w:rPr>
          <w:rFonts w:cs="宋体"/>
          <w:caps w:val="0"/>
          <w:sz w:val="22"/>
          <w:szCs w:val="22"/>
        </w:rPr>
      </w:pPr>
      <w:r>
        <w:rPr>
          <w:rFonts w:hint="eastAsia" w:cs="宋体"/>
          <w:caps w:val="0"/>
          <w:sz w:val="22"/>
          <w:szCs w:val="22"/>
        </w:rPr>
        <w:t>筒体以低碳钢板、角钢等型材构成，厚度不低于2.5mm。</w:t>
      </w:r>
    </w:p>
    <w:p w14:paraId="4CCF6F1F">
      <w:pPr>
        <w:pStyle w:val="5"/>
        <w:rPr>
          <w:rFonts w:cs="宋体"/>
          <w:caps w:val="0"/>
          <w:sz w:val="22"/>
          <w:szCs w:val="22"/>
        </w:rPr>
      </w:pPr>
      <w:r>
        <w:rPr>
          <w:rFonts w:hint="eastAsia" w:cs="宋体"/>
          <w:caps w:val="0"/>
          <w:sz w:val="22"/>
          <w:szCs w:val="22"/>
        </w:rPr>
        <w:t>法兰应满焊接在机筒两端或密封防腐蚀，机筒装配时应防止焊接变形，变形的机筒将不被接受。</w:t>
      </w:r>
    </w:p>
    <w:p w14:paraId="1B92EFCC">
      <w:pPr>
        <w:pStyle w:val="5"/>
        <w:rPr>
          <w:rFonts w:cs="宋体"/>
          <w:caps w:val="0"/>
          <w:sz w:val="22"/>
          <w:szCs w:val="22"/>
        </w:rPr>
      </w:pPr>
      <w:r>
        <w:rPr>
          <w:rFonts w:hint="eastAsia" w:cs="宋体"/>
          <w:caps w:val="0"/>
          <w:sz w:val="22"/>
          <w:szCs w:val="22"/>
        </w:rPr>
        <w:t>筒体内应设置滑动接头用来调节斗提机头部和尾部之间的垂直移动，设计中应杜绝畚斗与接头的碰击，在封闭结构内安装斗提机的地方，滑动接头要进行密封处理以防止粉尘逸出。</w:t>
      </w:r>
    </w:p>
    <w:p w14:paraId="14F3D67C">
      <w:pPr>
        <w:pStyle w:val="5"/>
        <w:rPr>
          <w:rFonts w:cs="宋体"/>
          <w:caps w:val="0"/>
          <w:sz w:val="22"/>
          <w:szCs w:val="22"/>
        </w:rPr>
      </w:pPr>
      <w:r>
        <w:rPr>
          <w:rFonts w:hint="eastAsia" w:cs="宋体"/>
          <w:caps w:val="0"/>
          <w:sz w:val="22"/>
          <w:szCs w:val="22"/>
        </w:rPr>
        <w:t>应根据本规格书的要求在所有斗式提升机机筒上安装尺寸足够大的低惯量泄爆板（或利用以透明有机玻璃制成的检查门代替）</w:t>
      </w:r>
    </w:p>
    <w:p w14:paraId="5D347A19">
      <w:pPr>
        <w:pStyle w:val="5"/>
        <w:rPr>
          <w:rFonts w:cs="宋体"/>
          <w:caps w:val="0"/>
          <w:sz w:val="22"/>
          <w:szCs w:val="22"/>
        </w:rPr>
      </w:pPr>
      <w:r>
        <w:rPr>
          <w:rFonts w:hint="eastAsia" w:cs="宋体"/>
          <w:caps w:val="0"/>
          <w:sz w:val="22"/>
          <w:szCs w:val="22"/>
        </w:rPr>
        <w:t>机筒内不得有螺母等突出物。</w:t>
      </w:r>
    </w:p>
    <w:p w14:paraId="3A8345B0">
      <w:pPr>
        <w:pStyle w:val="5"/>
        <w:rPr>
          <w:rFonts w:cs="宋体"/>
          <w:caps w:val="0"/>
          <w:sz w:val="22"/>
          <w:szCs w:val="22"/>
        </w:rPr>
      </w:pPr>
      <w:r>
        <w:rPr>
          <w:rFonts w:hint="eastAsia" w:cs="宋体"/>
          <w:caps w:val="0"/>
          <w:sz w:val="22"/>
          <w:szCs w:val="22"/>
        </w:rPr>
        <w:t>除非经买方认可，否则，每个箱体组件单元垂直方向不大于3m，以保证在各种载荷条件下，每个方向的垂直定位。其公差为3mm。</w:t>
      </w:r>
    </w:p>
    <w:p w14:paraId="634228EA">
      <w:pPr>
        <w:pStyle w:val="5"/>
        <w:rPr>
          <w:rFonts w:cs="宋体"/>
          <w:caps w:val="0"/>
          <w:sz w:val="22"/>
          <w:szCs w:val="22"/>
        </w:rPr>
      </w:pPr>
      <w:r>
        <w:rPr>
          <w:rFonts w:hint="eastAsia" w:cs="宋体"/>
          <w:caps w:val="0"/>
          <w:sz w:val="22"/>
          <w:szCs w:val="22"/>
        </w:rPr>
        <w:t>所有接头在螺栓连接前，都用橡胶条或挠性材料如硅密封剂涂在法兰上进行密封，以防尘和防雨。</w:t>
      </w:r>
    </w:p>
    <w:p w14:paraId="451D5E40">
      <w:pPr>
        <w:pStyle w:val="5"/>
        <w:rPr>
          <w:rFonts w:cs="宋体"/>
          <w:caps w:val="0"/>
          <w:sz w:val="22"/>
          <w:szCs w:val="22"/>
        </w:rPr>
      </w:pPr>
      <w:r>
        <w:rPr>
          <w:rFonts w:hint="eastAsia" w:cs="宋体"/>
          <w:caps w:val="0"/>
          <w:sz w:val="22"/>
          <w:szCs w:val="22"/>
        </w:rPr>
        <w:t>各斗式提升机筒体都设置尺寸适当的可拆卸的检修门或拆卸板，用于畚斗装配、维修、清理和检查。所有门或板的制造和安装要注意密封，防尘防雨，同时要防止粉尘和谷物沉积。所有检修门或拆卸板要在楼层结构或钢结构塔架便于操作处。</w:t>
      </w:r>
    </w:p>
    <w:p w14:paraId="3FFA1FAC">
      <w:pPr>
        <w:pStyle w:val="4"/>
        <w:rPr>
          <w:rFonts w:cs="宋体"/>
          <w:sz w:val="22"/>
          <w:szCs w:val="22"/>
        </w:rPr>
      </w:pPr>
      <w:bookmarkStart w:id="214" w:name="_Toc450804126"/>
      <w:r>
        <w:rPr>
          <w:rFonts w:hint="eastAsia" w:cs="宋体"/>
          <w:sz w:val="22"/>
          <w:szCs w:val="22"/>
        </w:rPr>
        <w:t>畚斗带</w:t>
      </w:r>
      <w:bookmarkEnd w:id="214"/>
    </w:p>
    <w:p w14:paraId="395153E3">
      <w:pPr>
        <w:pStyle w:val="5"/>
        <w:rPr>
          <w:rFonts w:cs="宋体"/>
          <w:caps w:val="0"/>
          <w:sz w:val="22"/>
          <w:szCs w:val="22"/>
        </w:rPr>
      </w:pPr>
      <w:r>
        <w:rPr>
          <w:rFonts w:hint="eastAsia" w:cs="宋体"/>
          <w:caps w:val="0"/>
          <w:sz w:val="22"/>
          <w:szCs w:val="22"/>
        </w:rPr>
        <w:t>所有斗式提升机的驱动带都须是防火、防油、阻燃和抗静电的，符合相关认可的标准，其尺寸和强度应适合斗式提升机的工作要求。</w:t>
      </w:r>
    </w:p>
    <w:p w14:paraId="115E024A">
      <w:pPr>
        <w:pStyle w:val="5"/>
        <w:rPr>
          <w:rFonts w:cs="宋体"/>
          <w:caps w:val="0"/>
          <w:sz w:val="22"/>
          <w:szCs w:val="22"/>
        </w:rPr>
      </w:pPr>
      <w:r>
        <w:rPr>
          <w:rFonts w:hint="eastAsia" w:cs="宋体"/>
          <w:caps w:val="0"/>
          <w:sz w:val="22"/>
          <w:szCs w:val="22"/>
        </w:rPr>
        <w:t>驱动带在初次使用12个月后拉伸量不得大于1.5%，卖方提供制造厂出具的证书。</w:t>
      </w:r>
    </w:p>
    <w:p w14:paraId="543C533E">
      <w:pPr>
        <w:pStyle w:val="5"/>
        <w:rPr>
          <w:rFonts w:cs="宋体"/>
          <w:caps w:val="0"/>
          <w:sz w:val="22"/>
          <w:szCs w:val="22"/>
        </w:rPr>
      </w:pPr>
      <w:r>
        <w:rPr>
          <w:rFonts w:hint="eastAsia" w:cs="宋体"/>
          <w:caps w:val="0"/>
          <w:sz w:val="22"/>
          <w:szCs w:val="22"/>
        </w:rPr>
        <w:t>驱动带能在规定的温度范围内工作而没有裂纹、强度损失或者在驱动轮上打滑，并有相应的书面说明。</w:t>
      </w:r>
    </w:p>
    <w:p w14:paraId="50C205F1">
      <w:pPr>
        <w:pStyle w:val="5"/>
        <w:rPr>
          <w:rFonts w:cs="宋体"/>
          <w:caps w:val="0"/>
          <w:sz w:val="22"/>
          <w:szCs w:val="22"/>
        </w:rPr>
      </w:pPr>
      <w:r>
        <w:rPr>
          <w:rFonts w:hint="eastAsia" w:cs="宋体"/>
          <w:caps w:val="0"/>
          <w:sz w:val="22"/>
          <w:szCs w:val="22"/>
        </w:rPr>
        <w:t>卖方将向买方提供制造厂出具的证书，证明本合同项下供应的驱动带适用于现场工作条件。</w:t>
      </w:r>
    </w:p>
    <w:p w14:paraId="3FE6766D">
      <w:pPr>
        <w:pStyle w:val="5"/>
        <w:rPr>
          <w:rFonts w:cs="宋体"/>
          <w:caps w:val="0"/>
          <w:sz w:val="22"/>
          <w:szCs w:val="22"/>
        </w:rPr>
      </w:pPr>
      <w:r>
        <w:rPr>
          <w:rFonts w:hint="eastAsia" w:cs="宋体"/>
          <w:caps w:val="0"/>
          <w:sz w:val="22"/>
          <w:szCs w:val="22"/>
        </w:rPr>
        <w:t>使用聚脂（EP）驱动带，其强度要高于根据实际经验和设计标准计算出的强度，没有买方预先认可，不准采购驱动带。带宽和层数要适合其用途，并要满足张力和畚斗连接螺栓抗拉标准的要求。</w:t>
      </w:r>
    </w:p>
    <w:p w14:paraId="0C5996C0">
      <w:pPr>
        <w:pStyle w:val="5"/>
        <w:rPr>
          <w:rFonts w:cs="宋体"/>
          <w:caps w:val="0"/>
          <w:sz w:val="22"/>
          <w:szCs w:val="22"/>
        </w:rPr>
      </w:pPr>
      <w:r>
        <w:rPr>
          <w:rFonts w:hint="eastAsia" w:cs="宋体"/>
          <w:caps w:val="0"/>
          <w:sz w:val="22"/>
          <w:szCs w:val="22"/>
        </w:rPr>
        <w:t>驱动带比固定在其上的畚斗至少宽50mm。驱动带的面层厚度不低于2mm。面层阻燃、抗静电，并符合相关标准。</w:t>
      </w:r>
    </w:p>
    <w:p w14:paraId="51BC5710">
      <w:pPr>
        <w:pStyle w:val="5"/>
        <w:rPr>
          <w:rFonts w:cs="宋体"/>
          <w:caps w:val="0"/>
          <w:sz w:val="22"/>
          <w:szCs w:val="22"/>
        </w:rPr>
      </w:pPr>
      <w:r>
        <w:rPr>
          <w:rFonts w:hint="eastAsia" w:cs="宋体"/>
          <w:caps w:val="0"/>
          <w:sz w:val="22"/>
          <w:szCs w:val="22"/>
        </w:rPr>
        <w:t>制造厂不得在厂里进行皮带拼接。</w:t>
      </w:r>
    </w:p>
    <w:p w14:paraId="58BF9760">
      <w:pPr>
        <w:pStyle w:val="5"/>
        <w:rPr>
          <w:rFonts w:cs="宋体"/>
          <w:caps w:val="0"/>
          <w:sz w:val="22"/>
          <w:szCs w:val="22"/>
        </w:rPr>
      </w:pPr>
      <w:r>
        <w:rPr>
          <w:rFonts w:hint="eastAsia" w:cs="宋体"/>
          <w:caps w:val="0"/>
          <w:sz w:val="22"/>
          <w:szCs w:val="22"/>
        </w:rPr>
        <w:t>所有畚斗带应符合认可的相关标准的要求，胶层为橡胶EPB1，外胶层厚度至少2mm，抗静电、非易燃，带芯材料为聚脂（EP）。</w:t>
      </w:r>
    </w:p>
    <w:p w14:paraId="09E0F8A0">
      <w:pPr>
        <w:pStyle w:val="5"/>
        <w:rPr>
          <w:rFonts w:cs="宋体"/>
          <w:caps w:val="0"/>
          <w:sz w:val="22"/>
          <w:szCs w:val="22"/>
        </w:rPr>
      </w:pPr>
      <w:r>
        <w:rPr>
          <w:rFonts w:hint="eastAsia" w:cs="宋体"/>
          <w:caps w:val="0"/>
          <w:sz w:val="22"/>
          <w:szCs w:val="22"/>
        </w:rPr>
        <w:t>畚斗带应按每台输送机一整条的方式提供，每条输送带仅允许有一个接头。制造商应将带缠绕在合适的卷盘上，悬挂存放，使之在运输和贮存过程中不和地面及其它任何表面接触。在运输和储存期间，带不得受日光直接照射和物理性破坏。</w:t>
      </w:r>
    </w:p>
    <w:p w14:paraId="37C5E9B3">
      <w:pPr>
        <w:pStyle w:val="5"/>
        <w:rPr>
          <w:rFonts w:cs="宋体"/>
          <w:caps w:val="0"/>
          <w:sz w:val="22"/>
          <w:szCs w:val="22"/>
        </w:rPr>
      </w:pPr>
      <w:r>
        <w:rPr>
          <w:rFonts w:hint="eastAsia" w:cs="宋体"/>
          <w:caps w:val="0"/>
          <w:sz w:val="22"/>
          <w:szCs w:val="22"/>
        </w:rPr>
        <w:t>驱动带要用防霉剂保护以防产生霉变和细菌引起的老化变质。</w:t>
      </w:r>
    </w:p>
    <w:p w14:paraId="4A640B7C">
      <w:pPr>
        <w:pStyle w:val="5"/>
        <w:rPr>
          <w:rFonts w:cs="宋体"/>
          <w:caps w:val="0"/>
          <w:sz w:val="22"/>
          <w:szCs w:val="22"/>
        </w:rPr>
      </w:pPr>
      <w:r>
        <w:rPr>
          <w:rFonts w:hint="eastAsia" w:cs="宋体"/>
          <w:caps w:val="0"/>
          <w:sz w:val="22"/>
          <w:szCs w:val="22"/>
        </w:rPr>
        <w:t>驱动皮带拼接采用S5对接的机械连接形式进行。皮带只允许一个接头。连接处每边至少用6排畚斗螺栓连接搭板，或发包人认可的其它连接方式。</w:t>
      </w:r>
    </w:p>
    <w:p w14:paraId="116AE224">
      <w:pPr>
        <w:pStyle w:val="5"/>
        <w:rPr>
          <w:rFonts w:cs="宋体"/>
          <w:caps w:val="0"/>
          <w:sz w:val="22"/>
          <w:szCs w:val="22"/>
        </w:rPr>
      </w:pPr>
      <w:r>
        <w:rPr>
          <w:rFonts w:hint="eastAsia" w:cs="宋体"/>
          <w:caps w:val="0"/>
          <w:sz w:val="22"/>
          <w:szCs w:val="22"/>
        </w:rPr>
        <w:t>提供的驱动带是带模制边面层的，切割边面层的禁止采用。</w:t>
      </w:r>
    </w:p>
    <w:p w14:paraId="1163DCE5">
      <w:pPr>
        <w:pStyle w:val="5"/>
        <w:rPr>
          <w:rFonts w:cs="宋体"/>
          <w:caps w:val="0"/>
          <w:sz w:val="22"/>
          <w:szCs w:val="22"/>
        </w:rPr>
      </w:pPr>
      <w:r>
        <w:rPr>
          <w:rFonts w:hint="eastAsia" w:cs="宋体"/>
          <w:caps w:val="0"/>
          <w:sz w:val="22"/>
          <w:szCs w:val="22"/>
        </w:rPr>
        <w:t>搭板的材料应为合适的韧性材料并符合本技术规格书规定的要求，包括书面形式的证明和认可。</w:t>
      </w:r>
    </w:p>
    <w:p w14:paraId="7D3B0111">
      <w:pPr>
        <w:pStyle w:val="5"/>
        <w:rPr>
          <w:rFonts w:cs="宋体"/>
          <w:caps w:val="0"/>
          <w:sz w:val="22"/>
          <w:szCs w:val="22"/>
        </w:rPr>
      </w:pPr>
      <w:r>
        <w:rPr>
          <w:rFonts w:hint="eastAsia" w:cs="宋体"/>
          <w:caps w:val="0"/>
          <w:sz w:val="22"/>
          <w:szCs w:val="22"/>
        </w:rPr>
        <w:t>驱动带额定最大容许工作张力应至少超过计算出的最大运行张力15%。断裂强度与工作张力之比不能小于9。</w:t>
      </w:r>
    </w:p>
    <w:p w14:paraId="680E2EAD">
      <w:pPr>
        <w:pStyle w:val="4"/>
        <w:rPr>
          <w:rFonts w:cs="宋体"/>
          <w:sz w:val="22"/>
          <w:szCs w:val="22"/>
        </w:rPr>
      </w:pPr>
      <w:bookmarkStart w:id="215" w:name="_Toc450804127"/>
      <w:r>
        <w:rPr>
          <w:rFonts w:hint="eastAsia" w:cs="宋体"/>
          <w:sz w:val="22"/>
          <w:szCs w:val="22"/>
        </w:rPr>
        <w:t>畚斗和固定螺栓</w:t>
      </w:r>
      <w:bookmarkEnd w:id="215"/>
    </w:p>
    <w:p w14:paraId="26291EAD">
      <w:pPr>
        <w:pStyle w:val="5"/>
        <w:rPr>
          <w:rFonts w:cs="宋体"/>
          <w:caps w:val="0"/>
          <w:sz w:val="22"/>
          <w:szCs w:val="22"/>
        </w:rPr>
      </w:pPr>
      <w:r>
        <w:rPr>
          <w:rFonts w:hint="eastAsia" w:cs="宋体"/>
          <w:caps w:val="0"/>
          <w:sz w:val="22"/>
          <w:szCs w:val="22"/>
        </w:rPr>
        <w:t>斗式提升机畚斗一律由非金属材料的防静电高分子材料制成（高密度聚乙烯），卖方将制造厂提供的关于畚斗的证书交由买方认可。</w:t>
      </w:r>
    </w:p>
    <w:p w14:paraId="0C5CE5A9">
      <w:pPr>
        <w:pStyle w:val="5"/>
        <w:rPr>
          <w:rFonts w:cs="宋体"/>
          <w:caps w:val="0"/>
          <w:sz w:val="22"/>
          <w:szCs w:val="22"/>
        </w:rPr>
      </w:pPr>
      <w:r>
        <w:rPr>
          <w:rFonts w:hint="eastAsia" w:cs="宋体"/>
          <w:caps w:val="0"/>
          <w:sz w:val="22"/>
          <w:szCs w:val="22"/>
        </w:rPr>
        <w:t>采用由卖方认可的螺栓连接方式将畚斗安装到驱动带上，使用高强度锁紧式螺栓。</w:t>
      </w:r>
    </w:p>
    <w:p w14:paraId="71134122">
      <w:pPr>
        <w:pStyle w:val="5"/>
        <w:rPr>
          <w:rFonts w:cs="宋体"/>
          <w:caps w:val="0"/>
          <w:sz w:val="22"/>
          <w:szCs w:val="22"/>
        </w:rPr>
      </w:pPr>
      <w:r>
        <w:rPr>
          <w:rFonts w:hint="eastAsia" w:cs="宋体"/>
          <w:caps w:val="0"/>
          <w:sz w:val="22"/>
          <w:szCs w:val="22"/>
        </w:rPr>
        <w:t>安装在皮带拼接处的畚斗，其突出长度不得超过安装在皮带其他位置的畚斗的突出线，在拼接处专门配置突出量小的畚斗来解决该问题，而不可用切割标准畚斗的方式来进行。</w:t>
      </w:r>
    </w:p>
    <w:p w14:paraId="2323ED7E">
      <w:pPr>
        <w:pStyle w:val="5"/>
        <w:rPr>
          <w:rFonts w:cs="宋体"/>
          <w:caps w:val="0"/>
          <w:sz w:val="22"/>
          <w:szCs w:val="22"/>
        </w:rPr>
      </w:pPr>
      <w:r>
        <w:rPr>
          <w:rFonts w:hint="eastAsia" w:cs="宋体"/>
          <w:caps w:val="0"/>
          <w:sz w:val="22"/>
          <w:szCs w:val="22"/>
        </w:rPr>
        <w:t>固定螺栓由畚斗供应商附配。</w:t>
      </w:r>
    </w:p>
    <w:p w14:paraId="404A2492">
      <w:pPr>
        <w:pStyle w:val="5"/>
        <w:rPr>
          <w:rFonts w:cs="宋体"/>
          <w:caps w:val="0"/>
          <w:sz w:val="22"/>
          <w:szCs w:val="22"/>
        </w:rPr>
      </w:pPr>
      <w:r>
        <w:rPr>
          <w:rFonts w:hint="eastAsia" w:cs="宋体"/>
          <w:caps w:val="0"/>
          <w:sz w:val="22"/>
          <w:szCs w:val="22"/>
        </w:rPr>
        <w:t>用于将畚斗固定到搭板上的螺栓应能安全承受附加在它上面的额外荷载。</w:t>
      </w:r>
    </w:p>
    <w:p w14:paraId="2AA9B8B9">
      <w:pPr>
        <w:pStyle w:val="5"/>
        <w:rPr>
          <w:rFonts w:cs="宋体"/>
          <w:caps w:val="0"/>
          <w:sz w:val="22"/>
          <w:szCs w:val="22"/>
        </w:rPr>
      </w:pPr>
      <w:r>
        <w:rPr>
          <w:rFonts w:hint="eastAsia" w:cs="宋体"/>
          <w:caps w:val="0"/>
          <w:sz w:val="22"/>
          <w:szCs w:val="22"/>
        </w:rPr>
        <w:t>畚斗螺栓采用牙口螺钉，并有自锁螺母锁紧.</w:t>
      </w:r>
    </w:p>
    <w:p w14:paraId="0634EC03">
      <w:pPr>
        <w:pStyle w:val="5"/>
        <w:rPr>
          <w:rFonts w:cs="宋体"/>
          <w:caps w:val="0"/>
          <w:sz w:val="22"/>
          <w:szCs w:val="22"/>
        </w:rPr>
      </w:pPr>
      <w:bookmarkStart w:id="216" w:name="_Toc450804128"/>
      <w:r>
        <w:rPr>
          <w:rFonts w:hint="eastAsia" w:cs="宋体"/>
          <w:caps w:val="0"/>
          <w:sz w:val="22"/>
          <w:szCs w:val="22"/>
        </w:rPr>
        <w:t>检修门和观察口</w:t>
      </w:r>
      <w:bookmarkEnd w:id="216"/>
    </w:p>
    <w:p w14:paraId="23B32716">
      <w:pPr>
        <w:pStyle w:val="5"/>
        <w:rPr>
          <w:rFonts w:cs="宋体"/>
          <w:caps w:val="0"/>
          <w:sz w:val="22"/>
          <w:szCs w:val="22"/>
        </w:rPr>
      </w:pPr>
      <w:r>
        <w:rPr>
          <w:rFonts w:hint="eastAsia" w:cs="宋体"/>
          <w:caps w:val="0"/>
          <w:sz w:val="22"/>
          <w:szCs w:val="22"/>
        </w:rPr>
        <w:t>为便于检查维修，应根据规格书的要求，在所有斗式提升机的机头、底座和机筒处设置可拆卸检修门和观察口，开门和开口的尺寸应足以满足对机头、底座、导向轮和畚斗的拆卸更换。</w:t>
      </w:r>
    </w:p>
    <w:p w14:paraId="62E28A55">
      <w:pPr>
        <w:pStyle w:val="5"/>
        <w:rPr>
          <w:rFonts w:cs="宋体"/>
          <w:caps w:val="0"/>
          <w:sz w:val="22"/>
          <w:szCs w:val="22"/>
        </w:rPr>
      </w:pPr>
      <w:r>
        <w:rPr>
          <w:rFonts w:hint="eastAsia" w:cs="宋体"/>
          <w:caps w:val="0"/>
          <w:sz w:val="22"/>
          <w:szCs w:val="22"/>
        </w:rPr>
        <w:t>除了上述要求，还应在所有双机筒机头下面，上行机筒和下行机筒之间，装上并列铰门板盖。</w:t>
      </w:r>
    </w:p>
    <w:p w14:paraId="082DF726">
      <w:pPr>
        <w:pStyle w:val="5"/>
        <w:rPr>
          <w:rFonts w:cs="宋体"/>
          <w:caps w:val="0"/>
          <w:sz w:val="22"/>
          <w:szCs w:val="22"/>
        </w:rPr>
      </w:pPr>
      <w:r>
        <w:rPr>
          <w:rFonts w:hint="eastAsia" w:cs="宋体"/>
          <w:caps w:val="0"/>
          <w:sz w:val="22"/>
          <w:szCs w:val="22"/>
        </w:rPr>
        <w:t>根据通风除尘的要求，在筒体上开设吸风口和排灰口。</w:t>
      </w:r>
    </w:p>
    <w:p w14:paraId="4667C0F0">
      <w:pPr>
        <w:pStyle w:val="4"/>
        <w:rPr>
          <w:rFonts w:cs="宋体"/>
          <w:sz w:val="22"/>
          <w:szCs w:val="22"/>
        </w:rPr>
      </w:pPr>
      <w:bookmarkStart w:id="217" w:name="_Toc450804129"/>
      <w:r>
        <w:rPr>
          <w:rFonts w:hint="eastAsia" w:cs="宋体"/>
          <w:sz w:val="22"/>
          <w:szCs w:val="22"/>
        </w:rPr>
        <w:t>底座</w:t>
      </w:r>
      <w:bookmarkEnd w:id="217"/>
    </w:p>
    <w:p w14:paraId="77AEDAEA">
      <w:pPr>
        <w:pStyle w:val="5"/>
        <w:rPr>
          <w:rFonts w:cs="宋体"/>
          <w:caps w:val="0"/>
          <w:sz w:val="22"/>
          <w:szCs w:val="22"/>
        </w:rPr>
      </w:pPr>
      <w:r>
        <w:rPr>
          <w:rFonts w:hint="eastAsia" w:cs="宋体"/>
          <w:caps w:val="0"/>
          <w:sz w:val="22"/>
          <w:szCs w:val="22"/>
        </w:rPr>
        <w:t>提升机底座应用厚度不小于6mm的低碳钢制成，提升机底座应有足够的刚度。</w:t>
      </w:r>
    </w:p>
    <w:p w14:paraId="08077599">
      <w:pPr>
        <w:pStyle w:val="5"/>
        <w:rPr>
          <w:rFonts w:cs="宋体"/>
          <w:caps w:val="0"/>
          <w:sz w:val="22"/>
          <w:szCs w:val="22"/>
        </w:rPr>
      </w:pPr>
      <w:r>
        <w:rPr>
          <w:rFonts w:hint="eastAsia" w:cs="宋体"/>
          <w:caps w:val="0"/>
          <w:sz w:val="22"/>
          <w:szCs w:val="22"/>
        </w:rPr>
        <w:t>物料可通过前部或后部的进料溜管口进入提升机底座，应尽可能选用逆向进料。</w:t>
      </w:r>
    </w:p>
    <w:p w14:paraId="600FF35F">
      <w:pPr>
        <w:pStyle w:val="5"/>
        <w:rPr>
          <w:rFonts w:cs="宋体"/>
          <w:caps w:val="0"/>
          <w:sz w:val="22"/>
          <w:szCs w:val="22"/>
        </w:rPr>
      </w:pPr>
      <w:r>
        <w:rPr>
          <w:rFonts w:hint="eastAsia" w:cs="宋体"/>
          <w:caps w:val="0"/>
          <w:sz w:val="22"/>
          <w:szCs w:val="22"/>
        </w:rPr>
        <w:t>底段应设计成：上行侧筒体的喂料管当其位于行程最高位置时应处在尾轮的中心线以上，下降侧筒体的喂料管当其位于行程最低位置时应处在尾轮的中心线以上。</w:t>
      </w:r>
    </w:p>
    <w:p w14:paraId="3DCF1AB6">
      <w:pPr>
        <w:pStyle w:val="5"/>
        <w:rPr>
          <w:rFonts w:cs="宋体"/>
          <w:caps w:val="0"/>
          <w:sz w:val="22"/>
          <w:szCs w:val="22"/>
        </w:rPr>
      </w:pPr>
      <w:r>
        <w:rPr>
          <w:rFonts w:hint="eastAsia" w:cs="宋体"/>
          <w:caps w:val="0"/>
          <w:sz w:val="22"/>
          <w:szCs w:val="22"/>
        </w:rPr>
        <w:t>喂料斗的长度和形状应能保证提升机畚斗中心装粮。粮流冲击会造成皮带跑偏时，在喂料斗内应安装可调节的导流板。</w:t>
      </w:r>
    </w:p>
    <w:p w14:paraId="0635796A">
      <w:pPr>
        <w:pStyle w:val="5"/>
        <w:rPr>
          <w:rFonts w:cs="宋体"/>
          <w:caps w:val="0"/>
          <w:sz w:val="22"/>
          <w:szCs w:val="22"/>
        </w:rPr>
      </w:pPr>
      <w:r>
        <w:rPr>
          <w:rFonts w:hint="eastAsia" w:cs="宋体"/>
          <w:caps w:val="0"/>
          <w:sz w:val="22"/>
          <w:szCs w:val="22"/>
        </w:rPr>
        <w:t>应将插板装在底座的前部和后部以最大限度减少滞积的粮食，便于底座排空。</w:t>
      </w:r>
    </w:p>
    <w:p w14:paraId="17216DAF">
      <w:pPr>
        <w:pStyle w:val="5"/>
        <w:rPr>
          <w:rFonts w:cs="宋体"/>
          <w:caps w:val="0"/>
          <w:sz w:val="22"/>
          <w:szCs w:val="22"/>
        </w:rPr>
      </w:pPr>
      <w:r>
        <w:rPr>
          <w:rFonts w:hint="eastAsia" w:cs="宋体"/>
          <w:caps w:val="0"/>
          <w:sz w:val="22"/>
          <w:szCs w:val="22"/>
        </w:rPr>
        <w:t>在底座每侧可装一溢流粮进入口，并带铰盖，其尺寸和位置应满足将溢流粮用人工方法铲到提升机中。</w:t>
      </w:r>
    </w:p>
    <w:p w14:paraId="1E6BEBFF">
      <w:pPr>
        <w:pStyle w:val="5"/>
        <w:rPr>
          <w:rFonts w:cs="宋体"/>
          <w:caps w:val="0"/>
          <w:sz w:val="22"/>
          <w:szCs w:val="22"/>
        </w:rPr>
      </w:pPr>
      <w:r>
        <w:rPr>
          <w:rFonts w:hint="eastAsia" w:cs="宋体"/>
          <w:caps w:val="0"/>
          <w:sz w:val="22"/>
          <w:szCs w:val="22"/>
        </w:rPr>
        <w:t>斗式提升机底轮应装认可的重力型张紧装置形式，它应足以维持皮带最小的张力以防起动时畚斗带打滑。</w:t>
      </w:r>
    </w:p>
    <w:p w14:paraId="22C0DFB3">
      <w:pPr>
        <w:pStyle w:val="5"/>
        <w:rPr>
          <w:rFonts w:cs="宋体"/>
          <w:caps w:val="0"/>
          <w:sz w:val="22"/>
          <w:szCs w:val="22"/>
        </w:rPr>
      </w:pPr>
      <w:r>
        <w:rPr>
          <w:rFonts w:hint="eastAsia" w:cs="宋体"/>
          <w:caps w:val="0"/>
          <w:sz w:val="22"/>
          <w:szCs w:val="22"/>
        </w:rPr>
        <w:t>张紧装置应可进行张力调整。</w:t>
      </w:r>
    </w:p>
    <w:p w14:paraId="09CBFC1D">
      <w:pPr>
        <w:pStyle w:val="5"/>
        <w:rPr>
          <w:rFonts w:cs="宋体"/>
          <w:sz w:val="22"/>
          <w:szCs w:val="22"/>
        </w:rPr>
      </w:pPr>
      <w:r>
        <w:rPr>
          <w:rFonts w:hint="eastAsia" w:cs="宋体"/>
          <w:caps w:val="0"/>
          <w:sz w:val="22"/>
          <w:szCs w:val="22"/>
        </w:rPr>
        <w:t>张紧装置的尾轮垂直张紧行程除非发包人另外认可，应能满足使带的缩短长度至少为5个畚斗间距，且满足使带的缩短长度至少为450mm。</w:t>
      </w:r>
    </w:p>
    <w:p w14:paraId="5B807972">
      <w:pPr>
        <w:pStyle w:val="5"/>
        <w:rPr>
          <w:rFonts w:cs="宋体"/>
          <w:caps w:val="0"/>
          <w:sz w:val="22"/>
          <w:szCs w:val="22"/>
        </w:rPr>
      </w:pPr>
      <w:r>
        <w:rPr>
          <w:rFonts w:hint="eastAsia" w:cs="宋体"/>
          <w:caps w:val="0"/>
          <w:sz w:val="22"/>
          <w:szCs w:val="22"/>
        </w:rPr>
        <w:t>重力张紧装置应带有限位开关，当带延长时显示张紧达到它的极限位置。</w:t>
      </w:r>
    </w:p>
    <w:p w14:paraId="5EEDBC75">
      <w:pPr>
        <w:pStyle w:val="5"/>
        <w:rPr>
          <w:rFonts w:cs="宋体"/>
          <w:caps w:val="0"/>
          <w:sz w:val="22"/>
          <w:szCs w:val="22"/>
        </w:rPr>
      </w:pPr>
      <w:r>
        <w:rPr>
          <w:rFonts w:hint="eastAsia" w:cs="宋体"/>
          <w:caps w:val="0"/>
          <w:sz w:val="22"/>
          <w:szCs w:val="22"/>
        </w:rPr>
        <w:t>安装有自动重力张紧器的斗提机，尾轮轴承应安置在能自由进行垂直移动的刚性轴架上，张紧装置重力平衡块应承载于此轴架上，并使其重量均匀分布于轴承上。尾轮轴的定位应不影响张紧装置的整个行程，并应能用具有螺纹调节功能的轴承座在轴架两侧调整其位置，调整范围应为±10mm。</w:t>
      </w:r>
    </w:p>
    <w:p w14:paraId="1F9E21BC">
      <w:pPr>
        <w:pStyle w:val="5"/>
        <w:rPr>
          <w:rFonts w:cs="宋体"/>
          <w:caps w:val="0"/>
          <w:sz w:val="22"/>
          <w:szCs w:val="22"/>
        </w:rPr>
      </w:pPr>
      <w:r>
        <w:rPr>
          <w:rFonts w:hint="eastAsia" w:cs="宋体"/>
          <w:caps w:val="0"/>
          <w:sz w:val="22"/>
          <w:szCs w:val="22"/>
        </w:rPr>
        <w:t>底座的两侧应设有槽孔，其长度应能满足如规定的尾轮轴全行程。</w:t>
      </w:r>
    </w:p>
    <w:p w14:paraId="186CABDC">
      <w:pPr>
        <w:pStyle w:val="5"/>
        <w:rPr>
          <w:rFonts w:cs="宋体"/>
          <w:caps w:val="0"/>
          <w:sz w:val="22"/>
          <w:szCs w:val="22"/>
        </w:rPr>
      </w:pPr>
      <w:r>
        <w:rPr>
          <w:rFonts w:hint="eastAsia" w:cs="宋体"/>
          <w:caps w:val="0"/>
          <w:sz w:val="22"/>
          <w:szCs w:val="22"/>
        </w:rPr>
        <w:t>底座外壳和滑动轴承板之间应有一个认可的密封装置，使全部张紧行程内在底轮任何位置上都不会有粮食和粉尘泄漏。</w:t>
      </w:r>
    </w:p>
    <w:p w14:paraId="1186D06B">
      <w:pPr>
        <w:pStyle w:val="4"/>
        <w:rPr>
          <w:rFonts w:cs="宋体"/>
          <w:sz w:val="22"/>
          <w:szCs w:val="22"/>
        </w:rPr>
      </w:pPr>
      <w:bookmarkStart w:id="218" w:name="_Toc450804130"/>
      <w:r>
        <w:rPr>
          <w:rFonts w:hint="eastAsia" w:cs="宋体"/>
          <w:sz w:val="22"/>
          <w:szCs w:val="22"/>
        </w:rPr>
        <w:t>安全保护装置</w:t>
      </w:r>
      <w:bookmarkEnd w:id="218"/>
    </w:p>
    <w:p w14:paraId="1CF78F5A">
      <w:pPr>
        <w:rPr>
          <w:rFonts w:hAnsi="宋体" w:cs="宋体"/>
          <w:sz w:val="22"/>
          <w:szCs w:val="22"/>
        </w:rPr>
      </w:pPr>
      <w:r>
        <w:rPr>
          <w:rFonts w:hint="eastAsia" w:hAnsi="宋体" w:cs="宋体"/>
          <w:sz w:val="22"/>
          <w:szCs w:val="22"/>
        </w:rPr>
        <w:t>每台斗提机应装有以下如电气说明书中定义的电器安全和机械保护装置，这些装置应包括但不限于以下：</w:t>
      </w:r>
    </w:p>
    <w:p w14:paraId="3BB6AACA">
      <w:pPr>
        <w:rPr>
          <w:rFonts w:hAnsi="宋体" w:cs="宋体"/>
          <w:sz w:val="22"/>
          <w:szCs w:val="22"/>
        </w:rPr>
      </w:pPr>
      <w:r>
        <w:rPr>
          <w:rFonts w:hint="eastAsia" w:hAnsi="宋体" w:cs="宋体"/>
          <w:sz w:val="22"/>
          <w:szCs w:val="22"/>
        </w:rPr>
        <w:t>（1）卸料溜管料堵限位</w:t>
      </w:r>
    </w:p>
    <w:p w14:paraId="61CD9BED">
      <w:pPr>
        <w:rPr>
          <w:rFonts w:hAnsi="宋体" w:cs="宋体"/>
          <w:sz w:val="22"/>
          <w:szCs w:val="22"/>
        </w:rPr>
      </w:pPr>
      <w:r>
        <w:rPr>
          <w:rFonts w:hint="eastAsia" w:hAnsi="宋体" w:cs="宋体"/>
          <w:sz w:val="22"/>
          <w:szCs w:val="22"/>
        </w:rPr>
        <w:t>（2）头部跑偏限位</w:t>
      </w:r>
    </w:p>
    <w:p w14:paraId="5ECE7EB2">
      <w:pPr>
        <w:rPr>
          <w:rFonts w:hAnsi="宋体" w:cs="宋体"/>
          <w:sz w:val="22"/>
          <w:szCs w:val="22"/>
        </w:rPr>
      </w:pPr>
      <w:r>
        <w:rPr>
          <w:rFonts w:hint="eastAsia" w:hAnsi="宋体" w:cs="宋体"/>
          <w:sz w:val="22"/>
          <w:szCs w:val="22"/>
        </w:rPr>
        <w:t>（3）尾部跑偏限位</w:t>
      </w:r>
    </w:p>
    <w:p w14:paraId="64ADBFFB">
      <w:pPr>
        <w:rPr>
          <w:rFonts w:hAnsi="宋体" w:cs="宋体"/>
          <w:sz w:val="22"/>
          <w:szCs w:val="22"/>
        </w:rPr>
      </w:pPr>
      <w:r>
        <w:rPr>
          <w:rFonts w:hint="eastAsia" w:hAnsi="宋体" w:cs="宋体"/>
          <w:sz w:val="22"/>
          <w:szCs w:val="22"/>
        </w:rPr>
        <w:t>（4）失速开关（带躲避启动延时功能）</w:t>
      </w:r>
    </w:p>
    <w:p w14:paraId="76C7DCE5">
      <w:pPr>
        <w:rPr>
          <w:rFonts w:hAnsi="宋体" w:cs="宋体"/>
          <w:sz w:val="22"/>
          <w:szCs w:val="22"/>
        </w:rPr>
      </w:pPr>
      <w:r>
        <w:rPr>
          <w:rFonts w:hint="eastAsia" w:hAnsi="宋体" w:cs="宋体"/>
          <w:sz w:val="22"/>
          <w:szCs w:val="22"/>
        </w:rPr>
        <w:t>（5）张紧限位开关</w:t>
      </w:r>
    </w:p>
    <w:p w14:paraId="6DF51911">
      <w:pPr>
        <w:jc w:val="left"/>
        <w:rPr>
          <w:rFonts w:hAnsi="宋体" w:cs="宋体"/>
          <w:sz w:val="22"/>
          <w:szCs w:val="22"/>
        </w:rPr>
      </w:pPr>
      <w:r>
        <w:rPr>
          <w:rFonts w:hint="eastAsia" w:hAnsi="宋体" w:cs="宋体"/>
          <w:sz w:val="22"/>
          <w:szCs w:val="22"/>
        </w:rPr>
        <w:t>（6）通长设置拉绳开关</w:t>
      </w:r>
    </w:p>
    <w:p w14:paraId="7F014278">
      <w:pPr>
        <w:ind w:firstLine="1100" w:firstLineChars="500"/>
        <w:rPr>
          <w:rFonts w:hAnsi="宋体" w:cs="宋体"/>
          <w:sz w:val="22"/>
          <w:szCs w:val="22"/>
        </w:rPr>
      </w:pPr>
      <w:r>
        <w:rPr>
          <w:rFonts w:hint="eastAsia" w:hAnsi="宋体" w:cs="宋体"/>
          <w:sz w:val="22"/>
          <w:szCs w:val="22"/>
        </w:rPr>
        <w:t>（7）轴温传感器</w:t>
      </w:r>
    </w:p>
    <w:p w14:paraId="71CC305D">
      <w:pPr>
        <w:ind w:firstLine="1100" w:firstLineChars="500"/>
        <w:rPr>
          <w:rFonts w:hAnsi="宋体" w:cs="宋体"/>
          <w:sz w:val="22"/>
          <w:szCs w:val="22"/>
        </w:rPr>
      </w:pPr>
      <w:r>
        <w:rPr>
          <w:rFonts w:hint="eastAsia" w:hAnsi="宋体" w:cs="宋体"/>
          <w:sz w:val="22"/>
          <w:szCs w:val="22"/>
        </w:rPr>
        <w:t>（8）液力耦合器超温检测开关</w:t>
      </w:r>
    </w:p>
    <w:p w14:paraId="68CC8590">
      <w:pPr>
        <w:spacing w:line="360" w:lineRule="auto"/>
        <w:rPr>
          <w:rFonts w:hAnsi="宋体" w:cs="宋体"/>
          <w:sz w:val="22"/>
          <w:szCs w:val="22"/>
        </w:rPr>
      </w:pPr>
      <w:r>
        <w:rPr>
          <w:rFonts w:hint="eastAsia" w:hAnsi="宋体" w:cs="宋体"/>
          <w:sz w:val="22"/>
          <w:szCs w:val="22"/>
        </w:rPr>
        <w:t>所有检测开关和保护装置由斗提机供货商提供，所有信号采用无源触点，并留有备用触点，保护装置和检测元件电源采用直流DC24V。</w:t>
      </w:r>
    </w:p>
    <w:p w14:paraId="262C8092">
      <w:pPr>
        <w:pStyle w:val="3"/>
        <w:rPr>
          <w:rFonts w:hAnsi="宋体" w:cs="宋体"/>
          <w:sz w:val="22"/>
          <w:szCs w:val="22"/>
        </w:rPr>
      </w:pPr>
      <w:bookmarkStart w:id="219" w:name="_Toc193709328"/>
      <w:r>
        <w:rPr>
          <w:rFonts w:hint="eastAsia" w:hAnsi="宋体" w:cs="宋体"/>
          <w:sz w:val="22"/>
          <w:szCs w:val="22"/>
        </w:rPr>
        <w:t>螺旋输送机</w:t>
      </w:r>
      <w:bookmarkEnd w:id="219"/>
    </w:p>
    <w:p w14:paraId="549B5C68">
      <w:pPr>
        <w:pStyle w:val="4"/>
        <w:rPr>
          <w:rFonts w:cs="宋体"/>
          <w:bCs/>
          <w:sz w:val="22"/>
          <w:szCs w:val="22"/>
        </w:rPr>
      </w:pPr>
      <w:r>
        <w:rPr>
          <w:rFonts w:hint="eastAsia" w:cs="宋体"/>
          <w:bCs/>
          <w:sz w:val="22"/>
          <w:szCs w:val="22"/>
        </w:rPr>
        <w:t>一般要求</w:t>
      </w:r>
    </w:p>
    <w:p w14:paraId="5CC10EBB">
      <w:pPr>
        <w:pStyle w:val="5"/>
        <w:ind w:left="1316"/>
        <w:rPr>
          <w:rFonts w:cs="宋体"/>
          <w:caps w:val="0"/>
          <w:sz w:val="22"/>
          <w:szCs w:val="22"/>
        </w:rPr>
      </w:pPr>
      <w:r>
        <w:rPr>
          <w:rFonts w:hint="eastAsia" w:cs="宋体"/>
          <w:caps w:val="0"/>
          <w:sz w:val="22"/>
          <w:szCs w:val="22"/>
        </w:rPr>
        <w:t>本招标中U型螺旋输送机用于杂质输送，碳钢材质；</w:t>
      </w:r>
    </w:p>
    <w:p w14:paraId="0C38F4E6">
      <w:pPr>
        <w:pStyle w:val="5"/>
        <w:ind w:left="1316"/>
        <w:rPr>
          <w:rFonts w:cs="宋体"/>
          <w:caps w:val="0"/>
          <w:sz w:val="22"/>
          <w:szCs w:val="22"/>
        </w:rPr>
      </w:pPr>
      <w:r>
        <w:rPr>
          <w:rFonts w:hint="eastAsia" w:cs="宋体"/>
          <w:caps w:val="0"/>
          <w:sz w:val="22"/>
          <w:szCs w:val="22"/>
        </w:rPr>
        <w:t>螺旋输送机的设计须满足满载起动的要求。满载运行时，电动机须在小于或等于额定电流的条件下运转；</w:t>
      </w:r>
    </w:p>
    <w:p w14:paraId="467BEF0D">
      <w:pPr>
        <w:pStyle w:val="5"/>
        <w:ind w:left="1316"/>
        <w:rPr>
          <w:rFonts w:cs="宋体"/>
          <w:caps w:val="0"/>
          <w:sz w:val="22"/>
          <w:szCs w:val="22"/>
        </w:rPr>
      </w:pPr>
      <w:r>
        <w:rPr>
          <w:rFonts w:hint="eastAsia" w:cs="宋体"/>
          <w:caps w:val="0"/>
          <w:sz w:val="22"/>
          <w:szCs w:val="22"/>
        </w:rPr>
        <w:t>螺旋输送机能在当地的气候条件下作业，并满足防尘、防水、防振的要求。运行过程中不允许出现擦碰及异响，操作区域内的噪音符合环保要求；</w:t>
      </w:r>
    </w:p>
    <w:p w14:paraId="0903F66B">
      <w:pPr>
        <w:pStyle w:val="5"/>
        <w:ind w:left="1316"/>
        <w:rPr>
          <w:rFonts w:cs="宋体"/>
          <w:caps w:val="0"/>
          <w:sz w:val="22"/>
          <w:szCs w:val="22"/>
        </w:rPr>
      </w:pPr>
      <w:r>
        <w:rPr>
          <w:rFonts w:hint="eastAsia" w:cs="宋体"/>
          <w:caps w:val="0"/>
          <w:sz w:val="22"/>
          <w:szCs w:val="22"/>
        </w:rPr>
        <w:t>所有的螺旋输送机能在指定的产量下连续工作，且有如本规格书中规定的110％过载能力。</w:t>
      </w:r>
    </w:p>
    <w:p w14:paraId="19B427A2">
      <w:pPr>
        <w:pStyle w:val="5"/>
        <w:ind w:left="1316"/>
        <w:rPr>
          <w:rFonts w:cs="宋体"/>
          <w:caps w:val="0"/>
          <w:sz w:val="22"/>
          <w:szCs w:val="22"/>
        </w:rPr>
      </w:pPr>
      <w:r>
        <w:rPr>
          <w:rFonts w:hint="eastAsia" w:cs="宋体"/>
          <w:caps w:val="0"/>
          <w:sz w:val="22"/>
          <w:szCs w:val="22"/>
        </w:rPr>
        <w:t>螺旋输送的转速不大于80转/分钟。</w:t>
      </w:r>
    </w:p>
    <w:p w14:paraId="3CAC8CCD">
      <w:pPr>
        <w:pStyle w:val="5"/>
        <w:ind w:left="1316"/>
        <w:rPr>
          <w:rFonts w:cs="宋体"/>
          <w:caps w:val="0"/>
          <w:sz w:val="22"/>
          <w:szCs w:val="22"/>
        </w:rPr>
      </w:pPr>
      <w:r>
        <w:rPr>
          <w:rFonts w:hint="eastAsia" w:cs="宋体"/>
          <w:caps w:val="0"/>
          <w:sz w:val="22"/>
          <w:szCs w:val="22"/>
        </w:rPr>
        <w:t>合适位置设置观察检修门，用于观察和清理检修。所有检修门的制造和安装要考虑密封、安全，并防止粉尘的沉积。</w:t>
      </w:r>
    </w:p>
    <w:p w14:paraId="4B203915">
      <w:pPr>
        <w:pStyle w:val="4"/>
        <w:rPr>
          <w:rFonts w:cs="宋体"/>
          <w:bCs/>
          <w:sz w:val="22"/>
          <w:szCs w:val="22"/>
        </w:rPr>
      </w:pPr>
      <w:r>
        <w:rPr>
          <w:rFonts w:hint="eastAsia" w:cs="宋体"/>
          <w:bCs/>
          <w:sz w:val="22"/>
          <w:szCs w:val="22"/>
        </w:rPr>
        <w:t>机头、尾</w:t>
      </w:r>
    </w:p>
    <w:p w14:paraId="7BF835CF">
      <w:pPr>
        <w:pStyle w:val="5"/>
        <w:ind w:left="1316"/>
        <w:rPr>
          <w:rFonts w:cs="宋体"/>
          <w:caps w:val="0"/>
          <w:sz w:val="22"/>
          <w:szCs w:val="22"/>
        </w:rPr>
      </w:pPr>
      <w:r>
        <w:rPr>
          <w:rFonts w:hint="eastAsia" w:cs="宋体"/>
          <w:caps w:val="0"/>
          <w:sz w:val="22"/>
          <w:szCs w:val="22"/>
        </w:rPr>
        <w:t>采用直联传动形式。</w:t>
      </w:r>
    </w:p>
    <w:p w14:paraId="397A13ED">
      <w:pPr>
        <w:pStyle w:val="5"/>
        <w:ind w:left="1316"/>
        <w:rPr>
          <w:rFonts w:cs="宋体"/>
          <w:caps w:val="0"/>
          <w:sz w:val="22"/>
          <w:szCs w:val="22"/>
        </w:rPr>
      </w:pPr>
      <w:r>
        <w:rPr>
          <w:rFonts w:hint="eastAsia" w:cs="宋体"/>
          <w:caps w:val="0"/>
          <w:sz w:val="22"/>
          <w:szCs w:val="22"/>
        </w:rPr>
        <w:t>机头尾结构设计合理，强度足够，正常运行情况下禁止出现不合理的振动，摇摆。</w:t>
      </w:r>
    </w:p>
    <w:p w14:paraId="216B2AA0">
      <w:pPr>
        <w:pStyle w:val="5"/>
        <w:ind w:left="1316"/>
        <w:rPr>
          <w:rFonts w:cs="宋体"/>
          <w:caps w:val="0"/>
          <w:sz w:val="22"/>
          <w:szCs w:val="22"/>
        </w:rPr>
      </w:pPr>
      <w:r>
        <w:rPr>
          <w:rFonts w:hint="eastAsia" w:cs="宋体"/>
          <w:caps w:val="0"/>
          <w:sz w:val="22"/>
          <w:szCs w:val="22"/>
        </w:rPr>
        <w:t>头、尾安装法兰轴承和轴密封件，防止漏灰漏粉。</w:t>
      </w:r>
    </w:p>
    <w:p w14:paraId="4424D8CE">
      <w:pPr>
        <w:pStyle w:val="5"/>
        <w:ind w:left="1316"/>
        <w:rPr>
          <w:rFonts w:cs="宋体"/>
          <w:caps w:val="0"/>
          <w:sz w:val="22"/>
          <w:szCs w:val="22"/>
        </w:rPr>
      </w:pPr>
      <w:r>
        <w:rPr>
          <w:rFonts w:hint="eastAsia" w:cs="宋体"/>
          <w:caps w:val="0"/>
          <w:sz w:val="22"/>
          <w:szCs w:val="22"/>
        </w:rPr>
        <w:t>机尾部设失速报警装置。</w:t>
      </w:r>
    </w:p>
    <w:p w14:paraId="32206C5E">
      <w:pPr>
        <w:pStyle w:val="5"/>
        <w:ind w:left="1316"/>
        <w:rPr>
          <w:rFonts w:cs="宋体"/>
          <w:caps w:val="0"/>
          <w:sz w:val="22"/>
          <w:szCs w:val="22"/>
        </w:rPr>
      </w:pPr>
      <w:r>
        <w:rPr>
          <w:rFonts w:hint="eastAsia" w:cs="宋体"/>
          <w:caps w:val="0"/>
          <w:sz w:val="22"/>
          <w:szCs w:val="22"/>
        </w:rPr>
        <w:t>所有转动部件均采用护罩进行防护。</w:t>
      </w:r>
    </w:p>
    <w:p w14:paraId="410974BE">
      <w:pPr>
        <w:pStyle w:val="4"/>
        <w:rPr>
          <w:rFonts w:cs="宋体"/>
          <w:bCs/>
          <w:sz w:val="22"/>
          <w:szCs w:val="22"/>
        </w:rPr>
      </w:pPr>
      <w:r>
        <w:rPr>
          <w:rFonts w:hint="eastAsia" w:cs="宋体"/>
          <w:bCs/>
          <w:sz w:val="22"/>
          <w:szCs w:val="22"/>
        </w:rPr>
        <w:t>输送机筒体U形槽及螺旋叶片</w:t>
      </w:r>
    </w:p>
    <w:p w14:paraId="2704B032">
      <w:pPr>
        <w:pStyle w:val="5"/>
        <w:ind w:left="1316"/>
        <w:rPr>
          <w:rFonts w:cs="宋体"/>
          <w:caps w:val="0"/>
          <w:sz w:val="22"/>
          <w:szCs w:val="22"/>
        </w:rPr>
      </w:pPr>
      <w:r>
        <w:rPr>
          <w:rFonts w:hint="eastAsia" w:cs="宋体"/>
          <w:caps w:val="0"/>
          <w:sz w:val="22"/>
          <w:szCs w:val="22"/>
        </w:rPr>
        <w:t>机筒底部带清理门，用于清理螺旋和内槽。</w:t>
      </w:r>
    </w:p>
    <w:p w14:paraId="0E98EAA8">
      <w:pPr>
        <w:pStyle w:val="5"/>
        <w:ind w:left="1316"/>
        <w:rPr>
          <w:rFonts w:cs="宋体"/>
          <w:caps w:val="0"/>
          <w:sz w:val="22"/>
          <w:szCs w:val="22"/>
        </w:rPr>
      </w:pPr>
      <w:r>
        <w:rPr>
          <w:rFonts w:hint="eastAsia" w:cs="宋体"/>
          <w:caps w:val="0"/>
          <w:sz w:val="22"/>
          <w:szCs w:val="22"/>
        </w:rPr>
        <w:t>出料口上方设置溢出式堵料报警开关。</w:t>
      </w:r>
    </w:p>
    <w:p w14:paraId="0FB0D39E">
      <w:pPr>
        <w:pStyle w:val="5"/>
        <w:ind w:left="1316"/>
        <w:rPr>
          <w:rFonts w:cs="宋体"/>
          <w:caps w:val="0"/>
          <w:sz w:val="22"/>
          <w:szCs w:val="22"/>
        </w:rPr>
      </w:pPr>
      <w:r>
        <w:rPr>
          <w:rFonts w:hint="eastAsia" w:cs="宋体"/>
          <w:caps w:val="0"/>
          <w:sz w:val="22"/>
          <w:szCs w:val="22"/>
        </w:rPr>
        <w:t>螺旋轴超过3米需设置中间吊挂，吊挂轴瓦采用特氟龙材质。吊挂轴瓦设计合理，方便观察、检修及更换，优先采用飞翼式悬挂结构，降低功率损耗。</w:t>
      </w:r>
    </w:p>
    <w:p w14:paraId="21E87CA4">
      <w:pPr>
        <w:pStyle w:val="5"/>
        <w:ind w:left="1316"/>
        <w:rPr>
          <w:rFonts w:cs="宋体"/>
          <w:caps w:val="0"/>
          <w:sz w:val="22"/>
          <w:szCs w:val="22"/>
        </w:rPr>
      </w:pPr>
      <w:r>
        <w:rPr>
          <w:rFonts w:hint="eastAsia" w:cs="宋体"/>
          <w:caps w:val="0"/>
          <w:sz w:val="22"/>
          <w:szCs w:val="22"/>
        </w:rPr>
        <w:t>空心轴的直径及壁厚设计合理，可靠。叶片与空心轴的焊接工艺先进，合理，转动时最大扰度不大于3mm；</w:t>
      </w:r>
    </w:p>
    <w:p w14:paraId="06921B3D">
      <w:pPr>
        <w:pStyle w:val="5"/>
        <w:ind w:left="1316"/>
        <w:rPr>
          <w:rFonts w:cs="宋体"/>
          <w:caps w:val="0"/>
          <w:sz w:val="22"/>
          <w:szCs w:val="22"/>
        </w:rPr>
      </w:pPr>
      <w:r>
        <w:rPr>
          <w:rFonts w:hint="eastAsia" w:cs="宋体"/>
          <w:caps w:val="0"/>
          <w:sz w:val="22"/>
          <w:szCs w:val="22"/>
        </w:rPr>
        <w:t>叶片厚度不小于4mm，螺距为叶片直径的0.8倍；</w:t>
      </w:r>
    </w:p>
    <w:p w14:paraId="45DFB356">
      <w:pPr>
        <w:pStyle w:val="5"/>
        <w:ind w:left="1316"/>
        <w:rPr>
          <w:rFonts w:cs="宋体"/>
          <w:caps w:val="0"/>
          <w:sz w:val="22"/>
          <w:szCs w:val="22"/>
        </w:rPr>
      </w:pPr>
      <w:r>
        <w:rPr>
          <w:rFonts w:hint="eastAsia" w:cs="宋体"/>
          <w:caps w:val="0"/>
          <w:sz w:val="22"/>
          <w:szCs w:val="22"/>
        </w:rPr>
        <w:t>靠近头部及尾部各设置半个螺距反向螺旋；</w:t>
      </w:r>
    </w:p>
    <w:p w14:paraId="324084D1">
      <w:pPr>
        <w:pStyle w:val="5"/>
        <w:ind w:left="1316"/>
        <w:rPr>
          <w:rFonts w:cs="宋体"/>
          <w:caps w:val="0"/>
          <w:sz w:val="22"/>
          <w:szCs w:val="22"/>
        </w:rPr>
      </w:pPr>
      <w:r>
        <w:rPr>
          <w:rFonts w:hint="eastAsia" w:cs="宋体"/>
          <w:caps w:val="0"/>
          <w:sz w:val="22"/>
          <w:szCs w:val="22"/>
        </w:rPr>
        <w:t>叶片与机筒之间的间隙不大于10mm。</w:t>
      </w:r>
    </w:p>
    <w:p w14:paraId="4E9B8732">
      <w:pPr>
        <w:pStyle w:val="5"/>
        <w:ind w:left="1316"/>
        <w:rPr>
          <w:rFonts w:cs="宋体"/>
          <w:caps w:val="0"/>
          <w:sz w:val="22"/>
          <w:szCs w:val="22"/>
        </w:rPr>
      </w:pPr>
      <w:r>
        <w:rPr>
          <w:rFonts w:hint="eastAsia" w:cs="宋体"/>
          <w:caps w:val="0"/>
          <w:sz w:val="22"/>
          <w:szCs w:val="22"/>
        </w:rPr>
        <w:t>壳体食品级多层抗腐蚀涂层，可用于室外安装。</w:t>
      </w:r>
    </w:p>
    <w:p w14:paraId="33407034">
      <w:pPr>
        <w:pStyle w:val="3"/>
        <w:rPr>
          <w:rFonts w:hAnsi="宋体" w:cs="宋体"/>
          <w:sz w:val="22"/>
          <w:szCs w:val="22"/>
        </w:rPr>
      </w:pPr>
      <w:bookmarkStart w:id="220" w:name="_Toc19411_WPSOffice_Level2"/>
      <w:bookmarkStart w:id="221" w:name="_Toc521816815"/>
      <w:bookmarkStart w:id="222" w:name="_Toc521817298"/>
      <w:bookmarkStart w:id="223" w:name="_Toc226864062"/>
      <w:bookmarkStart w:id="224" w:name="_Toc193709329"/>
      <w:bookmarkStart w:id="225" w:name="_Toc450804153"/>
      <w:bookmarkStart w:id="226" w:name="_Toc229155212"/>
      <w:bookmarkStart w:id="227" w:name="_Toc521818218"/>
      <w:r>
        <w:rPr>
          <w:rFonts w:hint="eastAsia" w:hAnsi="宋体" w:cs="宋体"/>
          <w:sz w:val="22"/>
          <w:szCs w:val="22"/>
        </w:rPr>
        <w:t>气垫带式输送机</w:t>
      </w:r>
      <w:bookmarkEnd w:id="220"/>
      <w:bookmarkEnd w:id="221"/>
      <w:bookmarkEnd w:id="222"/>
      <w:bookmarkEnd w:id="223"/>
      <w:bookmarkEnd w:id="224"/>
      <w:bookmarkEnd w:id="225"/>
      <w:bookmarkEnd w:id="226"/>
      <w:bookmarkEnd w:id="227"/>
    </w:p>
    <w:p w14:paraId="5E8B5B3A">
      <w:pPr>
        <w:pStyle w:val="4"/>
        <w:rPr>
          <w:rFonts w:cs="宋体"/>
          <w:bCs/>
          <w:sz w:val="22"/>
          <w:szCs w:val="22"/>
        </w:rPr>
      </w:pPr>
      <w:bookmarkStart w:id="228" w:name="_Toc450804154"/>
      <w:r>
        <w:rPr>
          <w:rFonts w:hint="eastAsia" w:cs="宋体"/>
          <w:bCs/>
          <w:sz w:val="22"/>
          <w:szCs w:val="22"/>
        </w:rPr>
        <w:t>一般要求</w:t>
      </w:r>
      <w:bookmarkEnd w:id="228"/>
    </w:p>
    <w:p w14:paraId="5CFE342E">
      <w:pPr>
        <w:pStyle w:val="5"/>
        <w:ind w:left="1316"/>
        <w:rPr>
          <w:rFonts w:cs="宋体"/>
          <w:sz w:val="22"/>
          <w:szCs w:val="22"/>
        </w:rPr>
      </w:pPr>
      <w:r>
        <w:rPr>
          <w:rFonts w:hint="eastAsia" w:cs="宋体"/>
          <w:sz w:val="22"/>
          <w:szCs w:val="22"/>
        </w:rPr>
        <w:t>气垫带式输送机应包括输送带、驱动装置、传动和改向滚筒、气室及供气装置、托辊、张紧装置、清扫装置、喂料靴、机架、密封罩、控制装置、安全监测保护装置。各进出口法兰螺栓连接件直至与建筑物或栈桥相连接的地脚螺栓或预埋件也包含在本招标范围内。</w:t>
      </w:r>
    </w:p>
    <w:p w14:paraId="0EFF6F12">
      <w:pPr>
        <w:pStyle w:val="5"/>
        <w:ind w:left="1316"/>
        <w:rPr>
          <w:rFonts w:cs="宋体"/>
          <w:sz w:val="22"/>
          <w:szCs w:val="22"/>
        </w:rPr>
      </w:pPr>
      <w:r>
        <w:rPr>
          <w:rFonts w:hint="eastAsia" w:cs="宋体"/>
          <w:sz w:val="22"/>
          <w:szCs w:val="22"/>
        </w:rPr>
        <w:t>输送机盖板的所有接头处均应采用密封措施，确保粉尘不得外泻，雨水也不能侵入输送机内。</w:t>
      </w:r>
    </w:p>
    <w:p w14:paraId="08374D78">
      <w:pPr>
        <w:pStyle w:val="5"/>
        <w:ind w:left="1316"/>
        <w:rPr>
          <w:rFonts w:cs="宋体"/>
          <w:sz w:val="22"/>
          <w:szCs w:val="22"/>
        </w:rPr>
      </w:pPr>
      <w:r>
        <w:rPr>
          <w:rFonts w:hint="eastAsia" w:cs="宋体"/>
          <w:sz w:val="22"/>
          <w:szCs w:val="22"/>
        </w:rPr>
        <w:t>气垫带式输送机的设计能力应最低不小于总设计生产能力的110％。</w:t>
      </w:r>
    </w:p>
    <w:p w14:paraId="36B6CE28">
      <w:pPr>
        <w:pStyle w:val="5"/>
        <w:ind w:left="1316"/>
        <w:rPr>
          <w:rFonts w:cs="宋体"/>
          <w:sz w:val="22"/>
          <w:szCs w:val="22"/>
        </w:rPr>
      </w:pPr>
      <w:r>
        <w:rPr>
          <w:rFonts w:hint="eastAsia" w:cs="宋体"/>
          <w:sz w:val="22"/>
          <w:szCs w:val="22"/>
        </w:rPr>
        <w:t>气垫带式输送机应能在满负荷下顺畅启动。</w:t>
      </w:r>
    </w:p>
    <w:p w14:paraId="1ABED96E">
      <w:pPr>
        <w:pStyle w:val="5"/>
        <w:ind w:left="1316"/>
        <w:rPr>
          <w:rFonts w:cs="宋体"/>
          <w:sz w:val="22"/>
          <w:szCs w:val="22"/>
        </w:rPr>
      </w:pPr>
      <w:r>
        <w:rPr>
          <w:rFonts w:hint="eastAsia" w:cs="宋体"/>
          <w:sz w:val="22"/>
          <w:szCs w:val="22"/>
        </w:rPr>
        <w:t>气室应设计成使空气能顺畅移动，并使沿输送机长度方向的压力降最小。能储备一定的空气量，保证气室压力的稳定性。</w:t>
      </w:r>
    </w:p>
    <w:p w14:paraId="1450ADE3">
      <w:pPr>
        <w:pStyle w:val="5"/>
        <w:ind w:left="1316"/>
        <w:rPr>
          <w:rFonts w:cs="宋体"/>
          <w:sz w:val="22"/>
          <w:szCs w:val="22"/>
        </w:rPr>
      </w:pPr>
      <w:r>
        <w:rPr>
          <w:rFonts w:hint="eastAsia" w:cs="宋体"/>
          <w:sz w:val="22"/>
          <w:szCs w:val="22"/>
        </w:rPr>
        <w:t>输送带在所有负荷条件下正常作业时应居中运动，输送带中线离机头或机尾轮中心的偏离满足安装规范。</w:t>
      </w:r>
    </w:p>
    <w:p w14:paraId="2AD22C31">
      <w:pPr>
        <w:pStyle w:val="5"/>
        <w:ind w:left="1316"/>
        <w:rPr>
          <w:rFonts w:cs="宋体"/>
          <w:sz w:val="22"/>
          <w:szCs w:val="22"/>
        </w:rPr>
      </w:pPr>
      <w:r>
        <w:rPr>
          <w:rFonts w:hint="eastAsia" w:cs="宋体"/>
          <w:sz w:val="22"/>
          <w:szCs w:val="22"/>
        </w:rPr>
        <w:t>通常皮带及气室应完全密封在一防雨密封罩内，但对置于室外并位于仓顶通廊的气垫带式输送机，出于抗风压的考虑，返程皮带亦应置于防风雨的密封罩或挡板内。</w:t>
      </w:r>
    </w:p>
    <w:p w14:paraId="60764ED7">
      <w:pPr>
        <w:pStyle w:val="5"/>
        <w:ind w:left="1316"/>
        <w:rPr>
          <w:rFonts w:cs="宋体"/>
          <w:sz w:val="22"/>
          <w:szCs w:val="22"/>
        </w:rPr>
      </w:pPr>
      <w:r>
        <w:rPr>
          <w:rFonts w:hint="eastAsia" w:cs="宋体"/>
          <w:sz w:val="22"/>
          <w:szCs w:val="22"/>
        </w:rPr>
        <w:t>气垫带式输送机的承载分支在皮带进入和离开气室段应设置特别的托辊过渡装置，在返回分支，皮带进入和离开气室段应设置特别的托辊过渡装置，在皮带机的驱动端和卸载端要设置特别的托辊过渡装置。</w:t>
      </w:r>
    </w:p>
    <w:p w14:paraId="7695F3EE">
      <w:pPr>
        <w:pStyle w:val="5"/>
        <w:ind w:left="1316"/>
        <w:rPr>
          <w:rFonts w:cs="宋体"/>
          <w:sz w:val="22"/>
          <w:szCs w:val="22"/>
        </w:rPr>
      </w:pPr>
      <w:r>
        <w:rPr>
          <w:rFonts w:hint="eastAsia" w:cs="宋体"/>
          <w:sz w:val="22"/>
          <w:szCs w:val="22"/>
        </w:rPr>
        <w:t>所有倾斜气垫带式输送机均需装置止逆器，保证满足重载启动时驱动电机不工作情况下皮带不逆转。</w:t>
      </w:r>
    </w:p>
    <w:p w14:paraId="33FFF880">
      <w:pPr>
        <w:pStyle w:val="5"/>
        <w:ind w:left="1316"/>
        <w:rPr>
          <w:rFonts w:cs="宋体"/>
          <w:sz w:val="22"/>
          <w:szCs w:val="22"/>
        </w:rPr>
      </w:pPr>
      <w:r>
        <w:rPr>
          <w:rFonts w:hint="eastAsia" w:cs="宋体"/>
          <w:sz w:val="22"/>
          <w:szCs w:val="22"/>
        </w:rPr>
        <w:t>每台机的尾部均要求设置有挡粮胶板，保证粮食不能从尾部落出。</w:t>
      </w:r>
    </w:p>
    <w:p w14:paraId="2DD99F6E">
      <w:pPr>
        <w:pStyle w:val="4"/>
        <w:rPr>
          <w:rFonts w:cs="宋体"/>
          <w:bCs/>
          <w:sz w:val="22"/>
          <w:szCs w:val="22"/>
        </w:rPr>
      </w:pPr>
      <w:r>
        <w:rPr>
          <w:rFonts w:hint="eastAsia" w:cs="宋体"/>
          <w:bCs/>
          <w:sz w:val="22"/>
          <w:szCs w:val="22"/>
        </w:rPr>
        <w:t>气室</w:t>
      </w:r>
    </w:p>
    <w:p w14:paraId="775F4AA8">
      <w:pPr>
        <w:pStyle w:val="5"/>
        <w:ind w:left="1316"/>
        <w:rPr>
          <w:rFonts w:cs="宋体"/>
          <w:sz w:val="22"/>
          <w:szCs w:val="22"/>
        </w:rPr>
      </w:pPr>
      <w:r>
        <w:rPr>
          <w:rFonts w:hint="eastAsia" w:cs="宋体"/>
          <w:sz w:val="22"/>
          <w:szCs w:val="22"/>
        </w:rPr>
        <w:t>气室的横截面积大小应足以保证输送机在满载作业时各部分压力均匀。为避免焊接应力造成气室盘槽的变形，可采用机械联接的拼装方式；组装前应将盘槽的内表面进行不低于本规格书要求的防腐处理</w:t>
      </w:r>
    </w:p>
    <w:p w14:paraId="418DE38F">
      <w:pPr>
        <w:pStyle w:val="5"/>
        <w:ind w:left="1316"/>
        <w:rPr>
          <w:rFonts w:cs="宋体"/>
          <w:sz w:val="22"/>
          <w:szCs w:val="22"/>
        </w:rPr>
      </w:pPr>
      <w:r>
        <w:rPr>
          <w:rFonts w:hint="eastAsia" w:cs="宋体"/>
          <w:sz w:val="22"/>
          <w:szCs w:val="22"/>
        </w:rPr>
        <w:t>应在合适的中心位置上提供直径适宜的孔眼，以使空气从气室通过底板为输送带提供支撑力，气室盘槽表面应规则、均匀，不应有局部凸起和明显折痕，孔眼应光滑，不应有毛刺。</w:t>
      </w:r>
    </w:p>
    <w:p w14:paraId="748BEC37">
      <w:pPr>
        <w:pStyle w:val="5"/>
        <w:ind w:left="1316"/>
        <w:rPr>
          <w:rFonts w:cs="宋体"/>
          <w:sz w:val="22"/>
          <w:szCs w:val="22"/>
        </w:rPr>
      </w:pPr>
      <w:r>
        <w:rPr>
          <w:rFonts w:hint="eastAsia" w:cs="宋体"/>
          <w:sz w:val="22"/>
          <w:szCs w:val="22"/>
        </w:rPr>
        <w:t>对较长的气垫带式输送机和有多个喂料点的输送机，可将气室分隔成几个，并由几个风机分别带动，以控制输送带下分布的气流。每个气室应配置气室压力开关。</w:t>
      </w:r>
    </w:p>
    <w:p w14:paraId="21C9A0AC">
      <w:pPr>
        <w:pStyle w:val="4"/>
        <w:rPr>
          <w:rFonts w:cs="宋体"/>
          <w:bCs/>
          <w:sz w:val="22"/>
          <w:szCs w:val="22"/>
        </w:rPr>
      </w:pPr>
      <w:r>
        <w:rPr>
          <w:rFonts w:hint="eastAsia" w:cs="宋体"/>
          <w:bCs/>
          <w:sz w:val="22"/>
          <w:szCs w:val="22"/>
        </w:rPr>
        <w:t>风机和风管</w:t>
      </w:r>
    </w:p>
    <w:p w14:paraId="083C6D7B">
      <w:pPr>
        <w:pStyle w:val="5"/>
        <w:ind w:left="1316"/>
        <w:rPr>
          <w:rFonts w:cs="宋体"/>
          <w:sz w:val="22"/>
          <w:szCs w:val="22"/>
        </w:rPr>
      </w:pPr>
      <w:r>
        <w:rPr>
          <w:rFonts w:hint="eastAsia" w:cs="宋体"/>
          <w:sz w:val="22"/>
          <w:szCs w:val="22"/>
        </w:rPr>
        <w:t>风机应能在所有荷载条件下为输送机气室提供足够的风量和风压，以支撑输送带。</w:t>
      </w:r>
    </w:p>
    <w:p w14:paraId="022977C3">
      <w:pPr>
        <w:pStyle w:val="5"/>
        <w:ind w:left="1316"/>
        <w:rPr>
          <w:rFonts w:cs="宋体"/>
          <w:sz w:val="22"/>
          <w:szCs w:val="22"/>
        </w:rPr>
      </w:pPr>
      <w:r>
        <w:rPr>
          <w:rFonts w:hint="eastAsia" w:cs="宋体"/>
          <w:sz w:val="22"/>
          <w:szCs w:val="22"/>
        </w:rPr>
        <w:t>风机应为带可调节消声器的非超载型，风机和叶轮应做动平衡。</w:t>
      </w:r>
    </w:p>
    <w:p w14:paraId="0DAF691B">
      <w:pPr>
        <w:pStyle w:val="5"/>
        <w:ind w:left="1316"/>
        <w:rPr>
          <w:rFonts w:cs="宋体"/>
          <w:sz w:val="22"/>
          <w:szCs w:val="22"/>
        </w:rPr>
      </w:pPr>
      <w:r>
        <w:rPr>
          <w:rFonts w:hint="eastAsia" w:cs="宋体"/>
          <w:sz w:val="22"/>
          <w:szCs w:val="22"/>
        </w:rPr>
        <w:t>风机应由电动机直接驱动。不得采用三角带传动。</w:t>
      </w:r>
    </w:p>
    <w:p w14:paraId="224026B7">
      <w:pPr>
        <w:pStyle w:val="5"/>
        <w:ind w:left="1316"/>
        <w:rPr>
          <w:rFonts w:cs="宋体"/>
          <w:sz w:val="22"/>
          <w:szCs w:val="22"/>
        </w:rPr>
      </w:pPr>
      <w:r>
        <w:rPr>
          <w:rFonts w:hint="eastAsia" w:cs="宋体"/>
          <w:sz w:val="22"/>
          <w:szCs w:val="22"/>
        </w:rPr>
        <w:t>应提供带有弯头、软联接件、法兰、压力调节阀和紧固连接件，钢风管的厚度不小于1.6mm，为气室提供所要求的风量和风压。</w:t>
      </w:r>
    </w:p>
    <w:p w14:paraId="110F3591">
      <w:pPr>
        <w:pStyle w:val="4"/>
        <w:rPr>
          <w:rFonts w:cs="宋体"/>
          <w:bCs/>
          <w:sz w:val="22"/>
          <w:szCs w:val="22"/>
        </w:rPr>
      </w:pPr>
      <w:r>
        <w:rPr>
          <w:rFonts w:hint="eastAsia" w:cs="宋体"/>
          <w:bCs/>
          <w:sz w:val="22"/>
          <w:szCs w:val="22"/>
        </w:rPr>
        <w:t>皮带机托辊</w:t>
      </w:r>
    </w:p>
    <w:p w14:paraId="38A36001">
      <w:pPr>
        <w:pStyle w:val="5"/>
        <w:ind w:left="1316"/>
        <w:rPr>
          <w:rFonts w:cs="宋体"/>
          <w:sz w:val="22"/>
          <w:szCs w:val="22"/>
        </w:rPr>
      </w:pPr>
      <w:r>
        <w:rPr>
          <w:rFonts w:hint="eastAsia" w:cs="宋体"/>
          <w:sz w:val="22"/>
          <w:szCs w:val="22"/>
        </w:rPr>
        <w:t>所有皮带机托辊都应是采用托辊专用高频焊管，配有环槽球轴承，并具有多功能润滑和密封防尘功能。</w:t>
      </w:r>
    </w:p>
    <w:p w14:paraId="2CBC4339">
      <w:pPr>
        <w:pStyle w:val="5"/>
        <w:ind w:left="1316"/>
        <w:rPr>
          <w:rFonts w:cs="宋体"/>
          <w:sz w:val="22"/>
          <w:szCs w:val="22"/>
        </w:rPr>
      </w:pPr>
      <w:r>
        <w:rPr>
          <w:rFonts w:hint="eastAsia" w:cs="宋体"/>
          <w:sz w:val="22"/>
          <w:szCs w:val="22"/>
        </w:rPr>
        <w:t>所有托辊的最小直径要符合有关标准，并由皮带厂家决定其安装间距，托辊的外沿应有弧度防止皮带磨损。</w:t>
      </w:r>
    </w:p>
    <w:p w14:paraId="72BED021">
      <w:pPr>
        <w:pStyle w:val="5"/>
        <w:ind w:left="1316"/>
        <w:rPr>
          <w:rFonts w:cs="宋体"/>
          <w:sz w:val="22"/>
          <w:szCs w:val="22"/>
        </w:rPr>
      </w:pPr>
      <w:r>
        <w:rPr>
          <w:rFonts w:hint="eastAsia" w:cs="宋体"/>
          <w:sz w:val="22"/>
          <w:szCs w:val="22"/>
        </w:rPr>
        <w:t>托辊轴承的密封应为耐久型，并且轴承工作寿命不小于30000小时。</w:t>
      </w:r>
    </w:p>
    <w:p w14:paraId="491CBF2A">
      <w:pPr>
        <w:pStyle w:val="5"/>
        <w:ind w:left="1316"/>
        <w:rPr>
          <w:rFonts w:cs="宋体"/>
          <w:sz w:val="22"/>
          <w:szCs w:val="22"/>
        </w:rPr>
      </w:pPr>
      <w:r>
        <w:rPr>
          <w:rFonts w:hint="eastAsia" w:cs="宋体"/>
          <w:sz w:val="22"/>
          <w:szCs w:val="22"/>
        </w:rPr>
        <w:t>托辊要有互换性，在同样带宽的情况下可互换使用。</w:t>
      </w:r>
    </w:p>
    <w:p w14:paraId="64A4A564">
      <w:pPr>
        <w:pStyle w:val="5"/>
        <w:ind w:left="1316"/>
        <w:rPr>
          <w:rFonts w:cs="宋体"/>
          <w:sz w:val="22"/>
          <w:szCs w:val="22"/>
        </w:rPr>
      </w:pPr>
      <w:r>
        <w:rPr>
          <w:rFonts w:hint="eastAsia" w:cs="宋体"/>
          <w:sz w:val="22"/>
          <w:szCs w:val="22"/>
        </w:rPr>
        <w:t>托辊的安装座允许在不打开皮带机罩的情况下，可以方便地互换。</w:t>
      </w:r>
    </w:p>
    <w:p w14:paraId="6F12E2D4">
      <w:pPr>
        <w:pStyle w:val="5"/>
        <w:ind w:left="1316"/>
        <w:rPr>
          <w:rFonts w:cs="宋体"/>
          <w:sz w:val="22"/>
          <w:szCs w:val="22"/>
        </w:rPr>
      </w:pPr>
      <w:r>
        <w:rPr>
          <w:rFonts w:hint="eastAsia" w:cs="宋体"/>
          <w:sz w:val="22"/>
          <w:szCs w:val="22"/>
        </w:rPr>
        <w:t>若托辊为平直型，应在皮带机尾部滚筒后设导向托辊。</w:t>
      </w:r>
    </w:p>
    <w:p w14:paraId="1DE2FCFE">
      <w:pPr>
        <w:pStyle w:val="5"/>
        <w:ind w:left="1316"/>
        <w:rPr>
          <w:rFonts w:cs="宋体"/>
          <w:sz w:val="22"/>
          <w:szCs w:val="22"/>
        </w:rPr>
      </w:pPr>
      <w:r>
        <w:rPr>
          <w:rFonts w:hint="eastAsia" w:cs="宋体"/>
          <w:sz w:val="22"/>
          <w:szCs w:val="22"/>
        </w:rPr>
        <w:t>在试车期间，任何被发包人认为噪音过大的下托辊应更换或修理，直到发包人满意。</w:t>
      </w:r>
    </w:p>
    <w:p w14:paraId="441B3CA0">
      <w:pPr>
        <w:pStyle w:val="4"/>
        <w:rPr>
          <w:rFonts w:cs="宋体"/>
          <w:bCs/>
          <w:sz w:val="22"/>
          <w:szCs w:val="22"/>
        </w:rPr>
      </w:pPr>
      <w:r>
        <w:rPr>
          <w:rFonts w:hint="eastAsia" w:cs="宋体"/>
          <w:bCs/>
          <w:sz w:val="22"/>
          <w:szCs w:val="22"/>
        </w:rPr>
        <w:t>机架</w:t>
      </w:r>
    </w:p>
    <w:p w14:paraId="033943A0">
      <w:pPr>
        <w:pStyle w:val="5"/>
        <w:ind w:left="1316"/>
        <w:rPr>
          <w:rFonts w:cs="宋体"/>
          <w:sz w:val="22"/>
          <w:szCs w:val="22"/>
        </w:rPr>
      </w:pPr>
      <w:r>
        <w:rPr>
          <w:rFonts w:hint="eastAsia" w:cs="宋体"/>
          <w:sz w:val="22"/>
          <w:szCs w:val="22"/>
        </w:rPr>
        <w:t>机架构件的刚度、强度应能承受全部荷载，而不会引起输送带的跑偏、气室的变形或振动。</w:t>
      </w:r>
    </w:p>
    <w:p w14:paraId="6E82F9FD">
      <w:pPr>
        <w:pStyle w:val="5"/>
        <w:ind w:left="1316"/>
        <w:rPr>
          <w:rFonts w:cs="宋体"/>
          <w:sz w:val="22"/>
          <w:szCs w:val="22"/>
        </w:rPr>
      </w:pPr>
      <w:r>
        <w:rPr>
          <w:rFonts w:hint="eastAsia" w:cs="宋体"/>
          <w:sz w:val="22"/>
          <w:szCs w:val="22"/>
        </w:rPr>
        <w:t>机架由头架、尾架、气室和气室支腿组成，气室应由若干个标准段和必须的调节段组成，它们用螺栓连接成一个整体。</w:t>
      </w:r>
    </w:p>
    <w:p w14:paraId="0AEAE33D">
      <w:pPr>
        <w:pStyle w:val="5"/>
        <w:ind w:left="1316"/>
        <w:rPr>
          <w:rFonts w:cs="宋体"/>
          <w:sz w:val="22"/>
          <w:szCs w:val="22"/>
        </w:rPr>
      </w:pPr>
      <w:r>
        <w:rPr>
          <w:rFonts w:hint="eastAsia" w:cs="宋体"/>
          <w:sz w:val="22"/>
          <w:szCs w:val="22"/>
        </w:rPr>
        <w:t>机架的所有构件表面不得有会引起粮食或粉尘聚积的凹表面。出厂以前应检验机架的平直度。达到规定的标准要求。</w:t>
      </w:r>
    </w:p>
    <w:p w14:paraId="428EB0FD">
      <w:pPr>
        <w:pStyle w:val="5"/>
        <w:ind w:left="1316"/>
        <w:rPr>
          <w:rFonts w:cs="宋体"/>
          <w:sz w:val="22"/>
          <w:szCs w:val="22"/>
        </w:rPr>
      </w:pPr>
      <w:r>
        <w:rPr>
          <w:rFonts w:hint="eastAsia" w:cs="宋体"/>
          <w:sz w:val="22"/>
          <w:szCs w:val="22"/>
        </w:rPr>
        <w:t>机架中的头架、尾架、气室的支承构件和张紧装置导向架，均应采用Q235B钢焊接而成。</w:t>
      </w:r>
    </w:p>
    <w:p w14:paraId="63505EA6">
      <w:pPr>
        <w:pStyle w:val="4"/>
        <w:rPr>
          <w:rFonts w:cs="宋体"/>
          <w:bCs/>
          <w:sz w:val="22"/>
          <w:szCs w:val="22"/>
        </w:rPr>
      </w:pPr>
      <w:r>
        <w:rPr>
          <w:rFonts w:hint="eastAsia" w:cs="宋体"/>
          <w:bCs/>
          <w:sz w:val="22"/>
          <w:szCs w:val="22"/>
        </w:rPr>
        <w:t>皮带</w:t>
      </w:r>
    </w:p>
    <w:p w14:paraId="2D209EC0">
      <w:pPr>
        <w:pStyle w:val="5"/>
        <w:ind w:left="1316"/>
        <w:rPr>
          <w:rFonts w:cs="宋体"/>
          <w:sz w:val="22"/>
          <w:szCs w:val="22"/>
        </w:rPr>
      </w:pPr>
      <w:r>
        <w:rPr>
          <w:rFonts w:hint="eastAsia" w:cs="宋体"/>
          <w:sz w:val="22"/>
          <w:szCs w:val="22"/>
        </w:rPr>
        <w:t>输送带宽度应保证当输送机满载时，输送带上粮食的外缘与输送带外缘距离(以粮食表面最大过载角10°为基础)不小于50mm。</w:t>
      </w:r>
    </w:p>
    <w:p w14:paraId="0707E67C">
      <w:pPr>
        <w:pStyle w:val="5"/>
        <w:ind w:left="1316"/>
        <w:rPr>
          <w:rFonts w:cs="宋体"/>
          <w:sz w:val="22"/>
          <w:szCs w:val="22"/>
        </w:rPr>
      </w:pPr>
      <w:r>
        <w:rPr>
          <w:rFonts w:hint="eastAsia" w:cs="宋体"/>
          <w:sz w:val="22"/>
          <w:szCs w:val="22"/>
        </w:rPr>
        <w:t>输送带额定最大许可工作张力应至少超过计算最大运行张力15%，断裂张力与工作张力的比率应不小于9。</w:t>
      </w:r>
    </w:p>
    <w:p w14:paraId="0A6D44C8">
      <w:pPr>
        <w:pStyle w:val="5"/>
        <w:ind w:left="1316"/>
        <w:rPr>
          <w:rFonts w:cs="宋体"/>
          <w:sz w:val="22"/>
          <w:szCs w:val="22"/>
        </w:rPr>
      </w:pPr>
      <w:r>
        <w:rPr>
          <w:rFonts w:hint="eastAsia" w:cs="宋体"/>
          <w:sz w:val="22"/>
          <w:szCs w:val="22"/>
        </w:rPr>
        <w:t>输送带应为聚酯带（EP），具有耐蚀、耐油、阻燃、防静电性能，每层芯层的抗拉强度不小于200N/层.mm，带的延伸率不大于1％，每条输送带仅允许有一个接头，接头须用硫化法粘接。</w:t>
      </w:r>
    </w:p>
    <w:p w14:paraId="57BF9645">
      <w:pPr>
        <w:pStyle w:val="5"/>
        <w:ind w:left="1316"/>
        <w:rPr>
          <w:rFonts w:cs="宋体"/>
          <w:sz w:val="22"/>
          <w:szCs w:val="22"/>
        </w:rPr>
      </w:pPr>
      <w:r>
        <w:rPr>
          <w:rFonts w:hint="eastAsia" w:cs="宋体"/>
          <w:sz w:val="22"/>
          <w:szCs w:val="22"/>
        </w:rPr>
        <w:t>所有输送带应为“阻燃防静电”，符合认可的有关标准。</w:t>
      </w:r>
    </w:p>
    <w:p w14:paraId="06835DE2">
      <w:pPr>
        <w:pStyle w:val="5"/>
        <w:ind w:left="1316"/>
        <w:rPr>
          <w:rFonts w:cs="宋体"/>
          <w:sz w:val="22"/>
          <w:szCs w:val="22"/>
        </w:rPr>
      </w:pPr>
      <w:r>
        <w:rPr>
          <w:rFonts w:hint="eastAsia" w:cs="宋体"/>
          <w:sz w:val="22"/>
          <w:szCs w:val="22"/>
        </w:rPr>
        <w:t>所有输送带的承载面应有一层厚度最小为3mm的保护层。</w:t>
      </w:r>
    </w:p>
    <w:p w14:paraId="403048B8">
      <w:pPr>
        <w:pStyle w:val="5"/>
        <w:ind w:left="1316"/>
        <w:rPr>
          <w:rFonts w:cs="宋体"/>
          <w:sz w:val="22"/>
          <w:szCs w:val="22"/>
        </w:rPr>
      </w:pPr>
      <w:r>
        <w:rPr>
          <w:rFonts w:hint="eastAsia" w:cs="宋体"/>
          <w:sz w:val="22"/>
          <w:szCs w:val="22"/>
        </w:rPr>
        <w:t>输送带应能在规定的温度范围内作业，而不会发生断裂、强度损失或在驱动滚筒上打滑。</w:t>
      </w:r>
    </w:p>
    <w:p w14:paraId="0508AFAF">
      <w:pPr>
        <w:pStyle w:val="5"/>
        <w:ind w:left="1316"/>
        <w:rPr>
          <w:rFonts w:cs="宋体"/>
          <w:sz w:val="22"/>
          <w:szCs w:val="22"/>
        </w:rPr>
      </w:pPr>
      <w:r>
        <w:rPr>
          <w:rFonts w:hint="eastAsia" w:cs="宋体"/>
          <w:sz w:val="22"/>
          <w:szCs w:val="22"/>
        </w:rPr>
        <w:t>承包人应向发包人递交由输送带制造商提供的证明，证明提供的输送带和连接材料符合本说明书的要求和完全适于在作业条件下作业，同时要沿重力张紧滚筒反向弯曲，滚筒的直径、过渡距离和和凹弧的曲率对输送带的影响考虑在内。事先未经发包人认可不得采购输送带。</w:t>
      </w:r>
    </w:p>
    <w:p w14:paraId="0F30C551">
      <w:pPr>
        <w:pStyle w:val="5"/>
        <w:ind w:left="1316"/>
        <w:rPr>
          <w:rFonts w:cs="宋体"/>
          <w:sz w:val="22"/>
          <w:szCs w:val="22"/>
        </w:rPr>
      </w:pPr>
      <w:r>
        <w:rPr>
          <w:rFonts w:hint="eastAsia" w:cs="宋体"/>
          <w:sz w:val="22"/>
          <w:szCs w:val="22"/>
        </w:rPr>
        <w:t>所有输送带应根据制造商的建议用热硫化的方法在现场连接。承包人应提供连接输送带所需要的所有材料和设备，在现场对维修人员进行输送带连接培训并提供有关连接程序的文字说明。除了第一次连接剩下的材料以外，承包人应提供对最宽的输送带进行3次连接所需要的足够的材料。</w:t>
      </w:r>
    </w:p>
    <w:p w14:paraId="4AD52DAF">
      <w:pPr>
        <w:pStyle w:val="5"/>
        <w:ind w:left="1316"/>
        <w:rPr>
          <w:rFonts w:cs="宋体"/>
          <w:sz w:val="22"/>
          <w:szCs w:val="22"/>
        </w:rPr>
      </w:pPr>
      <w:r>
        <w:rPr>
          <w:rFonts w:hint="eastAsia" w:cs="宋体"/>
          <w:sz w:val="22"/>
          <w:szCs w:val="22"/>
        </w:rPr>
        <w:t>每台输送机的输送带应整条供应，应由输送带制造商在工厂包装到一个合适的带轮上。应将带轮固定挂在一个轴上使之在运输和储藏过程中不和地面或其他表面接触。在运输、搬倒和长期存储过程中应避免日光直晒和物理损伤。</w:t>
      </w:r>
    </w:p>
    <w:p w14:paraId="6FE577F3">
      <w:pPr>
        <w:pStyle w:val="5"/>
        <w:ind w:left="1316"/>
        <w:rPr>
          <w:rFonts w:cs="宋体"/>
          <w:sz w:val="22"/>
          <w:szCs w:val="22"/>
        </w:rPr>
      </w:pPr>
      <w:r>
        <w:rPr>
          <w:rFonts w:hint="eastAsia" w:cs="宋体"/>
          <w:sz w:val="22"/>
          <w:szCs w:val="22"/>
        </w:rPr>
        <w:t>在工厂连接的输送带将不为接受。</w:t>
      </w:r>
    </w:p>
    <w:p w14:paraId="4900B822">
      <w:pPr>
        <w:pStyle w:val="5"/>
        <w:ind w:left="1316"/>
        <w:rPr>
          <w:rFonts w:cs="宋体"/>
          <w:sz w:val="22"/>
          <w:szCs w:val="22"/>
        </w:rPr>
      </w:pPr>
      <w:r>
        <w:rPr>
          <w:rFonts w:hint="eastAsia" w:cs="宋体"/>
          <w:sz w:val="22"/>
          <w:szCs w:val="22"/>
        </w:rPr>
        <w:t>每条输送带在储存和搬运过程中应用霉菌抑制剂加以保护。</w:t>
      </w:r>
    </w:p>
    <w:p w14:paraId="1A853FA8">
      <w:pPr>
        <w:pStyle w:val="4"/>
        <w:rPr>
          <w:rFonts w:cs="宋体"/>
          <w:bCs/>
          <w:sz w:val="22"/>
          <w:szCs w:val="22"/>
        </w:rPr>
      </w:pPr>
      <w:bookmarkStart w:id="229" w:name="_Toc450804162"/>
      <w:r>
        <w:rPr>
          <w:rFonts w:hint="eastAsia" w:cs="宋体"/>
          <w:bCs/>
          <w:sz w:val="22"/>
          <w:szCs w:val="22"/>
        </w:rPr>
        <w:t>抛料罩</w:t>
      </w:r>
      <w:bookmarkEnd w:id="229"/>
    </w:p>
    <w:p w14:paraId="19A180AE">
      <w:pPr>
        <w:pStyle w:val="5"/>
        <w:ind w:left="1316"/>
        <w:rPr>
          <w:rFonts w:cs="宋体"/>
          <w:sz w:val="22"/>
          <w:szCs w:val="22"/>
        </w:rPr>
      </w:pPr>
      <w:r>
        <w:rPr>
          <w:rFonts w:hint="eastAsia" w:cs="宋体"/>
          <w:sz w:val="22"/>
          <w:szCs w:val="22"/>
        </w:rPr>
        <w:t>所有气垫带式输送机应配有封闭的厚度不小于3mm钢板抛料罩，其形状应保证粮食从输送带上卸向溜管或其他连接的设备上，而不引起任何抛洒或堵塞。</w:t>
      </w:r>
    </w:p>
    <w:p w14:paraId="3700774C">
      <w:pPr>
        <w:pStyle w:val="5"/>
        <w:ind w:left="1316"/>
        <w:rPr>
          <w:rFonts w:cs="宋体"/>
          <w:sz w:val="22"/>
          <w:szCs w:val="22"/>
        </w:rPr>
      </w:pPr>
      <w:r>
        <w:rPr>
          <w:rFonts w:hint="eastAsia" w:cs="宋体"/>
          <w:sz w:val="22"/>
          <w:szCs w:val="22"/>
        </w:rPr>
        <w:t>抛料罩尺寸和形状应满足粮食抛料曲线与其相交的夹角小于15°。</w:t>
      </w:r>
    </w:p>
    <w:p w14:paraId="1F838702">
      <w:pPr>
        <w:pStyle w:val="5"/>
        <w:ind w:left="1316"/>
        <w:rPr>
          <w:rFonts w:cs="宋体"/>
          <w:sz w:val="22"/>
          <w:szCs w:val="22"/>
        </w:rPr>
      </w:pPr>
      <w:r>
        <w:rPr>
          <w:rFonts w:hint="eastAsia" w:cs="宋体"/>
          <w:sz w:val="22"/>
          <w:szCs w:val="22"/>
        </w:rPr>
        <w:t>抛料罩内表面需根据本规格说明的要求采用光滑斜面，不得有任何可能引起粮食滞积的突出面。</w:t>
      </w:r>
    </w:p>
    <w:p w14:paraId="42C3C084">
      <w:pPr>
        <w:pStyle w:val="5"/>
        <w:ind w:left="1316"/>
        <w:rPr>
          <w:rFonts w:cs="宋体"/>
          <w:sz w:val="22"/>
          <w:szCs w:val="22"/>
        </w:rPr>
      </w:pPr>
      <w:r>
        <w:rPr>
          <w:rFonts w:hint="eastAsia" w:cs="宋体"/>
          <w:sz w:val="22"/>
          <w:szCs w:val="22"/>
        </w:rPr>
        <w:t>凡受到粮食冲击的抛料罩内的所有表面应铺设安装在耐磨衬板，并在抛料罩上设工作口，以便更换耐磨板和维护。</w:t>
      </w:r>
    </w:p>
    <w:p w14:paraId="61C155C2">
      <w:pPr>
        <w:pStyle w:val="5"/>
        <w:ind w:left="1316"/>
        <w:rPr>
          <w:rFonts w:cs="宋体"/>
          <w:sz w:val="22"/>
          <w:szCs w:val="22"/>
        </w:rPr>
      </w:pPr>
      <w:r>
        <w:rPr>
          <w:rFonts w:hint="eastAsia" w:cs="宋体"/>
          <w:sz w:val="22"/>
          <w:szCs w:val="22"/>
        </w:rPr>
        <w:t>在需要粉尘控制时抛料罩应设吸尘口，详细规定见粉尘控制系统规格书。</w:t>
      </w:r>
    </w:p>
    <w:p w14:paraId="12A7FF00">
      <w:pPr>
        <w:pStyle w:val="5"/>
        <w:ind w:left="1316"/>
        <w:rPr>
          <w:rFonts w:cs="宋体"/>
          <w:sz w:val="22"/>
          <w:szCs w:val="22"/>
        </w:rPr>
      </w:pPr>
      <w:r>
        <w:rPr>
          <w:rFonts w:hint="eastAsia" w:cs="宋体"/>
          <w:sz w:val="22"/>
          <w:szCs w:val="22"/>
        </w:rPr>
        <w:t>应根据本技术规格书的要求提供便于观察粮流和拆换耐磨层的检修孔。</w:t>
      </w:r>
    </w:p>
    <w:p w14:paraId="324FF7C7">
      <w:pPr>
        <w:pStyle w:val="4"/>
        <w:rPr>
          <w:rFonts w:cs="宋体"/>
          <w:bCs/>
          <w:sz w:val="22"/>
          <w:szCs w:val="22"/>
        </w:rPr>
      </w:pPr>
      <w:bookmarkStart w:id="230" w:name="_Toc450804163"/>
      <w:r>
        <w:rPr>
          <w:rFonts w:hint="eastAsia" w:cs="宋体"/>
          <w:bCs/>
          <w:sz w:val="22"/>
          <w:szCs w:val="22"/>
        </w:rPr>
        <w:t>进料槽</w:t>
      </w:r>
      <w:bookmarkEnd w:id="230"/>
    </w:p>
    <w:p w14:paraId="6A3ACD67">
      <w:pPr>
        <w:pStyle w:val="5"/>
        <w:ind w:left="1316"/>
        <w:rPr>
          <w:rFonts w:cs="宋体"/>
          <w:sz w:val="22"/>
          <w:szCs w:val="22"/>
        </w:rPr>
      </w:pPr>
      <w:r>
        <w:rPr>
          <w:rFonts w:hint="eastAsia" w:cs="宋体"/>
          <w:sz w:val="22"/>
          <w:szCs w:val="22"/>
        </w:rPr>
        <w:t>粮食应通过设计合理的进料槽按输送带运动方向喂到带式输送机上，以最大限度减少粮食和输送带间的水平速度差。</w:t>
      </w:r>
    </w:p>
    <w:p w14:paraId="12BD20DD">
      <w:pPr>
        <w:pStyle w:val="5"/>
        <w:ind w:left="1316"/>
        <w:rPr>
          <w:rFonts w:cs="宋体"/>
          <w:sz w:val="22"/>
          <w:szCs w:val="22"/>
        </w:rPr>
      </w:pPr>
      <w:r>
        <w:rPr>
          <w:rFonts w:hint="eastAsia" w:cs="宋体"/>
          <w:sz w:val="22"/>
          <w:szCs w:val="22"/>
        </w:rPr>
        <w:t>进料槽应装有可调节的导料板，使粮食在各种荷载条件下进到输送带中心位置，导料板的长度沿进料方向不宜少于1.5m。</w:t>
      </w:r>
    </w:p>
    <w:p w14:paraId="48605FA5">
      <w:pPr>
        <w:pStyle w:val="5"/>
        <w:ind w:left="1316"/>
        <w:rPr>
          <w:rFonts w:cs="宋体"/>
          <w:sz w:val="22"/>
          <w:szCs w:val="22"/>
        </w:rPr>
      </w:pPr>
      <w:r>
        <w:rPr>
          <w:rFonts w:hint="eastAsia" w:cs="宋体"/>
          <w:sz w:val="22"/>
          <w:szCs w:val="22"/>
        </w:rPr>
        <w:t>仓下闸门下的进料槽应使从闸门出口下流出的粮食冲击到进料槽的坡面上，而不会直接冲到输送带上。</w:t>
      </w:r>
    </w:p>
    <w:p w14:paraId="355A7B73">
      <w:pPr>
        <w:pStyle w:val="5"/>
        <w:ind w:left="1316"/>
        <w:rPr>
          <w:rFonts w:cs="宋体"/>
          <w:sz w:val="22"/>
          <w:szCs w:val="22"/>
        </w:rPr>
      </w:pPr>
      <w:r>
        <w:rPr>
          <w:rFonts w:hint="eastAsia" w:cs="宋体"/>
          <w:sz w:val="22"/>
          <w:szCs w:val="22"/>
        </w:rPr>
        <w:t>受到粮食冲击的进料槽内表面应装有本技术规格书别处所定义的耐磨衬板。</w:t>
      </w:r>
    </w:p>
    <w:p w14:paraId="116526CB">
      <w:pPr>
        <w:pStyle w:val="5"/>
        <w:ind w:left="1316"/>
        <w:rPr>
          <w:rFonts w:cs="宋体"/>
          <w:sz w:val="22"/>
          <w:szCs w:val="22"/>
        </w:rPr>
      </w:pPr>
      <w:r>
        <w:rPr>
          <w:rFonts w:hint="eastAsia" w:cs="宋体"/>
          <w:sz w:val="22"/>
          <w:szCs w:val="22"/>
        </w:rPr>
        <w:t>各进料槽的上表面应装有检查门以便于检查喂到输送带上的粮流和更换耐磨衬板。</w:t>
      </w:r>
    </w:p>
    <w:p w14:paraId="4A1ADB74">
      <w:pPr>
        <w:pStyle w:val="4"/>
        <w:rPr>
          <w:rFonts w:cs="宋体"/>
          <w:bCs/>
          <w:sz w:val="22"/>
          <w:szCs w:val="22"/>
        </w:rPr>
      </w:pPr>
      <w:bookmarkStart w:id="231" w:name="_Toc450804164"/>
      <w:r>
        <w:rPr>
          <w:rFonts w:hint="eastAsia" w:cs="宋体"/>
          <w:bCs/>
          <w:sz w:val="22"/>
          <w:szCs w:val="22"/>
        </w:rPr>
        <w:t>传动装置</w:t>
      </w:r>
      <w:bookmarkEnd w:id="231"/>
    </w:p>
    <w:p w14:paraId="5A0D8A91">
      <w:pPr>
        <w:pStyle w:val="5"/>
        <w:ind w:left="1316"/>
        <w:rPr>
          <w:rFonts w:cs="宋体"/>
          <w:sz w:val="22"/>
          <w:szCs w:val="22"/>
        </w:rPr>
      </w:pPr>
      <w:r>
        <w:rPr>
          <w:rFonts w:hint="eastAsia" w:cs="宋体"/>
          <w:sz w:val="22"/>
          <w:szCs w:val="22"/>
        </w:rPr>
        <w:t>传动装置应符合本技术规格书的要求。</w:t>
      </w:r>
    </w:p>
    <w:p w14:paraId="4F7CA4F5">
      <w:pPr>
        <w:pStyle w:val="5"/>
        <w:ind w:left="1316"/>
        <w:rPr>
          <w:rFonts w:cs="宋体"/>
          <w:sz w:val="22"/>
          <w:szCs w:val="22"/>
        </w:rPr>
      </w:pPr>
      <w:r>
        <w:rPr>
          <w:rFonts w:hint="eastAsia" w:cs="宋体"/>
          <w:sz w:val="22"/>
          <w:szCs w:val="22"/>
        </w:rPr>
        <w:t>倾斜带式输送机的传动装置应保证在输送机重载停机时输送带不会逆转。</w:t>
      </w:r>
    </w:p>
    <w:p w14:paraId="6D654354">
      <w:pPr>
        <w:pStyle w:val="4"/>
        <w:rPr>
          <w:rFonts w:cs="宋体"/>
          <w:bCs/>
          <w:sz w:val="22"/>
          <w:szCs w:val="22"/>
        </w:rPr>
      </w:pPr>
      <w:bookmarkStart w:id="232" w:name="_Toc450804165"/>
      <w:r>
        <w:rPr>
          <w:rFonts w:hint="eastAsia" w:cs="宋体"/>
          <w:bCs/>
          <w:sz w:val="22"/>
          <w:szCs w:val="22"/>
        </w:rPr>
        <w:t>滚筒</w:t>
      </w:r>
      <w:bookmarkEnd w:id="232"/>
    </w:p>
    <w:p w14:paraId="6FB91A32">
      <w:pPr>
        <w:pStyle w:val="5"/>
        <w:ind w:left="1316"/>
        <w:rPr>
          <w:rFonts w:cs="宋体"/>
          <w:sz w:val="22"/>
          <w:szCs w:val="22"/>
        </w:rPr>
      </w:pPr>
      <w:r>
        <w:rPr>
          <w:rFonts w:hint="eastAsia" w:cs="宋体"/>
          <w:sz w:val="22"/>
          <w:szCs w:val="22"/>
        </w:rPr>
        <w:t>所有带式输送机滚筒应符合本技术规格书的要求。</w:t>
      </w:r>
    </w:p>
    <w:p w14:paraId="0FF9BC6F">
      <w:pPr>
        <w:pStyle w:val="5"/>
        <w:ind w:left="1316"/>
        <w:rPr>
          <w:rFonts w:cs="宋体"/>
          <w:sz w:val="22"/>
          <w:szCs w:val="22"/>
        </w:rPr>
      </w:pPr>
      <w:r>
        <w:rPr>
          <w:rFonts w:hint="eastAsia" w:cs="宋体"/>
          <w:sz w:val="22"/>
          <w:szCs w:val="22"/>
        </w:rPr>
        <w:t>滚筒直径的设计应考虑在寒冷天气条件输送带表面胶层开裂的风险。</w:t>
      </w:r>
    </w:p>
    <w:p w14:paraId="73B2A84C">
      <w:pPr>
        <w:pStyle w:val="5"/>
        <w:ind w:left="1316"/>
        <w:rPr>
          <w:rFonts w:cs="宋体"/>
          <w:sz w:val="22"/>
          <w:szCs w:val="22"/>
        </w:rPr>
      </w:pPr>
      <w:r>
        <w:rPr>
          <w:rFonts w:hint="eastAsia" w:cs="宋体"/>
          <w:sz w:val="22"/>
          <w:szCs w:val="22"/>
        </w:rPr>
        <w:t>所有滚筒轴承座应装有如本技术规格书其他地方定义的调节螺钉。</w:t>
      </w:r>
    </w:p>
    <w:p w14:paraId="63FB450D">
      <w:pPr>
        <w:pStyle w:val="4"/>
        <w:rPr>
          <w:rFonts w:cs="宋体"/>
          <w:bCs/>
          <w:sz w:val="22"/>
          <w:szCs w:val="22"/>
        </w:rPr>
      </w:pPr>
      <w:bookmarkStart w:id="233" w:name="_Toc450804166"/>
      <w:r>
        <w:rPr>
          <w:rFonts w:hint="eastAsia" w:cs="宋体"/>
          <w:bCs/>
          <w:sz w:val="22"/>
          <w:szCs w:val="22"/>
        </w:rPr>
        <w:t>输送带张紧装置</w:t>
      </w:r>
      <w:bookmarkEnd w:id="233"/>
    </w:p>
    <w:p w14:paraId="7FD78664">
      <w:pPr>
        <w:pStyle w:val="5"/>
        <w:ind w:left="1316"/>
        <w:rPr>
          <w:rFonts w:cs="宋体"/>
          <w:sz w:val="22"/>
          <w:szCs w:val="22"/>
        </w:rPr>
      </w:pPr>
      <w:r>
        <w:rPr>
          <w:rFonts w:hint="eastAsia" w:cs="宋体"/>
          <w:sz w:val="22"/>
          <w:szCs w:val="22"/>
        </w:rPr>
        <w:t>所有气垫带式输送机应装有重力张紧装置或尾部车式重力张紧。</w:t>
      </w:r>
    </w:p>
    <w:p w14:paraId="4C96CE6C">
      <w:pPr>
        <w:pStyle w:val="5"/>
        <w:ind w:left="1316"/>
        <w:rPr>
          <w:rFonts w:cs="宋体"/>
          <w:sz w:val="22"/>
          <w:szCs w:val="22"/>
        </w:rPr>
      </w:pPr>
      <w:r>
        <w:rPr>
          <w:rFonts w:hint="eastAsia" w:cs="宋体"/>
          <w:sz w:val="22"/>
          <w:szCs w:val="22"/>
        </w:rPr>
        <w:t>重力张紧装置应紧挨驱动滚筒后面，尾部车式重力张紧装置在机尾后面，短于30米的输送机可以滑动尾轮作重力张紧或丝杠张紧，或发包人认可的其它型式。</w:t>
      </w:r>
    </w:p>
    <w:p w14:paraId="32A1B7C3">
      <w:pPr>
        <w:pStyle w:val="5"/>
        <w:ind w:left="1316"/>
        <w:rPr>
          <w:rFonts w:cs="宋体"/>
          <w:sz w:val="22"/>
          <w:szCs w:val="22"/>
        </w:rPr>
      </w:pPr>
      <w:r>
        <w:rPr>
          <w:rFonts w:hint="eastAsia" w:cs="宋体"/>
          <w:sz w:val="22"/>
          <w:szCs w:val="22"/>
        </w:rPr>
        <w:t>张紧装置的张紧行程应满足输送带使用期内所需的总伸长长度，行程应至少足以允许一次重新接带，张紧装置架的位置在进行调试时须满足以上要求。</w:t>
      </w:r>
    </w:p>
    <w:p w14:paraId="6C47A1C9">
      <w:pPr>
        <w:pStyle w:val="5"/>
        <w:ind w:left="1316"/>
        <w:rPr>
          <w:rFonts w:cs="宋体"/>
          <w:sz w:val="22"/>
          <w:szCs w:val="22"/>
        </w:rPr>
      </w:pPr>
      <w:r>
        <w:rPr>
          <w:rFonts w:hint="eastAsia" w:cs="宋体"/>
          <w:sz w:val="22"/>
          <w:szCs w:val="22"/>
        </w:rPr>
        <w:t>运行在钢轮上的刚性架内的张紧滚筒装有适当大小的深槽滚珠轴承，使张紧滚筒能做自由直线运动。</w:t>
      </w:r>
    </w:p>
    <w:p w14:paraId="0EED7105">
      <w:pPr>
        <w:pStyle w:val="5"/>
        <w:ind w:left="1316"/>
        <w:rPr>
          <w:rFonts w:cs="宋体"/>
          <w:sz w:val="22"/>
          <w:szCs w:val="22"/>
        </w:rPr>
      </w:pPr>
      <w:r>
        <w:rPr>
          <w:rFonts w:hint="eastAsia" w:cs="宋体"/>
          <w:sz w:val="22"/>
          <w:szCs w:val="22"/>
        </w:rPr>
        <w:t>张紧滚筒架的安装应便滚筒轴在整个张紧过程中都保持平行，张紧滚筒的位置应是可调的，以便调正输送带位置，承重块的调整幅度至少为±10mm。</w:t>
      </w:r>
    </w:p>
    <w:p w14:paraId="3B5C030C">
      <w:pPr>
        <w:pStyle w:val="5"/>
        <w:ind w:left="1316"/>
        <w:rPr>
          <w:rFonts w:cs="宋体"/>
          <w:sz w:val="22"/>
          <w:szCs w:val="22"/>
        </w:rPr>
      </w:pPr>
      <w:r>
        <w:rPr>
          <w:rFonts w:hint="eastAsia" w:cs="宋体"/>
          <w:sz w:val="22"/>
          <w:szCs w:val="22"/>
        </w:rPr>
        <w:t>各张紧滚筒和平衡块应根据本技术规格书的要求加防护装置，如果张紧滚筒或平衡块没有全部装在一个安全架内，或当皮带断裂时会引起各种损坏、伤害和危险，则装紧滚筒架应装一个安全装置，以防止张紧轮和/或平衡块自由下落时不超过任何张紧行程位置500mm，此安全装置不得影响张紧滚筒架正常作业时的自由直线运动。</w:t>
      </w:r>
    </w:p>
    <w:p w14:paraId="7BC38F49">
      <w:pPr>
        <w:pStyle w:val="5"/>
        <w:ind w:left="1316"/>
        <w:rPr>
          <w:rFonts w:cs="宋体"/>
          <w:sz w:val="22"/>
          <w:szCs w:val="22"/>
        </w:rPr>
      </w:pPr>
      <w:r>
        <w:rPr>
          <w:rFonts w:hint="eastAsia" w:cs="宋体"/>
          <w:sz w:val="22"/>
          <w:szCs w:val="22"/>
        </w:rPr>
        <w:t>张紧滚筒平衡块中钢筋混凝土块占平衡重量80%，钢丝绳和预铸的钢板支件占总重量的20%，还应另有20%附加平衡重量。</w:t>
      </w:r>
    </w:p>
    <w:p w14:paraId="6F0EE783">
      <w:pPr>
        <w:pStyle w:val="5"/>
        <w:ind w:left="1316"/>
        <w:rPr>
          <w:rFonts w:cs="宋体"/>
          <w:sz w:val="22"/>
          <w:szCs w:val="22"/>
        </w:rPr>
      </w:pPr>
      <w:r>
        <w:rPr>
          <w:rFonts w:hint="eastAsia" w:cs="宋体"/>
          <w:sz w:val="22"/>
          <w:szCs w:val="22"/>
        </w:rPr>
        <w:t>应由承包人确定平衡块的重量以达到本技术规格书要求的性能。</w:t>
      </w:r>
    </w:p>
    <w:p w14:paraId="31D59698">
      <w:pPr>
        <w:pStyle w:val="5"/>
        <w:ind w:left="1316"/>
        <w:rPr>
          <w:rFonts w:cs="宋体"/>
          <w:sz w:val="22"/>
          <w:szCs w:val="22"/>
        </w:rPr>
      </w:pPr>
      <w:r>
        <w:rPr>
          <w:rFonts w:hint="eastAsia" w:cs="宋体"/>
          <w:sz w:val="22"/>
          <w:szCs w:val="22"/>
        </w:rPr>
        <w:t>所有重力张紧装置应装有将平衡块提升到一定高度的提升勾挂件。</w:t>
      </w:r>
    </w:p>
    <w:p w14:paraId="302E9976">
      <w:pPr>
        <w:pStyle w:val="5"/>
        <w:ind w:left="1316"/>
        <w:rPr>
          <w:rFonts w:cs="宋体"/>
          <w:sz w:val="22"/>
          <w:szCs w:val="22"/>
        </w:rPr>
      </w:pPr>
      <w:r>
        <w:rPr>
          <w:rFonts w:hint="eastAsia" w:cs="宋体"/>
          <w:sz w:val="22"/>
          <w:szCs w:val="22"/>
        </w:rPr>
        <w:t>所有钢丝绳滑轮应装有密封的深槽滚珠轴承，应有张力平衡调节系统，使钢丝绳所承受的张力均匀。</w:t>
      </w:r>
    </w:p>
    <w:p w14:paraId="67BA20A1">
      <w:pPr>
        <w:pStyle w:val="4"/>
        <w:rPr>
          <w:rFonts w:cs="宋体"/>
          <w:bCs/>
          <w:sz w:val="22"/>
          <w:szCs w:val="22"/>
        </w:rPr>
      </w:pPr>
      <w:bookmarkStart w:id="234" w:name="_Toc450804167"/>
      <w:r>
        <w:rPr>
          <w:rFonts w:hint="eastAsia" w:cs="宋体"/>
          <w:bCs/>
          <w:sz w:val="22"/>
          <w:szCs w:val="22"/>
        </w:rPr>
        <w:t>输送带清扫装置</w:t>
      </w:r>
      <w:bookmarkEnd w:id="234"/>
    </w:p>
    <w:p w14:paraId="47AD13C2">
      <w:pPr>
        <w:pStyle w:val="5"/>
        <w:ind w:left="1316"/>
        <w:rPr>
          <w:rFonts w:cs="宋体"/>
          <w:sz w:val="22"/>
          <w:szCs w:val="22"/>
        </w:rPr>
      </w:pPr>
      <w:r>
        <w:rPr>
          <w:rFonts w:hint="eastAsia" w:cs="宋体"/>
          <w:sz w:val="22"/>
          <w:szCs w:val="22"/>
        </w:rPr>
        <w:t>气垫带式输送机头部应装有可调节的输送带清扫装置。</w:t>
      </w:r>
    </w:p>
    <w:p w14:paraId="068E7E4A">
      <w:pPr>
        <w:pStyle w:val="5"/>
        <w:ind w:left="1316"/>
        <w:rPr>
          <w:rFonts w:cs="宋体"/>
          <w:sz w:val="22"/>
          <w:szCs w:val="22"/>
        </w:rPr>
      </w:pPr>
      <w:r>
        <w:rPr>
          <w:rFonts w:hint="eastAsia" w:cs="宋体"/>
          <w:sz w:val="22"/>
          <w:szCs w:val="22"/>
        </w:rPr>
        <w:t>输送带清扫装置应由一清扫板和滚动毛刷组成（或发包人同意的其他形式），它可在机头滚筒卸粮之后将粘积在输送带上各种物料和粉尘刷去。</w:t>
      </w:r>
    </w:p>
    <w:p w14:paraId="722DB197">
      <w:pPr>
        <w:pStyle w:val="5"/>
        <w:ind w:left="1316"/>
        <w:rPr>
          <w:rFonts w:cs="宋体"/>
          <w:sz w:val="22"/>
          <w:szCs w:val="22"/>
        </w:rPr>
      </w:pPr>
      <w:r>
        <w:rPr>
          <w:rFonts w:hint="eastAsia" w:cs="宋体"/>
          <w:sz w:val="22"/>
          <w:szCs w:val="22"/>
        </w:rPr>
        <w:t>清扫刷应装在机头抛料罩内，其所在位置不得影响粮流，而使由清扫刷除去的物料落入抛料罩体内。</w:t>
      </w:r>
    </w:p>
    <w:p w14:paraId="5AB38726">
      <w:pPr>
        <w:pStyle w:val="5"/>
        <w:ind w:left="1316"/>
        <w:rPr>
          <w:rFonts w:cs="宋体"/>
          <w:sz w:val="22"/>
          <w:szCs w:val="22"/>
        </w:rPr>
      </w:pPr>
      <w:r>
        <w:rPr>
          <w:rFonts w:hint="eastAsia" w:cs="宋体"/>
          <w:sz w:val="22"/>
          <w:szCs w:val="22"/>
        </w:rPr>
        <w:t>清扫刷应采用橡胶或其他不会对输送带造成损坏的材料制成，可调节易更换。清理时清扫刷应始终和输送带接触。</w:t>
      </w:r>
    </w:p>
    <w:p w14:paraId="0AA3B645">
      <w:pPr>
        <w:pStyle w:val="4"/>
        <w:rPr>
          <w:rFonts w:cs="宋体"/>
          <w:bCs/>
          <w:sz w:val="22"/>
          <w:szCs w:val="22"/>
        </w:rPr>
      </w:pPr>
      <w:bookmarkStart w:id="235" w:name="_Toc450804168"/>
      <w:r>
        <w:rPr>
          <w:rFonts w:hint="eastAsia" w:cs="宋体"/>
          <w:bCs/>
          <w:sz w:val="22"/>
          <w:szCs w:val="22"/>
        </w:rPr>
        <w:t>安全保护装置</w:t>
      </w:r>
      <w:bookmarkEnd w:id="235"/>
    </w:p>
    <w:p w14:paraId="5898013C">
      <w:pPr>
        <w:pStyle w:val="5"/>
        <w:numPr>
          <w:ilvl w:val="0"/>
          <w:numId w:val="0"/>
        </w:numPr>
        <w:tabs>
          <w:tab w:val="clear" w:pos="1574"/>
        </w:tabs>
        <w:ind w:left="454" w:firstLine="440" w:firstLineChars="200"/>
        <w:rPr>
          <w:rFonts w:cs="宋体"/>
          <w:sz w:val="22"/>
          <w:szCs w:val="22"/>
        </w:rPr>
      </w:pPr>
      <w:r>
        <w:rPr>
          <w:rFonts w:hint="eastAsia" w:cs="宋体"/>
          <w:sz w:val="22"/>
          <w:szCs w:val="22"/>
        </w:rPr>
        <w:t>所有气垫带式输送机应装有如电气规格书定义的电气安全和机械保护装置。这些安全保护装置应包括但不限于以下：</w:t>
      </w:r>
    </w:p>
    <w:p w14:paraId="0C4692E1">
      <w:pPr>
        <w:pStyle w:val="5"/>
        <w:numPr>
          <w:ilvl w:val="0"/>
          <w:numId w:val="0"/>
        </w:numPr>
        <w:tabs>
          <w:tab w:val="clear" w:pos="1574"/>
        </w:tabs>
        <w:ind w:left="454" w:firstLine="440" w:firstLineChars="200"/>
        <w:rPr>
          <w:rFonts w:cs="宋体"/>
          <w:sz w:val="22"/>
          <w:szCs w:val="22"/>
        </w:rPr>
      </w:pPr>
      <w:r>
        <w:rPr>
          <w:rFonts w:hint="eastAsia" w:cs="宋体"/>
          <w:sz w:val="22"/>
          <w:szCs w:val="22"/>
        </w:rPr>
        <w:t>（1）输送带失速传感器</w:t>
      </w:r>
    </w:p>
    <w:p w14:paraId="2494280E">
      <w:pPr>
        <w:pStyle w:val="5"/>
        <w:numPr>
          <w:ilvl w:val="0"/>
          <w:numId w:val="0"/>
        </w:numPr>
        <w:tabs>
          <w:tab w:val="clear" w:pos="1574"/>
        </w:tabs>
        <w:ind w:left="454" w:firstLine="440" w:firstLineChars="200"/>
        <w:rPr>
          <w:rFonts w:cs="宋体"/>
          <w:sz w:val="22"/>
          <w:szCs w:val="22"/>
        </w:rPr>
      </w:pPr>
      <w:r>
        <w:rPr>
          <w:rFonts w:hint="eastAsia" w:cs="宋体"/>
          <w:sz w:val="22"/>
          <w:szCs w:val="22"/>
        </w:rPr>
        <w:t>（2）设置输送带跑偏开关，若输送机长度超过（含）50米，则机头机尾处应分别设置输送带跑偏开关。</w:t>
      </w:r>
    </w:p>
    <w:p w14:paraId="5B612CD6">
      <w:pPr>
        <w:pStyle w:val="5"/>
        <w:numPr>
          <w:ilvl w:val="0"/>
          <w:numId w:val="0"/>
        </w:numPr>
        <w:tabs>
          <w:tab w:val="clear" w:pos="1574"/>
        </w:tabs>
        <w:ind w:left="454" w:firstLine="440" w:firstLineChars="200"/>
        <w:rPr>
          <w:rFonts w:cs="宋体"/>
          <w:sz w:val="22"/>
          <w:szCs w:val="22"/>
        </w:rPr>
      </w:pPr>
      <w:r>
        <w:rPr>
          <w:rFonts w:hint="eastAsia" w:cs="宋体"/>
          <w:sz w:val="22"/>
          <w:szCs w:val="22"/>
        </w:rPr>
        <w:t>（3）如果输送机长度超过（含）50米，则每个人行机侧边需设拉线（急停）开关</w:t>
      </w:r>
    </w:p>
    <w:p w14:paraId="45A208E1">
      <w:pPr>
        <w:pStyle w:val="5"/>
        <w:numPr>
          <w:ilvl w:val="0"/>
          <w:numId w:val="0"/>
        </w:numPr>
        <w:tabs>
          <w:tab w:val="clear" w:pos="1574"/>
        </w:tabs>
        <w:ind w:left="454" w:firstLine="440" w:firstLineChars="200"/>
        <w:rPr>
          <w:rFonts w:cs="宋体"/>
          <w:sz w:val="22"/>
          <w:szCs w:val="22"/>
        </w:rPr>
      </w:pPr>
      <w:r>
        <w:rPr>
          <w:rFonts w:hint="eastAsia" w:cs="宋体"/>
          <w:sz w:val="22"/>
          <w:szCs w:val="22"/>
        </w:rPr>
        <w:t>（4）卸粮处的溜管堵塞传感器</w:t>
      </w:r>
    </w:p>
    <w:p w14:paraId="2DB6F759">
      <w:pPr>
        <w:pStyle w:val="5"/>
        <w:numPr>
          <w:ilvl w:val="0"/>
          <w:numId w:val="0"/>
        </w:numPr>
        <w:tabs>
          <w:tab w:val="clear" w:pos="1574"/>
        </w:tabs>
        <w:ind w:left="454" w:firstLine="440" w:firstLineChars="200"/>
        <w:rPr>
          <w:rFonts w:cs="宋体"/>
          <w:sz w:val="22"/>
          <w:szCs w:val="22"/>
        </w:rPr>
      </w:pPr>
      <w:r>
        <w:rPr>
          <w:rFonts w:hint="eastAsia" w:cs="宋体"/>
          <w:sz w:val="22"/>
          <w:szCs w:val="22"/>
        </w:rPr>
        <w:t>（5）气室空气压力传感器</w:t>
      </w:r>
    </w:p>
    <w:p w14:paraId="4B41D8FB">
      <w:pPr>
        <w:pStyle w:val="5"/>
        <w:numPr>
          <w:ilvl w:val="0"/>
          <w:numId w:val="0"/>
        </w:numPr>
        <w:tabs>
          <w:tab w:val="clear" w:pos="1574"/>
        </w:tabs>
        <w:ind w:left="454" w:firstLine="440" w:firstLineChars="200"/>
        <w:rPr>
          <w:rFonts w:cs="宋体"/>
          <w:sz w:val="22"/>
          <w:szCs w:val="22"/>
        </w:rPr>
      </w:pPr>
      <w:r>
        <w:rPr>
          <w:rFonts w:hint="eastAsia" w:cs="宋体"/>
          <w:sz w:val="22"/>
          <w:szCs w:val="22"/>
        </w:rPr>
        <w:t>（6）重力张紧限位开关</w:t>
      </w:r>
    </w:p>
    <w:p w14:paraId="3BCB600C">
      <w:pPr>
        <w:pStyle w:val="3"/>
        <w:rPr>
          <w:rFonts w:hAnsi="宋体" w:cs="宋体"/>
          <w:sz w:val="22"/>
          <w:szCs w:val="22"/>
        </w:rPr>
      </w:pPr>
      <w:bookmarkStart w:id="236" w:name="_Toc193709330"/>
      <w:r>
        <w:rPr>
          <w:rFonts w:hint="eastAsia" w:hAnsi="宋体" w:cs="宋体"/>
          <w:sz w:val="22"/>
          <w:szCs w:val="22"/>
        </w:rPr>
        <w:t>回抛皮带输送机</w:t>
      </w:r>
      <w:bookmarkEnd w:id="236"/>
    </w:p>
    <w:p w14:paraId="781DE7BD">
      <w:pPr>
        <w:pStyle w:val="4"/>
        <w:rPr>
          <w:rFonts w:cs="宋体"/>
          <w:sz w:val="22"/>
          <w:szCs w:val="22"/>
        </w:rPr>
      </w:pPr>
      <w:r>
        <w:rPr>
          <w:rFonts w:hint="eastAsia" w:cs="宋体"/>
          <w:sz w:val="22"/>
          <w:szCs w:val="22"/>
        </w:rPr>
        <w:t>一般要求</w:t>
      </w:r>
    </w:p>
    <w:p w14:paraId="27947B6B">
      <w:pPr>
        <w:pStyle w:val="5"/>
        <w:ind w:left="1316"/>
        <w:rPr>
          <w:rFonts w:cs="宋体"/>
          <w:sz w:val="22"/>
          <w:szCs w:val="22"/>
        </w:rPr>
      </w:pPr>
      <w:r>
        <w:rPr>
          <w:rFonts w:hint="eastAsia" w:cs="宋体"/>
          <w:sz w:val="22"/>
          <w:szCs w:val="22"/>
        </w:rPr>
        <w:t>输送机应包括输送带、驱动装置、传动和改向滚筒、托辊、卸料装置、气室及供气装置、张紧装置、清扫装置、喂料靴、机架、密封罩、控制装置、安全监测保护装置。</w:t>
      </w:r>
    </w:p>
    <w:p w14:paraId="5478AA01">
      <w:pPr>
        <w:pStyle w:val="5"/>
        <w:ind w:left="1316"/>
        <w:rPr>
          <w:rFonts w:cs="宋体"/>
          <w:sz w:val="22"/>
          <w:szCs w:val="22"/>
        </w:rPr>
      </w:pPr>
      <w:r>
        <w:rPr>
          <w:rFonts w:hint="eastAsia" w:cs="宋体"/>
          <w:sz w:val="22"/>
          <w:szCs w:val="22"/>
        </w:rPr>
        <w:t>皮带机的承载托辊要求采用单托辊输送，回程要求采用气垫。</w:t>
      </w:r>
    </w:p>
    <w:p w14:paraId="026ADE62">
      <w:pPr>
        <w:pStyle w:val="5"/>
        <w:ind w:left="1316"/>
        <w:rPr>
          <w:rFonts w:cs="宋体"/>
          <w:sz w:val="22"/>
          <w:szCs w:val="22"/>
        </w:rPr>
      </w:pPr>
      <w:r>
        <w:rPr>
          <w:rFonts w:hint="eastAsia" w:cs="宋体"/>
          <w:sz w:val="22"/>
          <w:szCs w:val="22"/>
        </w:rPr>
        <w:t>输送机盖板的所有接头处均应采取密封措施，确保粉尘不外泻，雨水不能侵入输送机内。</w:t>
      </w:r>
    </w:p>
    <w:p w14:paraId="06DB80B2">
      <w:pPr>
        <w:pStyle w:val="5"/>
        <w:ind w:left="1316"/>
        <w:rPr>
          <w:rFonts w:cs="宋体"/>
          <w:sz w:val="22"/>
          <w:szCs w:val="22"/>
        </w:rPr>
      </w:pPr>
      <w:r>
        <w:rPr>
          <w:rFonts w:hint="eastAsia" w:cs="宋体"/>
          <w:sz w:val="22"/>
          <w:szCs w:val="22"/>
        </w:rPr>
        <w:t>输送机应能在满负荷下顺畅启动。输送机的实际能力应最低不小于总设计生产能力的110％。</w:t>
      </w:r>
    </w:p>
    <w:p w14:paraId="7B231149">
      <w:pPr>
        <w:pStyle w:val="5"/>
        <w:ind w:left="1316"/>
        <w:rPr>
          <w:rFonts w:cs="宋体"/>
          <w:sz w:val="22"/>
          <w:szCs w:val="22"/>
        </w:rPr>
      </w:pPr>
      <w:r>
        <w:rPr>
          <w:rFonts w:hint="eastAsia" w:cs="宋体"/>
          <w:sz w:val="22"/>
          <w:szCs w:val="22"/>
        </w:rPr>
        <w:t>输送带在所有负荷条件下正常作业时应居中运动，输送带中线离机头或机尾轮中心的偏离满足皮带机标准规定。</w:t>
      </w:r>
    </w:p>
    <w:p w14:paraId="669D7888">
      <w:pPr>
        <w:pStyle w:val="5"/>
        <w:ind w:left="1316"/>
        <w:rPr>
          <w:rFonts w:cs="宋体"/>
          <w:sz w:val="22"/>
          <w:szCs w:val="22"/>
        </w:rPr>
      </w:pPr>
      <w:r>
        <w:rPr>
          <w:rFonts w:hint="eastAsia" w:cs="宋体"/>
          <w:sz w:val="22"/>
          <w:szCs w:val="22"/>
        </w:rPr>
        <w:t>皮带及气室应完全密封在一防雨密封罩内，在回程皮带的适当位置设置粉尘回收装置。</w:t>
      </w:r>
    </w:p>
    <w:p w14:paraId="5C296DAC">
      <w:pPr>
        <w:pStyle w:val="5"/>
        <w:ind w:left="1316"/>
        <w:rPr>
          <w:rFonts w:cs="宋体"/>
          <w:sz w:val="22"/>
          <w:szCs w:val="22"/>
        </w:rPr>
      </w:pPr>
      <w:r>
        <w:rPr>
          <w:rFonts w:hint="eastAsia" w:cs="宋体"/>
          <w:sz w:val="22"/>
          <w:szCs w:val="22"/>
        </w:rPr>
        <w:t>所有倾斜带式输送机均需装置止逆器，保证满足重载启动时驱动电机不工作情况下皮带不逆转。</w:t>
      </w:r>
    </w:p>
    <w:p w14:paraId="0D1C776A">
      <w:pPr>
        <w:pStyle w:val="5"/>
        <w:ind w:left="1316"/>
        <w:rPr>
          <w:rFonts w:cs="宋体"/>
          <w:sz w:val="22"/>
          <w:szCs w:val="22"/>
        </w:rPr>
      </w:pPr>
      <w:r>
        <w:rPr>
          <w:rFonts w:hint="eastAsia" w:cs="宋体"/>
          <w:sz w:val="22"/>
          <w:szCs w:val="22"/>
        </w:rPr>
        <w:t>要求多点卸料皮带机能够实现重载带料平稳切换作业，切换过程无需停机，切换过程不得洒料。</w:t>
      </w:r>
    </w:p>
    <w:p w14:paraId="37FE03F8">
      <w:pPr>
        <w:pStyle w:val="5"/>
        <w:ind w:left="1316"/>
        <w:rPr>
          <w:rFonts w:cs="宋体"/>
          <w:sz w:val="22"/>
          <w:szCs w:val="22"/>
        </w:rPr>
      </w:pPr>
      <w:r>
        <w:rPr>
          <w:rFonts w:hint="eastAsia" w:cs="宋体"/>
          <w:sz w:val="22"/>
          <w:szCs w:val="22"/>
        </w:rPr>
        <w:t>每台机的尾部进料靴均要求设置有挡粮胶板，保证粮食不能从尾部落出。应能满足本规格说明中叙述的在现场气候条件下作业的有关性能要求，能满足设计、性能、设备部件和粉尘控制的一般要求，以及其他一般要求。</w:t>
      </w:r>
    </w:p>
    <w:p w14:paraId="44C96A06">
      <w:pPr>
        <w:pStyle w:val="5"/>
        <w:ind w:left="1316"/>
        <w:rPr>
          <w:rFonts w:cs="宋体"/>
          <w:sz w:val="22"/>
          <w:szCs w:val="22"/>
        </w:rPr>
      </w:pPr>
      <w:r>
        <w:rPr>
          <w:rFonts w:hint="eastAsia" w:cs="宋体"/>
          <w:sz w:val="22"/>
          <w:szCs w:val="22"/>
        </w:rPr>
        <w:t>在满负荷的条件下应能平稳起动，在驱动轮和输送带之间不得打滑，粮食不得从输送带上溢出。</w:t>
      </w:r>
    </w:p>
    <w:p w14:paraId="01E942C3">
      <w:pPr>
        <w:pStyle w:val="5"/>
        <w:ind w:left="1316"/>
        <w:rPr>
          <w:rFonts w:cs="宋体"/>
          <w:sz w:val="22"/>
          <w:szCs w:val="22"/>
        </w:rPr>
      </w:pPr>
      <w:r>
        <w:rPr>
          <w:rFonts w:hint="eastAsia" w:cs="宋体"/>
          <w:sz w:val="22"/>
          <w:szCs w:val="22"/>
        </w:rPr>
        <w:t>输送带在所有负荷条件下正常作业时应居中运动，输送带中线离机头或机尾轮中心的偏离不得超过30mm。</w:t>
      </w:r>
    </w:p>
    <w:p w14:paraId="7E5E37BE">
      <w:pPr>
        <w:pStyle w:val="5"/>
        <w:ind w:left="1316"/>
        <w:rPr>
          <w:rFonts w:cs="宋体"/>
          <w:sz w:val="22"/>
          <w:szCs w:val="22"/>
        </w:rPr>
      </w:pPr>
      <w:r>
        <w:rPr>
          <w:rFonts w:hint="eastAsia" w:cs="宋体"/>
          <w:sz w:val="22"/>
          <w:szCs w:val="22"/>
        </w:rPr>
        <w:t>托辊间距和输送带的结构应保证输送带在额定产量作业时，带向下的弯曲度不大于托辊间距的2%。</w:t>
      </w:r>
    </w:p>
    <w:p w14:paraId="61EFFDAD">
      <w:pPr>
        <w:pStyle w:val="5"/>
        <w:ind w:left="1316"/>
        <w:rPr>
          <w:rFonts w:cs="宋体"/>
          <w:sz w:val="22"/>
          <w:szCs w:val="22"/>
        </w:rPr>
      </w:pPr>
      <w:r>
        <w:rPr>
          <w:rFonts w:hint="eastAsia" w:cs="宋体"/>
          <w:sz w:val="22"/>
          <w:szCs w:val="22"/>
        </w:rPr>
        <w:t>在设计长度内应能满足不必拆卸任何溜管或进料槽就能使输送带进行热硫化连接。如有必要，可安装便于进行硫化连接的可拆卸盖。</w:t>
      </w:r>
    </w:p>
    <w:p w14:paraId="6062060D">
      <w:pPr>
        <w:pStyle w:val="5"/>
        <w:ind w:left="1316"/>
        <w:rPr>
          <w:rFonts w:cs="宋体"/>
          <w:sz w:val="22"/>
          <w:szCs w:val="22"/>
        </w:rPr>
      </w:pPr>
      <w:r>
        <w:rPr>
          <w:rFonts w:hint="eastAsia" w:cs="宋体"/>
          <w:sz w:val="22"/>
          <w:szCs w:val="22"/>
        </w:rPr>
        <w:t>皮带机要求在适当的位置增加伸缩缝。</w:t>
      </w:r>
    </w:p>
    <w:p w14:paraId="4A263A5F">
      <w:pPr>
        <w:pStyle w:val="5"/>
        <w:ind w:left="1316"/>
        <w:rPr>
          <w:rFonts w:cs="宋体"/>
          <w:sz w:val="22"/>
          <w:szCs w:val="22"/>
        </w:rPr>
      </w:pPr>
      <w:r>
        <w:rPr>
          <w:rFonts w:hint="eastAsia" w:cs="宋体"/>
          <w:sz w:val="22"/>
          <w:szCs w:val="22"/>
        </w:rPr>
        <w:t>粉尘防爆要求:DIPA2ITAPT4粉尘防爆。</w:t>
      </w:r>
    </w:p>
    <w:p w14:paraId="7DEED9E7">
      <w:pPr>
        <w:pStyle w:val="5"/>
        <w:ind w:left="1316"/>
        <w:rPr>
          <w:rFonts w:cs="宋体"/>
          <w:sz w:val="22"/>
          <w:szCs w:val="22"/>
        </w:rPr>
      </w:pPr>
      <w:r>
        <w:rPr>
          <w:rFonts w:hint="eastAsia" w:cs="宋体"/>
          <w:sz w:val="22"/>
          <w:szCs w:val="22"/>
        </w:rPr>
        <w:t>承包人如有侵权他人知识产权，出现侵权行为所引发一切经济后果应全部由承包人承担，包括采购人的赔偿也应由承包人承担。</w:t>
      </w:r>
    </w:p>
    <w:p w14:paraId="708A8883">
      <w:pPr>
        <w:pStyle w:val="4"/>
        <w:rPr>
          <w:rFonts w:cs="宋体"/>
          <w:sz w:val="22"/>
          <w:szCs w:val="22"/>
        </w:rPr>
      </w:pPr>
      <w:r>
        <w:rPr>
          <w:rFonts w:hint="eastAsia" w:cs="宋体"/>
          <w:sz w:val="22"/>
          <w:szCs w:val="22"/>
        </w:rPr>
        <w:t>输送机槽</w:t>
      </w:r>
    </w:p>
    <w:p w14:paraId="26C1BCAF">
      <w:pPr>
        <w:pStyle w:val="5"/>
        <w:ind w:left="1316"/>
        <w:rPr>
          <w:rFonts w:cs="宋体"/>
          <w:sz w:val="22"/>
          <w:szCs w:val="22"/>
        </w:rPr>
      </w:pPr>
      <w:r>
        <w:rPr>
          <w:rFonts w:hint="eastAsia" w:cs="宋体"/>
          <w:sz w:val="22"/>
          <w:szCs w:val="22"/>
        </w:rPr>
        <w:t>托辊和下托气室应安装在刚性钢架上并螺接在连续纵向钢架上，机槽应为防水、防尘密封型设计，法兰连接处应用硅密封剂密封。</w:t>
      </w:r>
    </w:p>
    <w:p w14:paraId="014F4DC8">
      <w:pPr>
        <w:pStyle w:val="5"/>
        <w:ind w:left="1316"/>
        <w:rPr>
          <w:rFonts w:cs="宋体"/>
          <w:sz w:val="22"/>
          <w:szCs w:val="22"/>
        </w:rPr>
      </w:pPr>
      <w:r>
        <w:rPr>
          <w:rFonts w:hint="eastAsia" w:cs="宋体"/>
          <w:sz w:val="22"/>
          <w:szCs w:val="22"/>
        </w:rPr>
        <w:t>机槽应有足够的强度和刚度。机槽长度应考虑安装条件及运输条件。机槽两端法兰要保持平行并与机槽轴线垂直，连接面要求密封，防止粉尘外泄。</w:t>
      </w:r>
    </w:p>
    <w:p w14:paraId="31EB43C1">
      <w:pPr>
        <w:pStyle w:val="5"/>
        <w:ind w:left="1316"/>
        <w:rPr>
          <w:rFonts w:cs="宋体"/>
          <w:sz w:val="22"/>
          <w:szCs w:val="22"/>
        </w:rPr>
      </w:pPr>
      <w:r>
        <w:rPr>
          <w:rFonts w:hint="eastAsia" w:cs="宋体"/>
          <w:sz w:val="22"/>
          <w:szCs w:val="22"/>
        </w:rPr>
        <w:t>输送机头尾部分之间在整个长度上应装有带铰链或方便拆装机构的盖板，以便机槽内部的检修。</w:t>
      </w:r>
    </w:p>
    <w:p w14:paraId="20F9AB2D">
      <w:pPr>
        <w:pStyle w:val="5"/>
        <w:ind w:left="1316"/>
        <w:rPr>
          <w:rFonts w:cs="宋体"/>
          <w:sz w:val="22"/>
          <w:szCs w:val="22"/>
        </w:rPr>
      </w:pPr>
      <w:r>
        <w:rPr>
          <w:rFonts w:hint="eastAsia" w:cs="宋体"/>
          <w:sz w:val="22"/>
          <w:szCs w:val="22"/>
        </w:rPr>
        <w:t>输送机盖应密封装配，能防水、防粉尘外溢;紧固形式宜采用方便开启的扣式机构，防止粉尘外溢，并在合适位置开有满足本招标文件其他条款所规定的观察窗。</w:t>
      </w:r>
    </w:p>
    <w:p w14:paraId="76278929">
      <w:pPr>
        <w:pStyle w:val="4"/>
        <w:rPr>
          <w:rFonts w:cs="宋体"/>
          <w:sz w:val="22"/>
          <w:szCs w:val="22"/>
        </w:rPr>
      </w:pPr>
      <w:r>
        <w:rPr>
          <w:rFonts w:hint="eastAsia" w:cs="宋体"/>
          <w:sz w:val="22"/>
          <w:szCs w:val="22"/>
        </w:rPr>
        <w:t>托辊</w:t>
      </w:r>
    </w:p>
    <w:p w14:paraId="258EBB7A">
      <w:pPr>
        <w:pStyle w:val="5"/>
        <w:ind w:left="1316"/>
        <w:rPr>
          <w:rFonts w:cs="宋体"/>
          <w:sz w:val="22"/>
          <w:szCs w:val="22"/>
        </w:rPr>
      </w:pPr>
      <w:r>
        <w:rPr>
          <w:rFonts w:hint="eastAsia" w:cs="宋体"/>
          <w:sz w:val="22"/>
          <w:szCs w:val="22"/>
        </w:rPr>
        <w:t>本机承载分支输送带采用两端锥台加中间圆柱体的单托辊支承。</w:t>
      </w:r>
    </w:p>
    <w:p w14:paraId="413B5069">
      <w:pPr>
        <w:pStyle w:val="5"/>
        <w:ind w:left="1316"/>
        <w:rPr>
          <w:rFonts w:cs="宋体"/>
          <w:sz w:val="22"/>
          <w:szCs w:val="22"/>
        </w:rPr>
      </w:pPr>
      <w:r>
        <w:rPr>
          <w:rFonts w:hint="eastAsia" w:cs="宋体"/>
          <w:sz w:val="22"/>
          <w:szCs w:val="22"/>
        </w:rPr>
        <w:t xml:space="preserve"> 皮带机的承载托辊采用槽形单托辊，其布置间距应不大于1200mm，轴承应该外装。</w:t>
      </w:r>
    </w:p>
    <w:p w14:paraId="04F4A7AF">
      <w:pPr>
        <w:pStyle w:val="5"/>
        <w:ind w:left="1316"/>
        <w:rPr>
          <w:rFonts w:cs="宋体"/>
          <w:sz w:val="22"/>
          <w:szCs w:val="22"/>
        </w:rPr>
      </w:pPr>
      <w:r>
        <w:rPr>
          <w:rFonts w:hint="eastAsia" w:cs="宋体"/>
          <w:sz w:val="22"/>
          <w:szCs w:val="22"/>
        </w:rPr>
        <w:t xml:space="preserve"> 皮带机在接料点可采用缓冲托辊，缓冲托辊要求覆胶，厚度应不小于10mm .</w:t>
      </w:r>
    </w:p>
    <w:p w14:paraId="0AC187FF">
      <w:pPr>
        <w:pStyle w:val="5"/>
        <w:ind w:left="1316"/>
        <w:rPr>
          <w:rFonts w:cs="宋体"/>
          <w:sz w:val="22"/>
          <w:szCs w:val="22"/>
        </w:rPr>
      </w:pPr>
      <w:r>
        <w:rPr>
          <w:rFonts w:hint="eastAsia" w:cs="宋体"/>
          <w:sz w:val="22"/>
          <w:szCs w:val="22"/>
        </w:rPr>
        <w:t>托辊厚度应不小于5mm 。</w:t>
      </w:r>
    </w:p>
    <w:p w14:paraId="17AB4E33">
      <w:pPr>
        <w:pStyle w:val="5"/>
        <w:ind w:left="1316"/>
        <w:rPr>
          <w:rFonts w:cs="宋体"/>
          <w:sz w:val="22"/>
          <w:szCs w:val="22"/>
        </w:rPr>
      </w:pPr>
      <w:r>
        <w:rPr>
          <w:rFonts w:hint="eastAsia" w:cs="宋体"/>
          <w:sz w:val="22"/>
          <w:szCs w:val="22"/>
        </w:rPr>
        <w:t>清扫托辊应采用螺旋梳形形式的托辊组。</w:t>
      </w:r>
    </w:p>
    <w:p w14:paraId="4191A0E1">
      <w:pPr>
        <w:pStyle w:val="5"/>
        <w:ind w:left="1316"/>
        <w:rPr>
          <w:rFonts w:cs="宋体"/>
          <w:sz w:val="22"/>
          <w:szCs w:val="22"/>
        </w:rPr>
      </w:pPr>
      <w:r>
        <w:rPr>
          <w:rFonts w:hint="eastAsia" w:cs="宋体"/>
          <w:sz w:val="22"/>
          <w:szCs w:val="22"/>
        </w:rPr>
        <w:t>每根托辊应做静平衡试验。</w:t>
      </w:r>
    </w:p>
    <w:p w14:paraId="77E5CF13">
      <w:pPr>
        <w:pStyle w:val="5"/>
        <w:ind w:left="1316"/>
        <w:rPr>
          <w:rFonts w:cs="宋体"/>
          <w:sz w:val="22"/>
          <w:szCs w:val="22"/>
        </w:rPr>
      </w:pPr>
      <w:r>
        <w:rPr>
          <w:rFonts w:hint="eastAsia" w:cs="宋体"/>
          <w:sz w:val="22"/>
          <w:szCs w:val="22"/>
        </w:rPr>
        <w:t>托辊同心度±0.5mm 。</w:t>
      </w:r>
    </w:p>
    <w:p w14:paraId="0254B353">
      <w:pPr>
        <w:pStyle w:val="5"/>
        <w:ind w:left="1316"/>
        <w:rPr>
          <w:rFonts w:cs="宋体"/>
          <w:sz w:val="22"/>
          <w:szCs w:val="22"/>
        </w:rPr>
      </w:pPr>
      <w:r>
        <w:rPr>
          <w:rFonts w:hint="eastAsia" w:cs="宋体"/>
          <w:sz w:val="22"/>
          <w:szCs w:val="22"/>
        </w:rPr>
        <w:t>托辊安装精度:每3根托辊圆柱上表面的高低差≤2mm，每100mm范围内≤5mm，托辊中心线的对称度≤3mm 。</w:t>
      </w:r>
    </w:p>
    <w:p w14:paraId="7FA0A5C2">
      <w:pPr>
        <w:pStyle w:val="5"/>
        <w:ind w:left="1316"/>
        <w:rPr>
          <w:rFonts w:cs="宋体"/>
          <w:sz w:val="22"/>
          <w:szCs w:val="22"/>
        </w:rPr>
      </w:pPr>
      <w:r>
        <w:rPr>
          <w:rFonts w:hint="eastAsia" w:cs="宋体"/>
          <w:sz w:val="22"/>
          <w:szCs w:val="22"/>
        </w:rPr>
        <w:t>标准段托辊为槽角为40度的两端锥台和中间圆柱段组成单托辊。</w:t>
      </w:r>
    </w:p>
    <w:p w14:paraId="104294CB">
      <w:pPr>
        <w:pStyle w:val="5"/>
        <w:ind w:left="1316"/>
        <w:rPr>
          <w:rFonts w:cs="宋体"/>
          <w:sz w:val="22"/>
          <w:szCs w:val="22"/>
        </w:rPr>
      </w:pPr>
      <w:r>
        <w:rPr>
          <w:rFonts w:hint="eastAsia" w:cs="宋体"/>
          <w:sz w:val="22"/>
          <w:szCs w:val="22"/>
        </w:rPr>
        <w:t xml:space="preserve"> 托辊两端锥台用压力机整体拉伸成形，中间圆柱体采用托辊专用钢管制造，两端轴头在中间圆柱体钢管内焊接后加工，所有焊接均为CO2保护焊；两端锥台和中间圆柱体钢管的厚度不小于5mm；中间圆柱体的圆跳动符合GB/T 10595-2017的规定。</w:t>
      </w:r>
    </w:p>
    <w:p w14:paraId="0540F3E2">
      <w:pPr>
        <w:pStyle w:val="5"/>
        <w:ind w:left="1316"/>
        <w:rPr>
          <w:rFonts w:cs="宋体"/>
          <w:sz w:val="22"/>
          <w:szCs w:val="22"/>
        </w:rPr>
      </w:pPr>
      <w:r>
        <w:rPr>
          <w:rFonts w:hint="eastAsia" w:cs="宋体"/>
          <w:sz w:val="22"/>
          <w:szCs w:val="22"/>
        </w:rPr>
        <w:t xml:space="preserve"> 单托辊两轴头各用1个外球面滚动轴承安装在箱型机壳的侧板上，箱型壳体侧板上的轴承安装孔为长腰圆孔。</w:t>
      </w:r>
    </w:p>
    <w:p w14:paraId="046BD995">
      <w:pPr>
        <w:pStyle w:val="5"/>
        <w:ind w:left="1316"/>
        <w:rPr>
          <w:rFonts w:cs="宋体"/>
          <w:sz w:val="22"/>
          <w:szCs w:val="22"/>
        </w:rPr>
      </w:pPr>
      <w:r>
        <w:rPr>
          <w:rFonts w:hint="eastAsia" w:cs="宋体"/>
          <w:sz w:val="22"/>
          <w:szCs w:val="22"/>
        </w:rPr>
        <w:t xml:space="preserve"> 承载分支单托辊间距不大于为1.2m。单托辊组的平面度和各单托辊间的平行度为GB 1184中的10级。</w:t>
      </w:r>
    </w:p>
    <w:p w14:paraId="1681D128">
      <w:pPr>
        <w:pStyle w:val="4"/>
        <w:rPr>
          <w:rFonts w:cs="宋体"/>
          <w:sz w:val="22"/>
          <w:szCs w:val="22"/>
        </w:rPr>
      </w:pPr>
      <w:r>
        <w:rPr>
          <w:rFonts w:hint="eastAsia" w:cs="宋体"/>
          <w:sz w:val="22"/>
          <w:szCs w:val="22"/>
        </w:rPr>
        <w:t>回程气室</w:t>
      </w:r>
    </w:p>
    <w:p w14:paraId="78CBB5A8">
      <w:pPr>
        <w:pStyle w:val="5"/>
        <w:ind w:left="1316"/>
        <w:rPr>
          <w:rFonts w:cs="宋体"/>
          <w:sz w:val="22"/>
          <w:szCs w:val="22"/>
        </w:rPr>
      </w:pPr>
      <w:r>
        <w:rPr>
          <w:rFonts w:hint="eastAsia" w:cs="宋体"/>
          <w:sz w:val="22"/>
          <w:szCs w:val="22"/>
        </w:rPr>
        <w:t>浅盘槽气室用来支承回程输送带。</w:t>
      </w:r>
    </w:p>
    <w:p w14:paraId="0989F106">
      <w:pPr>
        <w:pStyle w:val="5"/>
        <w:ind w:left="1316"/>
        <w:rPr>
          <w:rFonts w:cs="宋体"/>
          <w:sz w:val="22"/>
          <w:szCs w:val="22"/>
        </w:rPr>
      </w:pPr>
      <w:r>
        <w:rPr>
          <w:rFonts w:hint="eastAsia" w:cs="宋体"/>
          <w:sz w:val="22"/>
          <w:szCs w:val="22"/>
        </w:rPr>
        <w:t>每标准段气室长度为2.4~3m，气室长度公差为士1.0mm;盘槽板应采用冷轧钢板，厚度&gt;2.0mm；封底板可采用镀锌钢板，厚度≥0.75mm ;</w:t>
      </w:r>
    </w:p>
    <w:p w14:paraId="660D6EA7">
      <w:pPr>
        <w:pStyle w:val="5"/>
        <w:ind w:left="1316"/>
        <w:rPr>
          <w:rFonts w:cs="宋体"/>
          <w:sz w:val="22"/>
          <w:szCs w:val="22"/>
        </w:rPr>
      </w:pPr>
      <w:r>
        <w:rPr>
          <w:rFonts w:hint="eastAsia" w:cs="宋体"/>
          <w:sz w:val="22"/>
          <w:szCs w:val="22"/>
        </w:rPr>
        <w:t>气室应采用工装胎具成型、组合焊接机一次压装并焊接而成，以保证形状和尺寸的准确和减少变形。盘槽板应平整，气室下封板应尽量采用整长板。</w:t>
      </w:r>
    </w:p>
    <w:p w14:paraId="372940A4">
      <w:pPr>
        <w:pStyle w:val="5"/>
        <w:ind w:left="1316"/>
        <w:rPr>
          <w:rFonts w:cs="宋体"/>
          <w:sz w:val="22"/>
          <w:szCs w:val="22"/>
        </w:rPr>
      </w:pPr>
      <w:r>
        <w:rPr>
          <w:rFonts w:hint="eastAsia" w:cs="宋体"/>
          <w:sz w:val="22"/>
          <w:szCs w:val="22"/>
        </w:rPr>
        <w:t>盘槽上表面应光滑、无毛刺、弧面及弧线的曲率均匀，曲直的过渡平顺，没有局部凸起及明显折痕，在盘槽的任意横截面，其包络线轮廓度偏差小于1 mm。气室应保证精度以提高互换性，确保承载能力可靠和耐久。法兰端平整并与盘槽中心线垂直，其垂直度和平行度为GB1184中的10级。气室长度公差为士1.0mm 。</w:t>
      </w:r>
    </w:p>
    <w:p w14:paraId="0169FC1B">
      <w:pPr>
        <w:pStyle w:val="5"/>
        <w:ind w:left="1316"/>
        <w:rPr>
          <w:rFonts w:cs="宋体"/>
          <w:sz w:val="22"/>
          <w:szCs w:val="22"/>
        </w:rPr>
      </w:pPr>
      <w:r>
        <w:rPr>
          <w:rFonts w:hint="eastAsia" w:cs="宋体"/>
          <w:sz w:val="22"/>
          <w:szCs w:val="22"/>
        </w:rPr>
        <w:t>分段气室连接处盘槽高低差只允许顺胶带运动方向低于0.2mm。气室盘槽中心线与安装基准中心线的重合度在任意20米长度内不大于3.0mm，全部长度不大5.0mm。</w:t>
      </w:r>
    </w:p>
    <w:p w14:paraId="34CDA828">
      <w:pPr>
        <w:pStyle w:val="5"/>
        <w:ind w:left="1316"/>
        <w:rPr>
          <w:rFonts w:cs="宋体"/>
          <w:sz w:val="22"/>
          <w:szCs w:val="22"/>
        </w:rPr>
      </w:pPr>
      <w:r>
        <w:rPr>
          <w:rFonts w:hint="eastAsia" w:cs="宋体"/>
          <w:sz w:val="22"/>
          <w:szCs w:val="22"/>
        </w:rPr>
        <w:t>气室的连接应设置定位装置，并具有良好的互换性。气室与机架的连接应设置有可调节盘槽接合面位置的调节螺栓和孔洞。</w:t>
      </w:r>
    </w:p>
    <w:p w14:paraId="190088E1">
      <w:pPr>
        <w:pStyle w:val="5"/>
        <w:ind w:left="1316"/>
        <w:rPr>
          <w:rFonts w:cs="宋体"/>
          <w:sz w:val="22"/>
          <w:szCs w:val="22"/>
        </w:rPr>
      </w:pPr>
      <w:r>
        <w:rPr>
          <w:rFonts w:hint="eastAsia" w:cs="宋体"/>
          <w:sz w:val="22"/>
          <w:szCs w:val="22"/>
        </w:rPr>
        <w:t>气室段内任意两处的静压差应不超过100Pa。</w:t>
      </w:r>
    </w:p>
    <w:p w14:paraId="74D3B430">
      <w:pPr>
        <w:pStyle w:val="4"/>
        <w:rPr>
          <w:rFonts w:cs="宋体"/>
          <w:sz w:val="22"/>
          <w:szCs w:val="22"/>
        </w:rPr>
      </w:pPr>
      <w:r>
        <w:rPr>
          <w:rFonts w:hint="eastAsia" w:cs="宋体"/>
          <w:sz w:val="22"/>
          <w:szCs w:val="22"/>
        </w:rPr>
        <w:t>输送带</w:t>
      </w:r>
    </w:p>
    <w:p w14:paraId="2D9137A3">
      <w:pPr>
        <w:pStyle w:val="5"/>
        <w:ind w:left="1316"/>
        <w:rPr>
          <w:rFonts w:cs="宋体"/>
          <w:sz w:val="22"/>
          <w:szCs w:val="22"/>
        </w:rPr>
      </w:pPr>
      <w:r>
        <w:rPr>
          <w:rFonts w:hint="eastAsia" w:cs="宋体"/>
          <w:sz w:val="22"/>
          <w:szCs w:val="22"/>
        </w:rPr>
        <w:t>所有皮带都应为聚脂/尼龙结构或其它据认可的材料。其强度适合于皮带机的设计和能力，并符合被认可和通过的计算标准或方法，芯层的数量要适合用途并达到最大产量的要求。</w:t>
      </w:r>
    </w:p>
    <w:p w14:paraId="51491209">
      <w:pPr>
        <w:pStyle w:val="5"/>
        <w:ind w:left="1316"/>
        <w:rPr>
          <w:rFonts w:cs="宋体"/>
          <w:sz w:val="22"/>
          <w:szCs w:val="22"/>
        </w:rPr>
      </w:pPr>
      <w:r>
        <w:rPr>
          <w:rFonts w:hint="eastAsia" w:cs="宋体"/>
          <w:sz w:val="22"/>
          <w:szCs w:val="22"/>
        </w:rPr>
        <w:t>所有皮带都应是阻燃抗静电的，符合相关认可的标准。</w:t>
      </w:r>
    </w:p>
    <w:p w14:paraId="5B6F526E">
      <w:pPr>
        <w:pStyle w:val="5"/>
        <w:ind w:left="1316"/>
        <w:rPr>
          <w:rFonts w:cs="宋体"/>
          <w:sz w:val="22"/>
          <w:szCs w:val="22"/>
        </w:rPr>
      </w:pPr>
      <w:r>
        <w:rPr>
          <w:rFonts w:hint="eastAsia" w:cs="宋体"/>
          <w:sz w:val="22"/>
          <w:szCs w:val="22"/>
        </w:rPr>
        <w:t>皮带应是模制边，切边皮带不接受。</w:t>
      </w:r>
    </w:p>
    <w:p w14:paraId="47741F8F">
      <w:pPr>
        <w:pStyle w:val="5"/>
        <w:ind w:left="1316"/>
        <w:rPr>
          <w:rFonts w:cs="宋体"/>
          <w:sz w:val="22"/>
          <w:szCs w:val="22"/>
        </w:rPr>
      </w:pPr>
      <w:r>
        <w:rPr>
          <w:rFonts w:hint="eastAsia" w:cs="宋体"/>
          <w:sz w:val="22"/>
          <w:szCs w:val="22"/>
        </w:rPr>
        <w:t>所有皮带承载面的最小橡胶盖层厚度为3mm，非承载侧2mm，经过采购人和监理工程师另有认可的情况除外。</w:t>
      </w:r>
    </w:p>
    <w:p w14:paraId="30166174">
      <w:pPr>
        <w:pStyle w:val="5"/>
        <w:ind w:left="1316"/>
        <w:rPr>
          <w:rFonts w:cs="宋体"/>
          <w:sz w:val="22"/>
          <w:szCs w:val="22"/>
        </w:rPr>
      </w:pPr>
      <w:r>
        <w:rPr>
          <w:rFonts w:hint="eastAsia" w:cs="宋体"/>
          <w:sz w:val="22"/>
          <w:szCs w:val="22"/>
        </w:rPr>
        <w:t>皮带应能在规定的整个温度范围内使用，没有裂纹与强度降低或在驱动滚筒处打滑。皮带也应在规定的环境条件使用，特别在可能与厂区盐雾接触的条件下使用。</w:t>
      </w:r>
    </w:p>
    <w:p w14:paraId="6EAF47B6">
      <w:pPr>
        <w:pStyle w:val="5"/>
        <w:ind w:left="1316"/>
        <w:rPr>
          <w:rFonts w:cs="宋体"/>
          <w:sz w:val="22"/>
          <w:szCs w:val="22"/>
        </w:rPr>
      </w:pPr>
      <w:r>
        <w:rPr>
          <w:rFonts w:hint="eastAsia" w:cs="宋体"/>
          <w:sz w:val="22"/>
          <w:szCs w:val="22"/>
        </w:rPr>
        <w:t>在正常条件下，皮带的延伸率不大于l%。</w:t>
      </w:r>
    </w:p>
    <w:p w14:paraId="380BD113">
      <w:pPr>
        <w:pStyle w:val="5"/>
        <w:ind w:left="1316"/>
        <w:rPr>
          <w:rFonts w:cs="宋体"/>
          <w:sz w:val="22"/>
          <w:szCs w:val="22"/>
        </w:rPr>
      </w:pPr>
      <w:r>
        <w:rPr>
          <w:rFonts w:hint="eastAsia" w:cs="宋体"/>
          <w:sz w:val="22"/>
          <w:szCs w:val="22"/>
        </w:rPr>
        <w:t>应完全根据皮带制造厂的推荐在现场热硫化拼接所有的皮带，承包人要供应进行拼接所需的所有材料。并且在拼接皮带的现场培训维修人员，提供书面操作程序说明书。</w:t>
      </w:r>
    </w:p>
    <w:p w14:paraId="681FF3B4">
      <w:pPr>
        <w:pStyle w:val="5"/>
        <w:ind w:left="1316"/>
        <w:rPr>
          <w:rFonts w:cs="宋体"/>
          <w:sz w:val="22"/>
          <w:szCs w:val="22"/>
        </w:rPr>
      </w:pPr>
      <w:r>
        <w:rPr>
          <w:rFonts w:hint="eastAsia" w:cs="宋体"/>
          <w:sz w:val="22"/>
          <w:szCs w:val="22"/>
        </w:rPr>
        <w:t>每条皮带机应供应一个长度的皮带，所有供应的皮带要加上接头和取样检验的长度。</w:t>
      </w:r>
    </w:p>
    <w:p w14:paraId="28CF6894">
      <w:pPr>
        <w:pStyle w:val="5"/>
        <w:ind w:left="1316"/>
        <w:rPr>
          <w:rFonts w:cs="宋体"/>
          <w:sz w:val="22"/>
          <w:szCs w:val="22"/>
        </w:rPr>
      </w:pPr>
      <w:r>
        <w:rPr>
          <w:rFonts w:hint="eastAsia" w:cs="宋体"/>
          <w:sz w:val="22"/>
          <w:szCs w:val="22"/>
        </w:rPr>
        <w:t>供应的皮带应由制造厂以适当的卷筒工厂包装，卷筒被挂在一根轴上并支承皮带在运输和存放期间不与任何地面或表面接触，皮带要避免在运输、装卸和长期存放时的物理伤害。</w:t>
      </w:r>
    </w:p>
    <w:p w14:paraId="6C3FEB3D">
      <w:pPr>
        <w:pStyle w:val="5"/>
        <w:ind w:left="1316"/>
        <w:rPr>
          <w:rFonts w:cs="宋体"/>
          <w:sz w:val="22"/>
          <w:szCs w:val="22"/>
        </w:rPr>
      </w:pPr>
      <w:r>
        <w:rPr>
          <w:rFonts w:hint="eastAsia" w:cs="宋体"/>
          <w:sz w:val="22"/>
          <w:szCs w:val="22"/>
        </w:rPr>
        <w:t>皮带在工厂拼接是不可接受的。</w:t>
      </w:r>
    </w:p>
    <w:p w14:paraId="0AAF5B06">
      <w:pPr>
        <w:pStyle w:val="5"/>
        <w:ind w:left="1316"/>
        <w:rPr>
          <w:rFonts w:cs="宋体"/>
          <w:sz w:val="22"/>
          <w:szCs w:val="22"/>
        </w:rPr>
      </w:pPr>
      <w:r>
        <w:rPr>
          <w:rFonts w:hint="eastAsia" w:cs="宋体"/>
          <w:sz w:val="22"/>
          <w:szCs w:val="22"/>
        </w:rPr>
        <w:t>各皮带都要在存放和装卸期间进行霉变保护，在正常条件下，皮带表面不允许龟裂、老化。</w:t>
      </w:r>
    </w:p>
    <w:p w14:paraId="7B1C011F">
      <w:pPr>
        <w:pStyle w:val="5"/>
        <w:ind w:left="1316"/>
        <w:rPr>
          <w:rFonts w:cs="宋体"/>
          <w:sz w:val="22"/>
          <w:szCs w:val="22"/>
        </w:rPr>
      </w:pPr>
      <w:r>
        <w:rPr>
          <w:rFonts w:hint="eastAsia" w:cs="宋体"/>
          <w:sz w:val="22"/>
          <w:szCs w:val="22"/>
        </w:rPr>
        <w:t>皮带的额定最大容许工作张力值要超过计算最大运行张力值至少15%，破断强度与工作张力的比值至少为9。</w:t>
      </w:r>
    </w:p>
    <w:p w14:paraId="556F6BB9">
      <w:pPr>
        <w:pStyle w:val="4"/>
        <w:rPr>
          <w:rFonts w:cs="宋体"/>
          <w:sz w:val="22"/>
          <w:szCs w:val="22"/>
        </w:rPr>
      </w:pPr>
      <w:r>
        <w:rPr>
          <w:rFonts w:hint="eastAsia" w:cs="宋体"/>
          <w:sz w:val="22"/>
          <w:szCs w:val="22"/>
        </w:rPr>
        <w:t>滚筒</w:t>
      </w:r>
    </w:p>
    <w:p w14:paraId="6AD21BA3">
      <w:pPr>
        <w:pStyle w:val="5"/>
        <w:ind w:left="1316"/>
        <w:rPr>
          <w:rFonts w:cs="宋体"/>
          <w:sz w:val="22"/>
          <w:szCs w:val="22"/>
        </w:rPr>
      </w:pPr>
      <w:r>
        <w:rPr>
          <w:rFonts w:hint="eastAsia" w:cs="宋体"/>
          <w:sz w:val="22"/>
          <w:szCs w:val="22"/>
        </w:rPr>
        <w:t>所有带式输送机滚筒应符合本技术规格书的要求。</w:t>
      </w:r>
    </w:p>
    <w:p w14:paraId="4DD3C22F">
      <w:pPr>
        <w:pStyle w:val="5"/>
        <w:ind w:left="1316"/>
        <w:rPr>
          <w:rFonts w:cs="宋体"/>
          <w:sz w:val="22"/>
          <w:szCs w:val="22"/>
        </w:rPr>
      </w:pPr>
      <w:r>
        <w:rPr>
          <w:rFonts w:hint="eastAsia" w:cs="宋体"/>
          <w:sz w:val="22"/>
          <w:szCs w:val="22"/>
        </w:rPr>
        <w:t>所有滚筒轴承座应装有如本技术规格书其他地方定义的调节螺钉。</w:t>
      </w:r>
    </w:p>
    <w:p w14:paraId="63A1A614">
      <w:pPr>
        <w:pStyle w:val="4"/>
        <w:rPr>
          <w:rFonts w:cs="宋体"/>
          <w:sz w:val="22"/>
          <w:szCs w:val="22"/>
        </w:rPr>
      </w:pPr>
      <w:r>
        <w:rPr>
          <w:rFonts w:hint="eastAsia" w:cs="宋体"/>
          <w:sz w:val="22"/>
          <w:szCs w:val="22"/>
        </w:rPr>
        <w:t>张紧装置</w:t>
      </w:r>
    </w:p>
    <w:p w14:paraId="3DE7FB17">
      <w:pPr>
        <w:pStyle w:val="5"/>
        <w:ind w:left="1316"/>
        <w:rPr>
          <w:rFonts w:cs="宋体"/>
          <w:sz w:val="22"/>
          <w:szCs w:val="22"/>
        </w:rPr>
      </w:pPr>
      <w:r>
        <w:rPr>
          <w:rFonts w:hint="eastAsia" w:cs="宋体"/>
          <w:sz w:val="22"/>
          <w:szCs w:val="22"/>
        </w:rPr>
        <w:t>所有皮带机都装有重力张紧装置、尾部车式重力张紧或机械张紧装置。</w:t>
      </w:r>
    </w:p>
    <w:p w14:paraId="59CAB9EB">
      <w:pPr>
        <w:pStyle w:val="5"/>
        <w:ind w:left="1316"/>
        <w:rPr>
          <w:rFonts w:cs="宋体"/>
          <w:sz w:val="22"/>
          <w:szCs w:val="22"/>
        </w:rPr>
      </w:pPr>
      <w:r>
        <w:rPr>
          <w:rFonts w:hint="eastAsia" w:cs="宋体"/>
          <w:sz w:val="22"/>
          <w:szCs w:val="22"/>
        </w:rPr>
        <w:t>重力张紧装置应尽实际可能采用设置在紧靠驱动滚筒后的悬挂张紧滚筒的形式，尾部车式重力张紧装置在机尾后面。螺杆张紧装置可被用于短于40m的皮带机或另经采购人和监理工程师认可的地方。</w:t>
      </w:r>
    </w:p>
    <w:p w14:paraId="1ADF7CF2">
      <w:pPr>
        <w:pStyle w:val="5"/>
        <w:ind w:left="1316"/>
        <w:rPr>
          <w:rFonts w:cs="宋体"/>
          <w:sz w:val="22"/>
          <w:szCs w:val="22"/>
        </w:rPr>
      </w:pPr>
      <w:r>
        <w:rPr>
          <w:rFonts w:hint="eastAsia" w:cs="宋体"/>
          <w:sz w:val="22"/>
          <w:szCs w:val="22"/>
        </w:rPr>
        <w:t>悬挂的张紧滚筒组应由两个缓冲滚筒和一个由皮带吊挂的张紧滚筒组成，重块装在该滚筒上。缓冲滚筒和张紧滚筒的直径至少要与皮带机的尾滚筒的直径相同。缓冲滚筒的轴承座应可调节，方便调节张紧装置处的皮带跑偏，调节距离不小于士20mm 。</w:t>
      </w:r>
    </w:p>
    <w:p w14:paraId="5DCD3C7D">
      <w:pPr>
        <w:pStyle w:val="5"/>
        <w:ind w:left="1316"/>
        <w:rPr>
          <w:rFonts w:cs="宋体"/>
          <w:sz w:val="22"/>
          <w:szCs w:val="22"/>
        </w:rPr>
      </w:pPr>
      <w:r>
        <w:rPr>
          <w:rFonts w:hint="eastAsia" w:cs="宋体"/>
          <w:sz w:val="22"/>
          <w:szCs w:val="22"/>
        </w:rPr>
        <w:t>滑动张紧滚筒要安装在一个刚性的托架上，托架在装有合理的轴承的钢轮上运行。要提供适当装置防止托架的可能的抬举。在张紧行程的两端要装有缓冲器。</w:t>
      </w:r>
    </w:p>
    <w:p w14:paraId="6C98B778">
      <w:pPr>
        <w:pStyle w:val="5"/>
        <w:ind w:left="1316"/>
        <w:rPr>
          <w:rFonts w:cs="宋体"/>
          <w:sz w:val="22"/>
          <w:szCs w:val="22"/>
        </w:rPr>
      </w:pPr>
      <w:r>
        <w:rPr>
          <w:rFonts w:hint="eastAsia" w:cs="宋体"/>
          <w:sz w:val="22"/>
          <w:szCs w:val="22"/>
        </w:rPr>
        <w:t>张紧装置的行程要足够，要考虑皮带寿命期内的拉伸，行程的长度也应足够。要考虑至少一次的再拼接而使皮带变短，调试时，张紧托架的位置应满足这些要求。</w:t>
      </w:r>
    </w:p>
    <w:p w14:paraId="125BD7EC">
      <w:pPr>
        <w:pStyle w:val="5"/>
        <w:ind w:left="1316"/>
        <w:rPr>
          <w:rFonts w:cs="宋体"/>
          <w:sz w:val="22"/>
          <w:szCs w:val="22"/>
        </w:rPr>
      </w:pPr>
      <w:r>
        <w:rPr>
          <w:rFonts w:hint="eastAsia" w:cs="宋体"/>
          <w:sz w:val="22"/>
          <w:szCs w:val="22"/>
        </w:rPr>
        <w:t>张紧托架要适当地导向使滚筒轴的皮带在全部张紧范围内不发生改变。在托架内滚筒的定位将按皮带的轨迹作调整，至少提供士20mm轴承座的调整量。</w:t>
      </w:r>
    </w:p>
    <w:p w14:paraId="6DFF3342">
      <w:pPr>
        <w:pStyle w:val="5"/>
        <w:ind w:left="1316"/>
        <w:rPr>
          <w:rFonts w:cs="宋体"/>
          <w:sz w:val="22"/>
          <w:szCs w:val="22"/>
        </w:rPr>
      </w:pPr>
      <w:r>
        <w:rPr>
          <w:rFonts w:hint="eastAsia" w:cs="宋体"/>
          <w:sz w:val="22"/>
          <w:szCs w:val="22"/>
        </w:rPr>
        <w:t>依据相关认可的标准在所有的张紧装置小车，包括重块和绳缆的周围要安装护板，以保护人员的安全。合理的人行通道应设置用以操作起升装置和检修张紧装置。</w:t>
      </w:r>
    </w:p>
    <w:p w14:paraId="6A16CFF6">
      <w:pPr>
        <w:pStyle w:val="5"/>
        <w:ind w:left="1316"/>
        <w:rPr>
          <w:rFonts w:cs="宋体"/>
          <w:sz w:val="22"/>
          <w:szCs w:val="22"/>
        </w:rPr>
      </w:pPr>
      <w:r>
        <w:rPr>
          <w:rFonts w:hint="eastAsia" w:cs="宋体"/>
          <w:sz w:val="22"/>
          <w:szCs w:val="22"/>
        </w:rPr>
        <w:t>缓冲器组要设置在所有配重块之下，足以吸收下落重块的冲击。</w:t>
      </w:r>
    </w:p>
    <w:p w14:paraId="791CC3CA">
      <w:pPr>
        <w:pStyle w:val="5"/>
        <w:ind w:left="1316"/>
        <w:rPr>
          <w:rFonts w:cs="宋体"/>
          <w:sz w:val="22"/>
          <w:szCs w:val="22"/>
        </w:rPr>
      </w:pPr>
      <w:r>
        <w:rPr>
          <w:rFonts w:hint="eastAsia" w:cs="宋体"/>
          <w:sz w:val="22"/>
          <w:szCs w:val="22"/>
        </w:rPr>
        <w:t>设置张紧滚筒或重块的地方及一旦发生皮带断裂可能产生伤害和危险的地方，要在张紧托架上配有安全装置，使滚筒和重块在任何行程的位置自由下落不超过500mm，这样的安全装置在正常工作期间不限制托架的线性运动。要装配限位开关，用于探测张紧的极限行程(由于皮带断裂，过份拉伸等造成)。</w:t>
      </w:r>
    </w:p>
    <w:p w14:paraId="6E1DB652">
      <w:pPr>
        <w:pStyle w:val="5"/>
        <w:ind w:left="1316"/>
        <w:rPr>
          <w:rFonts w:cs="宋体"/>
          <w:sz w:val="22"/>
          <w:szCs w:val="22"/>
        </w:rPr>
      </w:pPr>
      <w:r>
        <w:rPr>
          <w:rFonts w:hint="eastAsia" w:cs="宋体"/>
          <w:sz w:val="22"/>
          <w:szCs w:val="22"/>
        </w:rPr>
        <w:t>配重块应可由占总重量80%的钢筋混凝土构成，并带有钢丝绳把手和预铸的铁板支件钢板外壳，后两者占总重量的20%。张紧重块也可为铸铁制成。由钢板制成作为支承架。另备20%的重块在调试期间使用。</w:t>
      </w:r>
    </w:p>
    <w:p w14:paraId="394600EC">
      <w:pPr>
        <w:pStyle w:val="5"/>
        <w:ind w:left="1316"/>
        <w:rPr>
          <w:rFonts w:cs="宋体"/>
          <w:sz w:val="22"/>
          <w:szCs w:val="22"/>
        </w:rPr>
      </w:pPr>
      <w:r>
        <w:rPr>
          <w:rFonts w:hint="eastAsia" w:cs="宋体"/>
          <w:sz w:val="22"/>
          <w:szCs w:val="22"/>
        </w:rPr>
        <w:t>重块质量要足以保持皮带的张紧度满足本规范的功能要求，重块质量应在调试期间按需要调整。</w:t>
      </w:r>
    </w:p>
    <w:p w14:paraId="4398662D">
      <w:pPr>
        <w:pStyle w:val="5"/>
        <w:ind w:left="1316"/>
        <w:rPr>
          <w:rFonts w:cs="宋体"/>
          <w:sz w:val="22"/>
          <w:szCs w:val="22"/>
        </w:rPr>
      </w:pPr>
      <w:r>
        <w:rPr>
          <w:rFonts w:hint="eastAsia" w:cs="宋体"/>
          <w:sz w:val="22"/>
          <w:szCs w:val="22"/>
        </w:rPr>
        <w:t>所有重力张力装置安装时应将配重箱尽量安装在最上位置。</w:t>
      </w:r>
    </w:p>
    <w:p w14:paraId="5B91093F">
      <w:pPr>
        <w:pStyle w:val="5"/>
        <w:ind w:left="1316"/>
        <w:rPr>
          <w:rFonts w:cs="宋体"/>
          <w:sz w:val="22"/>
          <w:szCs w:val="22"/>
        </w:rPr>
      </w:pPr>
      <w:r>
        <w:rPr>
          <w:rFonts w:hint="eastAsia" w:cs="宋体"/>
          <w:sz w:val="22"/>
          <w:szCs w:val="22"/>
        </w:rPr>
        <w:t>所有钢丝绳滑轮都要装配密封深槽球轴承。平衡或调节系统应配置以平衡联到滚筒上钢丝绳的张力。</w:t>
      </w:r>
    </w:p>
    <w:p w14:paraId="5A63E6E7">
      <w:pPr>
        <w:pStyle w:val="5"/>
        <w:ind w:left="1316"/>
        <w:rPr>
          <w:rFonts w:cs="宋体"/>
          <w:sz w:val="22"/>
          <w:szCs w:val="22"/>
        </w:rPr>
      </w:pPr>
      <w:r>
        <w:rPr>
          <w:rFonts w:hint="eastAsia" w:cs="宋体"/>
          <w:sz w:val="22"/>
          <w:szCs w:val="22"/>
        </w:rPr>
        <w:t>所有重力张紧装置上方要设吊耳，以便设备维修时的抬起。</w:t>
      </w:r>
    </w:p>
    <w:p w14:paraId="4B877DF9">
      <w:pPr>
        <w:pStyle w:val="4"/>
        <w:rPr>
          <w:rFonts w:cs="宋体"/>
          <w:sz w:val="22"/>
          <w:szCs w:val="22"/>
        </w:rPr>
      </w:pPr>
      <w:r>
        <w:rPr>
          <w:rFonts w:hint="eastAsia" w:cs="宋体"/>
          <w:sz w:val="22"/>
          <w:szCs w:val="22"/>
        </w:rPr>
        <w:t>安全保护装置</w:t>
      </w:r>
    </w:p>
    <w:p w14:paraId="03BDD037">
      <w:pPr>
        <w:pStyle w:val="5"/>
        <w:ind w:left="1316"/>
        <w:rPr>
          <w:rFonts w:cs="宋体"/>
          <w:sz w:val="22"/>
          <w:szCs w:val="22"/>
        </w:rPr>
      </w:pPr>
      <w:r>
        <w:rPr>
          <w:rFonts w:hint="eastAsia" w:cs="宋体"/>
          <w:sz w:val="22"/>
          <w:szCs w:val="22"/>
        </w:rPr>
        <w:t>所有输送机应装有安全和机械保护装置。这些安全保护装置应包括但不限于以下：</w:t>
      </w:r>
    </w:p>
    <w:p w14:paraId="0B7B1494">
      <w:pPr>
        <w:pStyle w:val="5"/>
        <w:numPr>
          <w:ilvl w:val="0"/>
          <w:numId w:val="0"/>
        </w:numPr>
        <w:tabs>
          <w:tab w:val="clear" w:pos="1574"/>
        </w:tabs>
        <w:ind w:left="454" w:firstLine="1100" w:firstLineChars="500"/>
        <w:rPr>
          <w:rFonts w:cs="宋体"/>
          <w:sz w:val="22"/>
          <w:szCs w:val="22"/>
        </w:rPr>
      </w:pPr>
      <w:r>
        <w:rPr>
          <w:rFonts w:hint="eastAsia" w:cs="宋体"/>
          <w:sz w:val="22"/>
          <w:szCs w:val="22"/>
        </w:rPr>
        <w:t>1）头部跑偏开关；</w:t>
      </w:r>
    </w:p>
    <w:p w14:paraId="2CFAAEC9">
      <w:pPr>
        <w:pStyle w:val="5"/>
        <w:numPr>
          <w:ilvl w:val="0"/>
          <w:numId w:val="0"/>
        </w:numPr>
        <w:tabs>
          <w:tab w:val="clear" w:pos="1574"/>
        </w:tabs>
        <w:ind w:left="454" w:firstLine="1100" w:firstLineChars="500"/>
        <w:rPr>
          <w:rFonts w:cs="宋体"/>
          <w:sz w:val="22"/>
          <w:szCs w:val="22"/>
        </w:rPr>
      </w:pPr>
      <w:r>
        <w:rPr>
          <w:rFonts w:hint="eastAsia" w:cs="宋体"/>
          <w:sz w:val="22"/>
          <w:szCs w:val="22"/>
        </w:rPr>
        <w:t>2）尾部跑偏开关；</w:t>
      </w:r>
    </w:p>
    <w:p w14:paraId="7C829310">
      <w:pPr>
        <w:pStyle w:val="5"/>
        <w:numPr>
          <w:ilvl w:val="0"/>
          <w:numId w:val="0"/>
        </w:numPr>
        <w:tabs>
          <w:tab w:val="clear" w:pos="1574"/>
        </w:tabs>
        <w:ind w:left="454" w:firstLine="1100" w:firstLineChars="500"/>
        <w:rPr>
          <w:rFonts w:cs="宋体"/>
          <w:sz w:val="22"/>
          <w:szCs w:val="22"/>
        </w:rPr>
      </w:pPr>
      <w:r>
        <w:rPr>
          <w:rFonts w:hint="eastAsia" w:cs="宋体"/>
          <w:sz w:val="22"/>
          <w:szCs w:val="22"/>
        </w:rPr>
        <w:t>3）皮带失速检测开关；</w:t>
      </w:r>
    </w:p>
    <w:p w14:paraId="5FF36D87">
      <w:pPr>
        <w:pStyle w:val="5"/>
        <w:numPr>
          <w:ilvl w:val="0"/>
          <w:numId w:val="0"/>
        </w:numPr>
        <w:tabs>
          <w:tab w:val="clear" w:pos="1574"/>
        </w:tabs>
        <w:ind w:left="454" w:firstLine="1100" w:firstLineChars="500"/>
        <w:rPr>
          <w:rFonts w:cs="宋体"/>
          <w:sz w:val="22"/>
          <w:szCs w:val="22"/>
        </w:rPr>
      </w:pPr>
      <w:r>
        <w:rPr>
          <w:rFonts w:hint="eastAsia" w:cs="宋体"/>
          <w:sz w:val="22"/>
          <w:szCs w:val="22"/>
        </w:rPr>
        <w:t>4）气室设置气压开关。</w:t>
      </w:r>
    </w:p>
    <w:p w14:paraId="303CA5CC">
      <w:pPr>
        <w:pStyle w:val="5"/>
        <w:numPr>
          <w:ilvl w:val="0"/>
          <w:numId w:val="0"/>
        </w:numPr>
        <w:tabs>
          <w:tab w:val="clear" w:pos="1574"/>
        </w:tabs>
        <w:ind w:left="454" w:firstLine="1100" w:firstLineChars="500"/>
        <w:rPr>
          <w:rFonts w:cs="宋体"/>
          <w:sz w:val="22"/>
          <w:szCs w:val="22"/>
        </w:rPr>
      </w:pPr>
      <w:r>
        <w:rPr>
          <w:rFonts w:hint="eastAsia" w:cs="宋体"/>
          <w:sz w:val="22"/>
          <w:szCs w:val="22"/>
        </w:rPr>
        <w:t>5）如果输送机长度超过（含）50米，则每个人行机侧边需设拉线（急停）开关。</w:t>
      </w:r>
    </w:p>
    <w:p w14:paraId="2FFCADBE">
      <w:pPr>
        <w:pStyle w:val="4"/>
        <w:rPr>
          <w:rFonts w:cs="宋体"/>
          <w:sz w:val="22"/>
          <w:szCs w:val="22"/>
        </w:rPr>
      </w:pPr>
      <w:r>
        <w:rPr>
          <w:rFonts w:hint="eastAsia" w:cs="宋体"/>
          <w:sz w:val="22"/>
          <w:szCs w:val="22"/>
        </w:rPr>
        <w:t>检查门</w:t>
      </w:r>
    </w:p>
    <w:p w14:paraId="1D1756B6">
      <w:pPr>
        <w:spacing w:line="360" w:lineRule="auto"/>
        <w:ind w:firstLine="440" w:firstLineChars="200"/>
        <w:rPr>
          <w:rFonts w:hAnsi="宋体" w:cs="宋体"/>
          <w:caps/>
          <w:sz w:val="22"/>
          <w:szCs w:val="22"/>
        </w:rPr>
      </w:pPr>
      <w:r>
        <w:rPr>
          <w:rFonts w:hint="eastAsia" w:hAnsi="宋体" w:cs="宋体"/>
          <w:caps/>
          <w:sz w:val="22"/>
          <w:szCs w:val="22"/>
        </w:rPr>
        <w:t>输送机的头、中、尾段处应安装检查门，以便于设备的检查和维修。</w:t>
      </w:r>
    </w:p>
    <w:p w14:paraId="748EBFFB">
      <w:pPr>
        <w:pStyle w:val="4"/>
        <w:rPr>
          <w:rFonts w:cs="宋体"/>
          <w:sz w:val="22"/>
          <w:szCs w:val="22"/>
        </w:rPr>
      </w:pPr>
      <w:r>
        <w:rPr>
          <w:rFonts w:hint="eastAsia" w:cs="宋体"/>
          <w:sz w:val="22"/>
          <w:szCs w:val="22"/>
        </w:rPr>
        <w:t>卸料装置</w:t>
      </w:r>
    </w:p>
    <w:p w14:paraId="5ED5B4CD">
      <w:pPr>
        <w:pStyle w:val="5"/>
        <w:ind w:left="1316"/>
        <w:rPr>
          <w:rFonts w:cs="宋体"/>
          <w:sz w:val="22"/>
          <w:szCs w:val="22"/>
        </w:rPr>
      </w:pPr>
      <w:r>
        <w:rPr>
          <w:rFonts w:hint="eastAsia" w:cs="宋体"/>
          <w:sz w:val="22"/>
          <w:szCs w:val="22"/>
        </w:rPr>
        <w:tab/>
      </w:r>
      <w:r>
        <w:rPr>
          <w:rFonts w:hint="eastAsia" w:cs="宋体"/>
          <w:sz w:val="22"/>
          <w:szCs w:val="22"/>
        </w:rPr>
        <w:t>卸料点应为回抛式卸料装置，以保证卸料点卸料彻底、不漏料。</w:t>
      </w:r>
    </w:p>
    <w:p w14:paraId="25537DED">
      <w:pPr>
        <w:pStyle w:val="5"/>
        <w:ind w:left="1316"/>
        <w:rPr>
          <w:rFonts w:cs="宋体"/>
          <w:sz w:val="22"/>
          <w:szCs w:val="22"/>
        </w:rPr>
      </w:pPr>
      <w:r>
        <w:rPr>
          <w:rFonts w:hint="eastAsia" w:cs="宋体"/>
          <w:sz w:val="22"/>
          <w:szCs w:val="22"/>
        </w:rPr>
        <w:tab/>
      </w:r>
      <w:r>
        <w:rPr>
          <w:rFonts w:hint="eastAsia" w:cs="宋体"/>
          <w:sz w:val="22"/>
          <w:szCs w:val="22"/>
        </w:rPr>
        <w:t>回抛式卸料装置应为一个整体结构，由改向滚筒、导料靴、接料斗、清扫器、操纵机构等组成。不卸料时，物料通过上部改向滚筒抛出，落至通过下部改向滚筒换向后的皮带上，继续往前输送；卸料时，操纵机构控制导料靴下落，承接上部滚筒抛出的物料，并将其导入到接料斗中排出。</w:t>
      </w:r>
    </w:p>
    <w:p w14:paraId="31D37624">
      <w:pPr>
        <w:pStyle w:val="5"/>
        <w:ind w:left="1316"/>
        <w:rPr>
          <w:rFonts w:cs="宋体"/>
          <w:sz w:val="22"/>
          <w:szCs w:val="22"/>
        </w:rPr>
      </w:pPr>
      <w:r>
        <w:rPr>
          <w:rFonts w:hint="eastAsia" w:cs="宋体"/>
          <w:sz w:val="22"/>
          <w:szCs w:val="22"/>
        </w:rPr>
        <w:tab/>
      </w:r>
      <w:r>
        <w:rPr>
          <w:rFonts w:hint="eastAsia" w:cs="宋体"/>
          <w:sz w:val="22"/>
          <w:szCs w:val="22"/>
        </w:rPr>
        <w:t>改向滚筒应保证满负荷时皮带不打滑，壁厚比小于10mm，轴承外置，轴与滚筒之间采用胀套连接，不接受键连接。</w:t>
      </w:r>
    </w:p>
    <w:p w14:paraId="624F4A7D">
      <w:pPr>
        <w:pStyle w:val="5"/>
        <w:ind w:left="1316"/>
        <w:rPr>
          <w:rFonts w:cs="宋体"/>
          <w:sz w:val="22"/>
          <w:szCs w:val="22"/>
        </w:rPr>
      </w:pPr>
      <w:r>
        <w:rPr>
          <w:rFonts w:hint="eastAsia" w:cs="宋体"/>
          <w:sz w:val="22"/>
          <w:szCs w:val="22"/>
        </w:rPr>
        <w:tab/>
      </w:r>
      <w:r>
        <w:rPr>
          <w:rFonts w:hint="eastAsia" w:cs="宋体"/>
          <w:sz w:val="22"/>
          <w:szCs w:val="22"/>
        </w:rPr>
        <w:t>导料靴应起落灵活，升起时不影响物料往前正常输送，落下时应满足完全承接抛出的物料，不允许漏料，与物料接触部位应铺设耐磨衬板。</w:t>
      </w:r>
    </w:p>
    <w:p w14:paraId="62E2203E">
      <w:pPr>
        <w:pStyle w:val="5"/>
        <w:ind w:left="1316"/>
        <w:rPr>
          <w:rFonts w:cs="宋体"/>
          <w:sz w:val="22"/>
          <w:szCs w:val="22"/>
        </w:rPr>
      </w:pPr>
      <w:r>
        <w:rPr>
          <w:rFonts w:hint="eastAsia" w:cs="宋体"/>
          <w:sz w:val="22"/>
          <w:szCs w:val="22"/>
        </w:rPr>
        <w:tab/>
      </w:r>
      <w:r>
        <w:rPr>
          <w:rFonts w:hint="eastAsia" w:cs="宋体"/>
          <w:sz w:val="22"/>
          <w:szCs w:val="22"/>
        </w:rPr>
        <w:t>接料斗的大小应满足产量要求，按该项目对溜管的要求制作。清扫器应保证抛料干净彻底，按该项目对驱动滚筒的要求制作。</w:t>
      </w:r>
    </w:p>
    <w:p w14:paraId="2773A50B">
      <w:pPr>
        <w:pStyle w:val="5"/>
        <w:ind w:left="1316"/>
        <w:rPr>
          <w:rFonts w:cs="宋体"/>
          <w:sz w:val="22"/>
          <w:szCs w:val="22"/>
        </w:rPr>
      </w:pPr>
      <w:r>
        <w:rPr>
          <w:rFonts w:hint="eastAsia" w:cs="宋体"/>
          <w:sz w:val="22"/>
          <w:szCs w:val="22"/>
        </w:rPr>
        <w:tab/>
      </w:r>
      <w:r>
        <w:rPr>
          <w:rFonts w:hint="eastAsia" w:cs="宋体"/>
          <w:sz w:val="22"/>
          <w:szCs w:val="22"/>
        </w:rPr>
        <w:t>操纵机构应满足导料靴起落位置准确，可采用电动操纵，也可采用气动操纵。操纵机构应有处于何种状态的位置显示，并有位置信号输出，以便总控操作。采用电动操纵时，总控应加过流保护，以防止误操作时对设备造成损害；采用气动操纵时，应保证到达气动元件处的压缩空气压力满足设计要求，以保证导料靴按设计的动作运行。</w:t>
      </w:r>
    </w:p>
    <w:p w14:paraId="3CE04922">
      <w:pPr>
        <w:pStyle w:val="5"/>
        <w:ind w:left="1316"/>
        <w:rPr>
          <w:rFonts w:cs="宋体"/>
          <w:sz w:val="22"/>
          <w:szCs w:val="22"/>
        </w:rPr>
      </w:pPr>
      <w:r>
        <w:rPr>
          <w:rFonts w:hint="eastAsia" w:cs="宋体"/>
          <w:sz w:val="22"/>
          <w:szCs w:val="22"/>
        </w:rPr>
        <w:tab/>
      </w:r>
      <w:r>
        <w:rPr>
          <w:rFonts w:hint="eastAsia" w:cs="宋体"/>
          <w:sz w:val="22"/>
          <w:szCs w:val="22"/>
        </w:rPr>
        <w:t>卸料装置应有防止皮带跑偏的设计，并有调整结构便于调节跑偏，以保证皮带运行正常。</w:t>
      </w:r>
    </w:p>
    <w:p w14:paraId="109CA537">
      <w:pPr>
        <w:pStyle w:val="5"/>
        <w:ind w:left="1316"/>
        <w:rPr>
          <w:rFonts w:cs="宋体"/>
          <w:sz w:val="22"/>
          <w:szCs w:val="22"/>
        </w:rPr>
      </w:pPr>
      <w:r>
        <w:rPr>
          <w:rFonts w:hint="eastAsia" w:cs="宋体"/>
          <w:sz w:val="22"/>
          <w:szCs w:val="22"/>
        </w:rPr>
        <w:tab/>
      </w:r>
      <w:r>
        <w:rPr>
          <w:rFonts w:hint="eastAsia" w:cs="宋体"/>
          <w:sz w:val="22"/>
          <w:szCs w:val="22"/>
        </w:rPr>
        <w:t>卸料装置应在适当位置设置大型检修口，便于设备调试与检修。</w:t>
      </w:r>
    </w:p>
    <w:p w14:paraId="0B2D5F45">
      <w:pPr>
        <w:pStyle w:val="3"/>
        <w:rPr>
          <w:rFonts w:hAnsi="宋体" w:cs="宋体"/>
          <w:sz w:val="22"/>
          <w:szCs w:val="22"/>
        </w:rPr>
      </w:pPr>
      <w:bookmarkStart w:id="237" w:name="_Toc193709331"/>
      <w:r>
        <w:rPr>
          <w:rFonts w:hint="eastAsia" w:hAnsi="宋体" w:cs="宋体"/>
          <w:sz w:val="22"/>
          <w:szCs w:val="22"/>
        </w:rPr>
        <w:t>除尘系统</w:t>
      </w:r>
      <w:bookmarkEnd w:id="237"/>
    </w:p>
    <w:p w14:paraId="2248D154">
      <w:pPr>
        <w:pStyle w:val="4"/>
        <w:rPr>
          <w:rFonts w:cs="宋体"/>
          <w:sz w:val="22"/>
          <w:szCs w:val="22"/>
        </w:rPr>
      </w:pPr>
      <w:bookmarkStart w:id="238" w:name="_Toc450804172"/>
      <w:bookmarkStart w:id="239" w:name="_Toc106788695"/>
      <w:r>
        <w:rPr>
          <w:rFonts w:hint="eastAsia" w:cs="宋体"/>
          <w:sz w:val="22"/>
          <w:szCs w:val="22"/>
        </w:rPr>
        <w:t>一般要求</w:t>
      </w:r>
      <w:bookmarkEnd w:id="238"/>
      <w:bookmarkEnd w:id="239"/>
    </w:p>
    <w:p w14:paraId="0A91D1DC">
      <w:pPr>
        <w:pStyle w:val="5"/>
        <w:rPr>
          <w:rFonts w:cs="宋体"/>
          <w:caps w:val="0"/>
          <w:sz w:val="22"/>
          <w:szCs w:val="22"/>
        </w:rPr>
      </w:pPr>
      <w:r>
        <w:rPr>
          <w:rFonts w:hint="eastAsia" w:cs="宋体"/>
          <w:caps w:val="0"/>
          <w:sz w:val="22"/>
          <w:szCs w:val="22"/>
        </w:rPr>
        <w:t>应按设计要求对需吸风除尘的设备和装卸点安装除尘设备，以防粉尘逸出。</w:t>
      </w:r>
    </w:p>
    <w:p w14:paraId="32B4D443">
      <w:pPr>
        <w:pStyle w:val="5"/>
        <w:rPr>
          <w:rFonts w:cs="宋体"/>
          <w:caps w:val="0"/>
          <w:sz w:val="22"/>
          <w:szCs w:val="22"/>
        </w:rPr>
      </w:pPr>
      <w:r>
        <w:rPr>
          <w:rFonts w:hint="eastAsia" w:cs="宋体"/>
          <w:caps w:val="0"/>
          <w:sz w:val="22"/>
          <w:szCs w:val="22"/>
        </w:rPr>
        <w:t>应当在适当的位置（如仓下皮带机、接转皮带机）进行粉尘泄漏的控制。空气中粉尘浓度不应超过本技术规格书中其他章节的有关规定。</w:t>
      </w:r>
    </w:p>
    <w:p w14:paraId="450AB240">
      <w:pPr>
        <w:pStyle w:val="5"/>
        <w:rPr>
          <w:rFonts w:cs="宋体"/>
          <w:caps w:val="0"/>
          <w:sz w:val="22"/>
          <w:szCs w:val="22"/>
        </w:rPr>
      </w:pPr>
      <w:r>
        <w:rPr>
          <w:rFonts w:hint="eastAsia" w:cs="宋体"/>
          <w:caps w:val="0"/>
          <w:sz w:val="22"/>
          <w:szCs w:val="22"/>
        </w:rPr>
        <w:t>除尘系统的各个风网相互独立，互不影响，因此在整个粮食处理系统中，每个独立的除尘风网仅专门处理与其相关联部分。</w:t>
      </w:r>
    </w:p>
    <w:p w14:paraId="318D73B7">
      <w:pPr>
        <w:pStyle w:val="5"/>
        <w:rPr>
          <w:rFonts w:cs="宋体"/>
          <w:caps w:val="0"/>
          <w:sz w:val="22"/>
          <w:szCs w:val="22"/>
        </w:rPr>
      </w:pPr>
      <w:r>
        <w:rPr>
          <w:rFonts w:hint="eastAsia" w:cs="宋体"/>
          <w:caps w:val="0"/>
          <w:sz w:val="22"/>
          <w:szCs w:val="22"/>
        </w:rPr>
        <w:t>除尘系统的现场控制箱应包含在本招标供货范围中。</w:t>
      </w:r>
    </w:p>
    <w:p w14:paraId="1B7354CF">
      <w:pPr>
        <w:pStyle w:val="5"/>
        <w:rPr>
          <w:rFonts w:cs="宋体"/>
          <w:caps w:val="0"/>
          <w:sz w:val="22"/>
          <w:szCs w:val="22"/>
        </w:rPr>
      </w:pPr>
      <w:r>
        <w:rPr>
          <w:rFonts w:hint="eastAsia" w:cs="宋体"/>
          <w:caps w:val="0"/>
          <w:sz w:val="22"/>
          <w:szCs w:val="22"/>
        </w:rPr>
        <w:t>除尘系统应满足中央自动控制系统对其进行远程监视和控制的要求。中央自动控制系统通过硬线I/O提供对除尘器风机和闭锁器控制以及除尘风网气动阀门的控制，并采集除尘器风机和闭锁器的运行、故障等工作状态（无源触点）。</w:t>
      </w:r>
    </w:p>
    <w:p w14:paraId="6226B908">
      <w:pPr>
        <w:pStyle w:val="5"/>
        <w:rPr>
          <w:rFonts w:cs="宋体"/>
          <w:caps w:val="0"/>
          <w:sz w:val="22"/>
          <w:szCs w:val="22"/>
        </w:rPr>
      </w:pPr>
      <w:r>
        <w:rPr>
          <w:rFonts w:hint="eastAsia" w:cs="宋体"/>
          <w:caps w:val="0"/>
          <w:sz w:val="22"/>
          <w:szCs w:val="22"/>
        </w:rPr>
        <w:t>除尘系统的施工验收应GB50234-2002《通风与空调工程施工质量验收规范》的要求。</w:t>
      </w:r>
    </w:p>
    <w:p w14:paraId="45B1CC5B">
      <w:pPr>
        <w:pStyle w:val="4"/>
        <w:rPr>
          <w:rFonts w:cs="宋体"/>
          <w:sz w:val="22"/>
          <w:szCs w:val="22"/>
        </w:rPr>
      </w:pPr>
      <w:r>
        <w:rPr>
          <w:rFonts w:hint="eastAsia" w:cs="宋体"/>
          <w:sz w:val="22"/>
          <w:szCs w:val="22"/>
        </w:rPr>
        <w:t>粉尘特性</w:t>
      </w:r>
    </w:p>
    <w:p w14:paraId="372264F0">
      <w:pPr>
        <w:pStyle w:val="5"/>
        <w:rPr>
          <w:rFonts w:cs="宋体"/>
          <w:caps w:val="0"/>
          <w:sz w:val="22"/>
          <w:szCs w:val="22"/>
        </w:rPr>
      </w:pPr>
      <w:r>
        <w:rPr>
          <w:rFonts w:hint="eastAsia" w:cs="宋体"/>
          <w:caps w:val="0"/>
          <w:sz w:val="22"/>
          <w:szCs w:val="22"/>
        </w:rPr>
        <w:t>在设计粉尘输送设备和储存仓计算容积时粉尘密度取200kg/m3。</w:t>
      </w:r>
    </w:p>
    <w:p w14:paraId="7EFCE253">
      <w:pPr>
        <w:pStyle w:val="5"/>
        <w:rPr>
          <w:rFonts w:cs="宋体"/>
          <w:caps w:val="0"/>
          <w:sz w:val="22"/>
          <w:szCs w:val="22"/>
        </w:rPr>
      </w:pPr>
      <w:r>
        <w:rPr>
          <w:rFonts w:hint="eastAsia" w:cs="宋体"/>
          <w:caps w:val="0"/>
          <w:sz w:val="22"/>
          <w:szCs w:val="22"/>
        </w:rPr>
        <w:t>计算重量和动力时，粉尘密度为250kg/m3。</w:t>
      </w:r>
    </w:p>
    <w:p w14:paraId="6D1CF212">
      <w:pPr>
        <w:pStyle w:val="4"/>
        <w:rPr>
          <w:rFonts w:cs="宋体"/>
          <w:sz w:val="22"/>
          <w:szCs w:val="22"/>
        </w:rPr>
      </w:pPr>
      <w:r>
        <w:rPr>
          <w:rFonts w:hint="eastAsia" w:cs="宋体"/>
          <w:sz w:val="22"/>
          <w:szCs w:val="22"/>
        </w:rPr>
        <w:t>除尘系统组成</w:t>
      </w:r>
    </w:p>
    <w:p w14:paraId="3BB91935">
      <w:pPr>
        <w:pStyle w:val="5"/>
        <w:rPr>
          <w:rFonts w:cs="宋体"/>
          <w:caps w:val="0"/>
          <w:sz w:val="22"/>
          <w:szCs w:val="22"/>
        </w:rPr>
      </w:pPr>
      <w:r>
        <w:rPr>
          <w:rFonts w:hint="eastAsia" w:cs="宋体"/>
          <w:caps w:val="0"/>
          <w:sz w:val="22"/>
          <w:szCs w:val="22"/>
        </w:rPr>
        <w:t>每个除尘系统应由以下主要部分组成：</w:t>
      </w:r>
    </w:p>
    <w:p w14:paraId="363430E7">
      <w:pPr>
        <w:rPr>
          <w:rFonts w:hAnsi="宋体" w:cs="宋体"/>
          <w:sz w:val="22"/>
          <w:szCs w:val="22"/>
        </w:rPr>
      </w:pPr>
      <w:r>
        <w:rPr>
          <w:rFonts w:hint="eastAsia" w:hAnsi="宋体" w:cs="宋体"/>
          <w:sz w:val="22"/>
          <w:szCs w:val="22"/>
        </w:rPr>
        <w:t>（1）吸尘点</w:t>
      </w:r>
    </w:p>
    <w:p w14:paraId="445A027E">
      <w:pPr>
        <w:rPr>
          <w:rFonts w:hAnsi="宋体" w:cs="宋体"/>
          <w:sz w:val="22"/>
          <w:szCs w:val="22"/>
        </w:rPr>
      </w:pPr>
      <w:r>
        <w:rPr>
          <w:rFonts w:hint="eastAsia" w:hAnsi="宋体" w:cs="宋体"/>
          <w:sz w:val="22"/>
          <w:szCs w:val="22"/>
        </w:rPr>
        <w:t>（2）除尘管网</w:t>
      </w:r>
    </w:p>
    <w:p w14:paraId="183E0786">
      <w:pPr>
        <w:rPr>
          <w:rFonts w:hAnsi="宋体" w:cs="宋体"/>
          <w:sz w:val="22"/>
          <w:szCs w:val="22"/>
        </w:rPr>
      </w:pPr>
      <w:r>
        <w:rPr>
          <w:rFonts w:hint="eastAsia" w:hAnsi="宋体" w:cs="宋体"/>
          <w:sz w:val="22"/>
          <w:szCs w:val="22"/>
        </w:rPr>
        <w:t>（3）带闭风器的布袋除尘器</w:t>
      </w:r>
    </w:p>
    <w:p w14:paraId="7EEA45B8">
      <w:pPr>
        <w:rPr>
          <w:rFonts w:hAnsi="宋体" w:cs="宋体"/>
          <w:sz w:val="22"/>
          <w:szCs w:val="22"/>
        </w:rPr>
      </w:pPr>
      <w:r>
        <w:rPr>
          <w:rFonts w:hint="eastAsia" w:hAnsi="宋体" w:cs="宋体"/>
          <w:sz w:val="22"/>
          <w:szCs w:val="22"/>
        </w:rPr>
        <w:t>（4）离心通风机</w:t>
      </w:r>
    </w:p>
    <w:p w14:paraId="049A9293">
      <w:pPr>
        <w:rPr>
          <w:rFonts w:hAnsi="宋体" w:cs="宋体"/>
          <w:sz w:val="22"/>
          <w:szCs w:val="22"/>
        </w:rPr>
      </w:pPr>
      <w:r>
        <w:rPr>
          <w:rFonts w:hint="eastAsia" w:hAnsi="宋体" w:cs="宋体"/>
          <w:sz w:val="22"/>
          <w:szCs w:val="22"/>
        </w:rPr>
        <w:t>（5）灰尘输送绞龙（如果需要）</w:t>
      </w:r>
    </w:p>
    <w:p w14:paraId="59476D44">
      <w:pPr>
        <w:rPr>
          <w:rFonts w:hAnsi="宋体" w:cs="宋体"/>
          <w:sz w:val="22"/>
          <w:szCs w:val="22"/>
        </w:rPr>
      </w:pPr>
      <w:r>
        <w:rPr>
          <w:rFonts w:hint="eastAsia" w:hAnsi="宋体" w:cs="宋体"/>
          <w:sz w:val="22"/>
          <w:szCs w:val="22"/>
        </w:rPr>
        <w:t>（6）灰箱（如果需要）</w:t>
      </w:r>
    </w:p>
    <w:p w14:paraId="4063CAF8">
      <w:pPr>
        <w:pStyle w:val="4"/>
        <w:rPr>
          <w:rFonts w:cs="宋体"/>
          <w:sz w:val="22"/>
          <w:szCs w:val="22"/>
        </w:rPr>
      </w:pPr>
      <w:r>
        <w:rPr>
          <w:rFonts w:hint="eastAsia" w:cs="宋体"/>
          <w:sz w:val="22"/>
          <w:szCs w:val="22"/>
        </w:rPr>
        <w:t>吸尘点</w:t>
      </w:r>
    </w:p>
    <w:p w14:paraId="3C3CE4C4">
      <w:pPr>
        <w:pStyle w:val="5"/>
        <w:rPr>
          <w:rFonts w:cs="宋体"/>
          <w:caps w:val="0"/>
          <w:sz w:val="22"/>
          <w:szCs w:val="22"/>
        </w:rPr>
      </w:pPr>
      <w:r>
        <w:rPr>
          <w:rFonts w:hint="eastAsia" w:cs="宋体"/>
          <w:caps w:val="0"/>
          <w:sz w:val="22"/>
          <w:szCs w:val="22"/>
        </w:rPr>
        <w:t>应在所有位于粮流上部设有吸尘点的地方安装吸尘罩，吸尘罩的钢板厚度为2.5mm。</w:t>
      </w:r>
    </w:p>
    <w:p w14:paraId="02943A5C">
      <w:pPr>
        <w:pStyle w:val="5"/>
        <w:rPr>
          <w:rFonts w:cs="宋体"/>
          <w:caps w:val="0"/>
          <w:sz w:val="22"/>
          <w:szCs w:val="22"/>
        </w:rPr>
      </w:pPr>
      <w:r>
        <w:rPr>
          <w:rFonts w:hint="eastAsia" w:cs="宋体"/>
          <w:caps w:val="0"/>
          <w:sz w:val="22"/>
          <w:szCs w:val="22"/>
        </w:rPr>
        <w:t>吸风罩与相应的风管直管段用一锥形过渡段连接，应装有大小对应的标准法兰同它连接。吸风罩附近的风管应设有空气调节阀和关闭阀。空气调节阀应为手动插板阀，用于风量调节。关闭阀应为气动蝶阀。</w:t>
      </w:r>
    </w:p>
    <w:p w14:paraId="5B11EEE6">
      <w:pPr>
        <w:pStyle w:val="5"/>
        <w:rPr>
          <w:rFonts w:cs="宋体"/>
          <w:caps w:val="0"/>
          <w:sz w:val="22"/>
          <w:szCs w:val="22"/>
        </w:rPr>
      </w:pPr>
      <w:r>
        <w:rPr>
          <w:rFonts w:hint="eastAsia" w:cs="宋体"/>
          <w:caps w:val="0"/>
          <w:sz w:val="22"/>
          <w:szCs w:val="22"/>
        </w:rPr>
        <w:t>任何吸风罩在同设备连接处的吸尘点的横截面积需保证“吸点风速”不大于3m/s。吸点速度为吸尘罩的风量除以吸尘点与设备连接处的横截面积。</w:t>
      </w:r>
    </w:p>
    <w:p w14:paraId="0F4919AF">
      <w:pPr>
        <w:pStyle w:val="5"/>
        <w:rPr>
          <w:rFonts w:cs="宋体"/>
          <w:caps w:val="0"/>
          <w:sz w:val="22"/>
          <w:szCs w:val="22"/>
        </w:rPr>
      </w:pPr>
      <w:r>
        <w:rPr>
          <w:rFonts w:hint="eastAsia" w:cs="宋体"/>
          <w:caps w:val="0"/>
          <w:sz w:val="22"/>
          <w:szCs w:val="22"/>
        </w:rPr>
        <w:t>吸尘点与管道的过渡区应设计成过渡角在90°～120°之间。</w:t>
      </w:r>
    </w:p>
    <w:p w14:paraId="7A527035">
      <w:pPr>
        <w:pStyle w:val="5"/>
        <w:rPr>
          <w:rFonts w:cs="宋体"/>
          <w:caps w:val="0"/>
          <w:sz w:val="22"/>
          <w:szCs w:val="22"/>
        </w:rPr>
      </w:pPr>
      <w:r>
        <w:rPr>
          <w:rFonts w:hint="eastAsia" w:cs="宋体"/>
          <w:caps w:val="0"/>
          <w:sz w:val="22"/>
          <w:szCs w:val="22"/>
        </w:rPr>
        <w:t>所有皮带输送机的吸尘点应位于卸料溜管的顶部，且其风速足以保证吸走产生的粉尘。</w:t>
      </w:r>
    </w:p>
    <w:p w14:paraId="69ECDC00">
      <w:pPr>
        <w:pStyle w:val="4"/>
        <w:rPr>
          <w:rFonts w:cs="宋体"/>
          <w:sz w:val="22"/>
          <w:szCs w:val="22"/>
        </w:rPr>
      </w:pPr>
      <w:r>
        <w:rPr>
          <w:rFonts w:hint="eastAsia" w:cs="宋体"/>
          <w:sz w:val="22"/>
          <w:szCs w:val="22"/>
        </w:rPr>
        <w:t>风管</w:t>
      </w:r>
    </w:p>
    <w:p w14:paraId="682A675F">
      <w:pPr>
        <w:pStyle w:val="5"/>
        <w:rPr>
          <w:rFonts w:cs="宋体"/>
          <w:caps w:val="0"/>
          <w:sz w:val="22"/>
          <w:szCs w:val="22"/>
        </w:rPr>
      </w:pPr>
      <w:r>
        <w:rPr>
          <w:rFonts w:hint="eastAsia" w:cs="宋体"/>
          <w:caps w:val="0"/>
          <w:sz w:val="22"/>
          <w:szCs w:val="22"/>
        </w:rPr>
        <w:t>含尘空气须通过风管进入集尘器，风管材料厚度见下表，材料使用热镀锌板。</w:t>
      </w:r>
    </w:p>
    <w:p w14:paraId="350AEB8A">
      <w:pPr>
        <w:pStyle w:val="5"/>
        <w:rPr>
          <w:rFonts w:cs="宋体"/>
          <w:caps w:val="0"/>
          <w:sz w:val="22"/>
          <w:szCs w:val="22"/>
        </w:rPr>
      </w:pPr>
      <w:r>
        <w:rPr>
          <w:rFonts w:hint="eastAsia" w:cs="宋体"/>
          <w:caps w:val="0"/>
          <w:sz w:val="22"/>
          <w:szCs w:val="22"/>
        </w:rPr>
        <w:t>风管应为圆形截面，风机排气管可以是正方形或长方形。</w:t>
      </w:r>
    </w:p>
    <w:p w14:paraId="311F44FC">
      <w:pPr>
        <w:pStyle w:val="5"/>
        <w:rPr>
          <w:rFonts w:cs="宋体"/>
          <w:caps w:val="0"/>
          <w:sz w:val="22"/>
          <w:szCs w:val="22"/>
        </w:rPr>
      </w:pPr>
      <w:r>
        <w:rPr>
          <w:rFonts w:hint="eastAsia" w:cs="宋体"/>
          <w:caps w:val="0"/>
          <w:sz w:val="22"/>
          <w:szCs w:val="22"/>
        </w:rPr>
        <w:t>所有风管的安装应保证所有法兰或/和挠性连接处的接地的连续性，以防止静电的聚积，在调试前应对静电进行测试和记录，并得到发包人的认可。</w:t>
      </w:r>
    </w:p>
    <w:p w14:paraId="61544BAB">
      <w:pPr>
        <w:pStyle w:val="5"/>
        <w:rPr>
          <w:rFonts w:cs="宋体"/>
          <w:caps w:val="0"/>
          <w:sz w:val="22"/>
          <w:szCs w:val="22"/>
        </w:rPr>
      </w:pPr>
      <w:r>
        <w:rPr>
          <w:rFonts w:hint="eastAsia" w:cs="宋体"/>
          <w:caps w:val="0"/>
          <w:sz w:val="22"/>
          <w:szCs w:val="22"/>
        </w:rPr>
        <w:t>风管直径不大于(含)200mm的安装支撑中心间距应不大于3.5m，直径大于200mm的风管支撑中心间距不大于6.0m。支架应能支撑完全装满粉尘的风管。</w:t>
      </w:r>
    </w:p>
    <w:p w14:paraId="42E2C653">
      <w:pPr>
        <w:pStyle w:val="5"/>
        <w:rPr>
          <w:rFonts w:cs="宋体"/>
          <w:caps w:val="0"/>
          <w:sz w:val="22"/>
          <w:szCs w:val="22"/>
        </w:rPr>
      </w:pPr>
      <w:r>
        <w:rPr>
          <w:rFonts w:hint="eastAsia" w:cs="宋体"/>
          <w:caps w:val="0"/>
          <w:sz w:val="22"/>
          <w:szCs w:val="22"/>
        </w:rPr>
        <w:t>风管的尺寸应使任何风管中的风速应不小于15m/s，必要时应采用辅助风机来达到此要求。所有风管的内径都应为5mm的倍数。在风管直径尺寸变化处，变截面管的锥角不大于15°。</w:t>
      </w:r>
    </w:p>
    <w:p w14:paraId="0A3381BF">
      <w:pPr>
        <w:pStyle w:val="5"/>
        <w:rPr>
          <w:rFonts w:cs="宋体"/>
          <w:caps w:val="0"/>
          <w:sz w:val="22"/>
          <w:szCs w:val="22"/>
        </w:rPr>
      </w:pPr>
      <w:r>
        <w:rPr>
          <w:rFonts w:hint="eastAsia" w:cs="宋体"/>
          <w:caps w:val="0"/>
          <w:sz w:val="22"/>
          <w:szCs w:val="22"/>
        </w:rPr>
        <w:t>90度风管弯头至少由七节组成。其它角度按比例确定。弯头中心线曲率半径R应不小于如下要求：</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40"/>
        <w:gridCol w:w="3240"/>
      </w:tblGrid>
      <w:tr w14:paraId="2D237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0" w:type="dxa"/>
          </w:tcPr>
          <w:p w14:paraId="5FC41C68">
            <w:pPr>
              <w:adjustRightInd w:val="0"/>
              <w:snapToGrid w:val="0"/>
              <w:jc w:val="center"/>
              <w:textAlignment w:val="center"/>
              <w:rPr>
                <w:rFonts w:hAnsi="宋体" w:cs="宋体"/>
                <w:sz w:val="22"/>
                <w:szCs w:val="22"/>
                <w:lang w:eastAsia="en-US"/>
              </w:rPr>
            </w:pPr>
            <w:r>
              <w:rPr>
                <w:rFonts w:hint="eastAsia" w:hAnsi="宋体" w:cs="宋体"/>
                <w:sz w:val="22"/>
                <w:szCs w:val="22"/>
                <w:lang w:eastAsia="en-US"/>
              </w:rPr>
              <w:t>风管直径D（mm）</w:t>
            </w:r>
          </w:p>
        </w:tc>
        <w:tc>
          <w:tcPr>
            <w:tcW w:w="3240" w:type="dxa"/>
          </w:tcPr>
          <w:p w14:paraId="7731A9C4">
            <w:pPr>
              <w:adjustRightInd w:val="0"/>
              <w:snapToGrid w:val="0"/>
              <w:jc w:val="center"/>
              <w:textAlignment w:val="center"/>
              <w:rPr>
                <w:rFonts w:hAnsi="宋体" w:cs="宋体"/>
                <w:sz w:val="22"/>
                <w:szCs w:val="22"/>
              </w:rPr>
            </w:pPr>
            <w:r>
              <w:rPr>
                <w:rFonts w:hint="eastAsia" w:hAnsi="宋体" w:cs="宋体"/>
                <w:sz w:val="22"/>
                <w:szCs w:val="22"/>
              </w:rPr>
              <w:t>弯头中心线曲率半径R（mm）</w:t>
            </w:r>
          </w:p>
        </w:tc>
      </w:tr>
      <w:tr w14:paraId="69AF1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0" w:type="dxa"/>
          </w:tcPr>
          <w:p w14:paraId="326E6313">
            <w:pPr>
              <w:adjustRightInd w:val="0"/>
              <w:snapToGrid w:val="0"/>
              <w:jc w:val="center"/>
              <w:rPr>
                <w:rFonts w:hAnsi="宋体" w:cs="宋体"/>
                <w:sz w:val="22"/>
                <w:szCs w:val="22"/>
              </w:rPr>
            </w:pPr>
            <w:r>
              <w:rPr>
                <w:rFonts w:hint="eastAsia" w:hAnsi="宋体" w:cs="宋体"/>
                <w:sz w:val="22"/>
                <w:szCs w:val="22"/>
              </w:rPr>
              <w:t>≤200</w:t>
            </w:r>
          </w:p>
        </w:tc>
        <w:tc>
          <w:tcPr>
            <w:tcW w:w="3240" w:type="dxa"/>
          </w:tcPr>
          <w:p w14:paraId="5437B2D8">
            <w:pPr>
              <w:adjustRightInd w:val="0"/>
              <w:snapToGrid w:val="0"/>
              <w:jc w:val="center"/>
              <w:rPr>
                <w:rFonts w:hAnsi="宋体" w:cs="宋体"/>
                <w:sz w:val="22"/>
                <w:szCs w:val="22"/>
              </w:rPr>
            </w:pPr>
            <w:r>
              <w:rPr>
                <w:rFonts w:hint="eastAsia" w:hAnsi="宋体" w:cs="宋体"/>
                <w:sz w:val="22"/>
                <w:szCs w:val="22"/>
              </w:rPr>
              <w:t>2.0</w:t>
            </w:r>
          </w:p>
        </w:tc>
      </w:tr>
      <w:tr w14:paraId="25D4E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0" w:type="dxa"/>
          </w:tcPr>
          <w:p w14:paraId="7251974C">
            <w:pPr>
              <w:adjustRightInd w:val="0"/>
              <w:snapToGrid w:val="0"/>
              <w:jc w:val="center"/>
              <w:rPr>
                <w:rFonts w:hAnsi="宋体" w:cs="宋体"/>
                <w:sz w:val="22"/>
                <w:szCs w:val="22"/>
              </w:rPr>
            </w:pPr>
            <w:r>
              <w:rPr>
                <w:rFonts w:hint="eastAsia" w:hAnsi="宋体" w:cs="宋体"/>
                <w:sz w:val="22"/>
                <w:szCs w:val="22"/>
              </w:rPr>
              <w:t>200 ＜ D ≤500</w:t>
            </w:r>
          </w:p>
        </w:tc>
        <w:tc>
          <w:tcPr>
            <w:tcW w:w="3240" w:type="dxa"/>
          </w:tcPr>
          <w:p w14:paraId="633511F6">
            <w:pPr>
              <w:adjustRightInd w:val="0"/>
              <w:snapToGrid w:val="0"/>
              <w:jc w:val="center"/>
              <w:rPr>
                <w:rFonts w:hAnsi="宋体" w:cs="宋体"/>
                <w:sz w:val="22"/>
                <w:szCs w:val="22"/>
              </w:rPr>
            </w:pPr>
            <w:r>
              <w:rPr>
                <w:rFonts w:hint="eastAsia" w:hAnsi="宋体" w:cs="宋体"/>
                <w:sz w:val="22"/>
                <w:szCs w:val="22"/>
              </w:rPr>
              <w:t>2.5</w:t>
            </w:r>
          </w:p>
        </w:tc>
      </w:tr>
      <w:tr w14:paraId="53C91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0" w:type="dxa"/>
          </w:tcPr>
          <w:p w14:paraId="64B1ACA7">
            <w:pPr>
              <w:adjustRightInd w:val="0"/>
              <w:snapToGrid w:val="0"/>
              <w:jc w:val="center"/>
              <w:rPr>
                <w:rFonts w:hAnsi="宋体" w:cs="宋体"/>
                <w:sz w:val="22"/>
                <w:szCs w:val="22"/>
              </w:rPr>
            </w:pPr>
            <w:r>
              <w:rPr>
                <w:rFonts w:hint="eastAsia" w:hAnsi="宋体" w:cs="宋体"/>
                <w:sz w:val="22"/>
                <w:szCs w:val="22"/>
              </w:rPr>
              <w:t>500 ＜ D ≤1000</w:t>
            </w:r>
          </w:p>
        </w:tc>
        <w:tc>
          <w:tcPr>
            <w:tcW w:w="3240" w:type="dxa"/>
          </w:tcPr>
          <w:p w14:paraId="08BB6421">
            <w:pPr>
              <w:adjustRightInd w:val="0"/>
              <w:snapToGrid w:val="0"/>
              <w:jc w:val="center"/>
              <w:rPr>
                <w:rFonts w:hAnsi="宋体" w:cs="宋体"/>
                <w:sz w:val="22"/>
                <w:szCs w:val="22"/>
              </w:rPr>
            </w:pPr>
            <w:r>
              <w:rPr>
                <w:rFonts w:hint="eastAsia" w:hAnsi="宋体" w:cs="宋体"/>
                <w:sz w:val="22"/>
                <w:szCs w:val="22"/>
              </w:rPr>
              <w:t>3.0</w:t>
            </w:r>
          </w:p>
        </w:tc>
      </w:tr>
      <w:tr w14:paraId="4DA5F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0" w:type="dxa"/>
          </w:tcPr>
          <w:p w14:paraId="16447CFF">
            <w:pPr>
              <w:adjustRightInd w:val="0"/>
              <w:snapToGrid w:val="0"/>
              <w:jc w:val="center"/>
              <w:rPr>
                <w:rFonts w:hAnsi="宋体" w:cs="宋体"/>
                <w:sz w:val="22"/>
                <w:szCs w:val="22"/>
              </w:rPr>
            </w:pPr>
            <w:r>
              <w:rPr>
                <w:rFonts w:hint="eastAsia" w:hAnsi="宋体" w:cs="宋体"/>
                <w:sz w:val="22"/>
                <w:szCs w:val="22"/>
              </w:rPr>
              <w:t>1000 ＜ D ≤1250</w:t>
            </w:r>
          </w:p>
        </w:tc>
        <w:tc>
          <w:tcPr>
            <w:tcW w:w="3240" w:type="dxa"/>
          </w:tcPr>
          <w:p w14:paraId="6C43E7C1">
            <w:pPr>
              <w:adjustRightInd w:val="0"/>
              <w:snapToGrid w:val="0"/>
              <w:jc w:val="center"/>
              <w:rPr>
                <w:rFonts w:hAnsi="宋体" w:cs="宋体"/>
                <w:sz w:val="22"/>
                <w:szCs w:val="22"/>
              </w:rPr>
            </w:pPr>
            <w:r>
              <w:rPr>
                <w:rFonts w:hint="eastAsia" w:hAnsi="宋体" w:cs="宋体"/>
                <w:sz w:val="22"/>
                <w:szCs w:val="22"/>
              </w:rPr>
              <w:t>3.5</w:t>
            </w:r>
          </w:p>
        </w:tc>
      </w:tr>
      <w:tr w14:paraId="5B46A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0" w:type="dxa"/>
          </w:tcPr>
          <w:p w14:paraId="452F30A5">
            <w:pPr>
              <w:adjustRightInd w:val="0"/>
              <w:snapToGrid w:val="0"/>
              <w:jc w:val="center"/>
              <w:rPr>
                <w:rFonts w:hAnsi="宋体" w:cs="宋体"/>
                <w:sz w:val="22"/>
                <w:szCs w:val="22"/>
              </w:rPr>
            </w:pPr>
            <w:r>
              <w:rPr>
                <w:rFonts w:hint="eastAsia" w:hAnsi="宋体" w:cs="宋体"/>
                <w:sz w:val="22"/>
                <w:szCs w:val="22"/>
              </w:rPr>
              <w:t>吸尘罩</w:t>
            </w:r>
          </w:p>
        </w:tc>
        <w:tc>
          <w:tcPr>
            <w:tcW w:w="3240" w:type="dxa"/>
          </w:tcPr>
          <w:p w14:paraId="27970B8B">
            <w:pPr>
              <w:adjustRightInd w:val="0"/>
              <w:snapToGrid w:val="0"/>
              <w:jc w:val="center"/>
              <w:rPr>
                <w:rFonts w:hAnsi="宋体" w:cs="宋体"/>
                <w:sz w:val="22"/>
                <w:szCs w:val="22"/>
              </w:rPr>
            </w:pPr>
            <w:r>
              <w:rPr>
                <w:rFonts w:hint="eastAsia" w:hAnsi="宋体" w:cs="宋体"/>
                <w:sz w:val="22"/>
                <w:szCs w:val="22"/>
              </w:rPr>
              <w:t>2.5</w:t>
            </w:r>
          </w:p>
        </w:tc>
      </w:tr>
    </w:tbl>
    <w:p w14:paraId="024BC700">
      <w:pPr>
        <w:pStyle w:val="5"/>
        <w:rPr>
          <w:rFonts w:cs="宋体"/>
          <w:caps w:val="0"/>
          <w:sz w:val="22"/>
          <w:szCs w:val="22"/>
        </w:rPr>
      </w:pPr>
      <w:r>
        <w:rPr>
          <w:rFonts w:hint="eastAsia" w:cs="宋体"/>
          <w:caps w:val="0"/>
          <w:sz w:val="22"/>
          <w:szCs w:val="22"/>
        </w:rPr>
        <w:t>所有的风管连接，包括弯头、吸风罩等须用法兰和螺栓连接。各种尺寸风管的连接应标准化。槽孔连接不允许使用。所用螺栓应为直径不小于M8镀锌螺栓，硅密封剂应在螺接以前就涂在连接表面。</w:t>
      </w:r>
    </w:p>
    <w:p w14:paraId="2ED21FB8">
      <w:pPr>
        <w:pStyle w:val="5"/>
        <w:rPr>
          <w:rFonts w:cs="宋体"/>
          <w:caps w:val="0"/>
          <w:sz w:val="22"/>
          <w:szCs w:val="22"/>
        </w:rPr>
      </w:pPr>
      <w:r>
        <w:rPr>
          <w:rFonts w:hint="eastAsia" w:cs="宋体"/>
          <w:caps w:val="0"/>
          <w:sz w:val="22"/>
          <w:szCs w:val="22"/>
        </w:rPr>
        <w:t>直风管每段长度不大于6m，段间用法兰螺栓连接。如果直风管与弯头连接，或与支管或吸风罩连接，为了便于安装，应在直风管上提供一非固定法兰。</w:t>
      </w:r>
    </w:p>
    <w:p w14:paraId="7C2B0FFA">
      <w:pPr>
        <w:pStyle w:val="5"/>
        <w:rPr>
          <w:rFonts w:cs="宋体"/>
          <w:caps w:val="0"/>
          <w:sz w:val="22"/>
          <w:szCs w:val="22"/>
        </w:rPr>
      </w:pPr>
      <w:r>
        <w:rPr>
          <w:rFonts w:hint="eastAsia" w:cs="宋体"/>
          <w:caps w:val="0"/>
          <w:sz w:val="22"/>
          <w:szCs w:val="22"/>
        </w:rPr>
        <w:t>每一支管应从过渡管的较大端不超过50mm处进入主管，进入角度不大于30°，支管应只从主管的顶部或侧部进入。</w:t>
      </w:r>
    </w:p>
    <w:p w14:paraId="09FA725F">
      <w:pPr>
        <w:pStyle w:val="5"/>
        <w:rPr>
          <w:rFonts w:cs="宋体"/>
          <w:caps w:val="0"/>
          <w:sz w:val="22"/>
          <w:szCs w:val="22"/>
        </w:rPr>
      </w:pPr>
      <w:r>
        <w:rPr>
          <w:rFonts w:hint="eastAsia" w:cs="宋体"/>
          <w:caps w:val="0"/>
          <w:sz w:val="22"/>
          <w:szCs w:val="22"/>
        </w:rPr>
        <w:t>在风管穿过室内的楼面或墙面处，承包人应提供加工好的钢盖板盖住风管和楼面或墙面之间的洞孔，在穿过屋顶或外墙面处应由承包人提供和安装防风雨薄盖板。</w:t>
      </w:r>
    </w:p>
    <w:p w14:paraId="00B283FD">
      <w:pPr>
        <w:pStyle w:val="5"/>
        <w:rPr>
          <w:rFonts w:cs="宋体"/>
          <w:caps w:val="0"/>
          <w:sz w:val="22"/>
          <w:szCs w:val="22"/>
        </w:rPr>
      </w:pPr>
      <w:r>
        <w:rPr>
          <w:rFonts w:hint="eastAsia" w:cs="宋体"/>
          <w:caps w:val="0"/>
          <w:sz w:val="22"/>
          <w:szCs w:val="22"/>
        </w:rPr>
        <w:t>风管和顶壁、墙壁、支柱或楼面之间的间隙应不小于100mm。</w:t>
      </w:r>
    </w:p>
    <w:p w14:paraId="0D14C920">
      <w:pPr>
        <w:pStyle w:val="5"/>
        <w:rPr>
          <w:rFonts w:cs="宋体"/>
          <w:caps w:val="0"/>
          <w:sz w:val="22"/>
          <w:szCs w:val="22"/>
        </w:rPr>
      </w:pPr>
      <w:r>
        <w:rPr>
          <w:rFonts w:hint="eastAsia" w:cs="宋体"/>
          <w:caps w:val="0"/>
          <w:sz w:val="22"/>
          <w:szCs w:val="22"/>
        </w:rPr>
        <w:t>在单段长度大于4m的水平风管均需设置清灰门。长度大于6米的风管，每6米开设一个清灰门。</w:t>
      </w:r>
    </w:p>
    <w:p w14:paraId="14CBB291">
      <w:pPr>
        <w:pStyle w:val="4"/>
        <w:rPr>
          <w:rFonts w:cs="宋体"/>
          <w:sz w:val="22"/>
          <w:szCs w:val="22"/>
        </w:rPr>
      </w:pPr>
      <w:r>
        <w:rPr>
          <w:rFonts w:hint="eastAsia" w:cs="宋体"/>
          <w:sz w:val="22"/>
          <w:szCs w:val="22"/>
        </w:rPr>
        <w:t>布袋除尘器</w:t>
      </w:r>
    </w:p>
    <w:p w14:paraId="4BA194AD">
      <w:pPr>
        <w:pStyle w:val="5"/>
        <w:rPr>
          <w:rFonts w:cs="宋体"/>
          <w:caps w:val="0"/>
          <w:sz w:val="22"/>
          <w:szCs w:val="22"/>
        </w:rPr>
      </w:pPr>
      <w:r>
        <w:rPr>
          <w:rFonts w:hint="eastAsia" w:cs="宋体"/>
          <w:caps w:val="0"/>
          <w:sz w:val="22"/>
          <w:szCs w:val="22"/>
        </w:rPr>
        <w:t>布袋除尘器应用于收集粮食输送过程的粉尘。</w:t>
      </w:r>
    </w:p>
    <w:p w14:paraId="6841C07C">
      <w:pPr>
        <w:pStyle w:val="5"/>
        <w:rPr>
          <w:rFonts w:cs="宋体"/>
          <w:caps w:val="0"/>
          <w:sz w:val="22"/>
          <w:szCs w:val="22"/>
        </w:rPr>
      </w:pPr>
      <w:r>
        <w:rPr>
          <w:rFonts w:hint="eastAsia" w:cs="宋体"/>
          <w:caps w:val="0"/>
          <w:sz w:val="22"/>
          <w:szCs w:val="22"/>
        </w:rPr>
        <w:t>布袋除尘器应有必要的完整的支撑结构和基础。</w:t>
      </w:r>
    </w:p>
    <w:p w14:paraId="1D21B242">
      <w:pPr>
        <w:pStyle w:val="5"/>
        <w:rPr>
          <w:rFonts w:cs="宋体"/>
          <w:caps w:val="0"/>
          <w:sz w:val="22"/>
          <w:szCs w:val="22"/>
        </w:rPr>
      </w:pPr>
      <w:r>
        <w:rPr>
          <w:rFonts w:hint="eastAsia" w:cs="宋体"/>
          <w:caps w:val="0"/>
          <w:sz w:val="22"/>
          <w:szCs w:val="22"/>
        </w:rPr>
        <w:t>每一布袋除尘系统应由以下部分组成：</w:t>
      </w:r>
    </w:p>
    <w:p w14:paraId="691449F5">
      <w:pPr>
        <w:rPr>
          <w:rFonts w:hAnsi="宋体" w:cs="宋体"/>
          <w:sz w:val="22"/>
          <w:szCs w:val="22"/>
        </w:rPr>
      </w:pPr>
      <w:r>
        <w:rPr>
          <w:rFonts w:hint="eastAsia" w:hAnsi="宋体" w:cs="宋体"/>
          <w:sz w:val="22"/>
          <w:szCs w:val="22"/>
        </w:rPr>
        <w:t>（1）密闭在适于室外工作的防尘防风雨的金属结构内的布袋滤尘组件</w:t>
      </w:r>
    </w:p>
    <w:p w14:paraId="35B0CBF1">
      <w:pPr>
        <w:rPr>
          <w:rFonts w:hAnsi="宋体" w:cs="宋体"/>
          <w:sz w:val="22"/>
          <w:szCs w:val="22"/>
        </w:rPr>
      </w:pPr>
      <w:r>
        <w:rPr>
          <w:rFonts w:hint="eastAsia" w:hAnsi="宋体" w:cs="宋体"/>
          <w:sz w:val="22"/>
          <w:szCs w:val="22"/>
        </w:rPr>
        <w:t>（2）布袋自动清理机构</w:t>
      </w:r>
    </w:p>
    <w:p w14:paraId="280DDE2E">
      <w:pPr>
        <w:rPr>
          <w:rFonts w:hAnsi="宋体" w:cs="宋体"/>
          <w:sz w:val="22"/>
          <w:szCs w:val="22"/>
        </w:rPr>
      </w:pPr>
      <w:r>
        <w:rPr>
          <w:rFonts w:hint="eastAsia" w:hAnsi="宋体" w:cs="宋体"/>
          <w:sz w:val="22"/>
          <w:szCs w:val="22"/>
        </w:rPr>
        <w:t>（3）布袋滤尘组件下面的集尘斗（如果需要）</w:t>
      </w:r>
    </w:p>
    <w:p w14:paraId="7F36BB34">
      <w:pPr>
        <w:rPr>
          <w:rFonts w:hAnsi="宋体" w:cs="宋体"/>
          <w:sz w:val="22"/>
          <w:szCs w:val="22"/>
        </w:rPr>
      </w:pPr>
      <w:r>
        <w:rPr>
          <w:rFonts w:hint="eastAsia" w:hAnsi="宋体" w:cs="宋体"/>
          <w:sz w:val="22"/>
          <w:szCs w:val="22"/>
        </w:rPr>
        <w:t>（4）闭风器</w:t>
      </w:r>
    </w:p>
    <w:p w14:paraId="3694C6B4">
      <w:pPr>
        <w:pStyle w:val="5"/>
        <w:rPr>
          <w:rFonts w:cs="宋体"/>
          <w:caps w:val="0"/>
          <w:sz w:val="22"/>
          <w:szCs w:val="22"/>
        </w:rPr>
      </w:pPr>
      <w:r>
        <w:rPr>
          <w:rFonts w:hint="eastAsia" w:cs="宋体"/>
          <w:caps w:val="0"/>
          <w:sz w:val="22"/>
          <w:szCs w:val="22"/>
        </w:rPr>
        <w:t>布袋除尘器应采用高压脉冲清灰，压力为 0.6 MPa。压缩空气由空压系统提供，投标商应提供每台除尘器的压缩空气用量。</w:t>
      </w:r>
    </w:p>
    <w:p w14:paraId="0278028A">
      <w:pPr>
        <w:pStyle w:val="5"/>
        <w:rPr>
          <w:rFonts w:cs="宋体"/>
          <w:caps w:val="0"/>
          <w:sz w:val="22"/>
          <w:szCs w:val="22"/>
        </w:rPr>
      </w:pPr>
      <w:r>
        <w:rPr>
          <w:rFonts w:hint="eastAsia" w:cs="宋体"/>
          <w:caps w:val="0"/>
          <w:sz w:val="22"/>
          <w:szCs w:val="22"/>
        </w:rPr>
        <w:t>布袋除尘器的高压脉冲清灰应由除尘器自备的控制器控制，脉冲的启动由布袋内外的压力差决定，而布袋的清灰效果取决于脉冲长度和脉冲平均压力。</w:t>
      </w:r>
    </w:p>
    <w:p w14:paraId="6F5FDCEA">
      <w:pPr>
        <w:tabs>
          <w:tab w:val="left" w:pos="1080"/>
        </w:tabs>
        <w:ind w:left="1080"/>
        <w:rPr>
          <w:rFonts w:hAnsi="宋体" w:cs="宋体"/>
          <w:sz w:val="22"/>
          <w:szCs w:val="22"/>
        </w:rPr>
      </w:pPr>
      <w:r>
        <w:rPr>
          <w:rFonts w:hint="eastAsia" w:hAnsi="宋体" w:cs="宋体"/>
          <w:sz w:val="22"/>
          <w:szCs w:val="22"/>
        </w:rPr>
        <w:t>（1）决定脉冲启动的布袋内外压力差应可调。</w:t>
      </w:r>
    </w:p>
    <w:p w14:paraId="1420786F">
      <w:pPr>
        <w:tabs>
          <w:tab w:val="left" w:pos="1080"/>
        </w:tabs>
        <w:ind w:left="1080"/>
        <w:rPr>
          <w:rFonts w:hAnsi="宋体" w:cs="宋体"/>
          <w:sz w:val="22"/>
          <w:szCs w:val="22"/>
        </w:rPr>
      </w:pPr>
      <w:r>
        <w:rPr>
          <w:rFonts w:hint="eastAsia" w:hAnsi="宋体" w:cs="宋体"/>
          <w:sz w:val="22"/>
          <w:szCs w:val="22"/>
        </w:rPr>
        <w:t>（2）脉冲长度应可调。</w:t>
      </w:r>
    </w:p>
    <w:p w14:paraId="42AF6C9F">
      <w:pPr>
        <w:tabs>
          <w:tab w:val="left" w:pos="1080"/>
        </w:tabs>
        <w:ind w:left="1080"/>
        <w:rPr>
          <w:rFonts w:hAnsi="宋体" w:cs="宋体"/>
          <w:sz w:val="22"/>
          <w:szCs w:val="22"/>
        </w:rPr>
      </w:pPr>
      <w:r>
        <w:rPr>
          <w:rFonts w:hint="eastAsia" w:hAnsi="宋体" w:cs="宋体"/>
          <w:sz w:val="22"/>
          <w:szCs w:val="22"/>
        </w:rPr>
        <w:t>（3）布袋除尘器自身的压缩空气罐应有足够的容量，以保证脉冲有足够大的平均压力。</w:t>
      </w:r>
    </w:p>
    <w:p w14:paraId="0F335D54">
      <w:pPr>
        <w:tabs>
          <w:tab w:val="left" w:pos="1080"/>
        </w:tabs>
        <w:ind w:left="1080"/>
        <w:rPr>
          <w:rFonts w:hAnsi="宋体" w:cs="宋体"/>
          <w:sz w:val="22"/>
          <w:szCs w:val="22"/>
        </w:rPr>
      </w:pPr>
      <w:r>
        <w:rPr>
          <w:rFonts w:hint="eastAsia" w:hAnsi="宋体" w:cs="宋体"/>
          <w:sz w:val="22"/>
          <w:szCs w:val="22"/>
        </w:rPr>
        <w:t>（4）投标商应在控制器中设定布袋内外压力差的上限值和下限值。当达到上限值时，说明布袋发生堵塞；当达到下限值时，说明布袋发生破损。在上述情况发生时，控制器应向中控室发出故障信号，并在现场报警。</w:t>
      </w:r>
    </w:p>
    <w:p w14:paraId="47890D90">
      <w:pPr>
        <w:pStyle w:val="5"/>
        <w:rPr>
          <w:rFonts w:cs="宋体"/>
          <w:caps w:val="0"/>
          <w:sz w:val="22"/>
          <w:szCs w:val="22"/>
        </w:rPr>
      </w:pPr>
      <w:r>
        <w:rPr>
          <w:rFonts w:hint="eastAsia" w:cs="宋体"/>
          <w:caps w:val="0"/>
          <w:sz w:val="22"/>
          <w:szCs w:val="22"/>
        </w:rPr>
        <w:t>布袋除尘器上的所有电器设备应符合GB17440中“防尘阻燃”的粉尘防爆标准。所有设备的电缆应接在接线盒内。</w:t>
      </w:r>
    </w:p>
    <w:p w14:paraId="02EC7E8F">
      <w:pPr>
        <w:pStyle w:val="5"/>
        <w:rPr>
          <w:rFonts w:cs="宋体"/>
          <w:caps w:val="0"/>
          <w:sz w:val="22"/>
          <w:szCs w:val="22"/>
        </w:rPr>
      </w:pPr>
      <w:r>
        <w:rPr>
          <w:rFonts w:hint="eastAsia" w:cs="宋体"/>
          <w:caps w:val="0"/>
          <w:sz w:val="22"/>
          <w:szCs w:val="22"/>
        </w:rPr>
        <w:t>应采用的泄爆面积为1m2/8m</w:t>
      </w:r>
      <w:r>
        <w:rPr>
          <w:rFonts w:hint="eastAsia" w:cs="宋体"/>
          <w:caps w:val="0"/>
          <w:sz w:val="22"/>
          <w:szCs w:val="22"/>
        </w:rPr>
        <w:fldChar w:fldCharType="begin"/>
      </w:r>
      <w:r>
        <w:rPr>
          <w:rFonts w:hint="eastAsia" w:cs="宋体"/>
          <w:caps w:val="0"/>
          <w:sz w:val="22"/>
          <w:szCs w:val="22"/>
        </w:rPr>
        <w:instrText xml:space="preserve">symbol 179 \f "Courier New" \* MERGEFORMAT </w:instrText>
      </w:r>
      <w:r>
        <w:rPr>
          <w:rFonts w:hint="eastAsia" w:cs="宋体"/>
          <w:caps w:val="0"/>
          <w:sz w:val="22"/>
          <w:szCs w:val="22"/>
        </w:rPr>
        <w:fldChar w:fldCharType="separate"/>
      </w:r>
      <w:r>
        <w:rPr>
          <w:rFonts w:hint="eastAsia" w:cs="宋体"/>
          <w:caps w:val="0"/>
          <w:sz w:val="22"/>
          <w:szCs w:val="22"/>
        </w:rPr>
        <w:t>2。</w:t>
      </w:r>
      <w:r>
        <w:rPr>
          <w:rFonts w:hint="eastAsia" w:cs="宋体"/>
          <w:caps w:val="0"/>
          <w:sz w:val="22"/>
          <w:szCs w:val="22"/>
        </w:rPr>
        <w:fldChar w:fldCharType="end"/>
      </w:r>
      <w:r>
        <w:rPr>
          <w:rFonts w:hint="eastAsia" w:cs="宋体"/>
          <w:caps w:val="0"/>
          <w:sz w:val="22"/>
          <w:szCs w:val="22"/>
        </w:rPr>
        <w:t>的除尘器容积，壳体容积包括底斗。泄爆孔应能释放任何大于10kPa的内部压力。泄爆孔应为气密型且适合于泄爆目的认可的型式。在使用轻质稳定的UV（紫外线）塑料膜时，可用轻质钢丝网支承以减小系统运行时产生的负压对膜盖的应力。泄爆孔应直接引出室外，不能引出的必须安装无焰泄爆装置。</w:t>
      </w:r>
    </w:p>
    <w:p w14:paraId="5BB50792">
      <w:pPr>
        <w:pStyle w:val="5"/>
        <w:rPr>
          <w:rFonts w:cs="宋体"/>
          <w:caps w:val="0"/>
          <w:sz w:val="22"/>
          <w:szCs w:val="22"/>
        </w:rPr>
      </w:pPr>
      <w:r>
        <w:rPr>
          <w:rFonts w:hint="eastAsia" w:cs="宋体"/>
          <w:caps w:val="0"/>
          <w:sz w:val="22"/>
          <w:szCs w:val="22"/>
        </w:rPr>
        <w:t>布袋应有高的集尘效率，应用发包人认可的PTFE覆膜抗静电材料制成，且风量和滤布面积的比率(升/秒/米</w:t>
      </w:r>
      <w:r>
        <w:rPr>
          <w:rFonts w:hint="eastAsia" w:cs="宋体"/>
          <w:caps w:val="0"/>
          <w:sz w:val="22"/>
          <w:szCs w:val="22"/>
        </w:rPr>
        <w:fldChar w:fldCharType="begin"/>
      </w:r>
      <w:r>
        <w:rPr>
          <w:rFonts w:hint="eastAsia" w:cs="宋体"/>
          <w:caps w:val="0"/>
          <w:sz w:val="22"/>
          <w:szCs w:val="22"/>
        </w:rPr>
        <w:instrText xml:space="preserve">symbol 178 \f "Courier New" \* MERGEFORMAT </w:instrText>
      </w:r>
      <w:r>
        <w:rPr>
          <w:rFonts w:hint="eastAsia" w:cs="宋体"/>
          <w:caps w:val="0"/>
          <w:sz w:val="22"/>
          <w:szCs w:val="22"/>
        </w:rPr>
        <w:fldChar w:fldCharType="separate"/>
      </w:r>
      <w:r>
        <w:rPr>
          <w:rFonts w:hint="eastAsia" w:cs="宋体"/>
          <w:caps w:val="0"/>
          <w:sz w:val="22"/>
          <w:szCs w:val="22"/>
        </w:rPr>
        <w:t>2</w:t>
      </w:r>
      <w:r>
        <w:rPr>
          <w:rFonts w:hint="eastAsia" w:cs="宋体"/>
          <w:caps w:val="0"/>
          <w:sz w:val="22"/>
          <w:szCs w:val="22"/>
        </w:rPr>
        <w:fldChar w:fldCharType="end"/>
      </w:r>
      <w:r>
        <w:rPr>
          <w:rFonts w:hint="eastAsia" w:cs="宋体"/>
          <w:caps w:val="0"/>
          <w:sz w:val="22"/>
          <w:szCs w:val="22"/>
        </w:rPr>
        <w:t>)不超过25：1。过滤风量/滤布面积比率是在“有效过滤面积”的基础上决定的。有效过滤面积是指在清理循环时，可用于集尘的面积。布袋应适合于在本技术规格书相应部分规定的外部温度范围内工作。</w:t>
      </w:r>
    </w:p>
    <w:p w14:paraId="76DD5C12">
      <w:pPr>
        <w:pStyle w:val="5"/>
        <w:rPr>
          <w:rFonts w:cs="宋体"/>
          <w:caps w:val="0"/>
          <w:sz w:val="22"/>
          <w:szCs w:val="22"/>
        </w:rPr>
      </w:pPr>
      <w:r>
        <w:rPr>
          <w:rFonts w:hint="eastAsia" w:cs="宋体"/>
          <w:caps w:val="0"/>
          <w:sz w:val="22"/>
          <w:szCs w:val="22"/>
        </w:rPr>
        <w:t>布袋应用抗静电材料制造，当在纤维表面任何间距2m的两点间测量时电阻小于1欧姆。部件应支撑在直径不小于120mm的钢丝框架上。钢丝框架应同除尘器的壳体相连，保持装置在工作时始终连续接地。除尘器的任何部件与接地点的电阻不得超过1欧姆。承包人应在安装布袋的框架上提供接地柱。</w:t>
      </w:r>
    </w:p>
    <w:p w14:paraId="19425591">
      <w:pPr>
        <w:pStyle w:val="5"/>
        <w:rPr>
          <w:rFonts w:cs="宋体"/>
          <w:caps w:val="0"/>
          <w:sz w:val="22"/>
          <w:szCs w:val="22"/>
        </w:rPr>
      </w:pPr>
      <w:r>
        <w:rPr>
          <w:rFonts w:hint="eastAsia" w:cs="宋体"/>
          <w:caps w:val="0"/>
          <w:sz w:val="22"/>
          <w:szCs w:val="22"/>
        </w:rPr>
        <w:t>布袋上所有的缝应为双线型缝线，足以承受布袋在现场各种外部条件下布袋清理产生的振动力。</w:t>
      </w:r>
    </w:p>
    <w:p w14:paraId="55E75B8E">
      <w:pPr>
        <w:pStyle w:val="5"/>
        <w:rPr>
          <w:rFonts w:cs="宋体"/>
          <w:caps w:val="0"/>
          <w:sz w:val="22"/>
          <w:szCs w:val="22"/>
        </w:rPr>
      </w:pPr>
      <w:r>
        <w:rPr>
          <w:rFonts w:hint="eastAsia" w:cs="宋体"/>
          <w:caps w:val="0"/>
          <w:sz w:val="22"/>
          <w:szCs w:val="22"/>
        </w:rPr>
        <w:t>布袋除尘器下的集尘斗应作成灰尘在内部任何处均不结拱的形式。斗上应设置一尺寸足够大、位置合适能清理可能产生堵塞的检修门。这些板的内表面应与斗内表面相平，使斗内部没有任何突出面。开口尺寸最小为300mm×300mm，检修门应用六角螺母拧在焊斗表面上的螺柱上固定，斗斜面与水平面倾斜角不小于70°，斗的所有内表面应涂上低摩擦高光泽搪瓷以有助于物料流动。</w:t>
      </w:r>
    </w:p>
    <w:p w14:paraId="0DE210F1">
      <w:pPr>
        <w:pStyle w:val="5"/>
        <w:rPr>
          <w:rFonts w:cs="宋体"/>
          <w:caps w:val="0"/>
          <w:sz w:val="22"/>
          <w:szCs w:val="22"/>
        </w:rPr>
      </w:pPr>
      <w:r>
        <w:rPr>
          <w:rFonts w:hint="eastAsia" w:cs="宋体"/>
          <w:caps w:val="0"/>
          <w:sz w:val="22"/>
          <w:szCs w:val="22"/>
        </w:rPr>
        <w:t>除尘器的出灰口应为标称250mm×250mm的卸料口，其尺寸与配套的闭风器正确吻合，在两者的法兰连接处应无任何突出部分。</w:t>
      </w:r>
    </w:p>
    <w:p w14:paraId="5AEF6FC3">
      <w:pPr>
        <w:pStyle w:val="5"/>
        <w:rPr>
          <w:rFonts w:cs="宋体"/>
          <w:caps w:val="0"/>
          <w:sz w:val="22"/>
          <w:szCs w:val="22"/>
        </w:rPr>
      </w:pPr>
      <w:r>
        <w:rPr>
          <w:rFonts w:hint="eastAsia" w:cs="宋体"/>
          <w:caps w:val="0"/>
          <w:sz w:val="22"/>
          <w:szCs w:val="22"/>
        </w:rPr>
        <w:t>应在除尘器的所有部件的必要处提供维修的梯子、扶手和平台。</w:t>
      </w:r>
    </w:p>
    <w:p w14:paraId="2D501BD7">
      <w:pPr>
        <w:pStyle w:val="5"/>
        <w:rPr>
          <w:rFonts w:cs="宋体"/>
          <w:caps w:val="0"/>
          <w:sz w:val="22"/>
          <w:szCs w:val="22"/>
        </w:rPr>
      </w:pPr>
      <w:r>
        <w:rPr>
          <w:rFonts w:hint="eastAsia" w:cs="宋体"/>
          <w:caps w:val="0"/>
          <w:sz w:val="22"/>
          <w:szCs w:val="22"/>
        </w:rPr>
        <w:t>除尘器必须是整体粉尘防爆型。室外安装要具有防水性能。</w:t>
      </w:r>
    </w:p>
    <w:p w14:paraId="6391E19A">
      <w:pPr>
        <w:pStyle w:val="5"/>
        <w:rPr>
          <w:rFonts w:cs="宋体"/>
          <w:sz w:val="22"/>
          <w:szCs w:val="22"/>
        </w:rPr>
      </w:pPr>
      <w:r>
        <w:rPr>
          <w:rFonts w:hint="eastAsia" w:cs="宋体"/>
          <w:caps w:val="0"/>
          <w:sz w:val="22"/>
          <w:szCs w:val="22"/>
        </w:rPr>
        <w:t>为方便布袋清理、更换，选用侧面拆装布袋方式。</w:t>
      </w:r>
    </w:p>
    <w:p w14:paraId="3E12A8EF">
      <w:pPr>
        <w:pStyle w:val="4"/>
        <w:rPr>
          <w:rFonts w:cs="宋体"/>
          <w:sz w:val="22"/>
          <w:szCs w:val="22"/>
        </w:rPr>
      </w:pPr>
      <w:r>
        <w:rPr>
          <w:rFonts w:hint="eastAsia" w:cs="宋体"/>
          <w:sz w:val="22"/>
          <w:szCs w:val="22"/>
        </w:rPr>
        <w:t>闭风器</w:t>
      </w:r>
    </w:p>
    <w:p w14:paraId="5B9B06AF">
      <w:pPr>
        <w:pStyle w:val="5"/>
        <w:rPr>
          <w:rFonts w:cs="宋体"/>
          <w:caps w:val="0"/>
          <w:sz w:val="22"/>
          <w:szCs w:val="22"/>
        </w:rPr>
      </w:pPr>
      <w:r>
        <w:rPr>
          <w:rFonts w:hint="eastAsia" w:cs="宋体"/>
          <w:caps w:val="0"/>
          <w:sz w:val="22"/>
          <w:szCs w:val="22"/>
        </w:rPr>
        <w:t>每个除尘器出灰口处都应装有闭风器。</w:t>
      </w:r>
    </w:p>
    <w:p w14:paraId="686CC853">
      <w:pPr>
        <w:pStyle w:val="5"/>
        <w:rPr>
          <w:rFonts w:cs="宋体"/>
          <w:caps w:val="0"/>
          <w:sz w:val="22"/>
          <w:szCs w:val="22"/>
        </w:rPr>
      </w:pPr>
      <w:r>
        <w:rPr>
          <w:rFonts w:hint="eastAsia" w:cs="宋体"/>
          <w:caps w:val="0"/>
          <w:sz w:val="22"/>
          <w:szCs w:val="22"/>
        </w:rPr>
        <w:t>每台闭风器都应由支承在耐磨轴承上的机加工的转子组成。</w:t>
      </w:r>
    </w:p>
    <w:p w14:paraId="29E93208">
      <w:pPr>
        <w:pStyle w:val="5"/>
        <w:rPr>
          <w:rFonts w:cs="宋体"/>
          <w:caps w:val="0"/>
          <w:sz w:val="22"/>
          <w:szCs w:val="22"/>
        </w:rPr>
      </w:pPr>
      <w:r>
        <w:rPr>
          <w:rFonts w:hint="eastAsia" w:cs="宋体"/>
          <w:caps w:val="0"/>
          <w:sz w:val="22"/>
          <w:szCs w:val="22"/>
        </w:rPr>
        <w:t>闭风器的端盖应用螺栓连接。</w:t>
      </w:r>
    </w:p>
    <w:p w14:paraId="5EB93C52">
      <w:pPr>
        <w:pStyle w:val="5"/>
        <w:rPr>
          <w:rFonts w:cs="宋体"/>
          <w:caps w:val="0"/>
          <w:sz w:val="22"/>
          <w:szCs w:val="22"/>
        </w:rPr>
      </w:pPr>
      <w:r>
        <w:rPr>
          <w:rFonts w:hint="eastAsia" w:cs="宋体"/>
          <w:caps w:val="0"/>
          <w:sz w:val="22"/>
          <w:szCs w:val="22"/>
        </w:rPr>
        <w:t>闭风器的机体应由铸铁或厚钢板卷板制造。</w:t>
      </w:r>
    </w:p>
    <w:p w14:paraId="577CC73D">
      <w:pPr>
        <w:pStyle w:val="5"/>
        <w:rPr>
          <w:rFonts w:cs="宋体"/>
          <w:caps w:val="0"/>
          <w:sz w:val="22"/>
          <w:szCs w:val="22"/>
        </w:rPr>
      </w:pPr>
      <w:r>
        <w:rPr>
          <w:rFonts w:hint="eastAsia" w:cs="宋体"/>
          <w:caps w:val="0"/>
          <w:sz w:val="22"/>
          <w:szCs w:val="22"/>
        </w:rPr>
        <w:t>闭风器应由减速电机驱动，并配有可由人工摇动的手柄。</w:t>
      </w:r>
    </w:p>
    <w:p w14:paraId="68F09712">
      <w:pPr>
        <w:pStyle w:val="5"/>
        <w:rPr>
          <w:rFonts w:cs="宋体"/>
          <w:caps w:val="0"/>
          <w:sz w:val="22"/>
          <w:szCs w:val="22"/>
        </w:rPr>
      </w:pPr>
      <w:r>
        <w:rPr>
          <w:rFonts w:hint="eastAsia" w:cs="宋体"/>
          <w:caps w:val="0"/>
          <w:sz w:val="22"/>
          <w:szCs w:val="22"/>
        </w:rPr>
        <w:t>每台闭风器的转速应能保证它的容量至少是设计粉尘荷载的300%。闭风器的转子至少应有6个叶片。</w:t>
      </w:r>
    </w:p>
    <w:p w14:paraId="4D92672C">
      <w:pPr>
        <w:pStyle w:val="5"/>
        <w:rPr>
          <w:rFonts w:cs="宋体"/>
          <w:caps w:val="0"/>
          <w:sz w:val="22"/>
          <w:szCs w:val="22"/>
        </w:rPr>
      </w:pPr>
      <w:r>
        <w:rPr>
          <w:rFonts w:hint="eastAsia" w:cs="宋体"/>
          <w:caps w:val="0"/>
          <w:sz w:val="22"/>
          <w:szCs w:val="22"/>
        </w:rPr>
        <w:t>闭风器的进出口应光滑，防止所处理的物料结拱。</w:t>
      </w:r>
    </w:p>
    <w:p w14:paraId="1A5ED8F1">
      <w:pPr>
        <w:pStyle w:val="5"/>
        <w:rPr>
          <w:rFonts w:cs="宋体"/>
          <w:caps w:val="0"/>
          <w:sz w:val="22"/>
          <w:szCs w:val="22"/>
        </w:rPr>
      </w:pPr>
      <w:r>
        <w:rPr>
          <w:rFonts w:hint="eastAsia" w:cs="宋体"/>
          <w:caps w:val="0"/>
          <w:sz w:val="22"/>
          <w:szCs w:val="22"/>
        </w:rPr>
        <w:t>4.6.13.10闭风器进出口部位设置清灰孔。</w:t>
      </w:r>
    </w:p>
    <w:p w14:paraId="3AC95046">
      <w:pPr>
        <w:pStyle w:val="4"/>
        <w:rPr>
          <w:rFonts w:cs="宋体"/>
          <w:sz w:val="22"/>
          <w:szCs w:val="22"/>
        </w:rPr>
      </w:pPr>
      <w:r>
        <w:rPr>
          <w:rFonts w:hint="eastAsia" w:cs="宋体"/>
          <w:sz w:val="22"/>
          <w:szCs w:val="22"/>
        </w:rPr>
        <w:t>风机</w:t>
      </w:r>
    </w:p>
    <w:p w14:paraId="22474A82">
      <w:pPr>
        <w:pStyle w:val="5"/>
        <w:rPr>
          <w:rFonts w:cs="宋体"/>
          <w:caps w:val="0"/>
          <w:sz w:val="22"/>
          <w:szCs w:val="22"/>
        </w:rPr>
      </w:pPr>
      <w:r>
        <w:rPr>
          <w:rFonts w:hint="eastAsia" w:cs="宋体"/>
          <w:caps w:val="0"/>
          <w:sz w:val="22"/>
          <w:szCs w:val="22"/>
        </w:rPr>
        <w:t>所有的风机应能在所要求的风量和压力下连续运转，同时要考虑到所有的风管漏风损失，集尘器所引起的压降及任何消声设备或其他附属设备引起的风量损失。</w:t>
      </w:r>
    </w:p>
    <w:p w14:paraId="12C32C32">
      <w:pPr>
        <w:pStyle w:val="5"/>
        <w:rPr>
          <w:rFonts w:cs="宋体"/>
          <w:caps w:val="0"/>
          <w:sz w:val="22"/>
          <w:szCs w:val="22"/>
        </w:rPr>
      </w:pPr>
      <w:r>
        <w:rPr>
          <w:rFonts w:hint="eastAsia" w:cs="宋体"/>
          <w:caps w:val="0"/>
          <w:sz w:val="22"/>
          <w:szCs w:val="22"/>
        </w:rPr>
        <w:t>风机应能在设计风量和压力条件下连续24小时有效地工作。</w:t>
      </w:r>
    </w:p>
    <w:p w14:paraId="686BD9F4">
      <w:pPr>
        <w:pStyle w:val="5"/>
        <w:rPr>
          <w:rFonts w:cs="宋体"/>
          <w:caps w:val="0"/>
          <w:sz w:val="22"/>
          <w:szCs w:val="22"/>
        </w:rPr>
      </w:pPr>
      <w:r>
        <w:rPr>
          <w:rFonts w:hint="eastAsia" w:cs="宋体"/>
          <w:caps w:val="0"/>
          <w:sz w:val="22"/>
          <w:szCs w:val="22"/>
        </w:rPr>
        <w:t>风机应为离心式通风机，采用直联或发包人认可的其他传动方式。风机及驱动装置应装在有减振器和护罩的钢底座上。还应提供底座与楼面接地柱的接地线。</w:t>
      </w:r>
    </w:p>
    <w:p w14:paraId="1C9E7F2C">
      <w:pPr>
        <w:pStyle w:val="5"/>
        <w:rPr>
          <w:rFonts w:cs="宋体"/>
          <w:caps w:val="0"/>
          <w:sz w:val="22"/>
          <w:szCs w:val="22"/>
        </w:rPr>
      </w:pPr>
      <w:r>
        <w:rPr>
          <w:rFonts w:hint="eastAsia" w:cs="宋体"/>
          <w:caps w:val="0"/>
          <w:sz w:val="22"/>
          <w:szCs w:val="22"/>
        </w:rPr>
        <w:t>离心风机与除尘器之间应采用挠性连接，以防止风机的振动传给除尘器。</w:t>
      </w:r>
    </w:p>
    <w:p w14:paraId="1A08ECE5">
      <w:pPr>
        <w:pStyle w:val="5"/>
        <w:rPr>
          <w:rFonts w:cs="宋体"/>
          <w:caps w:val="0"/>
          <w:sz w:val="22"/>
          <w:szCs w:val="22"/>
        </w:rPr>
      </w:pPr>
      <w:r>
        <w:rPr>
          <w:rFonts w:hint="eastAsia" w:cs="宋体"/>
          <w:caps w:val="0"/>
          <w:sz w:val="22"/>
          <w:szCs w:val="22"/>
        </w:rPr>
        <w:t>风机的风量和相应的电机容量应能处理比所需大15%的风量。</w:t>
      </w:r>
    </w:p>
    <w:p w14:paraId="3726A69C">
      <w:pPr>
        <w:pStyle w:val="5"/>
        <w:rPr>
          <w:rFonts w:cs="宋体"/>
          <w:caps w:val="0"/>
          <w:sz w:val="22"/>
          <w:szCs w:val="22"/>
        </w:rPr>
      </w:pPr>
      <w:r>
        <w:rPr>
          <w:rFonts w:hint="eastAsia" w:cs="宋体"/>
          <w:caps w:val="0"/>
          <w:sz w:val="22"/>
          <w:szCs w:val="22"/>
        </w:rPr>
        <w:t>风机叶轮应进行动平衡。</w:t>
      </w:r>
    </w:p>
    <w:p w14:paraId="1C7F934C">
      <w:pPr>
        <w:pStyle w:val="5"/>
        <w:rPr>
          <w:rFonts w:cs="宋体"/>
          <w:caps w:val="0"/>
          <w:sz w:val="22"/>
          <w:szCs w:val="22"/>
        </w:rPr>
      </w:pPr>
      <w:r>
        <w:rPr>
          <w:rFonts w:hint="eastAsia" w:cs="宋体"/>
          <w:caps w:val="0"/>
          <w:sz w:val="22"/>
          <w:szCs w:val="22"/>
        </w:rPr>
        <w:t>处理粉尘的风机应装在集尘器的清洁空气端，并应单独安装。风机应为有功率自限及制造商建议的高效型叶轮的非过载型风机，风机出口速度不超过17m/s。</w:t>
      </w:r>
    </w:p>
    <w:p w14:paraId="62CEC956">
      <w:pPr>
        <w:pStyle w:val="5"/>
        <w:rPr>
          <w:rFonts w:cs="宋体"/>
          <w:caps w:val="0"/>
          <w:sz w:val="22"/>
          <w:szCs w:val="22"/>
        </w:rPr>
      </w:pPr>
      <w:r>
        <w:rPr>
          <w:rFonts w:hint="eastAsia" w:cs="宋体"/>
          <w:caps w:val="0"/>
          <w:sz w:val="22"/>
          <w:szCs w:val="22"/>
        </w:rPr>
        <w:t>所有风机的旋转部件应达到动平衡并装在带有迷宫式密封的使用寿命为30000小时的耐磨的轴承上。</w:t>
      </w:r>
    </w:p>
    <w:p w14:paraId="69702024">
      <w:pPr>
        <w:pStyle w:val="5"/>
        <w:rPr>
          <w:rFonts w:cs="宋体"/>
          <w:caps w:val="0"/>
          <w:sz w:val="22"/>
          <w:szCs w:val="22"/>
        </w:rPr>
      </w:pPr>
      <w:r>
        <w:rPr>
          <w:rFonts w:hint="eastAsia" w:cs="宋体"/>
          <w:caps w:val="0"/>
          <w:sz w:val="22"/>
          <w:szCs w:val="22"/>
        </w:rPr>
        <w:t>风机传动的外露部分以及直通大气的进、出口，必须装设防护罩（网）或采取其它安全设施。</w:t>
      </w:r>
    </w:p>
    <w:p w14:paraId="78D6DAE2">
      <w:pPr>
        <w:pStyle w:val="4"/>
        <w:rPr>
          <w:rFonts w:cs="宋体"/>
          <w:sz w:val="22"/>
          <w:szCs w:val="22"/>
        </w:rPr>
      </w:pPr>
      <w:bookmarkStart w:id="240" w:name="_Toc106788703"/>
      <w:r>
        <w:rPr>
          <w:rFonts w:hint="eastAsia" w:cs="宋体"/>
          <w:sz w:val="22"/>
          <w:szCs w:val="22"/>
        </w:rPr>
        <w:t>风网阀门</w:t>
      </w:r>
      <w:bookmarkEnd w:id="240"/>
    </w:p>
    <w:p w14:paraId="6FDA74E1">
      <w:pPr>
        <w:pStyle w:val="5"/>
        <w:rPr>
          <w:rFonts w:cs="宋体"/>
          <w:caps w:val="0"/>
          <w:sz w:val="22"/>
          <w:szCs w:val="22"/>
        </w:rPr>
      </w:pPr>
      <w:r>
        <w:rPr>
          <w:rFonts w:hint="eastAsia" w:cs="宋体"/>
          <w:caps w:val="0"/>
          <w:sz w:val="22"/>
          <w:szCs w:val="22"/>
        </w:rPr>
        <w:t>空气调节阀应为手动插板阀，用于风量调节。插板阀的开度应能可靠的锁紧。</w:t>
      </w:r>
    </w:p>
    <w:p w14:paraId="4F0030E0">
      <w:pPr>
        <w:pStyle w:val="5"/>
        <w:rPr>
          <w:rFonts w:cs="宋体"/>
          <w:caps w:val="0"/>
          <w:sz w:val="22"/>
          <w:szCs w:val="22"/>
        </w:rPr>
      </w:pPr>
      <w:r>
        <w:rPr>
          <w:rFonts w:hint="eastAsia" w:cs="宋体"/>
          <w:caps w:val="0"/>
          <w:sz w:val="22"/>
          <w:szCs w:val="22"/>
        </w:rPr>
        <w:t>关闭阀应为气动蝶阀。关闭阀应有二个位置“开”和“闭”。在“闭”位置，阀门应能关闭风管且保持气密。</w:t>
      </w:r>
    </w:p>
    <w:p w14:paraId="2A903F64">
      <w:pPr>
        <w:pStyle w:val="5"/>
        <w:rPr>
          <w:rFonts w:cs="宋体"/>
          <w:caps w:val="0"/>
          <w:sz w:val="22"/>
          <w:szCs w:val="22"/>
        </w:rPr>
      </w:pPr>
      <w:r>
        <w:rPr>
          <w:rFonts w:hint="eastAsia" w:cs="宋体"/>
          <w:caps w:val="0"/>
          <w:sz w:val="22"/>
          <w:szCs w:val="22"/>
        </w:rPr>
        <w:t>防火阀应设置在布袋滤尘器进气风管上。</w:t>
      </w:r>
    </w:p>
    <w:p w14:paraId="78DBA2E7">
      <w:pPr>
        <w:pStyle w:val="4"/>
        <w:rPr>
          <w:rFonts w:cs="宋体"/>
          <w:sz w:val="22"/>
          <w:szCs w:val="22"/>
        </w:rPr>
      </w:pPr>
      <w:bookmarkStart w:id="241" w:name="_Toc106788704"/>
      <w:r>
        <w:rPr>
          <w:rFonts w:hint="eastAsia" w:cs="宋体"/>
          <w:sz w:val="22"/>
          <w:szCs w:val="22"/>
        </w:rPr>
        <w:t>插入式除尘器</w:t>
      </w:r>
    </w:p>
    <w:p w14:paraId="79405988">
      <w:pPr>
        <w:pStyle w:val="5"/>
        <w:rPr>
          <w:rFonts w:cs="宋体"/>
          <w:caps w:val="0"/>
          <w:sz w:val="22"/>
          <w:szCs w:val="22"/>
        </w:rPr>
      </w:pPr>
      <w:r>
        <w:rPr>
          <w:rFonts w:hint="eastAsia" w:cs="宋体"/>
          <w:caps w:val="0"/>
          <w:sz w:val="22"/>
          <w:szCs w:val="22"/>
        </w:rPr>
        <w:t>插入式除尘器适用于单点扬尘处的除尘。</w:t>
      </w:r>
    </w:p>
    <w:p w14:paraId="184A1427">
      <w:pPr>
        <w:pStyle w:val="5"/>
        <w:rPr>
          <w:rFonts w:cs="宋体"/>
          <w:caps w:val="0"/>
          <w:sz w:val="22"/>
          <w:szCs w:val="22"/>
        </w:rPr>
      </w:pPr>
      <w:r>
        <w:rPr>
          <w:rFonts w:hint="eastAsia" w:cs="宋体"/>
          <w:caps w:val="0"/>
          <w:sz w:val="22"/>
          <w:szCs w:val="22"/>
        </w:rPr>
        <w:t>插入式除尘器自带风机，并与风机结合为一整体（不用再设计风网），粉尘就地收集，就地返回至输送设备中的物料内。</w:t>
      </w:r>
    </w:p>
    <w:p w14:paraId="641D4FAB">
      <w:pPr>
        <w:pStyle w:val="5"/>
        <w:rPr>
          <w:rFonts w:cs="宋体"/>
          <w:caps w:val="0"/>
          <w:sz w:val="22"/>
          <w:szCs w:val="22"/>
        </w:rPr>
      </w:pPr>
      <w:r>
        <w:rPr>
          <w:rFonts w:hint="eastAsia" w:cs="宋体"/>
          <w:caps w:val="0"/>
          <w:sz w:val="22"/>
          <w:szCs w:val="22"/>
        </w:rPr>
        <w:t>插入式除尘器的滤尘布袋应易于更换。所有除尘器应尽可能采用同一类型，并使用相同型号和尺寸布袋。</w:t>
      </w:r>
    </w:p>
    <w:p w14:paraId="090F8FB7">
      <w:pPr>
        <w:pStyle w:val="5"/>
        <w:rPr>
          <w:rFonts w:cs="宋体"/>
          <w:caps w:val="0"/>
          <w:sz w:val="22"/>
          <w:szCs w:val="22"/>
        </w:rPr>
      </w:pPr>
      <w:r>
        <w:rPr>
          <w:rFonts w:hint="eastAsia" w:cs="宋体"/>
          <w:caps w:val="0"/>
          <w:sz w:val="22"/>
          <w:szCs w:val="22"/>
        </w:rPr>
        <w:t>插入式除尘器应有自动清灰装置，利用压缩空气，通过控制电磁阀，对滤袋内腔反气流喷吹。</w:t>
      </w:r>
    </w:p>
    <w:p w14:paraId="0784672E">
      <w:pPr>
        <w:pStyle w:val="5"/>
        <w:rPr>
          <w:rFonts w:cs="宋体"/>
          <w:caps w:val="0"/>
          <w:sz w:val="22"/>
          <w:szCs w:val="22"/>
        </w:rPr>
      </w:pPr>
      <w:r>
        <w:rPr>
          <w:rFonts w:hint="eastAsia" w:cs="宋体"/>
          <w:caps w:val="0"/>
          <w:sz w:val="22"/>
          <w:szCs w:val="22"/>
        </w:rPr>
        <w:t>除尘器应当自带法兰，直接与输送设备连接，法兰连接处应平整贴合。在必要时要自带支撑机架，但增设的机架不应影响输送机的正常工作和维护便利。</w:t>
      </w:r>
    </w:p>
    <w:p w14:paraId="5A8DA2A2">
      <w:pPr>
        <w:pStyle w:val="5"/>
        <w:rPr>
          <w:rFonts w:cs="宋体"/>
          <w:caps w:val="0"/>
          <w:sz w:val="22"/>
          <w:szCs w:val="22"/>
        </w:rPr>
      </w:pPr>
      <w:r>
        <w:rPr>
          <w:rFonts w:hint="eastAsia" w:cs="宋体"/>
          <w:caps w:val="0"/>
          <w:sz w:val="22"/>
          <w:szCs w:val="22"/>
        </w:rPr>
        <w:t>插入式除尘器箱体上应在合适的位置上开设大小尺寸合适的设检修门。</w:t>
      </w:r>
    </w:p>
    <w:p w14:paraId="6A54ACB3">
      <w:pPr>
        <w:pStyle w:val="5"/>
        <w:rPr>
          <w:rFonts w:cs="宋体"/>
          <w:caps w:val="0"/>
          <w:sz w:val="22"/>
          <w:szCs w:val="22"/>
        </w:rPr>
      </w:pPr>
      <w:r>
        <w:rPr>
          <w:rFonts w:hint="eastAsia" w:cs="宋体"/>
          <w:caps w:val="0"/>
          <w:sz w:val="22"/>
          <w:szCs w:val="22"/>
        </w:rPr>
        <w:t>插入式除尘器的排风应通过管道排到建筑物外，管道的直径、走向布置应当合理美观，并且不得对其它设备造成干涉。</w:t>
      </w:r>
    </w:p>
    <w:p w14:paraId="7D2B698E">
      <w:pPr>
        <w:pStyle w:val="5"/>
        <w:rPr>
          <w:rFonts w:cs="宋体"/>
          <w:caps w:val="0"/>
          <w:sz w:val="22"/>
          <w:szCs w:val="22"/>
        </w:rPr>
      </w:pPr>
      <w:r>
        <w:rPr>
          <w:rFonts w:hint="eastAsia" w:cs="宋体"/>
          <w:caps w:val="0"/>
          <w:sz w:val="22"/>
          <w:szCs w:val="22"/>
        </w:rPr>
        <w:t>布袋自动清理系统应为高压脉冲反吹气流式，压力为0.4~0.6MPa。压缩空气由空压系统提供，投标商应提供每台除尘器的压缩空气用量。</w:t>
      </w:r>
    </w:p>
    <w:p w14:paraId="455B8CC0">
      <w:pPr>
        <w:pStyle w:val="5"/>
        <w:rPr>
          <w:rFonts w:cs="宋体"/>
          <w:caps w:val="0"/>
          <w:sz w:val="22"/>
          <w:szCs w:val="22"/>
        </w:rPr>
      </w:pPr>
      <w:r>
        <w:rPr>
          <w:rFonts w:hint="eastAsia" w:cs="宋体"/>
          <w:caps w:val="0"/>
          <w:sz w:val="22"/>
          <w:szCs w:val="22"/>
        </w:rPr>
        <w:t>布袋自动清理系统的清理时间及间隔时间均应可调。</w:t>
      </w:r>
    </w:p>
    <w:bookmarkEnd w:id="241"/>
    <w:p w14:paraId="7FE30BE9">
      <w:pPr>
        <w:pStyle w:val="4"/>
        <w:rPr>
          <w:rFonts w:cs="宋体"/>
          <w:sz w:val="22"/>
          <w:szCs w:val="22"/>
        </w:rPr>
      </w:pPr>
      <w:bookmarkStart w:id="242" w:name="_Toc106788705"/>
      <w:r>
        <w:rPr>
          <w:rFonts w:hint="eastAsia" w:cs="宋体"/>
          <w:sz w:val="22"/>
          <w:szCs w:val="22"/>
        </w:rPr>
        <w:t>灰仓</w:t>
      </w:r>
      <w:bookmarkEnd w:id="242"/>
    </w:p>
    <w:p w14:paraId="3F9F122D">
      <w:pPr>
        <w:pStyle w:val="5"/>
        <w:rPr>
          <w:rFonts w:cs="宋体"/>
          <w:caps w:val="0"/>
          <w:sz w:val="22"/>
          <w:szCs w:val="22"/>
        </w:rPr>
      </w:pPr>
      <w:r>
        <w:rPr>
          <w:rFonts w:hint="eastAsia" w:cs="宋体"/>
          <w:caps w:val="0"/>
          <w:sz w:val="22"/>
          <w:szCs w:val="22"/>
        </w:rPr>
        <w:t>根据图纸要求，部分除尘器应配有灰仓容积见相关图纸 。</w:t>
      </w:r>
    </w:p>
    <w:bookmarkEnd w:id="202"/>
    <w:bookmarkEnd w:id="203"/>
    <w:bookmarkEnd w:id="204"/>
    <w:bookmarkEnd w:id="205"/>
    <w:bookmarkEnd w:id="206"/>
    <w:p w14:paraId="32F0750C">
      <w:pPr>
        <w:pStyle w:val="3"/>
        <w:rPr>
          <w:rFonts w:hAnsi="宋体" w:cs="宋体"/>
          <w:sz w:val="22"/>
          <w:szCs w:val="22"/>
        </w:rPr>
      </w:pPr>
      <w:bookmarkStart w:id="243" w:name="_Toc193709332"/>
      <w:bookmarkStart w:id="244" w:name="_Toc450804243"/>
      <w:bookmarkStart w:id="245" w:name="_Toc530905590"/>
      <w:bookmarkStart w:id="246" w:name="_Toc521817309"/>
      <w:bookmarkStart w:id="247" w:name="_Toc450804244"/>
      <w:bookmarkStart w:id="248" w:name="_Toc521818229"/>
      <w:bookmarkStart w:id="249" w:name="_Toc521816826"/>
      <w:r>
        <w:rPr>
          <w:rFonts w:hint="eastAsia" w:hAnsi="宋体" w:cs="宋体"/>
          <w:sz w:val="22"/>
          <w:szCs w:val="22"/>
        </w:rPr>
        <w:t>散粮秤</w:t>
      </w:r>
      <w:bookmarkEnd w:id="243"/>
    </w:p>
    <w:p w14:paraId="1B5CF7A6">
      <w:pPr>
        <w:pStyle w:val="4"/>
        <w:rPr>
          <w:rFonts w:cs="宋体"/>
          <w:sz w:val="22"/>
          <w:szCs w:val="22"/>
        </w:rPr>
      </w:pPr>
      <w:r>
        <w:rPr>
          <w:rFonts w:hint="eastAsia" w:cs="宋体"/>
          <w:sz w:val="22"/>
          <w:szCs w:val="22"/>
        </w:rPr>
        <w:t>一般要求</w:t>
      </w:r>
    </w:p>
    <w:p w14:paraId="58A4C6FC">
      <w:pPr>
        <w:pStyle w:val="5"/>
        <w:rPr>
          <w:rFonts w:cs="宋体"/>
          <w:caps w:val="0"/>
          <w:sz w:val="22"/>
          <w:szCs w:val="22"/>
        </w:rPr>
      </w:pPr>
      <w:r>
        <w:rPr>
          <w:rFonts w:hint="eastAsia" w:cs="宋体"/>
          <w:caps w:val="0"/>
          <w:sz w:val="22"/>
          <w:szCs w:val="22"/>
        </w:rPr>
        <w:t>散粮秤应包括秤体结构（含进/卸料闸门），传感单元，气缸，电磁阀，三联件，气动管路及附件，称重仪表和显示终端，PLC 及相关软件，控制柜及柜内低压电器元件；校秤装置，含提升装置，校秤砝码；秤斗内料位器，控制电缆，专用工具等。秤体整体和现场机箱要满足粉尘防爆规范要求。</w:t>
      </w:r>
    </w:p>
    <w:p w14:paraId="2A933B55">
      <w:pPr>
        <w:pStyle w:val="5"/>
        <w:rPr>
          <w:rFonts w:cs="宋体"/>
          <w:sz w:val="22"/>
          <w:szCs w:val="22"/>
        </w:rPr>
      </w:pPr>
      <w:r>
        <w:rPr>
          <w:rFonts w:hint="eastAsia" w:cs="宋体"/>
          <w:caps w:val="0"/>
          <w:sz w:val="22"/>
          <w:szCs w:val="22"/>
        </w:rPr>
        <w:t>散粮秤及其附件需进行深化设计，以满足发包人的实际使用需求。</w:t>
      </w:r>
    </w:p>
    <w:p w14:paraId="67D45C88">
      <w:pPr>
        <w:pStyle w:val="4"/>
        <w:rPr>
          <w:rFonts w:cs="宋体"/>
          <w:sz w:val="22"/>
          <w:szCs w:val="22"/>
        </w:rPr>
      </w:pPr>
      <w:r>
        <w:rPr>
          <w:rFonts w:hint="eastAsia" w:cs="宋体"/>
          <w:sz w:val="22"/>
          <w:szCs w:val="22"/>
        </w:rPr>
        <w:t>称量秤斗</w:t>
      </w:r>
    </w:p>
    <w:p w14:paraId="6B75E80E">
      <w:pPr>
        <w:pStyle w:val="5"/>
        <w:rPr>
          <w:rFonts w:cs="宋体"/>
          <w:caps w:val="0"/>
          <w:sz w:val="22"/>
          <w:szCs w:val="22"/>
        </w:rPr>
      </w:pPr>
      <w:r>
        <w:rPr>
          <w:rFonts w:hint="eastAsia" w:cs="宋体"/>
          <w:caps w:val="0"/>
          <w:sz w:val="22"/>
          <w:szCs w:val="22"/>
        </w:rPr>
        <w:t>以传感器支撑，斗体内与流动物料接触面应加装耐磨衬板。衬板的材料要经过发包人批准，连接设计合理，更换，维修方便。</w:t>
      </w:r>
    </w:p>
    <w:p w14:paraId="026F9532">
      <w:pPr>
        <w:pStyle w:val="5"/>
        <w:rPr>
          <w:rFonts w:cs="宋体"/>
          <w:caps w:val="0"/>
          <w:sz w:val="22"/>
          <w:szCs w:val="22"/>
        </w:rPr>
      </w:pPr>
      <w:r>
        <w:rPr>
          <w:rFonts w:hint="eastAsia" w:cs="宋体"/>
          <w:caps w:val="0"/>
          <w:sz w:val="22"/>
          <w:szCs w:val="22"/>
        </w:rPr>
        <w:t>整体设计上应考虑方便下列工作：</w:t>
      </w:r>
    </w:p>
    <w:p w14:paraId="292BF18C">
      <w:pPr>
        <w:ind w:left="1260"/>
        <w:rPr>
          <w:rFonts w:hAnsi="宋体" w:cs="宋体"/>
          <w:sz w:val="22"/>
          <w:szCs w:val="22"/>
        </w:rPr>
      </w:pPr>
      <w:r>
        <w:rPr>
          <w:rFonts w:hint="eastAsia" w:hAnsi="宋体" w:cs="宋体"/>
          <w:sz w:val="22"/>
          <w:szCs w:val="22"/>
        </w:rPr>
        <w:t>A：检查、调整限位机构、斗门；</w:t>
      </w:r>
    </w:p>
    <w:p w14:paraId="36E0F639">
      <w:pPr>
        <w:ind w:left="1260"/>
        <w:rPr>
          <w:rFonts w:hAnsi="宋体" w:cs="宋体"/>
          <w:sz w:val="22"/>
          <w:szCs w:val="22"/>
        </w:rPr>
      </w:pPr>
      <w:r>
        <w:rPr>
          <w:rFonts w:hint="eastAsia" w:hAnsi="宋体" w:cs="宋体"/>
          <w:sz w:val="22"/>
          <w:szCs w:val="22"/>
        </w:rPr>
        <w:t>B：更换传感器、气缸；</w:t>
      </w:r>
    </w:p>
    <w:p w14:paraId="2BC2E9C1">
      <w:pPr>
        <w:ind w:left="1260"/>
        <w:rPr>
          <w:rFonts w:hAnsi="宋体" w:cs="宋体"/>
          <w:sz w:val="22"/>
          <w:szCs w:val="22"/>
        </w:rPr>
      </w:pPr>
      <w:r>
        <w:rPr>
          <w:rFonts w:hint="eastAsia" w:hAnsi="宋体" w:cs="宋体"/>
          <w:sz w:val="22"/>
          <w:szCs w:val="22"/>
        </w:rPr>
        <w:t>C：在计量塔内安装就位</w:t>
      </w:r>
    </w:p>
    <w:p w14:paraId="29D63489">
      <w:pPr>
        <w:pStyle w:val="4"/>
        <w:rPr>
          <w:rFonts w:cs="宋体"/>
          <w:sz w:val="22"/>
          <w:szCs w:val="22"/>
        </w:rPr>
      </w:pPr>
      <w:r>
        <w:rPr>
          <w:rFonts w:hint="eastAsia" w:cs="宋体"/>
          <w:sz w:val="22"/>
          <w:szCs w:val="22"/>
        </w:rPr>
        <w:t>闸阀门及气动系统</w:t>
      </w:r>
    </w:p>
    <w:p w14:paraId="20F50B04">
      <w:pPr>
        <w:pStyle w:val="5"/>
        <w:rPr>
          <w:rFonts w:cs="宋体"/>
          <w:caps w:val="0"/>
          <w:sz w:val="22"/>
          <w:szCs w:val="22"/>
        </w:rPr>
      </w:pPr>
      <w:r>
        <w:rPr>
          <w:rFonts w:hint="eastAsia" w:cs="宋体"/>
          <w:caps w:val="0"/>
          <w:sz w:val="22"/>
          <w:szCs w:val="22"/>
        </w:rPr>
        <w:t>闸阀门采用用气力驱动（气源由压缩空气系统提供）。当气压不足时能发出报警信号到中控电脑。</w:t>
      </w:r>
    </w:p>
    <w:p w14:paraId="3C3E41D8">
      <w:pPr>
        <w:pStyle w:val="5"/>
        <w:rPr>
          <w:rFonts w:cs="宋体"/>
          <w:caps w:val="0"/>
          <w:sz w:val="22"/>
          <w:szCs w:val="22"/>
        </w:rPr>
      </w:pPr>
      <w:r>
        <w:rPr>
          <w:rFonts w:hint="eastAsia" w:cs="宋体"/>
          <w:caps w:val="0"/>
          <w:sz w:val="22"/>
          <w:szCs w:val="22"/>
        </w:rPr>
        <w:t>进料闸门应具有至少粗、细两种进料方式，阀门和气动系统应采用低温型元件。</w:t>
      </w:r>
    </w:p>
    <w:p w14:paraId="0E38BE11">
      <w:pPr>
        <w:pStyle w:val="4"/>
        <w:rPr>
          <w:rFonts w:cs="宋体"/>
          <w:sz w:val="22"/>
          <w:szCs w:val="22"/>
        </w:rPr>
      </w:pPr>
      <w:r>
        <w:rPr>
          <w:rFonts w:hint="eastAsia" w:cs="宋体"/>
          <w:sz w:val="22"/>
          <w:szCs w:val="22"/>
        </w:rPr>
        <w:t>吸尘及气压平衡装置</w:t>
      </w:r>
    </w:p>
    <w:p w14:paraId="36A21F59">
      <w:pPr>
        <w:pStyle w:val="5"/>
        <w:rPr>
          <w:rFonts w:cs="宋体"/>
          <w:caps w:val="0"/>
          <w:sz w:val="22"/>
          <w:szCs w:val="22"/>
        </w:rPr>
      </w:pPr>
      <w:r>
        <w:rPr>
          <w:rFonts w:hint="eastAsia" w:cs="宋体"/>
          <w:caps w:val="0"/>
          <w:sz w:val="22"/>
          <w:szCs w:val="22"/>
        </w:rPr>
        <w:t>承包人应统筹考虑整个称重系统的气压平衡问题，在投标时对此应有说明。</w:t>
      </w:r>
    </w:p>
    <w:p w14:paraId="2EA45EAA">
      <w:pPr>
        <w:pStyle w:val="5"/>
        <w:rPr>
          <w:rFonts w:cs="宋体"/>
          <w:caps w:val="0"/>
          <w:sz w:val="22"/>
          <w:szCs w:val="22"/>
        </w:rPr>
      </w:pPr>
      <w:r>
        <w:rPr>
          <w:rFonts w:hint="eastAsia" w:cs="宋体"/>
          <w:caps w:val="0"/>
          <w:sz w:val="22"/>
          <w:szCs w:val="22"/>
        </w:rPr>
        <w:t>吸尘器（除尘器）、吸尘主管路和吸尘阀将由除尘系统解决，承包人应提出对吸尘风量、风压、吸尘口连接方式和吸尘阀开闭时序等要求。</w:t>
      </w:r>
    </w:p>
    <w:p w14:paraId="2344453F">
      <w:pPr>
        <w:pStyle w:val="5"/>
        <w:rPr>
          <w:rFonts w:cs="宋体"/>
          <w:caps w:val="0"/>
          <w:sz w:val="22"/>
          <w:szCs w:val="22"/>
        </w:rPr>
      </w:pPr>
      <w:r>
        <w:rPr>
          <w:rFonts w:hint="eastAsia" w:cs="宋体"/>
          <w:caps w:val="0"/>
          <w:sz w:val="22"/>
          <w:szCs w:val="22"/>
        </w:rPr>
        <w:t>承包人应负责避免因吸尘或气压不平衡而对秤量精度产生影响。</w:t>
      </w:r>
    </w:p>
    <w:p w14:paraId="5D0D865D">
      <w:pPr>
        <w:pStyle w:val="5"/>
        <w:rPr>
          <w:rFonts w:cs="宋体"/>
          <w:caps w:val="0"/>
          <w:sz w:val="22"/>
          <w:szCs w:val="22"/>
        </w:rPr>
      </w:pPr>
      <w:r>
        <w:rPr>
          <w:rFonts w:hint="eastAsia" w:cs="宋体"/>
          <w:caps w:val="0"/>
          <w:sz w:val="22"/>
          <w:szCs w:val="22"/>
        </w:rPr>
        <w:t>在吸尘器（除尘器）正常工作时，称量过程中不得有粉尘外泄。</w:t>
      </w:r>
    </w:p>
    <w:p w14:paraId="01DF3AAD">
      <w:pPr>
        <w:pStyle w:val="4"/>
        <w:rPr>
          <w:rFonts w:cs="宋体"/>
          <w:sz w:val="22"/>
          <w:szCs w:val="22"/>
        </w:rPr>
      </w:pPr>
      <w:r>
        <w:rPr>
          <w:rFonts w:hint="eastAsia" w:cs="宋体"/>
          <w:sz w:val="22"/>
          <w:szCs w:val="22"/>
        </w:rPr>
        <w:t>料位检测装置</w:t>
      </w:r>
    </w:p>
    <w:p w14:paraId="56715309">
      <w:pPr>
        <w:pStyle w:val="5"/>
        <w:rPr>
          <w:rFonts w:cs="宋体"/>
          <w:caps w:val="0"/>
          <w:sz w:val="22"/>
          <w:szCs w:val="22"/>
        </w:rPr>
      </w:pPr>
      <w:r>
        <w:rPr>
          <w:rFonts w:hint="eastAsia" w:cs="宋体"/>
          <w:caps w:val="0"/>
          <w:sz w:val="22"/>
          <w:szCs w:val="22"/>
        </w:rPr>
        <w:t>在秤上斗内设低，高，料位器以开关形式指示，</w:t>
      </w:r>
    </w:p>
    <w:p w14:paraId="09A13957">
      <w:pPr>
        <w:pStyle w:val="5"/>
        <w:rPr>
          <w:rFonts w:cs="宋体"/>
          <w:caps w:val="0"/>
          <w:sz w:val="22"/>
          <w:szCs w:val="22"/>
        </w:rPr>
      </w:pPr>
      <w:r>
        <w:rPr>
          <w:rFonts w:hint="eastAsia" w:cs="宋体"/>
          <w:caps w:val="0"/>
          <w:sz w:val="22"/>
          <w:szCs w:val="22"/>
        </w:rPr>
        <w:t>在秤下斗内设低，高料位器以开关形式指示。</w:t>
      </w:r>
    </w:p>
    <w:p w14:paraId="60D5EAE2">
      <w:pPr>
        <w:pStyle w:val="5"/>
        <w:rPr>
          <w:rFonts w:cs="宋体"/>
          <w:caps w:val="0"/>
          <w:sz w:val="22"/>
          <w:szCs w:val="22"/>
        </w:rPr>
      </w:pPr>
      <w:r>
        <w:rPr>
          <w:rFonts w:hint="eastAsia" w:cs="宋体"/>
          <w:caps w:val="0"/>
          <w:sz w:val="22"/>
          <w:szCs w:val="22"/>
        </w:rPr>
        <w:t>承包人应提出对所述料位器的其它特殊要求。</w:t>
      </w:r>
    </w:p>
    <w:p w14:paraId="53743866">
      <w:pPr>
        <w:pStyle w:val="4"/>
        <w:rPr>
          <w:rFonts w:cs="宋体"/>
          <w:sz w:val="22"/>
          <w:szCs w:val="22"/>
        </w:rPr>
      </w:pPr>
      <w:r>
        <w:rPr>
          <w:rFonts w:hint="eastAsia" w:cs="宋体"/>
          <w:sz w:val="22"/>
          <w:szCs w:val="22"/>
        </w:rPr>
        <w:t>自动校验机构</w:t>
      </w:r>
    </w:p>
    <w:p w14:paraId="7F20537A">
      <w:pPr>
        <w:pStyle w:val="5"/>
        <w:rPr>
          <w:rFonts w:cs="宋体"/>
          <w:caps w:val="0"/>
          <w:sz w:val="22"/>
          <w:szCs w:val="22"/>
        </w:rPr>
      </w:pPr>
      <w:r>
        <w:rPr>
          <w:rFonts w:hint="eastAsia" w:cs="宋体"/>
          <w:caps w:val="0"/>
          <w:sz w:val="22"/>
          <w:szCs w:val="22"/>
        </w:rPr>
        <w:t>应在每个传感器附近设一组气动校准装置，每台秤设四组，气源由发包人提供。每组砝码由数个25kg砝码组成。各组砝码总重量相等。四组砝码总重量等于最大秤量。</w:t>
      </w:r>
    </w:p>
    <w:p w14:paraId="08BB1731">
      <w:pPr>
        <w:pStyle w:val="5"/>
        <w:rPr>
          <w:rFonts w:cs="宋体"/>
          <w:caps w:val="0"/>
          <w:sz w:val="22"/>
          <w:szCs w:val="22"/>
        </w:rPr>
      </w:pPr>
      <w:r>
        <w:rPr>
          <w:rFonts w:hint="eastAsia" w:cs="宋体"/>
          <w:caps w:val="0"/>
          <w:sz w:val="22"/>
          <w:szCs w:val="22"/>
        </w:rPr>
        <w:t>在控制柜（设于斗秤旁）上可以控制每组砝码独自起落以及同时起落。在中控室操作台上可控制四组砝码同时起落。</w:t>
      </w:r>
    </w:p>
    <w:p w14:paraId="6671A565">
      <w:pPr>
        <w:pStyle w:val="5"/>
        <w:rPr>
          <w:rFonts w:cs="宋体"/>
          <w:caps w:val="0"/>
          <w:sz w:val="22"/>
          <w:szCs w:val="22"/>
        </w:rPr>
      </w:pPr>
      <w:r>
        <w:rPr>
          <w:rFonts w:hint="eastAsia" w:cs="宋体"/>
          <w:caps w:val="0"/>
          <w:sz w:val="22"/>
          <w:szCs w:val="22"/>
        </w:rPr>
        <w:t>校准机构应与自动操作过程互锁。</w:t>
      </w:r>
    </w:p>
    <w:p w14:paraId="633EECAA">
      <w:pPr>
        <w:pStyle w:val="4"/>
        <w:rPr>
          <w:rFonts w:cs="宋体"/>
          <w:sz w:val="22"/>
          <w:szCs w:val="22"/>
        </w:rPr>
      </w:pPr>
      <w:r>
        <w:rPr>
          <w:rFonts w:hint="eastAsia" w:cs="宋体"/>
          <w:sz w:val="22"/>
          <w:szCs w:val="22"/>
        </w:rPr>
        <w:t>称重检测及控制系统</w:t>
      </w:r>
    </w:p>
    <w:p w14:paraId="27B14695">
      <w:pPr>
        <w:pStyle w:val="5"/>
        <w:rPr>
          <w:rFonts w:cs="宋体"/>
          <w:caps w:val="0"/>
          <w:sz w:val="22"/>
          <w:szCs w:val="22"/>
        </w:rPr>
      </w:pPr>
      <w:bookmarkStart w:id="250" w:name="_Toc112213810"/>
      <w:r>
        <w:rPr>
          <w:rFonts w:hint="eastAsia" w:cs="宋体"/>
          <w:caps w:val="0"/>
          <w:sz w:val="22"/>
          <w:szCs w:val="22"/>
        </w:rPr>
        <w:t>称重传感器</w:t>
      </w:r>
      <w:bookmarkEnd w:id="250"/>
      <w:r>
        <w:rPr>
          <w:rFonts w:hint="eastAsia" w:cs="宋体"/>
          <w:caps w:val="0"/>
          <w:sz w:val="22"/>
          <w:szCs w:val="22"/>
        </w:rPr>
        <w:t xml:space="preserve"> </w:t>
      </w:r>
    </w:p>
    <w:p w14:paraId="4EBF5869">
      <w:pPr>
        <w:ind w:left="1080"/>
        <w:rPr>
          <w:rFonts w:hAnsi="宋体" w:cs="宋体"/>
          <w:sz w:val="22"/>
          <w:szCs w:val="22"/>
        </w:rPr>
      </w:pPr>
      <w:r>
        <w:rPr>
          <w:rFonts w:hint="eastAsia" w:hAnsi="宋体" w:cs="宋体"/>
          <w:sz w:val="22"/>
          <w:szCs w:val="22"/>
        </w:rPr>
        <w:t>称重传感器应符合国际法制计量组织（OIML）第60号国际建议和JJG669－2016《称重传感器》检定规程中C3级的要求。</w:t>
      </w:r>
    </w:p>
    <w:p w14:paraId="4D73A32F">
      <w:pPr>
        <w:ind w:left="1080"/>
        <w:rPr>
          <w:rFonts w:hAnsi="宋体" w:cs="宋体"/>
          <w:sz w:val="22"/>
          <w:szCs w:val="22"/>
        </w:rPr>
      </w:pPr>
      <w:r>
        <w:rPr>
          <w:rFonts w:hint="eastAsia" w:hAnsi="宋体" w:cs="宋体"/>
          <w:sz w:val="22"/>
          <w:szCs w:val="22"/>
        </w:rPr>
        <w:t>传感器应能在－20ºC～＋40ºC温度界限内正常工作。承包人给出在－20ºC以下时传感器的误差界限，并保证传感器继续工作。</w:t>
      </w:r>
    </w:p>
    <w:p w14:paraId="7702B692">
      <w:pPr>
        <w:pStyle w:val="5"/>
        <w:rPr>
          <w:rFonts w:cs="宋体"/>
          <w:caps w:val="0"/>
          <w:sz w:val="22"/>
          <w:szCs w:val="22"/>
        </w:rPr>
      </w:pPr>
      <w:bookmarkStart w:id="251" w:name="_Toc112213811"/>
      <w:r>
        <w:rPr>
          <w:rFonts w:hint="eastAsia" w:cs="宋体"/>
          <w:caps w:val="0"/>
          <w:sz w:val="22"/>
          <w:szCs w:val="22"/>
        </w:rPr>
        <w:t>称重仪表和显示终端</w:t>
      </w:r>
      <w:bookmarkEnd w:id="251"/>
    </w:p>
    <w:p w14:paraId="6471627A">
      <w:pPr>
        <w:ind w:left="1080"/>
        <w:rPr>
          <w:rFonts w:hAnsi="宋体" w:cs="宋体"/>
          <w:sz w:val="22"/>
          <w:szCs w:val="22"/>
        </w:rPr>
      </w:pPr>
      <w:r>
        <w:rPr>
          <w:rFonts w:hint="eastAsia" w:hAnsi="宋体" w:cs="宋体"/>
          <w:sz w:val="22"/>
          <w:szCs w:val="22"/>
        </w:rPr>
        <w:t>A：称重仪表</w:t>
      </w:r>
    </w:p>
    <w:p w14:paraId="224D53A3">
      <w:pPr>
        <w:ind w:left="1080"/>
        <w:rPr>
          <w:rFonts w:hAnsi="宋体" w:cs="宋体"/>
          <w:sz w:val="22"/>
          <w:szCs w:val="22"/>
        </w:rPr>
      </w:pPr>
      <w:r>
        <w:rPr>
          <w:rFonts w:hint="eastAsia" w:hAnsi="宋体" w:cs="宋体"/>
          <w:sz w:val="22"/>
          <w:szCs w:val="22"/>
        </w:rPr>
        <w:t>称重仪表设于秤控制柜内，它可显示每次秤量数据并通过网络将其传送给中央控制室内的操作台上的计算机。</w:t>
      </w:r>
    </w:p>
    <w:p w14:paraId="1CBAC6FF">
      <w:pPr>
        <w:ind w:left="1080"/>
        <w:rPr>
          <w:rFonts w:hAnsi="宋体" w:cs="宋体"/>
          <w:sz w:val="22"/>
          <w:szCs w:val="22"/>
        </w:rPr>
      </w:pPr>
      <w:r>
        <w:rPr>
          <w:rFonts w:hint="eastAsia" w:hAnsi="宋体" w:cs="宋体"/>
          <w:sz w:val="22"/>
          <w:szCs w:val="22"/>
        </w:rPr>
        <w:t>称重仪表的技术性能参照JJG649－2016《数字称重显示器》检定规程执行。</w:t>
      </w:r>
    </w:p>
    <w:p w14:paraId="56844A04">
      <w:pPr>
        <w:ind w:left="1080"/>
        <w:rPr>
          <w:rFonts w:hAnsi="宋体" w:cs="宋体"/>
          <w:sz w:val="22"/>
          <w:szCs w:val="22"/>
        </w:rPr>
      </w:pPr>
      <w:r>
        <w:rPr>
          <w:rFonts w:hint="eastAsia" w:hAnsi="宋体" w:cs="宋体"/>
          <w:sz w:val="22"/>
          <w:szCs w:val="22"/>
        </w:rPr>
        <w:t>该称重仪表应有键盘校准，自动跟踪零点、去皮等功能。</w:t>
      </w:r>
    </w:p>
    <w:p w14:paraId="55B72869">
      <w:pPr>
        <w:ind w:left="1080"/>
        <w:rPr>
          <w:rFonts w:hAnsi="宋体" w:cs="宋体"/>
          <w:sz w:val="22"/>
          <w:szCs w:val="22"/>
        </w:rPr>
      </w:pPr>
      <w:r>
        <w:rPr>
          <w:rFonts w:hint="eastAsia" w:hAnsi="宋体" w:cs="宋体"/>
          <w:sz w:val="22"/>
          <w:szCs w:val="22"/>
        </w:rPr>
        <w:t>B：视频显示终端（VDU）</w:t>
      </w:r>
    </w:p>
    <w:p w14:paraId="0E84C799">
      <w:pPr>
        <w:ind w:left="1080"/>
        <w:rPr>
          <w:rFonts w:hAnsi="宋体" w:cs="宋体"/>
          <w:sz w:val="22"/>
          <w:szCs w:val="22"/>
        </w:rPr>
      </w:pPr>
      <w:r>
        <w:rPr>
          <w:rFonts w:hint="eastAsia" w:hAnsi="宋体" w:cs="宋体"/>
          <w:sz w:val="22"/>
          <w:szCs w:val="22"/>
        </w:rPr>
        <w:t>视频显示终端设于中央控制室内的操作台上，该终端能与称重显示仪表同步显示每次秤量数据，而且应能显示累计重量，工作状态等相关信息，并能执行远程清零，去皮等仪表操作功能。</w:t>
      </w:r>
    </w:p>
    <w:p w14:paraId="2171A453">
      <w:pPr>
        <w:pStyle w:val="5"/>
        <w:rPr>
          <w:rFonts w:cs="宋体"/>
          <w:caps w:val="0"/>
          <w:sz w:val="22"/>
          <w:szCs w:val="22"/>
        </w:rPr>
      </w:pPr>
      <w:bookmarkStart w:id="252" w:name="_Toc112213812"/>
      <w:r>
        <w:rPr>
          <w:rFonts w:hint="eastAsia" w:cs="宋体"/>
          <w:caps w:val="0"/>
          <w:sz w:val="22"/>
          <w:szCs w:val="22"/>
        </w:rPr>
        <w:t>可编程序控制器（PLC）</w:t>
      </w:r>
      <w:bookmarkEnd w:id="252"/>
    </w:p>
    <w:p w14:paraId="48815786">
      <w:pPr>
        <w:ind w:left="945" w:leftChars="450"/>
        <w:rPr>
          <w:rFonts w:hAnsi="宋体" w:cs="宋体"/>
          <w:sz w:val="22"/>
          <w:szCs w:val="22"/>
        </w:rPr>
      </w:pPr>
      <w:r>
        <w:rPr>
          <w:rFonts w:hint="eastAsia" w:hAnsi="宋体" w:cs="宋体"/>
          <w:sz w:val="22"/>
          <w:szCs w:val="22"/>
        </w:rPr>
        <w:t>斗门开闭，状态指示，手动操作等开关量控制采用可编程序控制器（PLC）。</w:t>
      </w:r>
    </w:p>
    <w:p w14:paraId="589BB6ED">
      <w:pPr>
        <w:ind w:left="1080"/>
        <w:rPr>
          <w:rFonts w:hAnsi="宋体" w:cs="宋体"/>
          <w:sz w:val="22"/>
          <w:szCs w:val="22"/>
        </w:rPr>
      </w:pPr>
      <w:r>
        <w:rPr>
          <w:rFonts w:hint="eastAsia" w:hAnsi="宋体" w:cs="宋体"/>
          <w:sz w:val="22"/>
          <w:szCs w:val="22"/>
        </w:rPr>
        <w:t>该PLC与中央控制系统（PLC）交换的信号不少于下列所示：</w:t>
      </w:r>
    </w:p>
    <w:p w14:paraId="6250EC12">
      <w:pPr>
        <w:spacing w:line="380" w:lineRule="exact"/>
        <w:rPr>
          <w:rFonts w:hAnsi="宋体" w:cs="宋体"/>
          <w:sz w:val="22"/>
          <w:szCs w:val="22"/>
        </w:rPr>
      </w:pPr>
      <w:r>
        <w:rPr>
          <w:rFonts w:hint="eastAsia" w:hAnsi="宋体" w:cs="宋体"/>
          <w:sz w:val="22"/>
          <w:szCs w:val="22"/>
        </w:rPr>
        <mc:AlternateContent>
          <mc:Choice Requires="wps">
            <w:drawing>
              <wp:anchor distT="0" distB="0" distL="114300" distR="114300" simplePos="0" relativeHeight="251663360" behindDoc="0" locked="0" layoutInCell="0" allowOverlap="1">
                <wp:simplePos x="0" y="0"/>
                <wp:positionH relativeFrom="column">
                  <wp:posOffset>2628900</wp:posOffset>
                </wp:positionH>
                <wp:positionV relativeFrom="paragraph">
                  <wp:posOffset>99060</wp:posOffset>
                </wp:positionV>
                <wp:extent cx="0" cy="2971800"/>
                <wp:effectExtent l="4445" t="0" r="14605" b="0"/>
                <wp:wrapNone/>
                <wp:docPr id="23" name="直接连接符 23"/>
                <wp:cNvGraphicFramePr/>
                <a:graphic xmlns:a="http://schemas.openxmlformats.org/drawingml/2006/main">
                  <a:graphicData uri="http://schemas.microsoft.com/office/word/2010/wordprocessingShape">
                    <wps:wsp>
                      <wps:cNvCnPr/>
                      <wps:spPr>
                        <a:xfrm>
                          <a:off x="0" y="0"/>
                          <a:ext cx="0" cy="297180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207pt;margin-top:7.8pt;height:234pt;width:0pt;z-index:251663360;mso-width-relative:page;mso-height-relative:page;" filled="f" stroked="t" coordsize="21600,21600" o:allowincell="f" o:gfxdata="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HimNF3XAAAACgEAAA8AAAAAAAAAAQAgAAAAIgAAAGRycy9kb3ducmV2LnhtbFBLAQIUABQAAAAI&#10;AIdO4kCudFYN7gEAANoDAAAOAAAAAAAAAAEAIAAAACYBAABkcnMvZTJvRG9jLnhtbFBLBQYAAAAA&#10;BgAGAFkBAACGBQAAAAA=&#10;">
                <v:fill on="f" focussize="0,0"/>
                <v:stroke color="#000000" joinstyle="round"/>
                <v:imagedata o:title=""/>
                <o:lock v:ext="edit" aspectratio="f"/>
              </v:line>
            </w:pict>
          </mc:Fallback>
        </mc:AlternateContent>
      </w:r>
      <w:r>
        <w:rPr>
          <w:rFonts w:hint="eastAsia" w:hAnsi="宋体" w:cs="宋体"/>
          <w:sz w:val="22"/>
          <w:szCs w:val="22"/>
        </w:rPr>
        <mc:AlternateContent>
          <mc:Choice Requires="wps">
            <w:drawing>
              <wp:anchor distT="0" distB="0" distL="114300" distR="114300" simplePos="0" relativeHeight="251662336" behindDoc="0" locked="0" layoutInCell="0" allowOverlap="1">
                <wp:simplePos x="0" y="0"/>
                <wp:positionH relativeFrom="column">
                  <wp:posOffset>2628900</wp:posOffset>
                </wp:positionH>
                <wp:positionV relativeFrom="paragraph">
                  <wp:posOffset>99060</wp:posOffset>
                </wp:positionV>
                <wp:extent cx="1371600" cy="0"/>
                <wp:effectExtent l="0" t="4445" r="0" b="5080"/>
                <wp:wrapNone/>
                <wp:docPr id="9" name="直接连接符 9"/>
                <wp:cNvGraphicFramePr/>
                <a:graphic xmlns:a="http://schemas.openxmlformats.org/drawingml/2006/main">
                  <a:graphicData uri="http://schemas.microsoft.com/office/word/2010/wordprocessingShape">
                    <wps:wsp>
                      <wps:cNvCnPr/>
                      <wps:spPr>
                        <a:xfrm>
                          <a:off x="0" y="0"/>
                          <a:ext cx="137160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207pt;margin-top:7.8pt;height:0pt;width:108pt;z-index:251662336;mso-width-relative:page;mso-height-relative:page;" filled="f" stroked="t" coordsize="21600,21600" o:allowincell="f" o:gfxdata="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tr+V&#10;B9UAAAAJAQAADwAAAAAAAAABACAAAAAiAAAAZHJzL2Rvd25yZXYueG1sUEsBAhQAFAAAAAgAh07i&#10;QMujnB7sAQAA2AMAAA4AAAAAAAAAAQAgAAAAJAEAAGRycy9lMm9Eb2MueG1sUEsFBgAAAAAGAAYA&#10;WQEAAIIFAAAAAA==&#10;">
                <v:fill on="f" focussize="0,0"/>
                <v:stroke color="#000000" joinstyle="round"/>
                <v:imagedata o:title=""/>
                <o:lock v:ext="edit" aspectratio="f"/>
              </v:line>
            </w:pict>
          </mc:Fallback>
        </mc:AlternateContent>
      </w:r>
      <w:r>
        <w:rPr>
          <w:rFonts w:hint="eastAsia" w:hAnsi="宋体" w:cs="宋体"/>
          <w:sz w:val="22"/>
          <w:szCs w:val="22"/>
        </w:rPr>
        <mc:AlternateContent>
          <mc:Choice Requires="wps">
            <w:drawing>
              <wp:anchor distT="0" distB="0" distL="114300" distR="114300" simplePos="0" relativeHeight="251660288" behindDoc="0" locked="0" layoutInCell="0" allowOverlap="1">
                <wp:simplePos x="0" y="0"/>
                <wp:positionH relativeFrom="column">
                  <wp:posOffset>1943100</wp:posOffset>
                </wp:positionH>
                <wp:positionV relativeFrom="paragraph">
                  <wp:posOffset>99060</wp:posOffset>
                </wp:positionV>
                <wp:extent cx="0" cy="2971800"/>
                <wp:effectExtent l="4445" t="0" r="14605" b="0"/>
                <wp:wrapNone/>
                <wp:docPr id="10" name="直接连接符 10"/>
                <wp:cNvGraphicFramePr/>
                <a:graphic xmlns:a="http://schemas.openxmlformats.org/drawingml/2006/main">
                  <a:graphicData uri="http://schemas.microsoft.com/office/word/2010/wordprocessingShape">
                    <wps:wsp>
                      <wps:cNvCnPr/>
                      <wps:spPr>
                        <a:xfrm>
                          <a:off x="0" y="0"/>
                          <a:ext cx="0" cy="297180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153pt;margin-top:7.8pt;height:234pt;width:0pt;z-index:251660288;mso-width-relative:page;mso-height-relative:page;" filled="f" stroked="t" coordsize="21600,21600" o:allowincell="f" o:gfxdata="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BY&#10;1xOp1gAAAAoBAAAPAAAAAAAAAAEAIAAAACIAAABkcnMvZG93bnJldi54bWxQSwECFAAUAAAACACH&#10;TuJA4DA+zO0BAADaAwAADgAAAAAAAAABACAAAAAlAQAAZHJzL2Uyb0RvYy54bWxQSwUGAAAAAAYA&#10;BgBZAQAAhAUAAAAA&#10;">
                <v:fill on="f" focussize="0,0"/>
                <v:stroke color="#000000" joinstyle="round"/>
                <v:imagedata o:title=""/>
                <o:lock v:ext="edit" aspectratio="f"/>
              </v:line>
            </w:pict>
          </mc:Fallback>
        </mc:AlternateContent>
      </w:r>
      <w:r>
        <w:rPr>
          <w:rFonts w:hint="eastAsia" w:hAnsi="宋体" w:cs="宋体"/>
          <w:sz w:val="22"/>
          <w:szCs w:val="22"/>
        </w:rPr>
        <mc:AlternateContent>
          <mc:Choice Requires="wps">
            <w:drawing>
              <wp:anchor distT="0" distB="0" distL="114300" distR="114300" simplePos="0" relativeHeight="251659264" behindDoc="0" locked="0" layoutInCell="0" allowOverlap="1">
                <wp:simplePos x="0" y="0"/>
                <wp:positionH relativeFrom="column">
                  <wp:posOffset>685800</wp:posOffset>
                </wp:positionH>
                <wp:positionV relativeFrom="paragraph">
                  <wp:posOffset>99060</wp:posOffset>
                </wp:positionV>
                <wp:extent cx="1257300" cy="0"/>
                <wp:effectExtent l="0" t="4445" r="0" b="5080"/>
                <wp:wrapNone/>
                <wp:docPr id="11" name="直接连接符 11"/>
                <wp:cNvGraphicFramePr/>
                <a:graphic xmlns:a="http://schemas.openxmlformats.org/drawingml/2006/main">
                  <a:graphicData uri="http://schemas.microsoft.com/office/word/2010/wordprocessingShape">
                    <wps:wsp>
                      <wps:cNvCnPr/>
                      <wps:spPr>
                        <a:xfrm>
                          <a:off x="0" y="0"/>
                          <a:ext cx="125730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54pt;margin-top:7.8pt;height:0pt;width:99pt;z-index:251659264;mso-width-relative:page;mso-height-relative:page;" filled="f" stroked="t" coordsize="21600,21600" o:allowincell="f" o:gfxdata="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DL9Mr9&#10;0wAAAAkBAAAPAAAAAAAAAAEAIAAAACIAAABkcnMvZG93bnJldi54bWxQSwECFAAUAAAACACHTuJA&#10;QdkRhe0BAADaAwAADgAAAAAAAAABACAAAAAiAQAAZHJzL2Uyb0RvYy54bWxQSwUGAAAAAAYABgBZ&#10;AQAAgQUAAAAA&#10;">
                <v:fill on="f" focussize="0,0"/>
                <v:stroke color="#000000" joinstyle="round"/>
                <v:imagedata o:title=""/>
                <o:lock v:ext="edit" aspectratio="f"/>
              </v:line>
            </w:pict>
          </mc:Fallback>
        </mc:AlternateContent>
      </w:r>
    </w:p>
    <w:p w14:paraId="1742D960">
      <w:pPr>
        <w:spacing w:line="380" w:lineRule="exact"/>
        <w:rPr>
          <w:rFonts w:hAnsi="宋体" w:cs="宋体"/>
          <w:sz w:val="22"/>
          <w:szCs w:val="22"/>
        </w:rPr>
      </w:pPr>
      <w:r>
        <w:rPr>
          <w:rFonts w:hint="eastAsia" w:hAnsi="宋体" w:cs="宋体"/>
          <w:sz w:val="22"/>
          <w:szCs w:val="22"/>
        </w:rPr>
        <mc:AlternateContent>
          <mc:Choice Requires="wps">
            <w:drawing>
              <wp:anchor distT="0" distB="0" distL="114300" distR="114300" simplePos="0" relativeHeight="251665408" behindDoc="0" locked="0" layoutInCell="0" allowOverlap="1">
                <wp:simplePos x="0" y="0"/>
                <wp:positionH relativeFrom="column">
                  <wp:posOffset>1943100</wp:posOffset>
                </wp:positionH>
                <wp:positionV relativeFrom="paragraph">
                  <wp:posOffset>154940</wp:posOffset>
                </wp:positionV>
                <wp:extent cx="685800" cy="0"/>
                <wp:effectExtent l="0" t="48895" r="0" b="65405"/>
                <wp:wrapNone/>
                <wp:docPr id="12" name="直接连接符 12"/>
                <wp:cNvGraphicFramePr/>
                <a:graphic xmlns:a="http://schemas.openxmlformats.org/drawingml/2006/main">
                  <a:graphicData uri="http://schemas.microsoft.com/office/word/2010/wordprocessingShape">
                    <wps:wsp>
                      <wps:cNvCnPr/>
                      <wps:spPr>
                        <a:xfrm>
                          <a:off x="0" y="0"/>
                          <a:ext cx="685800" cy="0"/>
                        </a:xfrm>
                        <a:prstGeom prst="line">
                          <a:avLst/>
                        </a:prstGeom>
                        <a:ln w="9525" cap="flat" cmpd="sng">
                          <a:solidFill>
                            <a:srgbClr val="000000"/>
                          </a:solidFill>
                          <a:prstDash val="solid"/>
                          <a:headEnd type="none" w="med" len="med"/>
                          <a:tailEnd type="arrow" w="med" len="med"/>
                        </a:ln>
                      </wps:spPr>
                      <wps:bodyPr/>
                    </wps:wsp>
                  </a:graphicData>
                </a:graphic>
              </wp:anchor>
            </w:drawing>
          </mc:Choice>
          <mc:Fallback>
            <w:pict>
              <v:line id="_x0000_s1026" o:spid="_x0000_s1026" o:spt="20" style="position:absolute;left:0pt;margin-left:153pt;margin-top:12.2pt;height:0pt;width:54pt;z-index:251665408;mso-width-relative:page;mso-height-relative:page;" filled="f" stroked="t" coordsize="21600,21600" o:allowincell="f" o:gfxdata="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F10/v2AAAAAkBAAAPAAAAAAAAAAEAIAAAACIAAABkcnMvZG93bnJldi54bWxQSwECFAAU&#10;AAAACACHTuJAPCz++vEBAADaAwAADgAAAAAAAAABACAAAAAnAQAAZHJzL2Uyb0RvYy54bWxQSwUG&#10;AAAAAAYABgBZAQAAigUAAAAA&#10;">
                <v:fill on="f" focussize="0,0"/>
                <v:stroke color="#000000" joinstyle="round" endarrow="open"/>
                <v:imagedata o:title=""/>
                <o:lock v:ext="edit" aspectratio="f"/>
              </v:line>
            </w:pict>
          </mc:Fallback>
        </mc:AlternateContent>
      </w:r>
      <w:r>
        <w:rPr>
          <w:rFonts w:hint="eastAsia" w:hAnsi="宋体" w:cs="宋体"/>
          <w:sz w:val="22"/>
          <w:szCs w:val="22"/>
        </w:rPr>
        <w:t xml:space="preserve">   斗秤准备好</w:t>
      </w:r>
    </w:p>
    <w:p w14:paraId="6EA9A6D5">
      <w:pPr>
        <w:spacing w:line="380" w:lineRule="exact"/>
        <w:rPr>
          <w:rFonts w:hAnsi="宋体" w:cs="宋体"/>
          <w:sz w:val="22"/>
          <w:szCs w:val="22"/>
        </w:rPr>
      </w:pPr>
      <w:r>
        <w:rPr>
          <w:rFonts w:hint="eastAsia" w:hAnsi="宋体" w:cs="宋体"/>
          <w:sz w:val="22"/>
          <w:szCs w:val="22"/>
        </w:rPr>
        <mc:AlternateContent>
          <mc:Choice Requires="wps">
            <w:drawing>
              <wp:anchor distT="0" distB="0" distL="114300" distR="114300" simplePos="0" relativeHeight="251666432" behindDoc="0" locked="0" layoutInCell="0" allowOverlap="1">
                <wp:simplePos x="0" y="0"/>
                <wp:positionH relativeFrom="column">
                  <wp:posOffset>1943100</wp:posOffset>
                </wp:positionH>
                <wp:positionV relativeFrom="paragraph">
                  <wp:posOffset>111760</wp:posOffset>
                </wp:positionV>
                <wp:extent cx="685800" cy="0"/>
                <wp:effectExtent l="0" t="48895" r="0" b="65405"/>
                <wp:wrapNone/>
                <wp:docPr id="16" name="直接连接符 16"/>
                <wp:cNvGraphicFramePr/>
                <a:graphic xmlns:a="http://schemas.openxmlformats.org/drawingml/2006/main">
                  <a:graphicData uri="http://schemas.microsoft.com/office/word/2010/wordprocessingShape">
                    <wps:wsp>
                      <wps:cNvCnPr/>
                      <wps:spPr>
                        <a:xfrm>
                          <a:off x="0" y="0"/>
                          <a:ext cx="685800" cy="0"/>
                        </a:xfrm>
                        <a:prstGeom prst="line">
                          <a:avLst/>
                        </a:prstGeom>
                        <a:ln w="9525" cap="flat" cmpd="sng">
                          <a:solidFill>
                            <a:srgbClr val="000000"/>
                          </a:solidFill>
                          <a:prstDash val="solid"/>
                          <a:headEnd type="none" w="med" len="med"/>
                          <a:tailEnd type="arrow" w="med" len="med"/>
                        </a:ln>
                      </wps:spPr>
                      <wps:bodyPr/>
                    </wps:wsp>
                  </a:graphicData>
                </a:graphic>
              </wp:anchor>
            </w:drawing>
          </mc:Choice>
          <mc:Fallback>
            <w:pict>
              <v:line id="_x0000_s1026" o:spid="_x0000_s1026" o:spt="20" style="position:absolute;left:0pt;margin-left:153pt;margin-top:8.8pt;height:0pt;width:54pt;z-index:251666432;mso-width-relative:page;mso-height-relative:page;" filled="f" stroked="t" coordsize="21600,21600" o:allowincell="f" o:gfxdata="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xjlWp1wAAAAkBAAAPAAAAAAAAAAEAIAAAACIAAABkcnMvZG93bnJldi54bWxQSwECFAAU&#10;AAAACACHTuJAiKT37vIBAADaAwAADgAAAAAAAAABACAAAAAmAQAAZHJzL2Uyb0RvYy54bWxQSwUG&#10;AAAAAAYABgBZAQAAigUAAAAA&#10;">
                <v:fill on="f" focussize="0,0"/>
                <v:stroke color="#000000" joinstyle="round" endarrow="open"/>
                <v:imagedata o:title=""/>
                <o:lock v:ext="edit" aspectratio="f"/>
              </v:line>
            </w:pict>
          </mc:Fallback>
        </mc:AlternateContent>
      </w:r>
      <w:r>
        <w:rPr>
          <w:rFonts w:hint="eastAsia" w:hAnsi="宋体" w:cs="宋体"/>
          <w:sz w:val="22"/>
          <w:szCs w:val="22"/>
        </w:rPr>
        <w:t xml:space="preserve">     运行中</w:t>
      </w:r>
    </w:p>
    <w:p w14:paraId="398B48CE">
      <w:pPr>
        <w:spacing w:line="380" w:lineRule="exact"/>
        <w:rPr>
          <w:rFonts w:hAnsi="宋体" w:cs="宋体"/>
          <w:sz w:val="22"/>
          <w:szCs w:val="22"/>
        </w:rPr>
      </w:pPr>
      <w:r>
        <w:rPr>
          <w:rFonts w:hint="eastAsia" w:hAnsi="宋体" w:cs="宋体"/>
          <w:sz w:val="22"/>
          <w:szCs w:val="22"/>
        </w:rPr>
        <mc:AlternateContent>
          <mc:Choice Requires="wps">
            <w:drawing>
              <wp:anchor distT="0" distB="0" distL="114300" distR="114300" simplePos="0" relativeHeight="251667456" behindDoc="0" locked="0" layoutInCell="0" allowOverlap="1">
                <wp:simplePos x="0" y="0"/>
                <wp:positionH relativeFrom="column">
                  <wp:posOffset>1943100</wp:posOffset>
                </wp:positionH>
                <wp:positionV relativeFrom="paragraph">
                  <wp:posOffset>167640</wp:posOffset>
                </wp:positionV>
                <wp:extent cx="685800" cy="0"/>
                <wp:effectExtent l="0" t="48895" r="0" b="65405"/>
                <wp:wrapNone/>
                <wp:docPr id="13" name="直接连接符 13"/>
                <wp:cNvGraphicFramePr/>
                <a:graphic xmlns:a="http://schemas.openxmlformats.org/drawingml/2006/main">
                  <a:graphicData uri="http://schemas.microsoft.com/office/word/2010/wordprocessingShape">
                    <wps:wsp>
                      <wps:cNvCnPr/>
                      <wps:spPr>
                        <a:xfrm>
                          <a:off x="0" y="0"/>
                          <a:ext cx="685800" cy="0"/>
                        </a:xfrm>
                        <a:prstGeom prst="line">
                          <a:avLst/>
                        </a:prstGeom>
                        <a:ln w="9525" cap="flat" cmpd="sng">
                          <a:solidFill>
                            <a:srgbClr val="000000"/>
                          </a:solidFill>
                          <a:prstDash val="solid"/>
                          <a:headEnd type="none" w="med" len="med"/>
                          <a:tailEnd type="arrow" w="med" len="med"/>
                        </a:ln>
                      </wps:spPr>
                      <wps:bodyPr/>
                    </wps:wsp>
                  </a:graphicData>
                </a:graphic>
              </wp:anchor>
            </w:drawing>
          </mc:Choice>
          <mc:Fallback>
            <w:pict>
              <v:line id="_x0000_s1026" o:spid="_x0000_s1026" o:spt="20" style="position:absolute;left:0pt;margin-left:153pt;margin-top:13.2pt;height:0pt;width:54pt;z-index:251667456;mso-width-relative:page;mso-height-relative:page;" filled="f" stroked="t" coordsize="21600,21600" o:allowincell="f" o:gfxdata="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dokQ/9gAAAAJAQAADwAAAAAAAAABACAAAAAiAAAAZHJzL2Rvd25yZXYueG1sUEsBAhQA&#10;FAAAAAgAh07iQBFO/P/yAQAA2gMAAA4AAAAAAAAAAQAgAAAAJwEAAGRycy9lMm9Eb2MueG1sUEsF&#10;BgAAAAAGAAYAWQEAAIsFAAAAAA==&#10;">
                <v:fill on="f" focussize="0,0"/>
                <v:stroke color="#000000" joinstyle="round" endarrow="open"/>
                <v:imagedata o:title=""/>
                <o:lock v:ext="edit" aspectratio="f"/>
              </v:line>
            </w:pict>
          </mc:Fallback>
        </mc:AlternateContent>
      </w:r>
      <w:r>
        <w:rPr>
          <w:rFonts w:hint="eastAsia" w:hAnsi="宋体" w:cs="宋体"/>
          <w:sz w:val="22"/>
          <w:szCs w:val="22"/>
        </w:rPr>
        <w:t xml:space="preserve">    称重斗溢料</w:t>
      </w:r>
    </w:p>
    <w:p w14:paraId="710C1180">
      <w:pPr>
        <w:spacing w:line="380" w:lineRule="exact"/>
        <w:rPr>
          <w:rFonts w:hAnsi="宋体" w:cs="宋体"/>
          <w:sz w:val="22"/>
          <w:szCs w:val="22"/>
        </w:rPr>
      </w:pPr>
      <w:r>
        <w:rPr>
          <w:rFonts w:hint="eastAsia" w:hAnsi="宋体" w:cs="宋体"/>
          <w:sz w:val="22"/>
          <w:szCs w:val="22"/>
        </w:rPr>
        <mc:AlternateContent>
          <mc:Choice Requires="wps">
            <w:drawing>
              <wp:anchor distT="0" distB="0" distL="114300" distR="114300" simplePos="0" relativeHeight="251668480" behindDoc="0" locked="0" layoutInCell="0" allowOverlap="1">
                <wp:simplePos x="0" y="0"/>
                <wp:positionH relativeFrom="column">
                  <wp:posOffset>1943100</wp:posOffset>
                </wp:positionH>
                <wp:positionV relativeFrom="paragraph">
                  <wp:posOffset>124460</wp:posOffset>
                </wp:positionV>
                <wp:extent cx="685800" cy="0"/>
                <wp:effectExtent l="0" t="48895" r="0" b="65405"/>
                <wp:wrapNone/>
                <wp:docPr id="21" name="直接连接符 21"/>
                <wp:cNvGraphicFramePr/>
                <a:graphic xmlns:a="http://schemas.openxmlformats.org/drawingml/2006/main">
                  <a:graphicData uri="http://schemas.microsoft.com/office/word/2010/wordprocessingShape">
                    <wps:wsp>
                      <wps:cNvCnPr/>
                      <wps:spPr>
                        <a:xfrm>
                          <a:off x="0" y="0"/>
                          <a:ext cx="685800" cy="0"/>
                        </a:xfrm>
                        <a:prstGeom prst="line">
                          <a:avLst/>
                        </a:prstGeom>
                        <a:ln w="9525" cap="flat" cmpd="sng">
                          <a:solidFill>
                            <a:srgbClr val="000000"/>
                          </a:solidFill>
                          <a:prstDash val="solid"/>
                          <a:headEnd type="none" w="med" len="med"/>
                          <a:tailEnd type="arrow" w="med" len="med"/>
                        </a:ln>
                      </wps:spPr>
                      <wps:bodyPr/>
                    </wps:wsp>
                  </a:graphicData>
                </a:graphic>
              </wp:anchor>
            </w:drawing>
          </mc:Choice>
          <mc:Fallback>
            <w:pict>
              <v:line id="_x0000_s1026" o:spid="_x0000_s1026" o:spt="20" style="position:absolute;left:0pt;margin-left:153pt;margin-top:9.8pt;height:0pt;width:54pt;z-index:251668480;mso-width-relative:page;mso-height-relative:page;" filled="f" stroked="t" coordsize="21600,21600" o:allowincell="f" o:gfxdata="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oFsnY1wAAAAkBAAAPAAAAAAAAAAEAIAAAACIAAABkcnMvZG93bnJldi54bWxQSwECFAAU&#10;AAAACACHTuJAcmiWO/IBAADaAwAADgAAAAAAAAABACAAAAAmAQAAZHJzL2Uyb0RvYy54bWxQSwUG&#10;AAAAAAYABgBZAQAAigUAAAAA&#10;">
                <v:fill on="f" focussize="0,0"/>
                <v:stroke color="#000000" joinstyle="round" endarrow="open"/>
                <v:imagedata o:title=""/>
                <o:lock v:ext="edit" aspectratio="f"/>
              </v:line>
            </w:pict>
          </mc:Fallback>
        </mc:AlternateContent>
      </w:r>
      <w:r>
        <w:rPr>
          <w:rFonts w:hint="eastAsia" w:hAnsi="宋体" w:cs="宋体"/>
          <w:sz w:val="22"/>
          <w:szCs w:val="22"/>
        </w:rPr>
        <w:t xml:space="preserve">    达到设定值</w:t>
      </w:r>
    </w:p>
    <w:p w14:paraId="71A5A67C">
      <w:pPr>
        <w:spacing w:line="380" w:lineRule="exact"/>
        <w:ind w:firstLine="990" w:firstLineChars="450"/>
        <w:rPr>
          <w:rFonts w:hAnsi="宋体" w:cs="宋体"/>
          <w:sz w:val="22"/>
          <w:szCs w:val="22"/>
        </w:rPr>
      </w:pPr>
      <w:r>
        <w:rPr>
          <w:rFonts w:hint="eastAsia" w:hAnsi="宋体" w:cs="宋体"/>
          <w:sz w:val="22"/>
          <w:szCs w:val="22"/>
        </w:rPr>
        <w:t>称                                                 中</w:t>
      </w:r>
    </w:p>
    <w:p w14:paraId="51BB7D1F">
      <w:pPr>
        <w:spacing w:line="380" w:lineRule="exact"/>
        <w:ind w:firstLine="990" w:firstLineChars="450"/>
        <w:rPr>
          <w:rFonts w:hAnsi="宋体" w:cs="宋体"/>
          <w:sz w:val="22"/>
          <w:szCs w:val="22"/>
        </w:rPr>
      </w:pPr>
      <w:r>
        <w:rPr>
          <w:rFonts w:hint="eastAsia" w:hAnsi="宋体" w:cs="宋体"/>
          <w:sz w:val="22"/>
          <w:szCs w:val="22"/>
        </w:rPr>
        <mc:AlternateContent>
          <mc:Choice Requires="wps">
            <w:drawing>
              <wp:anchor distT="0" distB="0" distL="114300" distR="114300" simplePos="0" relativeHeight="251669504" behindDoc="0" locked="0" layoutInCell="0" allowOverlap="1">
                <wp:simplePos x="0" y="0"/>
                <wp:positionH relativeFrom="column">
                  <wp:posOffset>1943100</wp:posOffset>
                </wp:positionH>
                <wp:positionV relativeFrom="paragraph">
                  <wp:posOffset>137160</wp:posOffset>
                </wp:positionV>
                <wp:extent cx="685800" cy="0"/>
                <wp:effectExtent l="0" t="48895" r="0" b="65405"/>
                <wp:wrapNone/>
                <wp:docPr id="14" name="直接连接符 14"/>
                <wp:cNvGraphicFramePr/>
                <a:graphic xmlns:a="http://schemas.openxmlformats.org/drawingml/2006/main">
                  <a:graphicData uri="http://schemas.microsoft.com/office/word/2010/wordprocessingShape">
                    <wps:wsp>
                      <wps:cNvCnPr/>
                      <wps:spPr>
                        <a:xfrm>
                          <a:off x="0" y="0"/>
                          <a:ext cx="685800" cy="0"/>
                        </a:xfrm>
                        <a:prstGeom prst="line">
                          <a:avLst/>
                        </a:prstGeom>
                        <a:ln w="9525" cap="flat" cmpd="sng">
                          <a:solidFill>
                            <a:srgbClr val="000000"/>
                          </a:solidFill>
                          <a:prstDash val="solid"/>
                          <a:headEnd type="arrow" w="med" len="med"/>
                          <a:tailEnd type="none" w="med" len="med"/>
                        </a:ln>
                      </wps:spPr>
                      <wps:bodyPr/>
                    </wps:wsp>
                  </a:graphicData>
                </a:graphic>
              </wp:anchor>
            </w:drawing>
          </mc:Choice>
          <mc:Fallback>
            <w:pict>
              <v:line id="_x0000_s1026" o:spid="_x0000_s1026" o:spt="20" style="position:absolute;left:0pt;margin-left:153pt;margin-top:10.8pt;height:0pt;width:54pt;z-index:251669504;mso-width-relative:page;mso-height-relative:page;" filled="f" stroked="t" coordsize="21600,21600" o:allowincell="f" o:gfxdata="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kWkMrNgAAAAJAQAADwAAAAAAAAABACAAAAAiAAAAZHJzL2Rvd25yZXYueG1sUEsBAhQA&#10;FAAAAAgAh07iQCh9uV7yAQAA2gMAAA4AAAAAAAAAAQAgAAAAJwEAAGRycy9lMm9Eb2MueG1sUEsF&#10;BgAAAAAGAAYAWQEAAIsFAAAAAA==&#10;">
                <v:fill on="f" focussize="0,0"/>
                <v:stroke color="#000000" joinstyle="round" startarrow="open"/>
                <v:imagedata o:title=""/>
                <o:lock v:ext="edit" aspectratio="f"/>
              </v:line>
            </w:pict>
          </mc:Fallback>
        </mc:AlternateContent>
      </w:r>
      <w:r>
        <w:rPr>
          <w:rFonts w:hint="eastAsia" w:hAnsi="宋体" w:cs="宋体"/>
          <w:sz w:val="22"/>
          <w:szCs w:val="22"/>
        </w:rPr>
        <w:t>重                               流程选择          央</w:t>
      </w:r>
    </w:p>
    <w:p w14:paraId="4AB20B3F">
      <w:pPr>
        <w:spacing w:line="380" w:lineRule="exact"/>
        <w:ind w:firstLine="990" w:firstLineChars="450"/>
        <w:rPr>
          <w:rFonts w:hAnsi="宋体" w:cs="宋体"/>
          <w:sz w:val="22"/>
          <w:szCs w:val="22"/>
        </w:rPr>
      </w:pPr>
      <w:r>
        <w:rPr>
          <w:rFonts w:hint="eastAsia" w:hAnsi="宋体" w:cs="宋体"/>
          <w:sz w:val="22"/>
          <w:szCs w:val="22"/>
        </w:rPr>
        <mc:AlternateContent>
          <mc:Choice Requires="wps">
            <w:drawing>
              <wp:anchor distT="0" distB="0" distL="114300" distR="114300" simplePos="0" relativeHeight="251670528" behindDoc="0" locked="0" layoutInCell="0" allowOverlap="1">
                <wp:simplePos x="0" y="0"/>
                <wp:positionH relativeFrom="column">
                  <wp:posOffset>1943100</wp:posOffset>
                </wp:positionH>
                <wp:positionV relativeFrom="paragraph">
                  <wp:posOffset>93980</wp:posOffset>
                </wp:positionV>
                <wp:extent cx="685800" cy="0"/>
                <wp:effectExtent l="0" t="48895" r="0" b="65405"/>
                <wp:wrapNone/>
                <wp:docPr id="15" name="直接连接符 15"/>
                <wp:cNvGraphicFramePr/>
                <a:graphic xmlns:a="http://schemas.openxmlformats.org/drawingml/2006/main">
                  <a:graphicData uri="http://schemas.microsoft.com/office/word/2010/wordprocessingShape">
                    <wps:wsp>
                      <wps:cNvCnPr/>
                      <wps:spPr>
                        <a:xfrm>
                          <a:off x="0" y="0"/>
                          <a:ext cx="685800" cy="0"/>
                        </a:xfrm>
                        <a:prstGeom prst="line">
                          <a:avLst/>
                        </a:prstGeom>
                        <a:ln w="9525" cap="flat" cmpd="sng">
                          <a:solidFill>
                            <a:srgbClr val="000000"/>
                          </a:solidFill>
                          <a:prstDash val="solid"/>
                          <a:headEnd type="arrow" w="med" len="med"/>
                          <a:tailEnd type="none" w="med" len="med"/>
                        </a:ln>
                      </wps:spPr>
                      <wps:bodyPr/>
                    </wps:wsp>
                  </a:graphicData>
                </a:graphic>
              </wp:anchor>
            </w:drawing>
          </mc:Choice>
          <mc:Fallback>
            <w:pict>
              <v:line id="_x0000_s1026" o:spid="_x0000_s1026" o:spt="20" style="position:absolute;left:0pt;margin-left:153pt;margin-top:7.4pt;height:0pt;width:54pt;z-index:251670528;mso-width-relative:page;mso-height-relative:page;" filled="f" stroked="t" coordsize="21600,21600" o:allowincell="f" o:gfxdata="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O4qznLXAAAACQEAAA8AAAAAAAAAAQAgAAAAIgAAAGRycy9kb3ducmV2LnhtbFBLAQIUABQA&#10;AAAIAIdO4kAFH7tb8QEAANoDAAAOAAAAAAAAAAEAIAAAACYBAABkcnMvZTJvRG9jLnhtbFBLBQYA&#10;AAAABgAGAFkBAACJBQAAAAA=&#10;">
                <v:fill on="f" focussize="0,0"/>
                <v:stroke color="#000000" joinstyle="round" startarrow="open"/>
                <v:imagedata o:title=""/>
                <o:lock v:ext="edit" aspectratio="f"/>
              </v:line>
            </w:pict>
          </mc:Fallback>
        </mc:AlternateContent>
      </w:r>
      <w:r>
        <w:rPr>
          <w:rFonts w:hint="eastAsia" w:hAnsi="宋体" w:cs="宋体"/>
          <w:sz w:val="22"/>
          <w:szCs w:val="22"/>
        </w:rPr>
        <w:t>系                               启动称重          控</w:t>
      </w:r>
    </w:p>
    <w:p w14:paraId="299980B0">
      <w:pPr>
        <w:spacing w:line="380" w:lineRule="exact"/>
        <w:ind w:firstLine="990" w:firstLineChars="450"/>
        <w:rPr>
          <w:rFonts w:hAnsi="宋体" w:cs="宋体"/>
          <w:sz w:val="22"/>
          <w:szCs w:val="22"/>
        </w:rPr>
      </w:pPr>
      <w:r>
        <w:rPr>
          <w:rFonts w:hint="eastAsia" w:hAnsi="宋体" w:cs="宋体"/>
          <w:sz w:val="22"/>
          <w:szCs w:val="22"/>
        </w:rPr>
        <mc:AlternateContent>
          <mc:Choice Requires="wps">
            <w:drawing>
              <wp:anchor distT="0" distB="0" distL="114300" distR="114300" simplePos="0" relativeHeight="251671552" behindDoc="0" locked="0" layoutInCell="0" allowOverlap="1">
                <wp:simplePos x="0" y="0"/>
                <wp:positionH relativeFrom="column">
                  <wp:posOffset>1943100</wp:posOffset>
                </wp:positionH>
                <wp:positionV relativeFrom="paragraph">
                  <wp:posOffset>50800</wp:posOffset>
                </wp:positionV>
                <wp:extent cx="685800" cy="0"/>
                <wp:effectExtent l="0" t="48895" r="0" b="65405"/>
                <wp:wrapNone/>
                <wp:docPr id="17" name="直接连接符 17"/>
                <wp:cNvGraphicFramePr/>
                <a:graphic xmlns:a="http://schemas.openxmlformats.org/drawingml/2006/main">
                  <a:graphicData uri="http://schemas.microsoft.com/office/word/2010/wordprocessingShape">
                    <wps:wsp>
                      <wps:cNvCnPr/>
                      <wps:spPr>
                        <a:xfrm>
                          <a:off x="0" y="0"/>
                          <a:ext cx="685800" cy="0"/>
                        </a:xfrm>
                        <a:prstGeom prst="line">
                          <a:avLst/>
                        </a:prstGeom>
                        <a:ln w="9525" cap="flat" cmpd="sng">
                          <a:solidFill>
                            <a:srgbClr val="000000"/>
                          </a:solidFill>
                          <a:prstDash val="solid"/>
                          <a:headEnd type="arrow" w="med" len="med"/>
                          <a:tailEnd type="none" w="med" len="med"/>
                        </a:ln>
                      </wps:spPr>
                      <wps:bodyPr/>
                    </wps:wsp>
                  </a:graphicData>
                </a:graphic>
              </wp:anchor>
            </w:drawing>
          </mc:Choice>
          <mc:Fallback>
            <w:pict>
              <v:line id="_x0000_s1026" o:spid="_x0000_s1026" o:spt="20" style="position:absolute;left:0pt;margin-left:153pt;margin-top:4pt;height:0pt;width:54pt;z-index:251671552;mso-width-relative:page;mso-height-relative:page;" filled="f" stroked="t" coordsize="21600,21600" o:allowincell="f" o:gfxdata="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pj68z1wAAAAcBAAAPAAAAAAAAAAEAIAAAACIAAABkcnMvZG93bnJldi54bWxQSwECFAAU&#10;AAAACACHTuJAX9u/UfIBAADaAwAADgAAAAAAAAABACAAAAAmAQAAZHJzL2Uyb0RvYy54bWxQSwUG&#10;AAAAAAYABgBZAQAAigUAAAAA&#10;">
                <v:fill on="f" focussize="0,0"/>
                <v:stroke color="#000000" joinstyle="round" startarrow="open"/>
                <v:imagedata o:title=""/>
                <o:lock v:ext="edit" aspectratio="f"/>
              </v:line>
            </w:pict>
          </mc:Fallback>
        </mc:AlternateContent>
      </w:r>
      <w:r>
        <w:rPr>
          <w:rFonts w:hint="eastAsia" w:hAnsi="宋体" w:cs="宋体"/>
          <w:sz w:val="22"/>
          <w:szCs w:val="22"/>
        </w:rPr>
        <w:t>统                               停止称重          制</w:t>
      </w:r>
    </w:p>
    <w:p w14:paraId="0A6DA0F9">
      <w:pPr>
        <w:spacing w:line="380" w:lineRule="exact"/>
        <w:rPr>
          <w:rFonts w:hAnsi="宋体" w:cs="宋体"/>
          <w:sz w:val="22"/>
          <w:szCs w:val="22"/>
        </w:rPr>
      </w:pPr>
      <w:r>
        <w:rPr>
          <w:rFonts w:hint="eastAsia" w:hAnsi="宋体" w:cs="宋体"/>
          <w:sz w:val="22"/>
          <w:szCs w:val="22"/>
        </w:rPr>
        <mc:AlternateContent>
          <mc:Choice Requires="wps">
            <w:drawing>
              <wp:anchor distT="0" distB="0" distL="114300" distR="114300" simplePos="0" relativeHeight="251672576" behindDoc="0" locked="0" layoutInCell="0" allowOverlap="1">
                <wp:simplePos x="0" y="0"/>
                <wp:positionH relativeFrom="column">
                  <wp:posOffset>1943100</wp:posOffset>
                </wp:positionH>
                <wp:positionV relativeFrom="paragraph">
                  <wp:posOffset>106680</wp:posOffset>
                </wp:positionV>
                <wp:extent cx="685800" cy="0"/>
                <wp:effectExtent l="0" t="48895" r="0" b="65405"/>
                <wp:wrapNone/>
                <wp:docPr id="18" name="直接连接符 18"/>
                <wp:cNvGraphicFramePr/>
                <a:graphic xmlns:a="http://schemas.openxmlformats.org/drawingml/2006/main">
                  <a:graphicData uri="http://schemas.microsoft.com/office/word/2010/wordprocessingShape">
                    <wps:wsp>
                      <wps:cNvCnPr/>
                      <wps:spPr>
                        <a:xfrm>
                          <a:off x="0" y="0"/>
                          <a:ext cx="685800" cy="0"/>
                        </a:xfrm>
                        <a:prstGeom prst="line">
                          <a:avLst/>
                        </a:prstGeom>
                        <a:ln w="9525" cap="flat" cmpd="sng">
                          <a:solidFill>
                            <a:srgbClr val="000000"/>
                          </a:solidFill>
                          <a:prstDash val="solid"/>
                          <a:headEnd type="arrow" w="med" len="med"/>
                          <a:tailEnd type="none" w="med" len="med"/>
                        </a:ln>
                      </wps:spPr>
                      <wps:bodyPr/>
                    </wps:wsp>
                  </a:graphicData>
                </a:graphic>
              </wp:anchor>
            </w:drawing>
          </mc:Choice>
          <mc:Fallback>
            <w:pict>
              <v:line id="_x0000_s1026" o:spid="_x0000_s1026" o:spt="20" style="position:absolute;left:0pt;margin-left:153pt;margin-top:8.4pt;height:0pt;width:54pt;z-index:251672576;mso-width-relative:page;mso-height-relative:page;" filled="f" stroked="t" coordsize="21600,21600" o:allowincell="f" o:gfxdata="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B10kWLXAAAACQEAAA8AAAAAAAAAAQAgAAAAIgAAAGRycy9kb3ducmV2LnhtbFBLAQIUABQA&#10;AAAIAIdO4kD05KNi8QEAANoDAAAOAAAAAAAAAAEAIAAAACYBAABkcnMvZTJvRG9jLnhtbFBLBQYA&#10;AAAABgAGAFkBAACJBQAAAAA=&#10;">
                <v:fill on="f" focussize="0,0"/>
                <v:stroke color="#000000" joinstyle="round" startarrow="open"/>
                <v:imagedata o:title=""/>
                <o:lock v:ext="edit" aspectratio="f"/>
              </v:line>
            </w:pict>
          </mc:Fallback>
        </mc:AlternateContent>
      </w:r>
      <w:r>
        <w:rPr>
          <w:rFonts w:hint="eastAsia" w:hAnsi="宋体" w:cs="宋体"/>
          <w:sz w:val="22"/>
          <w:szCs w:val="22"/>
        </w:rPr>
        <w:t xml:space="preserve">                                秤上斗料位       系</w:t>
      </w:r>
    </w:p>
    <w:p w14:paraId="2A727202">
      <w:pPr>
        <w:spacing w:line="380" w:lineRule="exact"/>
        <w:rPr>
          <w:rFonts w:hAnsi="宋体" w:cs="宋体"/>
          <w:sz w:val="22"/>
          <w:szCs w:val="22"/>
        </w:rPr>
      </w:pPr>
      <w:r>
        <w:rPr>
          <w:rFonts w:hint="eastAsia" w:hAnsi="宋体" w:cs="宋体"/>
          <w:sz w:val="22"/>
          <w:szCs w:val="22"/>
        </w:rPr>
        <mc:AlternateContent>
          <mc:Choice Requires="wps">
            <w:drawing>
              <wp:anchor distT="0" distB="0" distL="114300" distR="114300" simplePos="0" relativeHeight="251673600" behindDoc="0" locked="0" layoutInCell="0" allowOverlap="1">
                <wp:simplePos x="0" y="0"/>
                <wp:positionH relativeFrom="column">
                  <wp:posOffset>1943100</wp:posOffset>
                </wp:positionH>
                <wp:positionV relativeFrom="paragraph">
                  <wp:posOffset>63500</wp:posOffset>
                </wp:positionV>
                <wp:extent cx="685800" cy="0"/>
                <wp:effectExtent l="0" t="48895" r="0" b="65405"/>
                <wp:wrapNone/>
                <wp:docPr id="19" name="直接连接符 19"/>
                <wp:cNvGraphicFramePr/>
                <a:graphic xmlns:a="http://schemas.openxmlformats.org/drawingml/2006/main">
                  <a:graphicData uri="http://schemas.microsoft.com/office/word/2010/wordprocessingShape">
                    <wps:wsp>
                      <wps:cNvCnPr/>
                      <wps:spPr>
                        <a:xfrm>
                          <a:off x="0" y="0"/>
                          <a:ext cx="685800" cy="0"/>
                        </a:xfrm>
                        <a:prstGeom prst="line">
                          <a:avLst/>
                        </a:prstGeom>
                        <a:ln w="9525" cap="flat" cmpd="sng">
                          <a:solidFill>
                            <a:srgbClr val="000000"/>
                          </a:solidFill>
                          <a:prstDash val="solid"/>
                          <a:headEnd type="arrow" w="med" len="med"/>
                          <a:tailEnd type="none" w="med" len="med"/>
                        </a:ln>
                      </wps:spPr>
                      <wps:bodyPr/>
                    </wps:wsp>
                  </a:graphicData>
                </a:graphic>
              </wp:anchor>
            </w:drawing>
          </mc:Choice>
          <mc:Fallback>
            <w:pict>
              <v:line id="_x0000_s1026" o:spid="_x0000_s1026" o:spt="20" style="position:absolute;left:0pt;margin-left:153pt;margin-top:5pt;height:0pt;width:54pt;z-index:251673600;mso-width-relative:page;mso-height-relative:page;" filled="f" stroked="t" coordsize="21600,21600" o:allowincell="f" o:gfxdata="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KM7cSvWAAAACQEAAA8AAAAAAAAAAQAgAAAAIgAAAGRycy9kb3ducmV2LnhtbFBLAQIUABQA&#10;AAAIAIdO4kDZhqFn8gEAANoDAAAOAAAAAAAAAAEAIAAAACUBAABkcnMvZTJvRG9jLnhtbFBLBQYA&#10;AAAABgAGAFkBAACJBQAAAAA=&#10;">
                <v:fill on="f" focussize="0,0"/>
                <v:stroke color="#000000" joinstyle="round" startarrow="open"/>
                <v:imagedata o:title=""/>
                <o:lock v:ext="edit" aspectratio="f"/>
              </v:line>
            </w:pict>
          </mc:Fallback>
        </mc:AlternateContent>
      </w:r>
      <w:r>
        <w:rPr>
          <w:rFonts w:hint="eastAsia" w:hAnsi="宋体" w:cs="宋体"/>
          <w:sz w:val="22"/>
          <w:szCs w:val="22"/>
        </w:rPr>
        <w:t xml:space="preserve">                                秤下斗料位       统</w:t>
      </w:r>
    </w:p>
    <w:p w14:paraId="22808211">
      <w:pPr>
        <w:spacing w:line="380" w:lineRule="exact"/>
        <w:rPr>
          <w:rFonts w:hAnsi="宋体" w:cs="宋体"/>
          <w:sz w:val="22"/>
          <w:szCs w:val="22"/>
        </w:rPr>
      </w:pPr>
      <w:r>
        <w:rPr>
          <w:rFonts w:hint="eastAsia" w:hAnsi="宋体" w:cs="宋体"/>
          <w:sz w:val="22"/>
          <w:szCs w:val="22"/>
        </w:rPr>
        <mc:AlternateContent>
          <mc:Choice Requires="wps">
            <w:drawing>
              <wp:anchor distT="0" distB="0" distL="114300" distR="114300" simplePos="0" relativeHeight="251674624" behindDoc="0" locked="0" layoutInCell="0" allowOverlap="1">
                <wp:simplePos x="0" y="0"/>
                <wp:positionH relativeFrom="column">
                  <wp:posOffset>1943100</wp:posOffset>
                </wp:positionH>
                <wp:positionV relativeFrom="paragraph">
                  <wp:posOffset>119380</wp:posOffset>
                </wp:positionV>
                <wp:extent cx="685800" cy="0"/>
                <wp:effectExtent l="0" t="48895" r="0" b="65405"/>
                <wp:wrapNone/>
                <wp:docPr id="20" name="直接连接符 20"/>
                <wp:cNvGraphicFramePr/>
                <a:graphic xmlns:a="http://schemas.openxmlformats.org/drawingml/2006/main">
                  <a:graphicData uri="http://schemas.microsoft.com/office/word/2010/wordprocessingShape">
                    <wps:wsp>
                      <wps:cNvCnPr/>
                      <wps:spPr>
                        <a:xfrm>
                          <a:off x="0" y="0"/>
                          <a:ext cx="685800" cy="0"/>
                        </a:xfrm>
                        <a:prstGeom prst="line">
                          <a:avLst/>
                        </a:prstGeom>
                        <a:ln w="9525" cap="flat" cmpd="sng">
                          <a:solidFill>
                            <a:srgbClr val="000000"/>
                          </a:solidFill>
                          <a:prstDash val="solid"/>
                          <a:headEnd type="arrow" w="med" len="med"/>
                          <a:tailEnd type="arrow" w="med" len="med"/>
                        </a:ln>
                      </wps:spPr>
                      <wps:bodyPr/>
                    </wps:wsp>
                  </a:graphicData>
                </a:graphic>
              </wp:anchor>
            </w:drawing>
          </mc:Choice>
          <mc:Fallback>
            <w:pict>
              <v:line id="_x0000_s1026" o:spid="_x0000_s1026" o:spt="20" style="position:absolute;left:0pt;margin-left:153pt;margin-top:9.4pt;height:0pt;width:54pt;z-index:251674624;mso-width-relative:page;mso-height-relative:page;" filled="f" stroked="t" coordsize="21600,21600" o:allowincell="f" o:gfxdata="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BySzVDZAAAACQEAAA8AAAAAAAAAAQAgAAAAIgAAAGRycy9kb3ducmV2LnhtbFBLAQIUABQAAAAI&#10;AIdO4kCIPNl97AEAANsDAAAOAAAAAAAAAAEAIAAAACgBAABkcnMvZTJvRG9jLnhtbFBLBQYAAAAA&#10;BgAGAFkBAACGBQAAAAA=&#10;">
                <v:fill on="f" focussize="0,0"/>
                <v:stroke color="#000000" joinstyle="round" startarrow="open" endarrow="open"/>
                <v:imagedata o:title=""/>
                <o:lock v:ext="edit" aspectratio="f"/>
              </v:line>
            </w:pict>
          </mc:Fallback>
        </mc:AlternateContent>
      </w:r>
      <w:r>
        <w:rPr>
          <w:rFonts w:hint="eastAsia" w:hAnsi="宋体" w:cs="宋体"/>
          <w:sz w:val="22"/>
          <w:szCs w:val="22"/>
        </w:rPr>
        <w:t xml:space="preserve">                                禁止卸料</w:t>
      </w:r>
    </w:p>
    <w:p w14:paraId="62AF6B0E">
      <w:pPr>
        <w:spacing w:line="380" w:lineRule="exact"/>
        <w:rPr>
          <w:rFonts w:hAnsi="宋体" w:cs="宋体"/>
          <w:sz w:val="22"/>
          <w:szCs w:val="22"/>
        </w:rPr>
      </w:pPr>
      <w:r>
        <w:rPr>
          <w:rFonts w:hint="eastAsia" w:hAnsi="宋体" w:cs="宋体"/>
          <w:sz w:val="22"/>
          <w:szCs w:val="22"/>
        </w:rPr>
        <mc:AlternateContent>
          <mc:Choice Requires="wps">
            <w:drawing>
              <wp:anchor distT="0" distB="0" distL="114300" distR="114300" simplePos="0" relativeHeight="251664384" behindDoc="0" locked="0" layoutInCell="0" allowOverlap="1">
                <wp:simplePos x="0" y="0"/>
                <wp:positionH relativeFrom="column">
                  <wp:posOffset>2628900</wp:posOffset>
                </wp:positionH>
                <wp:positionV relativeFrom="paragraph">
                  <wp:posOffset>175260</wp:posOffset>
                </wp:positionV>
                <wp:extent cx="1485900" cy="0"/>
                <wp:effectExtent l="0" t="4445" r="0" b="5080"/>
                <wp:wrapNone/>
                <wp:docPr id="22" name="直接连接符 22"/>
                <wp:cNvGraphicFramePr/>
                <a:graphic xmlns:a="http://schemas.openxmlformats.org/drawingml/2006/main">
                  <a:graphicData uri="http://schemas.microsoft.com/office/word/2010/wordprocessingShape">
                    <wps:wsp>
                      <wps:cNvCnPr/>
                      <wps:spPr>
                        <a:xfrm>
                          <a:off x="0" y="0"/>
                          <a:ext cx="148590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207pt;margin-top:13.8pt;height:0pt;width:117pt;z-index:251664384;mso-width-relative:page;mso-height-relative:page;" filled="f" stroked="t" coordsize="21600,21600" o:allowincell="f" o:gfxdata="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CU&#10;gvXe1gAAAAkBAAAPAAAAAAAAAAEAIAAAACIAAABkcnMvZG93bnJldi54bWxQSwECFAAUAAAACACH&#10;TuJA3mJuAu0BAADaAwAADgAAAAAAAAABACAAAAAlAQAAZHJzL2Uyb0RvYy54bWxQSwUGAAAAAAYA&#10;BgBZAQAAhAUAAAAA&#10;">
                <v:fill on="f" focussize="0,0"/>
                <v:stroke color="#000000" joinstyle="round"/>
                <v:imagedata o:title=""/>
                <o:lock v:ext="edit" aspectratio="f"/>
              </v:line>
            </w:pict>
          </mc:Fallback>
        </mc:AlternateContent>
      </w:r>
      <w:r>
        <w:rPr>
          <w:rFonts w:hint="eastAsia" w:hAnsi="宋体" w:cs="宋体"/>
          <w:sz w:val="22"/>
          <w:szCs w:val="22"/>
        </w:rPr>
        <mc:AlternateContent>
          <mc:Choice Requires="wps">
            <w:drawing>
              <wp:anchor distT="0" distB="0" distL="114300" distR="114300" simplePos="0" relativeHeight="251661312" behindDoc="0" locked="0" layoutInCell="0" allowOverlap="1">
                <wp:simplePos x="0" y="0"/>
                <wp:positionH relativeFrom="column">
                  <wp:posOffset>571500</wp:posOffset>
                </wp:positionH>
                <wp:positionV relativeFrom="paragraph">
                  <wp:posOffset>175260</wp:posOffset>
                </wp:positionV>
                <wp:extent cx="1371600" cy="0"/>
                <wp:effectExtent l="0" t="4445" r="0" b="5080"/>
                <wp:wrapNone/>
                <wp:docPr id="24" name="直接连接符 24"/>
                <wp:cNvGraphicFramePr/>
                <a:graphic xmlns:a="http://schemas.openxmlformats.org/drawingml/2006/main">
                  <a:graphicData uri="http://schemas.microsoft.com/office/word/2010/wordprocessingShape">
                    <wps:wsp>
                      <wps:cNvCnPr/>
                      <wps:spPr>
                        <a:xfrm flipH="1">
                          <a:off x="0" y="0"/>
                          <a:ext cx="137160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flip:x;margin-left:45pt;margin-top:13.8pt;height:0pt;width:108pt;z-index:251661312;mso-width-relative:page;mso-height-relative:page;" filled="f" stroked="t" coordsize="21600,21600" o:allowincell="f" o:gfxdata="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HYbd4/VAAAACAEAAA8AAAAAAAAAAQAgAAAAIgAAAGRycy9kb3ducmV2LnhtbFBLAQIU&#10;ABQAAAAIAIdO4kAvg4GV9gEAAOQDAAAOAAAAAAAAAAEAIAAAACQBAABkcnMvZTJvRG9jLnhtbFBL&#10;BQYAAAAABgAGAFkBAACMBQAAAAA=&#10;">
                <v:fill on="f" focussize="0,0"/>
                <v:stroke color="#000000" joinstyle="round"/>
                <v:imagedata o:title=""/>
                <o:lock v:ext="edit" aspectratio="f"/>
              </v:line>
            </w:pict>
          </mc:Fallback>
        </mc:AlternateContent>
      </w:r>
    </w:p>
    <w:p w14:paraId="75F23A58">
      <w:pPr>
        <w:ind w:left="945" w:leftChars="450"/>
        <w:rPr>
          <w:rFonts w:hAnsi="宋体" w:cs="宋体"/>
          <w:sz w:val="22"/>
          <w:szCs w:val="22"/>
        </w:rPr>
      </w:pPr>
      <w:r>
        <w:rPr>
          <w:rFonts w:hint="eastAsia" w:hAnsi="宋体" w:cs="宋体"/>
          <w:sz w:val="22"/>
          <w:szCs w:val="22"/>
        </w:rPr>
        <w:t>在选择PLC容量时应留有一定备用I/O点数。该PLC与中央控制PLC工作站之间用网络联接。</w:t>
      </w:r>
    </w:p>
    <w:p w14:paraId="1E7DDD30">
      <w:pPr>
        <w:pStyle w:val="5"/>
        <w:rPr>
          <w:rFonts w:cs="宋体"/>
          <w:caps w:val="0"/>
          <w:sz w:val="22"/>
          <w:szCs w:val="22"/>
        </w:rPr>
      </w:pPr>
      <w:r>
        <w:rPr>
          <w:rFonts w:hint="eastAsia" w:cs="宋体"/>
          <w:caps w:val="0"/>
          <w:sz w:val="22"/>
          <w:szCs w:val="22"/>
        </w:rPr>
        <w:t>控制柜</w:t>
      </w:r>
    </w:p>
    <w:p w14:paraId="3F71B252">
      <w:pPr>
        <w:ind w:left="945" w:leftChars="450"/>
        <w:rPr>
          <w:rFonts w:hAnsi="宋体" w:cs="宋体"/>
          <w:sz w:val="22"/>
          <w:szCs w:val="22"/>
        </w:rPr>
      </w:pPr>
      <w:r>
        <w:rPr>
          <w:rFonts w:hint="eastAsia" w:hAnsi="宋体" w:cs="宋体"/>
          <w:sz w:val="22"/>
          <w:szCs w:val="22"/>
        </w:rPr>
        <w:t>在工作塔MCC室设控制柜一台。内设称重仪表、PLC、手动操作按钮、自校机构操作按钮及自动/手动转换开关、连锁开关等。</w:t>
      </w:r>
    </w:p>
    <w:p w14:paraId="202914B3">
      <w:pPr>
        <w:pStyle w:val="5"/>
        <w:rPr>
          <w:rFonts w:cs="宋体"/>
          <w:caps w:val="0"/>
          <w:sz w:val="22"/>
          <w:szCs w:val="22"/>
        </w:rPr>
      </w:pPr>
      <w:r>
        <w:rPr>
          <w:rFonts w:hint="eastAsia" w:cs="宋体"/>
          <w:caps w:val="0"/>
          <w:sz w:val="22"/>
          <w:szCs w:val="22"/>
        </w:rPr>
        <w:t>接口条件</w:t>
      </w:r>
    </w:p>
    <w:p w14:paraId="5CA87395">
      <w:pPr>
        <w:ind w:left="1080"/>
        <w:rPr>
          <w:rFonts w:hAnsi="宋体" w:cs="宋体"/>
          <w:sz w:val="22"/>
          <w:szCs w:val="22"/>
        </w:rPr>
      </w:pPr>
      <w:r>
        <w:rPr>
          <w:rFonts w:hint="eastAsia" w:hAnsi="宋体" w:cs="宋体"/>
          <w:sz w:val="22"/>
          <w:szCs w:val="22"/>
        </w:rPr>
        <w:t>A：计算机管理系统</w:t>
      </w:r>
    </w:p>
    <w:p w14:paraId="40FD3481">
      <w:pPr>
        <w:ind w:left="1080" w:firstLine="440" w:firstLineChars="200"/>
        <w:rPr>
          <w:rFonts w:hAnsi="宋体" w:cs="宋体"/>
          <w:sz w:val="22"/>
          <w:szCs w:val="22"/>
        </w:rPr>
      </w:pPr>
      <w:r>
        <w:rPr>
          <w:rFonts w:hint="eastAsia" w:hAnsi="宋体" w:cs="宋体"/>
          <w:sz w:val="22"/>
          <w:szCs w:val="22"/>
        </w:rPr>
        <w:t>自动料斗秤由中央控制系统中的一套计算机控制管理系统进行管理（由自动秤生产厂家提供），该系统负责处理接收和发放作业量，产生相应信息和报表，供粮食数量管理和核检使用。包括如下参数：秤参数管理；称重作业管理；设定计量优化；工作画面动态显示；过程I/O与联网通讯；实时数据打印；自动校验管理；故障诊断；车辆文件、货物文件、流程文件、客户文件管理；班报、日报、月报、年报、批次等报表管理。该计算机管理系统设于中央控制室的操作台处，开放接口与粮库信息化系统无缝衔接，与秤的控制系统进行上述参数的信号交换，并能实现远程操控秤的动作。所有计量数据通过网络保存于信息中心机房的服务器中。数据库结构应符合现有信息化软件要求，或通过转换软件生成符合现有信息化数据结构要求的数据库。</w:t>
      </w:r>
    </w:p>
    <w:p w14:paraId="47AFBBD0">
      <w:pPr>
        <w:ind w:left="1080"/>
        <w:rPr>
          <w:rFonts w:hAnsi="宋体" w:cs="宋体"/>
          <w:sz w:val="22"/>
          <w:szCs w:val="22"/>
        </w:rPr>
      </w:pPr>
      <w:r>
        <w:rPr>
          <w:rFonts w:hint="eastAsia" w:hAnsi="宋体" w:cs="宋体"/>
          <w:sz w:val="22"/>
          <w:szCs w:val="22"/>
        </w:rPr>
        <w:t>B：信号传输方式：</w:t>
      </w:r>
    </w:p>
    <w:p w14:paraId="2B1887A3">
      <w:pPr>
        <w:ind w:left="1080"/>
        <w:rPr>
          <w:rFonts w:hAnsi="宋体" w:cs="宋体"/>
          <w:sz w:val="22"/>
          <w:szCs w:val="22"/>
        </w:rPr>
      </w:pPr>
      <w:bookmarkStart w:id="253" w:name="_Toc259562908"/>
      <w:bookmarkStart w:id="254" w:name="_Toc229155225"/>
      <w:bookmarkStart w:id="255" w:name="_Toc259524494"/>
      <w:bookmarkStart w:id="256" w:name="_Toc259476887"/>
      <w:bookmarkStart w:id="257" w:name="_Toc228845458"/>
      <w:bookmarkStart w:id="258" w:name="_Toc229417165"/>
      <w:bookmarkStart w:id="259" w:name="_Toc259860408"/>
      <w:bookmarkStart w:id="260" w:name="_Toc259560017"/>
      <w:bookmarkStart w:id="261" w:name="_Toc229536710"/>
      <w:bookmarkStart w:id="262" w:name="_Toc266266301"/>
      <w:bookmarkStart w:id="263" w:name="_Toc259566451"/>
      <w:r>
        <w:rPr>
          <w:rFonts w:hint="eastAsia" w:hAnsi="宋体" w:cs="宋体"/>
          <w:sz w:val="22"/>
          <w:szCs w:val="22"/>
        </w:rPr>
        <w:t>秤对中央控制系统的的PLC输出信号为无源触点方式；中央控制系统的的PLC对秤的输入线圈为220V的继电器。</w:t>
      </w:r>
      <w:bookmarkEnd w:id="253"/>
      <w:bookmarkEnd w:id="254"/>
      <w:bookmarkEnd w:id="255"/>
      <w:bookmarkEnd w:id="256"/>
      <w:bookmarkEnd w:id="257"/>
      <w:bookmarkEnd w:id="258"/>
      <w:bookmarkEnd w:id="259"/>
      <w:bookmarkEnd w:id="260"/>
      <w:bookmarkEnd w:id="261"/>
      <w:bookmarkEnd w:id="262"/>
      <w:bookmarkEnd w:id="263"/>
    </w:p>
    <w:p w14:paraId="38B66F37">
      <w:pPr>
        <w:pStyle w:val="5"/>
        <w:rPr>
          <w:rFonts w:cs="宋体"/>
          <w:caps w:val="0"/>
          <w:sz w:val="22"/>
          <w:szCs w:val="22"/>
        </w:rPr>
      </w:pPr>
      <w:r>
        <w:rPr>
          <w:rFonts w:hint="eastAsia" w:cs="宋体"/>
          <w:caps w:val="0"/>
          <w:sz w:val="22"/>
          <w:szCs w:val="22"/>
        </w:rPr>
        <w:t>系统要求</w:t>
      </w:r>
    </w:p>
    <w:p w14:paraId="5417BF33">
      <w:pPr>
        <w:ind w:left="1080"/>
        <w:rPr>
          <w:rFonts w:hAnsi="宋体" w:cs="宋体"/>
          <w:sz w:val="22"/>
          <w:szCs w:val="22"/>
        </w:rPr>
      </w:pPr>
      <w:r>
        <w:rPr>
          <w:rFonts w:hint="eastAsia" w:hAnsi="宋体" w:cs="宋体"/>
          <w:sz w:val="22"/>
          <w:szCs w:val="22"/>
        </w:rPr>
        <w:t>A：按操作员或中央计算机由第三方输入的设定总量，以非连续累计方式自动作业。在即将达到设定总量时以定量方式进行最后秤量。</w:t>
      </w:r>
    </w:p>
    <w:p w14:paraId="4F41666E">
      <w:pPr>
        <w:ind w:left="1080"/>
        <w:rPr>
          <w:rFonts w:hAnsi="宋体" w:cs="宋体"/>
          <w:sz w:val="22"/>
          <w:szCs w:val="22"/>
        </w:rPr>
      </w:pPr>
      <w:r>
        <w:rPr>
          <w:rFonts w:hint="eastAsia" w:hAnsi="宋体" w:cs="宋体"/>
          <w:sz w:val="22"/>
          <w:szCs w:val="22"/>
        </w:rPr>
        <w:t>B：作业流程由中央控制系统（由第三方提供）选择和控制。自动料斗秤应与中央控制系统进行信息交换和信号连锁。承包人应与控制系统承包人协商接口。当秤出现故障或紧急情况，应能立即向中央控制系统的PLC发出急停信号。当中央控制系统的PLC发出急停信号时，秤能立即停止。</w:t>
      </w:r>
    </w:p>
    <w:p w14:paraId="4748FE67">
      <w:pPr>
        <w:pStyle w:val="5"/>
        <w:rPr>
          <w:rFonts w:cs="宋体"/>
          <w:caps w:val="0"/>
          <w:sz w:val="22"/>
          <w:szCs w:val="22"/>
        </w:rPr>
      </w:pPr>
      <w:r>
        <w:rPr>
          <w:rFonts w:hint="eastAsia" w:cs="宋体"/>
          <w:caps w:val="0"/>
          <w:sz w:val="22"/>
          <w:szCs w:val="22"/>
        </w:rPr>
        <w:t>整体检定要求：应通过法定计量鉴定机构按JJG648-2017规范检定合格。</w:t>
      </w:r>
    </w:p>
    <w:bookmarkEnd w:id="244"/>
    <w:bookmarkEnd w:id="245"/>
    <w:bookmarkEnd w:id="246"/>
    <w:bookmarkEnd w:id="247"/>
    <w:bookmarkEnd w:id="248"/>
    <w:bookmarkEnd w:id="249"/>
    <w:p w14:paraId="0BD5C1D4">
      <w:pPr>
        <w:pStyle w:val="3"/>
        <w:rPr>
          <w:rFonts w:hAnsi="宋体" w:cs="宋体"/>
          <w:sz w:val="22"/>
          <w:szCs w:val="22"/>
        </w:rPr>
      </w:pPr>
      <w:bookmarkStart w:id="264" w:name="_Toc193709333"/>
      <w:r>
        <w:rPr>
          <w:rFonts w:hint="eastAsia" w:hAnsi="宋体" w:cs="宋体"/>
          <w:sz w:val="22"/>
          <w:szCs w:val="22"/>
        </w:rPr>
        <w:t>闸阀门</w:t>
      </w:r>
      <w:bookmarkEnd w:id="264"/>
    </w:p>
    <w:p w14:paraId="355F10C1">
      <w:pPr>
        <w:pStyle w:val="4"/>
        <w:rPr>
          <w:rFonts w:cs="宋体"/>
          <w:sz w:val="22"/>
          <w:szCs w:val="22"/>
        </w:rPr>
      </w:pPr>
      <w:bookmarkStart w:id="265" w:name="_Toc122661937"/>
      <w:bookmarkStart w:id="266" w:name="_Toc450804105"/>
      <w:bookmarkStart w:id="267" w:name="_Toc521816809"/>
      <w:bookmarkStart w:id="268" w:name="_Toc521818212"/>
      <w:bookmarkStart w:id="269" w:name="_Toc521817292"/>
      <w:r>
        <w:rPr>
          <w:rFonts w:hint="eastAsia" w:cs="宋体"/>
          <w:sz w:val="22"/>
          <w:szCs w:val="22"/>
        </w:rPr>
        <w:t>一般要求</w:t>
      </w:r>
      <w:bookmarkEnd w:id="265"/>
    </w:p>
    <w:p w14:paraId="1AC6C5AC">
      <w:pPr>
        <w:pStyle w:val="5"/>
        <w:rPr>
          <w:rFonts w:cs="宋体"/>
          <w:caps w:val="0"/>
          <w:sz w:val="22"/>
          <w:szCs w:val="22"/>
        </w:rPr>
      </w:pPr>
      <w:r>
        <w:rPr>
          <w:rFonts w:hint="eastAsia" w:cs="宋体"/>
          <w:caps w:val="0"/>
          <w:sz w:val="22"/>
          <w:szCs w:val="22"/>
        </w:rPr>
        <w:t>所有的三通阀门为气动翻板阀。电动闸门应为齿轮齿条控制的滑板型或发包人认可的其它型式。</w:t>
      </w:r>
    </w:p>
    <w:p w14:paraId="347980B7">
      <w:pPr>
        <w:pStyle w:val="5"/>
        <w:rPr>
          <w:rFonts w:cs="宋体"/>
          <w:caps w:val="0"/>
          <w:sz w:val="22"/>
          <w:szCs w:val="22"/>
        </w:rPr>
      </w:pPr>
      <w:r>
        <w:rPr>
          <w:rFonts w:hint="eastAsia" w:cs="宋体"/>
          <w:caps w:val="0"/>
          <w:sz w:val="22"/>
          <w:szCs w:val="22"/>
        </w:rPr>
        <w:t>所有闸门的滑板应适当地支撑在闸门侧板上的滚柱或滚子上，平导条或凹形导向板都不能采用。</w:t>
      </w:r>
    </w:p>
    <w:p w14:paraId="5B429DC5">
      <w:pPr>
        <w:pStyle w:val="5"/>
        <w:rPr>
          <w:rFonts w:cs="宋体"/>
          <w:caps w:val="0"/>
          <w:sz w:val="22"/>
          <w:szCs w:val="22"/>
        </w:rPr>
      </w:pPr>
      <w:r>
        <w:rPr>
          <w:rFonts w:hint="eastAsia" w:cs="宋体"/>
          <w:caps w:val="0"/>
          <w:sz w:val="22"/>
          <w:szCs w:val="22"/>
        </w:rPr>
        <w:t>闸阀门应完全密闭防止粉尘外溢且在打开时能自我清理、刮净闸板处所有的物料。</w:t>
      </w:r>
    </w:p>
    <w:p w14:paraId="15295C44">
      <w:pPr>
        <w:pStyle w:val="5"/>
        <w:rPr>
          <w:rFonts w:cs="宋体"/>
          <w:caps w:val="0"/>
          <w:sz w:val="22"/>
          <w:szCs w:val="22"/>
        </w:rPr>
      </w:pPr>
      <w:r>
        <w:rPr>
          <w:rFonts w:hint="eastAsia" w:cs="宋体"/>
          <w:caps w:val="0"/>
          <w:sz w:val="22"/>
          <w:szCs w:val="22"/>
        </w:rPr>
        <w:t>闸门的滑板和阀门翻板应有足够的刚度，在受到粮流冲击时，其最大的挠度不得大于1000∶1。</w:t>
      </w:r>
    </w:p>
    <w:p w14:paraId="162040F1">
      <w:pPr>
        <w:pStyle w:val="5"/>
        <w:rPr>
          <w:rFonts w:cs="宋体"/>
          <w:caps w:val="0"/>
          <w:sz w:val="22"/>
          <w:szCs w:val="22"/>
        </w:rPr>
      </w:pPr>
      <w:r>
        <w:rPr>
          <w:rFonts w:hint="eastAsia" w:cs="宋体"/>
          <w:caps w:val="0"/>
          <w:sz w:val="22"/>
          <w:szCs w:val="22"/>
        </w:rPr>
        <w:t>在有粮食冲击处的闸阀门滑板表面和壳体处应装有耐磨钢NM400衬板。</w:t>
      </w:r>
    </w:p>
    <w:p w14:paraId="062646AB">
      <w:pPr>
        <w:pStyle w:val="5"/>
        <w:rPr>
          <w:rFonts w:cs="宋体"/>
          <w:caps w:val="0"/>
          <w:sz w:val="22"/>
          <w:szCs w:val="22"/>
        </w:rPr>
      </w:pPr>
      <w:r>
        <w:rPr>
          <w:rFonts w:hint="eastAsia" w:cs="宋体"/>
          <w:caps w:val="0"/>
          <w:sz w:val="22"/>
          <w:szCs w:val="22"/>
        </w:rPr>
        <w:t>闸阀门应装有与溜管法兰相配的标准连接法兰。</w:t>
      </w:r>
    </w:p>
    <w:p w14:paraId="3CD27300">
      <w:pPr>
        <w:pStyle w:val="5"/>
        <w:rPr>
          <w:rFonts w:cs="宋体"/>
          <w:caps w:val="0"/>
          <w:sz w:val="22"/>
          <w:szCs w:val="22"/>
        </w:rPr>
      </w:pPr>
      <w:r>
        <w:rPr>
          <w:rFonts w:hint="eastAsia" w:cs="宋体"/>
          <w:caps w:val="0"/>
          <w:sz w:val="22"/>
          <w:szCs w:val="22"/>
        </w:rPr>
        <w:t>对闸阀门的所有维修，包括闸阀门滑板的拆卸，都应在不动闸阀门外壳的条件下能够进行。</w:t>
      </w:r>
    </w:p>
    <w:p w14:paraId="6E832A2D">
      <w:pPr>
        <w:pStyle w:val="5"/>
        <w:rPr>
          <w:rFonts w:cs="宋体"/>
          <w:caps w:val="0"/>
          <w:sz w:val="22"/>
          <w:szCs w:val="22"/>
        </w:rPr>
      </w:pPr>
      <w:r>
        <w:rPr>
          <w:rFonts w:hint="eastAsia" w:cs="宋体"/>
          <w:caps w:val="0"/>
          <w:sz w:val="22"/>
          <w:szCs w:val="22"/>
        </w:rPr>
        <w:t>需要润滑的所有闸门部件应尽可能永久密封和/或润滑。</w:t>
      </w:r>
    </w:p>
    <w:p w14:paraId="72085C00">
      <w:pPr>
        <w:pStyle w:val="5"/>
        <w:rPr>
          <w:rFonts w:cs="宋体"/>
          <w:caps w:val="0"/>
          <w:sz w:val="22"/>
          <w:szCs w:val="22"/>
        </w:rPr>
      </w:pPr>
      <w:r>
        <w:rPr>
          <w:rFonts w:hint="eastAsia" w:cs="宋体"/>
          <w:caps w:val="0"/>
          <w:sz w:val="22"/>
          <w:szCs w:val="22"/>
        </w:rPr>
        <w:t>阀门要有良好的隔离性能，不得出现选通通道的物料漏入非选通通道的情况。</w:t>
      </w:r>
    </w:p>
    <w:p w14:paraId="19B6703E">
      <w:pPr>
        <w:pStyle w:val="4"/>
        <w:rPr>
          <w:rFonts w:cs="宋体"/>
          <w:sz w:val="22"/>
          <w:szCs w:val="22"/>
        </w:rPr>
      </w:pPr>
      <w:bookmarkStart w:id="270" w:name="_Toc122661938"/>
      <w:r>
        <w:rPr>
          <w:rFonts w:hint="eastAsia" w:cs="宋体"/>
          <w:sz w:val="22"/>
          <w:szCs w:val="22"/>
        </w:rPr>
        <w:t>气动阀闸门</w:t>
      </w:r>
      <w:bookmarkEnd w:id="270"/>
    </w:p>
    <w:p w14:paraId="44A2B585">
      <w:pPr>
        <w:pStyle w:val="5"/>
        <w:rPr>
          <w:rFonts w:cs="宋体"/>
          <w:caps w:val="0"/>
          <w:sz w:val="22"/>
          <w:szCs w:val="22"/>
        </w:rPr>
      </w:pPr>
      <w:r>
        <w:rPr>
          <w:rFonts w:hint="eastAsia" w:cs="宋体"/>
          <w:caps w:val="0"/>
          <w:sz w:val="22"/>
          <w:szCs w:val="22"/>
        </w:rPr>
        <w:t>通过现场操作箱上的“本地/停止/远程”选择开关设置，气动阀闸门可以本地操作，也可以由中央自动控制系统远程操作。在维护时，应能关闭阀闸门的供气。</w:t>
      </w:r>
    </w:p>
    <w:p w14:paraId="45947054">
      <w:pPr>
        <w:pStyle w:val="5"/>
        <w:rPr>
          <w:rFonts w:cs="宋体"/>
          <w:caps w:val="0"/>
          <w:sz w:val="22"/>
          <w:szCs w:val="22"/>
        </w:rPr>
      </w:pPr>
      <w:r>
        <w:rPr>
          <w:rFonts w:hint="eastAsia" w:cs="宋体"/>
          <w:caps w:val="0"/>
          <w:sz w:val="22"/>
          <w:szCs w:val="22"/>
        </w:rPr>
        <w:t>气动阀门采用单线圈直流24VDC，电磁线圈得电时闸门打开，断电时闸门自动关闭，开到位、关到位限位开关采用无源触点。</w:t>
      </w:r>
    </w:p>
    <w:p w14:paraId="7455A54E">
      <w:pPr>
        <w:pStyle w:val="5"/>
        <w:rPr>
          <w:rFonts w:cs="宋体"/>
          <w:caps w:val="0"/>
          <w:sz w:val="22"/>
          <w:szCs w:val="22"/>
        </w:rPr>
      </w:pPr>
      <w:r>
        <w:rPr>
          <w:rFonts w:hint="eastAsia" w:cs="宋体"/>
          <w:caps w:val="0"/>
          <w:sz w:val="22"/>
          <w:szCs w:val="22"/>
        </w:rPr>
        <w:t>所有气动阀门在断电时应能自动关闭出料口。</w:t>
      </w:r>
    </w:p>
    <w:p w14:paraId="25BB0482">
      <w:pPr>
        <w:pStyle w:val="5"/>
        <w:rPr>
          <w:rFonts w:cs="宋体"/>
          <w:caps w:val="0"/>
          <w:sz w:val="22"/>
          <w:szCs w:val="22"/>
        </w:rPr>
      </w:pPr>
      <w:r>
        <w:rPr>
          <w:rFonts w:hint="eastAsia" w:cs="宋体"/>
          <w:caps w:val="0"/>
          <w:sz w:val="22"/>
          <w:szCs w:val="22"/>
        </w:rPr>
        <w:t>当粮食流动或闸板上粮食堆积时，打开气源应有足够大的功率保障正常操作，无卡死或闸板不到位现象，关闭不能有漏料情况出现。</w:t>
      </w:r>
    </w:p>
    <w:p w14:paraId="05B50A3C">
      <w:pPr>
        <w:pStyle w:val="5"/>
        <w:rPr>
          <w:rFonts w:cs="宋体"/>
          <w:caps w:val="0"/>
          <w:sz w:val="22"/>
          <w:szCs w:val="22"/>
        </w:rPr>
      </w:pPr>
      <w:r>
        <w:rPr>
          <w:rFonts w:hint="eastAsia" w:cs="宋体"/>
          <w:caps w:val="0"/>
          <w:sz w:val="22"/>
          <w:szCs w:val="22"/>
        </w:rPr>
        <w:t>所有的气动闸阀门应装有限位开关。这些限位开关应与控制系统相连以监控闸阀门的正确定位。</w:t>
      </w:r>
    </w:p>
    <w:p w14:paraId="124A5071">
      <w:pPr>
        <w:pStyle w:val="5"/>
        <w:rPr>
          <w:rFonts w:cs="宋体"/>
          <w:caps w:val="0"/>
          <w:sz w:val="22"/>
          <w:szCs w:val="22"/>
        </w:rPr>
      </w:pPr>
      <w:r>
        <w:rPr>
          <w:rFonts w:hint="eastAsia" w:cs="宋体"/>
          <w:caps w:val="0"/>
          <w:sz w:val="22"/>
          <w:szCs w:val="22"/>
        </w:rPr>
        <w:t>气缸应为双作用缸。</w:t>
      </w:r>
    </w:p>
    <w:p w14:paraId="3F9DF9C2">
      <w:pPr>
        <w:pStyle w:val="5"/>
        <w:rPr>
          <w:rFonts w:cs="宋体"/>
          <w:caps w:val="0"/>
          <w:sz w:val="22"/>
          <w:szCs w:val="22"/>
        </w:rPr>
      </w:pPr>
      <w:r>
        <w:rPr>
          <w:rFonts w:hint="eastAsia" w:cs="宋体"/>
          <w:caps w:val="0"/>
          <w:sz w:val="22"/>
          <w:szCs w:val="22"/>
        </w:rPr>
        <w:t>气动三通阀应设接近开关，以探测阀板的位置。接近开关应面朝下安装，以减少开关的清洁工作。</w:t>
      </w:r>
    </w:p>
    <w:p w14:paraId="048BD4F6">
      <w:pPr>
        <w:pStyle w:val="5"/>
        <w:rPr>
          <w:rFonts w:cs="宋体"/>
          <w:caps w:val="0"/>
          <w:sz w:val="22"/>
          <w:szCs w:val="22"/>
        </w:rPr>
      </w:pPr>
      <w:r>
        <w:rPr>
          <w:rFonts w:hint="eastAsia" w:cs="宋体"/>
          <w:caps w:val="0"/>
          <w:sz w:val="22"/>
          <w:szCs w:val="22"/>
        </w:rPr>
        <w:t>气动三通阀在2个工作位置，阀板均能完全关闭相应的出口。</w:t>
      </w:r>
    </w:p>
    <w:p w14:paraId="2BC257FD">
      <w:pPr>
        <w:pStyle w:val="5"/>
        <w:rPr>
          <w:rFonts w:cs="宋体"/>
          <w:caps w:val="0"/>
          <w:sz w:val="22"/>
          <w:szCs w:val="22"/>
        </w:rPr>
      </w:pPr>
      <w:r>
        <w:rPr>
          <w:rFonts w:hint="eastAsia" w:cs="宋体"/>
          <w:caps w:val="0"/>
          <w:sz w:val="22"/>
          <w:szCs w:val="22"/>
        </w:rPr>
        <w:t>由于三通阀门无论任何时候工艺要求只有一个方向物料可以通行，因此对三通阀门的气路要求：阀1开阀气路和阀2关阀气路连通，阀1关阀气路和阀2开阀气路连通，控制三通阀动作的电磁线圈采用双线圈，给其中一个电磁线圈发送信号时阀1开和阀2关同时动作，给另一个电磁线圈发送信号时阀2开和阀1关同时动作，线圈为直流24VDC，三通阀门两侧到位信号为无源触点。</w:t>
      </w:r>
    </w:p>
    <w:p w14:paraId="4F17FBC7">
      <w:pPr>
        <w:pStyle w:val="5"/>
        <w:rPr>
          <w:rFonts w:cs="宋体"/>
          <w:caps w:val="0"/>
          <w:sz w:val="22"/>
          <w:szCs w:val="22"/>
        </w:rPr>
      </w:pPr>
      <w:r>
        <w:rPr>
          <w:rFonts w:hint="eastAsia" w:cs="宋体"/>
          <w:caps w:val="0"/>
          <w:sz w:val="22"/>
          <w:szCs w:val="22"/>
        </w:rPr>
        <w:t>气动阀闸门壳体应为钢板结构。阀门壳体上所有可能出现严重磨损的部位，应装有可拆换的耐磨衬板。</w:t>
      </w:r>
    </w:p>
    <w:p w14:paraId="59B51304">
      <w:pPr>
        <w:pStyle w:val="5"/>
        <w:rPr>
          <w:rFonts w:cs="宋体"/>
          <w:caps w:val="0"/>
          <w:sz w:val="22"/>
          <w:szCs w:val="22"/>
        </w:rPr>
      </w:pPr>
      <w:r>
        <w:rPr>
          <w:rFonts w:hint="eastAsia" w:cs="宋体"/>
          <w:caps w:val="0"/>
          <w:sz w:val="22"/>
          <w:szCs w:val="22"/>
        </w:rPr>
        <w:t>检查窗应能检查阀板。</w:t>
      </w:r>
    </w:p>
    <w:p w14:paraId="19CC3935">
      <w:pPr>
        <w:pStyle w:val="4"/>
        <w:rPr>
          <w:rFonts w:cs="宋体"/>
          <w:sz w:val="22"/>
          <w:szCs w:val="22"/>
        </w:rPr>
      </w:pPr>
      <w:bookmarkStart w:id="271" w:name="_Toc122661939"/>
      <w:r>
        <w:rPr>
          <w:rFonts w:hint="eastAsia" w:cs="宋体"/>
          <w:sz w:val="22"/>
          <w:szCs w:val="22"/>
        </w:rPr>
        <w:t>电动闸门</w:t>
      </w:r>
      <w:bookmarkEnd w:id="271"/>
    </w:p>
    <w:p w14:paraId="4CE6FD1F">
      <w:pPr>
        <w:pStyle w:val="5"/>
        <w:rPr>
          <w:rFonts w:cs="宋体"/>
          <w:caps w:val="0"/>
          <w:sz w:val="22"/>
          <w:szCs w:val="22"/>
        </w:rPr>
      </w:pPr>
      <w:r>
        <w:rPr>
          <w:rFonts w:hint="eastAsia" w:cs="宋体"/>
          <w:caps w:val="0"/>
          <w:sz w:val="22"/>
          <w:szCs w:val="22"/>
        </w:rPr>
        <w:t>通过现场操作箱上的“本地/停止/远程”选择开关设置，电动阀门可以本地操作，也可以由中央自动控制系统远程操作。</w:t>
      </w:r>
    </w:p>
    <w:p w14:paraId="1A333894">
      <w:pPr>
        <w:pStyle w:val="5"/>
        <w:rPr>
          <w:rFonts w:cs="宋体"/>
          <w:caps w:val="0"/>
          <w:sz w:val="22"/>
          <w:szCs w:val="22"/>
        </w:rPr>
      </w:pPr>
      <w:r>
        <w:rPr>
          <w:rFonts w:hint="eastAsia" w:cs="宋体"/>
          <w:caps w:val="0"/>
          <w:sz w:val="22"/>
          <w:szCs w:val="22"/>
        </w:rPr>
        <w:t>所有电动闸门在断电时应能手动操作。</w:t>
      </w:r>
    </w:p>
    <w:p w14:paraId="5EE1F558">
      <w:pPr>
        <w:pStyle w:val="5"/>
        <w:rPr>
          <w:rFonts w:cs="宋体"/>
          <w:caps w:val="0"/>
          <w:sz w:val="22"/>
          <w:szCs w:val="22"/>
        </w:rPr>
      </w:pPr>
      <w:r>
        <w:rPr>
          <w:rFonts w:hint="eastAsia" w:cs="宋体"/>
          <w:caps w:val="0"/>
          <w:sz w:val="22"/>
          <w:szCs w:val="22"/>
        </w:rPr>
        <w:t>电动闸门应由装配了制动器的带减速齿轮的电动机驱动，还应采取适当措施以实现闸门的手动操作。</w:t>
      </w:r>
    </w:p>
    <w:p w14:paraId="097EAEA2">
      <w:pPr>
        <w:pStyle w:val="5"/>
        <w:rPr>
          <w:rFonts w:cs="宋体"/>
          <w:caps w:val="0"/>
          <w:sz w:val="22"/>
          <w:szCs w:val="22"/>
        </w:rPr>
      </w:pPr>
      <w:r>
        <w:rPr>
          <w:rFonts w:hint="eastAsia" w:cs="宋体"/>
          <w:caps w:val="0"/>
          <w:sz w:val="22"/>
          <w:szCs w:val="22"/>
        </w:rPr>
        <w:t>当粮食流动或闸板上粮食堆积时，驱动电机应有足够大的功率保障正常操作。</w:t>
      </w:r>
    </w:p>
    <w:p w14:paraId="0A9D940A">
      <w:pPr>
        <w:pStyle w:val="5"/>
        <w:rPr>
          <w:rFonts w:cs="宋体"/>
          <w:caps w:val="0"/>
          <w:sz w:val="22"/>
          <w:szCs w:val="22"/>
        </w:rPr>
      </w:pPr>
      <w:r>
        <w:rPr>
          <w:rFonts w:hint="eastAsia" w:cs="宋体"/>
          <w:caps w:val="0"/>
          <w:sz w:val="22"/>
          <w:szCs w:val="22"/>
        </w:rPr>
        <w:t>所有的电动闸门应装有开到位和关到位限位开关以防止过量移动给驱动装置带来的损坏。这些限位开关应与控制系统相连以监控闸门的正确定位。限位开关提供两常开两常闭无源触点。</w:t>
      </w:r>
    </w:p>
    <w:p w14:paraId="68A8856A">
      <w:pPr>
        <w:pStyle w:val="5"/>
        <w:rPr>
          <w:rFonts w:cs="宋体"/>
          <w:caps w:val="0"/>
          <w:sz w:val="22"/>
          <w:szCs w:val="22"/>
        </w:rPr>
      </w:pPr>
      <w:r>
        <w:rPr>
          <w:rFonts w:hint="eastAsia" w:cs="宋体"/>
          <w:caps w:val="0"/>
          <w:sz w:val="22"/>
          <w:szCs w:val="22"/>
        </w:rPr>
        <w:t>限位开关应由闸板的自身运动来驱动，且不受驱动机构的动作影响。</w:t>
      </w:r>
    </w:p>
    <w:p w14:paraId="71E7C38E">
      <w:pPr>
        <w:pStyle w:val="5"/>
        <w:rPr>
          <w:rFonts w:cs="宋体"/>
          <w:caps w:val="0"/>
          <w:sz w:val="22"/>
          <w:szCs w:val="22"/>
        </w:rPr>
      </w:pPr>
      <w:r>
        <w:rPr>
          <w:rFonts w:hint="eastAsia" w:cs="宋体"/>
          <w:caps w:val="0"/>
          <w:sz w:val="22"/>
          <w:szCs w:val="22"/>
        </w:rPr>
        <w:t>电动闸门应设置电子尺，可向控制系统发出闸门开度信号反馈，实现出料流量调节（具体以图纸清单为准）。</w:t>
      </w:r>
    </w:p>
    <w:p w14:paraId="4D496E38">
      <w:pPr>
        <w:pStyle w:val="5"/>
        <w:rPr>
          <w:rFonts w:cs="宋体"/>
          <w:caps w:val="0"/>
          <w:sz w:val="22"/>
          <w:szCs w:val="22"/>
        </w:rPr>
      </w:pPr>
      <w:r>
        <w:rPr>
          <w:rFonts w:hint="eastAsia" w:cs="宋体"/>
          <w:caps w:val="0"/>
          <w:sz w:val="22"/>
          <w:szCs w:val="22"/>
        </w:rPr>
        <w:t>所有的闸门的外壳上应设有带铰链的检查口以便于齿条和齿轮的检查清理。</w:t>
      </w:r>
    </w:p>
    <w:p w14:paraId="35F578E6">
      <w:pPr>
        <w:pStyle w:val="5"/>
        <w:rPr>
          <w:rFonts w:cs="宋体"/>
          <w:caps w:val="0"/>
          <w:sz w:val="22"/>
          <w:szCs w:val="22"/>
        </w:rPr>
      </w:pPr>
      <w:r>
        <w:rPr>
          <w:rFonts w:hint="eastAsia" w:cs="宋体"/>
          <w:caps w:val="0"/>
          <w:sz w:val="22"/>
          <w:szCs w:val="22"/>
        </w:rPr>
        <w:t>电动闸门应经试验台测试，并出具测试报告，测试内容由发包人代表认可。</w:t>
      </w:r>
    </w:p>
    <w:p w14:paraId="28DF2CD6">
      <w:pPr>
        <w:pStyle w:val="5"/>
        <w:rPr>
          <w:rFonts w:cs="宋体"/>
          <w:caps w:val="0"/>
          <w:sz w:val="22"/>
          <w:szCs w:val="22"/>
        </w:rPr>
      </w:pPr>
      <w:r>
        <w:rPr>
          <w:rFonts w:hint="eastAsia" w:cs="宋体"/>
          <w:caps w:val="0"/>
          <w:sz w:val="22"/>
          <w:szCs w:val="22"/>
        </w:rPr>
        <w:t>电动闸门的测试应包括满负荷模拟试验，应连续开启、关闭一小时，无卡住等故障出现。</w:t>
      </w:r>
    </w:p>
    <w:p w14:paraId="39EE39A6">
      <w:pPr>
        <w:pStyle w:val="4"/>
        <w:rPr>
          <w:rFonts w:cs="宋体"/>
          <w:sz w:val="22"/>
          <w:szCs w:val="22"/>
        </w:rPr>
      </w:pPr>
      <w:bookmarkStart w:id="272" w:name="_Toc122661940"/>
      <w:r>
        <w:rPr>
          <w:rFonts w:hint="eastAsia" w:cs="宋体"/>
          <w:sz w:val="22"/>
          <w:szCs w:val="22"/>
        </w:rPr>
        <w:t>手动闸门</w:t>
      </w:r>
      <w:bookmarkEnd w:id="272"/>
    </w:p>
    <w:p w14:paraId="0F404832">
      <w:pPr>
        <w:pStyle w:val="5"/>
        <w:rPr>
          <w:rFonts w:cs="宋体"/>
          <w:caps w:val="0"/>
          <w:sz w:val="22"/>
          <w:szCs w:val="22"/>
        </w:rPr>
      </w:pPr>
      <w:r>
        <w:rPr>
          <w:rFonts w:hint="eastAsia" w:cs="宋体"/>
          <w:caps w:val="0"/>
          <w:sz w:val="22"/>
          <w:szCs w:val="22"/>
        </w:rPr>
        <w:t>手动闸门应装在每个电动或气动阀门的上面，用于控制粮食的流量和电动/气动阀门的维修。</w:t>
      </w:r>
    </w:p>
    <w:p w14:paraId="1F39F8E8">
      <w:pPr>
        <w:pStyle w:val="5"/>
        <w:rPr>
          <w:rFonts w:cs="宋体"/>
          <w:caps w:val="0"/>
          <w:sz w:val="22"/>
          <w:szCs w:val="22"/>
        </w:rPr>
      </w:pPr>
      <w:r>
        <w:rPr>
          <w:rFonts w:hint="eastAsia" w:cs="宋体"/>
          <w:caps w:val="0"/>
          <w:sz w:val="22"/>
          <w:szCs w:val="22"/>
        </w:rPr>
        <w:t>手动闸门壳体应为钢结构，手动闸门闸板应由手轮或其他经发包人认可的形式操纵。</w:t>
      </w:r>
    </w:p>
    <w:p w14:paraId="6F908E87">
      <w:pPr>
        <w:pStyle w:val="5"/>
        <w:rPr>
          <w:rFonts w:cs="宋体"/>
          <w:caps w:val="0"/>
          <w:sz w:val="22"/>
          <w:szCs w:val="22"/>
        </w:rPr>
      </w:pPr>
      <w:r>
        <w:rPr>
          <w:rFonts w:hint="eastAsia" w:cs="宋体"/>
          <w:caps w:val="0"/>
          <w:sz w:val="22"/>
          <w:szCs w:val="22"/>
        </w:rPr>
        <w:t>手动闸门的开启位置应可调并锁定。</w:t>
      </w:r>
    </w:p>
    <w:p w14:paraId="5DD6BECA">
      <w:pPr>
        <w:pStyle w:val="5"/>
        <w:rPr>
          <w:rFonts w:cs="宋体"/>
          <w:caps w:val="0"/>
          <w:sz w:val="22"/>
          <w:szCs w:val="22"/>
        </w:rPr>
      </w:pPr>
      <w:r>
        <w:rPr>
          <w:rFonts w:hint="eastAsia" w:cs="宋体"/>
          <w:caps w:val="0"/>
          <w:sz w:val="22"/>
          <w:szCs w:val="22"/>
        </w:rPr>
        <w:t>安装在仓底下部用于熏蒸目的的手动气密闸门应有手动机械密封装置，密封时可防止空气进入仓内或熏蒸气体逸出仓外并能满足仓内压力的要求。</w:t>
      </w:r>
    </w:p>
    <w:p w14:paraId="2D451E42">
      <w:pPr>
        <w:pStyle w:val="5"/>
        <w:rPr>
          <w:rFonts w:cs="宋体"/>
          <w:caps w:val="0"/>
          <w:sz w:val="22"/>
          <w:szCs w:val="22"/>
        </w:rPr>
      </w:pPr>
      <w:r>
        <w:rPr>
          <w:rFonts w:hint="eastAsia" w:cs="宋体"/>
          <w:caps w:val="0"/>
          <w:sz w:val="22"/>
          <w:szCs w:val="22"/>
        </w:rPr>
        <w:t xml:space="preserve"> 每个手动闸门都应配置操作平台，或通过链轮形式传动把操作手轮安装在便于操作的高度。</w:t>
      </w:r>
    </w:p>
    <w:p w14:paraId="0A5733F7">
      <w:pPr>
        <w:pStyle w:val="4"/>
        <w:rPr>
          <w:rFonts w:cs="宋体"/>
          <w:sz w:val="22"/>
          <w:szCs w:val="22"/>
        </w:rPr>
      </w:pPr>
      <w:bookmarkStart w:id="273" w:name="_Toc122661941"/>
      <w:r>
        <w:rPr>
          <w:rFonts w:hint="eastAsia" w:cs="宋体"/>
          <w:sz w:val="22"/>
          <w:szCs w:val="22"/>
        </w:rPr>
        <w:t>耐磨衬板</w:t>
      </w:r>
      <w:bookmarkEnd w:id="273"/>
    </w:p>
    <w:p w14:paraId="67F44800">
      <w:pPr>
        <w:pStyle w:val="5"/>
        <w:rPr>
          <w:rFonts w:cs="宋体"/>
          <w:caps w:val="0"/>
          <w:sz w:val="22"/>
          <w:szCs w:val="22"/>
        </w:rPr>
      </w:pPr>
      <w:r>
        <w:rPr>
          <w:rFonts w:hint="eastAsia" w:cs="宋体"/>
          <w:caps w:val="0"/>
          <w:sz w:val="22"/>
          <w:szCs w:val="22"/>
        </w:rPr>
        <w:t>耐磨衬板技术要求参见本技术规格书3.3.8条款。</w:t>
      </w:r>
    </w:p>
    <w:p w14:paraId="052E194C">
      <w:pPr>
        <w:pStyle w:val="4"/>
        <w:rPr>
          <w:rFonts w:cs="宋体"/>
          <w:sz w:val="22"/>
          <w:szCs w:val="22"/>
        </w:rPr>
      </w:pPr>
      <w:r>
        <w:rPr>
          <w:rFonts w:hint="eastAsia" w:cs="宋体"/>
          <w:sz w:val="22"/>
          <w:szCs w:val="22"/>
        </w:rPr>
        <w:t>手动气密闸门</w:t>
      </w:r>
    </w:p>
    <w:p w14:paraId="63A1C376">
      <w:pPr>
        <w:widowControl/>
        <w:jc w:val="left"/>
        <w:rPr>
          <w:rFonts w:hAnsi="宋体" w:cs="宋体"/>
          <w:caps/>
          <w:sz w:val="22"/>
          <w:szCs w:val="22"/>
        </w:rPr>
      </w:pPr>
      <w:r>
        <w:rPr>
          <w:rFonts w:hint="eastAsia" w:hAnsi="宋体" w:cs="宋体"/>
          <w:caps/>
          <w:sz w:val="22"/>
          <w:szCs w:val="22"/>
        </w:rPr>
        <w:t>4.9.6.1 用于熏蒸密闭作业的手动气密闸门应操作方便、密封性能良好、密闭状态稳定可靠。密封时可阻止空气进入仓内或熏蒸气体逸出仓外，并能满足仓内压力的要求。</w:t>
      </w:r>
    </w:p>
    <w:p w14:paraId="2F59D7D3">
      <w:pPr>
        <w:widowControl/>
        <w:jc w:val="left"/>
        <w:rPr>
          <w:rFonts w:hAnsi="宋体" w:cs="宋体"/>
          <w:caps/>
          <w:sz w:val="22"/>
          <w:szCs w:val="22"/>
        </w:rPr>
      </w:pPr>
      <w:r>
        <w:rPr>
          <w:rFonts w:hint="eastAsia" w:hAnsi="宋体" w:cs="宋体"/>
          <w:caps/>
          <w:sz w:val="22"/>
          <w:szCs w:val="22"/>
        </w:rPr>
        <w:t>4.9.6.2 手动气密闸门采用特质抗老化胶条密封，可以达到国家粮食熏蒸气密性及仓内，压力要求，使用寿命不小于 2 年，且便于更换。</w:t>
      </w:r>
    </w:p>
    <w:p w14:paraId="7B3CFDDB">
      <w:pPr>
        <w:widowControl/>
        <w:jc w:val="left"/>
        <w:rPr>
          <w:rFonts w:hAnsi="宋体" w:cs="宋体"/>
          <w:caps/>
          <w:sz w:val="22"/>
          <w:szCs w:val="22"/>
        </w:rPr>
      </w:pPr>
      <w:r>
        <w:rPr>
          <w:rFonts w:hint="eastAsia" w:hAnsi="宋体" w:cs="宋体"/>
          <w:caps/>
          <w:sz w:val="22"/>
          <w:szCs w:val="22"/>
        </w:rPr>
        <w:t xml:space="preserve">4.9.6.3手动气密闸门闸板，厚度不小于 10mm。 </w:t>
      </w:r>
    </w:p>
    <w:p w14:paraId="4FB274C2">
      <w:pPr>
        <w:widowControl/>
        <w:jc w:val="left"/>
        <w:rPr>
          <w:rFonts w:hAnsi="宋体" w:cs="宋体"/>
          <w:caps/>
          <w:sz w:val="22"/>
          <w:szCs w:val="22"/>
        </w:rPr>
      </w:pPr>
      <w:r>
        <w:rPr>
          <w:rFonts w:hint="eastAsia" w:hAnsi="宋体" w:cs="宋体"/>
          <w:caps/>
          <w:sz w:val="22"/>
          <w:szCs w:val="22"/>
        </w:rPr>
        <w:t xml:space="preserve">4.9.6.4 气密闸门经试验台测试，出具相应的测试报告。 </w:t>
      </w:r>
    </w:p>
    <w:p w14:paraId="26BE2705">
      <w:pPr>
        <w:widowControl/>
        <w:ind w:firstLine="440" w:firstLineChars="200"/>
        <w:jc w:val="left"/>
        <w:rPr>
          <w:rFonts w:hAnsi="宋体" w:cs="宋体"/>
          <w:caps/>
          <w:sz w:val="22"/>
          <w:szCs w:val="22"/>
        </w:rPr>
      </w:pPr>
      <w:r>
        <w:rPr>
          <w:rFonts w:hint="eastAsia" w:hAnsi="宋体" w:cs="宋体"/>
          <w:caps/>
          <w:sz w:val="22"/>
          <w:szCs w:val="22"/>
        </w:rPr>
        <w:t xml:space="preserve">（1）试验台透水测试，应达到至少 12h 不渗水。 </w:t>
      </w:r>
    </w:p>
    <w:p w14:paraId="1AF7480E">
      <w:pPr>
        <w:widowControl/>
        <w:ind w:firstLine="440" w:firstLineChars="200"/>
        <w:jc w:val="left"/>
        <w:rPr>
          <w:rFonts w:hAnsi="宋体" w:cs="宋体"/>
          <w:caps/>
          <w:sz w:val="22"/>
          <w:szCs w:val="22"/>
        </w:rPr>
      </w:pPr>
      <w:r>
        <w:rPr>
          <w:rFonts w:hint="eastAsia" w:hAnsi="宋体" w:cs="宋体"/>
          <w:caps/>
          <w:sz w:val="22"/>
          <w:szCs w:val="22"/>
        </w:rPr>
        <w:t xml:space="preserve">（2）试验台打压测试，半衰期不小于 3h。 </w:t>
      </w:r>
    </w:p>
    <w:p w14:paraId="3E55A7FF">
      <w:pPr>
        <w:widowControl/>
        <w:jc w:val="left"/>
        <w:rPr>
          <w:rFonts w:hAnsi="宋体" w:cs="宋体"/>
          <w:caps/>
          <w:sz w:val="22"/>
          <w:szCs w:val="22"/>
        </w:rPr>
      </w:pPr>
      <w:r>
        <w:rPr>
          <w:rFonts w:hint="eastAsia" w:hAnsi="宋体" w:cs="宋体"/>
          <w:caps/>
          <w:sz w:val="22"/>
          <w:szCs w:val="22"/>
        </w:rPr>
        <w:t>4.9.6.5 当手动气密闸门闸板水平方向关闭到位时，无需采用凸轮机构进行锁紧以达到气密要求，而应该通过特殊的密闭机构，在闸门关闭过程中实现气密效果。也即闸板的顶升动作到位与闸门关闭到位为同时完成。</w:t>
      </w:r>
    </w:p>
    <w:p w14:paraId="64E937EF">
      <w:pPr>
        <w:pStyle w:val="3"/>
        <w:rPr>
          <w:rFonts w:hAnsi="宋体" w:cs="宋体"/>
          <w:sz w:val="22"/>
          <w:szCs w:val="22"/>
        </w:rPr>
      </w:pPr>
      <w:bookmarkStart w:id="274" w:name="_Toc193709334"/>
      <w:bookmarkStart w:id="275" w:name="_Toc521817301"/>
      <w:bookmarkStart w:id="276" w:name="_Toc450804188"/>
      <w:bookmarkStart w:id="277" w:name="_Toc521816818"/>
      <w:bookmarkStart w:id="278" w:name="_Toc521818221"/>
      <w:r>
        <w:rPr>
          <w:rFonts w:hint="eastAsia" w:hAnsi="宋体" w:cs="宋体"/>
          <w:sz w:val="22"/>
          <w:szCs w:val="22"/>
        </w:rPr>
        <w:t>粮食清理设备</w:t>
      </w:r>
      <w:bookmarkEnd w:id="274"/>
      <w:bookmarkEnd w:id="275"/>
      <w:bookmarkEnd w:id="276"/>
      <w:bookmarkEnd w:id="277"/>
      <w:bookmarkEnd w:id="278"/>
    </w:p>
    <w:p w14:paraId="2B427001">
      <w:pPr>
        <w:pStyle w:val="4"/>
        <w:rPr>
          <w:rFonts w:cs="宋体"/>
          <w:sz w:val="22"/>
          <w:szCs w:val="22"/>
        </w:rPr>
      </w:pPr>
      <w:r>
        <w:rPr>
          <w:rFonts w:hint="eastAsia" w:cs="宋体"/>
          <w:sz w:val="22"/>
          <w:szCs w:val="22"/>
        </w:rPr>
        <w:t>圆筒初清筛</w:t>
      </w:r>
    </w:p>
    <w:p w14:paraId="7101C644">
      <w:pPr>
        <w:pStyle w:val="5"/>
        <w:rPr>
          <w:rFonts w:cs="宋体"/>
          <w:sz w:val="22"/>
          <w:szCs w:val="22"/>
        </w:rPr>
      </w:pPr>
      <w:r>
        <w:rPr>
          <w:rFonts w:hint="eastAsia" w:cs="宋体"/>
          <w:sz w:val="22"/>
          <w:szCs w:val="22"/>
        </w:rPr>
        <w:t>一般要求</w:t>
      </w:r>
    </w:p>
    <w:p w14:paraId="61172E76">
      <w:pPr>
        <w:numPr>
          <w:ilvl w:val="0"/>
          <w:numId w:val="4"/>
        </w:numPr>
        <w:spacing w:line="360" w:lineRule="auto"/>
        <w:rPr>
          <w:rFonts w:hAnsi="宋体" w:cs="宋体"/>
          <w:caps/>
          <w:sz w:val="22"/>
          <w:szCs w:val="22"/>
        </w:rPr>
      </w:pPr>
      <w:r>
        <w:rPr>
          <w:rFonts w:hint="eastAsia" w:hAnsi="宋体" w:cs="宋体"/>
          <w:sz w:val="22"/>
          <w:szCs w:val="22"/>
        </w:rPr>
        <w:t>机器有以下主要部件组成：吸风连接口，进料口，进料溜槽，侧边有可拆卸检修盖板，在机器的前面有一旋转侧开门作为筛筒的便捷通道。</w:t>
      </w:r>
      <w:r>
        <w:rPr>
          <w:rFonts w:hint="eastAsia" w:hAnsi="宋体" w:cs="宋体"/>
          <w:caps/>
          <w:sz w:val="22"/>
          <w:szCs w:val="22"/>
        </w:rPr>
        <w:t>清理是通过筛筒来完成的,经过清理分成1级物料(经过清理的物料) 和筛上物（大杂）两部分物料。</w:t>
      </w:r>
    </w:p>
    <w:p w14:paraId="4184CE9E">
      <w:pPr>
        <w:numPr>
          <w:ilvl w:val="0"/>
          <w:numId w:val="4"/>
        </w:numPr>
        <w:spacing w:line="360" w:lineRule="auto"/>
        <w:rPr>
          <w:rFonts w:hAnsi="宋体" w:cs="宋体"/>
          <w:caps/>
          <w:sz w:val="22"/>
          <w:szCs w:val="22"/>
        </w:rPr>
      </w:pPr>
      <w:r>
        <w:rPr>
          <w:rFonts w:hint="eastAsia" w:hAnsi="宋体" w:cs="宋体"/>
          <w:caps/>
          <w:sz w:val="22"/>
          <w:szCs w:val="22"/>
        </w:rPr>
        <w:t>进料溜管和出料口加装耐磨衬板，从而延长机器使用寿命。</w:t>
      </w:r>
    </w:p>
    <w:p w14:paraId="76FCA2B5">
      <w:pPr>
        <w:pStyle w:val="5"/>
        <w:rPr>
          <w:rFonts w:cs="宋体"/>
          <w:sz w:val="22"/>
          <w:szCs w:val="22"/>
        </w:rPr>
      </w:pPr>
      <w:r>
        <w:rPr>
          <w:rFonts w:hint="eastAsia" w:cs="宋体"/>
          <w:sz w:val="22"/>
          <w:szCs w:val="22"/>
        </w:rPr>
        <w:t>专用要求</w:t>
      </w:r>
    </w:p>
    <w:p w14:paraId="058E2438">
      <w:pPr>
        <w:numPr>
          <w:ilvl w:val="0"/>
          <w:numId w:val="5"/>
        </w:numPr>
        <w:spacing w:line="360" w:lineRule="auto"/>
        <w:rPr>
          <w:rFonts w:hAnsi="宋体" w:cs="宋体"/>
          <w:caps/>
          <w:sz w:val="22"/>
          <w:szCs w:val="22"/>
        </w:rPr>
      </w:pPr>
      <w:r>
        <w:rPr>
          <w:rFonts w:hint="eastAsia" w:hAnsi="宋体" w:cs="宋体"/>
          <w:caps/>
          <w:sz w:val="22"/>
          <w:szCs w:val="22"/>
        </w:rPr>
        <w:t>单机产量，小麦200t/h；稻谷150t/h。</w:t>
      </w:r>
    </w:p>
    <w:p w14:paraId="7B4D1DAD">
      <w:pPr>
        <w:numPr>
          <w:ilvl w:val="0"/>
          <w:numId w:val="5"/>
        </w:numPr>
        <w:spacing w:line="360" w:lineRule="auto"/>
        <w:rPr>
          <w:rFonts w:hAnsi="宋体" w:cs="宋体"/>
          <w:caps/>
          <w:sz w:val="22"/>
          <w:szCs w:val="22"/>
        </w:rPr>
      </w:pPr>
      <w:r>
        <w:rPr>
          <w:rFonts w:hint="eastAsia" w:hAnsi="宋体" w:cs="宋体"/>
          <w:caps/>
          <w:sz w:val="22"/>
          <w:szCs w:val="22"/>
        </w:rPr>
        <w:t>筛筒前段为进料筒，后段为出料筒；可清理大颗粒杂质，大杂中不能含粮食。</w:t>
      </w:r>
    </w:p>
    <w:p w14:paraId="0826C6EF">
      <w:pPr>
        <w:numPr>
          <w:ilvl w:val="0"/>
          <w:numId w:val="5"/>
        </w:numPr>
        <w:spacing w:line="360" w:lineRule="auto"/>
        <w:rPr>
          <w:rFonts w:hAnsi="宋体" w:cs="宋体"/>
          <w:caps/>
          <w:sz w:val="22"/>
          <w:szCs w:val="22"/>
        </w:rPr>
      </w:pPr>
      <w:r>
        <w:rPr>
          <w:rFonts w:hint="eastAsia" w:hAnsi="宋体" w:cs="宋体"/>
          <w:caps/>
          <w:sz w:val="22"/>
          <w:szCs w:val="22"/>
        </w:rPr>
        <w:t>传动机构采用轴装式减速机，电机能效等级不低于IE4防爆配置。</w:t>
      </w:r>
    </w:p>
    <w:p w14:paraId="2838C71E">
      <w:pPr>
        <w:numPr>
          <w:ilvl w:val="0"/>
          <w:numId w:val="5"/>
        </w:numPr>
        <w:spacing w:line="360" w:lineRule="auto"/>
        <w:rPr>
          <w:rFonts w:hAnsi="宋体" w:cs="宋体"/>
          <w:caps/>
          <w:sz w:val="22"/>
          <w:szCs w:val="22"/>
        </w:rPr>
      </w:pPr>
      <w:r>
        <w:rPr>
          <w:rFonts w:hint="eastAsia" w:hAnsi="宋体" w:cs="宋体"/>
          <w:caps/>
          <w:sz w:val="22"/>
          <w:szCs w:val="22"/>
        </w:rPr>
        <w:t>机壳钢板厚度不低于3mm，材质为Q235。</w:t>
      </w:r>
    </w:p>
    <w:p w14:paraId="4C361F4C">
      <w:pPr>
        <w:numPr>
          <w:ilvl w:val="0"/>
          <w:numId w:val="5"/>
        </w:numPr>
        <w:spacing w:line="360" w:lineRule="auto"/>
        <w:rPr>
          <w:rFonts w:hAnsi="宋体" w:cs="宋体"/>
          <w:caps/>
          <w:sz w:val="22"/>
          <w:szCs w:val="22"/>
        </w:rPr>
      </w:pPr>
      <w:r>
        <w:rPr>
          <w:rFonts w:hint="eastAsia" w:hAnsi="宋体" w:cs="宋体"/>
          <w:caps/>
          <w:sz w:val="22"/>
          <w:szCs w:val="22"/>
        </w:rPr>
        <w:t xml:space="preserve">设备密封性良好，连接处用密封条或橡皮圈处理，保证设备灰尘不外扬。 </w:t>
      </w:r>
    </w:p>
    <w:p w14:paraId="18B106CB">
      <w:pPr>
        <w:numPr>
          <w:ilvl w:val="0"/>
          <w:numId w:val="5"/>
        </w:numPr>
        <w:spacing w:line="360" w:lineRule="auto"/>
        <w:rPr>
          <w:rFonts w:hAnsi="宋体" w:cs="宋体"/>
          <w:caps/>
          <w:sz w:val="22"/>
          <w:szCs w:val="22"/>
        </w:rPr>
      </w:pPr>
      <w:r>
        <w:rPr>
          <w:rFonts w:hint="eastAsia" w:hAnsi="宋体" w:cs="宋体"/>
          <w:caps/>
          <w:sz w:val="22"/>
          <w:szCs w:val="22"/>
        </w:rPr>
        <w:t xml:space="preserve">选用钢材需经严格除锈处理，表面处理采用粉末喷涂处理，要求处理后耐腐蚀和耐磨损。 </w:t>
      </w:r>
    </w:p>
    <w:p w14:paraId="58172FC3">
      <w:pPr>
        <w:numPr>
          <w:ilvl w:val="0"/>
          <w:numId w:val="5"/>
        </w:numPr>
        <w:spacing w:line="360" w:lineRule="auto"/>
        <w:rPr>
          <w:rFonts w:hAnsi="宋体" w:cs="宋体"/>
          <w:caps/>
          <w:sz w:val="22"/>
          <w:szCs w:val="22"/>
        </w:rPr>
      </w:pPr>
      <w:r>
        <w:rPr>
          <w:rFonts w:hint="eastAsia" w:hAnsi="宋体" w:cs="宋体"/>
          <w:caps/>
          <w:sz w:val="22"/>
          <w:szCs w:val="22"/>
        </w:rPr>
        <w:t>连接螺栓强度等级符合设备要求。</w:t>
      </w:r>
    </w:p>
    <w:p w14:paraId="01F1D106">
      <w:pPr>
        <w:numPr>
          <w:ilvl w:val="0"/>
          <w:numId w:val="5"/>
        </w:numPr>
        <w:spacing w:line="360" w:lineRule="auto"/>
        <w:rPr>
          <w:rFonts w:hAnsi="宋体" w:cs="宋体"/>
          <w:caps/>
          <w:sz w:val="22"/>
          <w:szCs w:val="22"/>
        </w:rPr>
      </w:pPr>
      <w:r>
        <w:rPr>
          <w:rFonts w:hint="eastAsia" w:hAnsi="宋体" w:cs="宋体"/>
          <w:caps/>
          <w:sz w:val="22"/>
          <w:szCs w:val="22"/>
        </w:rPr>
        <w:t>设备要求美观，无毛刺，边缘平滑。</w:t>
      </w:r>
    </w:p>
    <w:p w14:paraId="0365C6F2">
      <w:pPr>
        <w:pStyle w:val="18"/>
        <w:numPr>
          <w:ilvl w:val="0"/>
          <w:numId w:val="5"/>
        </w:numPr>
        <w:spacing w:line="360" w:lineRule="auto"/>
        <w:ind w:firstLineChars="0"/>
        <w:rPr>
          <w:rFonts w:hAnsi="宋体" w:cs="宋体"/>
          <w:sz w:val="22"/>
          <w:szCs w:val="22"/>
        </w:rPr>
      </w:pPr>
      <w:r>
        <w:rPr>
          <w:rFonts w:hint="eastAsia" w:hAnsi="宋体" w:cs="宋体"/>
          <w:sz w:val="22"/>
          <w:szCs w:val="22"/>
        </w:rPr>
        <w:t>设备采用SEW、诺德、西门子（或同等质量其他品牌）减速电机，电机满足21区防爆要求。</w:t>
      </w:r>
    </w:p>
    <w:p w14:paraId="0F68A8BF">
      <w:pPr>
        <w:pStyle w:val="4"/>
        <w:rPr>
          <w:rFonts w:cs="宋体"/>
          <w:sz w:val="22"/>
          <w:szCs w:val="22"/>
        </w:rPr>
      </w:pPr>
      <w:r>
        <w:rPr>
          <w:rFonts w:hint="eastAsia" w:cs="宋体"/>
          <w:sz w:val="22"/>
          <w:szCs w:val="22"/>
        </w:rPr>
        <w:t>组合清理筛（一）</w:t>
      </w:r>
    </w:p>
    <w:p w14:paraId="02E5CBFC">
      <w:pPr>
        <w:pStyle w:val="5"/>
        <w:rPr>
          <w:rFonts w:cs="宋体"/>
          <w:sz w:val="22"/>
          <w:szCs w:val="22"/>
        </w:rPr>
      </w:pPr>
      <w:bookmarkStart w:id="279" w:name="_Toc521817313"/>
      <w:bookmarkStart w:id="280" w:name="_Toc450804268"/>
      <w:bookmarkStart w:id="281" w:name="_Toc521816830"/>
      <w:bookmarkStart w:id="282" w:name="_Toc521818233"/>
      <w:bookmarkStart w:id="283" w:name="_Toc193709335"/>
      <w:bookmarkStart w:id="284" w:name="_Toc521817302"/>
      <w:bookmarkStart w:id="285" w:name="_Toc450804194"/>
      <w:bookmarkStart w:id="286" w:name="_Toc521818222"/>
      <w:bookmarkStart w:id="287" w:name="_Toc530905583"/>
      <w:bookmarkStart w:id="288" w:name="_Toc521816819"/>
      <w:r>
        <w:rPr>
          <w:rFonts w:hint="eastAsia" w:cs="宋体"/>
          <w:sz w:val="22"/>
          <w:szCs w:val="22"/>
        </w:rPr>
        <w:t>一般要求</w:t>
      </w:r>
    </w:p>
    <w:p w14:paraId="50D5EA51">
      <w:pPr>
        <w:numPr>
          <w:ilvl w:val="0"/>
          <w:numId w:val="6"/>
        </w:numPr>
        <w:spacing w:line="360" w:lineRule="auto"/>
        <w:rPr>
          <w:rFonts w:hAnsi="宋体" w:cs="宋体"/>
          <w:caps/>
          <w:sz w:val="22"/>
          <w:szCs w:val="22"/>
        </w:rPr>
      </w:pPr>
      <w:r>
        <w:rPr>
          <w:rFonts w:hint="eastAsia" w:hAnsi="宋体" w:cs="宋体"/>
          <w:caps/>
          <w:sz w:val="22"/>
          <w:szCs w:val="22"/>
        </w:rPr>
        <w:t>设备是筛选和风选的组合，主要结构部件包括机架、筛箱体、进料风选装置、垂直风道（出料风选）和带有出料绞龙的分离器。</w:t>
      </w:r>
    </w:p>
    <w:p w14:paraId="6A8EA611">
      <w:pPr>
        <w:numPr>
          <w:ilvl w:val="0"/>
          <w:numId w:val="6"/>
        </w:numPr>
        <w:spacing w:line="360" w:lineRule="auto"/>
        <w:rPr>
          <w:rFonts w:hAnsi="宋体" w:cs="宋体"/>
          <w:caps/>
          <w:sz w:val="22"/>
          <w:szCs w:val="22"/>
        </w:rPr>
      </w:pPr>
      <w:r>
        <w:rPr>
          <w:rFonts w:hint="eastAsia" w:hAnsi="宋体" w:cs="宋体"/>
          <w:caps/>
          <w:sz w:val="22"/>
          <w:szCs w:val="22"/>
        </w:rPr>
        <w:t>物料清理后分成下列4种物料：1级物料（清理后物料）、2级物料（小颗粒谷物/碎颗粒谷物/小石头等）、大杂和轻杂；</w:t>
      </w:r>
    </w:p>
    <w:p w14:paraId="0B7D1FCE">
      <w:pPr>
        <w:numPr>
          <w:ilvl w:val="0"/>
          <w:numId w:val="6"/>
        </w:numPr>
        <w:spacing w:line="360" w:lineRule="auto"/>
        <w:rPr>
          <w:rFonts w:hAnsi="宋体" w:cs="宋体"/>
          <w:caps/>
          <w:sz w:val="22"/>
          <w:szCs w:val="22"/>
        </w:rPr>
      </w:pPr>
      <w:r>
        <w:rPr>
          <w:rFonts w:hint="eastAsia" w:hAnsi="宋体" w:cs="宋体"/>
          <w:caps/>
          <w:sz w:val="22"/>
          <w:szCs w:val="22"/>
        </w:rPr>
        <w:t>在垂直风道和进料风选处带有照明系统从而可以更好的监看机器运行情况。</w:t>
      </w:r>
      <w:r>
        <w:rPr>
          <w:rFonts w:hint="eastAsia" w:hAnsi="宋体" w:cs="宋体"/>
          <w:caps/>
          <w:sz w:val="22"/>
          <w:szCs w:val="22"/>
        </w:rPr>
        <w:tab/>
      </w:r>
      <w:r>
        <w:rPr>
          <w:rFonts w:hint="eastAsia" w:hAnsi="宋体" w:cs="宋体"/>
          <w:caps/>
          <w:sz w:val="22"/>
          <w:szCs w:val="22"/>
        </w:rPr>
        <w:t>坚固的机架，筛箱体通过吊杆自由悬吊于机架上，从而动载荷小不对机架产生震动。</w:t>
      </w:r>
    </w:p>
    <w:p w14:paraId="2FFE9D7B">
      <w:pPr>
        <w:numPr>
          <w:ilvl w:val="0"/>
          <w:numId w:val="6"/>
        </w:numPr>
        <w:spacing w:line="360" w:lineRule="auto"/>
        <w:rPr>
          <w:rFonts w:hAnsi="宋体" w:cs="宋体"/>
          <w:caps/>
          <w:sz w:val="22"/>
          <w:szCs w:val="22"/>
        </w:rPr>
      </w:pPr>
      <w:r>
        <w:rPr>
          <w:rFonts w:hint="eastAsia" w:hAnsi="宋体" w:cs="宋体"/>
          <w:caps/>
          <w:sz w:val="22"/>
          <w:szCs w:val="22"/>
        </w:rPr>
        <w:t>筛箱体的平面回转运动由飞轮系统产生，通过一刹车电机和V 带驱动。机器上要求安装有传感器用于检测筛箱体的平面回转运动。</w:t>
      </w:r>
    </w:p>
    <w:p w14:paraId="2A7926DC">
      <w:pPr>
        <w:numPr>
          <w:ilvl w:val="0"/>
          <w:numId w:val="6"/>
        </w:numPr>
        <w:spacing w:line="360" w:lineRule="auto"/>
        <w:rPr>
          <w:rFonts w:hAnsi="宋体" w:cs="宋体"/>
          <w:caps/>
          <w:sz w:val="22"/>
          <w:szCs w:val="22"/>
        </w:rPr>
      </w:pPr>
      <w:r>
        <w:rPr>
          <w:rFonts w:hint="eastAsia" w:hAnsi="宋体" w:cs="宋体"/>
          <w:caps/>
          <w:sz w:val="22"/>
          <w:szCs w:val="22"/>
        </w:rPr>
        <w:t>筛箱体带有按压式打开的筛箱体门，以方便进行筛网清理和更换；</w:t>
      </w:r>
    </w:p>
    <w:p w14:paraId="59B1E3DE">
      <w:pPr>
        <w:numPr>
          <w:ilvl w:val="0"/>
          <w:numId w:val="6"/>
        </w:numPr>
        <w:spacing w:line="360" w:lineRule="auto"/>
        <w:rPr>
          <w:rFonts w:hAnsi="宋体" w:cs="宋体"/>
          <w:caps/>
          <w:sz w:val="22"/>
          <w:szCs w:val="22"/>
        </w:rPr>
      </w:pPr>
      <w:r>
        <w:rPr>
          <w:rFonts w:hint="eastAsia" w:hAnsi="宋体" w:cs="宋体"/>
          <w:caps/>
          <w:sz w:val="22"/>
          <w:szCs w:val="22"/>
        </w:rPr>
        <w:t>筛网由钢板冲孔制成，通过螺栓或铆钉固定在坚固的金属筛框上，从而保持筛网面的平整度；并且带有筛网自清理橡胶球；</w:t>
      </w:r>
    </w:p>
    <w:p w14:paraId="14FFD990">
      <w:pPr>
        <w:numPr>
          <w:ilvl w:val="0"/>
          <w:numId w:val="6"/>
        </w:numPr>
        <w:spacing w:line="360" w:lineRule="auto"/>
        <w:rPr>
          <w:rFonts w:hAnsi="宋体" w:cs="宋体"/>
          <w:caps/>
          <w:sz w:val="22"/>
          <w:szCs w:val="22"/>
        </w:rPr>
      </w:pPr>
      <w:r>
        <w:rPr>
          <w:rFonts w:hint="eastAsia" w:hAnsi="宋体" w:cs="宋体"/>
          <w:caps/>
          <w:sz w:val="22"/>
          <w:szCs w:val="22"/>
        </w:rPr>
        <w:t>进料处需有振动式匀料调节装置。</w:t>
      </w:r>
    </w:p>
    <w:p w14:paraId="597CF66A">
      <w:pPr>
        <w:numPr>
          <w:ilvl w:val="0"/>
          <w:numId w:val="6"/>
        </w:numPr>
        <w:spacing w:line="360" w:lineRule="auto"/>
        <w:rPr>
          <w:rFonts w:hAnsi="宋体" w:cs="宋体"/>
          <w:caps/>
          <w:sz w:val="22"/>
          <w:szCs w:val="22"/>
        </w:rPr>
      </w:pPr>
      <w:r>
        <w:rPr>
          <w:rFonts w:hint="eastAsia" w:hAnsi="宋体" w:cs="宋体"/>
          <w:caps/>
          <w:sz w:val="22"/>
          <w:szCs w:val="22"/>
        </w:rPr>
        <w:t>组合清理筛须密封从而防尘，实现高度的卫生标准。</w:t>
      </w:r>
    </w:p>
    <w:p w14:paraId="61D54532">
      <w:pPr>
        <w:numPr>
          <w:ilvl w:val="0"/>
          <w:numId w:val="6"/>
        </w:numPr>
        <w:spacing w:line="360" w:lineRule="auto"/>
        <w:rPr>
          <w:rFonts w:hAnsi="宋体" w:cs="宋体"/>
          <w:caps/>
          <w:sz w:val="22"/>
          <w:szCs w:val="22"/>
        </w:rPr>
      </w:pPr>
      <w:r>
        <w:rPr>
          <w:rFonts w:hint="eastAsia" w:hAnsi="宋体" w:cs="宋体"/>
          <w:caps/>
          <w:sz w:val="22"/>
          <w:szCs w:val="22"/>
        </w:rPr>
        <w:t>在物料冲击处加装耐磨防护，包括物料进料口，物料通道底部，筛箱体出料口底部及主物料出料斗等处以延长机器使用寿命。</w:t>
      </w:r>
    </w:p>
    <w:p w14:paraId="2BE19118">
      <w:pPr>
        <w:pStyle w:val="18"/>
        <w:numPr>
          <w:ilvl w:val="0"/>
          <w:numId w:val="6"/>
        </w:numPr>
        <w:spacing w:line="360" w:lineRule="auto"/>
        <w:ind w:firstLineChars="0"/>
        <w:rPr>
          <w:rFonts w:hAnsi="宋体" w:cs="宋体"/>
          <w:sz w:val="22"/>
          <w:szCs w:val="22"/>
        </w:rPr>
      </w:pPr>
      <w:r>
        <w:rPr>
          <w:rFonts w:hint="eastAsia" w:hAnsi="宋体" w:cs="宋体"/>
          <w:sz w:val="22"/>
          <w:szCs w:val="22"/>
        </w:rPr>
        <w:t>筛箱为模块化散件组装式、非焊接式装配以确保无焊接应力和整体结构精密、耐用。 整个筛体密封性能好，无灰尘外溢,轴承加油管路引至箱体外部便于保养加油。</w:t>
      </w:r>
    </w:p>
    <w:p w14:paraId="615BF624">
      <w:pPr>
        <w:pStyle w:val="5"/>
        <w:rPr>
          <w:rFonts w:cs="宋体"/>
          <w:sz w:val="22"/>
          <w:szCs w:val="22"/>
        </w:rPr>
      </w:pPr>
      <w:r>
        <w:rPr>
          <w:rFonts w:hint="eastAsia" w:cs="宋体"/>
          <w:sz w:val="22"/>
          <w:szCs w:val="22"/>
        </w:rPr>
        <w:t>专用要求</w:t>
      </w:r>
    </w:p>
    <w:p w14:paraId="4E382AB2">
      <w:pPr>
        <w:numPr>
          <w:ilvl w:val="0"/>
          <w:numId w:val="7"/>
        </w:numPr>
        <w:spacing w:line="360" w:lineRule="auto"/>
        <w:jc w:val="left"/>
        <w:rPr>
          <w:rFonts w:hAnsi="宋体" w:cs="宋体"/>
          <w:caps/>
          <w:sz w:val="22"/>
          <w:szCs w:val="22"/>
        </w:rPr>
      </w:pPr>
      <w:r>
        <w:rPr>
          <w:rFonts w:hint="eastAsia" w:hAnsi="宋体" w:cs="宋体"/>
          <w:caps/>
          <w:sz w:val="22"/>
          <w:szCs w:val="22"/>
        </w:rPr>
        <w:t>水稻,产量150T/H；</w:t>
      </w:r>
    </w:p>
    <w:p w14:paraId="3BA6C7D1">
      <w:pPr>
        <w:numPr>
          <w:ilvl w:val="0"/>
          <w:numId w:val="7"/>
        </w:numPr>
        <w:spacing w:line="360" w:lineRule="auto"/>
        <w:jc w:val="left"/>
        <w:rPr>
          <w:rFonts w:hAnsi="宋体" w:cs="宋体"/>
          <w:caps/>
          <w:sz w:val="22"/>
          <w:szCs w:val="22"/>
        </w:rPr>
      </w:pPr>
      <w:r>
        <w:rPr>
          <w:rFonts w:hint="eastAsia" w:hAnsi="宋体" w:cs="宋体"/>
          <w:caps/>
          <w:sz w:val="22"/>
          <w:szCs w:val="22"/>
        </w:rPr>
        <w:t>筛选的筛网工作面宽度3.0M，包括大杂筛网和主筛网各5层；筛网总面积75㎡，其中大杂筛网面积和主筛网面积各37.5㎡；</w:t>
      </w:r>
    </w:p>
    <w:p w14:paraId="1FCA6E02">
      <w:pPr>
        <w:numPr>
          <w:ilvl w:val="0"/>
          <w:numId w:val="7"/>
        </w:numPr>
        <w:spacing w:line="360" w:lineRule="auto"/>
        <w:jc w:val="left"/>
        <w:rPr>
          <w:rFonts w:hAnsi="宋体" w:cs="宋体"/>
          <w:caps/>
          <w:sz w:val="22"/>
          <w:szCs w:val="22"/>
        </w:rPr>
      </w:pPr>
      <w:r>
        <w:rPr>
          <w:rFonts w:hint="eastAsia" w:hAnsi="宋体" w:cs="宋体"/>
          <w:caps/>
          <w:sz w:val="22"/>
          <w:szCs w:val="22"/>
        </w:rPr>
        <w:t>在物料进料口，物料通道底部，1级物料出料斗等处加装聚氨酯耐磨板，物料通道侧板采用进口高强度耐磨板，从而延长机器使用寿命。</w:t>
      </w:r>
    </w:p>
    <w:p w14:paraId="15EA9205">
      <w:pPr>
        <w:numPr>
          <w:ilvl w:val="0"/>
          <w:numId w:val="7"/>
        </w:numPr>
        <w:spacing w:line="360" w:lineRule="auto"/>
        <w:jc w:val="left"/>
        <w:rPr>
          <w:rFonts w:hAnsi="宋体" w:cs="宋体"/>
          <w:caps/>
          <w:sz w:val="22"/>
          <w:szCs w:val="22"/>
        </w:rPr>
      </w:pPr>
      <w:r>
        <w:rPr>
          <w:rFonts w:hint="eastAsia" w:hAnsi="宋体" w:cs="宋体"/>
          <w:caps/>
          <w:sz w:val="22"/>
          <w:szCs w:val="22"/>
        </w:rPr>
        <w:t>吊杆材质：尼龙+玻璃纤维(进口品牌)。</w:t>
      </w:r>
    </w:p>
    <w:p w14:paraId="07C70298">
      <w:pPr>
        <w:numPr>
          <w:ilvl w:val="0"/>
          <w:numId w:val="7"/>
        </w:numPr>
        <w:spacing w:line="360" w:lineRule="auto"/>
        <w:jc w:val="left"/>
        <w:rPr>
          <w:rFonts w:hAnsi="宋体" w:cs="宋体"/>
          <w:caps/>
          <w:sz w:val="22"/>
          <w:szCs w:val="22"/>
        </w:rPr>
      </w:pPr>
      <w:r>
        <w:rPr>
          <w:rFonts w:hint="eastAsia" w:hAnsi="宋体" w:cs="宋体"/>
          <w:caps/>
          <w:sz w:val="22"/>
          <w:szCs w:val="22"/>
        </w:rPr>
        <w:t>机器上部进料物料分配器和大、小杂出料斗和筛箱体采用软连接形式，从而实现设备无灰尘外溢；</w:t>
      </w:r>
    </w:p>
    <w:p w14:paraId="4F8C2CB0">
      <w:pPr>
        <w:numPr>
          <w:ilvl w:val="0"/>
          <w:numId w:val="7"/>
        </w:numPr>
        <w:spacing w:line="360" w:lineRule="auto"/>
        <w:jc w:val="left"/>
        <w:rPr>
          <w:rFonts w:hAnsi="宋体" w:cs="宋体"/>
          <w:caps/>
          <w:sz w:val="22"/>
          <w:szCs w:val="22"/>
        </w:rPr>
      </w:pPr>
      <w:r>
        <w:rPr>
          <w:rFonts w:hint="eastAsia" w:hAnsi="宋体" w:cs="宋体"/>
          <w:sz w:val="22"/>
          <w:szCs w:val="22"/>
        </w:rPr>
        <w:t>电机品牌：ABB/SEW/西门子，电机能效等级不低于IE4，电机 防护等级不低于IP55，绝缘等级F级，减速箱采用SEW、诺德、弗兰德等品牌。电机接线盒上配镀锌铁质电缆密封锁头；电机满足22区防爆要求。</w:t>
      </w:r>
      <w:r>
        <w:rPr>
          <w:rFonts w:hint="eastAsia" w:hAnsi="宋体" w:cs="宋体"/>
          <w:caps/>
          <w:sz w:val="22"/>
          <w:szCs w:val="22"/>
        </w:rPr>
        <w:t>电机、接线盒及电气元件采用防爆配置。</w:t>
      </w:r>
    </w:p>
    <w:p w14:paraId="0351F530">
      <w:pPr>
        <w:numPr>
          <w:ilvl w:val="0"/>
          <w:numId w:val="7"/>
        </w:numPr>
        <w:spacing w:line="360" w:lineRule="auto"/>
        <w:jc w:val="left"/>
        <w:rPr>
          <w:rFonts w:hAnsi="宋体" w:cs="宋体"/>
          <w:caps/>
          <w:sz w:val="22"/>
          <w:szCs w:val="22"/>
        </w:rPr>
      </w:pPr>
      <w:r>
        <w:rPr>
          <w:rFonts w:hint="eastAsia" w:hAnsi="宋体" w:cs="宋体"/>
          <w:caps/>
          <w:sz w:val="22"/>
          <w:szCs w:val="22"/>
        </w:rPr>
        <w:t>表面处理采用粉末喷涂处理，要求处理后耐腐蚀和耐磨损。</w:t>
      </w:r>
    </w:p>
    <w:p w14:paraId="168EBD6A">
      <w:pPr>
        <w:numPr>
          <w:ilvl w:val="0"/>
          <w:numId w:val="7"/>
        </w:numPr>
        <w:spacing w:line="360" w:lineRule="auto"/>
        <w:rPr>
          <w:rFonts w:hAnsi="宋体" w:cs="宋体"/>
          <w:caps/>
          <w:sz w:val="22"/>
          <w:szCs w:val="22"/>
        </w:rPr>
      </w:pPr>
      <w:r>
        <w:rPr>
          <w:rFonts w:hint="eastAsia" w:hAnsi="宋体" w:cs="宋体"/>
          <w:caps/>
          <w:sz w:val="22"/>
          <w:szCs w:val="22"/>
        </w:rPr>
        <w:t>传动三角带采用美国盖茨、德国欧皮特、德国马牌及同等质量产品；</w:t>
      </w:r>
    </w:p>
    <w:p w14:paraId="2F601230">
      <w:pPr>
        <w:numPr>
          <w:ilvl w:val="0"/>
          <w:numId w:val="7"/>
        </w:numPr>
        <w:spacing w:line="360" w:lineRule="auto"/>
        <w:rPr>
          <w:rFonts w:hAnsi="宋体" w:cs="宋体"/>
          <w:caps/>
          <w:sz w:val="22"/>
          <w:szCs w:val="22"/>
        </w:rPr>
      </w:pPr>
      <w:r>
        <w:rPr>
          <w:rFonts w:hint="eastAsia" w:hAnsi="宋体" w:cs="宋体"/>
          <w:caps/>
          <w:sz w:val="22"/>
          <w:szCs w:val="22"/>
        </w:rPr>
        <w:t>轴承选用NSK 或SKF 或FAG等品牌。</w:t>
      </w:r>
    </w:p>
    <w:p w14:paraId="72E24B03">
      <w:pPr>
        <w:numPr>
          <w:ilvl w:val="0"/>
          <w:numId w:val="7"/>
        </w:numPr>
        <w:spacing w:line="360" w:lineRule="auto"/>
        <w:rPr>
          <w:rFonts w:hAnsi="宋体" w:cs="宋体"/>
          <w:sz w:val="22"/>
          <w:szCs w:val="22"/>
        </w:rPr>
      </w:pPr>
      <w:r>
        <w:rPr>
          <w:rFonts w:hint="eastAsia" w:hAnsi="宋体" w:cs="宋体"/>
          <w:caps/>
          <w:sz w:val="22"/>
          <w:szCs w:val="22"/>
        </w:rPr>
        <w:t>配套1台移动检修梯，轮子带刹车功能。</w:t>
      </w:r>
    </w:p>
    <w:p w14:paraId="5F1276F5">
      <w:pPr>
        <w:pStyle w:val="4"/>
        <w:rPr>
          <w:rFonts w:cs="宋体"/>
          <w:sz w:val="22"/>
          <w:szCs w:val="22"/>
        </w:rPr>
      </w:pPr>
      <w:r>
        <w:rPr>
          <w:rFonts w:hint="eastAsia" w:cs="宋体"/>
          <w:sz w:val="22"/>
          <w:szCs w:val="22"/>
        </w:rPr>
        <w:t>组合清理筛（二）</w:t>
      </w:r>
    </w:p>
    <w:p w14:paraId="26E7EBBD">
      <w:pPr>
        <w:pStyle w:val="5"/>
        <w:rPr>
          <w:rFonts w:cs="宋体"/>
          <w:sz w:val="22"/>
          <w:szCs w:val="22"/>
        </w:rPr>
      </w:pPr>
      <w:r>
        <w:rPr>
          <w:rFonts w:hint="eastAsia" w:cs="宋体"/>
          <w:sz w:val="22"/>
          <w:szCs w:val="22"/>
        </w:rPr>
        <w:t>一般要求</w:t>
      </w:r>
    </w:p>
    <w:p w14:paraId="652548FE">
      <w:pPr>
        <w:numPr>
          <w:ilvl w:val="0"/>
          <w:numId w:val="8"/>
        </w:numPr>
        <w:spacing w:line="360" w:lineRule="auto"/>
        <w:rPr>
          <w:rFonts w:hAnsi="宋体" w:cs="宋体"/>
          <w:caps/>
          <w:sz w:val="22"/>
          <w:szCs w:val="22"/>
        </w:rPr>
      </w:pPr>
      <w:r>
        <w:rPr>
          <w:rFonts w:hint="eastAsia" w:hAnsi="宋体" w:cs="宋体"/>
          <w:caps/>
          <w:sz w:val="22"/>
          <w:szCs w:val="22"/>
        </w:rPr>
        <w:t>设备是筛选和风选的组合，主要结构部件包括机架、筛箱体、进料风选装置、垂直风道（出料风选）和带有出料绞龙的分离器。</w:t>
      </w:r>
    </w:p>
    <w:p w14:paraId="0D59566B">
      <w:pPr>
        <w:numPr>
          <w:ilvl w:val="0"/>
          <w:numId w:val="8"/>
        </w:numPr>
        <w:spacing w:line="360" w:lineRule="auto"/>
        <w:rPr>
          <w:rFonts w:hAnsi="宋体" w:cs="宋体"/>
          <w:caps/>
          <w:sz w:val="22"/>
          <w:szCs w:val="22"/>
        </w:rPr>
      </w:pPr>
      <w:r>
        <w:rPr>
          <w:rFonts w:hint="eastAsia" w:hAnsi="宋体" w:cs="宋体"/>
          <w:caps/>
          <w:sz w:val="22"/>
          <w:szCs w:val="22"/>
        </w:rPr>
        <w:t>物料清理后分成下列4种物料：1级物料（清理后物料）、2级物料（小颗粒谷物/碎颗粒谷物/小石头等）、大杂和轻杂；</w:t>
      </w:r>
    </w:p>
    <w:p w14:paraId="2B1E7C3B">
      <w:pPr>
        <w:numPr>
          <w:ilvl w:val="0"/>
          <w:numId w:val="8"/>
        </w:numPr>
        <w:spacing w:line="360" w:lineRule="auto"/>
        <w:rPr>
          <w:rFonts w:hAnsi="宋体" w:cs="宋体"/>
          <w:caps/>
          <w:sz w:val="22"/>
          <w:szCs w:val="22"/>
        </w:rPr>
      </w:pPr>
      <w:r>
        <w:rPr>
          <w:rFonts w:hint="eastAsia" w:hAnsi="宋体" w:cs="宋体"/>
          <w:caps/>
          <w:sz w:val="22"/>
          <w:szCs w:val="22"/>
        </w:rPr>
        <w:t>在垂直风道和进料风选处带有照明系统从而可以更好的监看机器运行情况。</w:t>
      </w:r>
      <w:r>
        <w:rPr>
          <w:rFonts w:hint="eastAsia" w:hAnsi="宋体" w:cs="宋体"/>
          <w:caps/>
          <w:sz w:val="22"/>
          <w:szCs w:val="22"/>
        </w:rPr>
        <w:tab/>
      </w:r>
      <w:r>
        <w:rPr>
          <w:rFonts w:hint="eastAsia" w:hAnsi="宋体" w:cs="宋体"/>
          <w:caps/>
          <w:sz w:val="22"/>
          <w:szCs w:val="22"/>
        </w:rPr>
        <w:t>坚固的机架，筛箱体通过吊杆自由悬吊于机架上，从而动载荷小不对机架产生震动。</w:t>
      </w:r>
    </w:p>
    <w:p w14:paraId="4BBF4627">
      <w:pPr>
        <w:numPr>
          <w:ilvl w:val="0"/>
          <w:numId w:val="8"/>
        </w:numPr>
        <w:spacing w:line="360" w:lineRule="auto"/>
        <w:rPr>
          <w:rFonts w:hAnsi="宋体" w:cs="宋体"/>
          <w:caps/>
          <w:sz w:val="22"/>
          <w:szCs w:val="22"/>
        </w:rPr>
      </w:pPr>
      <w:r>
        <w:rPr>
          <w:rFonts w:hint="eastAsia" w:hAnsi="宋体" w:cs="宋体"/>
          <w:caps/>
          <w:sz w:val="22"/>
          <w:szCs w:val="22"/>
        </w:rPr>
        <w:t>筛箱体的平面回转运动由飞轮系统产生，通过一刹车电机和V 带驱动。机器上要求安装有传感器用于检测筛箱体的平面回转运动。</w:t>
      </w:r>
    </w:p>
    <w:p w14:paraId="54A7DF28">
      <w:pPr>
        <w:numPr>
          <w:ilvl w:val="0"/>
          <w:numId w:val="8"/>
        </w:numPr>
        <w:spacing w:line="360" w:lineRule="auto"/>
        <w:rPr>
          <w:rFonts w:hAnsi="宋体" w:cs="宋体"/>
          <w:caps/>
          <w:sz w:val="22"/>
          <w:szCs w:val="22"/>
        </w:rPr>
      </w:pPr>
      <w:r>
        <w:rPr>
          <w:rFonts w:hint="eastAsia" w:hAnsi="宋体" w:cs="宋体"/>
          <w:caps/>
          <w:sz w:val="22"/>
          <w:szCs w:val="22"/>
        </w:rPr>
        <w:t>筛箱体带有按压式打开的筛箱体门，以方便进行筛网清理和更换；</w:t>
      </w:r>
    </w:p>
    <w:p w14:paraId="5DD28983">
      <w:pPr>
        <w:numPr>
          <w:ilvl w:val="0"/>
          <w:numId w:val="8"/>
        </w:numPr>
        <w:spacing w:line="360" w:lineRule="auto"/>
        <w:rPr>
          <w:rFonts w:hAnsi="宋体" w:cs="宋体"/>
          <w:caps/>
          <w:sz w:val="22"/>
          <w:szCs w:val="22"/>
        </w:rPr>
      </w:pPr>
      <w:r>
        <w:rPr>
          <w:rFonts w:hint="eastAsia" w:hAnsi="宋体" w:cs="宋体"/>
          <w:caps/>
          <w:sz w:val="22"/>
          <w:szCs w:val="22"/>
        </w:rPr>
        <w:t>筛网由钢板冲孔制成，通过螺栓或铆钉固定在坚固的金属筛框上，从而保持筛网面的平整度；并且带有筛网自清理橡胶球；</w:t>
      </w:r>
    </w:p>
    <w:p w14:paraId="69B59042">
      <w:pPr>
        <w:numPr>
          <w:ilvl w:val="0"/>
          <w:numId w:val="8"/>
        </w:numPr>
        <w:spacing w:line="360" w:lineRule="auto"/>
        <w:rPr>
          <w:rFonts w:hAnsi="宋体" w:cs="宋体"/>
          <w:caps/>
          <w:sz w:val="22"/>
          <w:szCs w:val="22"/>
        </w:rPr>
      </w:pPr>
      <w:r>
        <w:rPr>
          <w:rFonts w:hint="eastAsia" w:hAnsi="宋体" w:cs="宋体"/>
          <w:caps/>
          <w:sz w:val="22"/>
          <w:szCs w:val="22"/>
        </w:rPr>
        <w:t>进料处需有振动式匀料调节装置。</w:t>
      </w:r>
    </w:p>
    <w:p w14:paraId="285EB9EF">
      <w:pPr>
        <w:numPr>
          <w:ilvl w:val="0"/>
          <w:numId w:val="8"/>
        </w:numPr>
        <w:spacing w:line="360" w:lineRule="auto"/>
        <w:rPr>
          <w:rFonts w:hAnsi="宋体" w:cs="宋体"/>
          <w:caps/>
          <w:sz w:val="22"/>
          <w:szCs w:val="22"/>
        </w:rPr>
      </w:pPr>
      <w:r>
        <w:rPr>
          <w:rFonts w:hint="eastAsia" w:hAnsi="宋体" w:cs="宋体"/>
          <w:caps/>
          <w:sz w:val="22"/>
          <w:szCs w:val="22"/>
        </w:rPr>
        <w:t>组合清理筛须密封从而防尘，实现高度的卫生标准。</w:t>
      </w:r>
    </w:p>
    <w:p w14:paraId="433F4940">
      <w:pPr>
        <w:numPr>
          <w:ilvl w:val="0"/>
          <w:numId w:val="8"/>
        </w:numPr>
        <w:spacing w:line="360" w:lineRule="auto"/>
        <w:rPr>
          <w:rFonts w:hAnsi="宋体" w:cs="宋体"/>
          <w:caps/>
          <w:sz w:val="22"/>
          <w:szCs w:val="22"/>
        </w:rPr>
      </w:pPr>
      <w:r>
        <w:rPr>
          <w:rFonts w:hint="eastAsia" w:hAnsi="宋体" w:cs="宋体"/>
          <w:caps/>
          <w:sz w:val="22"/>
          <w:szCs w:val="22"/>
        </w:rPr>
        <w:t>在物料冲击处加装耐磨防护，包括物料进料口，物料通道底部，筛箱体出料口底部及主物料出料斗等处以延长机器使用寿命。</w:t>
      </w:r>
    </w:p>
    <w:p w14:paraId="41B87E95">
      <w:pPr>
        <w:pStyle w:val="18"/>
        <w:numPr>
          <w:ilvl w:val="0"/>
          <w:numId w:val="8"/>
        </w:numPr>
        <w:spacing w:line="360" w:lineRule="auto"/>
        <w:ind w:firstLineChars="0"/>
        <w:rPr>
          <w:rFonts w:hAnsi="宋体" w:cs="宋体"/>
          <w:sz w:val="22"/>
          <w:szCs w:val="22"/>
        </w:rPr>
      </w:pPr>
      <w:r>
        <w:rPr>
          <w:rFonts w:hint="eastAsia" w:hAnsi="宋体" w:cs="宋体"/>
          <w:sz w:val="22"/>
          <w:szCs w:val="22"/>
        </w:rPr>
        <w:t>筛箱为模块化散件组装式、非焊接式装配以确保无焊接应力和整体结构精密、耐用。 整个筛体密封性能好，无灰尘外溢,轴承加油管路引至箱体外部便于保养加油。</w:t>
      </w:r>
    </w:p>
    <w:p w14:paraId="2AAA59C4">
      <w:pPr>
        <w:pStyle w:val="5"/>
        <w:rPr>
          <w:rFonts w:cs="宋体"/>
          <w:sz w:val="22"/>
          <w:szCs w:val="22"/>
        </w:rPr>
      </w:pPr>
      <w:r>
        <w:rPr>
          <w:rFonts w:hint="eastAsia" w:cs="宋体"/>
          <w:sz w:val="22"/>
          <w:szCs w:val="22"/>
        </w:rPr>
        <w:t>专用要求</w:t>
      </w:r>
    </w:p>
    <w:p w14:paraId="5F94C65F">
      <w:pPr>
        <w:numPr>
          <w:ilvl w:val="0"/>
          <w:numId w:val="9"/>
        </w:numPr>
        <w:spacing w:line="360" w:lineRule="auto"/>
        <w:rPr>
          <w:rFonts w:hAnsi="宋体" w:cs="宋体"/>
          <w:caps/>
          <w:sz w:val="22"/>
          <w:szCs w:val="22"/>
        </w:rPr>
      </w:pPr>
      <w:r>
        <w:rPr>
          <w:rFonts w:hint="eastAsia" w:hAnsi="宋体" w:cs="宋体"/>
          <w:caps/>
          <w:sz w:val="22"/>
          <w:szCs w:val="22"/>
        </w:rPr>
        <w:t>小麦,产量200T/H；</w:t>
      </w:r>
    </w:p>
    <w:p w14:paraId="589FAB38">
      <w:pPr>
        <w:numPr>
          <w:ilvl w:val="0"/>
          <w:numId w:val="9"/>
        </w:numPr>
        <w:spacing w:line="360" w:lineRule="auto"/>
        <w:rPr>
          <w:rFonts w:hAnsi="宋体" w:cs="宋体"/>
          <w:caps/>
          <w:sz w:val="22"/>
          <w:szCs w:val="22"/>
        </w:rPr>
      </w:pPr>
      <w:r>
        <w:rPr>
          <w:rFonts w:hint="eastAsia" w:hAnsi="宋体" w:cs="宋体"/>
          <w:caps/>
          <w:sz w:val="22"/>
          <w:szCs w:val="22"/>
        </w:rPr>
        <w:t>筛选的筛网工作面宽度2.0M，包括大杂筛网和主筛网各6层；筛网总面积48㎡，其中大杂筛网面积和主筛网面积各24㎡；</w:t>
      </w:r>
    </w:p>
    <w:p w14:paraId="399371A6">
      <w:pPr>
        <w:numPr>
          <w:ilvl w:val="0"/>
          <w:numId w:val="9"/>
        </w:numPr>
        <w:spacing w:line="360" w:lineRule="auto"/>
        <w:rPr>
          <w:rFonts w:hAnsi="宋体" w:cs="宋体"/>
          <w:caps/>
          <w:sz w:val="22"/>
          <w:szCs w:val="22"/>
        </w:rPr>
      </w:pPr>
      <w:r>
        <w:rPr>
          <w:rFonts w:hint="eastAsia" w:hAnsi="宋体" w:cs="宋体"/>
          <w:caps/>
          <w:sz w:val="22"/>
          <w:szCs w:val="22"/>
        </w:rPr>
        <w:t>在物料进料口，物料通道底部，1级物料出料斗等处加装聚氨酯耐磨板，物料通道侧板采用进口高强度耐磨板，从而延长机器使用寿命。</w:t>
      </w:r>
    </w:p>
    <w:p w14:paraId="0F84DA87">
      <w:pPr>
        <w:numPr>
          <w:ilvl w:val="0"/>
          <w:numId w:val="9"/>
        </w:numPr>
        <w:spacing w:line="360" w:lineRule="auto"/>
        <w:rPr>
          <w:rFonts w:hAnsi="宋体" w:cs="宋体"/>
          <w:caps/>
          <w:sz w:val="22"/>
          <w:szCs w:val="22"/>
        </w:rPr>
      </w:pPr>
      <w:r>
        <w:rPr>
          <w:rFonts w:hint="eastAsia" w:hAnsi="宋体" w:cs="宋体"/>
          <w:caps/>
          <w:sz w:val="22"/>
          <w:szCs w:val="22"/>
        </w:rPr>
        <w:t>吊杆材质：尼龙+玻璃纤维(进口品牌)。</w:t>
      </w:r>
    </w:p>
    <w:p w14:paraId="368D0CF3">
      <w:pPr>
        <w:numPr>
          <w:ilvl w:val="0"/>
          <w:numId w:val="9"/>
        </w:numPr>
        <w:spacing w:line="360" w:lineRule="auto"/>
        <w:rPr>
          <w:rFonts w:hAnsi="宋体" w:cs="宋体"/>
          <w:caps/>
          <w:sz w:val="22"/>
          <w:szCs w:val="22"/>
        </w:rPr>
      </w:pPr>
      <w:r>
        <w:rPr>
          <w:rFonts w:hint="eastAsia" w:hAnsi="宋体" w:cs="宋体"/>
          <w:caps/>
          <w:sz w:val="22"/>
          <w:szCs w:val="22"/>
        </w:rPr>
        <w:t>机器上部进料物料分配器和大、小杂出料斗和筛箱体采用软连接形式，从而实现设备无灰尘外溢；</w:t>
      </w:r>
    </w:p>
    <w:p w14:paraId="5D823E11">
      <w:pPr>
        <w:numPr>
          <w:ilvl w:val="0"/>
          <w:numId w:val="9"/>
        </w:numPr>
        <w:spacing w:line="360" w:lineRule="auto"/>
        <w:rPr>
          <w:rFonts w:hAnsi="宋体" w:cs="宋体"/>
          <w:caps/>
          <w:sz w:val="22"/>
          <w:szCs w:val="22"/>
        </w:rPr>
      </w:pPr>
      <w:r>
        <w:rPr>
          <w:rFonts w:hint="eastAsia" w:hAnsi="宋体" w:cs="宋体"/>
          <w:sz w:val="22"/>
          <w:szCs w:val="22"/>
        </w:rPr>
        <w:t>电机品牌：ABB/SEW/西门子，电机能效等级不低于IE4，电机 防护等级不低于IP55，绝缘等级F级，减速箱采用SEW、诺德、弗兰德等品牌。电机接线盒上配镀锌铁质电缆密封锁头；电机满足22区防爆要求。</w:t>
      </w:r>
      <w:r>
        <w:rPr>
          <w:rFonts w:hint="eastAsia" w:hAnsi="宋体" w:cs="宋体"/>
          <w:caps/>
          <w:sz w:val="22"/>
          <w:szCs w:val="22"/>
        </w:rPr>
        <w:t>电机、接线盒及电气元件采用防爆配置。</w:t>
      </w:r>
    </w:p>
    <w:p w14:paraId="5A8AD070">
      <w:pPr>
        <w:numPr>
          <w:ilvl w:val="0"/>
          <w:numId w:val="9"/>
        </w:numPr>
        <w:spacing w:line="360" w:lineRule="auto"/>
        <w:rPr>
          <w:rFonts w:hAnsi="宋体" w:cs="宋体"/>
          <w:caps/>
          <w:sz w:val="22"/>
          <w:szCs w:val="22"/>
        </w:rPr>
      </w:pPr>
      <w:r>
        <w:rPr>
          <w:rFonts w:hint="eastAsia" w:hAnsi="宋体" w:cs="宋体"/>
          <w:caps/>
          <w:sz w:val="22"/>
          <w:szCs w:val="22"/>
        </w:rPr>
        <w:t>表面处理采用粉末喷涂处理，要求处理后耐腐蚀和耐磨损。</w:t>
      </w:r>
    </w:p>
    <w:p w14:paraId="7C36580E">
      <w:pPr>
        <w:numPr>
          <w:ilvl w:val="0"/>
          <w:numId w:val="9"/>
        </w:numPr>
        <w:spacing w:line="360" w:lineRule="auto"/>
        <w:rPr>
          <w:rFonts w:hAnsi="宋体" w:cs="宋体"/>
          <w:caps/>
          <w:sz w:val="22"/>
          <w:szCs w:val="22"/>
        </w:rPr>
      </w:pPr>
      <w:r>
        <w:rPr>
          <w:rFonts w:hint="eastAsia" w:hAnsi="宋体" w:cs="宋体"/>
          <w:caps/>
          <w:sz w:val="22"/>
          <w:szCs w:val="22"/>
        </w:rPr>
        <w:t>传动三角带采用美国盖茨、德国欧皮特、德国马牌及同等质量产品；</w:t>
      </w:r>
    </w:p>
    <w:p w14:paraId="515EE32F">
      <w:pPr>
        <w:numPr>
          <w:ilvl w:val="0"/>
          <w:numId w:val="9"/>
        </w:numPr>
        <w:spacing w:line="360" w:lineRule="auto"/>
        <w:jc w:val="left"/>
        <w:rPr>
          <w:rFonts w:hAnsi="宋体" w:cs="宋体"/>
          <w:caps/>
          <w:sz w:val="22"/>
          <w:szCs w:val="22"/>
        </w:rPr>
      </w:pPr>
      <w:r>
        <w:rPr>
          <w:rFonts w:hint="eastAsia" w:hAnsi="宋体" w:cs="宋体"/>
          <w:caps/>
          <w:sz w:val="22"/>
          <w:szCs w:val="22"/>
        </w:rPr>
        <w:t>轴承选用NSK 或SKF 或FAG等品牌。</w:t>
      </w:r>
    </w:p>
    <w:p w14:paraId="5D101AC1">
      <w:pPr>
        <w:numPr>
          <w:ilvl w:val="0"/>
          <w:numId w:val="9"/>
        </w:numPr>
        <w:spacing w:line="360" w:lineRule="auto"/>
        <w:jc w:val="left"/>
        <w:rPr>
          <w:rFonts w:hAnsi="宋体" w:cs="宋体"/>
          <w:caps/>
          <w:sz w:val="22"/>
          <w:szCs w:val="22"/>
        </w:rPr>
      </w:pPr>
      <w:r>
        <w:rPr>
          <w:rFonts w:hint="eastAsia" w:hAnsi="宋体" w:cs="宋体"/>
          <w:caps/>
          <w:sz w:val="22"/>
          <w:szCs w:val="22"/>
        </w:rPr>
        <w:t>配套1台移动检修梯，轮子带刹车功能。</w:t>
      </w:r>
    </w:p>
    <w:p w14:paraId="66697931">
      <w:pPr>
        <w:pStyle w:val="3"/>
        <w:rPr>
          <w:rFonts w:hAnsi="宋体" w:cs="宋体"/>
          <w:sz w:val="22"/>
          <w:szCs w:val="22"/>
        </w:rPr>
      </w:pPr>
      <w:r>
        <w:rPr>
          <w:rFonts w:hint="eastAsia" w:hAnsi="宋体" w:cs="宋体"/>
          <w:sz w:val="22"/>
          <w:szCs w:val="22"/>
        </w:rPr>
        <w:t>空气压缩</w:t>
      </w:r>
      <w:bookmarkEnd w:id="279"/>
      <w:bookmarkEnd w:id="280"/>
      <w:bookmarkEnd w:id="281"/>
      <w:bookmarkEnd w:id="282"/>
      <w:r>
        <w:rPr>
          <w:rFonts w:hint="eastAsia" w:hAnsi="宋体" w:cs="宋体"/>
          <w:sz w:val="22"/>
          <w:szCs w:val="22"/>
        </w:rPr>
        <w:t>系统</w:t>
      </w:r>
      <w:bookmarkEnd w:id="283"/>
    </w:p>
    <w:p w14:paraId="7AD4A3DC">
      <w:pPr>
        <w:pStyle w:val="4"/>
        <w:rPr>
          <w:rFonts w:cs="宋体"/>
          <w:sz w:val="22"/>
          <w:szCs w:val="22"/>
        </w:rPr>
      </w:pPr>
      <w:r>
        <w:rPr>
          <w:rFonts w:hint="eastAsia" w:cs="宋体"/>
          <w:sz w:val="22"/>
          <w:szCs w:val="22"/>
        </w:rPr>
        <w:t>总则</w:t>
      </w:r>
    </w:p>
    <w:p w14:paraId="1F117A52">
      <w:pPr>
        <w:pStyle w:val="5"/>
        <w:rPr>
          <w:rFonts w:cs="宋体"/>
          <w:caps w:val="0"/>
          <w:sz w:val="22"/>
          <w:szCs w:val="22"/>
        </w:rPr>
      </w:pPr>
      <w:r>
        <w:rPr>
          <w:rFonts w:hint="eastAsia" w:cs="宋体"/>
          <w:caps w:val="0"/>
          <w:sz w:val="22"/>
          <w:szCs w:val="22"/>
        </w:rPr>
        <w:t>提供的压缩空气循环系统按要求应能供给干燥、无油空气用于除尘系统、气动阀门和其他气动装置的作业，以及用于某些工作区域的清洁工作。</w:t>
      </w:r>
    </w:p>
    <w:p w14:paraId="5D301522">
      <w:pPr>
        <w:pStyle w:val="5"/>
        <w:rPr>
          <w:rFonts w:cs="宋体"/>
          <w:caps w:val="0"/>
          <w:sz w:val="22"/>
          <w:szCs w:val="22"/>
        </w:rPr>
      </w:pPr>
      <w:r>
        <w:rPr>
          <w:rFonts w:hint="eastAsia" w:cs="宋体"/>
          <w:caps w:val="0"/>
          <w:sz w:val="22"/>
          <w:szCs w:val="22"/>
        </w:rPr>
        <w:t>每个压缩空气系统应包括空气压缩机、空气预过滤器和后过滤器，空气干燥器、储气罐、分气罐、安全阀和安全装置、压力计、气水分离器、调压器、关闭阀、管道、安装件和所有测量仪表及控制系统。</w:t>
      </w:r>
    </w:p>
    <w:p w14:paraId="77312530">
      <w:pPr>
        <w:pStyle w:val="5"/>
        <w:rPr>
          <w:rFonts w:cs="宋体"/>
          <w:caps w:val="0"/>
          <w:sz w:val="22"/>
          <w:szCs w:val="22"/>
        </w:rPr>
      </w:pPr>
      <w:r>
        <w:rPr>
          <w:rFonts w:hint="eastAsia" w:cs="宋体"/>
          <w:caps w:val="0"/>
          <w:sz w:val="22"/>
          <w:szCs w:val="22"/>
        </w:rPr>
        <w:t>压缩空气系统应能在现场各种温度湿度条件下连续供应干燥、无油的压缩空气，不产生储气罐和供气管道的堵塞。</w:t>
      </w:r>
    </w:p>
    <w:p w14:paraId="08288209">
      <w:pPr>
        <w:pStyle w:val="5"/>
        <w:rPr>
          <w:rFonts w:cs="宋体"/>
          <w:caps w:val="0"/>
          <w:sz w:val="22"/>
          <w:szCs w:val="22"/>
        </w:rPr>
      </w:pPr>
      <w:r>
        <w:rPr>
          <w:rFonts w:hint="eastAsia" w:cs="宋体"/>
          <w:caps w:val="0"/>
          <w:sz w:val="22"/>
          <w:szCs w:val="22"/>
        </w:rPr>
        <w:t>当设备在现场任何气候条件下工作时，压缩空气都应干燥到一定程度，以防在空压系统的任何部位发生湿气凝结和结冰现象。</w:t>
      </w:r>
    </w:p>
    <w:p w14:paraId="1D27BED2">
      <w:pPr>
        <w:pStyle w:val="5"/>
        <w:rPr>
          <w:rFonts w:cs="宋体"/>
          <w:caps w:val="0"/>
          <w:sz w:val="22"/>
          <w:szCs w:val="22"/>
        </w:rPr>
      </w:pPr>
      <w:r>
        <w:rPr>
          <w:rFonts w:hint="eastAsia" w:cs="宋体"/>
          <w:caps w:val="0"/>
          <w:sz w:val="22"/>
          <w:szCs w:val="22"/>
        </w:rPr>
        <w:t>应在每个气动装置附近安装一个压缩空气供给装置。</w:t>
      </w:r>
    </w:p>
    <w:p w14:paraId="500AEDB9">
      <w:pPr>
        <w:pStyle w:val="5"/>
        <w:rPr>
          <w:rFonts w:cs="宋体"/>
          <w:caps w:val="0"/>
          <w:sz w:val="22"/>
          <w:szCs w:val="22"/>
        </w:rPr>
      </w:pPr>
      <w:r>
        <w:rPr>
          <w:rFonts w:hint="eastAsia" w:cs="宋体"/>
          <w:caps w:val="0"/>
          <w:sz w:val="22"/>
          <w:szCs w:val="22"/>
        </w:rPr>
        <w:t>压缩空气系统的冷凝水排放应通过管道接入建筑排水系统，不得直接排到地面。</w:t>
      </w:r>
    </w:p>
    <w:p w14:paraId="5343BC88">
      <w:pPr>
        <w:pStyle w:val="5"/>
        <w:rPr>
          <w:rFonts w:cs="宋体"/>
          <w:caps w:val="0"/>
          <w:sz w:val="22"/>
          <w:szCs w:val="22"/>
        </w:rPr>
      </w:pPr>
      <w:r>
        <w:rPr>
          <w:rFonts w:hint="eastAsia" w:cs="宋体"/>
          <w:caps w:val="0"/>
          <w:sz w:val="22"/>
          <w:szCs w:val="22"/>
        </w:rPr>
        <w:t>压力容器、压力管道必须经国家法定部门检验合格。</w:t>
      </w:r>
    </w:p>
    <w:p w14:paraId="687D0D72">
      <w:pPr>
        <w:pStyle w:val="5"/>
        <w:rPr>
          <w:rFonts w:cs="宋体"/>
          <w:caps w:val="0"/>
          <w:sz w:val="22"/>
          <w:szCs w:val="22"/>
        </w:rPr>
      </w:pPr>
      <w:r>
        <w:rPr>
          <w:rFonts w:hint="eastAsia" w:cs="宋体"/>
          <w:caps w:val="0"/>
          <w:sz w:val="22"/>
          <w:szCs w:val="22"/>
        </w:rPr>
        <w:t>系统压力、空气压缩机运行状态实时在中控电脑上实时显示。</w:t>
      </w:r>
    </w:p>
    <w:p w14:paraId="6001971B">
      <w:pPr>
        <w:pStyle w:val="4"/>
        <w:rPr>
          <w:rFonts w:cs="宋体"/>
          <w:sz w:val="22"/>
          <w:szCs w:val="22"/>
        </w:rPr>
      </w:pPr>
      <w:r>
        <w:rPr>
          <w:rFonts w:hint="eastAsia" w:cs="宋体"/>
          <w:sz w:val="22"/>
          <w:szCs w:val="22"/>
        </w:rPr>
        <w:t>空气压缩机</w:t>
      </w:r>
    </w:p>
    <w:p w14:paraId="09B24133">
      <w:pPr>
        <w:rPr>
          <w:rFonts w:hAnsi="宋体" w:cs="宋体"/>
          <w:sz w:val="22"/>
          <w:szCs w:val="22"/>
        </w:rPr>
      </w:pPr>
      <w:r>
        <w:rPr>
          <w:rFonts w:hint="eastAsia" w:hAnsi="宋体" w:cs="宋体"/>
          <w:sz w:val="22"/>
          <w:szCs w:val="22"/>
        </w:rPr>
        <w:t>（1）空压机应尽可能装在一个防尘的封闭结构里或专为空压机建的房间内，在有粉尘危险区域设置的空压机应符合本说明其他章节规定的有关防爆、表面温度等方面的要求。</w:t>
      </w:r>
    </w:p>
    <w:p w14:paraId="558238B4">
      <w:pPr>
        <w:rPr>
          <w:rFonts w:hAnsi="宋体" w:cs="宋体"/>
          <w:sz w:val="22"/>
          <w:szCs w:val="22"/>
        </w:rPr>
      </w:pPr>
      <w:r>
        <w:rPr>
          <w:rFonts w:hint="eastAsia" w:hAnsi="宋体" w:cs="宋体"/>
          <w:sz w:val="22"/>
          <w:szCs w:val="22"/>
        </w:rPr>
        <w:t>（2）空气压缩机仅能由三相电源供电的电机驱动并应采取排风机冷却。冷却风通过管道排出室外，不得直接排到室内。</w:t>
      </w:r>
    </w:p>
    <w:p w14:paraId="3B8DEDEE">
      <w:pPr>
        <w:rPr>
          <w:rFonts w:hAnsi="宋体" w:cs="宋体"/>
          <w:sz w:val="22"/>
          <w:szCs w:val="22"/>
        </w:rPr>
      </w:pPr>
      <w:r>
        <w:rPr>
          <w:rFonts w:hint="eastAsia" w:hAnsi="宋体" w:cs="宋体"/>
          <w:sz w:val="22"/>
          <w:szCs w:val="22"/>
        </w:rPr>
        <w:t>（3）空气压缩机系统须能在工作场所的所有温、湿度的混合条件下连续提供干燥、无油的压缩空气，而储气罐或压缩空气管道无堵塞现象。</w:t>
      </w:r>
    </w:p>
    <w:p w14:paraId="348B0D95">
      <w:pPr>
        <w:rPr>
          <w:rFonts w:hAnsi="宋体" w:cs="宋体"/>
          <w:sz w:val="22"/>
          <w:szCs w:val="22"/>
        </w:rPr>
      </w:pPr>
      <w:r>
        <w:rPr>
          <w:rFonts w:hint="eastAsia" w:hAnsi="宋体" w:cs="宋体"/>
          <w:sz w:val="22"/>
          <w:szCs w:val="22"/>
        </w:rPr>
        <w:t>（4）三联件须安装在靠近每个由空气压缩机系统供气的气动装置附近。</w:t>
      </w:r>
    </w:p>
    <w:p w14:paraId="21BBAC19">
      <w:pPr>
        <w:rPr>
          <w:rFonts w:hAnsi="宋体" w:cs="宋体"/>
          <w:sz w:val="22"/>
          <w:szCs w:val="22"/>
        </w:rPr>
      </w:pPr>
      <w:r>
        <w:rPr>
          <w:rFonts w:hint="eastAsia" w:hAnsi="宋体" w:cs="宋体"/>
          <w:sz w:val="22"/>
          <w:szCs w:val="22"/>
        </w:rPr>
        <w:t>（5）压缩空气须经必要的干燥处理，以防止当气动装置在工作场所的通常气象条件下工作时，水气或冻结形成在任何压缩空气管道中。</w:t>
      </w:r>
    </w:p>
    <w:p w14:paraId="72BC79AF">
      <w:pPr>
        <w:pStyle w:val="4"/>
        <w:rPr>
          <w:rFonts w:cs="宋体"/>
          <w:sz w:val="22"/>
          <w:szCs w:val="22"/>
        </w:rPr>
      </w:pPr>
      <w:r>
        <w:rPr>
          <w:rFonts w:hint="eastAsia" w:cs="宋体"/>
          <w:sz w:val="22"/>
          <w:szCs w:val="22"/>
        </w:rPr>
        <w:t>压缩空气管道</w:t>
      </w:r>
    </w:p>
    <w:p w14:paraId="78AA59D7">
      <w:pPr>
        <w:rPr>
          <w:rFonts w:hAnsi="宋体" w:cs="宋体"/>
          <w:sz w:val="22"/>
          <w:szCs w:val="22"/>
        </w:rPr>
      </w:pPr>
      <w:r>
        <w:rPr>
          <w:rFonts w:hint="eastAsia" w:hAnsi="宋体" w:cs="宋体"/>
          <w:sz w:val="22"/>
          <w:szCs w:val="22"/>
        </w:rPr>
        <w:t>（1）所有主要的压缩空气管道和支管须采用公称内径为25mm的无缝镀锌管。管道外边面油漆灰色涂料，并标注气流方向。</w:t>
      </w:r>
    </w:p>
    <w:p w14:paraId="4F6771FB">
      <w:pPr>
        <w:rPr>
          <w:rFonts w:hAnsi="宋体" w:cs="宋体"/>
          <w:sz w:val="22"/>
          <w:szCs w:val="22"/>
        </w:rPr>
      </w:pPr>
      <w:r>
        <w:rPr>
          <w:rFonts w:hint="eastAsia" w:hAnsi="宋体" w:cs="宋体"/>
          <w:sz w:val="22"/>
          <w:szCs w:val="22"/>
        </w:rPr>
        <w:t>（2）所有90度弯管都要用T形管，T形管要调整使其两端水平管道的导管处于同一条线上。不使用的T行分支管要用螺纹堵头封堵，以便用标准扳手拆卸。</w:t>
      </w:r>
    </w:p>
    <w:p w14:paraId="7F9BD84F">
      <w:pPr>
        <w:rPr>
          <w:rFonts w:hAnsi="宋体" w:cs="宋体"/>
          <w:sz w:val="22"/>
          <w:szCs w:val="22"/>
        </w:rPr>
      </w:pPr>
      <w:r>
        <w:rPr>
          <w:rFonts w:hint="eastAsia" w:hAnsi="宋体" w:cs="宋体"/>
          <w:sz w:val="22"/>
          <w:szCs w:val="22"/>
        </w:rPr>
        <w:t>（3）所有水平走向的管道应由间距不超过3m的支架支撑。管接头的部位不能承受管道支撑力，安装时，管接头要靠近支架。</w:t>
      </w:r>
    </w:p>
    <w:p w14:paraId="72B07BBA">
      <w:pPr>
        <w:rPr>
          <w:rFonts w:hAnsi="宋体" w:cs="宋体"/>
          <w:sz w:val="22"/>
          <w:szCs w:val="22"/>
        </w:rPr>
      </w:pPr>
      <w:r>
        <w:rPr>
          <w:rFonts w:hint="eastAsia" w:hAnsi="宋体" w:cs="宋体"/>
          <w:sz w:val="22"/>
          <w:szCs w:val="22"/>
        </w:rPr>
        <w:t>（4）所有水平走向的管道须沿空气流向有一至少1：120的下降角度。</w:t>
      </w:r>
    </w:p>
    <w:p w14:paraId="6D53E4DE">
      <w:pPr>
        <w:rPr>
          <w:rFonts w:hAnsi="宋体" w:cs="宋体"/>
          <w:sz w:val="22"/>
          <w:szCs w:val="22"/>
        </w:rPr>
      </w:pPr>
      <w:r>
        <w:rPr>
          <w:rFonts w:hint="eastAsia" w:hAnsi="宋体" w:cs="宋体"/>
          <w:sz w:val="22"/>
          <w:szCs w:val="22"/>
        </w:rPr>
        <w:t>（5）取气点和支管应位于任一气管的上部。</w:t>
      </w:r>
    </w:p>
    <w:p w14:paraId="2E6019E4">
      <w:pPr>
        <w:rPr>
          <w:rFonts w:hAnsi="宋体" w:cs="宋体"/>
          <w:sz w:val="22"/>
          <w:szCs w:val="22"/>
        </w:rPr>
      </w:pPr>
      <w:r>
        <w:rPr>
          <w:rFonts w:hint="eastAsia" w:hAnsi="宋体" w:cs="宋体"/>
          <w:sz w:val="22"/>
          <w:szCs w:val="22"/>
        </w:rPr>
        <w:t>（6）所有接管应由螺纹生胶带或其他类似物进行密封。</w:t>
      </w:r>
    </w:p>
    <w:p w14:paraId="64B3984F">
      <w:pPr>
        <w:rPr>
          <w:rFonts w:hAnsi="宋体" w:cs="宋体"/>
          <w:sz w:val="22"/>
          <w:szCs w:val="22"/>
        </w:rPr>
      </w:pPr>
      <w:r>
        <w:rPr>
          <w:rFonts w:hint="eastAsia" w:hAnsi="宋体" w:cs="宋体"/>
          <w:sz w:val="22"/>
          <w:szCs w:val="22"/>
        </w:rPr>
        <w:t>（7）取气点和支线始端应位于任何管子的顶部。</w:t>
      </w:r>
    </w:p>
    <w:p w14:paraId="32B4C518">
      <w:pPr>
        <w:rPr>
          <w:rFonts w:hAnsi="宋体" w:cs="宋体"/>
          <w:sz w:val="22"/>
          <w:szCs w:val="22"/>
        </w:rPr>
      </w:pPr>
      <w:r>
        <w:rPr>
          <w:rFonts w:hint="eastAsia" w:hAnsi="宋体" w:cs="宋体"/>
          <w:sz w:val="22"/>
          <w:szCs w:val="22"/>
        </w:rPr>
        <w:t>（8）在管道容易凝结冷凝水的部位安装疏水阀和球阀。</w:t>
      </w:r>
    </w:p>
    <w:p w14:paraId="2A945C04">
      <w:pPr>
        <w:pStyle w:val="4"/>
        <w:rPr>
          <w:rFonts w:cs="宋体"/>
          <w:sz w:val="22"/>
          <w:szCs w:val="22"/>
        </w:rPr>
      </w:pPr>
      <w:r>
        <w:rPr>
          <w:rFonts w:hint="eastAsia" w:cs="宋体"/>
          <w:sz w:val="22"/>
          <w:szCs w:val="22"/>
        </w:rPr>
        <w:t>空气处理三联件须包括：</w:t>
      </w:r>
    </w:p>
    <w:p w14:paraId="58D74858">
      <w:pPr>
        <w:rPr>
          <w:rFonts w:hAnsi="宋体" w:cs="宋体"/>
          <w:sz w:val="22"/>
          <w:szCs w:val="22"/>
        </w:rPr>
      </w:pPr>
      <w:r>
        <w:rPr>
          <w:rFonts w:hint="eastAsia" w:hAnsi="宋体" w:cs="宋体"/>
          <w:sz w:val="22"/>
          <w:szCs w:val="22"/>
        </w:rPr>
        <w:t>（1）一带外部油量调节装置的自动补偿型油润滑器。油杯须透明以便观察油位并能在用球阀（如下所述）关闭气源的情况下加注润滑油。</w:t>
      </w:r>
    </w:p>
    <w:p w14:paraId="49FDF9FC">
      <w:pPr>
        <w:rPr>
          <w:rFonts w:hAnsi="宋体" w:cs="宋体"/>
          <w:sz w:val="22"/>
          <w:szCs w:val="22"/>
        </w:rPr>
      </w:pPr>
      <w:r>
        <w:rPr>
          <w:rFonts w:hint="eastAsia" w:hAnsi="宋体" w:cs="宋体"/>
          <w:sz w:val="22"/>
          <w:szCs w:val="22"/>
        </w:rPr>
        <w:t>（2）一压力调节范围在 50 到 1000 kPa并带有圆型压力表的压力调节器。</w:t>
      </w:r>
    </w:p>
    <w:p w14:paraId="2E5C7845">
      <w:pPr>
        <w:rPr>
          <w:rFonts w:hAnsi="宋体" w:cs="宋体"/>
          <w:sz w:val="22"/>
          <w:szCs w:val="22"/>
        </w:rPr>
      </w:pPr>
      <w:r>
        <w:rPr>
          <w:rFonts w:hint="eastAsia" w:hAnsi="宋体" w:cs="宋体"/>
          <w:sz w:val="22"/>
          <w:szCs w:val="22"/>
        </w:rPr>
        <w:t>（3）一带透明水杯以便观察排出水位的自动排水型滤水器。</w:t>
      </w:r>
    </w:p>
    <w:p w14:paraId="24AB6F1F">
      <w:pPr>
        <w:rPr>
          <w:rFonts w:hAnsi="宋体" w:cs="宋体"/>
          <w:sz w:val="22"/>
          <w:szCs w:val="22"/>
        </w:rPr>
      </w:pPr>
      <w:r>
        <w:rPr>
          <w:rFonts w:hint="eastAsia" w:hAnsi="宋体" w:cs="宋体"/>
          <w:sz w:val="22"/>
          <w:szCs w:val="22"/>
        </w:rPr>
        <w:t>（4）一置于压缩空气管道和压力调节器之间的启闭球阀。</w:t>
      </w:r>
    </w:p>
    <w:p w14:paraId="58F8D6CB">
      <w:pPr>
        <w:pStyle w:val="3"/>
        <w:rPr>
          <w:rFonts w:hAnsi="宋体" w:cs="宋体"/>
          <w:sz w:val="22"/>
          <w:szCs w:val="22"/>
        </w:rPr>
      </w:pPr>
      <w:r>
        <w:rPr>
          <w:rFonts w:hint="eastAsia" w:hAnsi="宋体" w:cs="宋体"/>
          <w:sz w:val="22"/>
          <w:szCs w:val="22"/>
        </w:rPr>
        <w:t>谷冷机</w:t>
      </w:r>
    </w:p>
    <w:p w14:paraId="29FA7389">
      <w:pPr>
        <w:pStyle w:val="4"/>
        <w:rPr>
          <w:rFonts w:cs="宋体"/>
          <w:sz w:val="22"/>
          <w:szCs w:val="22"/>
        </w:rPr>
      </w:pPr>
      <w:r>
        <w:rPr>
          <w:rFonts w:hint="eastAsia" w:cs="宋体"/>
          <w:sz w:val="22"/>
          <w:szCs w:val="22"/>
        </w:rPr>
        <w:t>总则</w:t>
      </w:r>
    </w:p>
    <w:p w14:paraId="79E652D8">
      <w:pPr>
        <w:tabs>
          <w:tab w:val="left" w:pos="1260"/>
        </w:tabs>
        <w:ind w:firstLine="440" w:firstLineChars="200"/>
        <w:rPr>
          <w:rFonts w:hAnsi="宋体" w:cs="宋体"/>
          <w:sz w:val="22"/>
          <w:szCs w:val="22"/>
        </w:rPr>
      </w:pPr>
      <w:r>
        <w:rPr>
          <w:rFonts w:hint="eastAsia" w:hAnsi="宋体" w:cs="宋体"/>
          <w:sz w:val="22"/>
          <w:szCs w:val="22"/>
        </w:rPr>
        <w:t>谷物冷却机是实现绿色低温储粮的关键设备，对空气进行冷却和湿度调节，由大功率离心风机向仓库内吹入适合所存放谷物特性的一定温度和湿度的空气，满足对整仓粮堆进行降温冷却作业要求，实现谷物的低温储藏。用于立筒仓、浅圆仓、平房仓等不同仓型中各种类型粮食和油料的低温通风。</w:t>
      </w:r>
    </w:p>
    <w:p w14:paraId="22B14CBD">
      <w:pPr>
        <w:pStyle w:val="4"/>
        <w:snapToGrid w:val="0"/>
        <w:jc w:val="left"/>
        <w:rPr>
          <w:rFonts w:cs="宋体"/>
          <w:sz w:val="22"/>
          <w:szCs w:val="22"/>
        </w:rPr>
      </w:pPr>
      <w:r>
        <w:rPr>
          <w:rFonts w:hint="eastAsia" w:cs="宋体"/>
          <w:sz w:val="22"/>
          <w:szCs w:val="22"/>
        </w:rPr>
        <w:t>环境指标</w:t>
      </w:r>
    </w:p>
    <w:p w14:paraId="219EC603">
      <w:pPr>
        <w:adjustRightInd w:val="0"/>
        <w:snapToGrid w:val="0"/>
        <w:spacing w:line="540" w:lineRule="exact"/>
        <w:ind w:firstLine="440" w:firstLineChars="200"/>
        <w:jc w:val="left"/>
        <w:rPr>
          <w:rFonts w:hAnsi="宋体" w:cs="宋体"/>
          <w:sz w:val="22"/>
          <w:szCs w:val="22"/>
          <w:lang w:val="zh-CN"/>
        </w:rPr>
      </w:pPr>
      <w:r>
        <w:rPr>
          <w:rFonts w:hint="eastAsia" w:hAnsi="宋体" w:cs="宋体"/>
          <w:sz w:val="22"/>
          <w:szCs w:val="22"/>
          <w:lang w:val="zh-CN"/>
        </w:rPr>
        <w:t>电源：AC</w:t>
      </w:r>
      <w:r>
        <w:rPr>
          <w:rFonts w:hint="eastAsia" w:hAnsi="宋体" w:cs="宋体"/>
          <w:sz w:val="22"/>
          <w:szCs w:val="22"/>
        </w:rPr>
        <w:t xml:space="preserve"> </w:t>
      </w:r>
      <w:r>
        <w:rPr>
          <w:rFonts w:hint="eastAsia" w:hAnsi="宋体" w:cs="宋体"/>
          <w:sz w:val="22"/>
          <w:szCs w:val="22"/>
          <w:lang w:val="zh-CN"/>
        </w:rPr>
        <w:t>380V</w:t>
      </w:r>
      <w:r>
        <w:rPr>
          <w:rFonts w:hint="eastAsia" w:hAnsi="宋体" w:cs="宋体"/>
          <w:sz w:val="22"/>
          <w:szCs w:val="22"/>
          <w:lang w:val="zh-CN"/>
        </w:rPr>
        <w:sym w:font="Symbol" w:char="F0B1"/>
      </w:r>
      <w:r>
        <w:rPr>
          <w:rFonts w:hint="eastAsia" w:hAnsi="宋体" w:cs="宋体"/>
          <w:sz w:val="22"/>
          <w:szCs w:val="22"/>
          <w:lang w:val="zh-CN"/>
        </w:rPr>
        <w:t>10%；温度0～55℃；湿度：80%以下（无结露）。</w:t>
      </w:r>
    </w:p>
    <w:p w14:paraId="103E6261">
      <w:pPr>
        <w:adjustRightInd w:val="0"/>
        <w:snapToGrid w:val="0"/>
        <w:spacing w:line="540" w:lineRule="exact"/>
        <w:jc w:val="left"/>
        <w:rPr>
          <w:rFonts w:hAnsi="宋体" w:cs="宋体"/>
          <w:sz w:val="22"/>
          <w:szCs w:val="22"/>
        </w:rPr>
      </w:pPr>
      <w:r>
        <w:rPr>
          <w:rFonts w:hint="eastAsia" w:hAnsi="宋体" w:cs="宋体"/>
          <w:sz w:val="22"/>
          <w:szCs w:val="22"/>
        </w:rPr>
        <w:t>4.12.3 参数指标</w:t>
      </w:r>
    </w:p>
    <w:p w14:paraId="24AE61D3">
      <w:pPr>
        <w:widowControl/>
        <w:tabs>
          <w:tab w:val="left" w:pos="851"/>
        </w:tabs>
        <w:spacing w:line="360" w:lineRule="auto"/>
        <w:ind w:firstLine="440" w:firstLineChars="200"/>
        <w:rPr>
          <w:rFonts w:hAnsi="宋体" w:cs="宋体"/>
          <w:sz w:val="22"/>
          <w:szCs w:val="22"/>
          <w:lang w:val="zh-CN"/>
        </w:rPr>
      </w:pPr>
      <w:r>
        <w:rPr>
          <w:rFonts w:hint="eastAsia" w:hAnsi="宋体" w:cs="宋体"/>
          <w:sz w:val="22"/>
          <w:szCs w:val="22"/>
        </w:rPr>
        <w:t>（1）</w:t>
      </w:r>
      <w:r>
        <w:rPr>
          <w:rFonts w:hint="eastAsia" w:hAnsi="宋体" w:cs="宋体"/>
          <w:sz w:val="22"/>
          <w:szCs w:val="22"/>
          <w:lang w:val="zh-CN"/>
        </w:rPr>
        <w:t>使用对象：立筒仓、浅圆仓、平房仓等不同仓型；</w:t>
      </w:r>
    </w:p>
    <w:p w14:paraId="01490004">
      <w:pPr>
        <w:widowControl/>
        <w:tabs>
          <w:tab w:val="left" w:pos="851"/>
        </w:tabs>
        <w:spacing w:line="360" w:lineRule="auto"/>
        <w:ind w:firstLine="440" w:firstLineChars="200"/>
        <w:rPr>
          <w:rFonts w:hAnsi="宋体" w:cs="宋体"/>
          <w:sz w:val="22"/>
          <w:szCs w:val="22"/>
          <w:lang w:val="zh-CN"/>
        </w:rPr>
      </w:pPr>
      <w:r>
        <w:rPr>
          <w:rFonts w:hint="eastAsia" w:hAnsi="宋体" w:cs="宋体"/>
          <w:sz w:val="22"/>
          <w:szCs w:val="22"/>
        </w:rPr>
        <w:t xml:space="preserve">（2） </w:t>
      </w:r>
      <w:r>
        <w:rPr>
          <w:rFonts w:hint="eastAsia" w:hAnsi="宋体" w:cs="宋体"/>
          <w:sz w:val="22"/>
          <w:szCs w:val="22"/>
          <w:lang w:val="zh-CN"/>
        </w:rPr>
        <w:t>通风方式：纵向通风；</w:t>
      </w:r>
    </w:p>
    <w:p w14:paraId="2EABB342">
      <w:pPr>
        <w:widowControl/>
        <w:tabs>
          <w:tab w:val="left" w:pos="851"/>
        </w:tabs>
        <w:spacing w:line="360" w:lineRule="auto"/>
        <w:ind w:firstLine="440" w:firstLineChars="200"/>
        <w:rPr>
          <w:rFonts w:hAnsi="宋体" w:cs="宋体"/>
          <w:sz w:val="22"/>
          <w:szCs w:val="22"/>
          <w:lang w:val="zh-CN"/>
        </w:rPr>
      </w:pPr>
      <w:r>
        <w:rPr>
          <w:rFonts w:hint="eastAsia" w:hAnsi="宋体" w:cs="宋体"/>
          <w:sz w:val="22"/>
          <w:szCs w:val="22"/>
        </w:rPr>
        <w:t xml:space="preserve">（3） </w:t>
      </w:r>
      <w:r>
        <w:rPr>
          <w:rFonts w:hint="eastAsia" w:hAnsi="宋体" w:cs="宋体"/>
          <w:sz w:val="22"/>
          <w:szCs w:val="22"/>
          <w:lang w:val="zh-CN"/>
        </w:rPr>
        <w:t>名义制冷量：13</w:t>
      </w:r>
      <w:r>
        <w:rPr>
          <w:rFonts w:hint="eastAsia" w:hAnsi="宋体" w:cs="宋体"/>
          <w:sz w:val="22"/>
          <w:szCs w:val="22"/>
        </w:rPr>
        <w:t>0</w:t>
      </w:r>
      <w:r>
        <w:rPr>
          <w:rFonts w:hint="eastAsia" w:hAnsi="宋体" w:cs="宋体"/>
          <w:sz w:val="22"/>
          <w:szCs w:val="22"/>
          <w:lang w:val="zh-CN"/>
        </w:rPr>
        <w:t>kW；</w:t>
      </w:r>
    </w:p>
    <w:p w14:paraId="2B7EDE28">
      <w:pPr>
        <w:widowControl/>
        <w:tabs>
          <w:tab w:val="left" w:pos="851"/>
        </w:tabs>
        <w:spacing w:line="360" w:lineRule="auto"/>
        <w:ind w:firstLine="440" w:firstLineChars="200"/>
        <w:rPr>
          <w:rFonts w:hAnsi="宋体" w:cs="宋体"/>
          <w:sz w:val="22"/>
          <w:szCs w:val="22"/>
          <w:lang w:val="zh-CN"/>
        </w:rPr>
      </w:pPr>
      <w:r>
        <w:rPr>
          <w:rFonts w:hint="eastAsia" w:hAnsi="宋体" w:cs="宋体"/>
          <w:sz w:val="22"/>
          <w:szCs w:val="22"/>
          <w:lang w:val="zh-CN"/>
        </w:rPr>
        <w:t>（</w:t>
      </w:r>
      <w:r>
        <w:rPr>
          <w:rFonts w:hint="eastAsia" w:hAnsi="宋体" w:cs="宋体"/>
          <w:sz w:val="22"/>
          <w:szCs w:val="22"/>
        </w:rPr>
        <w:t>4</w:t>
      </w:r>
      <w:r>
        <w:rPr>
          <w:rFonts w:hint="eastAsia" w:hAnsi="宋体" w:cs="宋体"/>
          <w:sz w:val="22"/>
          <w:szCs w:val="22"/>
          <w:lang w:val="zh-CN"/>
        </w:rPr>
        <w:t>）名义工况下风量：不小于1</w:t>
      </w:r>
      <w:r>
        <w:rPr>
          <w:rFonts w:hint="eastAsia" w:hAnsi="宋体" w:cs="宋体"/>
          <w:sz w:val="22"/>
          <w:szCs w:val="22"/>
        </w:rPr>
        <w:t>0</w:t>
      </w:r>
      <w:r>
        <w:rPr>
          <w:rFonts w:hint="eastAsia" w:hAnsi="宋体" w:cs="宋体"/>
          <w:sz w:val="22"/>
          <w:szCs w:val="22"/>
          <w:lang w:val="zh-CN"/>
        </w:rPr>
        <w:t>000 m3/h；</w:t>
      </w:r>
    </w:p>
    <w:p w14:paraId="5458813A">
      <w:pPr>
        <w:widowControl/>
        <w:tabs>
          <w:tab w:val="left" w:pos="851"/>
        </w:tabs>
        <w:spacing w:line="360" w:lineRule="auto"/>
        <w:ind w:firstLine="440" w:firstLineChars="200"/>
        <w:rPr>
          <w:rFonts w:hAnsi="宋体" w:cs="宋体"/>
          <w:sz w:val="22"/>
          <w:szCs w:val="22"/>
          <w:lang w:val="zh-CN"/>
        </w:rPr>
      </w:pPr>
      <w:r>
        <w:rPr>
          <w:rFonts w:hint="eastAsia" w:hAnsi="宋体" w:cs="宋体"/>
          <w:sz w:val="22"/>
          <w:szCs w:val="22"/>
          <w:lang w:val="zh-CN"/>
        </w:rPr>
        <w:t>（</w:t>
      </w:r>
      <w:r>
        <w:rPr>
          <w:rFonts w:hint="eastAsia" w:hAnsi="宋体" w:cs="宋体"/>
          <w:sz w:val="22"/>
          <w:szCs w:val="22"/>
        </w:rPr>
        <w:t>5</w:t>
      </w:r>
      <w:r>
        <w:rPr>
          <w:rFonts w:hint="eastAsia" w:hAnsi="宋体" w:cs="宋体"/>
          <w:sz w:val="22"/>
          <w:szCs w:val="22"/>
          <w:lang w:val="zh-CN"/>
        </w:rPr>
        <w:t>）出风温度(后温)设定在7～18℃时的控制精度：</w:t>
      </w:r>
      <w:r>
        <w:rPr>
          <w:rFonts w:hint="eastAsia" w:hAnsi="宋体" w:cs="宋体"/>
          <w:sz w:val="22"/>
          <w:szCs w:val="22"/>
          <w:lang w:val="zh-CN"/>
        </w:rPr>
        <w:sym w:font="Symbol" w:char="F0B1"/>
      </w:r>
      <w:r>
        <w:rPr>
          <w:rFonts w:hint="eastAsia" w:hAnsi="宋体" w:cs="宋体"/>
          <w:sz w:val="22"/>
          <w:szCs w:val="22"/>
          <w:lang w:val="zh-CN"/>
        </w:rPr>
        <w:t xml:space="preserve"> 0.3 ℃；</w:t>
      </w:r>
    </w:p>
    <w:p w14:paraId="4748B659">
      <w:pPr>
        <w:widowControl/>
        <w:tabs>
          <w:tab w:val="left" w:pos="851"/>
        </w:tabs>
        <w:spacing w:line="360" w:lineRule="auto"/>
        <w:ind w:firstLine="440" w:firstLineChars="200"/>
        <w:rPr>
          <w:rFonts w:hAnsi="宋体" w:cs="宋体"/>
          <w:sz w:val="22"/>
          <w:szCs w:val="22"/>
          <w:lang w:val="zh-CN"/>
        </w:rPr>
      </w:pPr>
      <w:r>
        <w:rPr>
          <w:rFonts w:hint="eastAsia" w:hAnsi="宋体" w:cs="宋体"/>
          <w:sz w:val="22"/>
          <w:szCs w:val="22"/>
          <w:lang w:val="zh-CN"/>
        </w:rPr>
        <w:t>（</w:t>
      </w:r>
      <w:r>
        <w:rPr>
          <w:rFonts w:hint="eastAsia" w:hAnsi="宋体" w:cs="宋体"/>
          <w:sz w:val="22"/>
          <w:szCs w:val="22"/>
        </w:rPr>
        <w:t>6</w:t>
      </w:r>
      <w:r>
        <w:rPr>
          <w:rFonts w:hint="eastAsia" w:hAnsi="宋体" w:cs="宋体"/>
          <w:sz w:val="22"/>
          <w:szCs w:val="22"/>
          <w:lang w:val="zh-CN"/>
        </w:rPr>
        <w:t>）蒸发器出口温度（前温）设定在4～18℃时的控制精度：</w:t>
      </w:r>
      <w:r>
        <w:rPr>
          <w:rFonts w:hint="eastAsia" w:hAnsi="宋体" w:cs="宋体"/>
          <w:sz w:val="22"/>
          <w:szCs w:val="22"/>
          <w:lang w:val="zh-CN"/>
        </w:rPr>
        <w:sym w:font="Symbol" w:char="F0B1"/>
      </w:r>
      <w:r>
        <w:rPr>
          <w:rFonts w:hint="eastAsia" w:hAnsi="宋体" w:cs="宋体"/>
          <w:sz w:val="22"/>
          <w:szCs w:val="22"/>
          <w:lang w:val="zh-CN"/>
        </w:rPr>
        <w:t xml:space="preserve"> 0.3 ℃；</w:t>
      </w:r>
    </w:p>
    <w:p w14:paraId="2432FD8B">
      <w:pPr>
        <w:widowControl/>
        <w:tabs>
          <w:tab w:val="left" w:pos="851"/>
        </w:tabs>
        <w:spacing w:line="360" w:lineRule="auto"/>
        <w:ind w:firstLine="440" w:firstLineChars="200"/>
        <w:rPr>
          <w:rFonts w:hAnsi="宋体" w:cs="宋体"/>
          <w:sz w:val="22"/>
          <w:szCs w:val="22"/>
          <w:lang w:val="zh-CN"/>
        </w:rPr>
      </w:pPr>
      <w:r>
        <w:rPr>
          <w:rFonts w:hint="eastAsia" w:hAnsi="宋体" w:cs="宋体"/>
          <w:sz w:val="22"/>
          <w:szCs w:val="22"/>
        </w:rPr>
        <w:t xml:space="preserve">（7） </w:t>
      </w:r>
      <w:r>
        <w:rPr>
          <w:rFonts w:hint="eastAsia" w:hAnsi="宋体" w:cs="宋体"/>
          <w:sz w:val="22"/>
          <w:szCs w:val="22"/>
          <w:lang w:val="zh-CN"/>
        </w:rPr>
        <w:t>制冷介质：</w:t>
      </w:r>
      <w:r>
        <w:rPr>
          <w:rFonts w:hint="eastAsia" w:hAnsi="宋体" w:cs="宋体"/>
          <w:sz w:val="22"/>
          <w:szCs w:val="22"/>
        </w:rPr>
        <w:t>R410</w:t>
      </w:r>
      <w:r>
        <w:rPr>
          <w:rFonts w:hint="eastAsia" w:hAnsi="宋体" w:cs="宋体"/>
          <w:sz w:val="22"/>
          <w:szCs w:val="22"/>
          <w:lang w:val="zh-CN"/>
        </w:rPr>
        <w:t>；</w:t>
      </w:r>
    </w:p>
    <w:p w14:paraId="46C5557A">
      <w:pPr>
        <w:widowControl/>
        <w:tabs>
          <w:tab w:val="left" w:pos="851"/>
        </w:tabs>
        <w:spacing w:line="360" w:lineRule="auto"/>
        <w:ind w:firstLine="440" w:firstLineChars="200"/>
        <w:rPr>
          <w:rFonts w:hAnsi="宋体" w:cs="宋体"/>
          <w:sz w:val="22"/>
          <w:szCs w:val="22"/>
          <w:lang w:val="zh-CN"/>
        </w:rPr>
      </w:pPr>
      <w:r>
        <w:rPr>
          <w:rFonts w:hint="eastAsia" w:hAnsi="宋体" w:cs="宋体"/>
          <w:sz w:val="22"/>
          <w:szCs w:val="22"/>
        </w:rPr>
        <w:t>（8）冷凝散热通风</w:t>
      </w:r>
      <w:r>
        <w:rPr>
          <w:rFonts w:hint="eastAsia" w:hAnsi="宋体" w:cs="宋体"/>
          <w:sz w:val="22"/>
          <w:szCs w:val="22"/>
          <w:lang w:val="zh-CN"/>
        </w:rPr>
        <w:t>采用上排风方式，符合气体自然循环条件，提高冷却效率高；</w:t>
      </w:r>
    </w:p>
    <w:p w14:paraId="238B4F9E">
      <w:pPr>
        <w:widowControl/>
        <w:tabs>
          <w:tab w:val="left" w:pos="851"/>
        </w:tabs>
        <w:spacing w:line="360" w:lineRule="auto"/>
        <w:ind w:firstLine="440" w:firstLineChars="200"/>
        <w:rPr>
          <w:rFonts w:hAnsi="宋体" w:cs="宋体"/>
          <w:sz w:val="22"/>
          <w:szCs w:val="22"/>
          <w:lang w:val="zh-CN"/>
        </w:rPr>
      </w:pPr>
      <w:r>
        <w:rPr>
          <w:rFonts w:hint="eastAsia" w:hAnsi="宋体" w:cs="宋体"/>
          <w:sz w:val="22"/>
          <w:szCs w:val="22"/>
          <w:lang w:val="zh-CN"/>
        </w:rPr>
        <w:t>（</w:t>
      </w:r>
      <w:r>
        <w:rPr>
          <w:rFonts w:hint="eastAsia" w:hAnsi="宋体" w:cs="宋体"/>
          <w:sz w:val="22"/>
          <w:szCs w:val="22"/>
        </w:rPr>
        <w:t>9</w:t>
      </w:r>
      <w:r>
        <w:rPr>
          <w:rFonts w:hint="eastAsia" w:hAnsi="宋体" w:cs="宋体"/>
          <w:sz w:val="22"/>
          <w:szCs w:val="22"/>
          <w:lang w:val="zh-CN"/>
        </w:rPr>
        <w:t>）压缩机配备功率： 3</w:t>
      </w:r>
      <w:r>
        <w:rPr>
          <w:rFonts w:hint="eastAsia" w:hAnsi="宋体" w:cs="宋体"/>
          <w:sz w:val="22"/>
          <w:szCs w:val="22"/>
        </w:rPr>
        <w:t>6</w:t>
      </w:r>
      <w:r>
        <w:rPr>
          <w:rFonts w:hint="eastAsia" w:hAnsi="宋体" w:cs="宋体"/>
          <w:sz w:val="22"/>
          <w:szCs w:val="22"/>
          <w:lang w:val="zh-CN"/>
        </w:rPr>
        <w:t>.0 kW；</w:t>
      </w:r>
    </w:p>
    <w:p w14:paraId="341EC5AC">
      <w:pPr>
        <w:widowControl/>
        <w:tabs>
          <w:tab w:val="left" w:pos="851"/>
        </w:tabs>
        <w:spacing w:line="360" w:lineRule="auto"/>
        <w:ind w:firstLine="440" w:firstLineChars="200"/>
        <w:rPr>
          <w:rFonts w:hAnsi="宋体" w:cs="宋体"/>
          <w:sz w:val="22"/>
          <w:szCs w:val="22"/>
          <w:lang w:val="zh-CN"/>
        </w:rPr>
      </w:pPr>
      <w:r>
        <w:rPr>
          <w:rFonts w:hint="eastAsia" w:hAnsi="宋体" w:cs="宋体"/>
          <w:sz w:val="22"/>
          <w:szCs w:val="22"/>
          <w:lang w:val="zh-CN"/>
        </w:rPr>
        <w:t>（</w:t>
      </w:r>
      <w:r>
        <w:rPr>
          <w:rFonts w:hint="eastAsia" w:hAnsi="宋体" w:cs="宋体"/>
          <w:sz w:val="22"/>
          <w:szCs w:val="22"/>
        </w:rPr>
        <w:t>10</w:t>
      </w:r>
      <w:r>
        <w:rPr>
          <w:rFonts w:hint="eastAsia" w:hAnsi="宋体" w:cs="宋体"/>
          <w:sz w:val="22"/>
          <w:szCs w:val="22"/>
          <w:lang w:val="zh-CN"/>
        </w:rPr>
        <w:t>）离心风机最大功率：22.0 kW；</w:t>
      </w:r>
    </w:p>
    <w:p w14:paraId="796A306C">
      <w:pPr>
        <w:widowControl/>
        <w:tabs>
          <w:tab w:val="left" w:pos="851"/>
        </w:tabs>
        <w:spacing w:line="360" w:lineRule="auto"/>
        <w:ind w:firstLine="440" w:firstLineChars="200"/>
        <w:rPr>
          <w:rFonts w:hAnsi="宋体" w:cs="宋体"/>
          <w:sz w:val="22"/>
          <w:szCs w:val="22"/>
          <w:lang w:val="zh-CN"/>
        </w:rPr>
      </w:pPr>
      <w:r>
        <w:rPr>
          <w:rFonts w:hint="eastAsia" w:hAnsi="宋体" w:cs="宋体"/>
          <w:sz w:val="22"/>
          <w:szCs w:val="22"/>
          <w:lang w:val="zh-CN"/>
        </w:rPr>
        <w:t>（</w:t>
      </w:r>
      <w:r>
        <w:rPr>
          <w:rFonts w:hint="eastAsia" w:hAnsi="宋体" w:cs="宋体"/>
          <w:sz w:val="22"/>
          <w:szCs w:val="22"/>
        </w:rPr>
        <w:t>11</w:t>
      </w:r>
      <w:r>
        <w:rPr>
          <w:rFonts w:hint="eastAsia" w:hAnsi="宋体" w:cs="宋体"/>
          <w:sz w:val="22"/>
          <w:szCs w:val="22"/>
          <w:lang w:val="zh-CN"/>
        </w:rPr>
        <w:t>）冷凝风机配备功率： 4</w:t>
      </w:r>
      <w:r>
        <w:rPr>
          <w:rFonts w:hint="eastAsia" w:hAnsi="宋体" w:cs="宋体"/>
          <w:sz w:val="22"/>
          <w:szCs w:val="22"/>
        </w:rPr>
        <w:t>.4</w:t>
      </w:r>
      <w:r>
        <w:rPr>
          <w:rFonts w:hint="eastAsia" w:hAnsi="宋体" w:cs="宋体"/>
          <w:sz w:val="22"/>
          <w:szCs w:val="22"/>
          <w:lang w:val="zh-CN"/>
        </w:rPr>
        <w:t xml:space="preserve"> kW；</w:t>
      </w:r>
    </w:p>
    <w:p w14:paraId="08BC9179">
      <w:pPr>
        <w:widowControl/>
        <w:tabs>
          <w:tab w:val="left" w:pos="851"/>
        </w:tabs>
        <w:spacing w:line="360" w:lineRule="auto"/>
        <w:ind w:firstLine="440" w:firstLineChars="200"/>
        <w:rPr>
          <w:rFonts w:hAnsi="宋体" w:cs="宋体"/>
          <w:sz w:val="22"/>
          <w:szCs w:val="22"/>
          <w:lang w:val="zh-CN"/>
        </w:rPr>
      </w:pPr>
      <w:r>
        <w:rPr>
          <w:rFonts w:hint="eastAsia" w:hAnsi="宋体" w:cs="宋体"/>
          <w:sz w:val="22"/>
          <w:szCs w:val="22"/>
          <w:lang w:val="zh-CN"/>
        </w:rPr>
        <w:t>（</w:t>
      </w:r>
      <w:r>
        <w:rPr>
          <w:rFonts w:hint="eastAsia" w:hAnsi="宋体" w:cs="宋体"/>
          <w:sz w:val="22"/>
          <w:szCs w:val="22"/>
        </w:rPr>
        <w:t>12</w:t>
      </w:r>
      <w:r>
        <w:rPr>
          <w:rFonts w:hint="eastAsia" w:hAnsi="宋体" w:cs="宋体"/>
          <w:sz w:val="22"/>
          <w:szCs w:val="22"/>
          <w:lang w:val="zh-CN"/>
        </w:rPr>
        <w:t>）总装机功率：≤6</w:t>
      </w:r>
      <w:r>
        <w:rPr>
          <w:rFonts w:hint="eastAsia" w:hAnsi="宋体" w:cs="宋体"/>
          <w:sz w:val="22"/>
          <w:szCs w:val="22"/>
        </w:rPr>
        <w:t>3</w:t>
      </w:r>
      <w:r>
        <w:rPr>
          <w:rFonts w:hint="eastAsia" w:hAnsi="宋体" w:cs="宋体"/>
          <w:sz w:val="22"/>
          <w:szCs w:val="22"/>
          <w:lang w:val="zh-CN"/>
        </w:rPr>
        <w:t xml:space="preserve"> kW；</w:t>
      </w:r>
    </w:p>
    <w:p w14:paraId="77613EFD">
      <w:pPr>
        <w:widowControl/>
        <w:tabs>
          <w:tab w:val="left" w:pos="851"/>
        </w:tabs>
        <w:spacing w:line="360" w:lineRule="auto"/>
        <w:ind w:firstLine="440" w:firstLineChars="200"/>
        <w:rPr>
          <w:rFonts w:hAnsi="宋体" w:cs="宋体"/>
          <w:sz w:val="22"/>
          <w:szCs w:val="22"/>
        </w:rPr>
      </w:pPr>
      <w:r>
        <w:rPr>
          <w:rFonts w:hint="eastAsia" w:hAnsi="宋体" w:cs="宋体"/>
          <w:sz w:val="22"/>
          <w:szCs w:val="22"/>
        </w:rPr>
        <w:t>（13）最大电流：120Am；</w:t>
      </w:r>
    </w:p>
    <w:p w14:paraId="4521CF4D">
      <w:pPr>
        <w:widowControl/>
        <w:spacing w:line="360" w:lineRule="auto"/>
        <w:ind w:firstLine="440" w:firstLineChars="200"/>
        <w:rPr>
          <w:rFonts w:hAnsi="宋体" w:cs="宋体"/>
          <w:sz w:val="22"/>
          <w:szCs w:val="22"/>
        </w:rPr>
      </w:pPr>
      <w:r>
        <w:rPr>
          <w:rFonts w:hint="eastAsia" w:hAnsi="宋体" w:cs="宋体"/>
          <w:sz w:val="22"/>
          <w:szCs w:val="22"/>
        </w:rPr>
        <w:t>（14）出风口直径（mm）:600（可随用户要求调整）</w:t>
      </w:r>
    </w:p>
    <w:p w14:paraId="15302430">
      <w:pPr>
        <w:pStyle w:val="4"/>
        <w:numPr>
          <w:ilvl w:val="0"/>
          <w:numId w:val="0"/>
        </w:numPr>
        <w:rPr>
          <w:rFonts w:cs="宋体"/>
          <w:sz w:val="22"/>
          <w:szCs w:val="22"/>
        </w:rPr>
      </w:pPr>
      <w:r>
        <w:rPr>
          <w:rFonts w:hint="eastAsia" w:cs="宋体"/>
          <w:sz w:val="22"/>
          <w:szCs w:val="22"/>
        </w:rPr>
        <w:t>4.12.4 技术指标</w:t>
      </w:r>
    </w:p>
    <w:p w14:paraId="65EA48E2">
      <w:pPr>
        <w:widowControl/>
        <w:tabs>
          <w:tab w:val="left" w:pos="851"/>
        </w:tabs>
        <w:spacing w:line="540" w:lineRule="exact"/>
        <w:ind w:firstLine="440" w:firstLineChars="200"/>
        <w:rPr>
          <w:rFonts w:hAnsi="宋体" w:cs="宋体"/>
          <w:sz w:val="22"/>
          <w:szCs w:val="22"/>
          <w:lang w:val="zh-CN"/>
        </w:rPr>
      </w:pPr>
      <w:r>
        <w:rPr>
          <w:rFonts w:hint="eastAsia" w:hAnsi="宋体" w:cs="宋体"/>
          <w:sz w:val="22"/>
          <w:szCs w:val="22"/>
          <w:lang w:val="zh-CN"/>
        </w:rPr>
        <w:t>（</w:t>
      </w:r>
      <w:r>
        <w:rPr>
          <w:rFonts w:hint="eastAsia" w:hAnsi="宋体" w:cs="宋体"/>
          <w:sz w:val="22"/>
          <w:szCs w:val="22"/>
        </w:rPr>
        <w:t>1</w:t>
      </w:r>
      <w:r>
        <w:rPr>
          <w:rFonts w:hint="eastAsia" w:hAnsi="宋体" w:cs="宋体"/>
          <w:sz w:val="22"/>
          <w:szCs w:val="22"/>
          <w:lang w:val="zh-CN"/>
        </w:rPr>
        <w:t>）操作界面：采用7寸大屏Proface显示，设备运行状况和参数设置查看方便、直观。</w:t>
      </w:r>
    </w:p>
    <w:p w14:paraId="3DD987BB">
      <w:pPr>
        <w:widowControl/>
        <w:tabs>
          <w:tab w:val="left" w:pos="851"/>
        </w:tabs>
        <w:spacing w:line="540" w:lineRule="exact"/>
        <w:ind w:firstLine="440" w:firstLineChars="200"/>
        <w:rPr>
          <w:rFonts w:hAnsi="宋体" w:cs="宋体"/>
          <w:sz w:val="22"/>
          <w:szCs w:val="22"/>
          <w:lang w:val="zh-CN"/>
        </w:rPr>
      </w:pPr>
      <w:r>
        <w:rPr>
          <w:rFonts w:hint="eastAsia" w:hAnsi="宋体" w:cs="宋体"/>
          <w:sz w:val="22"/>
          <w:szCs w:val="22"/>
          <w:lang w:val="zh-CN"/>
        </w:rPr>
        <w:t>（</w:t>
      </w:r>
      <w:r>
        <w:rPr>
          <w:rFonts w:hint="eastAsia" w:hAnsi="宋体" w:cs="宋体"/>
          <w:sz w:val="22"/>
          <w:szCs w:val="22"/>
        </w:rPr>
        <w:t>2</w:t>
      </w:r>
      <w:r>
        <w:rPr>
          <w:rFonts w:hint="eastAsia" w:hAnsi="宋体" w:cs="宋体"/>
          <w:sz w:val="22"/>
          <w:szCs w:val="22"/>
          <w:lang w:val="zh-CN"/>
        </w:rPr>
        <w:t>）操作简便：根据需求和气候条件设置出风温湿度，开机即可自动运行。</w:t>
      </w:r>
    </w:p>
    <w:p w14:paraId="54623DDD">
      <w:pPr>
        <w:widowControl/>
        <w:tabs>
          <w:tab w:val="left" w:pos="851"/>
        </w:tabs>
        <w:spacing w:line="540" w:lineRule="exact"/>
        <w:ind w:firstLine="440" w:firstLineChars="200"/>
        <w:rPr>
          <w:rFonts w:hAnsi="宋体" w:cs="宋体"/>
          <w:sz w:val="22"/>
          <w:szCs w:val="22"/>
          <w:lang w:val="zh-CN"/>
        </w:rPr>
      </w:pPr>
      <w:r>
        <w:rPr>
          <w:rFonts w:hint="eastAsia" w:hAnsi="宋体" w:cs="宋体"/>
          <w:sz w:val="22"/>
          <w:szCs w:val="22"/>
          <w:lang w:val="zh-CN"/>
        </w:rPr>
        <w:t>（</w:t>
      </w:r>
      <w:r>
        <w:rPr>
          <w:rFonts w:hint="eastAsia" w:hAnsi="宋体" w:cs="宋体"/>
          <w:sz w:val="22"/>
          <w:szCs w:val="22"/>
        </w:rPr>
        <w:t>3</w:t>
      </w:r>
      <w:r>
        <w:rPr>
          <w:rFonts w:hint="eastAsia" w:hAnsi="宋体" w:cs="宋体"/>
          <w:sz w:val="22"/>
          <w:szCs w:val="22"/>
          <w:lang w:val="zh-CN"/>
        </w:rPr>
        <w:t>）智能控制：全自动控制和智能化远程监控，使设备长时间无人值守运行。</w:t>
      </w:r>
    </w:p>
    <w:p w14:paraId="4789699D">
      <w:pPr>
        <w:widowControl/>
        <w:tabs>
          <w:tab w:val="left" w:pos="851"/>
        </w:tabs>
        <w:spacing w:line="540" w:lineRule="exact"/>
        <w:ind w:firstLine="440" w:firstLineChars="200"/>
        <w:rPr>
          <w:rFonts w:hAnsi="宋体" w:cs="宋体"/>
          <w:sz w:val="22"/>
          <w:szCs w:val="22"/>
          <w:lang w:val="zh-CN"/>
        </w:rPr>
      </w:pPr>
      <w:r>
        <w:rPr>
          <w:rFonts w:hint="eastAsia" w:hAnsi="宋体" w:cs="宋体"/>
          <w:sz w:val="22"/>
          <w:szCs w:val="22"/>
          <w:lang w:val="zh-CN"/>
        </w:rPr>
        <w:t>（</w:t>
      </w:r>
      <w:r>
        <w:rPr>
          <w:rFonts w:hint="eastAsia" w:hAnsi="宋体" w:cs="宋体"/>
          <w:sz w:val="22"/>
          <w:szCs w:val="22"/>
        </w:rPr>
        <w:t>4</w:t>
      </w:r>
      <w:r>
        <w:rPr>
          <w:rFonts w:hint="eastAsia" w:hAnsi="宋体" w:cs="宋体"/>
          <w:sz w:val="22"/>
          <w:szCs w:val="22"/>
          <w:lang w:val="zh-CN"/>
        </w:rPr>
        <w:t>）精准控制：可编程控制，保证恒温恒湿空气进入粮堆，实现保水保质。</w:t>
      </w:r>
    </w:p>
    <w:p w14:paraId="0C1A09BA">
      <w:pPr>
        <w:widowControl/>
        <w:tabs>
          <w:tab w:val="left" w:pos="851"/>
        </w:tabs>
        <w:spacing w:line="540" w:lineRule="exact"/>
        <w:ind w:firstLine="440" w:firstLineChars="200"/>
        <w:rPr>
          <w:rFonts w:hAnsi="宋体" w:cs="宋体"/>
          <w:sz w:val="22"/>
          <w:szCs w:val="22"/>
          <w:lang w:val="zh-CN"/>
        </w:rPr>
      </w:pPr>
      <w:r>
        <w:rPr>
          <w:rFonts w:hint="eastAsia" w:hAnsi="宋体" w:cs="宋体"/>
          <w:sz w:val="22"/>
          <w:szCs w:val="22"/>
          <w:lang w:val="zh-CN"/>
        </w:rPr>
        <w:t>（</w:t>
      </w:r>
      <w:r>
        <w:rPr>
          <w:rFonts w:hint="eastAsia" w:hAnsi="宋体" w:cs="宋体"/>
          <w:sz w:val="22"/>
          <w:szCs w:val="22"/>
        </w:rPr>
        <w:t>5</w:t>
      </w:r>
      <w:r>
        <w:rPr>
          <w:rFonts w:hint="eastAsia" w:hAnsi="宋体" w:cs="宋体"/>
          <w:sz w:val="22"/>
          <w:szCs w:val="22"/>
          <w:lang w:val="zh-CN"/>
        </w:rPr>
        <w:t>）高效节能：采用变频控制技术，自动调节风量，高效节能。</w:t>
      </w:r>
    </w:p>
    <w:p w14:paraId="3222C39F">
      <w:pPr>
        <w:widowControl/>
        <w:tabs>
          <w:tab w:val="left" w:pos="851"/>
        </w:tabs>
        <w:spacing w:line="540" w:lineRule="exact"/>
        <w:ind w:firstLine="440" w:firstLineChars="200"/>
        <w:rPr>
          <w:rFonts w:hAnsi="宋体" w:cs="宋体"/>
          <w:sz w:val="22"/>
          <w:szCs w:val="22"/>
          <w:lang w:val="zh-CN"/>
        </w:rPr>
      </w:pPr>
      <w:r>
        <w:rPr>
          <w:rFonts w:hint="eastAsia" w:hAnsi="宋体" w:cs="宋体"/>
          <w:sz w:val="22"/>
          <w:szCs w:val="22"/>
          <w:lang w:val="zh-CN"/>
        </w:rPr>
        <w:t>（</w:t>
      </w:r>
      <w:r>
        <w:rPr>
          <w:rFonts w:hint="eastAsia" w:hAnsi="宋体" w:cs="宋体"/>
          <w:sz w:val="22"/>
          <w:szCs w:val="22"/>
        </w:rPr>
        <w:t>6</w:t>
      </w:r>
      <w:r>
        <w:rPr>
          <w:rFonts w:hint="eastAsia" w:hAnsi="宋体" w:cs="宋体"/>
          <w:sz w:val="22"/>
          <w:szCs w:val="22"/>
          <w:lang w:val="zh-CN"/>
        </w:rPr>
        <w:t>）采用R410A制冷剂，设备更环保。</w:t>
      </w:r>
    </w:p>
    <w:p w14:paraId="655E48DC">
      <w:pPr>
        <w:widowControl/>
        <w:tabs>
          <w:tab w:val="left" w:pos="851"/>
        </w:tabs>
        <w:spacing w:line="540" w:lineRule="exact"/>
        <w:ind w:firstLine="440" w:firstLineChars="200"/>
        <w:rPr>
          <w:rFonts w:hAnsi="宋体" w:cs="宋体"/>
          <w:sz w:val="22"/>
          <w:szCs w:val="22"/>
          <w:lang w:val="zh-CN"/>
        </w:rPr>
      </w:pPr>
      <w:r>
        <w:rPr>
          <w:rFonts w:hint="eastAsia" w:hAnsi="宋体" w:cs="宋体"/>
          <w:sz w:val="22"/>
          <w:szCs w:val="22"/>
        </w:rPr>
        <w:t>（7）</w:t>
      </w:r>
      <w:r>
        <w:rPr>
          <w:rFonts w:hint="eastAsia" w:hAnsi="宋体" w:cs="宋体"/>
          <w:sz w:val="22"/>
          <w:szCs w:val="22"/>
          <w:lang w:val="zh-CN"/>
        </w:rPr>
        <w:t>配有3套独立的制冷系统，可根据环境温度、仓库粮温、风网等情况自动或人工控制谷冷机卸载和加载，使谷冷机始终能工作在高效率状态下，避免浪费能源。</w:t>
      </w:r>
    </w:p>
    <w:p w14:paraId="40110AA3">
      <w:pPr>
        <w:widowControl/>
        <w:tabs>
          <w:tab w:val="left" w:pos="851"/>
        </w:tabs>
        <w:spacing w:line="540" w:lineRule="exact"/>
        <w:ind w:firstLine="440" w:firstLineChars="200"/>
        <w:rPr>
          <w:rFonts w:hAnsi="宋体" w:cs="宋体"/>
          <w:sz w:val="22"/>
          <w:szCs w:val="22"/>
          <w:lang w:val="zh-CN"/>
        </w:rPr>
      </w:pPr>
      <w:r>
        <w:rPr>
          <w:rFonts w:hint="eastAsia" w:hAnsi="宋体" w:cs="宋体"/>
          <w:sz w:val="22"/>
          <w:szCs w:val="22"/>
        </w:rPr>
        <w:t>（8）★</w:t>
      </w:r>
      <w:r>
        <w:rPr>
          <w:rFonts w:hint="eastAsia" w:hAnsi="宋体" w:cs="宋体"/>
          <w:sz w:val="22"/>
          <w:szCs w:val="22"/>
          <w:lang w:val="zh-CN"/>
        </w:rPr>
        <w:t>上层面板采用上掀打开液压杆辅助支撑结构，打开后下边沿距地面2米以上，稳定不晃，安全可靠；下层护板均采用专用门锁固定，兼作门把手用，无需专用工具或钥匙，方便拆卸，利于设备清洁维修。</w:t>
      </w:r>
    </w:p>
    <w:p w14:paraId="266D5AB0">
      <w:pPr>
        <w:widowControl/>
        <w:tabs>
          <w:tab w:val="left" w:pos="851"/>
        </w:tabs>
        <w:spacing w:line="540" w:lineRule="exact"/>
        <w:ind w:firstLine="440" w:firstLineChars="200"/>
        <w:rPr>
          <w:rFonts w:hAnsi="宋体" w:cs="宋体"/>
          <w:sz w:val="22"/>
          <w:szCs w:val="22"/>
        </w:rPr>
      </w:pPr>
      <w:r>
        <w:rPr>
          <w:rFonts w:hint="eastAsia" w:hAnsi="宋体" w:cs="宋体"/>
          <w:sz w:val="22"/>
          <w:szCs w:val="22"/>
        </w:rPr>
        <w:t>（9）所有面板和立柱等均采用304不锈钢材质加厚型，寿命长久耐腐蚀；表面均经过整体拉丝处理，美观平整。</w:t>
      </w:r>
    </w:p>
    <w:p w14:paraId="46651416">
      <w:pPr>
        <w:spacing w:line="540" w:lineRule="exact"/>
        <w:ind w:firstLine="440" w:firstLineChars="200"/>
        <w:rPr>
          <w:rFonts w:hAnsi="宋体" w:cs="宋体"/>
          <w:sz w:val="22"/>
          <w:szCs w:val="22"/>
        </w:rPr>
      </w:pPr>
      <w:r>
        <w:rPr>
          <w:rFonts w:hint="eastAsia" w:hAnsi="宋体" w:cs="宋体"/>
          <w:sz w:val="22"/>
          <w:szCs w:val="22"/>
        </w:rPr>
        <w:t>（10）出风口配备风压传感器，送风压力可实时监控，可及时掌握送风压力异常状态；</w:t>
      </w:r>
    </w:p>
    <w:p w14:paraId="3746DE7D">
      <w:pPr>
        <w:spacing w:line="540" w:lineRule="exact"/>
        <w:ind w:firstLine="440" w:firstLineChars="200"/>
        <w:rPr>
          <w:rFonts w:hAnsi="宋体" w:cs="宋体"/>
          <w:sz w:val="22"/>
          <w:szCs w:val="22"/>
        </w:rPr>
      </w:pPr>
      <w:r>
        <w:rPr>
          <w:rFonts w:hint="eastAsia" w:hAnsi="宋体" w:cs="宋体"/>
          <w:sz w:val="22"/>
          <w:szCs w:val="22"/>
        </w:rPr>
        <w:t>（11）过滤网采用可折叠、可清洗，简单方便的抽拉式拆卸方式，清洗维护方便；</w:t>
      </w:r>
    </w:p>
    <w:p w14:paraId="1BE5B398">
      <w:pPr>
        <w:spacing w:line="540" w:lineRule="exact"/>
        <w:ind w:firstLine="440" w:firstLineChars="200"/>
        <w:rPr>
          <w:rFonts w:hAnsi="宋体" w:cs="宋体"/>
          <w:sz w:val="22"/>
          <w:szCs w:val="22"/>
        </w:rPr>
      </w:pPr>
      <w:r>
        <w:rPr>
          <w:rFonts w:hint="eastAsia" w:hAnsi="宋体" w:cs="宋体"/>
          <w:sz w:val="22"/>
          <w:szCs w:val="22"/>
        </w:rPr>
        <w:t>（12）钢构件表面在涂漆前进行喷砂处理，其除锈质量达到 Sa2.5 级。 底漆为环氧富锌漆，底漆干膜厚度不小于 60 微米；面漆为三层聚氨酯面漆，面漆干漆膜厚度不小于 120 微米；总干漆膜厚度不小于 180 微米；</w:t>
      </w:r>
    </w:p>
    <w:p w14:paraId="113FDAF6">
      <w:pPr>
        <w:spacing w:line="540" w:lineRule="exact"/>
        <w:ind w:firstLine="440" w:firstLineChars="200"/>
        <w:rPr>
          <w:rFonts w:hAnsi="宋体" w:cs="宋体"/>
          <w:sz w:val="22"/>
          <w:szCs w:val="22"/>
        </w:rPr>
      </w:pPr>
      <w:r>
        <w:rPr>
          <w:rFonts w:hint="eastAsia" w:hAnsi="宋体" w:cs="宋体"/>
          <w:sz w:val="22"/>
          <w:szCs w:val="22"/>
        </w:rPr>
        <w:t>（13）内部钢结构焊接，表面喷砂处理后达到GB8923中3.2.3款除绣等级Sa21/2标准规定的要求，即：Sa21/2非常彻底的喷射或抛射除锈。采用附着力强、长寿命重防腐的881-X优质富锌底漆+881-YM聚氨酯面漆；</w:t>
      </w:r>
    </w:p>
    <w:p w14:paraId="50ED4BAD">
      <w:pPr>
        <w:widowControl/>
        <w:tabs>
          <w:tab w:val="left" w:pos="851"/>
        </w:tabs>
        <w:spacing w:line="540" w:lineRule="exact"/>
        <w:ind w:firstLine="440" w:firstLineChars="200"/>
        <w:rPr>
          <w:rFonts w:hAnsi="宋体" w:cs="宋体"/>
          <w:sz w:val="22"/>
          <w:szCs w:val="22"/>
          <w:lang w:val="zh-CN"/>
        </w:rPr>
      </w:pPr>
      <w:r>
        <w:rPr>
          <w:rFonts w:hint="eastAsia" w:hAnsi="宋体" w:cs="宋体"/>
          <w:sz w:val="22"/>
          <w:szCs w:val="22"/>
          <w:lang w:val="zh-CN"/>
        </w:rPr>
        <w:t>（</w:t>
      </w:r>
      <w:r>
        <w:rPr>
          <w:rFonts w:hint="eastAsia" w:hAnsi="宋体" w:cs="宋体"/>
          <w:sz w:val="22"/>
          <w:szCs w:val="22"/>
        </w:rPr>
        <w:t>14</w:t>
      </w:r>
      <w:r>
        <w:rPr>
          <w:rFonts w:hint="eastAsia" w:hAnsi="宋体" w:cs="宋体"/>
          <w:sz w:val="22"/>
          <w:szCs w:val="22"/>
          <w:lang w:val="zh-CN"/>
        </w:rPr>
        <w:t>）整机为移动式设计，配有牵引杆可控制方向，</w:t>
      </w:r>
      <w:r>
        <w:rPr>
          <w:rFonts w:hint="eastAsia" w:hAnsi="宋体" w:cs="宋体"/>
          <w:sz w:val="22"/>
          <w:szCs w:val="22"/>
        </w:rPr>
        <w:t>整机可原地360°无死角进行转向</w:t>
      </w:r>
      <w:r>
        <w:rPr>
          <w:rFonts w:hint="eastAsia" w:hAnsi="宋体" w:cs="宋体"/>
          <w:sz w:val="22"/>
          <w:szCs w:val="22"/>
          <w:lang w:val="zh-CN"/>
        </w:rPr>
        <w:t>。</w:t>
      </w:r>
    </w:p>
    <w:p w14:paraId="75F14D18">
      <w:pPr>
        <w:widowControl/>
        <w:tabs>
          <w:tab w:val="left" w:pos="851"/>
        </w:tabs>
        <w:spacing w:line="540" w:lineRule="exact"/>
        <w:ind w:firstLine="440" w:firstLineChars="200"/>
        <w:rPr>
          <w:rFonts w:hAnsi="宋体" w:cs="宋体"/>
          <w:sz w:val="22"/>
          <w:szCs w:val="22"/>
        </w:rPr>
      </w:pPr>
      <w:r>
        <w:rPr>
          <w:rFonts w:hint="eastAsia" w:hAnsi="宋体" w:cs="宋体"/>
          <w:sz w:val="22"/>
          <w:szCs w:val="22"/>
        </w:rPr>
        <w:t>（15）为保证控制精度的稳定性、反应速度的快捷性，膨胀阀采用电子膨胀阀</w:t>
      </w:r>
    </w:p>
    <w:p w14:paraId="7D879E4B">
      <w:pPr>
        <w:widowControl/>
        <w:tabs>
          <w:tab w:val="left" w:pos="851"/>
        </w:tabs>
        <w:spacing w:line="540" w:lineRule="exact"/>
        <w:ind w:firstLine="440" w:firstLineChars="200"/>
        <w:rPr>
          <w:rFonts w:hAnsi="宋体" w:cs="宋体"/>
          <w:sz w:val="22"/>
          <w:szCs w:val="22"/>
          <w:lang w:val="zh-CN"/>
        </w:rPr>
      </w:pPr>
      <w:r>
        <w:rPr>
          <w:rFonts w:hint="eastAsia" w:hAnsi="宋体" w:cs="宋体"/>
          <w:sz w:val="22"/>
          <w:szCs w:val="22"/>
        </w:rPr>
        <w:t>（16）★</w:t>
      </w:r>
      <w:r>
        <w:rPr>
          <w:rFonts w:hint="eastAsia" w:hAnsi="宋体" w:cs="宋体"/>
          <w:sz w:val="22"/>
          <w:szCs w:val="22"/>
          <w:lang w:val="zh-CN"/>
        </w:rPr>
        <w:t>有国家空调设备质量监督检验中心检验报告。</w:t>
      </w:r>
    </w:p>
    <w:p w14:paraId="1A3E8D49">
      <w:pPr>
        <w:pStyle w:val="3"/>
        <w:ind w:left="422" w:firstLine="442" w:firstLineChars="200"/>
        <w:rPr>
          <w:rFonts w:hAnsi="宋体" w:cs="宋体"/>
          <w:sz w:val="22"/>
          <w:szCs w:val="22"/>
        </w:rPr>
      </w:pPr>
      <w:bookmarkStart w:id="289" w:name="_Toc28093"/>
      <w:bookmarkStart w:id="290" w:name="_Toc11398"/>
      <w:r>
        <w:rPr>
          <w:rFonts w:hint="eastAsia" w:hAnsi="宋体" w:cs="宋体"/>
          <w:sz w:val="22"/>
          <w:szCs w:val="22"/>
        </w:rPr>
        <w:t>环流熏蒸系统</w:t>
      </w:r>
      <w:bookmarkEnd w:id="289"/>
      <w:bookmarkEnd w:id="290"/>
    </w:p>
    <w:p w14:paraId="3AEC1FE1">
      <w:pPr>
        <w:tabs>
          <w:tab w:val="left" w:pos="2681"/>
        </w:tabs>
        <w:spacing w:line="360" w:lineRule="auto"/>
        <w:ind w:left="420" w:firstLine="440" w:firstLineChars="200"/>
        <w:rPr>
          <w:rFonts w:hAnsi="宋体" w:cs="宋体"/>
          <w:sz w:val="22"/>
          <w:szCs w:val="22"/>
        </w:rPr>
      </w:pPr>
      <w:r>
        <w:rPr>
          <w:rFonts w:hint="eastAsia" w:hAnsi="宋体" w:cs="宋体"/>
          <w:sz w:val="22"/>
          <w:szCs w:val="22"/>
        </w:rPr>
        <w:t>4.13.1   总则</w:t>
      </w:r>
      <w:r>
        <w:rPr>
          <w:rFonts w:hint="eastAsia" w:hAnsi="宋体" w:cs="宋体"/>
          <w:sz w:val="22"/>
          <w:szCs w:val="22"/>
        </w:rPr>
        <w:tab/>
      </w:r>
    </w:p>
    <w:p w14:paraId="26C5CC22">
      <w:pPr>
        <w:spacing w:line="360" w:lineRule="auto"/>
        <w:ind w:left="420" w:firstLine="440" w:firstLineChars="200"/>
        <w:rPr>
          <w:rFonts w:hAnsi="宋体" w:cs="宋体"/>
          <w:sz w:val="22"/>
          <w:szCs w:val="22"/>
        </w:rPr>
      </w:pPr>
      <w:r>
        <w:rPr>
          <w:rFonts w:hint="eastAsia" w:hAnsi="宋体" w:cs="宋体"/>
          <w:sz w:val="22"/>
          <w:szCs w:val="22"/>
        </w:rPr>
        <w:t xml:space="preserve">4.13.1.1 采用固定式磷化氢环流熏蒸系统。系统由施药装置、环流装置、和磷化氢检测装置构成。熏蒸仓设两组固定环流装置，仓顶和仓底采用管道连接，每仓设有管道密闭阀门。 </w:t>
      </w:r>
    </w:p>
    <w:p w14:paraId="16A2746F">
      <w:pPr>
        <w:spacing w:line="360" w:lineRule="auto"/>
        <w:ind w:left="420" w:firstLine="440" w:firstLineChars="200"/>
        <w:rPr>
          <w:rFonts w:hAnsi="宋体" w:cs="宋体"/>
          <w:sz w:val="22"/>
          <w:szCs w:val="22"/>
        </w:rPr>
      </w:pPr>
      <w:r>
        <w:rPr>
          <w:rFonts w:hint="eastAsia" w:hAnsi="宋体" w:cs="宋体"/>
          <w:sz w:val="22"/>
          <w:szCs w:val="22"/>
        </w:rPr>
        <w:t>环流熏蒸系统应在本技术规格书现场天气条件下满足设计和性能要求，以及设备部件和粉尘控制的一般要求及其它一般要求。</w:t>
      </w:r>
    </w:p>
    <w:p w14:paraId="2A89C5A6">
      <w:pPr>
        <w:spacing w:line="360" w:lineRule="auto"/>
        <w:ind w:left="420" w:firstLine="440" w:firstLineChars="200"/>
        <w:rPr>
          <w:rFonts w:hAnsi="宋体" w:cs="宋体"/>
          <w:sz w:val="22"/>
          <w:szCs w:val="22"/>
        </w:rPr>
      </w:pPr>
      <w:r>
        <w:rPr>
          <w:rFonts w:hint="eastAsia" w:hAnsi="宋体" w:cs="宋体"/>
          <w:sz w:val="22"/>
          <w:szCs w:val="22"/>
        </w:rPr>
        <w:t xml:space="preserve">4.13.1.2熏蒸时，PH3气体通过熏蒸系统控制装置进入环流管路，通过仓内风道气体分配段均匀进入仓内，气体通过粮层，由固定环流风机迫使其循环。在作业过程中，控制装置自动测定PH3浓度，适时补充PH3气体使其浓度能稳定在合适数值上，即达到杀虫目的。通过提高仓房密闭性，使药剂在粮堆内均匀分布，延长滞留时间，降低用药量，提高熏蒸效果。 </w:t>
      </w:r>
    </w:p>
    <w:p w14:paraId="41658F32">
      <w:pPr>
        <w:spacing w:line="360" w:lineRule="auto"/>
        <w:ind w:left="420" w:firstLine="440" w:firstLineChars="200"/>
        <w:rPr>
          <w:rFonts w:hAnsi="宋体" w:cs="宋体"/>
          <w:sz w:val="22"/>
          <w:szCs w:val="22"/>
        </w:rPr>
      </w:pPr>
      <w:r>
        <w:rPr>
          <w:rFonts w:hint="eastAsia" w:hAnsi="宋体" w:cs="宋体"/>
          <w:sz w:val="22"/>
          <w:szCs w:val="22"/>
        </w:rPr>
        <w:t>4.13.1.3  承包商应提供磷化氢（PH3）和二氧化碳（CO2）混合气体环流熏蒸系统，能杀死粮堆里各种不同生长阶段的粮食害虫。</w:t>
      </w:r>
    </w:p>
    <w:p w14:paraId="50B157FE">
      <w:pPr>
        <w:spacing w:line="360" w:lineRule="auto"/>
        <w:ind w:left="420" w:firstLine="440" w:firstLineChars="200"/>
        <w:rPr>
          <w:rFonts w:hAnsi="宋体" w:cs="宋体"/>
          <w:sz w:val="22"/>
          <w:szCs w:val="22"/>
        </w:rPr>
      </w:pPr>
      <w:r>
        <w:rPr>
          <w:rFonts w:hint="eastAsia" w:hAnsi="宋体" w:cs="宋体"/>
          <w:sz w:val="22"/>
          <w:szCs w:val="22"/>
        </w:rPr>
        <w:t>4.13.1.4  承包商对建议的能满足上述要求的熏蒸气体浓度及熏蒸时间应提供足够的试验数据，并符合有关部门的要求。</w:t>
      </w:r>
    </w:p>
    <w:p w14:paraId="1E44CABF">
      <w:pPr>
        <w:spacing w:line="360" w:lineRule="auto"/>
        <w:ind w:left="420" w:firstLine="440" w:firstLineChars="200"/>
        <w:rPr>
          <w:rFonts w:hAnsi="宋体" w:cs="宋体"/>
          <w:sz w:val="22"/>
          <w:szCs w:val="22"/>
        </w:rPr>
      </w:pPr>
      <w:r>
        <w:rPr>
          <w:rFonts w:hint="eastAsia" w:hAnsi="宋体" w:cs="宋体"/>
          <w:sz w:val="22"/>
          <w:szCs w:val="22"/>
        </w:rPr>
        <w:t>4.13.1.5  熏蒸系统应具有施药、环流熏蒸及排散气功能。</w:t>
      </w:r>
    </w:p>
    <w:p w14:paraId="28F894F5">
      <w:pPr>
        <w:spacing w:line="360" w:lineRule="auto"/>
        <w:ind w:left="420" w:firstLine="440" w:firstLineChars="200"/>
        <w:rPr>
          <w:rFonts w:hAnsi="宋体" w:cs="宋体"/>
          <w:sz w:val="22"/>
          <w:szCs w:val="22"/>
        </w:rPr>
      </w:pPr>
      <w:r>
        <w:rPr>
          <w:rFonts w:hint="eastAsia" w:hAnsi="宋体" w:cs="宋体"/>
          <w:sz w:val="22"/>
          <w:szCs w:val="22"/>
        </w:rPr>
        <w:t>4.13.1.6  每套系统应设计成适合使用气体磷化氢熏蒸剂，并且可以在熏蒸全过程中有控制地、安全地、连续地将该气体导入粮堆。</w:t>
      </w:r>
    </w:p>
    <w:p w14:paraId="40230E32">
      <w:pPr>
        <w:spacing w:line="360" w:lineRule="auto"/>
        <w:ind w:left="420" w:firstLine="440" w:firstLineChars="200"/>
        <w:rPr>
          <w:rFonts w:hAnsi="宋体" w:cs="宋体"/>
          <w:sz w:val="22"/>
          <w:szCs w:val="22"/>
        </w:rPr>
      </w:pPr>
      <w:r>
        <w:rPr>
          <w:rFonts w:hint="eastAsia" w:hAnsi="宋体" w:cs="宋体"/>
          <w:sz w:val="22"/>
          <w:szCs w:val="22"/>
        </w:rPr>
        <w:t>4.13.1.7  熏蒸系统运行状态应在中控室显示。</w:t>
      </w:r>
    </w:p>
    <w:p w14:paraId="6F2DDF50">
      <w:pPr>
        <w:spacing w:line="360" w:lineRule="auto"/>
        <w:ind w:left="420" w:firstLine="440" w:firstLineChars="200"/>
        <w:rPr>
          <w:rFonts w:hAnsi="宋体" w:cs="宋体"/>
          <w:sz w:val="22"/>
          <w:szCs w:val="22"/>
        </w:rPr>
      </w:pPr>
      <w:r>
        <w:rPr>
          <w:rFonts w:hint="eastAsia" w:hAnsi="宋体" w:cs="宋体"/>
          <w:sz w:val="22"/>
          <w:szCs w:val="22"/>
        </w:rPr>
        <w:t>4.13.1.8  磷化氢残渣及排散气应符合GB5085.2-2007《危险废物鉴别标准—急性毒物初筛》和GBZ1-2002《工业企业设计卫生标准》中对车间空气磷化氢的指标要求。</w:t>
      </w:r>
    </w:p>
    <w:p w14:paraId="3ABF92BB">
      <w:pPr>
        <w:spacing w:line="360" w:lineRule="auto"/>
        <w:ind w:left="420" w:firstLine="440" w:firstLineChars="200"/>
        <w:rPr>
          <w:rFonts w:hAnsi="宋体" w:cs="宋体"/>
          <w:sz w:val="22"/>
          <w:szCs w:val="22"/>
        </w:rPr>
      </w:pPr>
      <w:r>
        <w:rPr>
          <w:rFonts w:hint="eastAsia" w:hAnsi="宋体" w:cs="宋体"/>
          <w:sz w:val="22"/>
          <w:szCs w:val="22"/>
        </w:rPr>
        <w:t>4.13.2   熏蒸系统主要设备</w:t>
      </w:r>
    </w:p>
    <w:p w14:paraId="228A23DA">
      <w:pPr>
        <w:spacing w:line="360" w:lineRule="auto"/>
        <w:ind w:left="420" w:firstLine="440" w:firstLineChars="200"/>
        <w:rPr>
          <w:rFonts w:hAnsi="宋体" w:cs="宋体"/>
          <w:sz w:val="22"/>
          <w:szCs w:val="22"/>
        </w:rPr>
      </w:pPr>
      <w:r>
        <w:rPr>
          <w:rFonts w:hint="eastAsia" w:hAnsi="宋体" w:cs="宋体"/>
          <w:sz w:val="22"/>
          <w:szCs w:val="22"/>
        </w:rPr>
        <w:t>4.13.2.1  每套系统应该至少包括下列组成部分：</w:t>
      </w:r>
    </w:p>
    <w:p w14:paraId="2DA5C321">
      <w:pPr>
        <w:spacing w:line="360" w:lineRule="auto"/>
        <w:ind w:left="420" w:firstLine="440" w:firstLineChars="200"/>
        <w:rPr>
          <w:rFonts w:hAnsi="宋体" w:cs="宋体"/>
          <w:sz w:val="22"/>
          <w:szCs w:val="22"/>
        </w:rPr>
      </w:pPr>
      <w:r>
        <w:rPr>
          <w:rFonts w:hint="eastAsia" w:hAnsi="宋体" w:cs="宋体"/>
          <w:sz w:val="22"/>
          <w:szCs w:val="22"/>
        </w:rPr>
        <w:t>（1）仓外磷化氢气体发生器（施药装置）；</w:t>
      </w:r>
    </w:p>
    <w:p w14:paraId="35E49A02">
      <w:pPr>
        <w:spacing w:line="360" w:lineRule="auto"/>
        <w:ind w:left="420" w:firstLine="440" w:firstLineChars="200"/>
        <w:rPr>
          <w:rFonts w:hAnsi="宋体" w:cs="宋体"/>
          <w:sz w:val="22"/>
          <w:szCs w:val="22"/>
        </w:rPr>
      </w:pPr>
      <w:r>
        <w:rPr>
          <w:rFonts w:hint="eastAsia" w:hAnsi="宋体" w:cs="宋体"/>
          <w:sz w:val="22"/>
          <w:szCs w:val="22"/>
        </w:rPr>
        <w:t>（2）环流装置；</w:t>
      </w:r>
    </w:p>
    <w:p w14:paraId="02309478">
      <w:pPr>
        <w:spacing w:line="360" w:lineRule="auto"/>
        <w:ind w:left="420" w:firstLine="440" w:firstLineChars="200"/>
        <w:rPr>
          <w:rFonts w:hAnsi="宋体" w:cs="宋体"/>
          <w:sz w:val="22"/>
          <w:szCs w:val="22"/>
        </w:rPr>
      </w:pPr>
      <w:r>
        <w:rPr>
          <w:rFonts w:hint="eastAsia" w:hAnsi="宋体" w:cs="宋体"/>
          <w:sz w:val="22"/>
          <w:szCs w:val="22"/>
        </w:rPr>
        <w:t>（3）检测及安全装置。</w:t>
      </w:r>
    </w:p>
    <w:p w14:paraId="1A50E5EA">
      <w:pPr>
        <w:spacing w:line="360" w:lineRule="auto"/>
        <w:ind w:left="420" w:firstLine="440" w:firstLineChars="200"/>
        <w:rPr>
          <w:rFonts w:hAnsi="宋体" w:cs="宋体"/>
          <w:sz w:val="22"/>
          <w:szCs w:val="22"/>
        </w:rPr>
      </w:pPr>
      <w:r>
        <w:rPr>
          <w:rFonts w:hint="eastAsia" w:hAnsi="宋体" w:cs="宋体"/>
          <w:sz w:val="22"/>
          <w:szCs w:val="22"/>
        </w:rPr>
        <w:t>4.13.2.2  每套磷化氢气体发生器应该至少包括：</w:t>
      </w:r>
    </w:p>
    <w:p w14:paraId="2D6EA5E4">
      <w:pPr>
        <w:spacing w:line="360" w:lineRule="auto"/>
        <w:ind w:left="420" w:firstLine="440" w:firstLineChars="200"/>
        <w:rPr>
          <w:rFonts w:hAnsi="宋体" w:cs="宋体"/>
          <w:sz w:val="22"/>
          <w:szCs w:val="22"/>
        </w:rPr>
      </w:pPr>
      <w:r>
        <w:rPr>
          <w:rFonts w:hint="eastAsia" w:hAnsi="宋体" w:cs="宋体"/>
          <w:sz w:val="22"/>
          <w:szCs w:val="22"/>
        </w:rPr>
        <w:t>（1）投药器</w:t>
      </w:r>
    </w:p>
    <w:p w14:paraId="12CCFF5E">
      <w:pPr>
        <w:spacing w:line="360" w:lineRule="auto"/>
        <w:ind w:left="420" w:firstLine="440" w:firstLineChars="200"/>
        <w:rPr>
          <w:rFonts w:hAnsi="宋体" w:cs="宋体"/>
          <w:sz w:val="22"/>
          <w:szCs w:val="22"/>
        </w:rPr>
      </w:pPr>
      <w:r>
        <w:rPr>
          <w:rFonts w:hint="eastAsia" w:hAnsi="宋体" w:cs="宋体"/>
          <w:sz w:val="22"/>
          <w:szCs w:val="22"/>
        </w:rPr>
        <w:t>（2）反应器</w:t>
      </w:r>
    </w:p>
    <w:p w14:paraId="0A3421AC">
      <w:pPr>
        <w:spacing w:line="360" w:lineRule="auto"/>
        <w:ind w:left="420" w:firstLine="440" w:firstLineChars="200"/>
        <w:rPr>
          <w:rFonts w:hAnsi="宋体" w:cs="宋体"/>
          <w:sz w:val="22"/>
          <w:szCs w:val="22"/>
        </w:rPr>
      </w:pPr>
      <w:r>
        <w:rPr>
          <w:rFonts w:hint="eastAsia" w:hAnsi="宋体" w:cs="宋体"/>
          <w:sz w:val="22"/>
          <w:szCs w:val="22"/>
        </w:rPr>
        <w:t>（3）过滤（净化）器</w:t>
      </w:r>
    </w:p>
    <w:p w14:paraId="3AAC9B43">
      <w:pPr>
        <w:spacing w:line="360" w:lineRule="auto"/>
        <w:ind w:left="420" w:firstLine="440" w:firstLineChars="200"/>
        <w:rPr>
          <w:rFonts w:hAnsi="宋体" w:cs="宋体"/>
          <w:sz w:val="22"/>
          <w:szCs w:val="22"/>
        </w:rPr>
      </w:pPr>
      <w:r>
        <w:rPr>
          <w:rFonts w:hint="eastAsia" w:hAnsi="宋体" w:cs="宋体"/>
          <w:sz w:val="22"/>
          <w:szCs w:val="22"/>
        </w:rPr>
        <w:t>（4）磷化氢气体与二氧化碳气体混合器</w:t>
      </w:r>
    </w:p>
    <w:p w14:paraId="7FA15A31">
      <w:pPr>
        <w:spacing w:line="360" w:lineRule="auto"/>
        <w:ind w:left="420" w:firstLine="440" w:firstLineChars="200"/>
        <w:rPr>
          <w:rFonts w:hAnsi="宋体" w:cs="宋体"/>
          <w:sz w:val="22"/>
          <w:szCs w:val="22"/>
        </w:rPr>
      </w:pPr>
      <w:r>
        <w:rPr>
          <w:rFonts w:hint="eastAsia" w:hAnsi="宋体" w:cs="宋体"/>
          <w:sz w:val="22"/>
          <w:szCs w:val="22"/>
        </w:rPr>
        <w:t>（5）二氧化碳减压释温装置</w:t>
      </w:r>
    </w:p>
    <w:p w14:paraId="70CBC646">
      <w:pPr>
        <w:spacing w:line="360" w:lineRule="auto"/>
        <w:ind w:left="420" w:firstLine="440" w:firstLineChars="200"/>
        <w:rPr>
          <w:rFonts w:hAnsi="宋体" w:cs="宋体"/>
          <w:sz w:val="22"/>
          <w:szCs w:val="22"/>
        </w:rPr>
      </w:pPr>
      <w:r>
        <w:rPr>
          <w:rFonts w:hint="eastAsia" w:hAnsi="宋体" w:cs="宋体"/>
          <w:sz w:val="22"/>
          <w:szCs w:val="22"/>
        </w:rPr>
        <w:t>（6）感应压力表及控制器</w:t>
      </w:r>
    </w:p>
    <w:p w14:paraId="013A22F1">
      <w:pPr>
        <w:spacing w:line="360" w:lineRule="auto"/>
        <w:ind w:left="420" w:firstLine="440" w:firstLineChars="200"/>
        <w:rPr>
          <w:rFonts w:hAnsi="宋体" w:cs="宋体"/>
          <w:sz w:val="22"/>
          <w:szCs w:val="22"/>
        </w:rPr>
      </w:pPr>
      <w:r>
        <w:rPr>
          <w:rFonts w:hint="eastAsia" w:hAnsi="宋体" w:cs="宋体"/>
          <w:sz w:val="22"/>
          <w:szCs w:val="22"/>
        </w:rPr>
        <w:t>4.13.2.3  每套环流装置应该至少包括：</w:t>
      </w:r>
    </w:p>
    <w:p w14:paraId="4B7375E8">
      <w:pPr>
        <w:spacing w:line="360" w:lineRule="auto"/>
        <w:ind w:left="420" w:firstLine="440" w:firstLineChars="200"/>
        <w:rPr>
          <w:rFonts w:hAnsi="宋体" w:cs="宋体"/>
          <w:sz w:val="22"/>
          <w:szCs w:val="22"/>
        </w:rPr>
      </w:pPr>
      <w:r>
        <w:rPr>
          <w:rFonts w:hint="eastAsia" w:hAnsi="宋体" w:cs="宋体"/>
          <w:sz w:val="22"/>
          <w:szCs w:val="22"/>
        </w:rPr>
        <w:t>（1）控制器，用于监控气体供应管线中气体浓度，也可以控制气路中的气体流量。</w:t>
      </w:r>
    </w:p>
    <w:p w14:paraId="36E4B372">
      <w:pPr>
        <w:spacing w:line="360" w:lineRule="auto"/>
        <w:ind w:left="420" w:firstLine="440" w:firstLineChars="200"/>
        <w:rPr>
          <w:rFonts w:hAnsi="宋体" w:cs="宋体"/>
          <w:sz w:val="22"/>
          <w:szCs w:val="22"/>
        </w:rPr>
      </w:pPr>
      <w:r>
        <w:rPr>
          <w:rFonts w:hint="eastAsia" w:hAnsi="宋体" w:cs="宋体"/>
          <w:sz w:val="22"/>
          <w:szCs w:val="22"/>
        </w:rPr>
        <w:t>（2）熏蒸风机，使熏蒸气体进行仓内循环。</w:t>
      </w:r>
    </w:p>
    <w:p w14:paraId="4DA43C9B">
      <w:pPr>
        <w:spacing w:line="360" w:lineRule="auto"/>
        <w:ind w:left="420" w:firstLine="440" w:firstLineChars="200"/>
        <w:rPr>
          <w:rFonts w:hAnsi="宋体" w:cs="宋体"/>
          <w:sz w:val="22"/>
          <w:szCs w:val="22"/>
        </w:rPr>
      </w:pPr>
      <w:r>
        <w:rPr>
          <w:rFonts w:hint="eastAsia" w:hAnsi="宋体" w:cs="宋体"/>
          <w:sz w:val="22"/>
          <w:szCs w:val="22"/>
        </w:rPr>
        <w:t>（3）仓外环流管线及必要的阀门、连接件，仓内分配管。</w:t>
      </w:r>
    </w:p>
    <w:p w14:paraId="48B8953E">
      <w:pPr>
        <w:spacing w:line="360" w:lineRule="auto"/>
        <w:ind w:left="420" w:firstLine="440" w:firstLineChars="200"/>
        <w:rPr>
          <w:rFonts w:hAnsi="宋体" w:cs="宋体"/>
          <w:sz w:val="22"/>
          <w:szCs w:val="22"/>
        </w:rPr>
      </w:pPr>
      <w:r>
        <w:rPr>
          <w:rFonts w:hint="eastAsia" w:hAnsi="宋体" w:cs="宋体"/>
          <w:sz w:val="22"/>
          <w:szCs w:val="22"/>
        </w:rPr>
        <w:t>4.13.2.4  检测及安全装置应至少包括以下内容：</w:t>
      </w:r>
    </w:p>
    <w:p w14:paraId="50B1EB2E">
      <w:pPr>
        <w:spacing w:line="360" w:lineRule="auto"/>
        <w:ind w:left="420" w:firstLine="440" w:firstLineChars="200"/>
        <w:rPr>
          <w:rFonts w:hAnsi="宋体" w:cs="宋体"/>
          <w:sz w:val="22"/>
          <w:szCs w:val="22"/>
        </w:rPr>
      </w:pPr>
      <w:r>
        <w:rPr>
          <w:rFonts w:hint="eastAsia" w:hAnsi="宋体" w:cs="宋体"/>
          <w:sz w:val="22"/>
          <w:szCs w:val="22"/>
        </w:rPr>
        <w:t>（1）气体取样装置。</w:t>
      </w:r>
    </w:p>
    <w:p w14:paraId="3BCFCC8B">
      <w:pPr>
        <w:spacing w:line="360" w:lineRule="auto"/>
        <w:ind w:left="420" w:firstLine="440" w:firstLineChars="200"/>
        <w:rPr>
          <w:rFonts w:hAnsi="宋体" w:cs="宋体"/>
          <w:sz w:val="22"/>
          <w:szCs w:val="22"/>
        </w:rPr>
      </w:pPr>
      <w:r>
        <w:rPr>
          <w:rFonts w:hint="eastAsia" w:hAnsi="宋体" w:cs="宋体"/>
          <w:sz w:val="22"/>
          <w:szCs w:val="22"/>
        </w:rPr>
        <w:t>（2）手提式用于测量仓内熏蒸剂浓度的检测仪和报警仪。</w:t>
      </w:r>
    </w:p>
    <w:p w14:paraId="5C1C628F">
      <w:pPr>
        <w:spacing w:line="360" w:lineRule="auto"/>
        <w:ind w:left="420" w:firstLine="440" w:firstLineChars="200"/>
        <w:rPr>
          <w:rFonts w:hAnsi="宋体" w:cs="宋体"/>
          <w:sz w:val="22"/>
          <w:szCs w:val="22"/>
        </w:rPr>
      </w:pPr>
      <w:r>
        <w:rPr>
          <w:rFonts w:hint="eastAsia" w:hAnsi="宋体" w:cs="宋体"/>
          <w:sz w:val="22"/>
          <w:szCs w:val="22"/>
        </w:rPr>
        <w:t>（3）防毒面具及可以替换的滤毒罐。</w:t>
      </w:r>
    </w:p>
    <w:p w14:paraId="76DC51C9">
      <w:pPr>
        <w:spacing w:line="360" w:lineRule="auto"/>
        <w:ind w:left="420" w:firstLine="440" w:firstLineChars="200"/>
        <w:rPr>
          <w:rFonts w:hAnsi="宋体" w:cs="宋体"/>
          <w:sz w:val="22"/>
          <w:szCs w:val="22"/>
        </w:rPr>
      </w:pPr>
      <w:r>
        <w:rPr>
          <w:rFonts w:hint="eastAsia" w:hAnsi="宋体" w:cs="宋体"/>
          <w:sz w:val="22"/>
          <w:szCs w:val="22"/>
        </w:rPr>
        <w:t>4.13.3   气密性要求</w:t>
      </w:r>
    </w:p>
    <w:p w14:paraId="1F4846AD">
      <w:pPr>
        <w:spacing w:line="360" w:lineRule="auto"/>
        <w:ind w:left="420" w:firstLine="440" w:firstLineChars="200"/>
        <w:rPr>
          <w:rFonts w:hAnsi="宋体" w:cs="宋体"/>
          <w:sz w:val="22"/>
          <w:szCs w:val="22"/>
        </w:rPr>
      </w:pPr>
      <w:r>
        <w:rPr>
          <w:rFonts w:hint="eastAsia" w:hAnsi="宋体" w:cs="宋体"/>
          <w:sz w:val="22"/>
          <w:szCs w:val="22"/>
        </w:rPr>
        <w:t>4.13.3.1  熏蒸仓应气密，仓内压力由500Pa下降到250Pa的半衰期应大于5分钟。熏蒸时所有洞孔及仓顶仓底层门窗应关闭，并随时用磷化氢报警仪检测浓度，熏蒸仓周围磷化氢浓度不得大于0.2ppm。</w:t>
      </w:r>
    </w:p>
    <w:p w14:paraId="4076204B">
      <w:pPr>
        <w:spacing w:line="360" w:lineRule="auto"/>
        <w:ind w:left="420" w:firstLine="440" w:firstLineChars="200"/>
        <w:rPr>
          <w:rFonts w:hAnsi="宋体" w:cs="宋体"/>
          <w:sz w:val="22"/>
          <w:szCs w:val="22"/>
        </w:rPr>
      </w:pPr>
      <w:r>
        <w:rPr>
          <w:rFonts w:hint="eastAsia" w:hAnsi="宋体" w:cs="宋体"/>
          <w:sz w:val="22"/>
          <w:szCs w:val="22"/>
        </w:rPr>
        <w:t>4.13.3.2  用于安装在仓体上的属于本系统的设备及部件应该是气密型的或者是可被密封型的，以便有效阻止熏蒸气体外泄及外部空气侵入。</w:t>
      </w:r>
    </w:p>
    <w:p w14:paraId="1B625D87">
      <w:pPr>
        <w:spacing w:line="360" w:lineRule="auto"/>
        <w:ind w:left="420" w:firstLine="440" w:firstLineChars="200"/>
        <w:rPr>
          <w:rFonts w:hAnsi="宋体" w:cs="宋体"/>
          <w:sz w:val="22"/>
          <w:szCs w:val="22"/>
        </w:rPr>
      </w:pPr>
      <w:r>
        <w:rPr>
          <w:rFonts w:hint="eastAsia" w:hAnsi="宋体" w:cs="宋体"/>
          <w:sz w:val="22"/>
          <w:szCs w:val="22"/>
        </w:rPr>
        <w:t>4.13.3.3  需时常打开的设备及部件，如进粮管、出粮口、通风进出气口及观察口等，应可采用机械密封，或采用柔性密封材料封闭，如硅胶等。</w:t>
      </w:r>
    </w:p>
    <w:p w14:paraId="44985BE1">
      <w:pPr>
        <w:spacing w:line="360" w:lineRule="auto"/>
        <w:ind w:left="420" w:firstLine="440" w:firstLineChars="200"/>
        <w:rPr>
          <w:rFonts w:hAnsi="宋体" w:cs="宋体"/>
          <w:sz w:val="22"/>
          <w:szCs w:val="22"/>
        </w:rPr>
      </w:pPr>
      <w:r>
        <w:rPr>
          <w:rFonts w:hint="eastAsia" w:hAnsi="宋体" w:cs="宋体"/>
          <w:sz w:val="22"/>
          <w:szCs w:val="22"/>
        </w:rPr>
        <w:t>4.13.4   磷化氢气体发生器（施药装置）</w:t>
      </w:r>
    </w:p>
    <w:p w14:paraId="04139DC1">
      <w:pPr>
        <w:spacing w:line="360" w:lineRule="auto"/>
        <w:ind w:left="420" w:firstLine="440" w:firstLineChars="200"/>
        <w:rPr>
          <w:rFonts w:hAnsi="宋体" w:cs="宋体"/>
          <w:sz w:val="22"/>
          <w:szCs w:val="22"/>
        </w:rPr>
      </w:pPr>
      <w:r>
        <w:rPr>
          <w:rFonts w:hint="eastAsia" w:hAnsi="宋体" w:cs="宋体"/>
          <w:sz w:val="22"/>
          <w:szCs w:val="22"/>
        </w:rPr>
        <w:t>4.13.4.1  全不锈钢制造，具有防爆、泄爆功能。施药箱应能容纳环流装置和施药装置的接口和阀门等部件，并应有保护各部件不受日晒、雨淋功能。</w:t>
      </w:r>
    </w:p>
    <w:p w14:paraId="59A247DD">
      <w:pPr>
        <w:spacing w:line="360" w:lineRule="auto"/>
        <w:ind w:left="420" w:firstLine="440" w:firstLineChars="200"/>
        <w:rPr>
          <w:rFonts w:hAnsi="宋体" w:cs="宋体"/>
          <w:sz w:val="22"/>
          <w:szCs w:val="22"/>
        </w:rPr>
      </w:pPr>
      <w:r>
        <w:rPr>
          <w:rFonts w:hint="eastAsia" w:hAnsi="宋体" w:cs="宋体"/>
          <w:sz w:val="22"/>
          <w:szCs w:val="22"/>
        </w:rPr>
        <w:t>4.13.4.2  发生器应为智能型，磷化氢反应物的投料速度、产生的磷化氢气体与二氧化碳的充兑比例可控制。</w:t>
      </w:r>
    </w:p>
    <w:p w14:paraId="3245E151">
      <w:pPr>
        <w:spacing w:line="360" w:lineRule="auto"/>
        <w:ind w:left="420" w:firstLine="440" w:firstLineChars="200"/>
        <w:rPr>
          <w:rFonts w:hAnsi="宋体" w:cs="宋体"/>
          <w:sz w:val="22"/>
          <w:szCs w:val="22"/>
        </w:rPr>
      </w:pPr>
      <w:r>
        <w:rPr>
          <w:rFonts w:hint="eastAsia" w:hAnsi="宋体" w:cs="宋体"/>
          <w:sz w:val="22"/>
          <w:szCs w:val="22"/>
        </w:rPr>
        <w:t>4.13.4.3  磷化氢气体发生器应提供压力容器检定资料，品牌型号应经业主方认可。</w:t>
      </w:r>
    </w:p>
    <w:p w14:paraId="2F2E0E91">
      <w:pPr>
        <w:spacing w:line="360" w:lineRule="auto"/>
        <w:ind w:left="420" w:firstLine="440" w:firstLineChars="200"/>
        <w:rPr>
          <w:rFonts w:hAnsi="宋体" w:cs="宋体"/>
          <w:sz w:val="22"/>
          <w:szCs w:val="22"/>
        </w:rPr>
      </w:pPr>
      <w:r>
        <w:rPr>
          <w:rFonts w:hint="eastAsia" w:hAnsi="宋体" w:cs="宋体"/>
          <w:sz w:val="22"/>
          <w:szCs w:val="22"/>
        </w:rPr>
        <w:t>4.13.5   熏蒸气体环流装置</w:t>
      </w:r>
    </w:p>
    <w:p w14:paraId="3F29A327">
      <w:pPr>
        <w:spacing w:line="360" w:lineRule="auto"/>
        <w:ind w:left="420" w:firstLine="440" w:firstLineChars="200"/>
        <w:rPr>
          <w:rFonts w:hAnsi="宋体" w:cs="宋体"/>
          <w:sz w:val="22"/>
          <w:szCs w:val="22"/>
        </w:rPr>
      </w:pPr>
      <w:r>
        <w:rPr>
          <w:rFonts w:hint="eastAsia" w:hAnsi="宋体" w:cs="宋体"/>
          <w:sz w:val="22"/>
          <w:szCs w:val="22"/>
        </w:rPr>
        <w:t>4.13.5.1  每个熏蒸仓配备环流装置应包括环流熏蒸机（含熏蒸风机和控制器）、环流熏蒸箱、仓外环流管线、仓内分配管、气密阀门及必要的联接件。</w:t>
      </w:r>
    </w:p>
    <w:p w14:paraId="62B969FB">
      <w:pPr>
        <w:spacing w:line="360" w:lineRule="auto"/>
        <w:ind w:left="420" w:firstLine="440" w:firstLineChars="200"/>
        <w:rPr>
          <w:rFonts w:hAnsi="宋体" w:cs="宋体"/>
          <w:sz w:val="22"/>
          <w:szCs w:val="22"/>
        </w:rPr>
      </w:pPr>
      <w:r>
        <w:rPr>
          <w:rFonts w:hint="eastAsia" w:hAnsi="宋体" w:cs="宋体"/>
          <w:sz w:val="22"/>
          <w:szCs w:val="22"/>
        </w:rPr>
        <w:t>4.13.5.2  每套环流装置应当可以连续准确地将熏蒸混合气体送入相应的熏蒸仓。</w:t>
      </w:r>
    </w:p>
    <w:p w14:paraId="4BFC479E">
      <w:pPr>
        <w:spacing w:line="360" w:lineRule="auto"/>
        <w:ind w:left="420" w:firstLine="440" w:firstLineChars="200"/>
        <w:rPr>
          <w:rFonts w:hAnsi="宋体" w:cs="宋体"/>
          <w:sz w:val="22"/>
          <w:szCs w:val="22"/>
        </w:rPr>
      </w:pPr>
      <w:r>
        <w:rPr>
          <w:rFonts w:hint="eastAsia" w:hAnsi="宋体" w:cs="宋体"/>
          <w:sz w:val="22"/>
          <w:szCs w:val="22"/>
        </w:rPr>
        <w:t>4.13.5.3  混合熏蒸气体的流量应可用环流熏蒸机自动控制在预先设定的药剂浓度水平上，并保障可以在熏蒸的全过程中保持在需要的最低用药水平的要求，尽管有时仓中粮食品种不一样或满实度不同，系统也能自己控制并保持预设的水平。</w:t>
      </w:r>
    </w:p>
    <w:p w14:paraId="77EA7846">
      <w:pPr>
        <w:spacing w:line="360" w:lineRule="auto"/>
        <w:ind w:left="420" w:firstLine="440" w:firstLineChars="200"/>
        <w:rPr>
          <w:rFonts w:hAnsi="宋体" w:cs="宋体"/>
          <w:sz w:val="22"/>
          <w:szCs w:val="22"/>
        </w:rPr>
      </w:pPr>
      <w:r>
        <w:rPr>
          <w:rFonts w:hint="eastAsia" w:hAnsi="宋体" w:cs="宋体"/>
          <w:sz w:val="22"/>
          <w:szCs w:val="22"/>
        </w:rPr>
        <w:t>4.13.5.4  混合熏蒸气体应通过仓内分配管导入熏蒸作业仓内，熏蒸风机应当在熏蒸全过程中保持一定的压力(但压力不宜大于1000Pa)，以便使气体可以在熏蒸仓内总向上流动，并通过仓外管道实现环流。</w:t>
      </w:r>
    </w:p>
    <w:p w14:paraId="05098153">
      <w:pPr>
        <w:spacing w:line="360" w:lineRule="auto"/>
        <w:ind w:left="420" w:firstLine="440" w:firstLineChars="200"/>
        <w:rPr>
          <w:rFonts w:hAnsi="宋体" w:cs="宋体"/>
          <w:sz w:val="22"/>
          <w:szCs w:val="22"/>
        </w:rPr>
      </w:pPr>
      <w:r>
        <w:rPr>
          <w:rFonts w:hint="eastAsia" w:hAnsi="宋体" w:cs="宋体"/>
          <w:sz w:val="22"/>
          <w:szCs w:val="22"/>
        </w:rPr>
        <w:t>4.13.5.5  熏蒸仓内通风地上笼应作为仓内分配管，以使空气和熏蒸气体混合气能在每个仓内均匀分布。利用熏蒸系统仓外环流管道，实现环流。</w:t>
      </w:r>
    </w:p>
    <w:p w14:paraId="41C5DC78">
      <w:pPr>
        <w:spacing w:line="360" w:lineRule="auto"/>
        <w:ind w:left="420" w:firstLine="440" w:firstLineChars="200"/>
        <w:rPr>
          <w:rFonts w:hAnsi="宋体" w:cs="宋体"/>
          <w:sz w:val="22"/>
          <w:szCs w:val="22"/>
        </w:rPr>
      </w:pPr>
      <w:r>
        <w:rPr>
          <w:rFonts w:hint="eastAsia" w:hAnsi="宋体" w:cs="宋体"/>
          <w:sz w:val="22"/>
          <w:szCs w:val="22"/>
        </w:rPr>
        <w:t>4.13.5.6  控制系统应能根据从仓顶返回气体的浓度，自动调节熏蒸气体的补充量，保持预先设定的浓度水平。仓外环流管道上应设有熏蒸气体检测孔。</w:t>
      </w:r>
    </w:p>
    <w:p w14:paraId="5A26C9B4">
      <w:pPr>
        <w:spacing w:line="360" w:lineRule="auto"/>
        <w:ind w:left="420" w:firstLine="440" w:firstLineChars="200"/>
        <w:rPr>
          <w:rFonts w:hAnsi="宋体" w:cs="宋体"/>
          <w:sz w:val="22"/>
          <w:szCs w:val="22"/>
        </w:rPr>
      </w:pPr>
      <w:r>
        <w:rPr>
          <w:rFonts w:hint="eastAsia" w:hAnsi="宋体" w:cs="宋体"/>
          <w:sz w:val="22"/>
          <w:szCs w:val="22"/>
        </w:rPr>
        <w:t>4.13.5.7  控制人员可以通过控制系统预设期望的循环管网中熏蒸气体浓度以及熏蒸周期，控制系统应能在整个熏蒸周期内保持循环管网中的熏蒸气体浓度不超过预设期望值的±10％。</w:t>
      </w:r>
    </w:p>
    <w:p w14:paraId="353E8488">
      <w:pPr>
        <w:spacing w:line="360" w:lineRule="auto"/>
        <w:ind w:left="420" w:firstLine="440" w:firstLineChars="200"/>
        <w:rPr>
          <w:rFonts w:hAnsi="宋体" w:cs="宋体"/>
          <w:sz w:val="22"/>
          <w:szCs w:val="22"/>
        </w:rPr>
      </w:pPr>
      <w:r>
        <w:rPr>
          <w:rFonts w:hint="eastAsia" w:hAnsi="宋体" w:cs="宋体"/>
          <w:sz w:val="22"/>
          <w:szCs w:val="22"/>
        </w:rPr>
        <w:t>4.13.5.8  在仓外管路的环流风机前、后位置应当设置手动气密阀门。</w:t>
      </w:r>
    </w:p>
    <w:p w14:paraId="17EEDDF8">
      <w:pPr>
        <w:spacing w:line="360" w:lineRule="auto"/>
        <w:ind w:left="420" w:firstLine="440" w:firstLineChars="200"/>
        <w:rPr>
          <w:rFonts w:hAnsi="宋体" w:cs="宋体"/>
          <w:sz w:val="22"/>
          <w:szCs w:val="22"/>
        </w:rPr>
      </w:pPr>
      <w:r>
        <w:rPr>
          <w:rFonts w:hint="eastAsia" w:hAnsi="宋体" w:cs="宋体"/>
          <w:sz w:val="22"/>
          <w:szCs w:val="22"/>
        </w:rPr>
        <w:t>4.13.5.9  环流熏蒸管道、施药箱等均采用2mm厚不锈钢（材质304）制作，所有阀门、法兰、连接件均采用不锈钢制作。</w:t>
      </w:r>
    </w:p>
    <w:p w14:paraId="2F528522">
      <w:pPr>
        <w:spacing w:line="360" w:lineRule="auto"/>
        <w:ind w:left="420" w:firstLine="440" w:firstLineChars="200"/>
        <w:rPr>
          <w:rFonts w:hAnsi="宋体" w:cs="宋体"/>
          <w:sz w:val="22"/>
          <w:szCs w:val="22"/>
        </w:rPr>
      </w:pPr>
      <w:r>
        <w:rPr>
          <w:rFonts w:hint="eastAsia" w:hAnsi="宋体" w:cs="宋体"/>
          <w:sz w:val="22"/>
          <w:szCs w:val="22"/>
        </w:rPr>
        <w:t>4.13.5.10  环流熏蒸风机及排散气风机应采用具有防泄漏、防爆和抗磷化氢腐蚀性能的粮食熏蒸专用离心风机。</w:t>
      </w:r>
    </w:p>
    <w:p w14:paraId="29DC34EF">
      <w:pPr>
        <w:spacing w:line="360" w:lineRule="auto"/>
        <w:ind w:left="420" w:firstLine="440" w:firstLineChars="200"/>
        <w:rPr>
          <w:rFonts w:hAnsi="宋体" w:cs="宋体"/>
          <w:sz w:val="22"/>
          <w:szCs w:val="22"/>
        </w:rPr>
      </w:pPr>
      <w:r>
        <w:rPr>
          <w:rFonts w:hint="eastAsia" w:hAnsi="宋体" w:cs="宋体"/>
          <w:sz w:val="22"/>
          <w:szCs w:val="22"/>
        </w:rPr>
        <w:t>4.13.5.11  环流风机应为防爆型，品牌需经业主认可。</w:t>
      </w:r>
    </w:p>
    <w:p w14:paraId="587A6F51">
      <w:pPr>
        <w:spacing w:line="360" w:lineRule="auto"/>
        <w:ind w:left="420" w:firstLine="440" w:firstLineChars="200"/>
        <w:rPr>
          <w:rFonts w:hAnsi="宋体" w:cs="宋体"/>
          <w:sz w:val="22"/>
          <w:szCs w:val="22"/>
        </w:rPr>
      </w:pPr>
      <w:r>
        <w:rPr>
          <w:rFonts w:hint="eastAsia" w:hAnsi="宋体" w:cs="宋体"/>
          <w:sz w:val="22"/>
          <w:szCs w:val="22"/>
        </w:rPr>
        <w:t>4.13.6   熏蒸检测设备</w:t>
      </w:r>
    </w:p>
    <w:p w14:paraId="22C4F6CC">
      <w:pPr>
        <w:spacing w:line="360" w:lineRule="auto"/>
        <w:ind w:left="420" w:firstLine="440" w:firstLineChars="200"/>
        <w:rPr>
          <w:rFonts w:hAnsi="宋体" w:cs="宋体"/>
          <w:sz w:val="22"/>
          <w:szCs w:val="22"/>
        </w:rPr>
      </w:pPr>
      <w:r>
        <w:rPr>
          <w:rFonts w:hint="eastAsia" w:hAnsi="宋体" w:cs="宋体"/>
          <w:sz w:val="22"/>
          <w:szCs w:val="22"/>
        </w:rPr>
        <w:t>4.13.6.1  承包商应提供测定仓内熏蒸剂浓度的检测仪。</w:t>
      </w:r>
    </w:p>
    <w:p w14:paraId="777612EB">
      <w:pPr>
        <w:spacing w:line="360" w:lineRule="auto"/>
        <w:ind w:left="420" w:firstLine="440" w:firstLineChars="200"/>
        <w:rPr>
          <w:rFonts w:hAnsi="宋体" w:cs="宋体"/>
          <w:sz w:val="22"/>
          <w:szCs w:val="22"/>
        </w:rPr>
      </w:pPr>
      <w:r>
        <w:rPr>
          <w:rFonts w:hint="eastAsia" w:hAnsi="宋体" w:cs="宋体"/>
          <w:sz w:val="22"/>
          <w:szCs w:val="22"/>
        </w:rPr>
        <w:t>4.13.6.2  除非业主另外同意，本检测仪应为电池驱动证明可行的一种电子设备，并且具有数字显示熏蒸剂浓度的功能。</w:t>
      </w:r>
    </w:p>
    <w:p w14:paraId="5933B20C">
      <w:pPr>
        <w:spacing w:line="360" w:lineRule="auto"/>
        <w:ind w:left="420" w:firstLine="440" w:firstLineChars="200"/>
        <w:rPr>
          <w:rFonts w:hAnsi="宋体" w:cs="宋体"/>
          <w:sz w:val="22"/>
          <w:szCs w:val="22"/>
        </w:rPr>
      </w:pPr>
      <w:r>
        <w:rPr>
          <w:rFonts w:hint="eastAsia" w:hAnsi="宋体" w:cs="宋体"/>
          <w:sz w:val="22"/>
          <w:szCs w:val="22"/>
        </w:rPr>
        <w:t>4.13.6.3  电子熏蒸剂浓度检测仪不应对仓内的一氧化碳或二氧化碳过于敏感。</w:t>
      </w:r>
    </w:p>
    <w:p w14:paraId="06460A07">
      <w:pPr>
        <w:spacing w:line="360" w:lineRule="auto"/>
        <w:ind w:left="420" w:firstLine="440" w:firstLineChars="200"/>
        <w:rPr>
          <w:rFonts w:hAnsi="宋体" w:cs="宋体"/>
          <w:sz w:val="22"/>
          <w:szCs w:val="22"/>
        </w:rPr>
      </w:pPr>
      <w:r>
        <w:rPr>
          <w:rFonts w:hint="eastAsia" w:hAnsi="宋体" w:cs="宋体"/>
          <w:sz w:val="22"/>
          <w:szCs w:val="22"/>
        </w:rPr>
        <w:t>4.13.6.4  便携式磷化氢电子浓度检测仪</w:t>
      </w:r>
    </w:p>
    <w:p w14:paraId="1A444C28">
      <w:pPr>
        <w:spacing w:line="360" w:lineRule="auto"/>
        <w:ind w:left="420" w:firstLine="440" w:firstLineChars="200"/>
        <w:rPr>
          <w:rFonts w:hAnsi="宋体" w:cs="宋体"/>
          <w:sz w:val="22"/>
          <w:szCs w:val="22"/>
        </w:rPr>
      </w:pPr>
      <w:r>
        <w:rPr>
          <w:rFonts w:hint="eastAsia" w:hAnsi="宋体" w:cs="宋体"/>
          <w:sz w:val="22"/>
          <w:szCs w:val="22"/>
        </w:rPr>
        <w:t>测量范围：0～1000×10</w:t>
      </w:r>
      <w:r>
        <w:rPr>
          <w:rFonts w:hint="eastAsia" w:hAnsi="宋体" w:cs="宋体"/>
          <w:sz w:val="22"/>
          <w:szCs w:val="22"/>
          <w:vertAlign w:val="superscript"/>
        </w:rPr>
        <w:t>-6</w:t>
      </w:r>
      <w:r>
        <w:rPr>
          <w:rFonts w:hint="eastAsia" w:hAnsi="宋体" w:cs="宋体"/>
          <w:sz w:val="22"/>
          <w:szCs w:val="22"/>
        </w:rPr>
        <w:t></w:t>
      </w:r>
    </w:p>
    <w:p w14:paraId="667E86AB">
      <w:pPr>
        <w:spacing w:line="360" w:lineRule="auto"/>
        <w:ind w:left="420" w:firstLine="440" w:firstLineChars="200"/>
        <w:rPr>
          <w:rFonts w:hAnsi="宋体" w:cs="宋体"/>
          <w:sz w:val="22"/>
          <w:szCs w:val="22"/>
        </w:rPr>
      </w:pPr>
      <w:r>
        <w:rPr>
          <w:rFonts w:hint="eastAsia" w:hAnsi="宋体" w:cs="宋体"/>
          <w:sz w:val="22"/>
          <w:szCs w:val="22"/>
        </w:rPr>
        <w:t>最小显示值：≤1×10</w:t>
      </w:r>
      <w:r>
        <w:rPr>
          <w:rFonts w:hint="eastAsia" w:hAnsi="宋体" w:cs="宋体"/>
          <w:sz w:val="22"/>
          <w:szCs w:val="22"/>
          <w:vertAlign w:val="superscript"/>
        </w:rPr>
        <w:t>-6</w:t>
      </w:r>
      <w:r>
        <w:rPr>
          <w:rFonts w:hint="eastAsia" w:hAnsi="宋体" w:cs="宋体"/>
          <w:sz w:val="22"/>
          <w:szCs w:val="22"/>
        </w:rPr>
        <w:t></w:t>
      </w:r>
    </w:p>
    <w:p w14:paraId="759BFEA7">
      <w:pPr>
        <w:spacing w:line="360" w:lineRule="auto"/>
        <w:ind w:left="420" w:firstLine="440" w:firstLineChars="200"/>
        <w:rPr>
          <w:rFonts w:hAnsi="宋体" w:cs="宋体"/>
          <w:sz w:val="22"/>
          <w:szCs w:val="22"/>
        </w:rPr>
      </w:pPr>
      <w:r>
        <w:rPr>
          <w:rFonts w:hint="eastAsia" w:hAnsi="宋体" w:cs="宋体"/>
          <w:sz w:val="22"/>
          <w:szCs w:val="22"/>
        </w:rPr>
        <w:t>响应时间：≤1min</w:t>
      </w:r>
    </w:p>
    <w:p w14:paraId="56BD70DB">
      <w:pPr>
        <w:spacing w:line="360" w:lineRule="auto"/>
        <w:ind w:left="420" w:firstLine="440" w:firstLineChars="200"/>
        <w:rPr>
          <w:rFonts w:hAnsi="宋体" w:cs="宋体"/>
          <w:sz w:val="22"/>
          <w:szCs w:val="22"/>
        </w:rPr>
      </w:pPr>
      <w:r>
        <w:rPr>
          <w:rFonts w:hint="eastAsia" w:hAnsi="宋体" w:cs="宋体"/>
          <w:sz w:val="22"/>
          <w:szCs w:val="22"/>
        </w:rPr>
        <w:t>测量误差：±5%</w:t>
      </w:r>
    </w:p>
    <w:p w14:paraId="4EE1879A">
      <w:pPr>
        <w:spacing w:line="360" w:lineRule="auto"/>
        <w:ind w:left="420" w:firstLine="440" w:firstLineChars="200"/>
        <w:rPr>
          <w:rFonts w:hAnsi="宋体" w:cs="宋体"/>
          <w:sz w:val="22"/>
          <w:szCs w:val="22"/>
        </w:rPr>
      </w:pPr>
      <w:r>
        <w:rPr>
          <w:rFonts w:hint="eastAsia" w:hAnsi="宋体" w:cs="宋体"/>
          <w:sz w:val="22"/>
          <w:szCs w:val="22"/>
        </w:rPr>
        <w:t>4.13.6.5  便携式磷化氢报警仪</w:t>
      </w:r>
    </w:p>
    <w:p w14:paraId="5E994508">
      <w:pPr>
        <w:spacing w:line="360" w:lineRule="auto"/>
        <w:ind w:left="420" w:firstLine="440" w:firstLineChars="200"/>
        <w:rPr>
          <w:rFonts w:hAnsi="宋体" w:cs="宋体"/>
          <w:sz w:val="22"/>
          <w:szCs w:val="22"/>
        </w:rPr>
      </w:pPr>
      <w:r>
        <w:rPr>
          <w:rFonts w:hint="eastAsia" w:hAnsi="宋体" w:cs="宋体"/>
          <w:sz w:val="22"/>
          <w:szCs w:val="22"/>
        </w:rPr>
        <w:t>测量范围：0～100×10</w:t>
      </w:r>
      <w:r>
        <w:rPr>
          <w:rFonts w:hint="eastAsia" w:hAnsi="宋体" w:cs="宋体"/>
          <w:sz w:val="22"/>
          <w:szCs w:val="22"/>
          <w:vertAlign w:val="superscript"/>
        </w:rPr>
        <w:t>-6</w:t>
      </w:r>
    </w:p>
    <w:p w14:paraId="27055C3A">
      <w:pPr>
        <w:spacing w:line="360" w:lineRule="auto"/>
        <w:ind w:left="420" w:firstLine="440" w:firstLineChars="200"/>
        <w:rPr>
          <w:rFonts w:hAnsi="宋体" w:cs="宋体"/>
          <w:sz w:val="22"/>
          <w:szCs w:val="22"/>
        </w:rPr>
      </w:pPr>
      <w:r>
        <w:rPr>
          <w:rFonts w:hint="eastAsia" w:hAnsi="宋体" w:cs="宋体"/>
          <w:sz w:val="22"/>
          <w:szCs w:val="22"/>
        </w:rPr>
        <w:t>最小显示值：≤0.1×10</w:t>
      </w:r>
      <w:r>
        <w:rPr>
          <w:rFonts w:hint="eastAsia" w:hAnsi="宋体" w:cs="宋体"/>
          <w:sz w:val="22"/>
          <w:szCs w:val="22"/>
          <w:vertAlign w:val="superscript"/>
        </w:rPr>
        <w:t>-6</w:t>
      </w:r>
    </w:p>
    <w:p w14:paraId="1A835935">
      <w:pPr>
        <w:spacing w:line="360" w:lineRule="auto"/>
        <w:ind w:left="420" w:firstLine="440" w:firstLineChars="200"/>
        <w:rPr>
          <w:rFonts w:hAnsi="宋体" w:cs="宋体"/>
          <w:sz w:val="22"/>
          <w:szCs w:val="22"/>
        </w:rPr>
      </w:pPr>
      <w:r>
        <w:rPr>
          <w:rFonts w:hint="eastAsia" w:hAnsi="宋体" w:cs="宋体"/>
          <w:sz w:val="22"/>
          <w:szCs w:val="22"/>
        </w:rPr>
        <w:t>响应时间：≤30s</w:t>
      </w:r>
    </w:p>
    <w:p w14:paraId="26E6B959">
      <w:pPr>
        <w:spacing w:line="360" w:lineRule="auto"/>
        <w:ind w:left="420" w:firstLine="440" w:firstLineChars="200"/>
        <w:rPr>
          <w:rFonts w:hAnsi="宋体" w:cs="宋体"/>
          <w:sz w:val="22"/>
          <w:szCs w:val="22"/>
        </w:rPr>
      </w:pPr>
      <w:r>
        <w:rPr>
          <w:rFonts w:hint="eastAsia" w:hAnsi="宋体" w:cs="宋体"/>
          <w:sz w:val="22"/>
          <w:szCs w:val="22"/>
        </w:rPr>
        <w:t>测量误差：±5%</w:t>
      </w:r>
    </w:p>
    <w:p w14:paraId="3BE8D218">
      <w:pPr>
        <w:spacing w:line="360" w:lineRule="auto"/>
        <w:ind w:left="420" w:firstLine="440" w:firstLineChars="200"/>
        <w:rPr>
          <w:rFonts w:hAnsi="宋体" w:cs="宋体"/>
          <w:sz w:val="22"/>
          <w:szCs w:val="22"/>
        </w:rPr>
      </w:pPr>
      <w:r>
        <w:rPr>
          <w:rFonts w:hint="eastAsia" w:hAnsi="宋体" w:cs="宋体"/>
          <w:sz w:val="22"/>
          <w:szCs w:val="22"/>
        </w:rPr>
        <w:t>4.13.6.6  便携式磷化氢电子浓度检测仪和便携式磷化氢报警仪的品牌型号应经业主认可。</w:t>
      </w:r>
    </w:p>
    <w:p w14:paraId="1C2F46CC">
      <w:pPr>
        <w:spacing w:line="360" w:lineRule="auto"/>
        <w:ind w:left="420" w:firstLine="440" w:firstLineChars="200"/>
        <w:rPr>
          <w:rFonts w:hAnsi="宋体" w:cs="宋体"/>
          <w:sz w:val="22"/>
          <w:szCs w:val="22"/>
        </w:rPr>
      </w:pPr>
      <w:r>
        <w:rPr>
          <w:rFonts w:hint="eastAsia" w:hAnsi="宋体" w:cs="宋体"/>
          <w:sz w:val="22"/>
          <w:szCs w:val="22"/>
        </w:rPr>
        <w:t>4.13.6.7  承包商应提供能安全地从仓内提取空气样品，以确定仓内粮堆中熏蒸剂的浓度的设备。</w:t>
      </w:r>
    </w:p>
    <w:p w14:paraId="137695A3">
      <w:pPr>
        <w:spacing w:line="360" w:lineRule="auto"/>
        <w:ind w:left="420" w:firstLine="440" w:firstLineChars="200"/>
        <w:rPr>
          <w:rFonts w:hAnsi="宋体" w:cs="宋体"/>
          <w:sz w:val="22"/>
          <w:szCs w:val="22"/>
        </w:rPr>
      </w:pPr>
      <w:r>
        <w:rPr>
          <w:rFonts w:hint="eastAsia" w:hAnsi="宋体" w:cs="宋体"/>
          <w:sz w:val="22"/>
          <w:szCs w:val="22"/>
        </w:rPr>
        <w:t>4.13.7   特别注意事项</w:t>
      </w:r>
    </w:p>
    <w:p w14:paraId="20F47F90">
      <w:pPr>
        <w:spacing w:line="360" w:lineRule="auto"/>
        <w:ind w:left="420" w:firstLine="440" w:firstLineChars="200"/>
        <w:rPr>
          <w:rFonts w:hAnsi="宋体" w:cs="宋体"/>
          <w:sz w:val="22"/>
          <w:szCs w:val="22"/>
        </w:rPr>
      </w:pPr>
      <w:r>
        <w:rPr>
          <w:rFonts w:hint="eastAsia" w:hAnsi="宋体" w:cs="宋体"/>
          <w:sz w:val="22"/>
          <w:szCs w:val="22"/>
        </w:rPr>
        <w:t>4.13.7.1  磷化氢气体在某一浓度和压力条件下会爆炸，用于气体循环的风机的叶片线速度不能超过40m/s。</w:t>
      </w:r>
    </w:p>
    <w:p w14:paraId="0BCD8CAC">
      <w:pPr>
        <w:spacing w:line="360" w:lineRule="auto"/>
        <w:ind w:left="420" w:firstLine="440" w:firstLineChars="200"/>
        <w:rPr>
          <w:rFonts w:hAnsi="宋体" w:cs="宋体"/>
          <w:sz w:val="22"/>
          <w:szCs w:val="22"/>
        </w:rPr>
      </w:pPr>
      <w:r>
        <w:rPr>
          <w:rFonts w:hint="eastAsia" w:hAnsi="宋体" w:cs="宋体"/>
          <w:sz w:val="22"/>
          <w:szCs w:val="22"/>
        </w:rPr>
        <w:t>4.13.7.2  用于将熏蒸气体输送到循环管道中的正压管线，调节器及部件应符合相关的安全标准。</w:t>
      </w:r>
    </w:p>
    <w:p w14:paraId="12C5D6AE">
      <w:pPr>
        <w:spacing w:line="360" w:lineRule="auto"/>
        <w:ind w:left="420" w:firstLine="440" w:firstLineChars="200"/>
        <w:rPr>
          <w:rFonts w:hAnsi="宋体" w:cs="宋体"/>
          <w:sz w:val="22"/>
          <w:szCs w:val="22"/>
        </w:rPr>
      </w:pPr>
      <w:r>
        <w:rPr>
          <w:rFonts w:hint="eastAsia" w:hAnsi="宋体" w:cs="宋体"/>
          <w:sz w:val="22"/>
          <w:szCs w:val="22"/>
        </w:rPr>
        <w:t>4.13.7.3  系统应能在停电时自动关闭用于控制循环管网中输送气体的阀门。</w:t>
      </w:r>
    </w:p>
    <w:p w14:paraId="4A09808E">
      <w:pPr>
        <w:spacing w:line="360" w:lineRule="auto"/>
        <w:ind w:left="420" w:firstLine="440" w:firstLineChars="200"/>
        <w:rPr>
          <w:rFonts w:hAnsi="宋体" w:cs="宋体"/>
          <w:sz w:val="22"/>
          <w:szCs w:val="22"/>
        </w:rPr>
      </w:pPr>
      <w:r>
        <w:rPr>
          <w:rFonts w:hint="eastAsia" w:hAnsi="宋体" w:cs="宋体"/>
          <w:sz w:val="22"/>
          <w:szCs w:val="22"/>
        </w:rPr>
        <w:t>4.13.7.4  由于磷化氢气体能与铜产生剧烈反应，因此所有暴露的铜构件或含铜合金，如电线及测温电缆等应密封完好，否则不应使用含铜成分的元器件。</w:t>
      </w:r>
    </w:p>
    <w:p w14:paraId="7F03B299">
      <w:pPr>
        <w:pStyle w:val="3"/>
        <w:ind w:left="422" w:firstLine="442" w:firstLineChars="200"/>
        <w:rPr>
          <w:rFonts w:hAnsi="宋体" w:cs="宋体"/>
          <w:sz w:val="22"/>
          <w:szCs w:val="22"/>
        </w:rPr>
      </w:pPr>
      <w:bookmarkStart w:id="291" w:name="_Toc14502"/>
      <w:bookmarkStart w:id="292" w:name="_Toc24749"/>
      <w:r>
        <w:rPr>
          <w:rFonts w:hint="eastAsia" w:hAnsi="宋体" w:cs="宋体"/>
          <w:sz w:val="22"/>
          <w:szCs w:val="22"/>
        </w:rPr>
        <w:t>富氮低氧储粮系统</w:t>
      </w:r>
      <w:bookmarkEnd w:id="291"/>
      <w:bookmarkEnd w:id="292"/>
    </w:p>
    <w:p w14:paraId="7B420766">
      <w:pPr>
        <w:spacing w:line="360" w:lineRule="auto"/>
        <w:ind w:left="420" w:firstLine="440" w:firstLineChars="200"/>
        <w:rPr>
          <w:rFonts w:hAnsi="宋体" w:cs="宋体"/>
          <w:sz w:val="22"/>
          <w:szCs w:val="22"/>
        </w:rPr>
      </w:pPr>
      <w:r>
        <w:rPr>
          <w:rFonts w:hint="eastAsia" w:hAnsi="宋体" w:cs="宋体"/>
          <w:sz w:val="22"/>
          <w:szCs w:val="22"/>
        </w:rPr>
        <w:t>4.14.1本设计配置固定式制氮机组（包括库区氮气官网系统、制氮机室通风排热等），采用氮气管路与熏蒸系统管路相结合以实现氮气储藏作业。</w:t>
      </w:r>
    </w:p>
    <w:p w14:paraId="0104A600">
      <w:pPr>
        <w:spacing w:line="360" w:lineRule="auto"/>
        <w:ind w:left="420" w:firstLine="440" w:firstLineChars="200"/>
        <w:rPr>
          <w:rFonts w:hAnsi="宋体" w:cs="宋体"/>
          <w:sz w:val="22"/>
          <w:szCs w:val="22"/>
        </w:rPr>
      </w:pPr>
      <w:r>
        <w:rPr>
          <w:rFonts w:hint="eastAsia" w:hAnsi="宋体" w:cs="宋体"/>
          <w:sz w:val="22"/>
          <w:szCs w:val="22"/>
        </w:rPr>
        <w:t>富氮低氧系统应在本技术规格书现场天气条件下满足设计和性能要求，以及设备部件和粉尘控制的一般要求及其它一般要求。</w:t>
      </w:r>
    </w:p>
    <w:p w14:paraId="0231BC07">
      <w:pPr>
        <w:spacing w:line="360" w:lineRule="auto"/>
        <w:ind w:left="420" w:firstLine="440" w:firstLineChars="200"/>
        <w:rPr>
          <w:rFonts w:hAnsi="宋体" w:cs="宋体"/>
          <w:sz w:val="22"/>
          <w:szCs w:val="22"/>
        </w:rPr>
      </w:pPr>
      <w:r>
        <w:rPr>
          <w:rFonts w:hint="eastAsia" w:hAnsi="宋体" w:cs="宋体"/>
          <w:sz w:val="22"/>
          <w:szCs w:val="22"/>
        </w:rPr>
        <w:t>4.14.2富氮低氧系统由制氮设备机组、供气管网、浓度监测系统等组成。其中:</w:t>
      </w:r>
    </w:p>
    <w:p w14:paraId="19E98A1D">
      <w:pPr>
        <w:spacing w:line="360" w:lineRule="auto"/>
        <w:ind w:left="420" w:firstLine="440" w:firstLineChars="200"/>
        <w:rPr>
          <w:rFonts w:hAnsi="宋体" w:cs="宋体"/>
          <w:sz w:val="22"/>
          <w:szCs w:val="22"/>
        </w:rPr>
      </w:pPr>
      <w:r>
        <w:rPr>
          <w:rFonts w:hint="eastAsia" w:hAnsi="宋体" w:cs="宋体"/>
          <w:sz w:val="22"/>
          <w:szCs w:val="22"/>
        </w:rPr>
        <w:t>(1) 制氮设备机组：采用固定式制氮系统，以及配套冷冻式干燥机、空气压缩机、计量控制系统、全自动控制系统等。</w:t>
      </w:r>
    </w:p>
    <w:p w14:paraId="130592ED">
      <w:pPr>
        <w:spacing w:line="360" w:lineRule="auto"/>
        <w:ind w:left="420" w:firstLine="440" w:firstLineChars="200"/>
        <w:rPr>
          <w:rFonts w:hAnsi="宋体" w:cs="宋体"/>
          <w:sz w:val="22"/>
          <w:szCs w:val="22"/>
        </w:rPr>
      </w:pPr>
      <w:r>
        <w:rPr>
          <w:rFonts w:hint="eastAsia" w:hAnsi="宋体" w:cs="宋体"/>
          <w:sz w:val="22"/>
          <w:szCs w:val="22"/>
        </w:rPr>
        <w:t>(2) 供气管网：管道、进仓管道、控制阀、粮堆内分配管道、环流风机、流量计、压力表等组成。</w:t>
      </w:r>
    </w:p>
    <w:p w14:paraId="45CB7F16">
      <w:pPr>
        <w:spacing w:line="360" w:lineRule="auto"/>
        <w:ind w:left="420" w:firstLine="440" w:firstLineChars="200"/>
        <w:rPr>
          <w:rFonts w:hAnsi="宋体" w:cs="宋体"/>
          <w:sz w:val="22"/>
          <w:szCs w:val="22"/>
        </w:rPr>
      </w:pPr>
      <w:r>
        <w:rPr>
          <w:rFonts w:hint="eastAsia" w:hAnsi="宋体" w:cs="宋体"/>
          <w:sz w:val="22"/>
          <w:szCs w:val="22"/>
        </w:rPr>
        <w:t>(3) 浓度检测系统：由取样端头、气体采集管路、取样阀、检测箱和气体浓度检测仪等组成。可用于测量氮气、氧气、磷化氢等气体。</w:t>
      </w:r>
    </w:p>
    <w:p w14:paraId="09F64FF8">
      <w:pPr>
        <w:spacing w:line="360" w:lineRule="auto"/>
        <w:ind w:left="420" w:firstLine="440" w:firstLineChars="200"/>
        <w:rPr>
          <w:rFonts w:hAnsi="宋体" w:cs="宋体"/>
          <w:sz w:val="22"/>
          <w:szCs w:val="22"/>
        </w:rPr>
      </w:pPr>
      <w:r>
        <w:rPr>
          <w:rFonts w:hint="eastAsia" w:hAnsi="宋体" w:cs="宋体"/>
          <w:sz w:val="22"/>
          <w:szCs w:val="22"/>
        </w:rPr>
        <w:t>(4) 富氮空压机系统和前述空压机系统应整合在一起。</w:t>
      </w:r>
    </w:p>
    <w:p w14:paraId="64862814">
      <w:pPr>
        <w:spacing w:line="360" w:lineRule="auto"/>
        <w:ind w:left="420" w:firstLine="440" w:firstLineChars="200"/>
        <w:rPr>
          <w:rFonts w:hAnsi="宋体" w:cs="宋体"/>
          <w:sz w:val="22"/>
          <w:szCs w:val="22"/>
        </w:rPr>
      </w:pPr>
      <w:r>
        <w:rPr>
          <w:rFonts w:hint="eastAsia" w:hAnsi="宋体" w:cs="宋体"/>
          <w:sz w:val="22"/>
          <w:szCs w:val="22"/>
        </w:rPr>
        <w:t>4.14.3系统参数及设备</w:t>
      </w:r>
    </w:p>
    <w:p w14:paraId="656C7ABB">
      <w:pPr>
        <w:spacing w:line="360" w:lineRule="auto"/>
        <w:ind w:left="420" w:firstLine="440" w:firstLineChars="200"/>
        <w:rPr>
          <w:rFonts w:hAnsi="宋体" w:cs="宋体"/>
          <w:sz w:val="22"/>
          <w:szCs w:val="22"/>
        </w:rPr>
      </w:pPr>
      <w:r>
        <w:rPr>
          <w:rFonts w:hint="eastAsia" w:hAnsi="宋体" w:cs="宋体"/>
          <w:sz w:val="22"/>
          <w:szCs w:val="22"/>
        </w:rPr>
        <w:t>制氮设备机组：额定氮气含量：95%±1.0%；最高氮气含量：99.5%（调整纯度控制阀可改变纯度）；使用环境条件：温度：-20～40 ℃；湿度：≤85%RH；电源：380 V，50 Hz；</w:t>
      </w:r>
    </w:p>
    <w:p w14:paraId="5C9F33E5">
      <w:pPr>
        <w:spacing w:line="360" w:lineRule="auto"/>
        <w:ind w:left="420" w:firstLine="440" w:firstLineChars="200"/>
        <w:rPr>
          <w:rFonts w:hAnsi="宋体" w:cs="宋体"/>
          <w:sz w:val="22"/>
          <w:szCs w:val="22"/>
        </w:rPr>
      </w:pPr>
      <w:r>
        <w:rPr>
          <w:rFonts w:hint="eastAsia" w:hAnsi="宋体" w:cs="宋体"/>
          <w:sz w:val="22"/>
          <w:szCs w:val="22"/>
        </w:rPr>
        <w:t xml:space="preserve"> 4.14.4机组采用移动式设备。可实现根据各仓气体浓度进行自动补气控制。</w:t>
      </w:r>
    </w:p>
    <w:p w14:paraId="517E1BC9">
      <w:pPr>
        <w:spacing w:line="360" w:lineRule="auto"/>
        <w:ind w:left="420" w:firstLine="440" w:firstLineChars="200"/>
        <w:rPr>
          <w:rFonts w:hAnsi="宋体" w:cs="宋体"/>
          <w:sz w:val="22"/>
          <w:szCs w:val="22"/>
        </w:rPr>
      </w:pPr>
      <w:r>
        <w:rPr>
          <w:rFonts w:hint="eastAsia" w:hAnsi="宋体" w:cs="宋体"/>
          <w:sz w:val="22"/>
          <w:szCs w:val="22"/>
        </w:rPr>
        <w:t xml:space="preserve"> 4.14.5每栋仓设置一套供气管网，与中心均温减压管有机结合，可进行氮气气调作业。</w:t>
      </w:r>
    </w:p>
    <w:p w14:paraId="0D217BAB">
      <w:pPr>
        <w:spacing w:line="360" w:lineRule="auto"/>
        <w:ind w:left="420" w:firstLine="440" w:firstLineChars="200"/>
        <w:rPr>
          <w:rFonts w:hAnsi="宋体" w:cs="宋体"/>
          <w:sz w:val="22"/>
          <w:szCs w:val="22"/>
        </w:rPr>
      </w:pPr>
      <w:r>
        <w:rPr>
          <w:rFonts w:hint="eastAsia" w:hAnsi="宋体" w:cs="宋体"/>
          <w:sz w:val="22"/>
          <w:szCs w:val="22"/>
        </w:rPr>
        <w:t xml:space="preserve"> 4.14.6作业时，将密闭粮堆内的空气泵入氮分离设备中，将其中氮气富集，通过环流的方式充回粮堆，降低粮堆氧气，设备分离出的氧气释放到粮堆外部，在密封的储粮粮堆内实现富氮低氧储藏。一般将粮堆氮气富集到98%以上，或者，氧气降至2%以下，保持该浓度时间超过15天以达到相应杀虫目的。</w:t>
      </w:r>
    </w:p>
    <w:p w14:paraId="57E9EC70">
      <w:pPr>
        <w:pStyle w:val="3"/>
        <w:ind w:left="422" w:firstLine="442" w:firstLineChars="200"/>
        <w:rPr>
          <w:rFonts w:hAnsi="宋体" w:cs="宋体"/>
          <w:sz w:val="22"/>
          <w:szCs w:val="22"/>
        </w:rPr>
      </w:pPr>
      <w:r>
        <w:rPr>
          <w:rFonts w:hint="eastAsia" w:hAnsi="宋体" w:cs="宋体"/>
          <w:sz w:val="22"/>
          <w:szCs w:val="22"/>
        </w:rPr>
        <w:t>通风系统设备技术要求</w:t>
      </w:r>
    </w:p>
    <w:p w14:paraId="745A42F9">
      <w:pPr>
        <w:spacing w:line="360" w:lineRule="auto"/>
        <w:ind w:firstLine="440" w:firstLineChars="200"/>
        <w:rPr>
          <w:sz w:val="22"/>
          <w:szCs w:val="22"/>
        </w:rPr>
      </w:pPr>
      <w:bookmarkStart w:id="293" w:name="_Toc450804245"/>
      <w:r>
        <w:rPr>
          <w:rFonts w:hint="eastAsia"/>
          <w:sz w:val="22"/>
          <w:szCs w:val="22"/>
        </w:rPr>
        <w:t>4.15.1 离心通风机。</w:t>
      </w:r>
    </w:p>
    <w:p w14:paraId="5CF0C6A3">
      <w:pPr>
        <w:spacing w:line="360" w:lineRule="auto"/>
        <w:ind w:left="420" w:firstLine="440" w:firstLineChars="200"/>
        <w:rPr>
          <w:sz w:val="22"/>
          <w:szCs w:val="22"/>
        </w:rPr>
      </w:pPr>
      <w:r>
        <w:rPr>
          <w:rFonts w:hint="eastAsia"/>
          <w:sz w:val="22"/>
          <w:szCs w:val="22"/>
        </w:rPr>
        <w:t>4.15.1.1  移动离心通风机应适用于项目当地气候、环境条件、露天工作，在满负荷状态下，能连续、稳定、安全、可靠地对粮食通风作业。</w:t>
      </w:r>
    </w:p>
    <w:p w14:paraId="15CB4A33">
      <w:pPr>
        <w:spacing w:line="360" w:lineRule="auto"/>
        <w:ind w:left="420" w:firstLine="440" w:firstLineChars="200"/>
        <w:rPr>
          <w:sz w:val="22"/>
          <w:szCs w:val="22"/>
        </w:rPr>
      </w:pPr>
      <w:r>
        <w:rPr>
          <w:rFonts w:hint="eastAsia"/>
          <w:sz w:val="22"/>
          <w:szCs w:val="22"/>
        </w:rPr>
        <w:t>4.15.1.2  离心通风机安装在可移动的小车上。</w:t>
      </w:r>
    </w:p>
    <w:p w14:paraId="0AE49140">
      <w:pPr>
        <w:spacing w:line="360" w:lineRule="auto"/>
        <w:ind w:left="420" w:firstLine="440" w:firstLineChars="200"/>
        <w:rPr>
          <w:sz w:val="22"/>
          <w:szCs w:val="22"/>
        </w:rPr>
      </w:pPr>
      <w:r>
        <w:rPr>
          <w:rFonts w:hint="eastAsia"/>
          <w:sz w:val="22"/>
          <w:szCs w:val="22"/>
        </w:rPr>
        <w:t>4.15.1.3  离心通风机应按相关的国家标准和原机械工业部标准进行设计、制造。在任何工况下风量、风压、效率和功率等主要参数应与其性能曲线相符。</w:t>
      </w:r>
    </w:p>
    <w:p w14:paraId="3961E467">
      <w:pPr>
        <w:spacing w:line="360" w:lineRule="auto"/>
        <w:ind w:left="420" w:firstLine="440" w:firstLineChars="200"/>
        <w:rPr>
          <w:sz w:val="22"/>
          <w:szCs w:val="22"/>
        </w:rPr>
      </w:pPr>
      <w:r>
        <w:rPr>
          <w:rFonts w:hint="eastAsia"/>
          <w:sz w:val="22"/>
          <w:szCs w:val="22"/>
        </w:rPr>
        <w:t>4.15.1.4  离心通风机的叶轮必须经动静平衡校验，以减小风机运转时的振动，非电机直联的风机轴承应采用自动调心双列滚子轴承，其轴承或轴承箱不得漏油。</w:t>
      </w:r>
    </w:p>
    <w:p w14:paraId="58BFA5A7">
      <w:pPr>
        <w:spacing w:line="360" w:lineRule="auto"/>
        <w:ind w:left="420" w:firstLine="440" w:firstLineChars="200"/>
        <w:rPr>
          <w:sz w:val="22"/>
          <w:szCs w:val="22"/>
        </w:rPr>
      </w:pPr>
      <w:r>
        <w:rPr>
          <w:rFonts w:hint="eastAsia"/>
          <w:sz w:val="22"/>
          <w:szCs w:val="22"/>
        </w:rPr>
        <w:t>4.15.1.5  离心通风机的蜗旋形机壳采用厚度不小于3mm的镀锌板制成，应有足够的刚度和强度，有良好的密封性能，其进风口应设有调节阀用来调节风机的工作点，该调节阀在风机启动时可以完全关闭进风，以利风机的启动。进风口应有防护网。</w:t>
      </w:r>
    </w:p>
    <w:p w14:paraId="513838A9">
      <w:pPr>
        <w:spacing w:line="360" w:lineRule="auto"/>
        <w:ind w:left="420" w:firstLine="440" w:firstLineChars="200"/>
        <w:rPr>
          <w:sz w:val="22"/>
          <w:szCs w:val="22"/>
        </w:rPr>
      </w:pPr>
      <w:r>
        <w:rPr>
          <w:rFonts w:hint="eastAsia"/>
          <w:sz w:val="22"/>
          <w:szCs w:val="22"/>
        </w:rPr>
        <w:t>4.15.1.6  通风机的噪声应符合环保要求。距风机任何部位</w:t>
      </w:r>
      <w:r>
        <w:rPr>
          <w:sz w:val="22"/>
          <w:szCs w:val="22"/>
        </w:rPr>
        <w:t>1m</w:t>
      </w:r>
      <w:r>
        <w:rPr>
          <w:rFonts w:hint="eastAsia"/>
          <w:sz w:val="22"/>
          <w:szCs w:val="22"/>
        </w:rPr>
        <w:t>远处风机的噪声应不超过</w:t>
      </w:r>
      <w:r>
        <w:rPr>
          <w:sz w:val="22"/>
          <w:szCs w:val="22"/>
        </w:rPr>
        <w:t>85</w:t>
      </w:r>
      <w:r>
        <w:rPr>
          <w:rFonts w:hint="eastAsia"/>
          <w:sz w:val="22"/>
          <w:szCs w:val="22"/>
        </w:rPr>
        <w:t>分贝。为满足此要求如必要可安装消声器。</w:t>
      </w:r>
    </w:p>
    <w:p w14:paraId="774298C3">
      <w:pPr>
        <w:spacing w:line="360" w:lineRule="auto"/>
        <w:ind w:left="420" w:firstLine="440" w:firstLineChars="200"/>
        <w:rPr>
          <w:sz w:val="22"/>
          <w:szCs w:val="22"/>
        </w:rPr>
      </w:pPr>
      <w:r>
        <w:rPr>
          <w:rFonts w:hint="eastAsia"/>
          <w:sz w:val="22"/>
          <w:szCs w:val="22"/>
        </w:rPr>
        <w:t>4.15.1.7  应配有与仓底通风口相联接的挠性变形管和法兰，各仓通风口详图请参见附图。挠性变形管按1.5米报价，如与实际长度有出入以实际长度为准，风口尺寸以现场勘察为准，但中标企业不得改变其投标报价。</w:t>
      </w:r>
    </w:p>
    <w:p w14:paraId="20AFDDB8">
      <w:pPr>
        <w:spacing w:line="360" w:lineRule="auto"/>
        <w:ind w:left="420" w:firstLine="440" w:firstLineChars="200"/>
        <w:rPr>
          <w:sz w:val="22"/>
          <w:szCs w:val="22"/>
        </w:rPr>
      </w:pPr>
      <w:r>
        <w:rPr>
          <w:rFonts w:hint="eastAsia"/>
          <w:sz w:val="22"/>
          <w:szCs w:val="22"/>
        </w:rPr>
        <w:t>4.15.1.8  小车应配有三个以上行走轮并配有四个带丝杆的支撑架，以便工作时或长期不移动时能顶起轮胎。</w:t>
      </w:r>
    </w:p>
    <w:p w14:paraId="6B25B112">
      <w:pPr>
        <w:spacing w:line="360" w:lineRule="auto"/>
        <w:ind w:left="420" w:firstLine="440" w:firstLineChars="200"/>
        <w:rPr>
          <w:sz w:val="22"/>
          <w:szCs w:val="22"/>
        </w:rPr>
      </w:pPr>
      <w:r>
        <w:rPr>
          <w:rFonts w:hint="eastAsia"/>
          <w:sz w:val="22"/>
          <w:szCs w:val="22"/>
        </w:rPr>
        <w:t>4.15.1.9  风机与电机因采取直连传动方式。</w:t>
      </w:r>
    </w:p>
    <w:p w14:paraId="1D39B66A">
      <w:pPr>
        <w:spacing w:line="360" w:lineRule="auto"/>
        <w:ind w:left="420" w:firstLine="440" w:firstLineChars="200"/>
        <w:rPr>
          <w:sz w:val="22"/>
          <w:szCs w:val="22"/>
        </w:rPr>
      </w:pPr>
      <w:r>
        <w:rPr>
          <w:rFonts w:hint="eastAsia"/>
          <w:sz w:val="22"/>
          <w:szCs w:val="22"/>
        </w:rPr>
        <w:t>4.15.1.10 风机应具有自动／手动两种控制方式。在自动方式下，通风机通过控制插座，由粮情测控系统自动控制。在手动方式下，通风机由启动箱上的按钮控制。</w:t>
      </w:r>
    </w:p>
    <w:p w14:paraId="311411C3">
      <w:pPr>
        <w:spacing w:line="360" w:lineRule="auto"/>
        <w:ind w:left="420" w:firstLine="440" w:firstLineChars="200"/>
        <w:rPr>
          <w:sz w:val="22"/>
          <w:szCs w:val="22"/>
        </w:rPr>
      </w:pPr>
      <w:r>
        <w:rPr>
          <w:rFonts w:hint="eastAsia"/>
          <w:sz w:val="22"/>
          <w:szCs w:val="22"/>
        </w:rPr>
        <w:t>4.15.1.11 移动式离心通风机须自带电气控制箱，其制造和安装须符合以下要求：</w:t>
      </w:r>
    </w:p>
    <w:p w14:paraId="5586B72E">
      <w:pPr>
        <w:spacing w:line="360" w:lineRule="auto"/>
        <w:ind w:left="420" w:firstLine="440" w:firstLineChars="200"/>
        <w:rPr>
          <w:sz w:val="22"/>
          <w:szCs w:val="22"/>
        </w:rPr>
      </w:pPr>
      <w:r>
        <w:rPr>
          <w:rFonts w:hint="eastAsia"/>
          <w:sz w:val="22"/>
          <w:szCs w:val="22"/>
        </w:rPr>
        <w:t>（1） 箱体用2.5mm厚冷轧钢板制造。箱壳内外设保护接地螺栓。</w:t>
      </w:r>
    </w:p>
    <w:p w14:paraId="4B7E2E43">
      <w:pPr>
        <w:spacing w:line="360" w:lineRule="auto"/>
        <w:ind w:left="420" w:firstLine="440" w:firstLineChars="200"/>
        <w:rPr>
          <w:sz w:val="22"/>
          <w:szCs w:val="22"/>
        </w:rPr>
      </w:pPr>
      <w:r>
        <w:rPr>
          <w:rFonts w:hint="eastAsia"/>
          <w:sz w:val="22"/>
          <w:szCs w:val="22"/>
        </w:rPr>
        <w:t>（2） 箱体外表面布置风机启停按钮、风机自动／手动工作方式选择开关、电源指示灯、工作状态指示灯、电源开关操作手柄等电气装置。箱内布置启动电机所需空气开关、接触器、热继电器、中间继电器、端子板、接线柱等电气元件。</w:t>
      </w:r>
    </w:p>
    <w:p w14:paraId="62B27819">
      <w:pPr>
        <w:spacing w:line="360" w:lineRule="auto"/>
        <w:ind w:left="420" w:firstLine="440" w:firstLineChars="200"/>
        <w:rPr>
          <w:sz w:val="22"/>
          <w:szCs w:val="22"/>
        </w:rPr>
      </w:pPr>
      <w:r>
        <w:rPr>
          <w:rFonts w:hint="eastAsia"/>
          <w:sz w:val="22"/>
          <w:szCs w:val="22"/>
        </w:rPr>
        <w:t>（3） 空气开关、接触器应满足AC3负载性能操作的要求。全部电气元件应满足国家标准的相关要求。电气回路元件额定电压和额定电流应与相应风机的驱动电机电压和功率相适应。启动方式为全压启动。卖方在提供货物时应充分了解用户风机需求的全部参数，达到准确配置的要求。</w:t>
      </w:r>
    </w:p>
    <w:p w14:paraId="1587B159">
      <w:pPr>
        <w:spacing w:line="360" w:lineRule="auto"/>
        <w:ind w:left="420" w:firstLine="440" w:firstLineChars="200"/>
        <w:rPr>
          <w:sz w:val="22"/>
          <w:szCs w:val="22"/>
        </w:rPr>
      </w:pPr>
      <w:r>
        <w:rPr>
          <w:rFonts w:hint="eastAsia"/>
          <w:sz w:val="22"/>
          <w:szCs w:val="22"/>
        </w:rPr>
        <w:t>（4） 电气控制箱须可靠地固定在机架的适当位置，并保证在风机工作情况下，长期、正常、平稳、可靠地工作。</w:t>
      </w:r>
    </w:p>
    <w:p w14:paraId="263A2AA0">
      <w:pPr>
        <w:spacing w:line="360" w:lineRule="auto"/>
        <w:ind w:left="420" w:firstLine="440" w:firstLineChars="200"/>
        <w:rPr>
          <w:sz w:val="22"/>
          <w:szCs w:val="22"/>
        </w:rPr>
      </w:pPr>
      <w:r>
        <w:rPr>
          <w:rFonts w:hint="eastAsia"/>
          <w:sz w:val="22"/>
          <w:szCs w:val="22"/>
        </w:rPr>
        <w:t>（5） 风机机架应配置卷电缆的电缆盘。电缆采用YZ500型橡皮护套电缆（铜芯），电缆截面与所配电机功率相适应。与控制电缆相匹配的防水防尘接插件由粮情测控承包商供应。电力电缆由承包商提供，长度为30m，依此作为电缆盘制造依据。</w:t>
      </w:r>
    </w:p>
    <w:p w14:paraId="0F13DB39">
      <w:pPr>
        <w:spacing w:line="360" w:lineRule="auto"/>
        <w:ind w:left="420" w:firstLine="440" w:firstLineChars="200"/>
        <w:rPr>
          <w:sz w:val="22"/>
          <w:szCs w:val="22"/>
        </w:rPr>
      </w:pPr>
      <w:r>
        <w:rPr>
          <w:rFonts w:hint="eastAsia"/>
          <w:sz w:val="22"/>
          <w:szCs w:val="22"/>
        </w:rPr>
        <w:t>（6） 电气控制箱上应安装永久性的操作指示标牌。箱体制造按相关的国家标准达到相应的质量要求。</w:t>
      </w:r>
    </w:p>
    <w:p w14:paraId="156D829B">
      <w:pPr>
        <w:spacing w:line="360" w:lineRule="auto"/>
        <w:ind w:left="420" w:firstLine="440" w:firstLineChars="200"/>
        <w:rPr>
          <w:sz w:val="22"/>
          <w:szCs w:val="22"/>
        </w:rPr>
      </w:pPr>
      <w:r>
        <w:rPr>
          <w:rFonts w:hint="eastAsia"/>
          <w:sz w:val="22"/>
          <w:szCs w:val="22"/>
        </w:rPr>
        <w:t>（7） 电机、电气控制箱及降压启动器防护等级为IP55。</w:t>
      </w:r>
    </w:p>
    <w:p w14:paraId="6041D8C2">
      <w:pPr>
        <w:spacing w:line="360" w:lineRule="auto"/>
        <w:ind w:left="420" w:firstLine="440" w:firstLineChars="200"/>
        <w:rPr>
          <w:sz w:val="22"/>
          <w:szCs w:val="22"/>
        </w:rPr>
      </w:pPr>
      <w:r>
        <w:rPr>
          <w:rFonts w:hint="eastAsia"/>
          <w:sz w:val="22"/>
          <w:szCs w:val="22"/>
        </w:rPr>
        <w:t>（8） 电机和轴承应选用知名品牌，并得到业主认可。</w:t>
      </w:r>
    </w:p>
    <w:p w14:paraId="75380CF3">
      <w:pPr>
        <w:spacing w:line="360" w:lineRule="auto"/>
        <w:ind w:left="420" w:firstLine="440" w:firstLineChars="200"/>
        <w:rPr>
          <w:sz w:val="22"/>
          <w:szCs w:val="22"/>
        </w:rPr>
      </w:pPr>
      <w:r>
        <w:rPr>
          <w:rFonts w:hint="eastAsia"/>
          <w:sz w:val="22"/>
          <w:szCs w:val="22"/>
        </w:rPr>
        <w:t>4.15.1.12 承包商应将选择风机的细节和设计计算的依据递交给业主认可。</w:t>
      </w:r>
    </w:p>
    <w:p w14:paraId="2A076ACB">
      <w:pPr>
        <w:spacing w:line="360" w:lineRule="auto"/>
        <w:ind w:left="420" w:firstLine="440" w:firstLineChars="200"/>
        <w:rPr>
          <w:sz w:val="22"/>
          <w:szCs w:val="22"/>
        </w:rPr>
      </w:pPr>
      <w:r>
        <w:rPr>
          <w:rFonts w:hint="eastAsia"/>
          <w:sz w:val="22"/>
          <w:szCs w:val="22"/>
        </w:rPr>
        <w:t>4.15.2   轴流风机</w:t>
      </w:r>
    </w:p>
    <w:p w14:paraId="0D9E6F16">
      <w:pPr>
        <w:spacing w:line="360" w:lineRule="auto"/>
        <w:ind w:left="420" w:firstLine="440" w:firstLineChars="200"/>
        <w:rPr>
          <w:sz w:val="22"/>
          <w:szCs w:val="22"/>
        </w:rPr>
      </w:pPr>
      <w:r>
        <w:rPr>
          <w:rFonts w:hint="eastAsia"/>
          <w:sz w:val="22"/>
          <w:szCs w:val="22"/>
        </w:rPr>
        <w:t>4.15.2.1  轴流通风机用于排除仓内的热空气、潮气或熏蒸气。</w:t>
      </w:r>
    </w:p>
    <w:p w14:paraId="52F68FD6">
      <w:pPr>
        <w:spacing w:line="360" w:lineRule="auto"/>
        <w:ind w:left="420" w:firstLine="440" w:firstLineChars="200"/>
        <w:rPr>
          <w:sz w:val="22"/>
          <w:szCs w:val="22"/>
        </w:rPr>
      </w:pPr>
      <w:r>
        <w:rPr>
          <w:rFonts w:hint="eastAsia"/>
          <w:sz w:val="22"/>
          <w:szCs w:val="22"/>
        </w:rPr>
        <w:t>4.15.2.2  在离心通风机经仓底部的风道对粮堆进行机械通风时，轴流通风机可协助排出从粮堆表面流出的空气。</w:t>
      </w:r>
    </w:p>
    <w:p w14:paraId="3BFA3FC8">
      <w:pPr>
        <w:spacing w:line="360" w:lineRule="auto"/>
        <w:ind w:left="420" w:firstLine="440" w:firstLineChars="200"/>
        <w:rPr>
          <w:sz w:val="22"/>
          <w:szCs w:val="22"/>
        </w:rPr>
      </w:pPr>
      <w:r>
        <w:rPr>
          <w:rFonts w:hint="eastAsia"/>
          <w:sz w:val="22"/>
          <w:szCs w:val="22"/>
        </w:rPr>
        <w:t>4.15.2.3  轴流通风机应为坚固耐用、经过实践考验的产品，能在当地气候条件下连续地工作。轴流通风机连续工作时间不少于72小时。</w:t>
      </w:r>
    </w:p>
    <w:p w14:paraId="68F2CB3D">
      <w:pPr>
        <w:spacing w:line="360" w:lineRule="auto"/>
        <w:ind w:left="420" w:firstLine="440" w:firstLineChars="200"/>
        <w:rPr>
          <w:sz w:val="22"/>
          <w:szCs w:val="22"/>
        </w:rPr>
      </w:pPr>
      <w:r>
        <w:rPr>
          <w:rFonts w:hint="eastAsia"/>
          <w:sz w:val="22"/>
          <w:szCs w:val="22"/>
        </w:rPr>
        <w:t>4.15.2.4  轴流通风机由电动机、叶轮、机壳、集风器和防雀网组成。电动机与叶轮直联传动。通风机应运转平稳，无明显振动，无异常声响，效率不低于80％，开车时不得有喘振工况。</w:t>
      </w:r>
    </w:p>
    <w:p w14:paraId="345502F8">
      <w:pPr>
        <w:spacing w:line="360" w:lineRule="auto"/>
        <w:ind w:left="420" w:firstLine="440" w:firstLineChars="200"/>
        <w:rPr>
          <w:sz w:val="22"/>
          <w:szCs w:val="22"/>
        </w:rPr>
      </w:pPr>
      <w:r>
        <w:rPr>
          <w:rFonts w:hint="eastAsia"/>
          <w:sz w:val="22"/>
          <w:szCs w:val="22"/>
        </w:rPr>
        <w:t>4.15.2.5  集风器喇叭形的曲面进口应光滑圆整，不得有破坏气流流线的折线、拐点变形和焊接突出物。</w:t>
      </w:r>
    </w:p>
    <w:p w14:paraId="1CB14390">
      <w:pPr>
        <w:spacing w:line="360" w:lineRule="auto"/>
        <w:ind w:left="420" w:firstLine="440" w:firstLineChars="200"/>
        <w:rPr>
          <w:sz w:val="22"/>
          <w:szCs w:val="22"/>
        </w:rPr>
      </w:pPr>
      <w:r>
        <w:rPr>
          <w:rFonts w:hint="eastAsia"/>
          <w:sz w:val="22"/>
          <w:szCs w:val="22"/>
        </w:rPr>
        <w:t>4.15.2.6  轴流通风机应按相关的国家标准进行设计、制造。</w:t>
      </w:r>
    </w:p>
    <w:p w14:paraId="14804D33">
      <w:pPr>
        <w:spacing w:line="360" w:lineRule="auto"/>
        <w:ind w:left="420" w:firstLine="440" w:firstLineChars="200"/>
        <w:rPr>
          <w:sz w:val="22"/>
          <w:szCs w:val="22"/>
        </w:rPr>
      </w:pPr>
      <w:r>
        <w:rPr>
          <w:rFonts w:hint="eastAsia"/>
          <w:sz w:val="22"/>
          <w:szCs w:val="22"/>
        </w:rPr>
        <w:t>4.15.2.7  轴流通风机电机的粉尘防爆要求：按GB50058规定中规定：11区，外壳防尘结构DP，防护等级为IP55，温度级别为TI3，绝缘等级为F。</w:t>
      </w:r>
    </w:p>
    <w:p w14:paraId="3CC68D8D">
      <w:pPr>
        <w:spacing w:line="360" w:lineRule="auto"/>
        <w:ind w:left="420" w:firstLine="440" w:firstLineChars="200"/>
        <w:rPr>
          <w:sz w:val="22"/>
          <w:szCs w:val="22"/>
        </w:rPr>
      </w:pPr>
      <w:r>
        <w:rPr>
          <w:rFonts w:hint="eastAsia"/>
          <w:sz w:val="22"/>
          <w:szCs w:val="22"/>
        </w:rPr>
        <w:t>4.15.2.8  叶轮应有足够的强度和刚度，至少有四个叶片，在使用过程中不得有叶根断裂出现。叶轮须经动平衡校验。轴承正常工作时，最高温度不超过75℃。叶轮外径与机壳内径之间的最大间隙应小于机壳内径的1%。</w:t>
      </w:r>
    </w:p>
    <w:p w14:paraId="2D1ADE3D">
      <w:pPr>
        <w:spacing w:line="360" w:lineRule="auto"/>
        <w:ind w:left="420" w:firstLine="440" w:firstLineChars="200"/>
        <w:rPr>
          <w:sz w:val="22"/>
          <w:szCs w:val="22"/>
        </w:rPr>
      </w:pPr>
      <w:r>
        <w:rPr>
          <w:rFonts w:hint="eastAsia"/>
          <w:sz w:val="22"/>
          <w:szCs w:val="22"/>
        </w:rPr>
        <w:t>4.15.2.9  机壳的钢结构件应有足够的刚度和强度，在风机运转过程中，不得有振动。</w:t>
      </w:r>
    </w:p>
    <w:p w14:paraId="5211334D">
      <w:pPr>
        <w:spacing w:line="360" w:lineRule="auto"/>
        <w:ind w:left="420" w:firstLine="440" w:firstLineChars="200"/>
        <w:rPr>
          <w:sz w:val="22"/>
          <w:szCs w:val="22"/>
        </w:rPr>
      </w:pPr>
      <w:r>
        <w:rPr>
          <w:rFonts w:hint="eastAsia"/>
          <w:sz w:val="22"/>
          <w:szCs w:val="22"/>
        </w:rPr>
        <w:t>4.15.2.10 通风风机应防风雨，出风口处应有合适孔距的不锈钢网以防鸟类进入仓内。</w:t>
      </w:r>
    </w:p>
    <w:p w14:paraId="2041E0B3">
      <w:pPr>
        <w:spacing w:line="360" w:lineRule="auto"/>
        <w:ind w:left="420" w:firstLine="440" w:firstLineChars="200"/>
        <w:rPr>
          <w:sz w:val="22"/>
          <w:szCs w:val="22"/>
        </w:rPr>
      </w:pPr>
      <w:r>
        <w:rPr>
          <w:rFonts w:hint="eastAsia"/>
          <w:sz w:val="22"/>
          <w:szCs w:val="22"/>
        </w:rPr>
        <w:t>4.15.2.11 因熏蒸气体的腐蚀性，轴流风机不得有含铜零件外露。</w:t>
      </w:r>
    </w:p>
    <w:p w14:paraId="776A07CF">
      <w:pPr>
        <w:spacing w:line="360" w:lineRule="auto"/>
        <w:ind w:left="420" w:firstLine="440" w:firstLineChars="200"/>
        <w:rPr>
          <w:sz w:val="22"/>
          <w:szCs w:val="22"/>
        </w:rPr>
      </w:pPr>
      <w:r>
        <w:rPr>
          <w:rFonts w:hint="eastAsia"/>
          <w:sz w:val="22"/>
          <w:szCs w:val="22"/>
        </w:rPr>
        <w:t>4.15.2.12 轴流风机进口设置手动气密闸门，防止熏蒸作业时熏蒸气体的泄漏和对设备的腐蚀。</w:t>
      </w:r>
    </w:p>
    <w:bookmarkEnd w:id="293"/>
    <w:p w14:paraId="091BEFB4">
      <w:pPr>
        <w:spacing w:line="360" w:lineRule="auto"/>
        <w:ind w:left="420" w:firstLine="440" w:firstLineChars="200"/>
        <w:rPr>
          <w:rFonts w:hAnsi="宋体"/>
          <w:sz w:val="22"/>
          <w:szCs w:val="22"/>
        </w:rPr>
      </w:pPr>
      <w:r>
        <w:rPr>
          <w:rFonts w:hint="eastAsia" w:hAnsi="宋体"/>
          <w:sz w:val="22"/>
          <w:szCs w:val="22"/>
        </w:rPr>
        <w:t>4.15.3 消音器</w:t>
      </w:r>
    </w:p>
    <w:p w14:paraId="2B2ED1CB">
      <w:pPr>
        <w:spacing w:line="360" w:lineRule="auto"/>
        <w:ind w:left="420" w:firstLine="440" w:firstLineChars="200"/>
        <w:rPr>
          <w:rFonts w:hAnsi="宋体"/>
          <w:sz w:val="22"/>
          <w:szCs w:val="22"/>
        </w:rPr>
      </w:pPr>
      <w:r>
        <w:rPr>
          <w:rFonts w:hint="eastAsia" w:hAnsi="宋体"/>
          <w:sz w:val="22"/>
          <w:szCs w:val="22"/>
        </w:rPr>
        <w:t>按说明配备风机、消音器和现场装置。</w:t>
      </w:r>
    </w:p>
    <w:p w14:paraId="5308D637">
      <w:pPr>
        <w:spacing w:line="360" w:lineRule="auto"/>
        <w:ind w:left="420" w:firstLine="440" w:firstLineChars="200"/>
        <w:rPr>
          <w:rFonts w:hAnsi="宋体"/>
          <w:sz w:val="22"/>
          <w:szCs w:val="22"/>
        </w:rPr>
      </w:pPr>
      <w:r>
        <w:rPr>
          <w:rFonts w:hint="eastAsia" w:hAnsi="宋体"/>
          <w:sz w:val="22"/>
          <w:szCs w:val="22"/>
        </w:rPr>
        <w:t>根据风机风量，配置适当规格的消音器。</w:t>
      </w:r>
    </w:p>
    <w:p w14:paraId="5976A274">
      <w:pPr>
        <w:pStyle w:val="3"/>
        <w:rPr>
          <w:rFonts w:hAnsi="宋体" w:cs="宋体"/>
          <w:sz w:val="22"/>
          <w:szCs w:val="22"/>
        </w:rPr>
      </w:pPr>
      <w:bookmarkStart w:id="294" w:name="_Toc193709336"/>
      <w:r>
        <w:rPr>
          <w:rFonts w:hint="eastAsia" w:hAnsi="宋体" w:cs="宋体"/>
          <w:sz w:val="22"/>
          <w:szCs w:val="22"/>
        </w:rPr>
        <w:t>其它设备</w:t>
      </w:r>
      <w:bookmarkEnd w:id="294"/>
    </w:p>
    <w:bookmarkEnd w:id="284"/>
    <w:bookmarkEnd w:id="285"/>
    <w:bookmarkEnd w:id="286"/>
    <w:bookmarkEnd w:id="287"/>
    <w:bookmarkEnd w:id="288"/>
    <w:p w14:paraId="73E1B2F8">
      <w:pPr>
        <w:pStyle w:val="4"/>
        <w:rPr>
          <w:rFonts w:cs="宋体"/>
          <w:sz w:val="22"/>
          <w:szCs w:val="22"/>
        </w:rPr>
      </w:pPr>
      <w:r>
        <w:rPr>
          <w:rFonts w:hint="eastAsia" w:cs="宋体"/>
          <w:sz w:val="22"/>
          <w:szCs w:val="22"/>
        </w:rPr>
        <w:t>溜管</w:t>
      </w:r>
      <w:bookmarkEnd w:id="266"/>
      <w:bookmarkEnd w:id="267"/>
      <w:bookmarkEnd w:id="268"/>
      <w:bookmarkEnd w:id="269"/>
    </w:p>
    <w:p w14:paraId="542015CE">
      <w:pPr>
        <w:pStyle w:val="5"/>
        <w:rPr>
          <w:rFonts w:cs="宋体"/>
          <w:caps w:val="0"/>
          <w:sz w:val="22"/>
          <w:szCs w:val="22"/>
        </w:rPr>
      </w:pPr>
      <w:r>
        <w:rPr>
          <w:rFonts w:hint="eastAsia" w:cs="宋体"/>
          <w:caps w:val="0"/>
          <w:sz w:val="22"/>
          <w:szCs w:val="22"/>
        </w:rPr>
        <w:t>本项目溜管全部采用NM400耐磨钢板。</w:t>
      </w:r>
    </w:p>
    <w:p w14:paraId="32BD0AE3">
      <w:pPr>
        <w:pStyle w:val="5"/>
        <w:rPr>
          <w:rFonts w:cs="宋体"/>
          <w:caps w:val="0"/>
          <w:sz w:val="22"/>
          <w:szCs w:val="22"/>
        </w:rPr>
      </w:pPr>
      <w:r>
        <w:rPr>
          <w:rFonts w:hint="eastAsia" w:cs="宋体"/>
          <w:caps w:val="0"/>
          <w:sz w:val="22"/>
          <w:szCs w:val="22"/>
        </w:rPr>
        <w:t>溜管的最小坡角应不小于45°，适合于所输送粮食的类型。</w:t>
      </w:r>
    </w:p>
    <w:p w14:paraId="35BF0063">
      <w:pPr>
        <w:pStyle w:val="5"/>
        <w:rPr>
          <w:rFonts w:cs="宋体"/>
          <w:caps w:val="0"/>
          <w:sz w:val="22"/>
          <w:szCs w:val="22"/>
        </w:rPr>
      </w:pPr>
      <w:r>
        <w:rPr>
          <w:rFonts w:hint="eastAsia" w:cs="宋体"/>
          <w:caps w:val="0"/>
          <w:sz w:val="22"/>
          <w:szCs w:val="22"/>
        </w:rPr>
        <w:t>溜管应分段制造，每段长度不超过2米。每段溜管都应有法兰端。溜管的支撑结构的安排应能在拆卸没有支撑结构的溜管时，不影响支撑部分。</w:t>
      </w:r>
    </w:p>
    <w:p w14:paraId="1EF7E09D">
      <w:pPr>
        <w:pStyle w:val="5"/>
        <w:rPr>
          <w:rFonts w:cs="宋体"/>
          <w:caps w:val="0"/>
          <w:sz w:val="22"/>
          <w:szCs w:val="22"/>
        </w:rPr>
      </w:pPr>
      <w:r>
        <w:rPr>
          <w:rFonts w:hint="eastAsia" w:cs="宋体"/>
          <w:caps w:val="0"/>
          <w:sz w:val="22"/>
          <w:szCs w:val="22"/>
        </w:rPr>
        <w:t>弯头和衬管的设计应保证在最大设计流量时粮流能顺畅通过。</w:t>
      </w:r>
    </w:p>
    <w:p w14:paraId="43A9C085">
      <w:pPr>
        <w:pStyle w:val="5"/>
        <w:rPr>
          <w:rFonts w:cs="宋体"/>
          <w:caps w:val="0"/>
          <w:sz w:val="22"/>
          <w:szCs w:val="22"/>
        </w:rPr>
      </w:pPr>
      <w:r>
        <w:rPr>
          <w:rFonts w:hint="eastAsia" w:cs="宋体"/>
          <w:caps w:val="0"/>
          <w:sz w:val="22"/>
          <w:szCs w:val="22"/>
        </w:rPr>
        <w:t>溜管法兰应采用模具冲孔制成标准法兰，保证完全互换。</w:t>
      </w:r>
    </w:p>
    <w:p w14:paraId="4AEDD016">
      <w:pPr>
        <w:pStyle w:val="5"/>
        <w:rPr>
          <w:rFonts w:cs="宋体"/>
          <w:caps w:val="0"/>
          <w:sz w:val="22"/>
          <w:szCs w:val="22"/>
        </w:rPr>
      </w:pPr>
      <w:r>
        <w:rPr>
          <w:rFonts w:hint="eastAsia" w:cs="宋体"/>
          <w:caps w:val="0"/>
          <w:sz w:val="22"/>
          <w:szCs w:val="22"/>
        </w:rPr>
        <w:t>所有溜管的内表面不得有任何会引起粮食堆积的突出部分。应注意法兰连接处的配合，清除粮流方向中的凸起和凹陷处。</w:t>
      </w:r>
    </w:p>
    <w:p w14:paraId="383F7645">
      <w:pPr>
        <w:pStyle w:val="5"/>
        <w:rPr>
          <w:rFonts w:cs="宋体"/>
          <w:caps w:val="0"/>
          <w:sz w:val="22"/>
          <w:szCs w:val="22"/>
        </w:rPr>
      </w:pPr>
      <w:r>
        <w:rPr>
          <w:rFonts w:hint="eastAsia" w:cs="宋体"/>
          <w:caps w:val="0"/>
          <w:sz w:val="22"/>
          <w:szCs w:val="22"/>
        </w:rPr>
        <w:t>所有弯头处应用法兰和螺栓连接，保证磨损部分在不影响其它部分溜管的情况下更换。</w:t>
      </w:r>
    </w:p>
    <w:p w14:paraId="650BEDC8">
      <w:pPr>
        <w:pStyle w:val="5"/>
        <w:rPr>
          <w:rFonts w:cs="宋体"/>
          <w:caps w:val="0"/>
          <w:sz w:val="22"/>
          <w:szCs w:val="22"/>
        </w:rPr>
      </w:pPr>
      <w:r>
        <w:rPr>
          <w:rFonts w:hint="eastAsia" w:cs="宋体"/>
          <w:caps w:val="0"/>
          <w:sz w:val="22"/>
          <w:szCs w:val="22"/>
        </w:rPr>
        <w:t>所有焊接应为连续式，以保证粉尘不外泄，防止导致害虫滋生的粉尘的堆积。不允许有间断焊或间隔焊。</w:t>
      </w:r>
    </w:p>
    <w:p w14:paraId="4900C17D">
      <w:pPr>
        <w:pStyle w:val="5"/>
        <w:rPr>
          <w:rFonts w:cs="宋体"/>
          <w:caps w:val="0"/>
          <w:sz w:val="22"/>
          <w:szCs w:val="22"/>
        </w:rPr>
      </w:pPr>
      <w:r>
        <w:rPr>
          <w:rFonts w:hint="eastAsia" w:cs="宋体"/>
          <w:caps w:val="0"/>
          <w:sz w:val="22"/>
          <w:szCs w:val="22"/>
        </w:rPr>
        <w:t>连接处应能防尘防风雨，在螺栓连接前应用密封剂(如硅密封剂)或挠性密封条密封。</w:t>
      </w:r>
    </w:p>
    <w:p w14:paraId="5812203C">
      <w:pPr>
        <w:pStyle w:val="5"/>
        <w:rPr>
          <w:rFonts w:cs="宋体"/>
          <w:caps w:val="0"/>
          <w:sz w:val="22"/>
          <w:szCs w:val="22"/>
        </w:rPr>
      </w:pPr>
      <w:r>
        <w:rPr>
          <w:rFonts w:hint="eastAsia" w:cs="宋体"/>
          <w:caps w:val="0"/>
          <w:sz w:val="22"/>
          <w:szCs w:val="22"/>
        </w:rPr>
        <w:t>溜管的垂直段应在适合的间隔(不大于4米)处装有“缓冲箱”以降低粮食流速，减少溜管的磨损及粮食的破碎。</w:t>
      </w:r>
    </w:p>
    <w:p w14:paraId="325073CF">
      <w:pPr>
        <w:pStyle w:val="5"/>
        <w:rPr>
          <w:rFonts w:cs="宋体"/>
          <w:caps w:val="0"/>
          <w:sz w:val="22"/>
          <w:szCs w:val="22"/>
        </w:rPr>
      </w:pPr>
      <w:r>
        <w:rPr>
          <w:rFonts w:hint="eastAsia" w:cs="宋体"/>
          <w:caps w:val="0"/>
          <w:sz w:val="22"/>
          <w:szCs w:val="22"/>
        </w:rPr>
        <w:t>缓冲箱的设计应能自身清理，不滞积粮食。</w:t>
      </w:r>
    </w:p>
    <w:p w14:paraId="61CD6F4E">
      <w:pPr>
        <w:pStyle w:val="5"/>
        <w:rPr>
          <w:rFonts w:cs="宋体"/>
          <w:caps w:val="0"/>
          <w:sz w:val="22"/>
          <w:szCs w:val="22"/>
        </w:rPr>
      </w:pPr>
      <w:r>
        <w:rPr>
          <w:rFonts w:hint="eastAsia" w:cs="宋体"/>
          <w:caps w:val="0"/>
          <w:sz w:val="22"/>
          <w:szCs w:val="22"/>
        </w:rPr>
        <w:t>所有的溜管段应装有吊眼或突耳以便于安装、拆卸。</w:t>
      </w:r>
    </w:p>
    <w:p w14:paraId="77B50583">
      <w:pPr>
        <w:pStyle w:val="5"/>
        <w:rPr>
          <w:rFonts w:cs="宋体"/>
          <w:caps w:val="0"/>
          <w:sz w:val="22"/>
          <w:szCs w:val="22"/>
        </w:rPr>
      </w:pPr>
      <w:r>
        <w:rPr>
          <w:rFonts w:hint="eastAsia" w:cs="宋体"/>
          <w:caps w:val="0"/>
          <w:sz w:val="22"/>
          <w:szCs w:val="22"/>
        </w:rPr>
        <w:t>穿楼面的溜管应用螺栓连接的法兰在楼面上或楼面下固定，以保证这些部分容易拆卸。</w:t>
      </w:r>
    </w:p>
    <w:p w14:paraId="322D6D98">
      <w:pPr>
        <w:pStyle w:val="5"/>
        <w:rPr>
          <w:rFonts w:cs="宋体"/>
          <w:caps w:val="0"/>
          <w:sz w:val="22"/>
          <w:szCs w:val="22"/>
        </w:rPr>
      </w:pPr>
      <w:r>
        <w:rPr>
          <w:rFonts w:hint="eastAsia" w:cs="宋体"/>
          <w:caps w:val="0"/>
          <w:sz w:val="22"/>
          <w:szCs w:val="22"/>
        </w:rPr>
        <w:t>溜管的支撑在设计时应考虑到在充满粮食时足以支撑溜管。</w:t>
      </w:r>
    </w:p>
    <w:p w14:paraId="69C10AC1">
      <w:pPr>
        <w:pStyle w:val="5"/>
        <w:rPr>
          <w:rFonts w:cs="宋体"/>
          <w:caps w:val="0"/>
          <w:sz w:val="22"/>
          <w:szCs w:val="22"/>
        </w:rPr>
      </w:pPr>
      <w:r>
        <w:rPr>
          <w:rFonts w:hint="eastAsia" w:cs="宋体"/>
          <w:caps w:val="0"/>
          <w:sz w:val="22"/>
          <w:szCs w:val="22"/>
        </w:rPr>
        <w:t>在所有带坡度溜管的弯处、缓冲箱、溜管过渡处弯头与料流接触的所有表面上应装有侧面耐磨板和可拆式耐磨底板。</w:t>
      </w:r>
    </w:p>
    <w:p w14:paraId="24EA5011">
      <w:pPr>
        <w:pStyle w:val="5"/>
        <w:rPr>
          <w:rFonts w:cs="宋体"/>
          <w:caps w:val="0"/>
          <w:sz w:val="22"/>
          <w:szCs w:val="22"/>
        </w:rPr>
      </w:pPr>
      <w:r>
        <w:rPr>
          <w:rFonts w:hint="eastAsia" w:cs="宋体"/>
          <w:caps w:val="0"/>
          <w:sz w:val="22"/>
          <w:szCs w:val="22"/>
        </w:rPr>
        <w:t>在靠近粮流换向处和邻近任何溜管堵塞传感器的部位都应配制检查门。</w:t>
      </w:r>
    </w:p>
    <w:p w14:paraId="70305AFE">
      <w:pPr>
        <w:pStyle w:val="5"/>
        <w:rPr>
          <w:rFonts w:cs="宋体"/>
          <w:caps w:val="0"/>
          <w:sz w:val="22"/>
          <w:szCs w:val="22"/>
        </w:rPr>
      </w:pPr>
      <w:r>
        <w:rPr>
          <w:rFonts w:hint="eastAsia" w:cs="宋体"/>
          <w:caps w:val="0"/>
          <w:sz w:val="22"/>
          <w:szCs w:val="22"/>
        </w:rPr>
        <w:t>所有检查门应尽可能大，不应在易冲击或飞溅处安设检查门。</w:t>
      </w:r>
    </w:p>
    <w:p w14:paraId="6466431E">
      <w:pPr>
        <w:pStyle w:val="5"/>
        <w:rPr>
          <w:rFonts w:cs="宋体"/>
          <w:caps w:val="0"/>
          <w:sz w:val="22"/>
          <w:szCs w:val="22"/>
        </w:rPr>
      </w:pPr>
      <w:r>
        <w:rPr>
          <w:rFonts w:hint="eastAsia" w:cs="宋体"/>
          <w:caps w:val="0"/>
          <w:sz w:val="22"/>
          <w:szCs w:val="22"/>
        </w:rPr>
        <w:t>在安装时对所有法兰连接应密封。</w:t>
      </w:r>
    </w:p>
    <w:p w14:paraId="20343489">
      <w:pPr>
        <w:pStyle w:val="2"/>
        <w:rPr>
          <w:rFonts w:hAnsi="宋体" w:cs="宋体"/>
          <w:sz w:val="22"/>
          <w:szCs w:val="22"/>
        </w:rPr>
      </w:pPr>
      <w:bookmarkStart w:id="295" w:name="_Toc193709337"/>
      <w:bookmarkStart w:id="296" w:name="_Toc521816827"/>
      <w:bookmarkStart w:id="297" w:name="_Toc521818230"/>
      <w:bookmarkStart w:id="298" w:name="_Toc533911718"/>
      <w:bookmarkStart w:id="299" w:name="_Toc450804251"/>
      <w:bookmarkStart w:id="300" w:name="_Toc65572811"/>
      <w:bookmarkStart w:id="301" w:name="_Toc521817310"/>
      <w:bookmarkStart w:id="302" w:name="_Toc106788706"/>
      <w:bookmarkStart w:id="303" w:name="_Toc106788707"/>
      <w:bookmarkStart w:id="304" w:name="_Toc521816848"/>
      <w:bookmarkStart w:id="305" w:name="_Toc422968040"/>
      <w:bookmarkStart w:id="306" w:name="_Toc530905611"/>
      <w:bookmarkStart w:id="307" w:name="_Toc521817331"/>
      <w:bookmarkStart w:id="308" w:name="_Toc421368858"/>
      <w:bookmarkStart w:id="309" w:name="_Toc521818251"/>
      <w:bookmarkStart w:id="310" w:name="_Toc423077579"/>
      <w:bookmarkStart w:id="311" w:name="_Toc423077907"/>
      <w:bookmarkStart w:id="312" w:name="_Toc450804383"/>
      <w:r>
        <w:rPr>
          <w:rFonts w:hint="eastAsia" w:hAnsi="宋体" w:cs="宋体"/>
          <w:sz w:val="22"/>
          <w:szCs w:val="22"/>
        </w:rPr>
        <w:t>电气自控系统</w:t>
      </w:r>
      <w:bookmarkEnd w:id="295"/>
    </w:p>
    <w:bookmarkEnd w:id="296"/>
    <w:bookmarkEnd w:id="297"/>
    <w:bookmarkEnd w:id="298"/>
    <w:bookmarkEnd w:id="299"/>
    <w:bookmarkEnd w:id="300"/>
    <w:bookmarkEnd w:id="301"/>
    <w:p w14:paraId="39466A4A">
      <w:pPr>
        <w:pStyle w:val="3"/>
        <w:rPr>
          <w:rFonts w:hAnsi="宋体" w:cs="宋体"/>
          <w:sz w:val="22"/>
          <w:szCs w:val="22"/>
        </w:rPr>
      </w:pPr>
      <w:bookmarkStart w:id="313" w:name="_Toc4951184"/>
      <w:bookmarkEnd w:id="313"/>
      <w:bookmarkStart w:id="314" w:name="_Toc4951192"/>
      <w:bookmarkEnd w:id="314"/>
      <w:bookmarkStart w:id="315" w:name="_Toc4952038"/>
      <w:bookmarkEnd w:id="315"/>
      <w:bookmarkStart w:id="316" w:name="_Toc4951186"/>
      <w:bookmarkEnd w:id="316"/>
      <w:bookmarkStart w:id="317" w:name="_Toc4952037"/>
      <w:bookmarkEnd w:id="317"/>
      <w:bookmarkStart w:id="318" w:name="_Toc4951200"/>
      <w:bookmarkEnd w:id="318"/>
      <w:bookmarkStart w:id="319" w:name="_Toc4951196"/>
      <w:bookmarkEnd w:id="319"/>
      <w:bookmarkStart w:id="320" w:name="_Toc4951193"/>
      <w:bookmarkEnd w:id="320"/>
      <w:bookmarkStart w:id="321" w:name="_Toc4952040"/>
      <w:bookmarkEnd w:id="321"/>
      <w:bookmarkStart w:id="322" w:name="_Toc4952025"/>
      <w:bookmarkEnd w:id="322"/>
      <w:bookmarkStart w:id="323" w:name="_Toc4951201"/>
      <w:bookmarkEnd w:id="323"/>
      <w:bookmarkStart w:id="324" w:name="_Toc4951199"/>
      <w:bookmarkEnd w:id="324"/>
      <w:bookmarkStart w:id="325" w:name="_Toc4952045"/>
      <w:bookmarkEnd w:id="325"/>
      <w:bookmarkStart w:id="326" w:name="_Toc4951198"/>
      <w:bookmarkEnd w:id="326"/>
      <w:bookmarkStart w:id="327" w:name="_Toc4951207"/>
      <w:bookmarkEnd w:id="327"/>
      <w:bookmarkStart w:id="328" w:name="_Toc4952043"/>
      <w:bookmarkEnd w:id="328"/>
      <w:bookmarkStart w:id="329" w:name="_Toc4952033"/>
      <w:bookmarkEnd w:id="329"/>
      <w:bookmarkStart w:id="330" w:name="_Toc4952029"/>
      <w:bookmarkEnd w:id="330"/>
      <w:bookmarkStart w:id="331" w:name="_Toc4952032"/>
      <w:bookmarkEnd w:id="331"/>
      <w:bookmarkStart w:id="332" w:name="_Toc4952041"/>
      <w:bookmarkEnd w:id="332"/>
      <w:bookmarkStart w:id="333" w:name="_Toc4952034"/>
      <w:bookmarkEnd w:id="333"/>
      <w:bookmarkStart w:id="334" w:name="_Toc4951189"/>
      <w:bookmarkEnd w:id="334"/>
      <w:bookmarkStart w:id="335" w:name="_Toc4951187"/>
      <w:bookmarkEnd w:id="335"/>
      <w:bookmarkStart w:id="336" w:name="_Toc4952046"/>
      <w:bookmarkEnd w:id="336"/>
      <w:bookmarkStart w:id="337" w:name="_Toc4952044"/>
      <w:bookmarkEnd w:id="337"/>
      <w:bookmarkStart w:id="338" w:name="_Toc4951191"/>
      <w:bookmarkEnd w:id="338"/>
      <w:bookmarkStart w:id="339" w:name="_Toc4952028"/>
      <w:bookmarkEnd w:id="339"/>
      <w:bookmarkStart w:id="340" w:name="_Toc4951206"/>
      <w:bookmarkEnd w:id="340"/>
      <w:bookmarkStart w:id="341" w:name="_Toc4951202"/>
      <w:bookmarkEnd w:id="341"/>
      <w:bookmarkStart w:id="342" w:name="_Toc4952047"/>
      <w:bookmarkEnd w:id="342"/>
      <w:bookmarkStart w:id="343" w:name="_Toc4951195"/>
      <w:bookmarkEnd w:id="343"/>
      <w:bookmarkStart w:id="344" w:name="_Toc4952030"/>
      <w:bookmarkEnd w:id="344"/>
      <w:bookmarkStart w:id="345" w:name="_Toc4952031"/>
      <w:bookmarkEnd w:id="345"/>
      <w:bookmarkStart w:id="346" w:name="_Toc4952036"/>
      <w:bookmarkEnd w:id="346"/>
      <w:bookmarkStart w:id="347" w:name="_Toc4951203"/>
      <w:bookmarkEnd w:id="347"/>
      <w:bookmarkStart w:id="348" w:name="_Toc4952026"/>
      <w:bookmarkEnd w:id="348"/>
      <w:bookmarkStart w:id="349" w:name="_Toc4951185"/>
      <w:bookmarkEnd w:id="349"/>
      <w:bookmarkStart w:id="350" w:name="_Toc4951204"/>
      <w:bookmarkEnd w:id="350"/>
      <w:bookmarkStart w:id="351" w:name="_Toc4951208"/>
      <w:bookmarkEnd w:id="351"/>
      <w:bookmarkStart w:id="352" w:name="_Toc4952024"/>
      <w:bookmarkEnd w:id="352"/>
      <w:bookmarkStart w:id="353" w:name="_Toc4952039"/>
      <w:bookmarkEnd w:id="353"/>
      <w:bookmarkStart w:id="354" w:name="_Toc4951188"/>
      <w:bookmarkEnd w:id="354"/>
      <w:bookmarkStart w:id="355" w:name="_Toc4952042"/>
      <w:bookmarkEnd w:id="355"/>
      <w:bookmarkStart w:id="356" w:name="_Toc4951190"/>
      <w:bookmarkEnd w:id="356"/>
      <w:bookmarkStart w:id="357" w:name="_Toc4952027"/>
      <w:bookmarkEnd w:id="357"/>
      <w:bookmarkStart w:id="358" w:name="_Toc4951205"/>
      <w:bookmarkEnd w:id="358"/>
      <w:bookmarkStart w:id="359" w:name="_Toc4952035"/>
      <w:bookmarkEnd w:id="359"/>
      <w:bookmarkStart w:id="360" w:name="_Toc4951197"/>
      <w:bookmarkEnd w:id="360"/>
      <w:bookmarkStart w:id="361" w:name="_Toc4952048"/>
      <w:bookmarkEnd w:id="361"/>
      <w:bookmarkStart w:id="362" w:name="_Toc4951194"/>
      <w:bookmarkEnd w:id="362"/>
      <w:bookmarkStart w:id="363" w:name="_Toc266372807"/>
      <w:bookmarkStart w:id="364" w:name="_Toc193709338"/>
      <w:r>
        <w:rPr>
          <w:rFonts w:hint="eastAsia" w:hAnsi="宋体" w:cs="宋体"/>
          <w:sz w:val="22"/>
          <w:szCs w:val="22"/>
        </w:rPr>
        <w:t>一般要求</w:t>
      </w:r>
      <w:bookmarkEnd w:id="363"/>
      <w:bookmarkEnd w:id="364"/>
    </w:p>
    <w:p w14:paraId="15B9752C">
      <w:pPr>
        <w:pStyle w:val="4"/>
        <w:rPr>
          <w:rFonts w:cs="宋体"/>
          <w:sz w:val="22"/>
          <w:szCs w:val="22"/>
        </w:rPr>
      </w:pPr>
      <w:r>
        <w:rPr>
          <w:rFonts w:hint="eastAsia" w:cs="宋体"/>
          <w:sz w:val="22"/>
          <w:szCs w:val="22"/>
        </w:rPr>
        <w:t>承包人所提供的电气设备和元器件都必须符合本招标文件技术规格书和国家现行规范标准的要求，为出厂后没有使用过的全新产品。国家有关部门已明确淘汰的产品不得用于本工程。</w:t>
      </w:r>
    </w:p>
    <w:p w14:paraId="6E4D54C4">
      <w:pPr>
        <w:pStyle w:val="4"/>
        <w:rPr>
          <w:rFonts w:cs="宋体"/>
          <w:sz w:val="22"/>
          <w:szCs w:val="22"/>
        </w:rPr>
      </w:pPr>
      <w:r>
        <w:rPr>
          <w:rFonts w:hint="eastAsia" w:cs="宋体"/>
          <w:sz w:val="22"/>
          <w:szCs w:val="22"/>
        </w:rPr>
        <w:t>为减少备用件的种类，如料位开关、接触器、继电器等电气设备和元器件应尽可能采用同一厂家及同一型号的。所有电气配件都必须是在中华人民共和国境内制造或可以采购到的。</w:t>
      </w:r>
    </w:p>
    <w:p w14:paraId="6D102C5F">
      <w:pPr>
        <w:pStyle w:val="4"/>
        <w:rPr>
          <w:rFonts w:cs="宋体"/>
          <w:sz w:val="22"/>
          <w:szCs w:val="22"/>
        </w:rPr>
      </w:pPr>
      <w:r>
        <w:rPr>
          <w:rFonts w:hint="eastAsia" w:cs="宋体"/>
          <w:sz w:val="22"/>
          <w:szCs w:val="22"/>
        </w:rPr>
        <w:t>本招标文件中所指的“电气设备”和“元器件”是指各种类型的电气配电控制设备、开关装置、断路器、启动器、配电盘、控制装置、电缆和电线、电缆密封和终端、桥架和钢管、接线箱、操作箱、检测元件、安装和接线器件、电源、计算机及其接口、通讯装置以及所有相关附件等。</w:t>
      </w:r>
    </w:p>
    <w:p w14:paraId="20FD81A4">
      <w:pPr>
        <w:pStyle w:val="4"/>
        <w:rPr>
          <w:rFonts w:cs="宋体"/>
          <w:sz w:val="22"/>
          <w:szCs w:val="22"/>
        </w:rPr>
      </w:pPr>
      <w:r>
        <w:rPr>
          <w:rFonts w:hint="eastAsia" w:cs="宋体"/>
          <w:sz w:val="22"/>
          <w:szCs w:val="22"/>
        </w:rPr>
        <w:t>承包人应详细了解本项目总体情况，统一考虑自动控制系统工程的设计和实施，系统结构、设备选型以及应用软件的开发应保证做到本期工程和预留工程构成统一的整体。</w:t>
      </w:r>
    </w:p>
    <w:p w14:paraId="0BFAD2B9">
      <w:pPr>
        <w:pStyle w:val="4"/>
        <w:rPr>
          <w:rFonts w:cs="宋体"/>
          <w:sz w:val="22"/>
          <w:szCs w:val="22"/>
        </w:rPr>
      </w:pPr>
      <w:r>
        <w:rPr>
          <w:rFonts w:hint="eastAsia" w:cs="宋体"/>
          <w:sz w:val="22"/>
          <w:szCs w:val="22"/>
        </w:rPr>
        <w:t>承包人应根据最终用户提供的设计文件和要求进行详细深化设计，并按最终用户确认的详细设计进行工程实施。由于控制系统涉及到相关专业多，相关的设备和系统多，承包人有义务根据需要与其他相关专业设计或其他供货厂商之间进行协调，确认和落实相互之间的接口问题，在进行协调时应事先通知最终用户派员一齐参加，确定的问题应经最终用户认可。</w:t>
      </w:r>
    </w:p>
    <w:p w14:paraId="47BD0703">
      <w:pPr>
        <w:pStyle w:val="4"/>
        <w:rPr>
          <w:rFonts w:cs="宋体"/>
          <w:sz w:val="22"/>
          <w:szCs w:val="22"/>
        </w:rPr>
      </w:pPr>
      <w:r>
        <w:rPr>
          <w:rFonts w:hint="eastAsia" w:cs="宋体"/>
          <w:sz w:val="22"/>
          <w:szCs w:val="22"/>
        </w:rPr>
        <w:t>承包人在投标文件中的技术规格书部分应列明是否响应本技术规格书的所有要求，偏差（无论多少）都必须清楚的表示在投标文件的“差异表”中。有无差异承包人均需对其所设计、安装的系统的技术参数、技术性能、质量及使用寿命负责。</w:t>
      </w:r>
    </w:p>
    <w:p w14:paraId="37B6DA05">
      <w:pPr>
        <w:pStyle w:val="4"/>
        <w:rPr>
          <w:rFonts w:cs="宋体"/>
          <w:sz w:val="22"/>
          <w:szCs w:val="22"/>
        </w:rPr>
      </w:pPr>
      <w:r>
        <w:rPr>
          <w:rFonts w:hint="eastAsia" w:cs="宋体"/>
          <w:sz w:val="22"/>
          <w:szCs w:val="22"/>
        </w:rPr>
        <w:t>承包人应提供上述系统所需的全套硬件、软件，并集成为一个有机整体。至少包括但不限于设备需求一览表所列内容。</w:t>
      </w:r>
    </w:p>
    <w:p w14:paraId="79BEE5B4">
      <w:pPr>
        <w:pStyle w:val="4"/>
        <w:rPr>
          <w:rFonts w:cs="宋体"/>
          <w:sz w:val="22"/>
          <w:szCs w:val="22"/>
        </w:rPr>
      </w:pPr>
      <w:r>
        <w:rPr>
          <w:rFonts w:hint="eastAsia" w:cs="宋体"/>
          <w:sz w:val="22"/>
          <w:szCs w:val="22"/>
        </w:rPr>
        <w:t>需强调的是，承包人所提供的机械、电气、控制系统应完整并具有本招标文件所规定的功能。即使没有专门提及，所有必要的配件、货物及服务均为本招标范围的一部分。</w:t>
      </w:r>
    </w:p>
    <w:p w14:paraId="10D3B326">
      <w:pPr>
        <w:pStyle w:val="4"/>
        <w:rPr>
          <w:rFonts w:cs="宋体"/>
          <w:sz w:val="22"/>
          <w:szCs w:val="22"/>
        </w:rPr>
      </w:pPr>
      <w:r>
        <w:rPr>
          <w:rFonts w:hint="eastAsia" w:cs="宋体"/>
          <w:sz w:val="22"/>
          <w:szCs w:val="22"/>
        </w:rPr>
        <w:t>电气接口要求承包人提供电源和电缆应接至对应设备的电动机上。</w:t>
      </w:r>
    </w:p>
    <w:p w14:paraId="11748378">
      <w:pPr>
        <w:pStyle w:val="4"/>
        <w:rPr>
          <w:rFonts w:cs="宋体"/>
          <w:sz w:val="22"/>
          <w:szCs w:val="22"/>
        </w:rPr>
      </w:pPr>
      <w:r>
        <w:rPr>
          <w:rFonts w:hint="eastAsia" w:cs="宋体"/>
          <w:sz w:val="22"/>
          <w:szCs w:val="22"/>
        </w:rPr>
        <w:t>项目验收后提供PLC等系统的永久密码。</w:t>
      </w:r>
    </w:p>
    <w:p w14:paraId="18253BD2">
      <w:pPr>
        <w:pStyle w:val="3"/>
        <w:rPr>
          <w:rFonts w:hAnsi="宋体" w:cs="宋体"/>
          <w:sz w:val="22"/>
          <w:szCs w:val="22"/>
        </w:rPr>
      </w:pPr>
      <w:bookmarkStart w:id="365" w:name="_Toc229278320"/>
      <w:bookmarkStart w:id="366" w:name="_Toc266372808"/>
      <w:bookmarkStart w:id="367" w:name="_Toc193709339"/>
      <w:r>
        <w:rPr>
          <w:rFonts w:hint="eastAsia" w:hAnsi="宋体" w:cs="宋体"/>
          <w:sz w:val="22"/>
          <w:szCs w:val="22"/>
        </w:rPr>
        <w:t>采用的技术规范和标准</w:t>
      </w:r>
      <w:bookmarkEnd w:id="365"/>
      <w:bookmarkEnd w:id="366"/>
      <w:bookmarkEnd w:id="367"/>
    </w:p>
    <w:p w14:paraId="3DA1B10A">
      <w:pPr>
        <w:ind w:left="720"/>
        <w:rPr>
          <w:rFonts w:hAnsi="宋体" w:cs="宋体"/>
          <w:sz w:val="22"/>
          <w:szCs w:val="22"/>
        </w:rPr>
      </w:pPr>
      <w:r>
        <w:rPr>
          <w:rFonts w:hint="eastAsia" w:hAnsi="宋体" w:cs="宋体"/>
          <w:sz w:val="22"/>
          <w:szCs w:val="22"/>
        </w:rPr>
        <w:t>本自动控制系统工程的设计、供货、施工应满足以下技术规范和标准：</w:t>
      </w:r>
    </w:p>
    <w:p w14:paraId="546D7CBC">
      <w:pPr>
        <w:numPr>
          <w:ilvl w:val="0"/>
          <w:numId w:val="10"/>
        </w:numPr>
        <w:tabs>
          <w:tab w:val="clear" w:pos="910"/>
        </w:tabs>
        <w:spacing w:line="360" w:lineRule="auto"/>
        <w:ind w:left="1134"/>
        <w:rPr>
          <w:rFonts w:hAnsi="宋体" w:cs="宋体"/>
          <w:sz w:val="22"/>
          <w:szCs w:val="22"/>
        </w:rPr>
      </w:pPr>
      <w:r>
        <w:rPr>
          <w:rFonts w:hint="eastAsia" w:hAnsi="宋体" w:cs="宋体"/>
          <w:sz w:val="22"/>
          <w:szCs w:val="22"/>
        </w:rPr>
        <w:t>GB：中华人民共和国国家标准</w:t>
      </w:r>
    </w:p>
    <w:p w14:paraId="3EBAE99E">
      <w:pPr>
        <w:numPr>
          <w:ilvl w:val="0"/>
          <w:numId w:val="10"/>
        </w:numPr>
        <w:tabs>
          <w:tab w:val="clear" w:pos="910"/>
        </w:tabs>
        <w:spacing w:line="360" w:lineRule="auto"/>
        <w:ind w:left="1134"/>
        <w:rPr>
          <w:rFonts w:hAnsi="宋体" w:cs="宋体"/>
          <w:sz w:val="22"/>
          <w:szCs w:val="22"/>
        </w:rPr>
      </w:pPr>
      <w:r>
        <w:rPr>
          <w:rFonts w:hint="eastAsia" w:hAnsi="宋体" w:cs="宋体"/>
          <w:sz w:val="22"/>
          <w:szCs w:val="22"/>
        </w:rPr>
        <w:t>IEC：国际电工委员会标准</w:t>
      </w:r>
    </w:p>
    <w:p w14:paraId="5709200F">
      <w:pPr>
        <w:numPr>
          <w:ilvl w:val="0"/>
          <w:numId w:val="10"/>
        </w:numPr>
        <w:tabs>
          <w:tab w:val="clear" w:pos="910"/>
        </w:tabs>
        <w:spacing w:line="360" w:lineRule="auto"/>
        <w:ind w:left="1134"/>
        <w:rPr>
          <w:rFonts w:hAnsi="宋体" w:cs="宋体"/>
          <w:sz w:val="22"/>
          <w:szCs w:val="22"/>
        </w:rPr>
      </w:pPr>
      <w:r>
        <w:rPr>
          <w:rFonts w:hint="eastAsia" w:hAnsi="宋体" w:cs="宋体"/>
          <w:sz w:val="22"/>
          <w:szCs w:val="22"/>
        </w:rPr>
        <w:t>IEA：电子工业协会标准</w:t>
      </w:r>
    </w:p>
    <w:p w14:paraId="42925FD3">
      <w:pPr>
        <w:numPr>
          <w:ilvl w:val="0"/>
          <w:numId w:val="10"/>
        </w:numPr>
        <w:tabs>
          <w:tab w:val="clear" w:pos="910"/>
        </w:tabs>
        <w:spacing w:line="360" w:lineRule="auto"/>
        <w:ind w:left="1134"/>
        <w:rPr>
          <w:rFonts w:hAnsi="宋体" w:cs="宋体"/>
          <w:sz w:val="22"/>
          <w:szCs w:val="22"/>
        </w:rPr>
      </w:pPr>
      <w:r>
        <w:rPr>
          <w:rFonts w:hint="eastAsia" w:hAnsi="宋体" w:cs="宋体"/>
          <w:sz w:val="22"/>
          <w:szCs w:val="22"/>
        </w:rPr>
        <w:t>《爆炸危险环境电力装置设计规范》GB50058-2014</w:t>
      </w:r>
    </w:p>
    <w:p w14:paraId="5D528592">
      <w:pPr>
        <w:numPr>
          <w:ilvl w:val="0"/>
          <w:numId w:val="10"/>
        </w:numPr>
        <w:tabs>
          <w:tab w:val="clear" w:pos="910"/>
        </w:tabs>
        <w:spacing w:line="360" w:lineRule="auto"/>
        <w:ind w:left="1134"/>
        <w:rPr>
          <w:rFonts w:hAnsi="宋体" w:cs="宋体"/>
          <w:sz w:val="22"/>
          <w:szCs w:val="22"/>
        </w:rPr>
      </w:pPr>
      <w:r>
        <w:rPr>
          <w:rFonts w:hint="eastAsia" w:hAnsi="宋体" w:cs="宋体"/>
          <w:sz w:val="22"/>
          <w:szCs w:val="22"/>
        </w:rPr>
        <w:t>《供配电系统设计规范》GB50052-2009</w:t>
      </w:r>
    </w:p>
    <w:p w14:paraId="2E615E2F">
      <w:pPr>
        <w:numPr>
          <w:ilvl w:val="0"/>
          <w:numId w:val="10"/>
        </w:numPr>
        <w:tabs>
          <w:tab w:val="clear" w:pos="910"/>
        </w:tabs>
        <w:spacing w:line="360" w:lineRule="auto"/>
        <w:ind w:left="1134"/>
        <w:rPr>
          <w:rFonts w:hAnsi="宋体" w:cs="宋体"/>
          <w:sz w:val="22"/>
          <w:szCs w:val="22"/>
        </w:rPr>
      </w:pPr>
      <w:r>
        <w:rPr>
          <w:rFonts w:hint="eastAsia" w:hAnsi="宋体" w:cs="宋体"/>
          <w:sz w:val="22"/>
          <w:szCs w:val="22"/>
        </w:rPr>
        <w:t>《低压配电设计规范》GB50054-2011</w:t>
      </w:r>
    </w:p>
    <w:p w14:paraId="7F30EAB2">
      <w:pPr>
        <w:numPr>
          <w:ilvl w:val="0"/>
          <w:numId w:val="10"/>
        </w:numPr>
        <w:tabs>
          <w:tab w:val="clear" w:pos="910"/>
        </w:tabs>
        <w:spacing w:line="360" w:lineRule="auto"/>
        <w:ind w:left="1134"/>
        <w:rPr>
          <w:rFonts w:hAnsi="宋体" w:cs="宋体"/>
          <w:sz w:val="22"/>
          <w:szCs w:val="22"/>
        </w:rPr>
      </w:pPr>
      <w:r>
        <w:rPr>
          <w:rFonts w:hint="eastAsia" w:hAnsi="宋体" w:cs="宋体"/>
          <w:sz w:val="22"/>
          <w:szCs w:val="22"/>
        </w:rPr>
        <w:t>《粮食加工储运系统粉尘防爆安全规程》GB17440-2008</w:t>
      </w:r>
    </w:p>
    <w:p w14:paraId="54CDEB83">
      <w:pPr>
        <w:numPr>
          <w:ilvl w:val="0"/>
          <w:numId w:val="10"/>
        </w:numPr>
        <w:tabs>
          <w:tab w:val="clear" w:pos="910"/>
        </w:tabs>
        <w:spacing w:line="360" w:lineRule="auto"/>
        <w:ind w:left="1134"/>
        <w:rPr>
          <w:rFonts w:hAnsi="宋体" w:cs="宋体"/>
          <w:sz w:val="22"/>
          <w:szCs w:val="22"/>
        </w:rPr>
      </w:pPr>
      <w:r>
        <w:rPr>
          <w:rFonts w:hint="eastAsia" w:hAnsi="宋体" w:cs="宋体"/>
          <w:sz w:val="22"/>
          <w:szCs w:val="22"/>
        </w:rPr>
        <w:t>《电气装置安装工程低压电器施工及验收规范》GB50254-2014</w:t>
      </w:r>
    </w:p>
    <w:p w14:paraId="5CFC7350">
      <w:pPr>
        <w:numPr>
          <w:ilvl w:val="0"/>
          <w:numId w:val="10"/>
        </w:numPr>
        <w:tabs>
          <w:tab w:val="clear" w:pos="910"/>
        </w:tabs>
        <w:spacing w:line="360" w:lineRule="auto"/>
        <w:ind w:left="1134"/>
        <w:rPr>
          <w:rFonts w:hAnsi="宋体" w:cs="宋体"/>
          <w:sz w:val="22"/>
          <w:szCs w:val="22"/>
        </w:rPr>
      </w:pPr>
      <w:r>
        <w:rPr>
          <w:rFonts w:hint="eastAsia" w:hAnsi="宋体" w:cs="宋体"/>
          <w:sz w:val="22"/>
          <w:szCs w:val="22"/>
        </w:rPr>
        <w:t>《建筑电气工程施工质量验收规范》GB50303-2015</w:t>
      </w:r>
    </w:p>
    <w:p w14:paraId="0CF98732">
      <w:pPr>
        <w:numPr>
          <w:ilvl w:val="0"/>
          <w:numId w:val="10"/>
        </w:numPr>
        <w:tabs>
          <w:tab w:val="clear" w:pos="910"/>
        </w:tabs>
        <w:spacing w:line="360" w:lineRule="auto"/>
        <w:ind w:left="1134"/>
        <w:rPr>
          <w:rFonts w:hAnsi="宋体" w:cs="宋体"/>
          <w:sz w:val="22"/>
          <w:szCs w:val="22"/>
        </w:rPr>
      </w:pPr>
      <w:r>
        <w:rPr>
          <w:rFonts w:hint="eastAsia" w:hAnsi="宋体" w:cs="宋体"/>
          <w:sz w:val="22"/>
          <w:szCs w:val="22"/>
        </w:rPr>
        <w:t>《电气装置安装工程母线装置施工及验收规范》GBJ149-2010</w:t>
      </w:r>
    </w:p>
    <w:p w14:paraId="73909C88">
      <w:pPr>
        <w:numPr>
          <w:ilvl w:val="0"/>
          <w:numId w:val="10"/>
        </w:numPr>
        <w:tabs>
          <w:tab w:val="clear" w:pos="910"/>
        </w:tabs>
        <w:spacing w:line="360" w:lineRule="auto"/>
        <w:ind w:left="1134"/>
        <w:rPr>
          <w:rFonts w:hAnsi="宋体" w:cs="宋体"/>
          <w:sz w:val="22"/>
          <w:szCs w:val="22"/>
        </w:rPr>
      </w:pPr>
      <w:r>
        <w:rPr>
          <w:rFonts w:hint="eastAsia" w:hAnsi="宋体" w:cs="宋体"/>
          <w:sz w:val="22"/>
          <w:szCs w:val="22"/>
        </w:rPr>
        <w:t>《电气装置安装工程盘柜及二次回路接线施工及验收规范》GB50171-2012</w:t>
      </w:r>
    </w:p>
    <w:p w14:paraId="7672BE83">
      <w:pPr>
        <w:numPr>
          <w:ilvl w:val="0"/>
          <w:numId w:val="10"/>
        </w:numPr>
        <w:tabs>
          <w:tab w:val="clear" w:pos="910"/>
        </w:tabs>
        <w:spacing w:line="360" w:lineRule="auto"/>
        <w:ind w:left="1134"/>
        <w:rPr>
          <w:rFonts w:hAnsi="宋体" w:cs="宋体"/>
          <w:sz w:val="22"/>
          <w:szCs w:val="22"/>
        </w:rPr>
      </w:pPr>
      <w:r>
        <w:rPr>
          <w:rFonts w:hint="eastAsia" w:hAnsi="宋体" w:cs="宋体"/>
          <w:sz w:val="22"/>
          <w:szCs w:val="22"/>
        </w:rPr>
        <w:t>《电气装置安装工程电气设备交接试验标准》GB50150-2016</w:t>
      </w:r>
    </w:p>
    <w:p w14:paraId="46C5E6C7">
      <w:pPr>
        <w:numPr>
          <w:ilvl w:val="0"/>
          <w:numId w:val="10"/>
        </w:numPr>
        <w:tabs>
          <w:tab w:val="clear" w:pos="910"/>
        </w:tabs>
        <w:spacing w:line="360" w:lineRule="auto"/>
        <w:ind w:left="1134"/>
        <w:rPr>
          <w:rFonts w:hAnsi="宋体" w:cs="宋体"/>
          <w:sz w:val="22"/>
          <w:szCs w:val="22"/>
        </w:rPr>
      </w:pPr>
      <w:r>
        <w:rPr>
          <w:rFonts w:hint="eastAsia" w:hAnsi="宋体" w:cs="宋体"/>
          <w:sz w:val="22"/>
          <w:szCs w:val="22"/>
        </w:rPr>
        <w:t>《港口连续输送设备安全规范散粮筒仓系统》GB13561.1-2016</w:t>
      </w:r>
    </w:p>
    <w:p w14:paraId="6F8A6764">
      <w:pPr>
        <w:numPr>
          <w:ilvl w:val="0"/>
          <w:numId w:val="10"/>
        </w:numPr>
        <w:tabs>
          <w:tab w:val="clear" w:pos="910"/>
        </w:tabs>
        <w:spacing w:line="360" w:lineRule="auto"/>
        <w:ind w:left="1134"/>
        <w:rPr>
          <w:rFonts w:hAnsi="宋体" w:cs="宋体"/>
          <w:sz w:val="22"/>
          <w:szCs w:val="22"/>
        </w:rPr>
      </w:pPr>
      <w:r>
        <w:rPr>
          <w:rFonts w:hint="eastAsia" w:hAnsi="宋体" w:cs="宋体"/>
          <w:sz w:val="22"/>
          <w:szCs w:val="22"/>
        </w:rPr>
        <w:t>《低压成套开关设备和控制设备》GB7251.1-2023</w:t>
      </w:r>
    </w:p>
    <w:p w14:paraId="1006A59F">
      <w:pPr>
        <w:numPr>
          <w:ilvl w:val="0"/>
          <w:numId w:val="10"/>
        </w:numPr>
        <w:tabs>
          <w:tab w:val="clear" w:pos="910"/>
        </w:tabs>
        <w:spacing w:line="360" w:lineRule="auto"/>
        <w:ind w:left="1134"/>
        <w:rPr>
          <w:rFonts w:hAnsi="宋体" w:cs="宋体"/>
          <w:sz w:val="22"/>
          <w:szCs w:val="22"/>
        </w:rPr>
      </w:pPr>
      <w:r>
        <w:rPr>
          <w:rFonts w:hint="eastAsia" w:hAnsi="宋体" w:cs="宋体"/>
          <w:sz w:val="22"/>
          <w:szCs w:val="22"/>
        </w:rPr>
        <w:t>《高压开关设备和控制设备标准的共用技术要求》GB/T11022-2020</w:t>
      </w:r>
    </w:p>
    <w:p w14:paraId="3106B0E4">
      <w:pPr>
        <w:numPr>
          <w:ilvl w:val="0"/>
          <w:numId w:val="10"/>
        </w:numPr>
        <w:tabs>
          <w:tab w:val="clear" w:pos="910"/>
        </w:tabs>
        <w:spacing w:line="360" w:lineRule="auto"/>
        <w:ind w:left="1134"/>
        <w:rPr>
          <w:rFonts w:hAnsi="宋体" w:cs="宋体"/>
          <w:sz w:val="22"/>
          <w:szCs w:val="22"/>
        </w:rPr>
      </w:pPr>
      <w:r>
        <w:rPr>
          <w:rFonts w:hint="eastAsia" w:hAnsi="宋体" w:cs="宋体"/>
          <w:sz w:val="22"/>
          <w:szCs w:val="22"/>
        </w:rPr>
        <w:t>《低压抽出式成套开关设备的控制》GB/T24274-2009</w:t>
      </w:r>
    </w:p>
    <w:p w14:paraId="37CED006">
      <w:pPr>
        <w:numPr>
          <w:ilvl w:val="0"/>
          <w:numId w:val="10"/>
        </w:numPr>
        <w:tabs>
          <w:tab w:val="clear" w:pos="910"/>
        </w:tabs>
        <w:spacing w:line="360" w:lineRule="auto"/>
        <w:ind w:left="1134"/>
        <w:rPr>
          <w:rFonts w:hAnsi="宋体" w:cs="宋体"/>
          <w:sz w:val="22"/>
          <w:szCs w:val="22"/>
        </w:rPr>
      </w:pPr>
      <w:r>
        <w:rPr>
          <w:rFonts w:hint="eastAsia" w:hAnsi="宋体" w:cs="宋体"/>
          <w:sz w:val="22"/>
          <w:szCs w:val="22"/>
        </w:rPr>
        <w:t>IEC61158.3和EN50170V2等标准</w:t>
      </w:r>
    </w:p>
    <w:p w14:paraId="109AA617">
      <w:pPr>
        <w:ind w:left="720"/>
        <w:rPr>
          <w:rFonts w:hAnsi="宋体" w:cs="宋体"/>
          <w:sz w:val="22"/>
          <w:szCs w:val="22"/>
        </w:rPr>
      </w:pPr>
      <w:r>
        <w:rPr>
          <w:rFonts w:hint="eastAsia" w:hAnsi="宋体" w:cs="宋体"/>
          <w:sz w:val="22"/>
          <w:szCs w:val="22"/>
        </w:rPr>
        <w:t>如果承包人采用技术规范和标准与招标文件不一致时按照较高标准执行。</w:t>
      </w:r>
    </w:p>
    <w:p w14:paraId="0C438431">
      <w:pPr>
        <w:pStyle w:val="3"/>
        <w:rPr>
          <w:rFonts w:hAnsi="宋体" w:cs="宋体"/>
          <w:sz w:val="22"/>
          <w:szCs w:val="22"/>
        </w:rPr>
      </w:pPr>
      <w:bookmarkStart w:id="368" w:name="_Toc193709340"/>
      <w:bookmarkStart w:id="369" w:name="_Toc266372809"/>
      <w:bookmarkStart w:id="370" w:name="_Toc229278325"/>
      <w:r>
        <w:rPr>
          <w:rFonts w:hint="eastAsia" w:hAnsi="宋体" w:cs="宋体"/>
          <w:sz w:val="22"/>
          <w:szCs w:val="22"/>
        </w:rPr>
        <w:t>工作及供货范围</w:t>
      </w:r>
      <w:bookmarkEnd w:id="368"/>
      <w:bookmarkEnd w:id="369"/>
      <w:bookmarkEnd w:id="370"/>
    </w:p>
    <w:p w14:paraId="7C375439">
      <w:pPr>
        <w:pStyle w:val="4"/>
        <w:rPr>
          <w:rFonts w:cs="宋体"/>
          <w:sz w:val="22"/>
          <w:szCs w:val="22"/>
        </w:rPr>
      </w:pPr>
      <w:r>
        <w:rPr>
          <w:rFonts w:hint="eastAsia" w:cs="宋体"/>
          <w:sz w:val="22"/>
          <w:szCs w:val="22"/>
        </w:rPr>
        <w:t>承包人应完成本工程的电气自控系统的详细深化设计工作，且应满足发包人及设计院要求。</w:t>
      </w:r>
    </w:p>
    <w:p w14:paraId="3DF3DCB2">
      <w:pPr>
        <w:pStyle w:val="4"/>
        <w:rPr>
          <w:rFonts w:cs="宋体"/>
          <w:sz w:val="22"/>
          <w:szCs w:val="22"/>
        </w:rPr>
      </w:pPr>
      <w:r>
        <w:rPr>
          <w:rFonts w:hint="eastAsia" w:cs="宋体"/>
          <w:sz w:val="22"/>
          <w:szCs w:val="22"/>
        </w:rPr>
        <w:t>本期工程所有输送系统和辅助系统的电气自控系统（已明确者除外）、设备防雷接地系统等的深化、采购、供货、安装、检测、调试、验收、培训。承包人应按本技术规格书的要求完成系统的设计、系统硬件设备集成、主要设备出厂前的运转检验、软件开发等工作，负责完成设备到现场的运输保管、安装、调试、试运转、考核验收，直至发包人签发验收合格证书以及技术资料文件交付、技术培训和售后各项服务。包括虽然在本规格书中未提到，但在本规格书中叙述的用于散粮输送、储存系统和辅助系统正常工作和作业需要的电气自控设备、材料和工作。即采用“交钥匙”工程的供货方式。</w:t>
      </w:r>
    </w:p>
    <w:p w14:paraId="1332E011">
      <w:pPr>
        <w:pStyle w:val="4"/>
        <w:rPr>
          <w:rFonts w:cs="宋体"/>
          <w:sz w:val="22"/>
          <w:szCs w:val="22"/>
        </w:rPr>
      </w:pPr>
      <w:r>
        <w:rPr>
          <w:rFonts w:hint="eastAsia" w:cs="宋体"/>
          <w:sz w:val="22"/>
          <w:szCs w:val="22"/>
        </w:rPr>
        <w:t>不响应上述要求的投标书将被拒绝。</w:t>
      </w:r>
    </w:p>
    <w:p w14:paraId="6BDAA04F">
      <w:pPr>
        <w:pStyle w:val="4"/>
        <w:rPr>
          <w:rFonts w:cs="宋体"/>
          <w:sz w:val="22"/>
          <w:szCs w:val="22"/>
        </w:rPr>
      </w:pPr>
      <w:r>
        <w:rPr>
          <w:rFonts w:hint="eastAsia" w:cs="宋体"/>
          <w:sz w:val="22"/>
          <w:szCs w:val="22"/>
        </w:rPr>
        <w:t>承包人应提供上述电气自控系统所需的全套硬件、软件和全部电气设备，并集成为一个有机整体，至少包括下列内容但不仅限于以下内容：</w:t>
      </w:r>
    </w:p>
    <w:p w14:paraId="77FA0D4D">
      <w:pPr>
        <w:numPr>
          <w:ilvl w:val="0"/>
          <w:numId w:val="11"/>
        </w:numPr>
        <w:tabs>
          <w:tab w:val="clear" w:pos="420"/>
        </w:tabs>
        <w:spacing w:line="360" w:lineRule="auto"/>
        <w:ind w:left="1134"/>
        <w:rPr>
          <w:rFonts w:hAnsi="宋体" w:cs="宋体"/>
          <w:sz w:val="22"/>
          <w:szCs w:val="22"/>
        </w:rPr>
      </w:pPr>
      <w:r>
        <w:rPr>
          <w:rFonts w:hint="eastAsia" w:hAnsi="宋体" w:cs="宋体"/>
          <w:sz w:val="22"/>
          <w:szCs w:val="22"/>
        </w:rPr>
        <w:t>MCC控制柜（含配套进线柜及电容补偿柜）</w:t>
      </w:r>
    </w:p>
    <w:p w14:paraId="4E72FF8D">
      <w:pPr>
        <w:numPr>
          <w:ilvl w:val="0"/>
          <w:numId w:val="11"/>
        </w:numPr>
        <w:tabs>
          <w:tab w:val="clear" w:pos="420"/>
        </w:tabs>
        <w:spacing w:line="360" w:lineRule="auto"/>
        <w:ind w:left="1134"/>
        <w:rPr>
          <w:rFonts w:hAnsi="宋体" w:cs="宋体"/>
          <w:sz w:val="22"/>
          <w:szCs w:val="22"/>
        </w:rPr>
      </w:pPr>
      <w:r>
        <w:rPr>
          <w:rFonts w:hint="eastAsia" w:hAnsi="宋体" w:cs="宋体"/>
          <w:sz w:val="22"/>
          <w:szCs w:val="22"/>
        </w:rPr>
        <w:t>现场检修电源箱</w:t>
      </w:r>
    </w:p>
    <w:p w14:paraId="5F6AEDB3">
      <w:pPr>
        <w:numPr>
          <w:ilvl w:val="0"/>
          <w:numId w:val="11"/>
        </w:numPr>
        <w:tabs>
          <w:tab w:val="clear" w:pos="420"/>
        </w:tabs>
        <w:spacing w:line="360" w:lineRule="auto"/>
        <w:ind w:left="1134"/>
        <w:rPr>
          <w:rFonts w:hAnsi="宋体" w:cs="宋体"/>
          <w:sz w:val="22"/>
          <w:szCs w:val="22"/>
        </w:rPr>
      </w:pPr>
      <w:r>
        <w:rPr>
          <w:rFonts w:hint="eastAsia" w:hAnsi="宋体" w:cs="宋体"/>
          <w:sz w:val="22"/>
          <w:szCs w:val="22"/>
        </w:rPr>
        <w:t>从MCC进线柜到其它所需要的MCC柜和其它分开关盘、电动机、检修电源插座箱以及所有本合同下的其它用电装置的电缆（其中，还包括工作塔变配电所至各组筒仓MCC进线柜的主电源封闭母线槽）。</w:t>
      </w:r>
    </w:p>
    <w:p w14:paraId="5331D06F">
      <w:pPr>
        <w:numPr>
          <w:ilvl w:val="0"/>
          <w:numId w:val="11"/>
        </w:numPr>
        <w:tabs>
          <w:tab w:val="clear" w:pos="420"/>
        </w:tabs>
        <w:spacing w:line="360" w:lineRule="auto"/>
        <w:ind w:left="1134"/>
        <w:rPr>
          <w:rFonts w:hAnsi="宋体" w:cs="宋体"/>
          <w:sz w:val="22"/>
          <w:szCs w:val="22"/>
        </w:rPr>
      </w:pPr>
      <w:r>
        <w:rPr>
          <w:rFonts w:hint="eastAsia" w:hAnsi="宋体" w:cs="宋体"/>
          <w:sz w:val="22"/>
          <w:szCs w:val="22"/>
        </w:rPr>
        <w:t>可编程序控制器(PLC)及其I/O装置（包括现场I/O）</w:t>
      </w:r>
    </w:p>
    <w:p w14:paraId="6EB01B3D">
      <w:pPr>
        <w:numPr>
          <w:ilvl w:val="0"/>
          <w:numId w:val="11"/>
        </w:numPr>
        <w:tabs>
          <w:tab w:val="clear" w:pos="420"/>
        </w:tabs>
        <w:spacing w:line="360" w:lineRule="auto"/>
        <w:ind w:left="1134"/>
        <w:rPr>
          <w:rFonts w:hAnsi="宋体" w:cs="宋体"/>
          <w:sz w:val="22"/>
          <w:szCs w:val="22"/>
        </w:rPr>
      </w:pPr>
      <w:r>
        <w:rPr>
          <w:rFonts w:hint="eastAsia" w:hAnsi="宋体" w:cs="宋体"/>
          <w:sz w:val="22"/>
          <w:szCs w:val="22"/>
        </w:rPr>
        <w:t xml:space="preserve">监控操作站(CGP) </w:t>
      </w:r>
    </w:p>
    <w:p w14:paraId="3BA84FC6">
      <w:pPr>
        <w:numPr>
          <w:ilvl w:val="0"/>
          <w:numId w:val="11"/>
        </w:numPr>
        <w:tabs>
          <w:tab w:val="clear" w:pos="420"/>
        </w:tabs>
        <w:spacing w:line="360" w:lineRule="auto"/>
        <w:ind w:left="1134"/>
        <w:rPr>
          <w:rFonts w:hAnsi="宋体" w:cs="宋体"/>
          <w:sz w:val="22"/>
          <w:szCs w:val="22"/>
        </w:rPr>
      </w:pPr>
      <w:r>
        <w:rPr>
          <w:rFonts w:hint="eastAsia" w:hAnsi="宋体" w:cs="宋体"/>
          <w:sz w:val="22"/>
          <w:szCs w:val="22"/>
        </w:rPr>
        <w:t>系统服务器</w:t>
      </w:r>
    </w:p>
    <w:p w14:paraId="149D100A">
      <w:pPr>
        <w:numPr>
          <w:ilvl w:val="0"/>
          <w:numId w:val="11"/>
        </w:numPr>
        <w:tabs>
          <w:tab w:val="clear" w:pos="420"/>
        </w:tabs>
        <w:spacing w:line="360" w:lineRule="auto"/>
        <w:ind w:left="1134"/>
        <w:rPr>
          <w:rFonts w:hAnsi="宋体" w:cs="宋体"/>
          <w:sz w:val="22"/>
          <w:szCs w:val="22"/>
        </w:rPr>
      </w:pPr>
      <w:r>
        <w:rPr>
          <w:rFonts w:hint="eastAsia" w:hAnsi="宋体" w:cs="宋体"/>
          <w:sz w:val="22"/>
          <w:szCs w:val="22"/>
        </w:rPr>
        <w:t>网络设备</w:t>
      </w:r>
    </w:p>
    <w:p w14:paraId="222B2D1A">
      <w:pPr>
        <w:numPr>
          <w:ilvl w:val="0"/>
          <w:numId w:val="11"/>
        </w:numPr>
        <w:tabs>
          <w:tab w:val="clear" w:pos="420"/>
        </w:tabs>
        <w:spacing w:line="360" w:lineRule="auto"/>
        <w:ind w:left="1134"/>
        <w:rPr>
          <w:rFonts w:hAnsi="宋体" w:cs="宋体"/>
          <w:sz w:val="22"/>
          <w:szCs w:val="22"/>
        </w:rPr>
      </w:pPr>
      <w:r>
        <w:rPr>
          <w:rFonts w:hint="eastAsia" w:hAnsi="宋体" w:cs="宋体"/>
          <w:sz w:val="22"/>
          <w:szCs w:val="22"/>
        </w:rPr>
        <w:t>打印机</w:t>
      </w:r>
    </w:p>
    <w:p w14:paraId="3F6C90C2">
      <w:pPr>
        <w:numPr>
          <w:ilvl w:val="0"/>
          <w:numId w:val="11"/>
        </w:numPr>
        <w:tabs>
          <w:tab w:val="clear" w:pos="420"/>
        </w:tabs>
        <w:spacing w:line="360" w:lineRule="auto"/>
        <w:ind w:left="1134"/>
        <w:rPr>
          <w:rFonts w:hAnsi="宋体" w:cs="宋体"/>
          <w:sz w:val="22"/>
          <w:szCs w:val="22"/>
        </w:rPr>
      </w:pPr>
      <w:r>
        <w:rPr>
          <w:rFonts w:hint="eastAsia" w:hAnsi="宋体" w:cs="宋体"/>
          <w:sz w:val="22"/>
          <w:szCs w:val="22"/>
        </w:rPr>
        <w:t>UPS</w:t>
      </w:r>
    </w:p>
    <w:p w14:paraId="668431B0">
      <w:pPr>
        <w:numPr>
          <w:ilvl w:val="0"/>
          <w:numId w:val="11"/>
        </w:numPr>
        <w:tabs>
          <w:tab w:val="clear" w:pos="420"/>
        </w:tabs>
        <w:spacing w:line="360" w:lineRule="auto"/>
        <w:ind w:left="1134"/>
        <w:rPr>
          <w:rFonts w:hAnsi="宋体" w:cs="宋体"/>
          <w:sz w:val="22"/>
          <w:szCs w:val="22"/>
        </w:rPr>
      </w:pPr>
      <w:r>
        <w:rPr>
          <w:rFonts w:hint="eastAsia" w:hAnsi="宋体" w:cs="宋体"/>
          <w:sz w:val="22"/>
          <w:szCs w:val="22"/>
        </w:rPr>
        <w:t>工程师站</w:t>
      </w:r>
    </w:p>
    <w:p w14:paraId="28B8A156">
      <w:pPr>
        <w:numPr>
          <w:ilvl w:val="0"/>
          <w:numId w:val="11"/>
        </w:numPr>
        <w:tabs>
          <w:tab w:val="clear" w:pos="420"/>
        </w:tabs>
        <w:spacing w:line="360" w:lineRule="auto"/>
        <w:ind w:left="1134"/>
        <w:rPr>
          <w:rFonts w:hAnsi="宋体" w:cs="宋体"/>
          <w:sz w:val="22"/>
          <w:szCs w:val="22"/>
        </w:rPr>
      </w:pPr>
      <w:r>
        <w:rPr>
          <w:rFonts w:hint="eastAsia" w:hAnsi="宋体" w:cs="宋体"/>
          <w:sz w:val="22"/>
          <w:szCs w:val="22"/>
        </w:rPr>
        <w:t>中控室操作台</w:t>
      </w:r>
    </w:p>
    <w:p w14:paraId="694D3C9F">
      <w:pPr>
        <w:numPr>
          <w:ilvl w:val="0"/>
          <w:numId w:val="11"/>
        </w:numPr>
        <w:tabs>
          <w:tab w:val="clear" w:pos="420"/>
        </w:tabs>
        <w:spacing w:line="360" w:lineRule="auto"/>
        <w:ind w:left="1134"/>
        <w:rPr>
          <w:rFonts w:hAnsi="宋体" w:cs="宋体"/>
          <w:sz w:val="22"/>
          <w:szCs w:val="22"/>
        </w:rPr>
      </w:pPr>
      <w:r>
        <w:rPr>
          <w:rFonts w:hint="eastAsia" w:hAnsi="宋体" w:cs="宋体"/>
          <w:sz w:val="22"/>
          <w:szCs w:val="22"/>
        </w:rPr>
        <w:t>控制柜(PLC柜、继电器柜、控制电源柜等)</w:t>
      </w:r>
      <w:r>
        <w:rPr>
          <w:rFonts w:hint="eastAsia" w:hAnsi="宋体" w:cs="宋体"/>
          <w:sz w:val="22"/>
          <w:szCs w:val="22"/>
        </w:rPr>
        <w:tab/>
      </w:r>
    </w:p>
    <w:p w14:paraId="2AC7EC0A">
      <w:pPr>
        <w:numPr>
          <w:ilvl w:val="0"/>
          <w:numId w:val="11"/>
        </w:numPr>
        <w:tabs>
          <w:tab w:val="clear" w:pos="420"/>
        </w:tabs>
        <w:spacing w:line="360" w:lineRule="auto"/>
        <w:ind w:left="1134"/>
        <w:rPr>
          <w:rFonts w:hAnsi="宋体" w:cs="宋体"/>
          <w:sz w:val="22"/>
          <w:szCs w:val="22"/>
        </w:rPr>
      </w:pPr>
      <w:r>
        <w:rPr>
          <w:rFonts w:hint="eastAsia" w:hAnsi="宋体" w:cs="宋体"/>
          <w:sz w:val="22"/>
          <w:szCs w:val="22"/>
        </w:rPr>
        <w:t>现场控制箱、接线箱、分线箱等</w:t>
      </w:r>
    </w:p>
    <w:p w14:paraId="412C4713">
      <w:pPr>
        <w:numPr>
          <w:ilvl w:val="0"/>
          <w:numId w:val="11"/>
        </w:numPr>
        <w:tabs>
          <w:tab w:val="clear" w:pos="420"/>
        </w:tabs>
        <w:spacing w:line="360" w:lineRule="auto"/>
        <w:ind w:left="1134"/>
        <w:rPr>
          <w:rFonts w:hAnsi="宋体" w:cs="宋体"/>
          <w:sz w:val="22"/>
          <w:szCs w:val="22"/>
        </w:rPr>
      </w:pPr>
      <w:r>
        <w:rPr>
          <w:rFonts w:hint="eastAsia" w:hAnsi="宋体" w:cs="宋体"/>
          <w:sz w:val="22"/>
          <w:szCs w:val="22"/>
        </w:rPr>
        <w:t>控制、网络、通讯所需的电缆、光缆</w:t>
      </w:r>
    </w:p>
    <w:p w14:paraId="79C4FFBC">
      <w:pPr>
        <w:numPr>
          <w:ilvl w:val="0"/>
          <w:numId w:val="11"/>
        </w:numPr>
        <w:tabs>
          <w:tab w:val="clear" w:pos="420"/>
        </w:tabs>
        <w:spacing w:line="360" w:lineRule="auto"/>
        <w:ind w:left="1134"/>
        <w:rPr>
          <w:rFonts w:hAnsi="宋体" w:cs="宋体"/>
          <w:sz w:val="22"/>
          <w:szCs w:val="22"/>
        </w:rPr>
      </w:pPr>
      <w:r>
        <w:rPr>
          <w:rFonts w:hint="eastAsia" w:hAnsi="宋体" w:cs="宋体"/>
          <w:sz w:val="22"/>
          <w:szCs w:val="22"/>
        </w:rPr>
        <w:t>满足本系统使用要求的全部系统软件、应用软件</w:t>
      </w:r>
    </w:p>
    <w:p w14:paraId="44BB7C95">
      <w:pPr>
        <w:numPr>
          <w:ilvl w:val="0"/>
          <w:numId w:val="11"/>
        </w:numPr>
        <w:tabs>
          <w:tab w:val="clear" w:pos="420"/>
        </w:tabs>
        <w:spacing w:line="360" w:lineRule="auto"/>
        <w:ind w:left="1134"/>
        <w:rPr>
          <w:rFonts w:hAnsi="宋体" w:cs="宋体"/>
          <w:sz w:val="22"/>
          <w:szCs w:val="22"/>
        </w:rPr>
      </w:pPr>
      <w:r>
        <w:rPr>
          <w:rFonts w:hint="eastAsia" w:hAnsi="宋体" w:cs="宋体"/>
          <w:sz w:val="22"/>
          <w:szCs w:val="22"/>
        </w:rPr>
        <w:t>专用工具、辅助设备、附件等</w:t>
      </w:r>
    </w:p>
    <w:p w14:paraId="662851AB">
      <w:pPr>
        <w:numPr>
          <w:ilvl w:val="0"/>
          <w:numId w:val="11"/>
        </w:numPr>
        <w:tabs>
          <w:tab w:val="clear" w:pos="420"/>
        </w:tabs>
        <w:spacing w:line="360" w:lineRule="auto"/>
        <w:ind w:left="1134"/>
        <w:rPr>
          <w:rFonts w:hAnsi="宋体" w:cs="宋体"/>
          <w:sz w:val="22"/>
          <w:szCs w:val="22"/>
        </w:rPr>
      </w:pPr>
      <w:r>
        <w:rPr>
          <w:rFonts w:hint="eastAsia" w:hAnsi="宋体" w:cs="宋体"/>
          <w:sz w:val="22"/>
          <w:szCs w:val="22"/>
        </w:rPr>
        <w:t>所供设备的安装材料（包括电缆穿管）</w:t>
      </w:r>
    </w:p>
    <w:p w14:paraId="64A353FD">
      <w:pPr>
        <w:numPr>
          <w:ilvl w:val="0"/>
          <w:numId w:val="11"/>
        </w:numPr>
        <w:tabs>
          <w:tab w:val="clear" w:pos="420"/>
        </w:tabs>
        <w:spacing w:line="360" w:lineRule="auto"/>
        <w:ind w:left="1134"/>
        <w:rPr>
          <w:rFonts w:hAnsi="宋体" w:cs="宋体"/>
          <w:sz w:val="22"/>
          <w:szCs w:val="22"/>
        </w:rPr>
      </w:pPr>
      <w:r>
        <w:rPr>
          <w:rFonts w:hint="eastAsia" w:hAnsi="宋体" w:cs="宋体"/>
          <w:sz w:val="22"/>
          <w:szCs w:val="22"/>
        </w:rPr>
        <w:t>输送机系统沿线声光报警装置及其安装材料</w:t>
      </w:r>
    </w:p>
    <w:p w14:paraId="72557FBB">
      <w:pPr>
        <w:numPr>
          <w:ilvl w:val="0"/>
          <w:numId w:val="11"/>
        </w:numPr>
        <w:tabs>
          <w:tab w:val="clear" w:pos="420"/>
        </w:tabs>
        <w:spacing w:line="360" w:lineRule="auto"/>
        <w:ind w:left="1134"/>
        <w:rPr>
          <w:rFonts w:hAnsi="宋体" w:cs="宋体"/>
          <w:sz w:val="22"/>
          <w:szCs w:val="22"/>
        </w:rPr>
      </w:pPr>
      <w:r>
        <w:rPr>
          <w:rFonts w:hint="eastAsia" w:hAnsi="宋体" w:cs="宋体"/>
          <w:sz w:val="22"/>
          <w:szCs w:val="22"/>
        </w:rPr>
        <w:t>一套接收及发放批量称重系统完整的控制系统，包括批量称重系统和批量称重控制器、批量称重管理计算机、打印机、不间断电源，以及它们之间相应的接口和连线，还有相应的各种软件（除系统软件、专用软件、应用软件和用户程序等，还包括在批量称重计算机上运行的批量称重控制器软件）。批量称重管理计算机（包括打印机和不间断电源）可与仓容管理计算机共用。</w:t>
      </w:r>
      <w:r>
        <w:rPr>
          <w:rFonts w:hint="eastAsia" w:hAnsi="宋体" w:cs="宋体"/>
          <w:caps/>
          <w:sz w:val="22"/>
          <w:szCs w:val="22"/>
        </w:rPr>
        <w:t>自动秤系统应在自动控制系统中集成。</w:t>
      </w:r>
    </w:p>
    <w:p w14:paraId="065405B3">
      <w:pPr>
        <w:numPr>
          <w:ilvl w:val="0"/>
          <w:numId w:val="11"/>
        </w:numPr>
        <w:tabs>
          <w:tab w:val="clear" w:pos="420"/>
        </w:tabs>
        <w:spacing w:line="360" w:lineRule="auto"/>
        <w:ind w:left="1134"/>
        <w:rPr>
          <w:rFonts w:hAnsi="宋体" w:cs="宋体"/>
          <w:sz w:val="22"/>
          <w:szCs w:val="22"/>
        </w:rPr>
      </w:pPr>
      <w:r>
        <w:rPr>
          <w:rFonts w:hint="eastAsia" w:hAnsi="宋体" w:cs="宋体"/>
          <w:sz w:val="22"/>
          <w:szCs w:val="22"/>
        </w:rPr>
        <w:t>一套电力监测系统</w:t>
      </w:r>
    </w:p>
    <w:p w14:paraId="1BA3A330">
      <w:pPr>
        <w:numPr>
          <w:ilvl w:val="0"/>
          <w:numId w:val="11"/>
        </w:numPr>
        <w:tabs>
          <w:tab w:val="clear" w:pos="420"/>
        </w:tabs>
        <w:spacing w:line="360" w:lineRule="auto"/>
        <w:ind w:left="1134"/>
        <w:rPr>
          <w:rFonts w:hAnsi="宋体" w:cs="宋体"/>
          <w:sz w:val="22"/>
          <w:szCs w:val="22"/>
        </w:rPr>
      </w:pPr>
      <w:r>
        <w:rPr>
          <w:rFonts w:hint="eastAsia" w:hAnsi="宋体" w:cs="宋体"/>
          <w:sz w:val="22"/>
          <w:szCs w:val="22"/>
        </w:rPr>
        <w:t>一套分布式光纤测温系统（轴温检测系统）</w:t>
      </w:r>
    </w:p>
    <w:p w14:paraId="0B734A71">
      <w:pPr>
        <w:numPr>
          <w:ilvl w:val="0"/>
          <w:numId w:val="11"/>
        </w:numPr>
        <w:tabs>
          <w:tab w:val="clear" w:pos="420"/>
        </w:tabs>
        <w:spacing w:line="360" w:lineRule="auto"/>
        <w:ind w:left="1134"/>
        <w:rPr>
          <w:rFonts w:hAnsi="宋体" w:cs="宋体"/>
          <w:sz w:val="22"/>
          <w:szCs w:val="22"/>
        </w:rPr>
      </w:pPr>
      <w:r>
        <w:rPr>
          <w:rFonts w:hint="eastAsia" w:hAnsi="宋体" w:cs="宋体"/>
          <w:sz w:val="22"/>
          <w:szCs w:val="22"/>
        </w:rPr>
        <w:t>一套无线通讯系统</w:t>
      </w:r>
    </w:p>
    <w:p w14:paraId="4457C111">
      <w:pPr>
        <w:numPr>
          <w:ilvl w:val="0"/>
          <w:numId w:val="11"/>
        </w:numPr>
        <w:tabs>
          <w:tab w:val="clear" w:pos="420"/>
        </w:tabs>
        <w:spacing w:line="360" w:lineRule="auto"/>
        <w:ind w:left="1134"/>
        <w:rPr>
          <w:rFonts w:hAnsi="宋体" w:cs="宋体"/>
          <w:sz w:val="22"/>
          <w:szCs w:val="22"/>
        </w:rPr>
      </w:pPr>
      <w:r>
        <w:rPr>
          <w:rFonts w:hint="eastAsia" w:hAnsi="宋体" w:cs="宋体"/>
          <w:sz w:val="22"/>
          <w:szCs w:val="22"/>
        </w:rPr>
        <w:t>一套生产工业电视监控系统</w:t>
      </w:r>
      <w:r>
        <w:rPr>
          <w:rFonts w:hint="eastAsia" w:hAnsi="宋体" w:cs="宋体"/>
          <w:sz w:val="22"/>
          <w:szCs w:val="22"/>
        </w:rPr>
        <w:tab/>
      </w:r>
    </w:p>
    <w:p w14:paraId="3D8F6BD1">
      <w:pPr>
        <w:numPr>
          <w:ilvl w:val="0"/>
          <w:numId w:val="11"/>
        </w:numPr>
        <w:tabs>
          <w:tab w:val="clear" w:pos="420"/>
        </w:tabs>
        <w:spacing w:line="360" w:lineRule="auto"/>
        <w:ind w:left="1134"/>
        <w:rPr>
          <w:rFonts w:hAnsi="宋体" w:cs="宋体"/>
          <w:sz w:val="22"/>
          <w:szCs w:val="22"/>
        </w:rPr>
      </w:pPr>
      <w:r>
        <w:rPr>
          <w:rFonts w:hint="eastAsia" w:hAnsi="宋体" w:cs="宋体"/>
          <w:sz w:val="22"/>
          <w:szCs w:val="22"/>
        </w:rPr>
        <w:t>一套设备接地系统</w:t>
      </w:r>
    </w:p>
    <w:p w14:paraId="2FC81A9F">
      <w:pPr>
        <w:pStyle w:val="4"/>
        <w:rPr>
          <w:rFonts w:cs="宋体"/>
          <w:sz w:val="22"/>
          <w:szCs w:val="22"/>
        </w:rPr>
      </w:pPr>
      <w:r>
        <w:rPr>
          <w:rFonts w:hint="eastAsia" w:cs="宋体"/>
          <w:sz w:val="22"/>
          <w:szCs w:val="22"/>
        </w:rPr>
        <w:t>负责完成设备和材料至现场的运输和安装、调试、考核验收期间的保管。</w:t>
      </w:r>
    </w:p>
    <w:p w14:paraId="1F4F0FB0">
      <w:pPr>
        <w:pStyle w:val="4"/>
        <w:rPr>
          <w:rFonts w:cs="宋体"/>
          <w:sz w:val="22"/>
          <w:szCs w:val="22"/>
        </w:rPr>
      </w:pPr>
      <w:r>
        <w:rPr>
          <w:rFonts w:hint="eastAsia" w:cs="宋体"/>
          <w:sz w:val="22"/>
          <w:szCs w:val="22"/>
        </w:rPr>
        <w:t>包括控制系统安装和材料、调试、试运转、考核验收，以达到本技术规格书规定的全部功能要求。</w:t>
      </w:r>
    </w:p>
    <w:p w14:paraId="6E7EAC71">
      <w:pPr>
        <w:pStyle w:val="4"/>
        <w:rPr>
          <w:rFonts w:cs="宋体"/>
          <w:sz w:val="22"/>
          <w:szCs w:val="22"/>
        </w:rPr>
      </w:pPr>
      <w:r>
        <w:rPr>
          <w:rFonts w:hint="eastAsia" w:cs="宋体"/>
          <w:sz w:val="22"/>
          <w:szCs w:val="22"/>
        </w:rPr>
        <w:t>承包人应提供备品备件、易磨损件和消耗品、全套竣工图（包括安装、检验、调整、交付和验收记录及报告）和其他技术资料和数据，包括：安装要求、操作和维修手册、用于检验、调整和试验的要点，产品样本和其他有关资料、检查和维修工具。</w:t>
      </w:r>
    </w:p>
    <w:p w14:paraId="4CCB1F49">
      <w:pPr>
        <w:pStyle w:val="4"/>
        <w:rPr>
          <w:rFonts w:cs="宋体"/>
          <w:sz w:val="22"/>
          <w:szCs w:val="22"/>
        </w:rPr>
      </w:pPr>
      <w:r>
        <w:rPr>
          <w:rFonts w:hint="eastAsia" w:cs="宋体"/>
          <w:sz w:val="22"/>
          <w:szCs w:val="22"/>
        </w:rPr>
        <w:t>承包人应为MCC室提供和安装空调器，包括连接支架、辅件和安装材料等所有必要设施。空调的温调能力范围为夏季低于26℃，冬季高于18℃，并且能通过过滤器进入室内的新鲜空气不少于总量的10%。</w:t>
      </w:r>
    </w:p>
    <w:p w14:paraId="5083E7D1">
      <w:pPr>
        <w:pStyle w:val="4"/>
        <w:rPr>
          <w:rFonts w:cs="宋体"/>
          <w:sz w:val="22"/>
          <w:szCs w:val="22"/>
        </w:rPr>
      </w:pPr>
      <w:r>
        <w:rPr>
          <w:rFonts w:hint="eastAsia" w:cs="宋体"/>
          <w:sz w:val="22"/>
          <w:szCs w:val="22"/>
        </w:rPr>
        <w:t>承包人应提供并安装供电、设备防雷接地、控制和通讯等系统，并应配合安装工作的检查和监督，包括验收检查和试验、调试和系统的试运转，并应对全部系统的正常工作负责。</w:t>
      </w:r>
    </w:p>
    <w:p w14:paraId="6DB120A0">
      <w:pPr>
        <w:pStyle w:val="4"/>
        <w:rPr>
          <w:rFonts w:cs="宋体"/>
          <w:sz w:val="22"/>
          <w:szCs w:val="22"/>
        </w:rPr>
      </w:pPr>
      <w:r>
        <w:rPr>
          <w:rFonts w:hint="eastAsia" w:cs="宋体"/>
          <w:sz w:val="22"/>
          <w:szCs w:val="22"/>
        </w:rPr>
        <w:t>安装所有MCC、PLC柜、壳体、计算机及其外围设备、电源插座箱、电缆桥架、托盘、导管和固定件，以及本合同下的所有现场装置(含安全装置和传感器)。</w:t>
      </w:r>
    </w:p>
    <w:p w14:paraId="200EFA9D">
      <w:pPr>
        <w:pStyle w:val="4"/>
        <w:rPr>
          <w:rFonts w:cs="宋体"/>
          <w:sz w:val="22"/>
          <w:szCs w:val="22"/>
        </w:rPr>
      </w:pPr>
      <w:r>
        <w:rPr>
          <w:rFonts w:hint="eastAsia" w:cs="宋体"/>
          <w:sz w:val="22"/>
          <w:szCs w:val="22"/>
        </w:rPr>
        <w:t>承包人应为所有的电气设备提供并安装标牌，所有设备应标注清楚，必要处应说明目的和“开、关”位置，颜色应为永不退色。室外标牌应采用防腐防蚀材料。室内标牌应采用哑光表面以防止反光眩目。不得使用自粘式标牌。承包人应对每条电缆在合适的位置上安装识别牌。这个位置应在电缆密封板边上的套壳内以及电缆内套管的上面。所有电缆应通过套箍式电缆标记加以识别。C型的前接套箍式或粘接式电缆标记系统将不被接受。</w:t>
      </w:r>
    </w:p>
    <w:p w14:paraId="241BEF2A">
      <w:pPr>
        <w:pStyle w:val="4"/>
        <w:rPr>
          <w:rFonts w:cs="宋体"/>
          <w:sz w:val="22"/>
          <w:szCs w:val="22"/>
        </w:rPr>
      </w:pPr>
      <w:r>
        <w:rPr>
          <w:rFonts w:hint="eastAsia" w:cs="宋体"/>
          <w:sz w:val="22"/>
          <w:szCs w:val="22"/>
        </w:rPr>
        <w:t>承包人应自费对由于设备安装对土建工程所造成的损坏负责修复，包括室外电缆沟的开挖、回填及对路面和硬化地面损坏后的修复。</w:t>
      </w:r>
    </w:p>
    <w:p w14:paraId="7FA1BEFF">
      <w:pPr>
        <w:pStyle w:val="4"/>
        <w:rPr>
          <w:rFonts w:cs="宋体"/>
          <w:sz w:val="22"/>
          <w:szCs w:val="22"/>
        </w:rPr>
      </w:pPr>
      <w:r>
        <w:rPr>
          <w:rFonts w:hint="eastAsia" w:cs="宋体"/>
          <w:sz w:val="22"/>
          <w:szCs w:val="22"/>
        </w:rPr>
        <w:t>承包人提供、安装的所有系统软件及应用软件包都应为带有正版标志的软件，并在验收时，全部交给发包人。</w:t>
      </w:r>
    </w:p>
    <w:p w14:paraId="104C8D0A">
      <w:pPr>
        <w:pStyle w:val="4"/>
        <w:rPr>
          <w:rFonts w:cs="宋体"/>
          <w:sz w:val="22"/>
          <w:szCs w:val="22"/>
        </w:rPr>
      </w:pPr>
      <w:r>
        <w:rPr>
          <w:rFonts w:hint="eastAsia" w:cs="宋体"/>
          <w:sz w:val="22"/>
          <w:szCs w:val="22"/>
        </w:rPr>
        <w:t>备品备件、工具</w:t>
      </w:r>
    </w:p>
    <w:p w14:paraId="4CE57BE5">
      <w:pPr>
        <w:numPr>
          <w:ilvl w:val="1"/>
          <w:numId w:val="12"/>
        </w:numPr>
        <w:tabs>
          <w:tab w:val="left" w:pos="851"/>
          <w:tab w:val="clear" w:pos="420"/>
        </w:tabs>
        <w:spacing w:line="360" w:lineRule="auto"/>
        <w:ind w:left="851" w:hanging="375"/>
        <w:rPr>
          <w:rFonts w:hAnsi="宋体" w:cs="宋体"/>
          <w:sz w:val="22"/>
          <w:szCs w:val="22"/>
        </w:rPr>
      </w:pPr>
      <w:r>
        <w:rPr>
          <w:rFonts w:hint="eastAsia" w:hAnsi="宋体" w:cs="宋体"/>
          <w:sz w:val="22"/>
          <w:szCs w:val="22"/>
        </w:rPr>
        <w:t>承包人提供随机备件、随机工具、附属配件和检测仪器，价格包括在投标报价中。</w:t>
      </w:r>
    </w:p>
    <w:p w14:paraId="7B96C4AB">
      <w:pPr>
        <w:numPr>
          <w:ilvl w:val="1"/>
          <w:numId w:val="12"/>
        </w:numPr>
        <w:tabs>
          <w:tab w:val="left" w:pos="851"/>
          <w:tab w:val="clear" w:pos="420"/>
        </w:tabs>
        <w:spacing w:line="360" w:lineRule="auto"/>
        <w:ind w:left="851" w:hanging="375"/>
        <w:rPr>
          <w:rFonts w:hAnsi="宋体" w:cs="宋体"/>
          <w:sz w:val="22"/>
          <w:szCs w:val="22"/>
        </w:rPr>
      </w:pPr>
      <w:r>
        <w:rPr>
          <w:rFonts w:hint="eastAsia" w:hAnsi="宋体" w:cs="宋体"/>
          <w:sz w:val="22"/>
          <w:szCs w:val="22"/>
        </w:rPr>
        <w:t>随设备提供自动控制系统投入运行后二年内的备品备件，价格包括在投标报价中。</w:t>
      </w:r>
    </w:p>
    <w:p w14:paraId="3D597548">
      <w:pPr>
        <w:pStyle w:val="4"/>
        <w:rPr>
          <w:rFonts w:cs="宋体"/>
          <w:sz w:val="22"/>
          <w:szCs w:val="22"/>
        </w:rPr>
      </w:pPr>
      <w:r>
        <w:rPr>
          <w:rFonts w:hint="eastAsia" w:cs="宋体"/>
          <w:sz w:val="22"/>
          <w:szCs w:val="22"/>
        </w:rPr>
        <w:t>所有设备基础预埋件的制作。</w:t>
      </w:r>
    </w:p>
    <w:p w14:paraId="67417B07">
      <w:pPr>
        <w:pStyle w:val="4"/>
        <w:rPr>
          <w:rFonts w:cs="宋体"/>
          <w:sz w:val="22"/>
          <w:szCs w:val="22"/>
        </w:rPr>
      </w:pPr>
      <w:r>
        <w:rPr>
          <w:rFonts w:hint="eastAsia" w:cs="宋体"/>
          <w:sz w:val="22"/>
          <w:szCs w:val="22"/>
        </w:rPr>
        <w:t>安装调试期间所必需的备件、易耗品等。</w:t>
      </w:r>
    </w:p>
    <w:p w14:paraId="4CCD8639">
      <w:pPr>
        <w:pStyle w:val="4"/>
        <w:rPr>
          <w:rFonts w:cs="宋体"/>
          <w:sz w:val="22"/>
          <w:szCs w:val="22"/>
        </w:rPr>
      </w:pPr>
      <w:r>
        <w:rPr>
          <w:rFonts w:hint="eastAsia" w:cs="宋体"/>
          <w:sz w:val="22"/>
          <w:szCs w:val="22"/>
        </w:rPr>
        <w:t>完成“供货范围”规定的工作所需必要的场地由发包人提供。安装、调试以及一般测试所需要的电力、水和安装、调试设备均由承包人负担。试运转、可靠性考核和装卸系统重载联合试运行需要的电力、水由发包人负担。</w:t>
      </w:r>
    </w:p>
    <w:p w14:paraId="6BFE1A4A">
      <w:pPr>
        <w:pStyle w:val="4"/>
        <w:rPr>
          <w:rFonts w:cs="宋体"/>
          <w:sz w:val="22"/>
          <w:szCs w:val="22"/>
        </w:rPr>
      </w:pPr>
      <w:r>
        <w:rPr>
          <w:rFonts w:hint="eastAsia" w:cs="宋体"/>
          <w:sz w:val="22"/>
          <w:szCs w:val="22"/>
        </w:rPr>
        <w:t xml:space="preserve">人员培训详见本技术规格书相关规定。 </w:t>
      </w:r>
    </w:p>
    <w:p w14:paraId="7039B0DE">
      <w:pPr>
        <w:pStyle w:val="4"/>
        <w:rPr>
          <w:rFonts w:cs="宋体"/>
          <w:sz w:val="22"/>
          <w:szCs w:val="22"/>
        </w:rPr>
      </w:pPr>
      <w:r>
        <w:rPr>
          <w:rFonts w:hint="eastAsia" w:cs="宋体"/>
          <w:sz w:val="22"/>
          <w:szCs w:val="22"/>
        </w:rPr>
        <w:t xml:space="preserve">技术服务详见本技术规格书相关规定。 </w:t>
      </w:r>
    </w:p>
    <w:p w14:paraId="2BD46C69">
      <w:pPr>
        <w:pStyle w:val="4"/>
        <w:rPr>
          <w:rFonts w:cs="宋体"/>
          <w:sz w:val="22"/>
          <w:szCs w:val="22"/>
        </w:rPr>
      </w:pPr>
      <w:r>
        <w:rPr>
          <w:rFonts w:hint="eastAsia" w:cs="宋体"/>
          <w:sz w:val="22"/>
          <w:szCs w:val="22"/>
        </w:rPr>
        <w:t>本技术规格书中虽未提到，但确是保证本系统正常运转所必需的硬件和软件系统。</w:t>
      </w:r>
    </w:p>
    <w:p w14:paraId="2773AD5D">
      <w:pPr>
        <w:pStyle w:val="3"/>
        <w:rPr>
          <w:rFonts w:hAnsi="宋体" w:cs="宋体"/>
          <w:sz w:val="22"/>
          <w:szCs w:val="22"/>
        </w:rPr>
      </w:pPr>
      <w:bookmarkStart w:id="371" w:name="_Toc532848266"/>
      <w:bookmarkStart w:id="372" w:name="_Toc533911724"/>
      <w:bookmarkStart w:id="373" w:name="_Toc536113849"/>
      <w:bookmarkStart w:id="374" w:name="_Toc193709341"/>
      <w:r>
        <w:rPr>
          <w:rFonts w:hint="eastAsia" w:hAnsi="宋体" w:cs="宋体"/>
          <w:sz w:val="22"/>
          <w:szCs w:val="22"/>
        </w:rPr>
        <w:t>电气工程图纸</w:t>
      </w:r>
      <w:bookmarkEnd w:id="371"/>
      <w:bookmarkEnd w:id="372"/>
      <w:bookmarkEnd w:id="373"/>
      <w:bookmarkEnd w:id="374"/>
    </w:p>
    <w:p w14:paraId="4FE5C6E5">
      <w:pPr>
        <w:pStyle w:val="4"/>
        <w:rPr>
          <w:rFonts w:cs="宋体"/>
          <w:sz w:val="22"/>
          <w:szCs w:val="22"/>
        </w:rPr>
      </w:pPr>
      <w:r>
        <w:rPr>
          <w:rFonts w:hint="eastAsia" w:cs="宋体"/>
          <w:sz w:val="22"/>
          <w:szCs w:val="22"/>
        </w:rPr>
        <w:t>技术规格书所附的一套电气图纸，作为对本技术规格书的解释，对承包人制作投标文件、深化设计及系统集成起指导作用。</w:t>
      </w:r>
    </w:p>
    <w:p w14:paraId="72CD6C58">
      <w:pPr>
        <w:pStyle w:val="4"/>
        <w:rPr>
          <w:rFonts w:cs="宋体"/>
          <w:sz w:val="22"/>
          <w:szCs w:val="22"/>
        </w:rPr>
      </w:pPr>
      <w:r>
        <w:rPr>
          <w:rFonts w:hint="eastAsia" w:cs="宋体"/>
          <w:sz w:val="22"/>
          <w:szCs w:val="22"/>
        </w:rPr>
        <w:t>所有提供的设备应保证能在规定的外部条件下，或在作业中可能遇到的各种荷载变化，包括临时故障或短路的情况下，能满足额定生产能力的操作要求。</w:t>
      </w:r>
    </w:p>
    <w:p w14:paraId="7C56F255">
      <w:pPr>
        <w:pStyle w:val="4"/>
        <w:rPr>
          <w:rFonts w:cs="宋体"/>
          <w:sz w:val="22"/>
          <w:szCs w:val="22"/>
        </w:rPr>
      </w:pPr>
      <w:r>
        <w:rPr>
          <w:rFonts w:hint="eastAsia" w:cs="宋体"/>
          <w:sz w:val="22"/>
          <w:szCs w:val="22"/>
        </w:rPr>
        <w:t>应注意选择的材料和设备应为经常从事制造该类产品的制造厂的标准产品目录中的产品，且为符合招标文件要求的最新标准设计。电气设计应尽可能采用同一个制造厂商制造的系列产品，只要实际可行，应采用可互换部件，以便减少备品备件的库存。</w:t>
      </w:r>
    </w:p>
    <w:p w14:paraId="5E8102DE">
      <w:pPr>
        <w:pStyle w:val="4"/>
        <w:rPr>
          <w:rFonts w:cs="宋体"/>
          <w:sz w:val="22"/>
          <w:szCs w:val="22"/>
        </w:rPr>
      </w:pPr>
      <w:r>
        <w:rPr>
          <w:rFonts w:hint="eastAsia" w:cs="宋体"/>
          <w:sz w:val="22"/>
          <w:szCs w:val="22"/>
        </w:rPr>
        <w:t>所有电气设备参考环境温度为40℃，承包人应采用适当的方法克服在现场遇到的最恶劣的环境，以限制在常温以上工作的电气设备的温升在允许的水平之内。</w:t>
      </w:r>
    </w:p>
    <w:p w14:paraId="50280C7A">
      <w:pPr>
        <w:pStyle w:val="4"/>
        <w:rPr>
          <w:rFonts w:cs="宋体"/>
          <w:sz w:val="22"/>
          <w:szCs w:val="22"/>
        </w:rPr>
      </w:pPr>
      <w:r>
        <w:rPr>
          <w:rFonts w:hint="eastAsia" w:cs="宋体"/>
          <w:sz w:val="22"/>
          <w:szCs w:val="22"/>
        </w:rPr>
        <w:t>电气图纸和资料等技术文件的编制应按GB标准及相关规定采用一个完整明确的识别和标记系统，标识所有的电动机、装置、导体、电缆、端子等。推荐的系统需要经发包人代表批准。在所有情况下，控制系统中的导线和端子的标识同其所控制的电机上的标识或编号均要相对应。开关装置、MCC控制柜、电动机、控制装置、电缆、导线、接线箱等的实际标识工作应完全按照经批准的标识系统进行，以便维修和存档。</w:t>
      </w:r>
    </w:p>
    <w:p w14:paraId="1F928DAC">
      <w:pPr>
        <w:pStyle w:val="3"/>
        <w:rPr>
          <w:rFonts w:hAnsi="宋体" w:cs="宋体"/>
          <w:sz w:val="22"/>
          <w:szCs w:val="22"/>
        </w:rPr>
      </w:pPr>
      <w:bookmarkStart w:id="375" w:name="_Toc229278344"/>
      <w:bookmarkStart w:id="376" w:name="_Toc193709342"/>
      <w:bookmarkStart w:id="377" w:name="_Toc266372810"/>
      <w:r>
        <w:rPr>
          <w:rFonts w:hint="eastAsia" w:hAnsi="宋体" w:cs="宋体"/>
          <w:sz w:val="22"/>
          <w:szCs w:val="22"/>
        </w:rPr>
        <w:t>电气系统</w:t>
      </w:r>
      <w:bookmarkEnd w:id="375"/>
      <w:bookmarkEnd w:id="376"/>
      <w:bookmarkEnd w:id="377"/>
    </w:p>
    <w:p w14:paraId="2F4F7D02">
      <w:pPr>
        <w:pStyle w:val="4"/>
        <w:rPr>
          <w:rFonts w:cs="宋体"/>
          <w:sz w:val="22"/>
          <w:szCs w:val="22"/>
        </w:rPr>
      </w:pPr>
      <w:bookmarkStart w:id="378" w:name="_Toc229278345"/>
      <w:r>
        <w:rPr>
          <w:rFonts w:hint="eastAsia" w:cs="宋体"/>
          <w:sz w:val="22"/>
          <w:szCs w:val="22"/>
        </w:rPr>
        <w:t>概述</w:t>
      </w:r>
    </w:p>
    <w:p w14:paraId="315C450D">
      <w:pPr>
        <w:pStyle w:val="5"/>
        <w:rPr>
          <w:rFonts w:cs="宋体"/>
          <w:caps w:val="0"/>
          <w:sz w:val="22"/>
          <w:szCs w:val="22"/>
        </w:rPr>
      </w:pPr>
      <w:r>
        <w:rPr>
          <w:rFonts w:hint="eastAsia" w:cs="宋体"/>
          <w:caps w:val="0"/>
          <w:sz w:val="22"/>
          <w:szCs w:val="22"/>
        </w:rPr>
        <w:t>380/220V电源引自库区本期各区域变配电所。</w:t>
      </w:r>
    </w:p>
    <w:p w14:paraId="38448820">
      <w:pPr>
        <w:pStyle w:val="5"/>
        <w:rPr>
          <w:rFonts w:cs="宋体"/>
          <w:caps w:val="0"/>
          <w:sz w:val="22"/>
          <w:szCs w:val="22"/>
        </w:rPr>
      </w:pPr>
      <w:r>
        <w:rPr>
          <w:rFonts w:hint="eastAsia" w:cs="宋体"/>
          <w:caps w:val="0"/>
          <w:sz w:val="22"/>
          <w:szCs w:val="22"/>
        </w:rPr>
        <w:t>中性线和保护地线接到每一个电控柜上。</w:t>
      </w:r>
    </w:p>
    <w:p w14:paraId="278B20D0">
      <w:pPr>
        <w:pStyle w:val="5"/>
        <w:rPr>
          <w:rFonts w:cs="宋体"/>
          <w:caps w:val="0"/>
          <w:sz w:val="22"/>
          <w:szCs w:val="22"/>
        </w:rPr>
      </w:pPr>
      <w:r>
        <w:rPr>
          <w:rFonts w:hint="eastAsia" w:cs="宋体"/>
          <w:caps w:val="0"/>
          <w:sz w:val="22"/>
          <w:szCs w:val="22"/>
        </w:rPr>
        <w:t>所有电动机应按380V三相50Hz交流电作业，照明和其它一般用电设备采用220V单相50Hz交流电作业。</w:t>
      </w:r>
    </w:p>
    <w:p w14:paraId="4033442B">
      <w:pPr>
        <w:pStyle w:val="4"/>
        <w:rPr>
          <w:rFonts w:cs="宋体"/>
          <w:sz w:val="22"/>
          <w:szCs w:val="22"/>
        </w:rPr>
      </w:pPr>
      <w:r>
        <w:rPr>
          <w:rFonts w:hint="eastAsia" w:cs="宋体"/>
          <w:sz w:val="22"/>
          <w:szCs w:val="22"/>
        </w:rPr>
        <w:t>电力监测系统</w:t>
      </w:r>
    </w:p>
    <w:p w14:paraId="7C07BD50">
      <w:pPr>
        <w:pStyle w:val="5"/>
        <w:rPr>
          <w:rFonts w:cs="宋体"/>
          <w:caps w:val="0"/>
          <w:sz w:val="22"/>
          <w:szCs w:val="22"/>
        </w:rPr>
      </w:pPr>
      <w:r>
        <w:rPr>
          <w:rFonts w:hint="eastAsia" w:cs="宋体"/>
          <w:caps w:val="0"/>
          <w:sz w:val="22"/>
          <w:szCs w:val="22"/>
        </w:rPr>
        <w:t>承包人应将提升机、刮板机、皮带机等主要输送设备的驱动电机、各MCC室进线柜等设备的电力数据进行采集，从而在中控室内可监视到各现场设备的工作电流等数据，在中控室流程控制电脑（CGP)上的组态软件上在对应的设备图标上显示。</w:t>
      </w:r>
    </w:p>
    <w:p w14:paraId="580909FA">
      <w:pPr>
        <w:pStyle w:val="5"/>
        <w:rPr>
          <w:rFonts w:cs="宋体"/>
          <w:caps w:val="0"/>
          <w:sz w:val="22"/>
          <w:szCs w:val="22"/>
        </w:rPr>
      </w:pPr>
      <w:r>
        <w:rPr>
          <w:rFonts w:hint="eastAsia" w:cs="宋体"/>
          <w:caps w:val="0"/>
          <w:sz w:val="22"/>
          <w:szCs w:val="22"/>
        </w:rPr>
        <w:t>电力监测系统采用国产化开放式MODBUS或PROFIBUS现场总线，其与国产化的具有相协议的器件均能方便地组成智能化系统，从而实现中控系统通过总线对开关及电网的远程测量、通信、调试和控制。该系统可直接测量并上传系统总电压、总电流、总有功负荷和功率因数等运行参数。</w:t>
      </w:r>
    </w:p>
    <w:p w14:paraId="1669CDF7">
      <w:pPr>
        <w:pStyle w:val="5"/>
        <w:rPr>
          <w:rFonts w:cs="宋体"/>
          <w:caps w:val="0"/>
          <w:sz w:val="22"/>
          <w:szCs w:val="22"/>
        </w:rPr>
      </w:pPr>
      <w:r>
        <w:rPr>
          <w:rFonts w:hint="eastAsia" w:cs="宋体"/>
          <w:caps w:val="0"/>
          <w:sz w:val="22"/>
          <w:szCs w:val="22"/>
        </w:rPr>
        <w:t>电力监测系统应包括组成系统的仪表、CT、传输电缆及系统软件等。</w:t>
      </w:r>
    </w:p>
    <w:p w14:paraId="483805C2">
      <w:pPr>
        <w:pStyle w:val="5"/>
        <w:rPr>
          <w:rFonts w:cs="宋体"/>
          <w:caps w:val="0"/>
          <w:sz w:val="22"/>
          <w:szCs w:val="22"/>
        </w:rPr>
      </w:pPr>
      <w:r>
        <w:rPr>
          <w:rFonts w:hint="eastAsia" w:cs="宋体"/>
          <w:caps w:val="0"/>
          <w:sz w:val="22"/>
          <w:szCs w:val="22"/>
        </w:rPr>
        <w:t xml:space="preserve">承包人负责本系统全部硬件、软件的安装、调试工作。 </w:t>
      </w:r>
    </w:p>
    <w:p w14:paraId="73C74B9C">
      <w:pPr>
        <w:pStyle w:val="4"/>
        <w:rPr>
          <w:rFonts w:cs="宋体"/>
          <w:sz w:val="22"/>
          <w:szCs w:val="22"/>
        </w:rPr>
      </w:pPr>
      <w:bookmarkStart w:id="379" w:name="_Toc533911726"/>
      <w:bookmarkStart w:id="380" w:name="_Toc227556928"/>
      <w:r>
        <w:rPr>
          <w:rFonts w:hint="eastAsia" w:cs="宋体"/>
          <w:sz w:val="22"/>
          <w:szCs w:val="22"/>
        </w:rPr>
        <w:t>电动机控制中心</w:t>
      </w:r>
      <w:bookmarkEnd w:id="379"/>
      <w:bookmarkEnd w:id="380"/>
      <w:r>
        <w:rPr>
          <w:rFonts w:hint="eastAsia" w:cs="宋体"/>
          <w:sz w:val="22"/>
          <w:szCs w:val="22"/>
        </w:rPr>
        <w:t>（MCC）</w:t>
      </w:r>
    </w:p>
    <w:p w14:paraId="4D11F09E">
      <w:pPr>
        <w:pStyle w:val="5"/>
        <w:rPr>
          <w:rFonts w:cs="宋体"/>
          <w:caps w:val="0"/>
          <w:sz w:val="22"/>
          <w:szCs w:val="22"/>
        </w:rPr>
      </w:pPr>
      <w:r>
        <w:rPr>
          <w:rFonts w:hint="eastAsia" w:cs="宋体"/>
          <w:caps w:val="0"/>
          <w:sz w:val="22"/>
          <w:szCs w:val="22"/>
        </w:rPr>
        <w:t>专用词语</w:t>
      </w:r>
    </w:p>
    <w:p w14:paraId="1E9D236B">
      <w:pPr>
        <w:numPr>
          <w:ilvl w:val="1"/>
          <w:numId w:val="13"/>
        </w:numPr>
        <w:tabs>
          <w:tab w:val="left" w:pos="851"/>
        </w:tabs>
        <w:spacing w:line="360" w:lineRule="auto"/>
        <w:ind w:firstLine="431"/>
        <w:rPr>
          <w:rFonts w:hAnsi="宋体" w:cs="宋体"/>
          <w:sz w:val="22"/>
          <w:szCs w:val="22"/>
        </w:rPr>
      </w:pPr>
      <w:r>
        <w:rPr>
          <w:rFonts w:hint="eastAsia" w:hAnsi="宋体" w:cs="宋体"/>
          <w:sz w:val="22"/>
          <w:szCs w:val="22"/>
        </w:rPr>
        <w:t>MCC：电动机控制中心</w:t>
      </w:r>
    </w:p>
    <w:p w14:paraId="04396118">
      <w:pPr>
        <w:numPr>
          <w:ilvl w:val="1"/>
          <w:numId w:val="13"/>
        </w:numPr>
        <w:tabs>
          <w:tab w:val="left" w:pos="851"/>
        </w:tabs>
        <w:spacing w:line="360" w:lineRule="auto"/>
        <w:ind w:firstLine="431"/>
        <w:rPr>
          <w:rFonts w:hAnsi="宋体" w:cs="宋体"/>
          <w:sz w:val="22"/>
          <w:szCs w:val="22"/>
        </w:rPr>
      </w:pPr>
      <w:r>
        <w:rPr>
          <w:rFonts w:hint="eastAsia" w:hAnsi="宋体" w:cs="宋体"/>
          <w:sz w:val="22"/>
          <w:szCs w:val="22"/>
        </w:rPr>
        <w:t>MCCB：电动机控制断路器</w:t>
      </w:r>
    </w:p>
    <w:p w14:paraId="54D71FC3">
      <w:pPr>
        <w:numPr>
          <w:ilvl w:val="1"/>
          <w:numId w:val="13"/>
        </w:numPr>
        <w:tabs>
          <w:tab w:val="left" w:pos="851"/>
        </w:tabs>
        <w:spacing w:line="360" w:lineRule="auto"/>
        <w:ind w:firstLine="431"/>
        <w:rPr>
          <w:rFonts w:hAnsi="宋体" w:cs="宋体"/>
          <w:sz w:val="22"/>
          <w:szCs w:val="22"/>
        </w:rPr>
      </w:pPr>
      <w:r>
        <w:rPr>
          <w:rFonts w:hint="eastAsia" w:hAnsi="宋体" w:cs="宋体"/>
          <w:sz w:val="22"/>
          <w:szCs w:val="22"/>
        </w:rPr>
        <w:t>DOL：直接在线</w:t>
      </w:r>
    </w:p>
    <w:p w14:paraId="37FEFF8E">
      <w:pPr>
        <w:numPr>
          <w:ilvl w:val="1"/>
          <w:numId w:val="13"/>
        </w:numPr>
        <w:tabs>
          <w:tab w:val="left" w:pos="851"/>
        </w:tabs>
        <w:spacing w:line="360" w:lineRule="auto"/>
        <w:ind w:firstLine="431"/>
        <w:rPr>
          <w:rFonts w:hAnsi="宋体" w:cs="宋体"/>
          <w:sz w:val="22"/>
          <w:szCs w:val="22"/>
        </w:rPr>
      </w:pPr>
      <w:r>
        <w:rPr>
          <w:rFonts w:hint="eastAsia" w:hAnsi="宋体" w:cs="宋体"/>
          <w:sz w:val="22"/>
          <w:szCs w:val="22"/>
        </w:rPr>
        <w:t>CT：电流互感器</w:t>
      </w:r>
    </w:p>
    <w:p w14:paraId="09407121">
      <w:pPr>
        <w:pStyle w:val="5"/>
        <w:rPr>
          <w:rFonts w:cs="宋体"/>
          <w:caps w:val="0"/>
          <w:sz w:val="22"/>
          <w:szCs w:val="22"/>
        </w:rPr>
      </w:pPr>
      <w:r>
        <w:rPr>
          <w:rFonts w:hint="eastAsia" w:cs="宋体"/>
          <w:caps w:val="0"/>
          <w:sz w:val="22"/>
          <w:szCs w:val="22"/>
        </w:rPr>
        <w:t>一般规定</w:t>
      </w:r>
    </w:p>
    <w:p w14:paraId="0D83762B">
      <w:pPr>
        <w:numPr>
          <w:ilvl w:val="1"/>
          <w:numId w:val="14"/>
        </w:numPr>
        <w:tabs>
          <w:tab w:val="left" w:pos="851"/>
          <w:tab w:val="clear" w:pos="420"/>
        </w:tabs>
        <w:spacing w:line="360" w:lineRule="auto"/>
        <w:ind w:left="1276"/>
        <w:rPr>
          <w:rFonts w:hAnsi="宋体" w:cs="宋体"/>
          <w:sz w:val="22"/>
          <w:szCs w:val="22"/>
        </w:rPr>
      </w:pPr>
      <w:r>
        <w:rPr>
          <w:rFonts w:hint="eastAsia" w:hAnsi="宋体" w:cs="宋体"/>
          <w:sz w:val="22"/>
          <w:szCs w:val="22"/>
        </w:rPr>
        <w:t>系统额定电压：</w:t>
      </w:r>
      <w:r>
        <w:rPr>
          <w:rFonts w:hint="eastAsia" w:hAnsi="宋体" w:cs="宋体"/>
          <w:sz w:val="22"/>
          <w:szCs w:val="22"/>
        </w:rPr>
        <w:tab/>
      </w:r>
      <w:r>
        <w:rPr>
          <w:rFonts w:hint="eastAsia" w:hAnsi="宋体" w:cs="宋体"/>
          <w:sz w:val="22"/>
          <w:szCs w:val="22"/>
        </w:rPr>
        <w:tab/>
      </w:r>
      <w:r>
        <w:rPr>
          <w:rFonts w:hint="eastAsia" w:hAnsi="宋体" w:cs="宋体"/>
          <w:sz w:val="22"/>
          <w:szCs w:val="22"/>
        </w:rPr>
        <w:t>380/220V有效值；</w:t>
      </w:r>
    </w:p>
    <w:p w14:paraId="76E07B37">
      <w:pPr>
        <w:numPr>
          <w:ilvl w:val="1"/>
          <w:numId w:val="14"/>
        </w:numPr>
        <w:tabs>
          <w:tab w:val="left" w:pos="851"/>
          <w:tab w:val="clear" w:pos="420"/>
        </w:tabs>
        <w:spacing w:line="360" w:lineRule="auto"/>
        <w:ind w:left="1276"/>
        <w:rPr>
          <w:rFonts w:hAnsi="宋体" w:cs="宋体"/>
          <w:sz w:val="22"/>
          <w:szCs w:val="22"/>
        </w:rPr>
      </w:pPr>
      <w:r>
        <w:rPr>
          <w:rFonts w:hint="eastAsia" w:hAnsi="宋体" w:cs="宋体"/>
          <w:sz w:val="22"/>
          <w:szCs w:val="22"/>
        </w:rPr>
        <w:t>系统额定频率：</w:t>
      </w:r>
      <w:r>
        <w:rPr>
          <w:rFonts w:hint="eastAsia" w:hAnsi="宋体" w:cs="宋体"/>
          <w:sz w:val="22"/>
          <w:szCs w:val="22"/>
        </w:rPr>
        <w:tab/>
      </w:r>
      <w:r>
        <w:rPr>
          <w:rFonts w:hint="eastAsia" w:hAnsi="宋体" w:cs="宋体"/>
          <w:sz w:val="22"/>
          <w:szCs w:val="22"/>
        </w:rPr>
        <w:tab/>
      </w:r>
      <w:r>
        <w:rPr>
          <w:rFonts w:hint="eastAsia" w:hAnsi="宋体" w:cs="宋体"/>
          <w:sz w:val="22"/>
          <w:szCs w:val="22"/>
        </w:rPr>
        <w:t>50Hz；</w:t>
      </w:r>
    </w:p>
    <w:p w14:paraId="2A15933B">
      <w:pPr>
        <w:numPr>
          <w:ilvl w:val="1"/>
          <w:numId w:val="14"/>
        </w:numPr>
        <w:tabs>
          <w:tab w:val="left" w:pos="851"/>
          <w:tab w:val="clear" w:pos="420"/>
        </w:tabs>
        <w:spacing w:line="360" w:lineRule="auto"/>
        <w:ind w:left="1276"/>
        <w:rPr>
          <w:rFonts w:hAnsi="宋体" w:cs="宋体"/>
          <w:sz w:val="22"/>
          <w:szCs w:val="22"/>
        </w:rPr>
      </w:pPr>
      <w:r>
        <w:rPr>
          <w:rFonts w:hint="eastAsia" w:hAnsi="宋体" w:cs="宋体"/>
          <w:sz w:val="22"/>
          <w:szCs w:val="22"/>
        </w:rPr>
        <w:t>系统中性点接地方式：</w:t>
      </w:r>
      <w:r>
        <w:rPr>
          <w:rFonts w:hint="eastAsia" w:hAnsi="宋体" w:cs="宋体"/>
          <w:sz w:val="22"/>
          <w:szCs w:val="22"/>
        </w:rPr>
        <w:tab/>
      </w:r>
      <w:r>
        <w:rPr>
          <w:rFonts w:hint="eastAsia" w:hAnsi="宋体" w:cs="宋体"/>
          <w:sz w:val="22"/>
          <w:szCs w:val="22"/>
        </w:rPr>
        <w:t>直接接地；</w:t>
      </w:r>
    </w:p>
    <w:p w14:paraId="4CD278AB">
      <w:pPr>
        <w:numPr>
          <w:ilvl w:val="1"/>
          <w:numId w:val="14"/>
        </w:numPr>
        <w:tabs>
          <w:tab w:val="left" w:pos="851"/>
          <w:tab w:val="clear" w:pos="420"/>
        </w:tabs>
        <w:spacing w:line="360" w:lineRule="auto"/>
        <w:ind w:left="1276"/>
        <w:rPr>
          <w:rFonts w:hAnsi="宋体" w:cs="宋体"/>
          <w:sz w:val="22"/>
          <w:szCs w:val="22"/>
        </w:rPr>
      </w:pPr>
      <w:r>
        <w:rPr>
          <w:rFonts w:hint="eastAsia" w:hAnsi="宋体" w:cs="宋体"/>
          <w:sz w:val="22"/>
          <w:szCs w:val="22"/>
        </w:rPr>
        <w:t>母线系统：</w:t>
      </w:r>
      <w:r>
        <w:rPr>
          <w:rFonts w:hint="eastAsia" w:hAnsi="宋体" w:cs="宋体"/>
          <w:sz w:val="22"/>
          <w:szCs w:val="22"/>
        </w:rPr>
        <w:tab/>
      </w:r>
      <w:r>
        <w:rPr>
          <w:rFonts w:hint="eastAsia" w:hAnsi="宋体" w:cs="宋体"/>
          <w:sz w:val="22"/>
          <w:szCs w:val="22"/>
        </w:rPr>
        <w:tab/>
      </w:r>
      <w:r>
        <w:rPr>
          <w:rFonts w:hint="eastAsia" w:hAnsi="宋体" w:cs="宋体"/>
          <w:sz w:val="22"/>
          <w:szCs w:val="22"/>
        </w:rPr>
        <w:tab/>
      </w:r>
      <w:r>
        <w:rPr>
          <w:rFonts w:hint="eastAsia" w:hAnsi="宋体" w:cs="宋体"/>
          <w:sz w:val="22"/>
          <w:szCs w:val="22"/>
        </w:rPr>
        <w:tab/>
      </w:r>
      <w:r>
        <w:rPr>
          <w:rFonts w:hint="eastAsia" w:hAnsi="宋体" w:cs="宋体"/>
          <w:sz w:val="22"/>
          <w:szCs w:val="22"/>
        </w:rPr>
        <w:t>单母线；</w:t>
      </w:r>
    </w:p>
    <w:p w14:paraId="61C1B6C0">
      <w:pPr>
        <w:numPr>
          <w:ilvl w:val="1"/>
          <w:numId w:val="14"/>
        </w:numPr>
        <w:tabs>
          <w:tab w:val="left" w:pos="851"/>
          <w:tab w:val="clear" w:pos="420"/>
        </w:tabs>
        <w:spacing w:line="360" w:lineRule="auto"/>
        <w:ind w:left="1276"/>
        <w:rPr>
          <w:rFonts w:hAnsi="宋体" w:cs="宋体"/>
          <w:sz w:val="22"/>
          <w:szCs w:val="22"/>
        </w:rPr>
      </w:pPr>
      <w:r>
        <w:rPr>
          <w:rFonts w:hint="eastAsia" w:hAnsi="宋体" w:cs="宋体"/>
          <w:sz w:val="22"/>
          <w:szCs w:val="22"/>
        </w:rPr>
        <w:t>安装地点：</w:t>
      </w:r>
      <w:r>
        <w:rPr>
          <w:rFonts w:hint="eastAsia" w:hAnsi="宋体" w:cs="宋体"/>
          <w:sz w:val="22"/>
          <w:szCs w:val="22"/>
        </w:rPr>
        <w:tab/>
      </w:r>
      <w:r>
        <w:rPr>
          <w:rFonts w:hint="eastAsia" w:hAnsi="宋体" w:cs="宋体"/>
          <w:sz w:val="22"/>
          <w:szCs w:val="22"/>
        </w:rPr>
        <w:tab/>
      </w:r>
      <w:r>
        <w:rPr>
          <w:rFonts w:hint="eastAsia" w:hAnsi="宋体" w:cs="宋体"/>
          <w:sz w:val="22"/>
          <w:szCs w:val="22"/>
        </w:rPr>
        <w:tab/>
      </w:r>
      <w:r>
        <w:rPr>
          <w:rFonts w:hint="eastAsia" w:hAnsi="宋体" w:cs="宋体"/>
          <w:sz w:val="22"/>
          <w:szCs w:val="22"/>
        </w:rPr>
        <w:tab/>
      </w:r>
      <w:r>
        <w:rPr>
          <w:rFonts w:hint="eastAsia" w:hAnsi="宋体" w:cs="宋体"/>
          <w:sz w:val="22"/>
          <w:szCs w:val="22"/>
        </w:rPr>
        <w:t>户内；</w:t>
      </w:r>
    </w:p>
    <w:p w14:paraId="3CEA11E6">
      <w:pPr>
        <w:pStyle w:val="4"/>
        <w:tabs>
          <w:tab w:val="left" w:pos="1276"/>
          <w:tab w:val="clear" w:pos="1260"/>
        </w:tabs>
        <w:rPr>
          <w:rFonts w:cs="宋体"/>
          <w:sz w:val="22"/>
          <w:szCs w:val="22"/>
        </w:rPr>
      </w:pPr>
      <w:r>
        <w:rPr>
          <w:rFonts w:hint="eastAsia" w:cs="宋体"/>
          <w:sz w:val="22"/>
          <w:szCs w:val="22"/>
        </w:rPr>
        <w:t>范围</w:t>
      </w:r>
    </w:p>
    <w:p w14:paraId="6C747FB4">
      <w:pPr>
        <w:pStyle w:val="5"/>
        <w:rPr>
          <w:rFonts w:cs="宋体"/>
          <w:caps w:val="0"/>
          <w:sz w:val="22"/>
          <w:szCs w:val="22"/>
        </w:rPr>
      </w:pPr>
      <w:r>
        <w:rPr>
          <w:rFonts w:hint="eastAsia" w:cs="宋体"/>
          <w:caps w:val="0"/>
          <w:sz w:val="22"/>
          <w:szCs w:val="22"/>
        </w:rPr>
        <w:t>本规格说明包括室内电动机控制中心的采购、制造、供货、测试、运输和安装。</w:t>
      </w:r>
    </w:p>
    <w:p w14:paraId="23472C1E">
      <w:pPr>
        <w:pStyle w:val="5"/>
        <w:rPr>
          <w:rFonts w:cs="宋体"/>
          <w:caps w:val="0"/>
          <w:sz w:val="22"/>
          <w:szCs w:val="22"/>
        </w:rPr>
      </w:pPr>
      <w:r>
        <w:rPr>
          <w:rFonts w:hint="eastAsia" w:cs="宋体"/>
          <w:caps w:val="0"/>
          <w:sz w:val="22"/>
          <w:szCs w:val="22"/>
        </w:rPr>
        <w:t>承包人应按图纸上要求或其它地方规定提供所有要求的设备，以及设备正确运行所需的所有部件，包括安装支架和基座等钢构件。</w:t>
      </w:r>
    </w:p>
    <w:p w14:paraId="3EACAE64">
      <w:pPr>
        <w:pStyle w:val="5"/>
        <w:rPr>
          <w:rFonts w:cs="宋体"/>
          <w:caps w:val="0"/>
          <w:sz w:val="22"/>
          <w:szCs w:val="22"/>
        </w:rPr>
      </w:pPr>
      <w:r>
        <w:rPr>
          <w:rFonts w:hint="eastAsia" w:cs="宋体"/>
          <w:caps w:val="0"/>
          <w:sz w:val="22"/>
          <w:szCs w:val="22"/>
        </w:rPr>
        <w:t>设备的设计和安装应符合此处规定的要求，这些要求是将来验收的最低标准。没有发包人的书面同意，不得对这些最低标准进行任何改变。</w:t>
      </w:r>
    </w:p>
    <w:p w14:paraId="2A4E627B">
      <w:pPr>
        <w:pStyle w:val="5"/>
        <w:rPr>
          <w:rFonts w:cs="宋体"/>
          <w:caps w:val="0"/>
          <w:sz w:val="22"/>
          <w:szCs w:val="22"/>
        </w:rPr>
      </w:pPr>
      <w:r>
        <w:rPr>
          <w:rFonts w:hint="eastAsia" w:cs="宋体"/>
          <w:caps w:val="0"/>
          <w:sz w:val="22"/>
          <w:szCs w:val="22"/>
        </w:rPr>
        <w:t>制造商可根据图纸设计技术要求、本招标文件要求，提供技术参数优良、运行业绩良好的产品，设备型号由承包人按本工程设计文件、本招标文件的要求确定，但必须不低于图纸设计中的所有的技术参数。</w:t>
      </w:r>
    </w:p>
    <w:p w14:paraId="5D2C32F2">
      <w:pPr>
        <w:pStyle w:val="4"/>
        <w:tabs>
          <w:tab w:val="left" w:pos="862"/>
        </w:tabs>
        <w:rPr>
          <w:rFonts w:cs="宋体"/>
          <w:sz w:val="22"/>
          <w:szCs w:val="22"/>
        </w:rPr>
      </w:pPr>
      <w:bookmarkStart w:id="381" w:name="_Toc229278361"/>
      <w:bookmarkStart w:id="382" w:name="_Toc229278143"/>
      <w:r>
        <w:rPr>
          <w:rFonts w:hint="eastAsia" w:cs="宋体"/>
          <w:sz w:val="22"/>
          <w:szCs w:val="22"/>
        </w:rPr>
        <w:t>基本要求</w:t>
      </w:r>
      <w:bookmarkEnd w:id="381"/>
      <w:bookmarkEnd w:id="382"/>
    </w:p>
    <w:p w14:paraId="284F2963">
      <w:pPr>
        <w:ind w:left="720"/>
        <w:rPr>
          <w:rFonts w:hAnsi="宋体" w:cs="宋体"/>
          <w:sz w:val="22"/>
          <w:szCs w:val="22"/>
        </w:rPr>
      </w:pPr>
      <w:r>
        <w:rPr>
          <w:rFonts w:hint="eastAsia" w:hAnsi="宋体" w:cs="宋体"/>
          <w:sz w:val="22"/>
          <w:szCs w:val="22"/>
        </w:rPr>
        <w:t>型式：金属封闭固定式开关柜。</w:t>
      </w:r>
    </w:p>
    <w:p w14:paraId="5599370B">
      <w:pPr>
        <w:ind w:left="720"/>
        <w:rPr>
          <w:rFonts w:hAnsi="宋体" w:cs="宋体"/>
          <w:sz w:val="22"/>
          <w:szCs w:val="22"/>
        </w:rPr>
      </w:pPr>
      <w:r>
        <w:rPr>
          <w:rFonts w:hint="eastAsia" w:hAnsi="宋体" w:cs="宋体"/>
          <w:sz w:val="22"/>
          <w:szCs w:val="22"/>
        </w:rPr>
        <w:t>柜体外形尺寸：按图纸设计要求。</w:t>
      </w:r>
    </w:p>
    <w:p w14:paraId="0BB4E6C1">
      <w:pPr>
        <w:pStyle w:val="4"/>
        <w:rPr>
          <w:rFonts w:cs="宋体"/>
          <w:sz w:val="22"/>
          <w:szCs w:val="22"/>
        </w:rPr>
      </w:pPr>
      <w:r>
        <w:rPr>
          <w:rFonts w:hint="eastAsia" w:cs="宋体"/>
          <w:sz w:val="22"/>
          <w:szCs w:val="22"/>
        </w:rPr>
        <w:t>电气参数</w:t>
      </w:r>
    </w:p>
    <w:p w14:paraId="60AFA9E7">
      <w:pPr>
        <w:pStyle w:val="5"/>
        <w:rPr>
          <w:rFonts w:cs="宋体"/>
          <w:caps w:val="0"/>
          <w:sz w:val="22"/>
          <w:szCs w:val="22"/>
        </w:rPr>
      </w:pPr>
      <w:r>
        <w:rPr>
          <w:rFonts w:hint="eastAsia" w:cs="宋体"/>
          <w:caps w:val="0"/>
          <w:sz w:val="22"/>
          <w:szCs w:val="22"/>
        </w:rPr>
        <w:t>绝缘水平和额定工作电压：</w:t>
      </w:r>
    </w:p>
    <w:p w14:paraId="345FA433">
      <w:pPr>
        <w:numPr>
          <w:ilvl w:val="0"/>
          <w:numId w:val="15"/>
        </w:numPr>
        <w:tabs>
          <w:tab w:val="clear" w:pos="910"/>
        </w:tabs>
        <w:spacing w:line="360" w:lineRule="auto"/>
        <w:ind w:left="1276"/>
        <w:rPr>
          <w:rFonts w:hAnsi="宋体" w:cs="宋体"/>
          <w:sz w:val="22"/>
          <w:szCs w:val="22"/>
        </w:rPr>
      </w:pPr>
      <w:r>
        <w:rPr>
          <w:rFonts w:hint="eastAsia" w:hAnsi="宋体" w:cs="宋体"/>
          <w:sz w:val="22"/>
          <w:szCs w:val="22"/>
        </w:rPr>
        <w:t>主电路额定绝缘电压：（Ui）660V。</w:t>
      </w:r>
    </w:p>
    <w:p w14:paraId="47AA6FB3">
      <w:pPr>
        <w:numPr>
          <w:ilvl w:val="0"/>
          <w:numId w:val="15"/>
        </w:numPr>
        <w:tabs>
          <w:tab w:val="clear" w:pos="910"/>
        </w:tabs>
        <w:spacing w:line="360" w:lineRule="auto"/>
        <w:ind w:left="1276"/>
        <w:rPr>
          <w:rFonts w:hAnsi="宋体" w:cs="宋体"/>
          <w:sz w:val="22"/>
          <w:szCs w:val="22"/>
        </w:rPr>
      </w:pPr>
      <w:r>
        <w:rPr>
          <w:rFonts w:hint="eastAsia" w:hAnsi="宋体" w:cs="宋体"/>
          <w:sz w:val="22"/>
          <w:szCs w:val="22"/>
        </w:rPr>
        <w:t>额定冲击耐受电压：（Uimp）8000V</w:t>
      </w:r>
    </w:p>
    <w:p w14:paraId="50DAB346">
      <w:pPr>
        <w:numPr>
          <w:ilvl w:val="0"/>
          <w:numId w:val="15"/>
        </w:numPr>
        <w:tabs>
          <w:tab w:val="clear" w:pos="910"/>
        </w:tabs>
        <w:spacing w:line="360" w:lineRule="auto"/>
        <w:ind w:left="1276"/>
        <w:rPr>
          <w:rFonts w:hAnsi="宋体" w:cs="宋体"/>
          <w:sz w:val="22"/>
          <w:szCs w:val="22"/>
        </w:rPr>
      </w:pPr>
      <w:r>
        <w:rPr>
          <w:rFonts w:hint="eastAsia" w:hAnsi="宋体" w:cs="宋体"/>
          <w:sz w:val="22"/>
          <w:szCs w:val="22"/>
        </w:rPr>
        <w:t>主电路绝缘水平：工频2500V（1min）。</w:t>
      </w:r>
    </w:p>
    <w:p w14:paraId="4E03F447">
      <w:pPr>
        <w:numPr>
          <w:ilvl w:val="0"/>
          <w:numId w:val="15"/>
        </w:numPr>
        <w:tabs>
          <w:tab w:val="clear" w:pos="910"/>
        </w:tabs>
        <w:spacing w:line="360" w:lineRule="auto"/>
        <w:ind w:left="1276"/>
        <w:rPr>
          <w:rFonts w:hAnsi="宋体" w:cs="宋体"/>
          <w:sz w:val="22"/>
          <w:szCs w:val="22"/>
        </w:rPr>
      </w:pPr>
      <w:r>
        <w:rPr>
          <w:rFonts w:hint="eastAsia" w:hAnsi="宋体" w:cs="宋体"/>
          <w:sz w:val="22"/>
          <w:szCs w:val="22"/>
        </w:rPr>
        <w:t>主电路额定工作电压：交流380/220V。</w:t>
      </w:r>
    </w:p>
    <w:p w14:paraId="388BC0F7">
      <w:pPr>
        <w:pStyle w:val="5"/>
        <w:rPr>
          <w:rFonts w:cs="宋体"/>
          <w:caps w:val="0"/>
          <w:sz w:val="22"/>
          <w:szCs w:val="22"/>
        </w:rPr>
      </w:pPr>
      <w:r>
        <w:rPr>
          <w:rFonts w:hint="eastAsia" w:cs="宋体"/>
          <w:caps w:val="0"/>
          <w:sz w:val="22"/>
          <w:szCs w:val="22"/>
        </w:rPr>
        <w:t>辅助电路额定工作电压：交流：220V、380V、DC24V</w:t>
      </w:r>
    </w:p>
    <w:p w14:paraId="2348DB03">
      <w:pPr>
        <w:pStyle w:val="5"/>
        <w:rPr>
          <w:rFonts w:cs="宋体"/>
          <w:caps w:val="0"/>
          <w:sz w:val="22"/>
          <w:szCs w:val="22"/>
        </w:rPr>
      </w:pPr>
      <w:r>
        <w:rPr>
          <w:rFonts w:hint="eastAsia" w:cs="宋体"/>
          <w:caps w:val="0"/>
          <w:sz w:val="22"/>
          <w:szCs w:val="22"/>
        </w:rPr>
        <w:t>作为保护元件（如断路器、熔断器），在额定工作电压和规定的试验条件下的分断能力不应小于50kA；</w:t>
      </w:r>
    </w:p>
    <w:p w14:paraId="2C90EEDF">
      <w:pPr>
        <w:pStyle w:val="5"/>
        <w:rPr>
          <w:rFonts w:cs="宋体"/>
          <w:caps w:val="0"/>
          <w:sz w:val="22"/>
          <w:szCs w:val="22"/>
        </w:rPr>
      </w:pPr>
      <w:r>
        <w:rPr>
          <w:rFonts w:hint="eastAsia" w:cs="宋体"/>
          <w:caps w:val="0"/>
          <w:sz w:val="22"/>
          <w:szCs w:val="22"/>
        </w:rPr>
        <w:t>外壳防护等级不低于IP40。抽出式部件在试验位置和分离位置以及由一个位置向另一个位置转移时仍保持连接位置的防护等级。设备柜体应能满足本工程现场高盐雾、高潮湿的环境要求。</w:t>
      </w:r>
    </w:p>
    <w:p w14:paraId="6B0E050D">
      <w:pPr>
        <w:pStyle w:val="4"/>
        <w:rPr>
          <w:rFonts w:cs="宋体"/>
          <w:sz w:val="22"/>
          <w:szCs w:val="22"/>
        </w:rPr>
      </w:pPr>
      <w:r>
        <w:rPr>
          <w:rFonts w:hint="eastAsia" w:cs="宋体"/>
          <w:sz w:val="22"/>
          <w:szCs w:val="22"/>
        </w:rPr>
        <w:t>功率因数校正</w:t>
      </w:r>
    </w:p>
    <w:p w14:paraId="01489916">
      <w:pPr>
        <w:pStyle w:val="5"/>
        <w:rPr>
          <w:rFonts w:cs="宋体"/>
          <w:caps w:val="0"/>
          <w:sz w:val="22"/>
          <w:szCs w:val="22"/>
        </w:rPr>
      </w:pPr>
      <w:r>
        <w:rPr>
          <w:rFonts w:hint="eastAsia" w:cs="宋体"/>
          <w:caps w:val="0"/>
          <w:sz w:val="22"/>
          <w:szCs w:val="22"/>
        </w:rPr>
        <w:t xml:space="preserve">功率因数校正设备就近设在各仓房MCC室，补偿设备采用SVG静止无功发生器。 </w:t>
      </w:r>
    </w:p>
    <w:p w14:paraId="7908B133">
      <w:pPr>
        <w:pStyle w:val="5"/>
        <w:rPr>
          <w:rFonts w:cs="宋体"/>
          <w:caps w:val="0"/>
          <w:sz w:val="22"/>
          <w:szCs w:val="22"/>
        </w:rPr>
      </w:pPr>
      <w:r>
        <w:rPr>
          <w:rFonts w:hint="eastAsia" w:cs="宋体"/>
          <w:caps w:val="0"/>
          <w:sz w:val="22"/>
          <w:szCs w:val="22"/>
        </w:rPr>
        <w:t>设滤波电抗器，使谐波控制在供电主管部门容许的水平。</w:t>
      </w:r>
    </w:p>
    <w:p w14:paraId="797685F0">
      <w:pPr>
        <w:pStyle w:val="5"/>
        <w:rPr>
          <w:rFonts w:cs="宋体"/>
          <w:caps w:val="0"/>
          <w:sz w:val="22"/>
          <w:szCs w:val="22"/>
        </w:rPr>
      </w:pPr>
      <w:r>
        <w:rPr>
          <w:rFonts w:hint="eastAsia" w:cs="宋体"/>
          <w:caps w:val="0"/>
          <w:sz w:val="22"/>
          <w:szCs w:val="22"/>
        </w:rPr>
        <w:t>电容补偿柜单柜最大功率见施工图设计要求。</w:t>
      </w:r>
    </w:p>
    <w:p w14:paraId="259479D0">
      <w:pPr>
        <w:pStyle w:val="4"/>
        <w:rPr>
          <w:rFonts w:cs="宋体"/>
          <w:sz w:val="22"/>
          <w:szCs w:val="22"/>
        </w:rPr>
      </w:pPr>
      <w:bookmarkStart w:id="383" w:name="_Toc229278362"/>
      <w:bookmarkStart w:id="384" w:name="_Toc229278144"/>
      <w:r>
        <w:rPr>
          <w:rFonts w:hint="eastAsia" w:cs="宋体"/>
          <w:sz w:val="22"/>
          <w:szCs w:val="22"/>
        </w:rPr>
        <w:t>低压开关控制柜主要元器件技术要求</w:t>
      </w:r>
      <w:bookmarkEnd w:id="383"/>
      <w:bookmarkEnd w:id="384"/>
    </w:p>
    <w:p w14:paraId="053E91BD">
      <w:pPr>
        <w:pStyle w:val="5"/>
        <w:rPr>
          <w:rFonts w:cs="宋体"/>
          <w:caps w:val="0"/>
          <w:sz w:val="22"/>
          <w:szCs w:val="22"/>
        </w:rPr>
      </w:pPr>
      <w:r>
        <w:rPr>
          <w:rFonts w:hint="eastAsia" w:cs="宋体"/>
          <w:caps w:val="0"/>
          <w:sz w:val="22"/>
          <w:szCs w:val="22"/>
        </w:rPr>
        <w:t>空气断路器及塑壳断路器</w:t>
      </w:r>
    </w:p>
    <w:p w14:paraId="24356E41">
      <w:pPr>
        <w:ind w:left="720"/>
        <w:rPr>
          <w:rFonts w:hAnsi="宋体" w:cs="宋体"/>
          <w:sz w:val="22"/>
          <w:szCs w:val="22"/>
        </w:rPr>
      </w:pPr>
      <w:r>
        <w:rPr>
          <w:rFonts w:hint="eastAsia" w:hAnsi="宋体" w:cs="宋体"/>
          <w:sz w:val="22"/>
          <w:szCs w:val="22"/>
        </w:rPr>
        <w:t>塑壳断路器应符合GB相关标准的规定。型号见图纸。</w:t>
      </w:r>
    </w:p>
    <w:p w14:paraId="25ABAE70">
      <w:pPr>
        <w:ind w:left="720"/>
        <w:rPr>
          <w:rFonts w:hAnsi="宋体" w:cs="宋体"/>
          <w:sz w:val="22"/>
          <w:szCs w:val="22"/>
        </w:rPr>
      </w:pPr>
      <w:r>
        <w:rPr>
          <w:rFonts w:hint="eastAsia" w:hAnsi="宋体" w:cs="宋体"/>
          <w:sz w:val="22"/>
          <w:szCs w:val="22"/>
        </w:rPr>
        <w:t>每个塑壳断路器应设置“ON—OFF”显示器，应能锁定在“OFF”位置上。</w:t>
      </w:r>
    </w:p>
    <w:p w14:paraId="1DD5D4B6">
      <w:pPr>
        <w:ind w:left="720"/>
        <w:rPr>
          <w:rFonts w:hAnsi="宋体" w:cs="宋体"/>
          <w:sz w:val="22"/>
          <w:szCs w:val="22"/>
        </w:rPr>
      </w:pPr>
      <w:r>
        <w:rPr>
          <w:rFonts w:hint="eastAsia" w:hAnsi="宋体" w:cs="宋体"/>
          <w:sz w:val="22"/>
          <w:szCs w:val="22"/>
        </w:rPr>
        <w:t>图纸上显示的额定值是名义上的。安装在MCC内的MCCB的额定值应由承包人根据电动机的实际参数核定。</w:t>
      </w:r>
    </w:p>
    <w:p w14:paraId="5626AB60">
      <w:pPr>
        <w:ind w:left="720"/>
        <w:rPr>
          <w:rFonts w:hAnsi="宋体" w:cs="宋体"/>
          <w:sz w:val="22"/>
          <w:szCs w:val="22"/>
        </w:rPr>
      </w:pPr>
      <w:r>
        <w:rPr>
          <w:rFonts w:hint="eastAsia" w:hAnsi="宋体" w:cs="宋体"/>
          <w:sz w:val="22"/>
          <w:szCs w:val="22"/>
        </w:rPr>
        <w:t>所有电动机控制断路器应装有一套电路上是分开转换的辅助触点。</w:t>
      </w:r>
    </w:p>
    <w:p w14:paraId="524C8DB8">
      <w:pPr>
        <w:ind w:left="720"/>
        <w:rPr>
          <w:rFonts w:hAnsi="宋体" w:cs="宋体"/>
          <w:sz w:val="22"/>
          <w:szCs w:val="22"/>
        </w:rPr>
      </w:pPr>
      <w:r>
        <w:rPr>
          <w:rFonts w:hint="eastAsia" w:hAnsi="宋体" w:cs="宋体"/>
          <w:sz w:val="22"/>
          <w:szCs w:val="22"/>
        </w:rPr>
        <w:t>主进线断路器应为智能型带通讯接口。所有的断路器、接触器、热继电器应品牌一致，型号见图纸。</w:t>
      </w:r>
    </w:p>
    <w:p w14:paraId="19CA85ED">
      <w:pPr>
        <w:ind w:left="720"/>
        <w:rPr>
          <w:rFonts w:hAnsi="宋体" w:cs="宋体"/>
          <w:sz w:val="22"/>
          <w:szCs w:val="22"/>
        </w:rPr>
      </w:pPr>
      <w:r>
        <w:rPr>
          <w:rFonts w:hint="eastAsia" w:hAnsi="宋体" w:cs="宋体"/>
          <w:sz w:val="22"/>
          <w:szCs w:val="22"/>
        </w:rPr>
        <w:t>电源进线、母联及电流大于等于800A的馈线断路器选用智能型框架空气断路器，其上、下进线具有相同分断能力。3200A及以下进线分断能力不小于65KA，馈线空气断路器分断能力不小于50KA。</w:t>
      </w:r>
    </w:p>
    <w:p w14:paraId="3161FB76">
      <w:pPr>
        <w:ind w:left="720"/>
        <w:rPr>
          <w:rFonts w:hAnsi="宋体" w:cs="宋体"/>
          <w:sz w:val="22"/>
          <w:szCs w:val="22"/>
        </w:rPr>
      </w:pPr>
      <w:r>
        <w:rPr>
          <w:rFonts w:hint="eastAsia" w:hAnsi="宋体" w:cs="宋体"/>
          <w:sz w:val="22"/>
          <w:szCs w:val="22"/>
        </w:rPr>
        <w:t>进线空气断路器的保护单元具有瞬时、短延时、长延时等功能，出线空气断路器的保护单元具有瞬时、长延时等功能，可以在现场方便地进行定值整定或功能调整，显示电流、电压、功率、频率。</w:t>
      </w:r>
    </w:p>
    <w:p w14:paraId="595E39D3">
      <w:pPr>
        <w:ind w:left="720"/>
        <w:rPr>
          <w:rFonts w:hAnsi="宋体" w:cs="宋体"/>
          <w:sz w:val="22"/>
          <w:szCs w:val="22"/>
        </w:rPr>
      </w:pPr>
      <w:r>
        <w:rPr>
          <w:rFonts w:hint="eastAsia" w:hAnsi="宋体" w:cs="宋体"/>
          <w:sz w:val="22"/>
          <w:szCs w:val="22"/>
        </w:rPr>
        <w:t>每台空气断路器为3极，自带合、分闸线圈，弹簧储能马达，适合工程需要的足够的辅助接点；断路器在所有位置均可进行电气和机械自由脱扣。</w:t>
      </w:r>
    </w:p>
    <w:p w14:paraId="75D73DFE">
      <w:pPr>
        <w:ind w:left="720"/>
        <w:rPr>
          <w:rFonts w:hAnsi="宋体" w:cs="宋体"/>
          <w:sz w:val="22"/>
          <w:szCs w:val="22"/>
        </w:rPr>
      </w:pPr>
      <w:r>
        <w:rPr>
          <w:rFonts w:hint="eastAsia" w:hAnsi="宋体" w:cs="宋体"/>
          <w:sz w:val="22"/>
          <w:szCs w:val="22"/>
        </w:rPr>
        <w:t>所有同型号、同规格、同参数的断路器应能互换。所有断路器及其本体上的辅助开关，应采用完全相同的接线。</w:t>
      </w:r>
    </w:p>
    <w:p w14:paraId="512E815E">
      <w:pPr>
        <w:ind w:left="720"/>
        <w:rPr>
          <w:rFonts w:hAnsi="宋体" w:cs="宋体"/>
          <w:sz w:val="22"/>
          <w:szCs w:val="22"/>
        </w:rPr>
      </w:pPr>
      <w:r>
        <w:rPr>
          <w:rFonts w:hint="eastAsia" w:hAnsi="宋体" w:cs="宋体"/>
          <w:sz w:val="22"/>
          <w:szCs w:val="22"/>
        </w:rPr>
        <w:t>每台空气断路器开关合跳闸状态的辅助接点数量应满足二次设计要求，这些辅助接点应引至开关柜内接线端子上，辅助接点的允许载流量不小于10A。</w:t>
      </w:r>
    </w:p>
    <w:p w14:paraId="6DD2686C">
      <w:pPr>
        <w:ind w:left="720"/>
        <w:rPr>
          <w:rFonts w:hAnsi="宋体" w:cs="宋体"/>
          <w:sz w:val="22"/>
          <w:szCs w:val="22"/>
        </w:rPr>
      </w:pPr>
      <w:r>
        <w:rPr>
          <w:rFonts w:hint="eastAsia" w:hAnsi="宋体" w:cs="宋体"/>
          <w:sz w:val="22"/>
          <w:szCs w:val="22"/>
        </w:rPr>
        <w:t>塑壳断路器分断能力不小于50KA，具有短路瞬时、过载长延时保护等功能，100A以上的低压馈线塑壳断路器均选用带有电子脱扣器的产品。对塑壳断路器操作手柄，应在抽出单元门关闭的情况下清晰地显示断路器是在合、分位置，并能在抽出单元门外操作断路器。</w:t>
      </w:r>
    </w:p>
    <w:p w14:paraId="67F45A89">
      <w:pPr>
        <w:pStyle w:val="5"/>
        <w:rPr>
          <w:rFonts w:cs="宋体"/>
          <w:caps w:val="0"/>
          <w:sz w:val="22"/>
          <w:szCs w:val="22"/>
        </w:rPr>
      </w:pPr>
      <w:r>
        <w:rPr>
          <w:rFonts w:hint="eastAsia" w:cs="宋体"/>
          <w:caps w:val="0"/>
          <w:sz w:val="22"/>
          <w:szCs w:val="22"/>
        </w:rPr>
        <w:t>电容器及功率因数控制器</w:t>
      </w:r>
    </w:p>
    <w:p w14:paraId="296D8C7E">
      <w:pPr>
        <w:ind w:left="720"/>
        <w:rPr>
          <w:rFonts w:hAnsi="宋体" w:cs="宋体"/>
          <w:sz w:val="22"/>
          <w:szCs w:val="22"/>
        </w:rPr>
      </w:pPr>
      <w:r>
        <w:rPr>
          <w:rFonts w:hint="eastAsia" w:hAnsi="宋体" w:cs="宋体"/>
          <w:sz w:val="22"/>
          <w:szCs w:val="22"/>
        </w:rPr>
        <w:t>SVG静止无功发生器采用模块化标准设计。能够实现不同容量模块可自由搭配，安装维护方便；各个模块间独立运行，任意模块故障后自动退出，其余模块继续运行，可靠性更高。</w:t>
      </w:r>
    </w:p>
    <w:p w14:paraId="16B58ED7">
      <w:pPr>
        <w:ind w:left="720"/>
        <w:rPr>
          <w:rFonts w:hAnsi="宋体" w:cs="宋体"/>
          <w:sz w:val="22"/>
          <w:szCs w:val="22"/>
        </w:rPr>
      </w:pPr>
      <w:r>
        <w:rPr>
          <w:rFonts w:hint="eastAsia" w:hAnsi="宋体" w:cs="宋体"/>
          <w:sz w:val="22"/>
          <w:szCs w:val="22"/>
        </w:rPr>
        <w:t>SVG静止无功发生器具有补偿模式灵活方便，综合治理能力强的特点。无功、谐波、不平衡补偿可自由选择，且可设定优先等级。</w:t>
      </w:r>
    </w:p>
    <w:p w14:paraId="1A791107">
      <w:pPr>
        <w:ind w:left="720"/>
        <w:rPr>
          <w:rFonts w:hAnsi="宋体" w:cs="宋体"/>
          <w:sz w:val="22"/>
          <w:szCs w:val="22"/>
        </w:rPr>
      </w:pPr>
      <w:r>
        <w:rPr>
          <w:rFonts w:hint="eastAsia" w:hAnsi="宋体" w:cs="宋体"/>
          <w:sz w:val="22"/>
          <w:szCs w:val="22"/>
        </w:rPr>
        <w:t>SVG静止无功发生器可以补偿2~13次谐波，并可选择特定次谐波补偿。</w:t>
      </w:r>
    </w:p>
    <w:p w14:paraId="787F231C">
      <w:pPr>
        <w:ind w:left="720"/>
        <w:rPr>
          <w:rFonts w:hAnsi="宋体" w:cs="宋体"/>
          <w:sz w:val="22"/>
          <w:szCs w:val="22"/>
        </w:rPr>
      </w:pPr>
      <w:r>
        <w:rPr>
          <w:rFonts w:hint="eastAsia" w:hAnsi="宋体" w:cs="宋体"/>
          <w:sz w:val="22"/>
          <w:szCs w:val="22"/>
        </w:rPr>
        <w:t>SVG静止无功发生器可以双向动态无功调节，功率因数可补偿到0.99。</w:t>
      </w:r>
    </w:p>
    <w:p w14:paraId="0E04A83D">
      <w:pPr>
        <w:ind w:left="720"/>
        <w:rPr>
          <w:rFonts w:hAnsi="宋体" w:cs="宋体"/>
          <w:sz w:val="22"/>
          <w:szCs w:val="22"/>
        </w:rPr>
      </w:pPr>
      <w:r>
        <w:rPr>
          <w:rFonts w:hint="eastAsia" w:hAnsi="宋体" w:cs="宋体"/>
          <w:sz w:val="22"/>
          <w:szCs w:val="22"/>
        </w:rPr>
        <w:t>SVG静止无功发生器响应速度快，响应时间≤20ms。</w:t>
      </w:r>
    </w:p>
    <w:p w14:paraId="3C9A009C">
      <w:pPr>
        <w:ind w:left="720"/>
        <w:rPr>
          <w:rFonts w:hAnsi="宋体" w:cs="宋体"/>
          <w:sz w:val="22"/>
          <w:szCs w:val="22"/>
        </w:rPr>
      </w:pPr>
      <w:r>
        <w:rPr>
          <w:rFonts w:hint="eastAsia" w:hAnsi="宋体" w:cs="宋体"/>
          <w:sz w:val="22"/>
          <w:szCs w:val="22"/>
        </w:rPr>
        <w:t>SVG静止无功发生器应可外置7寸集中监控触摸屏，并具备友好的人机交互界面，可以查看实时电能质量信息。</w:t>
      </w:r>
    </w:p>
    <w:p w14:paraId="294BA825">
      <w:pPr>
        <w:ind w:left="720"/>
        <w:rPr>
          <w:rFonts w:hAnsi="宋体" w:cs="宋体"/>
          <w:sz w:val="22"/>
          <w:szCs w:val="22"/>
        </w:rPr>
      </w:pPr>
      <w:r>
        <w:rPr>
          <w:rFonts w:hint="eastAsia" w:hAnsi="宋体" w:cs="宋体"/>
          <w:sz w:val="22"/>
          <w:szCs w:val="22"/>
        </w:rPr>
        <w:t>单个监控屏应可监控12台模块。单个系统如果多于12台模块，增加触摸屏数量即可，并机台数不受限制。</w:t>
      </w:r>
    </w:p>
    <w:p w14:paraId="7D969E07">
      <w:pPr>
        <w:ind w:left="720"/>
        <w:rPr>
          <w:rFonts w:hAnsi="宋体" w:cs="宋体"/>
          <w:sz w:val="22"/>
          <w:szCs w:val="22"/>
        </w:rPr>
      </w:pPr>
      <w:r>
        <w:rPr>
          <w:rFonts w:hint="eastAsia" w:hAnsi="宋体" w:cs="宋体"/>
          <w:sz w:val="22"/>
          <w:szCs w:val="22"/>
        </w:rPr>
        <w:t>补偿过程中能够应能够实时自动检测模块运行状态，故障时能够重启自诊断，如果故障消除，自动投入使用。</w:t>
      </w:r>
    </w:p>
    <w:p w14:paraId="65ABCF0C">
      <w:pPr>
        <w:ind w:left="720"/>
        <w:rPr>
          <w:rFonts w:hAnsi="宋体" w:cs="宋体"/>
          <w:sz w:val="22"/>
          <w:szCs w:val="22"/>
        </w:rPr>
      </w:pPr>
      <w:r>
        <w:rPr>
          <w:rFonts w:hint="eastAsia" w:hAnsi="宋体" w:cs="宋体"/>
          <w:sz w:val="22"/>
          <w:szCs w:val="22"/>
        </w:rPr>
        <w:t>SVG静止无功发生器的模块散热风扇应该具备温控调速功能，通过检测内部IGBT的温度，调节风扇转速，既降低噪音，又能降低损耗达到节能的作用。</w:t>
      </w:r>
    </w:p>
    <w:p w14:paraId="68C6EE78">
      <w:pPr>
        <w:ind w:left="720"/>
        <w:rPr>
          <w:rFonts w:hAnsi="宋体" w:cs="宋体"/>
          <w:sz w:val="22"/>
          <w:szCs w:val="22"/>
        </w:rPr>
      </w:pPr>
      <w:r>
        <w:rPr>
          <w:rFonts w:hint="eastAsia" w:hAnsi="宋体" w:cs="宋体"/>
          <w:sz w:val="22"/>
          <w:szCs w:val="22"/>
        </w:rPr>
        <w:t>SVG静止无功发生器具有软启动控制回路，能有效避免启动瞬间过大的冲击电流。</w:t>
      </w:r>
    </w:p>
    <w:p w14:paraId="769111D9">
      <w:pPr>
        <w:ind w:left="720"/>
        <w:rPr>
          <w:rFonts w:hAnsi="宋体" w:cs="宋体"/>
          <w:sz w:val="22"/>
          <w:szCs w:val="22"/>
        </w:rPr>
      </w:pPr>
      <w:r>
        <w:rPr>
          <w:rFonts w:hint="eastAsia" w:hAnsi="宋体" w:cs="宋体"/>
          <w:sz w:val="22"/>
          <w:szCs w:val="22"/>
        </w:rPr>
        <w:t>SVG静止无功发生器具备完善的保护功能。具有过压、欠压、过流、过温等全面的保护功能。</w:t>
      </w:r>
    </w:p>
    <w:p w14:paraId="69D2D3D2">
      <w:pPr>
        <w:ind w:left="720"/>
        <w:rPr>
          <w:rFonts w:hAnsi="宋体" w:cs="宋体"/>
          <w:sz w:val="22"/>
          <w:szCs w:val="22"/>
        </w:rPr>
      </w:pPr>
      <w:r>
        <w:rPr>
          <w:rFonts w:hint="eastAsia" w:hAnsi="宋体" w:cs="宋体"/>
          <w:sz w:val="22"/>
          <w:szCs w:val="22"/>
        </w:rPr>
        <w:t>SVG静止无功发生器应具备IGBT的温度监测功能，当温度超过软件的设计限定值时，模块会自动降额使用，有效保护模块正常运行。</w:t>
      </w:r>
    </w:p>
    <w:p w14:paraId="6A1C9BD2">
      <w:pPr>
        <w:ind w:left="720"/>
        <w:rPr>
          <w:rFonts w:hAnsi="宋体" w:cs="宋体"/>
          <w:sz w:val="22"/>
          <w:szCs w:val="22"/>
        </w:rPr>
      </w:pPr>
      <w:bookmarkStart w:id="385" w:name="_Toc178933971"/>
      <w:bookmarkStart w:id="386" w:name="_Toc179863392"/>
      <w:r>
        <w:rPr>
          <w:rFonts w:hint="eastAsia" w:hAnsi="宋体" w:cs="宋体"/>
          <w:sz w:val="22"/>
          <w:szCs w:val="22"/>
        </w:rPr>
        <w:t>额定容量：单模块最大100kvar；</w:t>
      </w:r>
    </w:p>
    <w:p w14:paraId="683F4AD1">
      <w:pPr>
        <w:ind w:left="720"/>
        <w:rPr>
          <w:rFonts w:hAnsi="宋体" w:cs="宋体"/>
          <w:sz w:val="22"/>
          <w:szCs w:val="22"/>
        </w:rPr>
      </w:pPr>
      <w:r>
        <w:rPr>
          <w:rFonts w:hint="eastAsia" w:hAnsi="宋体" w:cs="宋体"/>
          <w:sz w:val="22"/>
          <w:szCs w:val="22"/>
        </w:rPr>
        <w:t>滤波范围：额定容量的50%可以补偿2~13次谐波；</w:t>
      </w:r>
    </w:p>
    <w:p w14:paraId="7A1F3CA7">
      <w:pPr>
        <w:ind w:left="720"/>
        <w:rPr>
          <w:rFonts w:hAnsi="宋体" w:cs="宋体"/>
          <w:sz w:val="22"/>
          <w:szCs w:val="22"/>
        </w:rPr>
      </w:pPr>
      <w:r>
        <w:rPr>
          <w:rFonts w:hint="eastAsia" w:hAnsi="宋体" w:cs="宋体"/>
          <w:sz w:val="22"/>
          <w:szCs w:val="22"/>
        </w:rPr>
        <w:t>运行效率：≥97％（额定容量运行时）；</w:t>
      </w:r>
    </w:p>
    <w:p w14:paraId="0B87F95A">
      <w:pPr>
        <w:ind w:left="720"/>
        <w:rPr>
          <w:rFonts w:hAnsi="宋体" w:cs="宋体"/>
          <w:sz w:val="22"/>
          <w:szCs w:val="22"/>
        </w:rPr>
      </w:pPr>
      <w:r>
        <w:rPr>
          <w:rFonts w:hint="eastAsia" w:hAnsi="宋体" w:cs="宋体"/>
          <w:sz w:val="22"/>
          <w:szCs w:val="22"/>
        </w:rPr>
        <w:t>等效开关频率： 80kHZ；</w:t>
      </w:r>
    </w:p>
    <w:p w14:paraId="6E49AE63">
      <w:pPr>
        <w:ind w:left="720"/>
        <w:rPr>
          <w:rFonts w:hAnsi="宋体" w:cs="宋体"/>
          <w:sz w:val="22"/>
          <w:szCs w:val="22"/>
        </w:rPr>
      </w:pPr>
      <w:r>
        <w:rPr>
          <w:rFonts w:hint="eastAsia" w:hAnsi="宋体" w:cs="宋体"/>
          <w:sz w:val="22"/>
          <w:szCs w:val="22"/>
        </w:rPr>
        <w:t>响应速度：≤20ms</w:t>
      </w:r>
      <w:r>
        <w:rPr>
          <w:rFonts w:hint="eastAsia" w:hAnsi="宋体" w:cs="宋体"/>
          <w:sz w:val="22"/>
          <w:szCs w:val="22"/>
        </w:rPr>
        <w:tab/>
      </w:r>
      <w:r>
        <w:rPr>
          <w:rFonts w:hint="eastAsia" w:hAnsi="宋体" w:cs="宋体"/>
          <w:sz w:val="22"/>
          <w:szCs w:val="22"/>
        </w:rPr>
        <w:t>；</w:t>
      </w:r>
    </w:p>
    <w:p w14:paraId="4EC83DF2">
      <w:pPr>
        <w:ind w:left="720"/>
        <w:rPr>
          <w:rFonts w:hAnsi="宋体" w:cs="宋体"/>
          <w:sz w:val="22"/>
          <w:szCs w:val="22"/>
        </w:rPr>
      </w:pPr>
      <w:r>
        <w:rPr>
          <w:rFonts w:hint="eastAsia" w:hAnsi="宋体" w:cs="宋体"/>
          <w:sz w:val="22"/>
          <w:szCs w:val="22"/>
        </w:rPr>
        <w:t>有功损耗：＜2.5%；</w:t>
      </w:r>
    </w:p>
    <w:p w14:paraId="1B7965E1">
      <w:pPr>
        <w:ind w:left="720"/>
        <w:rPr>
          <w:rFonts w:hAnsi="宋体" w:cs="宋体"/>
          <w:sz w:val="22"/>
          <w:szCs w:val="22"/>
        </w:rPr>
      </w:pPr>
      <w:r>
        <w:rPr>
          <w:rFonts w:hint="eastAsia" w:hAnsi="宋体" w:cs="宋体"/>
          <w:sz w:val="22"/>
          <w:szCs w:val="22"/>
        </w:rPr>
        <w:t>接线方式：三相四线/三线；</w:t>
      </w:r>
    </w:p>
    <w:p w14:paraId="7675B561">
      <w:pPr>
        <w:ind w:left="720"/>
        <w:rPr>
          <w:rFonts w:hAnsi="宋体" w:cs="宋体"/>
          <w:sz w:val="22"/>
          <w:szCs w:val="22"/>
        </w:rPr>
      </w:pPr>
      <w:r>
        <w:rPr>
          <w:rFonts w:hint="eastAsia" w:hAnsi="宋体" w:cs="宋体"/>
          <w:sz w:val="22"/>
          <w:szCs w:val="22"/>
        </w:rPr>
        <w:t>接入电网方式；并联接入电网；</w:t>
      </w:r>
    </w:p>
    <w:p w14:paraId="72998493">
      <w:pPr>
        <w:ind w:left="720"/>
        <w:rPr>
          <w:rFonts w:hAnsi="宋体" w:cs="宋体"/>
          <w:sz w:val="22"/>
          <w:szCs w:val="22"/>
        </w:rPr>
      </w:pPr>
      <w:r>
        <w:rPr>
          <w:rFonts w:hint="eastAsia" w:hAnsi="宋体" w:cs="宋体"/>
          <w:sz w:val="22"/>
          <w:szCs w:val="22"/>
        </w:rPr>
        <w:t>控制方式：具有无功优先、谐波优先、不平衡优先、电压为目标补偿以及固定无功补偿，5种模式。</w:t>
      </w:r>
    </w:p>
    <w:p w14:paraId="66065853">
      <w:pPr>
        <w:ind w:left="720"/>
        <w:rPr>
          <w:rFonts w:hAnsi="宋体" w:cs="宋体"/>
          <w:sz w:val="22"/>
          <w:szCs w:val="22"/>
        </w:rPr>
      </w:pPr>
      <w:r>
        <w:rPr>
          <w:rFonts w:hint="eastAsia" w:hAnsi="宋体" w:cs="宋体"/>
          <w:sz w:val="22"/>
          <w:szCs w:val="22"/>
        </w:rPr>
        <w:t>限流能力：限流在100%装置容量，不会发生装置过载；</w:t>
      </w:r>
    </w:p>
    <w:p w14:paraId="17759EB4">
      <w:pPr>
        <w:ind w:left="720"/>
        <w:rPr>
          <w:rFonts w:hAnsi="宋体" w:cs="宋体"/>
          <w:sz w:val="22"/>
          <w:szCs w:val="22"/>
        </w:rPr>
      </w:pPr>
      <w:r>
        <w:rPr>
          <w:rFonts w:hint="eastAsia" w:hAnsi="宋体" w:cs="宋体"/>
          <w:sz w:val="22"/>
          <w:szCs w:val="22"/>
        </w:rPr>
        <w:t>通信接口：RS485通讯接口，Modbus通讯协议；</w:t>
      </w:r>
    </w:p>
    <w:p w14:paraId="580701F1">
      <w:pPr>
        <w:ind w:left="720"/>
        <w:rPr>
          <w:rFonts w:hAnsi="宋体" w:cs="宋体"/>
          <w:sz w:val="22"/>
          <w:szCs w:val="22"/>
        </w:rPr>
      </w:pPr>
      <w:r>
        <w:rPr>
          <w:rFonts w:hint="eastAsia" w:hAnsi="宋体" w:cs="宋体"/>
          <w:sz w:val="22"/>
          <w:szCs w:val="22"/>
        </w:rPr>
        <w:t>噪声水平：额定功率输出时≤60dB（距设备1m处）；</w:t>
      </w:r>
    </w:p>
    <w:p w14:paraId="47513304">
      <w:pPr>
        <w:ind w:left="720"/>
        <w:rPr>
          <w:rFonts w:hAnsi="宋体" w:cs="宋体"/>
          <w:sz w:val="22"/>
          <w:szCs w:val="22"/>
        </w:rPr>
      </w:pPr>
      <w:r>
        <w:rPr>
          <w:rFonts w:hint="eastAsia" w:hAnsi="宋体" w:cs="宋体"/>
          <w:sz w:val="22"/>
          <w:szCs w:val="22"/>
        </w:rPr>
        <w:t>IP等级：IP20；</w:t>
      </w:r>
    </w:p>
    <w:p w14:paraId="26A01A59">
      <w:pPr>
        <w:ind w:left="720"/>
        <w:rPr>
          <w:rFonts w:hAnsi="宋体" w:cs="宋体"/>
          <w:sz w:val="22"/>
          <w:szCs w:val="22"/>
        </w:rPr>
      </w:pPr>
      <w:r>
        <w:rPr>
          <w:rFonts w:hint="eastAsia" w:hAnsi="宋体" w:cs="宋体"/>
          <w:sz w:val="22"/>
          <w:szCs w:val="22"/>
        </w:rPr>
        <w:t>制冷方式：强制风冷；</w:t>
      </w:r>
    </w:p>
    <w:p w14:paraId="517B9E10">
      <w:pPr>
        <w:ind w:left="720"/>
        <w:rPr>
          <w:rFonts w:hAnsi="宋体" w:cs="宋体"/>
          <w:sz w:val="22"/>
          <w:szCs w:val="22"/>
        </w:rPr>
      </w:pPr>
      <w:r>
        <w:rPr>
          <w:rFonts w:hint="eastAsia" w:hAnsi="宋体" w:cs="宋体"/>
          <w:sz w:val="22"/>
          <w:szCs w:val="22"/>
        </w:rPr>
        <w:t>模块箱体尺寸：680*530*200mm（宽*深*高）；</w:t>
      </w:r>
    </w:p>
    <w:p w14:paraId="2AAABE72">
      <w:pPr>
        <w:ind w:left="720"/>
        <w:rPr>
          <w:rFonts w:hAnsi="宋体" w:cs="宋体"/>
          <w:sz w:val="22"/>
          <w:szCs w:val="22"/>
        </w:rPr>
      </w:pPr>
      <w:r>
        <w:rPr>
          <w:rFonts w:hint="eastAsia" w:hAnsi="宋体" w:cs="宋体"/>
          <w:sz w:val="22"/>
          <w:szCs w:val="22"/>
        </w:rPr>
        <w:t>扩容功能：模块化设计，支持多机并联扩容</w:t>
      </w:r>
      <w:bookmarkEnd w:id="385"/>
      <w:bookmarkEnd w:id="386"/>
      <w:bookmarkStart w:id="387" w:name="_Toc300838112"/>
      <w:r>
        <w:rPr>
          <w:rFonts w:hint="eastAsia" w:hAnsi="宋体" w:cs="宋体"/>
          <w:sz w:val="22"/>
          <w:szCs w:val="22"/>
        </w:rPr>
        <w:t>。</w:t>
      </w:r>
    </w:p>
    <w:bookmarkEnd w:id="387"/>
    <w:p w14:paraId="18A1EA62">
      <w:pPr>
        <w:ind w:left="720"/>
        <w:rPr>
          <w:rFonts w:hAnsi="宋体" w:cs="宋体"/>
          <w:sz w:val="22"/>
          <w:szCs w:val="22"/>
        </w:rPr>
      </w:pPr>
      <w:r>
        <w:rPr>
          <w:rFonts w:hint="eastAsia" w:hAnsi="宋体" w:cs="宋体"/>
          <w:sz w:val="22"/>
          <w:szCs w:val="22"/>
        </w:rPr>
        <w:t>SVG输出含谐波成分，可能干扰其附近的通讯设备，须尽量使通讯、控制传输信号线远离SVG一次回路，必要时可加装抗干扰EMI滤波器，以降低干扰的影响</w:t>
      </w:r>
    </w:p>
    <w:p w14:paraId="1BC9C1E4">
      <w:pPr>
        <w:pStyle w:val="5"/>
        <w:rPr>
          <w:rFonts w:cs="宋体"/>
          <w:caps w:val="0"/>
          <w:sz w:val="22"/>
          <w:szCs w:val="22"/>
        </w:rPr>
      </w:pPr>
      <w:r>
        <w:rPr>
          <w:rFonts w:hint="eastAsia" w:cs="宋体"/>
          <w:caps w:val="0"/>
          <w:sz w:val="22"/>
          <w:szCs w:val="22"/>
        </w:rPr>
        <w:t>接触器、热继电器、软启动器</w:t>
      </w:r>
    </w:p>
    <w:p w14:paraId="78B83C03">
      <w:pPr>
        <w:ind w:left="720"/>
        <w:rPr>
          <w:rFonts w:hAnsi="宋体" w:cs="宋体"/>
          <w:sz w:val="22"/>
          <w:szCs w:val="22"/>
        </w:rPr>
      </w:pPr>
      <w:r>
        <w:rPr>
          <w:rFonts w:hint="eastAsia" w:hAnsi="宋体" w:cs="宋体"/>
          <w:sz w:val="22"/>
          <w:szCs w:val="22"/>
        </w:rPr>
        <w:t>接触器、热继电器应满足有关规程、规范的要求、满足控制回路对接点数量的需要。电容柜内要求采用电容补偿柜专用接触器，性能指标完全满足电容补偿柜的使用要求，其额定电流满足所配电容器组的要求，须大于每段电容器额定电流之1.35倍以上。</w:t>
      </w:r>
    </w:p>
    <w:p w14:paraId="1E05CE70">
      <w:pPr>
        <w:ind w:left="720"/>
        <w:rPr>
          <w:rFonts w:hAnsi="宋体" w:cs="宋体"/>
          <w:sz w:val="22"/>
          <w:szCs w:val="22"/>
        </w:rPr>
      </w:pPr>
      <w:r>
        <w:rPr>
          <w:rFonts w:hint="eastAsia" w:hAnsi="宋体" w:cs="宋体"/>
          <w:sz w:val="22"/>
          <w:szCs w:val="22"/>
        </w:rPr>
        <w:t>所有接触器应为符合经批准的相关标准要求的重荷载型，其额定能力不得小于AC3中关于间断荷载的0.3级标准。</w:t>
      </w:r>
    </w:p>
    <w:p w14:paraId="64F0C8E3">
      <w:pPr>
        <w:ind w:left="720"/>
        <w:rPr>
          <w:rFonts w:hAnsi="宋体" w:cs="宋体"/>
          <w:sz w:val="22"/>
          <w:szCs w:val="22"/>
        </w:rPr>
      </w:pPr>
      <w:r>
        <w:rPr>
          <w:rFonts w:hint="eastAsia" w:hAnsi="宋体" w:cs="宋体"/>
          <w:sz w:val="22"/>
          <w:szCs w:val="22"/>
        </w:rPr>
        <w:t>最小型号的接触器应适合于4KW的电动机直接在线启动。</w:t>
      </w:r>
    </w:p>
    <w:p w14:paraId="35BDC779">
      <w:pPr>
        <w:ind w:left="720"/>
        <w:rPr>
          <w:rFonts w:hAnsi="宋体" w:cs="宋体"/>
          <w:sz w:val="22"/>
          <w:szCs w:val="22"/>
        </w:rPr>
      </w:pPr>
      <w:r>
        <w:rPr>
          <w:rFonts w:hint="eastAsia" w:hAnsi="宋体" w:cs="宋体"/>
          <w:sz w:val="22"/>
          <w:szCs w:val="22"/>
        </w:rPr>
        <w:t>双向运转电机的接触器之间应在电路上和机械上彼此联锁。</w:t>
      </w:r>
    </w:p>
    <w:p w14:paraId="0D40F3BF">
      <w:pPr>
        <w:ind w:left="720"/>
        <w:rPr>
          <w:rFonts w:hAnsi="宋体" w:cs="宋体"/>
          <w:sz w:val="22"/>
          <w:szCs w:val="22"/>
        </w:rPr>
      </w:pPr>
      <w:r>
        <w:rPr>
          <w:rFonts w:hint="eastAsia" w:hAnsi="宋体" w:cs="宋体"/>
          <w:sz w:val="22"/>
          <w:szCs w:val="22"/>
        </w:rPr>
        <w:t>接触器的布置应为它的维修，包括线圈和所有触点的更换，留有足够的空间，而使在维修时不需拆除其他设备和连线。</w:t>
      </w:r>
    </w:p>
    <w:p w14:paraId="65B4C9AA">
      <w:pPr>
        <w:ind w:left="720"/>
        <w:rPr>
          <w:rFonts w:hAnsi="宋体" w:cs="宋体"/>
          <w:sz w:val="22"/>
          <w:szCs w:val="22"/>
        </w:rPr>
      </w:pPr>
      <w:r>
        <w:rPr>
          <w:rFonts w:hint="eastAsia" w:hAnsi="宋体" w:cs="宋体"/>
          <w:sz w:val="22"/>
          <w:szCs w:val="22"/>
        </w:rPr>
        <w:t>所有接触器应装有控制系统连线所需要的辅助触点，如果其数量超过接触器的能力，承包人应提供并安装足够数量的所需的中间继电器。辅助触点至少有:2常开，2常闭。</w:t>
      </w:r>
    </w:p>
    <w:p w14:paraId="01BBA55A">
      <w:pPr>
        <w:ind w:left="720"/>
        <w:rPr>
          <w:rFonts w:hAnsi="宋体" w:cs="宋体"/>
          <w:sz w:val="22"/>
          <w:szCs w:val="22"/>
        </w:rPr>
      </w:pPr>
      <w:r>
        <w:rPr>
          <w:rFonts w:hint="eastAsia" w:hAnsi="宋体" w:cs="宋体"/>
          <w:sz w:val="22"/>
          <w:szCs w:val="22"/>
        </w:rPr>
        <w:t>所有电动机应通过热过载继电器保护，以免过电流烧毁电动机。</w:t>
      </w:r>
    </w:p>
    <w:p w14:paraId="729926B0">
      <w:pPr>
        <w:ind w:left="720"/>
        <w:rPr>
          <w:rFonts w:hAnsi="宋体" w:cs="宋体"/>
          <w:sz w:val="22"/>
          <w:szCs w:val="22"/>
        </w:rPr>
      </w:pPr>
      <w:r>
        <w:rPr>
          <w:rFonts w:hint="eastAsia" w:hAnsi="宋体" w:cs="宋体"/>
          <w:sz w:val="22"/>
          <w:szCs w:val="22"/>
        </w:rPr>
        <w:t>继电器过载保护的范围为电动机额定电流的100％到110％。电动机功率大于（包含）45KW采用软启动器启动，其余采用直接启动方式。</w:t>
      </w:r>
    </w:p>
    <w:p w14:paraId="0B56E9AA">
      <w:pPr>
        <w:ind w:left="720"/>
        <w:rPr>
          <w:rFonts w:hAnsi="宋体" w:cs="宋体"/>
          <w:sz w:val="22"/>
          <w:szCs w:val="22"/>
        </w:rPr>
      </w:pPr>
      <w:r>
        <w:rPr>
          <w:rFonts w:hint="eastAsia" w:hAnsi="宋体" w:cs="宋体"/>
          <w:sz w:val="22"/>
          <w:szCs w:val="22"/>
        </w:rPr>
        <w:t>每个电机回路均提供二个常开，二个常闭独立的引自热继电器的辅助接点和一个常开一个常闭引自塑壳式断路器的接点，以用于接引PLC的信息采集及遥控信号。</w:t>
      </w:r>
    </w:p>
    <w:p w14:paraId="1DD3FE50">
      <w:pPr>
        <w:ind w:left="720"/>
        <w:rPr>
          <w:rFonts w:hAnsi="宋体" w:cs="宋体"/>
          <w:sz w:val="22"/>
          <w:szCs w:val="22"/>
        </w:rPr>
      </w:pPr>
      <w:r>
        <w:rPr>
          <w:rFonts w:hint="eastAsia" w:hAnsi="宋体" w:cs="宋体"/>
          <w:sz w:val="22"/>
          <w:szCs w:val="22"/>
        </w:rPr>
        <w:t>每个热过载继电器应至少有一个常开的和一个常闭的电气上独立的接点。</w:t>
      </w:r>
    </w:p>
    <w:p w14:paraId="096B371C">
      <w:pPr>
        <w:ind w:left="720"/>
        <w:rPr>
          <w:rFonts w:hAnsi="宋体" w:cs="宋体"/>
          <w:sz w:val="22"/>
          <w:szCs w:val="22"/>
        </w:rPr>
      </w:pPr>
      <w:r>
        <w:rPr>
          <w:rFonts w:hint="eastAsia" w:hAnsi="宋体" w:cs="宋体"/>
          <w:sz w:val="22"/>
          <w:szCs w:val="22"/>
        </w:rPr>
        <w:t>热过载继电器应装在MCC单元内，不受接触器作业时振动的影响。</w:t>
      </w:r>
    </w:p>
    <w:p w14:paraId="0F975DF2">
      <w:pPr>
        <w:ind w:left="720"/>
        <w:rPr>
          <w:rFonts w:hAnsi="宋体" w:cs="宋体"/>
          <w:sz w:val="22"/>
          <w:szCs w:val="22"/>
        </w:rPr>
      </w:pPr>
      <w:r>
        <w:rPr>
          <w:rFonts w:hint="eastAsia" w:hAnsi="宋体" w:cs="宋体"/>
          <w:sz w:val="22"/>
          <w:szCs w:val="22"/>
        </w:rPr>
        <w:t>继电器周围应有足够的空间便于拆卸热过载继电器，而不必卸除其它设备或连接线缆。</w:t>
      </w:r>
    </w:p>
    <w:p w14:paraId="00986930">
      <w:pPr>
        <w:ind w:left="720"/>
        <w:rPr>
          <w:rFonts w:hAnsi="宋体" w:cs="宋体"/>
          <w:sz w:val="22"/>
          <w:szCs w:val="22"/>
        </w:rPr>
      </w:pPr>
      <w:r>
        <w:rPr>
          <w:rFonts w:hint="eastAsia" w:hAnsi="宋体" w:cs="宋体"/>
          <w:sz w:val="22"/>
          <w:szCs w:val="22"/>
        </w:rPr>
        <w:t>所有大于55KW的电动机过载继电器应用电子或微处理式继电器，带可调整特性、单相、接地故障、停顿和相转换保护。如果需由电流互感器操作的过载继电器，那么电流互感器应是和过载继电器一同提供的；如果分开安装，应用装在靠近电流互感器盘板上合适的端子连接起来。所有过载电流互感器应安装整齐以维持整条导线完整无缺。所有次级导线应包在PVC套内。</w:t>
      </w:r>
    </w:p>
    <w:p w14:paraId="68907AB9">
      <w:pPr>
        <w:ind w:left="720"/>
        <w:rPr>
          <w:rFonts w:hAnsi="宋体" w:cs="宋体"/>
          <w:sz w:val="22"/>
          <w:szCs w:val="22"/>
        </w:rPr>
      </w:pPr>
      <w:r>
        <w:rPr>
          <w:rFonts w:hint="eastAsia" w:hAnsi="宋体" w:cs="宋体"/>
          <w:sz w:val="22"/>
          <w:szCs w:val="22"/>
        </w:rPr>
        <w:t>所有功率为55KW或更小的电动机的过载继电器应有热过载型继电器。热过载继电器应为三极、双金属片形式，以不同操作提供单相保护。热过载继电器应有可锁复位触点、加热器、所需要的电流互感器和外界温度补偿。</w:t>
      </w:r>
    </w:p>
    <w:p w14:paraId="6452A08D">
      <w:pPr>
        <w:pStyle w:val="5"/>
        <w:rPr>
          <w:rFonts w:cs="宋体"/>
          <w:caps w:val="0"/>
          <w:sz w:val="22"/>
          <w:szCs w:val="22"/>
        </w:rPr>
      </w:pPr>
      <w:r>
        <w:rPr>
          <w:rFonts w:hint="eastAsia" w:cs="宋体"/>
          <w:caps w:val="0"/>
          <w:sz w:val="22"/>
          <w:szCs w:val="22"/>
        </w:rPr>
        <w:t>母线</w:t>
      </w:r>
    </w:p>
    <w:p w14:paraId="2761D011">
      <w:pPr>
        <w:ind w:left="720"/>
        <w:rPr>
          <w:rFonts w:hAnsi="宋体" w:cs="宋体"/>
          <w:sz w:val="22"/>
          <w:szCs w:val="22"/>
        </w:rPr>
      </w:pPr>
      <w:r>
        <w:rPr>
          <w:rFonts w:hint="eastAsia" w:hAnsi="宋体" w:cs="宋体"/>
          <w:sz w:val="22"/>
          <w:szCs w:val="22"/>
        </w:rPr>
        <w:t>除非图纸上另有要求，汇流母排应能承受额定的总荷载(KVA)和增加25%的备用容量。</w:t>
      </w:r>
    </w:p>
    <w:p w14:paraId="79D3816F">
      <w:pPr>
        <w:ind w:left="720"/>
        <w:rPr>
          <w:rFonts w:hAnsi="宋体" w:cs="宋体"/>
          <w:sz w:val="22"/>
          <w:szCs w:val="22"/>
        </w:rPr>
      </w:pPr>
      <w:r>
        <w:rPr>
          <w:rFonts w:hint="eastAsia" w:hAnsi="宋体" w:cs="宋体"/>
          <w:sz w:val="22"/>
          <w:szCs w:val="22"/>
        </w:rPr>
        <w:t>当汇流母排密封在电动机控制中心内在规定的作业条件下时，应能连续承受额定电流。</w:t>
      </w:r>
    </w:p>
    <w:p w14:paraId="4588F9AE">
      <w:pPr>
        <w:ind w:left="720"/>
        <w:rPr>
          <w:rFonts w:hAnsi="宋体" w:cs="宋体"/>
          <w:sz w:val="22"/>
          <w:szCs w:val="22"/>
        </w:rPr>
      </w:pPr>
      <w:r>
        <w:rPr>
          <w:rFonts w:hint="eastAsia" w:hAnsi="宋体" w:cs="宋体"/>
          <w:sz w:val="22"/>
          <w:szCs w:val="22"/>
        </w:rPr>
        <w:t>汇流母排和其关联部件应能不受破坏就可承受由于漏电引起的热磁影响。</w:t>
      </w:r>
    </w:p>
    <w:p w14:paraId="0E3D7EDB">
      <w:pPr>
        <w:ind w:left="720"/>
        <w:rPr>
          <w:rFonts w:hAnsi="宋体" w:cs="宋体"/>
          <w:sz w:val="22"/>
          <w:szCs w:val="22"/>
        </w:rPr>
      </w:pPr>
      <w:r>
        <w:rPr>
          <w:rFonts w:hint="eastAsia" w:hAnsi="宋体" w:cs="宋体"/>
          <w:sz w:val="22"/>
          <w:szCs w:val="22"/>
        </w:rPr>
        <w:t>母排夹持件均采用高强度DMC材料制造，机械强度、绝缘强度优良，主母线与配电母线均通过100kA/1s额定短时耐受电流和176kA额定峰值耐受电流试验。</w:t>
      </w:r>
    </w:p>
    <w:p w14:paraId="1F3269DE">
      <w:pPr>
        <w:ind w:left="720"/>
        <w:rPr>
          <w:rFonts w:hAnsi="宋体" w:cs="宋体"/>
          <w:sz w:val="22"/>
          <w:szCs w:val="22"/>
        </w:rPr>
      </w:pPr>
      <w:r>
        <w:rPr>
          <w:rFonts w:hint="eastAsia" w:hAnsi="宋体" w:cs="宋体"/>
          <w:sz w:val="22"/>
          <w:szCs w:val="22"/>
        </w:rPr>
        <w:t>主母线和分支母线应由螺栓连接的高导电率的高导铜材(紫铜)制成，表面应进行防氧化处理，以保护永久的高导电性能，母排的色标应符合GB标准要求且符合规定的载流量，并应包括下列特性：</w:t>
      </w:r>
    </w:p>
    <w:p w14:paraId="3B651C96">
      <w:pPr>
        <w:ind w:left="720"/>
        <w:rPr>
          <w:rFonts w:hAnsi="宋体" w:cs="宋体"/>
          <w:sz w:val="22"/>
          <w:szCs w:val="22"/>
        </w:rPr>
      </w:pPr>
      <w:r>
        <w:rPr>
          <w:rFonts w:hint="eastAsia" w:hAnsi="宋体" w:cs="宋体"/>
          <w:sz w:val="22"/>
          <w:szCs w:val="22"/>
        </w:rPr>
        <w:t>本设计采用TN-C-S和TN-S接地系统，PE排必须贯穿整排柜子不能分断；主母线、分支母线及接头，都应有绝缘防护。</w:t>
      </w:r>
    </w:p>
    <w:p w14:paraId="3DCD5338">
      <w:pPr>
        <w:ind w:left="720"/>
        <w:rPr>
          <w:rFonts w:hAnsi="宋体" w:cs="宋体"/>
          <w:sz w:val="22"/>
          <w:szCs w:val="22"/>
        </w:rPr>
      </w:pPr>
      <w:r>
        <w:rPr>
          <w:rFonts w:hint="eastAsia" w:hAnsi="宋体" w:cs="宋体"/>
          <w:sz w:val="22"/>
          <w:szCs w:val="22"/>
        </w:rPr>
        <w:t>螺栓连接的方法，应在不限制使用寿命的期间内，从标准的额定环境温度到额定满载温度范围内，螺孔周围的初始接触压力应大体保持不变，每个连接头应不小于两个螺栓。</w:t>
      </w:r>
    </w:p>
    <w:p w14:paraId="67C58344">
      <w:pPr>
        <w:ind w:left="720"/>
        <w:rPr>
          <w:rFonts w:hAnsi="宋体" w:cs="宋体"/>
          <w:sz w:val="22"/>
          <w:szCs w:val="22"/>
        </w:rPr>
      </w:pPr>
      <w:r>
        <w:rPr>
          <w:rFonts w:hint="eastAsia" w:hAnsi="宋体" w:cs="宋体"/>
          <w:sz w:val="22"/>
          <w:szCs w:val="22"/>
        </w:rPr>
        <w:t>主母线支持件和母线绝缘物，为不吸潮、阻燃、长寿命的并能耐受规定的环境条件产品。在设备的使用寿命内，其机械强度和电气性能基本保持不变。</w:t>
      </w:r>
    </w:p>
    <w:p w14:paraId="299671D4">
      <w:pPr>
        <w:ind w:left="720"/>
        <w:rPr>
          <w:rFonts w:hAnsi="宋体" w:cs="宋体"/>
          <w:sz w:val="22"/>
          <w:szCs w:val="22"/>
        </w:rPr>
      </w:pPr>
      <w:r>
        <w:rPr>
          <w:rFonts w:hint="eastAsia" w:hAnsi="宋体" w:cs="宋体"/>
          <w:sz w:val="22"/>
          <w:szCs w:val="22"/>
        </w:rPr>
        <w:t>所有导体的支持件，能耐受相当于它所接的断路器的最大额定开断电流所引起的应力。</w:t>
      </w:r>
    </w:p>
    <w:p w14:paraId="7DEDD47D">
      <w:pPr>
        <w:ind w:left="720"/>
        <w:rPr>
          <w:rFonts w:hAnsi="宋体" w:cs="宋体"/>
          <w:sz w:val="22"/>
          <w:szCs w:val="22"/>
        </w:rPr>
      </w:pPr>
      <w:r>
        <w:rPr>
          <w:rFonts w:hint="eastAsia" w:hAnsi="宋体" w:cs="宋体"/>
          <w:sz w:val="22"/>
          <w:szCs w:val="22"/>
        </w:rPr>
        <w:t>设置垂直母线关闭遮板，当抽出单元抽出时，无法触及垂直母线。</w:t>
      </w:r>
    </w:p>
    <w:p w14:paraId="0B370489">
      <w:pPr>
        <w:ind w:left="720"/>
        <w:rPr>
          <w:rFonts w:hAnsi="宋体" w:cs="宋体"/>
          <w:sz w:val="22"/>
          <w:szCs w:val="22"/>
        </w:rPr>
      </w:pPr>
      <w:r>
        <w:rPr>
          <w:rFonts w:hint="eastAsia" w:hAnsi="宋体" w:cs="宋体"/>
          <w:sz w:val="22"/>
          <w:szCs w:val="22"/>
        </w:rPr>
        <w:t>铜接地母线应延伸至整段结构，并应用螺栓接在每一面开关柜的框架上。在每个接地母线的端头提供L型压接型端子，供发包人连接接地线用。</w:t>
      </w:r>
    </w:p>
    <w:p w14:paraId="43CD6B46">
      <w:pPr>
        <w:pStyle w:val="5"/>
        <w:rPr>
          <w:rFonts w:cs="宋体"/>
          <w:caps w:val="0"/>
          <w:sz w:val="22"/>
          <w:szCs w:val="22"/>
        </w:rPr>
      </w:pPr>
      <w:r>
        <w:rPr>
          <w:rFonts w:hint="eastAsia" w:cs="宋体"/>
          <w:caps w:val="0"/>
          <w:sz w:val="22"/>
          <w:szCs w:val="22"/>
        </w:rPr>
        <w:t>低压开关柜内的其它辅助元件选用国优铭牌产品。具体参见图纸相关内容要求。</w:t>
      </w:r>
    </w:p>
    <w:p w14:paraId="33B40DF0">
      <w:pPr>
        <w:pStyle w:val="5"/>
        <w:rPr>
          <w:rFonts w:cs="宋体"/>
          <w:caps w:val="0"/>
          <w:sz w:val="22"/>
          <w:szCs w:val="22"/>
        </w:rPr>
      </w:pPr>
      <w:r>
        <w:rPr>
          <w:rFonts w:hint="eastAsia" w:cs="宋体"/>
          <w:caps w:val="0"/>
          <w:sz w:val="22"/>
          <w:szCs w:val="22"/>
        </w:rPr>
        <w:t>用于计量的电流互感器的精度要求为0.2级。</w:t>
      </w:r>
    </w:p>
    <w:p w14:paraId="53BD8905">
      <w:pPr>
        <w:pStyle w:val="4"/>
        <w:rPr>
          <w:rFonts w:cs="宋体"/>
          <w:sz w:val="22"/>
          <w:szCs w:val="22"/>
        </w:rPr>
      </w:pPr>
      <w:r>
        <w:rPr>
          <w:rFonts w:hint="eastAsia" w:cs="宋体"/>
          <w:sz w:val="22"/>
          <w:szCs w:val="22"/>
        </w:rPr>
        <w:t>短路协调</w:t>
      </w:r>
    </w:p>
    <w:p w14:paraId="4ABC77F2">
      <w:pPr>
        <w:pStyle w:val="5"/>
        <w:rPr>
          <w:rFonts w:cs="宋体"/>
          <w:caps w:val="0"/>
          <w:sz w:val="22"/>
          <w:szCs w:val="22"/>
        </w:rPr>
      </w:pPr>
      <w:r>
        <w:rPr>
          <w:rFonts w:hint="eastAsia" w:cs="宋体"/>
          <w:caps w:val="0"/>
          <w:sz w:val="22"/>
          <w:szCs w:val="22"/>
        </w:rPr>
        <w:t>所有开关隔离器和塑壳断路器应符合GB14048.2-2020与短路保护电器的协调配合第2型的要求。</w:t>
      </w:r>
    </w:p>
    <w:p w14:paraId="2C2C3EBD">
      <w:pPr>
        <w:pStyle w:val="5"/>
        <w:rPr>
          <w:rFonts w:cs="宋体"/>
          <w:caps w:val="0"/>
          <w:sz w:val="22"/>
          <w:szCs w:val="22"/>
        </w:rPr>
      </w:pPr>
      <w:r>
        <w:rPr>
          <w:rFonts w:hint="eastAsia" w:cs="宋体"/>
          <w:caps w:val="0"/>
          <w:sz w:val="22"/>
          <w:szCs w:val="22"/>
        </w:rPr>
        <w:t>所有接触器和启动器应符合GB14048.2-2020与短路保护电器的协调配合第2型的要求。</w:t>
      </w:r>
    </w:p>
    <w:p w14:paraId="34132B15">
      <w:pPr>
        <w:pStyle w:val="4"/>
        <w:rPr>
          <w:rFonts w:cs="宋体"/>
          <w:sz w:val="22"/>
          <w:szCs w:val="22"/>
        </w:rPr>
      </w:pPr>
      <w:bookmarkStart w:id="388" w:name="_Toc229278145"/>
      <w:bookmarkStart w:id="389" w:name="_Toc229278363"/>
      <w:r>
        <w:rPr>
          <w:rFonts w:hint="eastAsia" w:cs="宋体"/>
          <w:sz w:val="22"/>
          <w:szCs w:val="22"/>
        </w:rPr>
        <w:t>MCC柜的结构要求</w:t>
      </w:r>
      <w:bookmarkEnd w:id="388"/>
      <w:bookmarkEnd w:id="389"/>
    </w:p>
    <w:p w14:paraId="3BF3B1A8">
      <w:pPr>
        <w:pStyle w:val="5"/>
        <w:rPr>
          <w:rFonts w:cs="宋体"/>
          <w:caps w:val="0"/>
          <w:sz w:val="22"/>
          <w:szCs w:val="22"/>
        </w:rPr>
      </w:pPr>
      <w:r>
        <w:rPr>
          <w:rFonts w:hint="eastAsia" w:cs="宋体"/>
          <w:caps w:val="0"/>
          <w:sz w:val="22"/>
          <w:szCs w:val="22"/>
        </w:rPr>
        <w:t>电动机控制中心应为框架结构式电控柜，应符合有关制造标准并经过型式试验。</w:t>
      </w:r>
    </w:p>
    <w:p w14:paraId="319EF724">
      <w:pPr>
        <w:pStyle w:val="5"/>
        <w:rPr>
          <w:rFonts w:cs="宋体"/>
          <w:caps w:val="0"/>
          <w:sz w:val="22"/>
          <w:szCs w:val="22"/>
        </w:rPr>
      </w:pPr>
      <w:r>
        <w:rPr>
          <w:rFonts w:hint="eastAsia" w:cs="宋体"/>
          <w:caps w:val="0"/>
          <w:sz w:val="22"/>
          <w:szCs w:val="22"/>
        </w:rPr>
        <w:t>所有在电动机控制中心内安装在轨座上的设备提供的轨座应用铆根螺母或其他相似的被批准方法固定。</w:t>
      </w:r>
    </w:p>
    <w:p w14:paraId="0C998E89">
      <w:pPr>
        <w:pStyle w:val="5"/>
        <w:rPr>
          <w:rFonts w:cs="宋体"/>
          <w:caps w:val="0"/>
          <w:sz w:val="22"/>
          <w:szCs w:val="22"/>
        </w:rPr>
      </w:pPr>
      <w:r>
        <w:rPr>
          <w:rFonts w:hint="eastAsia" w:cs="宋体"/>
          <w:caps w:val="0"/>
          <w:sz w:val="22"/>
          <w:szCs w:val="22"/>
        </w:rPr>
        <w:t>所有用于安装电器元件的钢件最小厚度应为2mm，电动机控制中心的壳体钢件最小厚度应为2.5mm。</w:t>
      </w:r>
    </w:p>
    <w:p w14:paraId="1A0DD9BC">
      <w:pPr>
        <w:pStyle w:val="5"/>
        <w:rPr>
          <w:rFonts w:cs="宋体"/>
          <w:caps w:val="0"/>
          <w:sz w:val="22"/>
          <w:szCs w:val="22"/>
        </w:rPr>
      </w:pPr>
      <w:r>
        <w:rPr>
          <w:rFonts w:hint="eastAsia" w:cs="宋体"/>
          <w:caps w:val="0"/>
          <w:sz w:val="22"/>
          <w:szCs w:val="22"/>
        </w:rPr>
        <w:t>电动机控制中心的壳体应包括:</w:t>
      </w:r>
    </w:p>
    <w:p w14:paraId="4920B486">
      <w:pPr>
        <w:rPr>
          <w:rFonts w:hAnsi="宋体" w:cs="宋体"/>
          <w:sz w:val="22"/>
          <w:szCs w:val="22"/>
        </w:rPr>
      </w:pPr>
      <w:r>
        <w:rPr>
          <w:rFonts w:hint="eastAsia" w:hAnsi="宋体" w:cs="宋体"/>
          <w:sz w:val="22"/>
          <w:szCs w:val="22"/>
        </w:rPr>
        <w:t>（1）每个MCC壳体一个带单匙锁的门；</w:t>
      </w:r>
    </w:p>
    <w:p w14:paraId="4A76F415">
      <w:pPr>
        <w:rPr>
          <w:rFonts w:hAnsi="宋体" w:cs="宋体"/>
          <w:sz w:val="22"/>
          <w:szCs w:val="22"/>
        </w:rPr>
      </w:pPr>
      <w:r>
        <w:rPr>
          <w:rFonts w:hint="eastAsia" w:hAnsi="宋体" w:cs="宋体"/>
          <w:sz w:val="22"/>
          <w:szCs w:val="22"/>
        </w:rPr>
        <w:t>（2）每个MCC壳体一个带有接地保护的门；</w:t>
      </w:r>
    </w:p>
    <w:p w14:paraId="7290154A">
      <w:pPr>
        <w:rPr>
          <w:rFonts w:hAnsi="宋体" w:cs="宋体"/>
          <w:sz w:val="22"/>
          <w:szCs w:val="22"/>
        </w:rPr>
      </w:pPr>
      <w:r>
        <w:rPr>
          <w:rFonts w:hint="eastAsia" w:hAnsi="宋体" w:cs="宋体"/>
          <w:sz w:val="22"/>
          <w:szCs w:val="22"/>
        </w:rPr>
        <w:t>（3）每个MCC壳体至少一个3眼壁装插座；</w:t>
      </w:r>
    </w:p>
    <w:p w14:paraId="0E25DF7D">
      <w:pPr>
        <w:rPr>
          <w:rFonts w:hAnsi="宋体" w:cs="宋体"/>
          <w:sz w:val="22"/>
          <w:szCs w:val="22"/>
        </w:rPr>
      </w:pPr>
      <w:r>
        <w:rPr>
          <w:rFonts w:hint="eastAsia" w:hAnsi="宋体" w:cs="宋体"/>
          <w:sz w:val="22"/>
          <w:szCs w:val="22"/>
        </w:rPr>
        <w:t>（4）每个MCC柜配一套照明灯具，照明开关应由柜门的启闭来控制。</w:t>
      </w:r>
    </w:p>
    <w:p w14:paraId="1851A911">
      <w:pPr>
        <w:rPr>
          <w:rFonts w:hAnsi="宋体" w:cs="宋体"/>
          <w:sz w:val="22"/>
          <w:szCs w:val="22"/>
        </w:rPr>
      </w:pPr>
      <w:r>
        <w:rPr>
          <w:rFonts w:hint="eastAsia" w:hAnsi="宋体" w:cs="宋体"/>
          <w:sz w:val="22"/>
          <w:szCs w:val="22"/>
        </w:rPr>
        <w:t>（5）一个可锁住的主开关/断路器；</w:t>
      </w:r>
    </w:p>
    <w:p w14:paraId="4381D1EB">
      <w:pPr>
        <w:rPr>
          <w:rFonts w:hAnsi="宋体" w:cs="宋体"/>
          <w:sz w:val="22"/>
          <w:szCs w:val="22"/>
        </w:rPr>
      </w:pPr>
      <w:r>
        <w:rPr>
          <w:rFonts w:hint="eastAsia" w:hAnsi="宋体" w:cs="宋体"/>
          <w:sz w:val="22"/>
          <w:szCs w:val="22"/>
        </w:rPr>
        <w:t>（6）每个MCC壳体一个使MCC壳体内部产生超出大气压力的通风系统，进入的空气将被过滤；</w:t>
      </w:r>
    </w:p>
    <w:p w14:paraId="3A49CA12">
      <w:pPr>
        <w:rPr>
          <w:rFonts w:hAnsi="宋体" w:cs="宋体"/>
          <w:sz w:val="22"/>
          <w:szCs w:val="22"/>
        </w:rPr>
      </w:pPr>
      <w:r>
        <w:rPr>
          <w:rFonts w:hint="eastAsia" w:hAnsi="宋体" w:cs="宋体"/>
          <w:sz w:val="22"/>
          <w:szCs w:val="22"/>
        </w:rPr>
        <w:t>（7）MCC的规格应可容纳扩展10%的电机控制系统设备的备用空间；</w:t>
      </w:r>
    </w:p>
    <w:p w14:paraId="30B7A5BB">
      <w:pPr>
        <w:rPr>
          <w:rFonts w:hAnsi="宋体" w:cs="宋体"/>
          <w:sz w:val="22"/>
          <w:szCs w:val="22"/>
        </w:rPr>
      </w:pPr>
      <w:r>
        <w:rPr>
          <w:rFonts w:hint="eastAsia" w:hAnsi="宋体" w:cs="宋体"/>
          <w:sz w:val="22"/>
          <w:szCs w:val="22"/>
        </w:rPr>
        <w:t>（8）主开关/断路器和/或-隔离开关应和操作把手联锁，以防止隔离开关在“ON”的位置时柜门被打开。联锁在维修时可被取消。</w:t>
      </w:r>
    </w:p>
    <w:p w14:paraId="0DDF2D9C">
      <w:pPr>
        <w:pStyle w:val="5"/>
        <w:rPr>
          <w:rFonts w:cs="宋体"/>
          <w:caps w:val="0"/>
          <w:sz w:val="22"/>
          <w:szCs w:val="22"/>
        </w:rPr>
      </w:pPr>
      <w:r>
        <w:rPr>
          <w:rFonts w:hint="eastAsia" w:cs="宋体"/>
          <w:caps w:val="0"/>
          <w:sz w:val="22"/>
          <w:szCs w:val="22"/>
        </w:rPr>
        <w:t>开关柜按使用年限不小于30年的要求进行设计，并取得国家3C认证。</w:t>
      </w:r>
    </w:p>
    <w:p w14:paraId="155C7900">
      <w:pPr>
        <w:pStyle w:val="5"/>
        <w:rPr>
          <w:rFonts w:cs="宋体"/>
          <w:caps w:val="0"/>
          <w:sz w:val="22"/>
          <w:szCs w:val="22"/>
        </w:rPr>
      </w:pPr>
      <w:r>
        <w:rPr>
          <w:rFonts w:hint="eastAsia" w:cs="宋体"/>
          <w:caps w:val="0"/>
          <w:sz w:val="22"/>
          <w:szCs w:val="22"/>
        </w:rPr>
        <w:t>考虑到以后系统扩容及柜子的美观，对柜面布置有空余的地方,全部考虑备用回路，备用回路必须和其它回路一样装有所必需的一、二次元件等,同功率的备用回路和使用回路具有完全互换性。备用原则：1）数量以装满柜子为准，2）备用回路功率为:a)若该面柜内图纸设计上没有备用回路,按柜内功率最小的回路来考虑每个备用回路功率； b) 若该面柜内图纸设计上有备用回路,以功率小的备用回路来考虑其它每个备用回路功率。</w:t>
      </w:r>
    </w:p>
    <w:p w14:paraId="572C6A97">
      <w:pPr>
        <w:pStyle w:val="5"/>
        <w:rPr>
          <w:rFonts w:cs="宋体"/>
          <w:caps w:val="0"/>
          <w:sz w:val="22"/>
          <w:szCs w:val="22"/>
        </w:rPr>
      </w:pPr>
      <w:r>
        <w:rPr>
          <w:rFonts w:hint="eastAsia" w:cs="宋体"/>
          <w:caps w:val="0"/>
          <w:sz w:val="22"/>
          <w:szCs w:val="22"/>
        </w:rPr>
        <w:t>开关柜壳体由刚性框架组成，框架结构用不小于2mm厚的覆铝锌板经柔性加工线一次成型，内部分隔板也选用进口覆铝锌板，前后门板、顶板和侧板应选用宝钢冷轧钢板（厚度2.0mm），表面采用高温环氧粉末静电喷涂。</w:t>
      </w:r>
    </w:p>
    <w:p w14:paraId="11BEC546">
      <w:pPr>
        <w:pStyle w:val="5"/>
        <w:rPr>
          <w:rFonts w:cs="宋体"/>
          <w:caps w:val="0"/>
          <w:sz w:val="22"/>
          <w:szCs w:val="22"/>
        </w:rPr>
      </w:pPr>
      <w:r>
        <w:rPr>
          <w:rFonts w:hint="eastAsia" w:cs="宋体"/>
          <w:caps w:val="0"/>
          <w:sz w:val="22"/>
          <w:szCs w:val="22"/>
        </w:rPr>
        <w:t>配电柜内设备布置时，须能使配电柜在任何情况下都能够保证良好的运行。配电柜内留有足够的检修所需的空间。配电柜端部结构，母线和控制线槽的布置应便于扩展。</w:t>
      </w:r>
    </w:p>
    <w:p w14:paraId="09967628">
      <w:pPr>
        <w:pStyle w:val="5"/>
        <w:rPr>
          <w:rFonts w:cs="宋体"/>
          <w:caps w:val="0"/>
          <w:sz w:val="22"/>
          <w:szCs w:val="22"/>
        </w:rPr>
      </w:pPr>
      <w:r>
        <w:rPr>
          <w:rFonts w:hint="eastAsia" w:cs="宋体"/>
          <w:caps w:val="0"/>
          <w:sz w:val="22"/>
          <w:szCs w:val="22"/>
        </w:rPr>
        <w:t>二次接线端子排接线有明显的接线标志，遥信、遥测、遥控的接线端子排单独配置。</w:t>
      </w:r>
    </w:p>
    <w:p w14:paraId="7B15DD95">
      <w:pPr>
        <w:pStyle w:val="5"/>
        <w:rPr>
          <w:rFonts w:cs="宋体"/>
          <w:caps w:val="0"/>
          <w:sz w:val="22"/>
          <w:szCs w:val="22"/>
        </w:rPr>
      </w:pPr>
      <w:r>
        <w:rPr>
          <w:rFonts w:hint="eastAsia" w:cs="宋体"/>
          <w:caps w:val="0"/>
          <w:sz w:val="22"/>
          <w:szCs w:val="22"/>
        </w:rPr>
        <w:t>端子排采用菲尼克斯、魏德米勒等国际知名品牌产品。额定电压不低于500V，额定电流不小于5A，具有隔板，标号线套和端子螺丝。每个端子排都应标以编号。电流端子额定电流不小于20A。对外引接均经过端子排，每排端子排留有15%的备用端子，所有端子的绝缘材料必须是阻燃的。</w:t>
      </w:r>
    </w:p>
    <w:p w14:paraId="0617BB30">
      <w:pPr>
        <w:pStyle w:val="5"/>
        <w:rPr>
          <w:rFonts w:cs="宋体"/>
          <w:caps w:val="0"/>
          <w:sz w:val="22"/>
          <w:szCs w:val="22"/>
        </w:rPr>
      </w:pPr>
      <w:r>
        <w:rPr>
          <w:rFonts w:hint="eastAsia" w:cs="宋体"/>
          <w:caps w:val="0"/>
          <w:sz w:val="22"/>
          <w:szCs w:val="22"/>
        </w:rPr>
        <w:t>表计、控制、信号和保护回路连接用线选用绝缘电压不小于500V，截面不小于1.5mm</w:t>
      </w:r>
      <w:r>
        <w:rPr>
          <w:rFonts w:hint="eastAsia" w:cs="宋体"/>
          <w:sz w:val="22"/>
          <w:szCs w:val="22"/>
          <w:vertAlign w:val="superscript"/>
        </w:rPr>
        <w:t>2</w:t>
      </w:r>
      <w:r>
        <w:rPr>
          <w:rFonts w:hint="eastAsia" w:cs="宋体"/>
          <w:caps w:val="0"/>
          <w:sz w:val="22"/>
          <w:szCs w:val="22"/>
        </w:rPr>
        <w:t>的多股铜胶线。导线两端均要标以编号，导线任何的连接部分不能焊接。电流互感器回路导线截面不小于2.5mm</w:t>
      </w:r>
      <w:r>
        <w:rPr>
          <w:rFonts w:hint="eastAsia" w:cs="宋体"/>
          <w:sz w:val="22"/>
          <w:szCs w:val="22"/>
          <w:vertAlign w:val="superscript"/>
        </w:rPr>
        <w:t>2</w:t>
      </w:r>
      <w:r>
        <w:rPr>
          <w:rFonts w:hint="eastAsia" w:cs="宋体"/>
          <w:caps w:val="0"/>
          <w:sz w:val="22"/>
          <w:szCs w:val="22"/>
        </w:rPr>
        <w:t>。</w:t>
      </w:r>
    </w:p>
    <w:p w14:paraId="369B992D">
      <w:pPr>
        <w:pStyle w:val="5"/>
        <w:rPr>
          <w:rFonts w:cs="宋体"/>
          <w:caps w:val="0"/>
          <w:sz w:val="22"/>
          <w:szCs w:val="22"/>
        </w:rPr>
      </w:pPr>
      <w:r>
        <w:rPr>
          <w:rFonts w:hint="eastAsia" w:cs="宋体"/>
          <w:caps w:val="0"/>
          <w:sz w:val="22"/>
          <w:szCs w:val="22"/>
        </w:rPr>
        <w:t>柜体门表面经静电环氧粉末喷塑而成，无损伤，柜内干燥，清洁，美观。</w:t>
      </w:r>
    </w:p>
    <w:p w14:paraId="5AC6A0B8">
      <w:pPr>
        <w:pStyle w:val="5"/>
        <w:rPr>
          <w:rFonts w:cs="宋体"/>
          <w:caps w:val="0"/>
          <w:sz w:val="22"/>
          <w:szCs w:val="22"/>
        </w:rPr>
      </w:pPr>
      <w:r>
        <w:rPr>
          <w:rFonts w:hint="eastAsia" w:cs="宋体"/>
          <w:caps w:val="0"/>
          <w:sz w:val="22"/>
          <w:szCs w:val="22"/>
        </w:rPr>
        <w:t>柜体部件，零件均采用模数化设计。</w:t>
      </w:r>
    </w:p>
    <w:p w14:paraId="682730BB">
      <w:pPr>
        <w:pStyle w:val="5"/>
        <w:rPr>
          <w:rFonts w:cs="宋体"/>
          <w:caps w:val="0"/>
          <w:sz w:val="22"/>
          <w:szCs w:val="22"/>
        </w:rPr>
      </w:pPr>
      <w:r>
        <w:rPr>
          <w:rFonts w:hint="eastAsia" w:cs="宋体"/>
          <w:caps w:val="0"/>
          <w:sz w:val="22"/>
          <w:szCs w:val="22"/>
        </w:rPr>
        <w:t>开关柜进出线方式和平面布置详图详见相关图纸。</w:t>
      </w:r>
    </w:p>
    <w:p w14:paraId="02BB0112">
      <w:pPr>
        <w:pStyle w:val="5"/>
        <w:rPr>
          <w:rFonts w:cs="宋体"/>
          <w:caps w:val="0"/>
          <w:sz w:val="22"/>
          <w:szCs w:val="22"/>
        </w:rPr>
      </w:pPr>
      <w:r>
        <w:rPr>
          <w:rFonts w:hint="eastAsia" w:cs="宋体"/>
          <w:caps w:val="0"/>
          <w:sz w:val="22"/>
          <w:szCs w:val="22"/>
        </w:rPr>
        <w:t>开关柜安装的外形尺寸、开关柜开孔尺寸及预埋件，制造商必须按所提供的图纸要求到现场勘察，实测确定。</w:t>
      </w:r>
    </w:p>
    <w:p w14:paraId="2744B3D1">
      <w:pPr>
        <w:pStyle w:val="5"/>
        <w:rPr>
          <w:rFonts w:cs="宋体"/>
          <w:caps w:val="0"/>
          <w:sz w:val="22"/>
          <w:szCs w:val="22"/>
        </w:rPr>
      </w:pPr>
      <w:r>
        <w:rPr>
          <w:rFonts w:hint="eastAsia" w:cs="宋体"/>
          <w:caps w:val="0"/>
          <w:sz w:val="22"/>
          <w:szCs w:val="22"/>
        </w:rPr>
        <w:t>二次接线图及端子板接线图，由开关柜制造商与中控系统供应商共同配合出图。</w:t>
      </w:r>
    </w:p>
    <w:p w14:paraId="78D882FD">
      <w:pPr>
        <w:pStyle w:val="4"/>
        <w:rPr>
          <w:rFonts w:cs="宋体"/>
          <w:sz w:val="22"/>
          <w:szCs w:val="22"/>
        </w:rPr>
      </w:pPr>
      <w:bookmarkStart w:id="390" w:name="_Toc229278364"/>
      <w:bookmarkStart w:id="391" w:name="_Toc229278146"/>
      <w:r>
        <w:rPr>
          <w:rFonts w:hint="eastAsia" w:cs="宋体"/>
          <w:sz w:val="22"/>
          <w:szCs w:val="22"/>
        </w:rPr>
        <w:t>仪表配置</w:t>
      </w:r>
      <w:bookmarkEnd w:id="390"/>
      <w:bookmarkEnd w:id="391"/>
    </w:p>
    <w:p w14:paraId="5FA100A6">
      <w:pPr>
        <w:pStyle w:val="5"/>
        <w:rPr>
          <w:rFonts w:cs="宋体"/>
          <w:caps w:val="0"/>
          <w:sz w:val="22"/>
          <w:szCs w:val="22"/>
        </w:rPr>
      </w:pPr>
      <w:r>
        <w:rPr>
          <w:rFonts w:hint="eastAsia" w:cs="宋体"/>
          <w:caps w:val="0"/>
          <w:sz w:val="22"/>
          <w:szCs w:val="22"/>
        </w:rPr>
        <w:t>低压总进线开关柜配置全功能网络电力仪表，实现对一个回路U、I、V、P、Q、S、Kwh等全部参数的测量，同时实现对开关的遥信，遥控功能。具体型号见图纸。</w:t>
      </w:r>
    </w:p>
    <w:p w14:paraId="4884D8E8">
      <w:pPr>
        <w:pStyle w:val="5"/>
        <w:rPr>
          <w:rFonts w:cs="宋体"/>
          <w:caps w:val="0"/>
          <w:sz w:val="22"/>
          <w:szCs w:val="22"/>
        </w:rPr>
      </w:pPr>
      <w:r>
        <w:rPr>
          <w:rFonts w:hint="eastAsia" w:cs="宋体"/>
          <w:caps w:val="0"/>
          <w:sz w:val="22"/>
          <w:szCs w:val="22"/>
        </w:rPr>
        <w:t>大于4KW低压馈线回路配置单相电流表。具体型号见图纸。</w:t>
      </w:r>
    </w:p>
    <w:p w14:paraId="7BA63EEF">
      <w:pPr>
        <w:pStyle w:val="5"/>
        <w:rPr>
          <w:rFonts w:cs="宋体"/>
          <w:caps w:val="0"/>
          <w:sz w:val="22"/>
          <w:szCs w:val="22"/>
        </w:rPr>
      </w:pPr>
      <w:r>
        <w:rPr>
          <w:rFonts w:hint="eastAsia" w:cs="宋体"/>
          <w:caps w:val="0"/>
          <w:sz w:val="22"/>
          <w:szCs w:val="22"/>
        </w:rPr>
        <w:t>大于4KW低压电动机馈电回路配置单相电流表。具体型号见图纸。</w:t>
      </w:r>
    </w:p>
    <w:p w14:paraId="24AC4395">
      <w:pPr>
        <w:pStyle w:val="5"/>
        <w:rPr>
          <w:rFonts w:cs="宋体"/>
          <w:caps w:val="0"/>
          <w:sz w:val="22"/>
          <w:szCs w:val="22"/>
        </w:rPr>
      </w:pPr>
      <w:r>
        <w:rPr>
          <w:rFonts w:hint="eastAsia" w:cs="宋体"/>
          <w:caps w:val="0"/>
          <w:sz w:val="22"/>
          <w:szCs w:val="22"/>
        </w:rPr>
        <w:t>所有输送设备(斗提机、刮板机、皮带机)主电机回路电力仪表均带485数字通讯接口,采用标准MODBUS-RTU协议。</w:t>
      </w:r>
    </w:p>
    <w:p w14:paraId="1DB8BE04">
      <w:pPr>
        <w:pStyle w:val="4"/>
        <w:rPr>
          <w:rFonts w:cs="宋体"/>
          <w:sz w:val="22"/>
          <w:szCs w:val="22"/>
        </w:rPr>
      </w:pPr>
      <w:bookmarkStart w:id="392" w:name="_Toc229278147"/>
      <w:bookmarkStart w:id="393" w:name="_Toc229278365"/>
      <w:r>
        <w:rPr>
          <w:rFonts w:hint="eastAsia" w:cs="宋体"/>
          <w:sz w:val="22"/>
          <w:szCs w:val="22"/>
        </w:rPr>
        <w:t>其它技术要求</w:t>
      </w:r>
      <w:bookmarkEnd w:id="392"/>
      <w:bookmarkEnd w:id="393"/>
    </w:p>
    <w:p w14:paraId="30ADD6E8">
      <w:pPr>
        <w:pStyle w:val="5"/>
        <w:rPr>
          <w:rFonts w:cs="宋体"/>
          <w:caps w:val="0"/>
          <w:sz w:val="22"/>
          <w:szCs w:val="22"/>
        </w:rPr>
      </w:pPr>
      <w:r>
        <w:rPr>
          <w:rFonts w:hint="eastAsia" w:cs="宋体"/>
          <w:caps w:val="0"/>
          <w:sz w:val="22"/>
          <w:szCs w:val="22"/>
        </w:rPr>
        <w:t>低压开关柜铭牌</w:t>
      </w:r>
    </w:p>
    <w:p w14:paraId="66471B33">
      <w:pPr>
        <w:ind w:left="720"/>
        <w:rPr>
          <w:rFonts w:hAnsi="宋体" w:cs="宋体"/>
          <w:sz w:val="22"/>
          <w:szCs w:val="22"/>
        </w:rPr>
      </w:pPr>
      <w:r>
        <w:rPr>
          <w:rFonts w:hint="eastAsia" w:hAnsi="宋体" w:cs="宋体"/>
          <w:sz w:val="22"/>
          <w:szCs w:val="22"/>
        </w:rPr>
        <w:t>开关柜应有永久性的同时使用中文文字的铭牌及标示牌。所有操作电键、按钮、阀门、手柄、断路器的机械应急分闸装置等都应有明确的、永久性的标志，并表明其操作方向，所有仪表应有文字表明其用途，所有信号灯、信号装置除必要的颜色区别外，还应有文字说明其动作含义。</w:t>
      </w:r>
    </w:p>
    <w:p w14:paraId="2A64F3BA">
      <w:pPr>
        <w:pStyle w:val="5"/>
        <w:rPr>
          <w:rFonts w:cs="宋体"/>
          <w:caps w:val="0"/>
          <w:sz w:val="22"/>
          <w:szCs w:val="22"/>
        </w:rPr>
      </w:pPr>
      <w:r>
        <w:rPr>
          <w:rFonts w:hint="eastAsia" w:cs="宋体"/>
          <w:caps w:val="0"/>
          <w:sz w:val="22"/>
          <w:szCs w:val="22"/>
        </w:rPr>
        <w:t>最后工序及油漆</w:t>
      </w:r>
    </w:p>
    <w:p w14:paraId="459EBC34">
      <w:pPr>
        <w:ind w:left="720"/>
        <w:rPr>
          <w:rFonts w:hAnsi="宋体" w:cs="宋体"/>
          <w:sz w:val="22"/>
          <w:szCs w:val="22"/>
        </w:rPr>
      </w:pPr>
      <w:r>
        <w:rPr>
          <w:rFonts w:hint="eastAsia" w:hAnsi="宋体" w:cs="宋体"/>
          <w:sz w:val="22"/>
          <w:szCs w:val="22"/>
        </w:rPr>
        <w:t>开关柜门板外表面的油漆层采用静电喷涂后碚烤，设备所有密封处应封闭良好。所有螺丝、螺母、铆钉等附件均应采用热镀锌金属膜防锈或不锈钢材质。</w:t>
      </w:r>
    </w:p>
    <w:p w14:paraId="18798414">
      <w:pPr>
        <w:ind w:left="720"/>
        <w:rPr>
          <w:rFonts w:hAnsi="宋体" w:cs="宋体"/>
          <w:sz w:val="22"/>
          <w:szCs w:val="22"/>
        </w:rPr>
      </w:pPr>
      <w:r>
        <w:rPr>
          <w:rFonts w:hint="eastAsia" w:hAnsi="宋体" w:cs="宋体"/>
          <w:sz w:val="22"/>
          <w:szCs w:val="22"/>
        </w:rPr>
        <w:t>开关柜的颜色选用应和发包人另行确定。</w:t>
      </w:r>
    </w:p>
    <w:p w14:paraId="43B174F2">
      <w:pPr>
        <w:ind w:left="720"/>
        <w:rPr>
          <w:rFonts w:hAnsi="宋体" w:cs="宋体"/>
          <w:sz w:val="22"/>
          <w:szCs w:val="22"/>
        </w:rPr>
      </w:pPr>
      <w:r>
        <w:rPr>
          <w:rFonts w:hint="eastAsia" w:hAnsi="宋体" w:cs="宋体"/>
          <w:sz w:val="22"/>
          <w:szCs w:val="22"/>
        </w:rPr>
        <w:t>起重装置:设备的适当部位应有便于搬运、安装和检修而设的起吊或顶起装置或其它类似设施。</w:t>
      </w:r>
    </w:p>
    <w:p w14:paraId="2F5070F5">
      <w:pPr>
        <w:pStyle w:val="5"/>
        <w:rPr>
          <w:rFonts w:cs="宋体"/>
          <w:caps w:val="0"/>
          <w:sz w:val="22"/>
          <w:szCs w:val="22"/>
        </w:rPr>
      </w:pPr>
      <w:r>
        <w:rPr>
          <w:rFonts w:hint="eastAsia" w:cs="宋体"/>
          <w:caps w:val="0"/>
          <w:sz w:val="22"/>
          <w:szCs w:val="22"/>
        </w:rPr>
        <w:t>作业环境</w:t>
      </w:r>
    </w:p>
    <w:p w14:paraId="2F4B9957">
      <w:pPr>
        <w:ind w:left="720"/>
        <w:rPr>
          <w:rFonts w:hAnsi="宋体" w:cs="宋体"/>
          <w:sz w:val="22"/>
          <w:szCs w:val="22"/>
        </w:rPr>
      </w:pPr>
      <w:r>
        <w:rPr>
          <w:rFonts w:hint="eastAsia" w:hAnsi="宋体" w:cs="宋体"/>
          <w:sz w:val="22"/>
          <w:szCs w:val="22"/>
        </w:rPr>
        <w:t>电动机控制中心应安装在各MCC室内。在设计和选择设备时，应将电动机控制中心的散热性考虑在内，柜内温度控制40℃以内。</w:t>
      </w:r>
    </w:p>
    <w:p w14:paraId="2E0A3DF2">
      <w:pPr>
        <w:pStyle w:val="4"/>
        <w:rPr>
          <w:rFonts w:cs="宋体"/>
          <w:sz w:val="22"/>
          <w:szCs w:val="22"/>
        </w:rPr>
      </w:pPr>
      <w:r>
        <w:rPr>
          <w:rFonts w:hint="eastAsia" w:cs="宋体"/>
          <w:sz w:val="22"/>
          <w:szCs w:val="22"/>
        </w:rPr>
        <w:t>三相和单相检修电源插座箱</w:t>
      </w:r>
    </w:p>
    <w:p w14:paraId="23CB5744">
      <w:pPr>
        <w:pStyle w:val="5"/>
        <w:rPr>
          <w:rFonts w:cs="宋体"/>
          <w:caps w:val="0"/>
          <w:sz w:val="22"/>
          <w:szCs w:val="22"/>
        </w:rPr>
      </w:pPr>
      <w:r>
        <w:rPr>
          <w:rFonts w:hint="eastAsia" w:cs="宋体"/>
          <w:caps w:val="0"/>
          <w:sz w:val="22"/>
          <w:szCs w:val="22"/>
        </w:rPr>
        <w:t>承包人应在合适的经发包人同意的位置上，为设备提供并安装三相和单相电源插座箱。</w:t>
      </w:r>
    </w:p>
    <w:p w14:paraId="2B54EAAB">
      <w:pPr>
        <w:pStyle w:val="5"/>
        <w:rPr>
          <w:rFonts w:cs="宋体"/>
          <w:caps w:val="0"/>
          <w:sz w:val="22"/>
          <w:szCs w:val="22"/>
        </w:rPr>
      </w:pPr>
      <w:r>
        <w:rPr>
          <w:rFonts w:hint="eastAsia" w:cs="宋体"/>
          <w:caps w:val="0"/>
          <w:sz w:val="22"/>
          <w:szCs w:val="22"/>
        </w:rPr>
        <w:t>所有三相和单相电源插座箱应采用304不锈钢材质制作并符合相关的粉尘防爆等防护标准。</w:t>
      </w:r>
    </w:p>
    <w:p w14:paraId="55F934EB">
      <w:pPr>
        <w:pStyle w:val="5"/>
        <w:rPr>
          <w:rFonts w:cs="宋体"/>
          <w:caps w:val="0"/>
          <w:sz w:val="22"/>
          <w:szCs w:val="22"/>
        </w:rPr>
      </w:pPr>
      <w:r>
        <w:rPr>
          <w:rFonts w:hint="eastAsia" w:cs="宋体"/>
          <w:caps w:val="0"/>
          <w:sz w:val="22"/>
          <w:szCs w:val="22"/>
        </w:rPr>
        <w:t>安装在危险位置上的所有三相和单相插座箱应有和插头顶联锁的开关装置，以便开关装置在“开”的位置时不能将插头移去或插入。</w:t>
      </w:r>
    </w:p>
    <w:p w14:paraId="5BA66E9D">
      <w:pPr>
        <w:pStyle w:val="5"/>
        <w:rPr>
          <w:rFonts w:cs="宋体"/>
          <w:caps w:val="0"/>
          <w:sz w:val="22"/>
          <w:szCs w:val="22"/>
        </w:rPr>
      </w:pPr>
      <w:r>
        <w:rPr>
          <w:rFonts w:hint="eastAsia" w:cs="宋体"/>
          <w:caps w:val="0"/>
          <w:sz w:val="22"/>
          <w:szCs w:val="22"/>
        </w:rPr>
        <w:t>所有三相和单相插座箱应包括接地装置。</w:t>
      </w:r>
    </w:p>
    <w:p w14:paraId="0D6A93E5">
      <w:pPr>
        <w:pStyle w:val="5"/>
        <w:rPr>
          <w:rFonts w:cs="宋体"/>
          <w:caps w:val="0"/>
          <w:sz w:val="22"/>
          <w:szCs w:val="22"/>
        </w:rPr>
      </w:pPr>
      <w:r>
        <w:rPr>
          <w:rFonts w:hint="eastAsia" w:cs="宋体"/>
          <w:caps w:val="0"/>
          <w:sz w:val="22"/>
          <w:szCs w:val="22"/>
        </w:rPr>
        <w:t>承包人应为所有的三相和单相插座箱的接地泄漏保护提供并安装剩余电流装置。</w:t>
      </w:r>
    </w:p>
    <w:p w14:paraId="0EA0183E">
      <w:pPr>
        <w:pStyle w:val="5"/>
        <w:rPr>
          <w:rFonts w:cs="宋体"/>
          <w:caps w:val="0"/>
          <w:sz w:val="22"/>
          <w:szCs w:val="22"/>
        </w:rPr>
      </w:pPr>
      <w:r>
        <w:rPr>
          <w:rFonts w:hint="eastAsia" w:cs="宋体"/>
          <w:caps w:val="0"/>
          <w:sz w:val="22"/>
          <w:szCs w:val="22"/>
        </w:rPr>
        <w:t>剩余电流装置最小设定为30毫安，最大延时40毫秒。</w:t>
      </w:r>
    </w:p>
    <w:p w14:paraId="6092BBEB">
      <w:pPr>
        <w:pStyle w:val="5"/>
        <w:rPr>
          <w:rFonts w:cs="宋体"/>
          <w:caps w:val="0"/>
          <w:sz w:val="22"/>
          <w:szCs w:val="22"/>
        </w:rPr>
      </w:pPr>
      <w:r>
        <w:rPr>
          <w:rFonts w:hint="eastAsia" w:cs="宋体"/>
          <w:caps w:val="0"/>
          <w:sz w:val="22"/>
          <w:szCs w:val="22"/>
        </w:rPr>
        <w:t>照明和供电的混合电路不被接受。</w:t>
      </w:r>
    </w:p>
    <w:p w14:paraId="699FB821">
      <w:pPr>
        <w:pStyle w:val="3"/>
        <w:rPr>
          <w:rFonts w:hAnsi="宋体" w:cs="宋体"/>
          <w:sz w:val="22"/>
          <w:szCs w:val="22"/>
        </w:rPr>
      </w:pPr>
      <w:bookmarkStart w:id="394" w:name="_Toc266372811"/>
      <w:bookmarkStart w:id="395" w:name="_Toc193709343"/>
      <w:r>
        <w:rPr>
          <w:rFonts w:hint="eastAsia" w:hAnsi="宋体" w:cs="宋体"/>
          <w:sz w:val="22"/>
          <w:szCs w:val="22"/>
        </w:rPr>
        <w:t>控制系统</w:t>
      </w:r>
      <w:bookmarkEnd w:id="394"/>
      <w:bookmarkEnd w:id="395"/>
    </w:p>
    <w:p w14:paraId="79FFF234">
      <w:pPr>
        <w:pStyle w:val="4"/>
        <w:rPr>
          <w:rFonts w:cs="宋体"/>
          <w:sz w:val="22"/>
          <w:szCs w:val="22"/>
        </w:rPr>
      </w:pPr>
      <w:r>
        <w:rPr>
          <w:rFonts w:hint="eastAsia" w:cs="宋体"/>
          <w:sz w:val="22"/>
          <w:szCs w:val="22"/>
        </w:rPr>
        <w:t>系统概述</w:t>
      </w:r>
      <w:bookmarkEnd w:id="378"/>
    </w:p>
    <w:p w14:paraId="06F2E74C">
      <w:pPr>
        <w:pStyle w:val="5"/>
        <w:rPr>
          <w:rFonts w:cs="宋体"/>
          <w:caps w:val="0"/>
          <w:sz w:val="22"/>
          <w:szCs w:val="22"/>
        </w:rPr>
      </w:pPr>
      <w:r>
        <w:rPr>
          <w:rFonts w:hint="eastAsia" w:cs="宋体"/>
          <w:caps w:val="0"/>
          <w:sz w:val="22"/>
          <w:szCs w:val="22"/>
        </w:rPr>
        <w:t>中控系统设置主控制站、远程控制站、中央控制室（CCR），各个远程控制站与中央控制室通过工业专用网络以及工业以太网进行连接，构成统一的控制系统网络。</w:t>
      </w:r>
    </w:p>
    <w:p w14:paraId="5934D9C1">
      <w:pPr>
        <w:pStyle w:val="5"/>
        <w:rPr>
          <w:rFonts w:cs="宋体"/>
          <w:caps w:val="0"/>
          <w:sz w:val="22"/>
          <w:szCs w:val="22"/>
        </w:rPr>
      </w:pPr>
      <w:r>
        <w:rPr>
          <w:rFonts w:hint="eastAsia" w:cs="宋体"/>
          <w:caps w:val="0"/>
          <w:sz w:val="22"/>
          <w:szCs w:val="22"/>
        </w:rPr>
        <w:t>中控系统采用PLC和上位机监控两级控制结构，利用PLC对整个散粮输送系统中的设备进行数据采集和控制，通过上位机人机接口对系统设备发出控制命令，同时系统中各设备的运行状态信息在上位机CGP上直观，实时、动态地以图形方式显示。</w:t>
      </w:r>
    </w:p>
    <w:p w14:paraId="366975A2">
      <w:pPr>
        <w:pStyle w:val="5"/>
        <w:rPr>
          <w:rFonts w:cs="宋体"/>
          <w:caps w:val="0"/>
          <w:sz w:val="22"/>
          <w:szCs w:val="22"/>
        </w:rPr>
      </w:pPr>
      <w:r>
        <w:rPr>
          <w:rFonts w:hint="eastAsia" w:cs="宋体"/>
          <w:caps w:val="0"/>
          <w:sz w:val="22"/>
          <w:szCs w:val="22"/>
        </w:rPr>
        <w:t>操作人员通过CGP的鼠标和键盘对自动控制系统进行操作，向PLC控制器发出指令，包括散粮输送流程选择、启动、停止，以及单机设备的集中手动等操作。</w:t>
      </w:r>
    </w:p>
    <w:p w14:paraId="3C498E70">
      <w:pPr>
        <w:pStyle w:val="5"/>
        <w:rPr>
          <w:rFonts w:cs="宋体"/>
          <w:caps w:val="0"/>
          <w:sz w:val="22"/>
          <w:szCs w:val="22"/>
        </w:rPr>
      </w:pPr>
      <w:r>
        <w:rPr>
          <w:rFonts w:hint="eastAsia" w:cs="宋体"/>
          <w:caps w:val="0"/>
          <w:sz w:val="22"/>
          <w:szCs w:val="22"/>
        </w:rPr>
        <w:t>PLC控制器通过工业以太网与各单机系统以及预留其他系统（如：面粉加工厂、大米加工厂等）建立通讯接口。ERP等管理信息系统通过以太网与上位机监控网络建立通讯接口。</w:t>
      </w:r>
    </w:p>
    <w:p w14:paraId="071B1426">
      <w:pPr>
        <w:pStyle w:val="4"/>
        <w:rPr>
          <w:rFonts w:cs="宋体"/>
          <w:sz w:val="22"/>
          <w:szCs w:val="22"/>
        </w:rPr>
      </w:pPr>
      <w:bookmarkStart w:id="396" w:name="_Toc229278346"/>
      <w:r>
        <w:rPr>
          <w:rFonts w:hint="eastAsia" w:cs="宋体"/>
          <w:sz w:val="22"/>
          <w:szCs w:val="22"/>
        </w:rPr>
        <w:t>控制系统网络结构</w:t>
      </w:r>
      <w:bookmarkEnd w:id="396"/>
    </w:p>
    <w:p w14:paraId="3AE19167">
      <w:pPr>
        <w:ind w:left="720"/>
        <w:rPr>
          <w:rFonts w:hAnsi="宋体" w:cs="宋体"/>
          <w:sz w:val="22"/>
          <w:szCs w:val="22"/>
        </w:rPr>
      </w:pPr>
      <w:r>
        <w:rPr>
          <w:rFonts w:hint="eastAsia" w:hAnsi="宋体" w:cs="宋体"/>
          <w:sz w:val="22"/>
          <w:szCs w:val="22"/>
        </w:rPr>
        <w:t>整个自动控制系统网络结构分为两个部分，即控制网络和上位机监控网络。两个网络相互隔离，互不干扰。</w:t>
      </w:r>
    </w:p>
    <w:p w14:paraId="49EA142D">
      <w:pPr>
        <w:pStyle w:val="4"/>
        <w:rPr>
          <w:rFonts w:cs="宋体"/>
          <w:sz w:val="22"/>
          <w:szCs w:val="22"/>
        </w:rPr>
      </w:pPr>
      <w:bookmarkStart w:id="397" w:name="_Toc229278129"/>
      <w:bookmarkStart w:id="398" w:name="_Toc229278347"/>
      <w:r>
        <w:rPr>
          <w:rFonts w:hint="eastAsia" w:cs="宋体"/>
          <w:sz w:val="22"/>
          <w:szCs w:val="22"/>
        </w:rPr>
        <w:t>控制网络</w:t>
      </w:r>
      <w:bookmarkEnd w:id="397"/>
      <w:bookmarkEnd w:id="398"/>
    </w:p>
    <w:p w14:paraId="12ED4F33">
      <w:pPr>
        <w:pStyle w:val="5"/>
        <w:rPr>
          <w:rFonts w:cs="宋体"/>
          <w:caps w:val="0"/>
          <w:sz w:val="22"/>
          <w:szCs w:val="22"/>
        </w:rPr>
      </w:pPr>
      <w:r>
        <w:rPr>
          <w:rFonts w:hint="eastAsia" w:cs="宋体"/>
          <w:caps w:val="0"/>
          <w:sz w:val="22"/>
          <w:szCs w:val="22"/>
        </w:rPr>
        <w:t>本项目散粮输送系统设置2个控制主站，分别是立筒仓A控制主站和立筒仓B控制主站，均设置在筒库工作塔中控室。另外各楼房仓设置4个远程控制分站,分别是楼房仓A远程控制分站、楼房仓B远程控制分站、楼房仓C远程控制分站、楼房仓D远程控制分站。</w:t>
      </w:r>
    </w:p>
    <w:p w14:paraId="299BA0E1">
      <w:pPr>
        <w:pStyle w:val="5"/>
        <w:rPr>
          <w:rFonts w:cs="宋体"/>
          <w:caps w:val="0"/>
          <w:sz w:val="22"/>
          <w:szCs w:val="22"/>
        </w:rPr>
      </w:pPr>
      <w:r>
        <w:rPr>
          <w:rFonts w:hint="eastAsia" w:cs="宋体"/>
          <w:caps w:val="0"/>
          <w:sz w:val="22"/>
          <w:szCs w:val="22"/>
        </w:rPr>
        <w:t>控制网络分为控制器网络以及I/O系统网络。</w:t>
      </w:r>
    </w:p>
    <w:p w14:paraId="2A945FE5">
      <w:pPr>
        <w:pStyle w:val="5"/>
        <w:rPr>
          <w:rFonts w:cs="宋体"/>
          <w:caps w:val="0"/>
          <w:sz w:val="22"/>
          <w:szCs w:val="22"/>
        </w:rPr>
      </w:pPr>
      <w:r>
        <w:rPr>
          <w:rFonts w:hint="eastAsia" w:cs="宋体"/>
          <w:caps w:val="0"/>
          <w:sz w:val="22"/>
          <w:szCs w:val="22"/>
        </w:rPr>
        <w:t>控制器网络主要负责将散粮输送线相关系统、单机的PLC控制器通过标准工业以太网络或专用网络进行连接，互通信息。工业以太网可以采用双绞线和光纤介质，网络带宽为100/1000Mbps。交换机采用工业级产品。</w:t>
      </w:r>
    </w:p>
    <w:p w14:paraId="249C5A02">
      <w:pPr>
        <w:pStyle w:val="5"/>
        <w:rPr>
          <w:rFonts w:cs="宋体"/>
          <w:caps w:val="0"/>
          <w:sz w:val="22"/>
          <w:szCs w:val="22"/>
        </w:rPr>
      </w:pPr>
      <w:r>
        <w:rPr>
          <w:rFonts w:hint="eastAsia" w:cs="宋体"/>
          <w:caps w:val="0"/>
          <w:sz w:val="22"/>
          <w:szCs w:val="22"/>
        </w:rPr>
        <w:t xml:space="preserve">为保障PLC输入/输出信号被可靠、实时地传送，要求I/O系统采用专用网络，通讯介质为双绞线、同轴电缆、光纤介质。专用网络为定速通讯方式。 </w:t>
      </w:r>
    </w:p>
    <w:p w14:paraId="0B9CB14D">
      <w:pPr>
        <w:pStyle w:val="4"/>
        <w:rPr>
          <w:rFonts w:cs="宋体"/>
          <w:sz w:val="22"/>
          <w:szCs w:val="22"/>
        </w:rPr>
      </w:pPr>
      <w:bookmarkStart w:id="399" w:name="_Toc229278348"/>
      <w:bookmarkStart w:id="400" w:name="_Toc229278130"/>
      <w:r>
        <w:rPr>
          <w:rFonts w:hint="eastAsia" w:cs="宋体"/>
          <w:sz w:val="22"/>
          <w:szCs w:val="22"/>
        </w:rPr>
        <w:t>上位机监控网络</w:t>
      </w:r>
      <w:bookmarkEnd w:id="399"/>
      <w:bookmarkEnd w:id="400"/>
    </w:p>
    <w:p w14:paraId="5EA62E35">
      <w:pPr>
        <w:pStyle w:val="5"/>
        <w:rPr>
          <w:rFonts w:cs="宋体"/>
          <w:caps w:val="0"/>
          <w:sz w:val="22"/>
          <w:szCs w:val="22"/>
        </w:rPr>
      </w:pPr>
      <w:r>
        <w:rPr>
          <w:rFonts w:hint="eastAsia" w:cs="宋体"/>
          <w:caps w:val="0"/>
          <w:sz w:val="22"/>
          <w:szCs w:val="22"/>
        </w:rPr>
        <w:t>上位机监控网络负责将操作员站、监控系统服务器、PLC主机连接到一起，PLC与上位机的通讯采用ModbusTCP标准工业以太网，通讯带宽为100Mbps。为保证上位机监控系统响应速度以及操作可靠性，PLC系统应设置单独的以太网通讯模块负责与监控系统服务器进行数据交换。</w:t>
      </w:r>
    </w:p>
    <w:p w14:paraId="084399EA">
      <w:pPr>
        <w:pStyle w:val="5"/>
        <w:rPr>
          <w:rFonts w:cs="宋体"/>
          <w:caps w:val="0"/>
          <w:sz w:val="22"/>
          <w:szCs w:val="22"/>
        </w:rPr>
      </w:pPr>
      <w:r>
        <w:rPr>
          <w:rFonts w:hint="eastAsia" w:cs="宋体"/>
          <w:caps w:val="0"/>
          <w:sz w:val="22"/>
          <w:szCs w:val="22"/>
        </w:rPr>
        <w:t>监控系统采用服务器/客户机模式，由监控系统服务器通过工业以太网与PLC进行通讯，监控终端通过以太网与监控服务器进行通讯。</w:t>
      </w:r>
    </w:p>
    <w:p w14:paraId="28A07A3D">
      <w:pPr>
        <w:pStyle w:val="5"/>
        <w:rPr>
          <w:rFonts w:cs="宋体"/>
          <w:caps w:val="0"/>
          <w:sz w:val="22"/>
          <w:szCs w:val="22"/>
        </w:rPr>
      </w:pPr>
      <w:r>
        <w:rPr>
          <w:rFonts w:hint="eastAsia" w:cs="宋体"/>
          <w:caps w:val="0"/>
          <w:sz w:val="22"/>
          <w:szCs w:val="22"/>
        </w:rPr>
        <w:t>管理信息接口服务器及管理终端接入上位机监控网络。</w:t>
      </w:r>
    </w:p>
    <w:p w14:paraId="5870CF71">
      <w:pPr>
        <w:pStyle w:val="5"/>
        <w:rPr>
          <w:rFonts w:cs="宋体"/>
          <w:caps w:val="0"/>
          <w:sz w:val="22"/>
          <w:szCs w:val="22"/>
        </w:rPr>
      </w:pPr>
      <w:r>
        <w:rPr>
          <w:rFonts w:hint="eastAsia" w:cs="宋体"/>
          <w:caps w:val="0"/>
          <w:sz w:val="22"/>
          <w:szCs w:val="22"/>
        </w:rPr>
        <w:t>上位机监控网络预留与管理信息系统的以太网接口，带宽为100/1000Mbps，网络通讯介质为光纤。光纤及光电转换设备由管理信息系统供货商提供。</w:t>
      </w:r>
    </w:p>
    <w:p w14:paraId="13B15E8A">
      <w:pPr>
        <w:pStyle w:val="4"/>
        <w:rPr>
          <w:rFonts w:cs="宋体"/>
          <w:sz w:val="22"/>
          <w:szCs w:val="22"/>
        </w:rPr>
      </w:pPr>
      <w:r>
        <w:rPr>
          <w:rFonts w:hint="eastAsia" w:cs="宋体"/>
          <w:sz w:val="22"/>
          <w:szCs w:val="22"/>
        </w:rPr>
        <w:t>控制系统系统安全</w:t>
      </w:r>
    </w:p>
    <w:p w14:paraId="4298933D">
      <w:pPr>
        <w:ind w:left="720"/>
        <w:rPr>
          <w:rFonts w:hAnsi="宋体" w:cs="宋体"/>
          <w:sz w:val="22"/>
          <w:szCs w:val="22"/>
        </w:rPr>
      </w:pPr>
      <w:r>
        <w:rPr>
          <w:rFonts w:hint="eastAsia" w:hAnsi="宋体" w:cs="宋体"/>
          <w:sz w:val="22"/>
          <w:szCs w:val="22"/>
        </w:rPr>
        <w:t>为保证整个系统系统的安全，系统应满足以下安全方面的考虑：</w:t>
      </w:r>
    </w:p>
    <w:p w14:paraId="314BD8AF">
      <w:pPr>
        <w:ind w:left="720"/>
        <w:rPr>
          <w:rFonts w:hAnsi="宋体" w:cs="宋体"/>
          <w:sz w:val="22"/>
          <w:szCs w:val="22"/>
        </w:rPr>
      </w:pPr>
      <w:r>
        <w:rPr>
          <w:rFonts w:hint="eastAsia" w:hAnsi="宋体" w:cs="宋体"/>
          <w:sz w:val="22"/>
          <w:szCs w:val="22"/>
        </w:rPr>
        <w:t>密码保护</w:t>
      </w:r>
    </w:p>
    <w:p w14:paraId="4E4BD65D">
      <w:pPr>
        <w:ind w:left="720"/>
        <w:rPr>
          <w:rFonts w:hAnsi="宋体" w:cs="宋体"/>
          <w:sz w:val="22"/>
          <w:szCs w:val="22"/>
        </w:rPr>
      </w:pPr>
      <w:r>
        <w:rPr>
          <w:rFonts w:hint="eastAsia" w:hAnsi="宋体" w:cs="宋体"/>
          <w:sz w:val="22"/>
          <w:szCs w:val="22"/>
        </w:rPr>
        <w:t>程序所有人认定</w:t>
      </w:r>
    </w:p>
    <w:p w14:paraId="6E76921C">
      <w:pPr>
        <w:ind w:left="720"/>
        <w:rPr>
          <w:rFonts w:hAnsi="宋体" w:cs="宋体"/>
          <w:sz w:val="22"/>
          <w:szCs w:val="22"/>
        </w:rPr>
      </w:pPr>
      <w:r>
        <w:rPr>
          <w:rFonts w:hint="eastAsia" w:hAnsi="宋体" w:cs="宋体"/>
          <w:sz w:val="22"/>
          <w:szCs w:val="22"/>
        </w:rPr>
        <w:t>程序文件/数据表保护</w:t>
      </w:r>
    </w:p>
    <w:p w14:paraId="1D72EA80">
      <w:pPr>
        <w:ind w:left="720"/>
        <w:rPr>
          <w:rFonts w:hAnsi="宋体" w:cs="宋体"/>
          <w:sz w:val="22"/>
          <w:szCs w:val="22"/>
        </w:rPr>
      </w:pPr>
      <w:r>
        <w:rPr>
          <w:rFonts w:hint="eastAsia" w:hAnsi="宋体" w:cs="宋体"/>
          <w:sz w:val="22"/>
          <w:szCs w:val="22"/>
        </w:rPr>
        <w:t>存储器数据文件覆盖/比较/改写保护</w:t>
      </w:r>
    </w:p>
    <w:p w14:paraId="5412236A">
      <w:pPr>
        <w:ind w:left="720"/>
        <w:rPr>
          <w:rFonts w:hAnsi="宋体" w:cs="宋体"/>
          <w:sz w:val="22"/>
          <w:szCs w:val="22"/>
        </w:rPr>
      </w:pPr>
      <w:r>
        <w:rPr>
          <w:rFonts w:hint="eastAsia" w:hAnsi="宋体" w:cs="宋体"/>
          <w:sz w:val="22"/>
          <w:szCs w:val="22"/>
        </w:rPr>
        <w:t>强制保护</w:t>
      </w:r>
    </w:p>
    <w:p w14:paraId="66A1844F">
      <w:pPr>
        <w:ind w:left="720"/>
        <w:rPr>
          <w:rFonts w:hAnsi="宋体" w:cs="宋体"/>
          <w:sz w:val="22"/>
          <w:szCs w:val="22"/>
        </w:rPr>
      </w:pPr>
      <w:r>
        <w:rPr>
          <w:rFonts w:hint="eastAsia" w:hAnsi="宋体" w:cs="宋体"/>
          <w:sz w:val="22"/>
          <w:szCs w:val="22"/>
        </w:rPr>
        <w:t>钥匙开关</w:t>
      </w:r>
    </w:p>
    <w:p w14:paraId="72FE3B71">
      <w:pPr>
        <w:ind w:left="720"/>
        <w:rPr>
          <w:rFonts w:hAnsi="宋体" w:cs="宋体"/>
          <w:sz w:val="22"/>
          <w:szCs w:val="22"/>
        </w:rPr>
      </w:pPr>
      <w:r>
        <w:rPr>
          <w:rFonts w:hint="eastAsia" w:hAnsi="宋体" w:cs="宋体"/>
          <w:sz w:val="22"/>
          <w:szCs w:val="22"/>
        </w:rPr>
        <w:t>通讯通道保护锁定</w:t>
      </w:r>
    </w:p>
    <w:p w14:paraId="21A14302">
      <w:pPr>
        <w:pStyle w:val="4"/>
        <w:rPr>
          <w:rFonts w:cs="宋体"/>
          <w:sz w:val="22"/>
          <w:szCs w:val="22"/>
        </w:rPr>
      </w:pPr>
      <w:bookmarkStart w:id="401" w:name="_Toc229278349"/>
      <w:r>
        <w:rPr>
          <w:rFonts w:hint="eastAsia" w:cs="宋体"/>
          <w:sz w:val="22"/>
          <w:szCs w:val="22"/>
        </w:rPr>
        <w:t>控制电源要求</w:t>
      </w:r>
      <w:bookmarkEnd w:id="401"/>
    </w:p>
    <w:p w14:paraId="21DB376B">
      <w:pPr>
        <w:pStyle w:val="5"/>
        <w:rPr>
          <w:rFonts w:cs="宋体"/>
          <w:caps w:val="0"/>
          <w:sz w:val="22"/>
          <w:szCs w:val="22"/>
        </w:rPr>
      </w:pPr>
      <w:r>
        <w:rPr>
          <w:rFonts w:hint="eastAsia" w:cs="宋体"/>
          <w:caps w:val="0"/>
          <w:sz w:val="22"/>
          <w:szCs w:val="22"/>
        </w:rPr>
        <w:t>各控制站电源取自控制系统电源柜，电源由承包人自行解决，电源方案需要经发包人及设计院确认后才可使用。</w:t>
      </w:r>
    </w:p>
    <w:p w14:paraId="777CD8A7">
      <w:pPr>
        <w:pStyle w:val="5"/>
        <w:rPr>
          <w:rFonts w:cs="宋体"/>
          <w:caps w:val="0"/>
          <w:sz w:val="22"/>
          <w:szCs w:val="22"/>
        </w:rPr>
      </w:pPr>
      <w:r>
        <w:rPr>
          <w:rFonts w:hint="eastAsia" w:cs="宋体"/>
          <w:caps w:val="0"/>
          <w:sz w:val="22"/>
          <w:szCs w:val="22"/>
        </w:rPr>
        <w:t>各控制站、远程控制站内工业以太网设备供电为直流24V DC，电源不能同控制信号回路共用，应单独设立电源供电。</w:t>
      </w:r>
    </w:p>
    <w:p w14:paraId="3CDBD409">
      <w:pPr>
        <w:pStyle w:val="5"/>
        <w:rPr>
          <w:rFonts w:cs="宋体"/>
          <w:caps w:val="0"/>
          <w:sz w:val="22"/>
          <w:szCs w:val="22"/>
        </w:rPr>
      </w:pPr>
      <w:r>
        <w:rPr>
          <w:rFonts w:hint="eastAsia" w:cs="宋体"/>
          <w:caps w:val="0"/>
          <w:sz w:val="22"/>
          <w:szCs w:val="22"/>
        </w:rPr>
        <w:t>控制系统电源取自本期MCC柜，在MCC室内设置电源柜，设置不间断电源UPS，容量15KVA和10KVA，提供不小于1小时断电后供电能力。</w:t>
      </w:r>
    </w:p>
    <w:p w14:paraId="556DD5C9">
      <w:pPr>
        <w:pStyle w:val="5"/>
        <w:rPr>
          <w:rFonts w:cs="宋体"/>
          <w:caps w:val="0"/>
          <w:sz w:val="22"/>
          <w:szCs w:val="22"/>
        </w:rPr>
      </w:pPr>
      <w:r>
        <w:rPr>
          <w:rFonts w:hint="eastAsia" w:cs="宋体"/>
          <w:caps w:val="0"/>
          <w:sz w:val="22"/>
          <w:szCs w:val="22"/>
        </w:rPr>
        <w:t>控制信号回路采用直流24V DC，电源由承包人自行解决，电源方案需要经发包人及设计院确认后才可使用。</w:t>
      </w:r>
    </w:p>
    <w:p w14:paraId="5B6CA0E3">
      <w:pPr>
        <w:pStyle w:val="4"/>
        <w:rPr>
          <w:rFonts w:cs="宋体"/>
          <w:sz w:val="22"/>
          <w:szCs w:val="22"/>
        </w:rPr>
      </w:pPr>
      <w:bookmarkStart w:id="402" w:name="_Toc229278350"/>
      <w:r>
        <w:rPr>
          <w:rFonts w:hint="eastAsia" w:cs="宋体"/>
          <w:sz w:val="22"/>
          <w:szCs w:val="22"/>
        </w:rPr>
        <w:t>中央控制室（CCR）</w:t>
      </w:r>
      <w:bookmarkEnd w:id="402"/>
    </w:p>
    <w:p w14:paraId="18F68FB6">
      <w:pPr>
        <w:pStyle w:val="5"/>
        <w:rPr>
          <w:rFonts w:cs="宋体"/>
          <w:caps w:val="0"/>
          <w:sz w:val="22"/>
          <w:szCs w:val="22"/>
        </w:rPr>
      </w:pPr>
      <w:r>
        <w:rPr>
          <w:rFonts w:hint="eastAsia" w:cs="宋体"/>
          <w:caps w:val="0"/>
          <w:sz w:val="22"/>
          <w:szCs w:val="22"/>
        </w:rPr>
        <w:t>中央控制室设置工作塔附属5层，并在中央控制室内设置服务器室。</w:t>
      </w:r>
    </w:p>
    <w:p w14:paraId="69A4B0A5">
      <w:pPr>
        <w:pStyle w:val="5"/>
        <w:rPr>
          <w:rFonts w:cs="宋体"/>
          <w:caps w:val="0"/>
          <w:sz w:val="22"/>
          <w:szCs w:val="22"/>
        </w:rPr>
      </w:pPr>
      <w:r>
        <w:rPr>
          <w:rFonts w:hint="eastAsia" w:cs="宋体"/>
          <w:caps w:val="0"/>
          <w:sz w:val="22"/>
          <w:szCs w:val="22"/>
        </w:rPr>
        <w:t>中央控制室共设置8台监控终端（其中1台计量终端、1台实时管理终端）、</w:t>
      </w:r>
      <w:r>
        <w:rPr>
          <w:rFonts w:hint="eastAsia" w:cs="宋体"/>
          <w:sz w:val="22"/>
          <w:szCs w:val="22"/>
        </w:rPr>
        <w:t>1台工程师站、1台轴承测温监控终端、</w:t>
      </w:r>
      <w:r>
        <w:rPr>
          <w:rFonts w:hint="eastAsia" w:cs="宋体"/>
          <w:caps w:val="0"/>
          <w:sz w:val="22"/>
          <w:szCs w:val="22"/>
        </w:rPr>
        <w:t>1台A3幅面黑白激光打印机、6台工业电视管理终端及操作键盘，均布置于中央控制室的操作台。</w:t>
      </w:r>
    </w:p>
    <w:p w14:paraId="650FA694">
      <w:pPr>
        <w:pStyle w:val="5"/>
        <w:rPr>
          <w:rFonts w:cs="宋体"/>
          <w:caps w:val="0"/>
          <w:sz w:val="22"/>
          <w:szCs w:val="22"/>
        </w:rPr>
      </w:pPr>
      <w:r>
        <w:rPr>
          <w:rFonts w:hint="eastAsia" w:cs="宋体"/>
          <w:caps w:val="0"/>
          <w:sz w:val="22"/>
          <w:szCs w:val="22"/>
        </w:rPr>
        <w:t>设置2台热备监控服务器、2台管理信息接口服务器，布置在中央控制室的服务器室。服务器室内设置电气间，布置服务器柜、网络柜、工业电视柜、大屏幕控制柜、UPS电源柜、PLC控制柜等。</w:t>
      </w:r>
    </w:p>
    <w:p w14:paraId="5F6A2FEE">
      <w:pPr>
        <w:pStyle w:val="5"/>
        <w:rPr>
          <w:rFonts w:cs="宋体"/>
          <w:caps w:val="0"/>
          <w:sz w:val="22"/>
          <w:szCs w:val="22"/>
        </w:rPr>
      </w:pPr>
      <w:r>
        <w:rPr>
          <w:rFonts w:hint="eastAsia" w:cs="宋体"/>
          <w:caps w:val="0"/>
          <w:sz w:val="22"/>
          <w:szCs w:val="22"/>
        </w:rPr>
        <w:t>中央控制室布置一套面操作台及座椅，共计24工位。</w:t>
      </w:r>
    </w:p>
    <w:p w14:paraId="43DBCA74">
      <w:pPr>
        <w:pStyle w:val="5"/>
        <w:rPr>
          <w:rFonts w:cs="宋体"/>
          <w:caps w:val="0"/>
          <w:sz w:val="22"/>
          <w:szCs w:val="22"/>
        </w:rPr>
      </w:pPr>
      <w:r>
        <w:rPr>
          <w:rFonts w:hint="eastAsia" w:cs="宋体"/>
          <w:caps w:val="0"/>
          <w:sz w:val="22"/>
          <w:szCs w:val="22"/>
        </w:rPr>
        <w:t>有关中控室布置及设备采购应服从中控室整体设计，并经发包人认可。</w:t>
      </w:r>
    </w:p>
    <w:p w14:paraId="166D4665">
      <w:pPr>
        <w:pStyle w:val="4"/>
        <w:rPr>
          <w:rFonts w:cs="宋体"/>
          <w:sz w:val="22"/>
          <w:szCs w:val="22"/>
        </w:rPr>
      </w:pPr>
      <w:bookmarkStart w:id="403" w:name="_Toc229278393"/>
      <w:r>
        <w:rPr>
          <w:rFonts w:hint="eastAsia" w:cs="宋体"/>
          <w:sz w:val="22"/>
          <w:szCs w:val="22"/>
        </w:rPr>
        <w:t>PLC</w:t>
      </w:r>
      <w:bookmarkEnd w:id="403"/>
      <w:r>
        <w:rPr>
          <w:rFonts w:hint="eastAsia" w:cs="宋体"/>
          <w:sz w:val="22"/>
          <w:szCs w:val="22"/>
        </w:rPr>
        <w:t>系统</w:t>
      </w:r>
    </w:p>
    <w:p w14:paraId="6BC4A8D1">
      <w:pPr>
        <w:pStyle w:val="5"/>
        <w:rPr>
          <w:rFonts w:cs="宋体"/>
          <w:caps w:val="0"/>
          <w:sz w:val="22"/>
          <w:szCs w:val="22"/>
        </w:rPr>
      </w:pPr>
      <w:r>
        <w:rPr>
          <w:rFonts w:hint="eastAsia" w:cs="宋体"/>
          <w:caps w:val="0"/>
          <w:sz w:val="22"/>
          <w:szCs w:val="22"/>
        </w:rPr>
        <w:t>应选择国际知名厂家功能强且先进的成熟产品,如施耐德昆腾（Quantum M580）系列、艾默生（原GE） PAC Systems Rx3i系列，AB ControlLogix 1756-L84系列、西门子S7-1517系列。。</w:t>
      </w:r>
    </w:p>
    <w:p w14:paraId="72756515">
      <w:pPr>
        <w:pStyle w:val="5"/>
        <w:rPr>
          <w:rFonts w:cs="宋体"/>
          <w:caps w:val="0"/>
          <w:sz w:val="22"/>
          <w:szCs w:val="22"/>
        </w:rPr>
      </w:pPr>
      <w:r>
        <w:rPr>
          <w:rFonts w:hint="eastAsia" w:cs="宋体"/>
          <w:caps w:val="0"/>
          <w:sz w:val="22"/>
          <w:szCs w:val="22"/>
        </w:rPr>
        <w:t>设备应包括所有必应的处理器、存储器、机架、接口模块、通讯模块、输入和输出模块、电源部件以及一个完整的运行系统所需要的其它结构部件，所有部件应采用同一系列产品。支持包括10M/100M工业以太网，Devicenet、Profibus、Modbus等多种现场总线。</w:t>
      </w:r>
    </w:p>
    <w:p w14:paraId="20E9170F">
      <w:pPr>
        <w:pStyle w:val="5"/>
        <w:rPr>
          <w:rFonts w:cs="宋体"/>
          <w:caps w:val="0"/>
          <w:sz w:val="22"/>
          <w:szCs w:val="22"/>
        </w:rPr>
      </w:pPr>
      <w:r>
        <w:rPr>
          <w:rFonts w:hint="eastAsia" w:cs="宋体"/>
          <w:caps w:val="0"/>
          <w:sz w:val="22"/>
          <w:szCs w:val="22"/>
        </w:rPr>
        <w:t>PLC系统CPU不采用冗余配置，CPU另备一块备用模块，以备故障时使用。</w:t>
      </w:r>
    </w:p>
    <w:p w14:paraId="7F0B5A4D">
      <w:pPr>
        <w:pStyle w:val="5"/>
        <w:rPr>
          <w:rFonts w:cs="宋体"/>
          <w:caps w:val="0"/>
          <w:sz w:val="22"/>
          <w:szCs w:val="22"/>
        </w:rPr>
      </w:pPr>
      <w:r>
        <w:rPr>
          <w:rFonts w:hint="eastAsia" w:cs="宋体"/>
          <w:caps w:val="0"/>
          <w:sz w:val="22"/>
          <w:szCs w:val="22"/>
        </w:rPr>
        <w:t>作为本项目的主要控制设备，控制系统产品应采用最新的技术制造，并在今后相当长一段时间内保持其技术的先进性，厂商应保证其产品平台是在未来10年内不被淘汰，并能保证10年以上的备件供应能力。控制系统产品的供应商具有较强的本地的技术支持和服务能力。</w:t>
      </w:r>
    </w:p>
    <w:p w14:paraId="79D32A81">
      <w:pPr>
        <w:pStyle w:val="5"/>
        <w:rPr>
          <w:rFonts w:cs="宋体"/>
          <w:caps w:val="0"/>
          <w:sz w:val="22"/>
          <w:szCs w:val="22"/>
        </w:rPr>
      </w:pPr>
      <w:r>
        <w:rPr>
          <w:rFonts w:hint="eastAsia" w:cs="宋体"/>
          <w:caps w:val="0"/>
          <w:sz w:val="22"/>
          <w:szCs w:val="22"/>
        </w:rPr>
        <w:t>控制系统必须能够提供包括梯形图、功能图块、结构化文本、顺序功能流程图在内的符合IEC61131-3标准的灵活的编程语言支持，数据格式应符合IEC61131-3标准。</w:t>
      </w:r>
    </w:p>
    <w:p w14:paraId="07A912FD">
      <w:pPr>
        <w:pStyle w:val="5"/>
        <w:rPr>
          <w:rFonts w:cs="宋体"/>
          <w:caps w:val="0"/>
          <w:sz w:val="22"/>
          <w:szCs w:val="22"/>
        </w:rPr>
      </w:pPr>
      <w:r>
        <w:rPr>
          <w:rFonts w:hint="eastAsia" w:cs="宋体"/>
          <w:caps w:val="0"/>
          <w:sz w:val="22"/>
          <w:szCs w:val="22"/>
        </w:rPr>
        <w:t>设备应包括所有必要的处理器、存储器、机架、接口模块、通讯模块、输入和输出模块、电源部件以及一个完整的运行系统所需要的其它结构部件，所有部件均与CPU模块严格保持同等的档次、尺寸及设计规格等，是同一系列的产品（如施耐德X80系列、AB公司1756系列、西门子ET200MP系列），禁止高端CPU搭配低端I/O。</w:t>
      </w:r>
    </w:p>
    <w:p w14:paraId="47214DB4">
      <w:pPr>
        <w:pStyle w:val="5"/>
        <w:rPr>
          <w:rFonts w:cs="宋体"/>
          <w:caps w:val="0"/>
          <w:sz w:val="22"/>
          <w:szCs w:val="22"/>
        </w:rPr>
      </w:pPr>
      <w:r>
        <w:rPr>
          <w:rFonts w:hint="eastAsia" w:cs="宋体"/>
          <w:caps w:val="0"/>
          <w:sz w:val="22"/>
          <w:szCs w:val="22"/>
        </w:rPr>
        <w:t>CPU提供充足的内存以满足应用本身和未来扩充的需要。</w:t>
      </w:r>
    </w:p>
    <w:p w14:paraId="32325AAC">
      <w:pPr>
        <w:pStyle w:val="5"/>
        <w:rPr>
          <w:rFonts w:cs="宋体"/>
          <w:caps w:val="0"/>
          <w:sz w:val="22"/>
          <w:szCs w:val="22"/>
        </w:rPr>
      </w:pPr>
      <w:r>
        <w:rPr>
          <w:rFonts w:hint="eastAsia" w:cs="宋体"/>
          <w:caps w:val="0"/>
          <w:sz w:val="22"/>
          <w:szCs w:val="22"/>
        </w:rPr>
        <w:t>CPU采用双核32位的高性能工业级别微处理器，运算速度典型位执行时间小于40Kinstr/毫秒。CPU集成工作存储区（数据存储区和代码存储区，不含装载存储区）不小于16M，并可扩展装载存储器。程序区和用户数据区采用完全的自动内存分配机制，开发人员无需人工分配系统内存；</w:t>
      </w:r>
    </w:p>
    <w:p w14:paraId="4B883749">
      <w:pPr>
        <w:pStyle w:val="5"/>
        <w:rPr>
          <w:rFonts w:cs="宋体"/>
          <w:caps w:val="0"/>
          <w:sz w:val="22"/>
          <w:szCs w:val="22"/>
        </w:rPr>
      </w:pPr>
      <w:r>
        <w:rPr>
          <w:rFonts w:hint="eastAsia" w:cs="宋体"/>
          <w:caps w:val="0"/>
          <w:sz w:val="22"/>
          <w:szCs w:val="22"/>
        </w:rPr>
        <w:t>控制系统支持实时抢占式多任务操作系统，要求支持不少于1个连续型任务，30个以上的周期型任务，并且能够提供基于事件中断的任务类型。程序的执行必须提供优先级区分机制，优先级的划分不少于10个等级。</w:t>
      </w:r>
    </w:p>
    <w:p w14:paraId="35EED9FB">
      <w:pPr>
        <w:pStyle w:val="5"/>
        <w:rPr>
          <w:rFonts w:cs="宋体"/>
          <w:caps w:val="0"/>
          <w:sz w:val="22"/>
          <w:szCs w:val="22"/>
        </w:rPr>
      </w:pPr>
      <w:r>
        <w:rPr>
          <w:rFonts w:hint="eastAsia" w:cs="宋体"/>
          <w:caps w:val="0"/>
          <w:sz w:val="22"/>
          <w:szCs w:val="22"/>
        </w:rPr>
        <w:t>系统机架为完全金属机架式设计，保证良好的机械物理性能，所有模块在安装背板上必须支持螺钉紧固的安装方式设计，模块的安装、拆卸无需任何的特殊工具，控制系统包括机架、各种插槽式模块都符合完全的无风扇设计要求。</w:t>
      </w:r>
    </w:p>
    <w:p w14:paraId="6BEEE141">
      <w:pPr>
        <w:pStyle w:val="5"/>
        <w:rPr>
          <w:rFonts w:cs="宋体"/>
          <w:caps w:val="0"/>
          <w:sz w:val="22"/>
          <w:szCs w:val="22"/>
        </w:rPr>
      </w:pPr>
      <w:r>
        <w:rPr>
          <w:rFonts w:hint="eastAsia" w:cs="宋体"/>
          <w:caps w:val="0"/>
          <w:sz w:val="22"/>
          <w:szCs w:val="22"/>
        </w:rPr>
        <w:t>在背板电源和用户端电源不断开的情况下，CPU、I/O模块、通讯模块及可拆卸端子排等必须能够支持带电插拔。</w:t>
      </w:r>
    </w:p>
    <w:p w14:paraId="301EE991">
      <w:pPr>
        <w:pStyle w:val="5"/>
        <w:rPr>
          <w:rFonts w:cs="宋体"/>
          <w:caps w:val="0"/>
          <w:sz w:val="22"/>
          <w:szCs w:val="22"/>
        </w:rPr>
      </w:pPr>
      <w:r>
        <w:rPr>
          <w:rFonts w:hint="eastAsia" w:cs="宋体"/>
          <w:caps w:val="0"/>
          <w:sz w:val="22"/>
          <w:szCs w:val="22"/>
        </w:rPr>
        <w:t>系统要求高度的可靠性，是免维护型的系统。CPU、I/O模块、通讯模块、电源等在正常工况下平均无故障时间（MTBF）均不低于60万小时。</w:t>
      </w:r>
    </w:p>
    <w:p w14:paraId="07A782D8">
      <w:pPr>
        <w:pStyle w:val="5"/>
        <w:rPr>
          <w:rFonts w:cs="宋体"/>
          <w:caps w:val="0"/>
          <w:sz w:val="22"/>
          <w:szCs w:val="22"/>
        </w:rPr>
      </w:pPr>
      <w:r>
        <w:rPr>
          <w:rFonts w:hint="eastAsia" w:cs="宋体"/>
          <w:caps w:val="0"/>
          <w:sz w:val="22"/>
          <w:szCs w:val="22"/>
        </w:rPr>
        <w:t>PLC 系统采用统一的高速背板总线，背板总线的速率不低于100M，确保系统性能的一致。以太网背板应支持BUS-X和Ethernet两种总线，可以将以太网协议Ethernet IP和Modbus TCP第三方设备更加便捷的集成到系统中。</w:t>
      </w:r>
    </w:p>
    <w:p w14:paraId="56CD915E">
      <w:pPr>
        <w:pStyle w:val="5"/>
        <w:rPr>
          <w:rFonts w:cs="宋体"/>
          <w:caps w:val="0"/>
          <w:sz w:val="22"/>
          <w:szCs w:val="22"/>
        </w:rPr>
      </w:pPr>
      <w:r>
        <w:rPr>
          <w:rFonts w:hint="eastAsia" w:cs="宋体"/>
          <w:caps w:val="0"/>
          <w:sz w:val="22"/>
          <w:szCs w:val="22"/>
        </w:rPr>
        <w:t>控制系统支持快速内存升级技术，处理器、I/O模块、网络模块都能够在现场通过软件升级至最新版本；</w:t>
      </w:r>
    </w:p>
    <w:p w14:paraId="1A68C53E">
      <w:pPr>
        <w:pStyle w:val="5"/>
        <w:rPr>
          <w:rFonts w:cs="宋体"/>
          <w:caps w:val="0"/>
          <w:sz w:val="22"/>
          <w:szCs w:val="22"/>
        </w:rPr>
      </w:pPr>
      <w:r>
        <w:rPr>
          <w:rFonts w:hint="eastAsia" w:cs="宋体"/>
          <w:caps w:val="0"/>
          <w:sz w:val="22"/>
          <w:szCs w:val="22"/>
        </w:rPr>
        <w:t>系统没有定时器和计数器的数量限制，也没有PID回路数的限制。</w:t>
      </w:r>
    </w:p>
    <w:p w14:paraId="0A459A1B">
      <w:pPr>
        <w:pStyle w:val="5"/>
        <w:rPr>
          <w:rFonts w:cs="宋体"/>
          <w:caps w:val="0"/>
          <w:sz w:val="22"/>
          <w:szCs w:val="22"/>
        </w:rPr>
      </w:pPr>
      <w:r>
        <w:rPr>
          <w:rFonts w:hint="eastAsia" w:cs="宋体"/>
          <w:caps w:val="0"/>
          <w:sz w:val="22"/>
          <w:szCs w:val="22"/>
        </w:rPr>
        <w:t>控制系统支持灵活的网络结构，无需任何编程或者处理器干预，即可实现不同网络之间的通讯桥接和数据交换；</w:t>
      </w:r>
    </w:p>
    <w:p w14:paraId="702D7DEB">
      <w:pPr>
        <w:pStyle w:val="5"/>
        <w:rPr>
          <w:rFonts w:cs="宋体"/>
          <w:caps w:val="0"/>
          <w:sz w:val="22"/>
          <w:szCs w:val="22"/>
        </w:rPr>
      </w:pPr>
      <w:r>
        <w:rPr>
          <w:rFonts w:hint="eastAsia" w:cs="宋体"/>
          <w:caps w:val="0"/>
          <w:sz w:val="22"/>
          <w:szCs w:val="22"/>
        </w:rPr>
        <w:t>工业总线通讯速率不得低于100Mbps，且通讯速率不随通讯距离延长和节点增加而改变。传输介质为同轴电缆或光缆，使用同轴电缆时两点之间的距离要求达到1Km，超过1Km时要求采用光缆连接。</w:t>
      </w:r>
    </w:p>
    <w:p w14:paraId="3BFFE068">
      <w:pPr>
        <w:pStyle w:val="5"/>
        <w:rPr>
          <w:rFonts w:cs="宋体"/>
          <w:caps w:val="0"/>
          <w:sz w:val="22"/>
          <w:szCs w:val="22"/>
        </w:rPr>
      </w:pPr>
      <w:r>
        <w:rPr>
          <w:rFonts w:hint="eastAsia" w:cs="宋体"/>
          <w:caps w:val="0"/>
          <w:sz w:val="22"/>
          <w:szCs w:val="22"/>
        </w:rPr>
        <w:t>控制系统处理器和输入输出模块是完全的软件可配置，包括模块信息刷新时间、模拟量工程标定、上下限报警、斜率限制等；</w:t>
      </w:r>
    </w:p>
    <w:p w14:paraId="0C541A69">
      <w:pPr>
        <w:pStyle w:val="5"/>
        <w:rPr>
          <w:rFonts w:cs="宋体"/>
          <w:caps w:val="0"/>
          <w:sz w:val="22"/>
          <w:szCs w:val="22"/>
        </w:rPr>
      </w:pPr>
      <w:r>
        <w:rPr>
          <w:rFonts w:hint="eastAsia" w:cs="宋体"/>
          <w:caps w:val="0"/>
          <w:sz w:val="22"/>
          <w:szCs w:val="22"/>
        </w:rPr>
        <w:t>PLC应采用模块化系统，控制器须采用独立CPU模块，CPU模块集成一对以太网通信端口并可提供额外的编程和系统诊断接口。CPU模块须不得集成I/O，须I/O跟CPU同档次，禁止高端CPU搭配低端I/O。</w:t>
      </w:r>
    </w:p>
    <w:p w14:paraId="05C0C653">
      <w:pPr>
        <w:pStyle w:val="5"/>
        <w:rPr>
          <w:rFonts w:cs="宋体"/>
          <w:caps w:val="0"/>
          <w:sz w:val="22"/>
          <w:szCs w:val="22"/>
        </w:rPr>
      </w:pPr>
      <w:r>
        <w:rPr>
          <w:rFonts w:hint="eastAsia" w:cs="宋体"/>
          <w:caps w:val="0"/>
          <w:sz w:val="22"/>
          <w:szCs w:val="22"/>
        </w:rPr>
        <w:t>PLC内置存储空间的中间变量，须在断电时，内存数据和程序不会丢失。</w:t>
      </w:r>
    </w:p>
    <w:p w14:paraId="2AE60B77">
      <w:pPr>
        <w:pStyle w:val="5"/>
        <w:rPr>
          <w:rFonts w:cs="宋体"/>
          <w:caps w:val="0"/>
          <w:sz w:val="22"/>
          <w:szCs w:val="22"/>
        </w:rPr>
      </w:pPr>
      <w:r>
        <w:rPr>
          <w:rFonts w:hint="eastAsia" w:cs="宋体"/>
          <w:caps w:val="0"/>
          <w:sz w:val="22"/>
          <w:szCs w:val="22"/>
        </w:rPr>
        <w:t>PLC须具有有Achilles安全健壮性2级、UL、UL，CSA、CE认证。符合IEC相关标准。</w:t>
      </w:r>
    </w:p>
    <w:p w14:paraId="0D51D0D3">
      <w:pPr>
        <w:pStyle w:val="5"/>
        <w:rPr>
          <w:rFonts w:cs="宋体"/>
          <w:caps w:val="0"/>
          <w:sz w:val="22"/>
          <w:szCs w:val="22"/>
        </w:rPr>
      </w:pPr>
      <w:r>
        <w:rPr>
          <w:rFonts w:hint="eastAsia" w:cs="宋体"/>
          <w:caps w:val="0"/>
          <w:sz w:val="22"/>
          <w:szCs w:val="22"/>
        </w:rPr>
        <w:t>为保证兼容性，I/O模块须采用和PLC控制器同一厂家的产品。</w:t>
      </w:r>
    </w:p>
    <w:p w14:paraId="46F58B95">
      <w:pPr>
        <w:pStyle w:val="5"/>
        <w:rPr>
          <w:rFonts w:cs="宋体"/>
          <w:caps w:val="0"/>
          <w:sz w:val="22"/>
          <w:szCs w:val="22"/>
        </w:rPr>
      </w:pPr>
      <w:r>
        <w:rPr>
          <w:rFonts w:hint="eastAsia" w:cs="宋体"/>
          <w:caps w:val="0"/>
          <w:sz w:val="22"/>
          <w:szCs w:val="22"/>
        </w:rPr>
        <w:t>每个模块均应具有模块状态指示灯，数字量模块应该具有每个输入输出点的状态指示灯。</w:t>
      </w:r>
    </w:p>
    <w:p w14:paraId="09E2E00C">
      <w:pPr>
        <w:pStyle w:val="5"/>
        <w:rPr>
          <w:rFonts w:cs="宋体"/>
          <w:caps w:val="0"/>
          <w:sz w:val="22"/>
          <w:szCs w:val="22"/>
        </w:rPr>
      </w:pPr>
      <w:r>
        <w:rPr>
          <w:rFonts w:hint="eastAsia" w:cs="宋体"/>
          <w:caps w:val="0"/>
          <w:sz w:val="22"/>
          <w:szCs w:val="22"/>
        </w:rPr>
        <w:t>PLC系统CPU不采用冗余配置，各CPU另备一块备用模块，以备故障时使用。</w:t>
      </w:r>
    </w:p>
    <w:p w14:paraId="51DA0147">
      <w:pPr>
        <w:pStyle w:val="5"/>
        <w:rPr>
          <w:rFonts w:cs="宋体"/>
          <w:caps w:val="0"/>
          <w:sz w:val="22"/>
          <w:szCs w:val="22"/>
        </w:rPr>
      </w:pPr>
      <w:r>
        <w:rPr>
          <w:rFonts w:hint="eastAsia" w:cs="宋体"/>
          <w:caps w:val="0"/>
          <w:sz w:val="22"/>
          <w:szCs w:val="22"/>
        </w:rPr>
        <w:t>控制器带点能力数字量不少于20000，模拟量不少于5000。</w:t>
      </w:r>
    </w:p>
    <w:p w14:paraId="7990D4AB">
      <w:pPr>
        <w:pStyle w:val="5"/>
        <w:rPr>
          <w:rFonts w:cs="宋体"/>
          <w:caps w:val="0"/>
          <w:sz w:val="22"/>
          <w:szCs w:val="22"/>
        </w:rPr>
      </w:pPr>
      <w:r>
        <w:rPr>
          <w:rFonts w:hint="eastAsia" w:cs="宋体"/>
          <w:caps w:val="0"/>
          <w:sz w:val="22"/>
          <w:szCs w:val="22"/>
        </w:rPr>
        <w:t>PLC主机配置I/O点数除了能满足系统实施要求外应留有20%余量。</w:t>
      </w:r>
    </w:p>
    <w:p w14:paraId="1D7A6B73">
      <w:pPr>
        <w:pStyle w:val="5"/>
        <w:rPr>
          <w:rFonts w:cs="宋体"/>
          <w:caps w:val="0"/>
          <w:sz w:val="22"/>
          <w:szCs w:val="22"/>
        </w:rPr>
      </w:pPr>
      <w:r>
        <w:rPr>
          <w:rFonts w:hint="eastAsia" w:cs="宋体"/>
          <w:caps w:val="0"/>
          <w:sz w:val="22"/>
          <w:szCs w:val="22"/>
        </w:rPr>
        <w:t>模块的浪涌承受能力应符合IEE472-1974和ANSIC37.90A-1974标准。</w:t>
      </w:r>
    </w:p>
    <w:p w14:paraId="5F74C774">
      <w:pPr>
        <w:pStyle w:val="5"/>
        <w:rPr>
          <w:rFonts w:cs="宋体"/>
          <w:caps w:val="0"/>
          <w:sz w:val="22"/>
          <w:szCs w:val="22"/>
        </w:rPr>
      </w:pPr>
      <w:r>
        <w:rPr>
          <w:rFonts w:hint="eastAsia" w:cs="宋体"/>
          <w:caps w:val="0"/>
          <w:sz w:val="22"/>
          <w:szCs w:val="22"/>
        </w:rPr>
        <w:t>控制系统电源要求：</w:t>
      </w:r>
    </w:p>
    <w:p w14:paraId="705D39D4">
      <w:pPr>
        <w:ind w:left="1276" w:firstLine="330" w:firstLineChars="150"/>
        <w:rPr>
          <w:rFonts w:hAnsi="宋体" w:cs="宋体"/>
          <w:sz w:val="22"/>
          <w:szCs w:val="22"/>
        </w:rPr>
      </w:pPr>
      <w:r>
        <w:rPr>
          <w:rFonts w:hint="eastAsia" w:hAnsi="宋体" w:cs="宋体"/>
          <w:sz w:val="22"/>
          <w:szCs w:val="22"/>
        </w:rPr>
        <w:t>工作电压：170～265VAC；</w:t>
      </w:r>
    </w:p>
    <w:p w14:paraId="739A463E">
      <w:pPr>
        <w:ind w:left="1276" w:firstLine="330" w:firstLineChars="150"/>
        <w:rPr>
          <w:rFonts w:hAnsi="宋体" w:cs="宋体"/>
          <w:sz w:val="22"/>
          <w:szCs w:val="22"/>
        </w:rPr>
      </w:pPr>
      <w:r>
        <w:rPr>
          <w:rFonts w:hint="eastAsia" w:hAnsi="宋体" w:cs="宋体"/>
          <w:sz w:val="22"/>
          <w:szCs w:val="22"/>
        </w:rPr>
        <w:t>频率范围：47～63HZ；</w:t>
      </w:r>
    </w:p>
    <w:p w14:paraId="32083315">
      <w:pPr>
        <w:ind w:left="1276" w:firstLine="330" w:firstLineChars="150"/>
        <w:rPr>
          <w:rFonts w:hAnsi="宋体" w:cs="宋体"/>
          <w:sz w:val="22"/>
          <w:szCs w:val="22"/>
        </w:rPr>
      </w:pPr>
      <w:r>
        <w:rPr>
          <w:rFonts w:hint="eastAsia" w:hAnsi="宋体" w:cs="宋体"/>
          <w:sz w:val="22"/>
          <w:szCs w:val="22"/>
        </w:rPr>
        <w:t>工作温度：0～55摄氏度；</w:t>
      </w:r>
    </w:p>
    <w:p w14:paraId="3BF217B6">
      <w:pPr>
        <w:ind w:left="1276" w:firstLine="330" w:firstLineChars="150"/>
        <w:rPr>
          <w:rFonts w:hAnsi="宋体" w:cs="宋体"/>
          <w:sz w:val="22"/>
          <w:szCs w:val="22"/>
        </w:rPr>
      </w:pPr>
      <w:r>
        <w:rPr>
          <w:rFonts w:hint="eastAsia" w:hAnsi="宋体" w:cs="宋体"/>
          <w:sz w:val="22"/>
          <w:szCs w:val="22"/>
        </w:rPr>
        <w:t>保存温度：－20～85摄氏度；</w:t>
      </w:r>
    </w:p>
    <w:p w14:paraId="76B218EB">
      <w:pPr>
        <w:ind w:left="1276" w:firstLine="330" w:firstLineChars="150"/>
        <w:rPr>
          <w:rFonts w:hAnsi="宋体" w:cs="宋体"/>
          <w:sz w:val="22"/>
          <w:szCs w:val="22"/>
        </w:rPr>
      </w:pPr>
      <w:r>
        <w:rPr>
          <w:rFonts w:hint="eastAsia" w:hAnsi="宋体" w:cs="宋体"/>
          <w:sz w:val="22"/>
          <w:szCs w:val="22"/>
        </w:rPr>
        <w:t>相对湿度：10～95％；</w:t>
      </w:r>
    </w:p>
    <w:p w14:paraId="3AAFA11E">
      <w:pPr>
        <w:ind w:left="1276" w:firstLine="330" w:firstLineChars="150"/>
        <w:rPr>
          <w:rFonts w:hAnsi="宋体" w:cs="宋体"/>
          <w:sz w:val="22"/>
          <w:szCs w:val="22"/>
        </w:rPr>
      </w:pPr>
      <w:r>
        <w:rPr>
          <w:rFonts w:hint="eastAsia" w:hAnsi="宋体" w:cs="宋体"/>
          <w:sz w:val="22"/>
          <w:szCs w:val="22"/>
        </w:rPr>
        <w:t>隔离：2500V DC 或 1800V AC持续 1秒；</w:t>
      </w:r>
    </w:p>
    <w:p w14:paraId="6EB4AB3D">
      <w:pPr>
        <w:ind w:left="1276" w:firstLine="330" w:firstLineChars="150"/>
        <w:rPr>
          <w:rFonts w:hAnsi="宋体" w:cs="宋体"/>
          <w:sz w:val="22"/>
          <w:szCs w:val="22"/>
        </w:rPr>
      </w:pPr>
      <w:r>
        <w:rPr>
          <w:rFonts w:hint="eastAsia" w:hAnsi="宋体" w:cs="宋体"/>
          <w:sz w:val="22"/>
          <w:szCs w:val="22"/>
        </w:rPr>
        <w:t>掉电延迟：13.5ms；</w:t>
      </w:r>
    </w:p>
    <w:p w14:paraId="6663E587">
      <w:pPr>
        <w:pStyle w:val="5"/>
        <w:rPr>
          <w:rFonts w:cs="宋体"/>
          <w:caps w:val="0"/>
          <w:sz w:val="22"/>
          <w:szCs w:val="22"/>
        </w:rPr>
      </w:pPr>
      <w:r>
        <w:rPr>
          <w:rFonts w:hint="eastAsia" w:cs="宋体"/>
          <w:caps w:val="0"/>
          <w:sz w:val="22"/>
          <w:szCs w:val="22"/>
        </w:rPr>
        <w:t>开关量输入\输出模块</w:t>
      </w:r>
    </w:p>
    <w:p w14:paraId="4CBBFE60">
      <w:pPr>
        <w:spacing w:line="360" w:lineRule="auto"/>
        <w:ind w:firstLine="440" w:firstLineChars="200"/>
        <w:rPr>
          <w:rFonts w:hAnsi="宋体" w:cs="宋体"/>
          <w:sz w:val="22"/>
          <w:szCs w:val="22"/>
        </w:rPr>
      </w:pPr>
      <w:r>
        <w:rPr>
          <w:rFonts w:hint="eastAsia" w:hAnsi="宋体" w:cs="宋体"/>
          <w:sz w:val="22"/>
          <w:szCs w:val="22"/>
        </w:rPr>
        <w:t>支持带电插拔，包括接线端子，涵盖底板侧和现场侧；</w:t>
      </w:r>
    </w:p>
    <w:p w14:paraId="1F2446D5">
      <w:pPr>
        <w:spacing w:line="360" w:lineRule="auto"/>
        <w:ind w:firstLine="440" w:firstLineChars="200"/>
        <w:rPr>
          <w:rFonts w:hAnsi="宋体" w:cs="宋体"/>
          <w:sz w:val="22"/>
          <w:szCs w:val="22"/>
        </w:rPr>
      </w:pPr>
      <w:r>
        <w:rPr>
          <w:rFonts w:hint="eastAsia" w:hAnsi="宋体" w:cs="宋体"/>
          <w:sz w:val="22"/>
          <w:szCs w:val="22"/>
        </w:rPr>
        <w:t>故障报告和现场级的诊断检测；</w:t>
      </w:r>
    </w:p>
    <w:p w14:paraId="660FC560">
      <w:pPr>
        <w:spacing w:line="360" w:lineRule="auto"/>
        <w:ind w:firstLine="440" w:firstLineChars="200"/>
        <w:rPr>
          <w:rFonts w:hAnsi="宋体" w:cs="宋体"/>
          <w:sz w:val="22"/>
          <w:szCs w:val="22"/>
        </w:rPr>
      </w:pPr>
      <w:r>
        <w:rPr>
          <w:rFonts w:hint="eastAsia" w:hAnsi="宋体" w:cs="宋体"/>
          <w:sz w:val="22"/>
          <w:szCs w:val="22"/>
        </w:rPr>
        <w:t>数据时标功能；</w:t>
      </w:r>
    </w:p>
    <w:p w14:paraId="102E6490">
      <w:pPr>
        <w:spacing w:line="360" w:lineRule="auto"/>
        <w:ind w:firstLine="440" w:firstLineChars="200"/>
        <w:rPr>
          <w:rFonts w:hAnsi="宋体" w:cs="宋体"/>
          <w:sz w:val="22"/>
          <w:szCs w:val="22"/>
        </w:rPr>
      </w:pPr>
      <w:r>
        <w:rPr>
          <w:rFonts w:hint="eastAsia" w:hAnsi="宋体" w:cs="宋体"/>
          <w:sz w:val="22"/>
          <w:szCs w:val="22"/>
        </w:rPr>
        <w:t>完全软件可配置；</w:t>
      </w:r>
    </w:p>
    <w:p w14:paraId="281A2934">
      <w:pPr>
        <w:spacing w:line="360" w:lineRule="auto"/>
        <w:ind w:firstLine="440" w:firstLineChars="200"/>
        <w:rPr>
          <w:rFonts w:hAnsi="宋体" w:cs="宋体"/>
          <w:sz w:val="22"/>
          <w:szCs w:val="22"/>
        </w:rPr>
      </w:pPr>
      <w:r>
        <w:rPr>
          <w:rFonts w:hint="eastAsia" w:hAnsi="宋体" w:cs="宋体"/>
          <w:sz w:val="22"/>
          <w:szCs w:val="22"/>
        </w:rPr>
        <w:t>模块密度不超过32点；</w:t>
      </w:r>
    </w:p>
    <w:p w14:paraId="16E05A59">
      <w:pPr>
        <w:spacing w:line="360" w:lineRule="auto"/>
        <w:ind w:firstLine="440" w:firstLineChars="200"/>
        <w:rPr>
          <w:rFonts w:hAnsi="宋体" w:cs="宋体"/>
          <w:sz w:val="22"/>
          <w:szCs w:val="22"/>
        </w:rPr>
      </w:pPr>
      <w:r>
        <w:rPr>
          <w:rFonts w:hint="eastAsia" w:hAnsi="宋体" w:cs="宋体"/>
          <w:sz w:val="22"/>
          <w:szCs w:val="22"/>
        </w:rPr>
        <w:t>故障锁定功能；</w:t>
      </w:r>
    </w:p>
    <w:p w14:paraId="0F96FD88">
      <w:pPr>
        <w:spacing w:line="360" w:lineRule="auto"/>
        <w:ind w:firstLine="440" w:firstLineChars="200"/>
        <w:rPr>
          <w:rFonts w:hAnsi="宋体" w:cs="宋体"/>
          <w:sz w:val="22"/>
          <w:szCs w:val="22"/>
        </w:rPr>
      </w:pPr>
      <w:r>
        <w:rPr>
          <w:rFonts w:hint="eastAsia" w:hAnsi="宋体" w:cs="宋体"/>
          <w:sz w:val="22"/>
          <w:szCs w:val="22"/>
        </w:rPr>
        <w:t>故障时标功能；</w:t>
      </w:r>
    </w:p>
    <w:p w14:paraId="31D83CE1">
      <w:pPr>
        <w:spacing w:line="360" w:lineRule="auto"/>
        <w:ind w:firstLine="440" w:firstLineChars="200"/>
        <w:rPr>
          <w:rFonts w:hAnsi="宋体" w:cs="宋体"/>
          <w:sz w:val="22"/>
          <w:szCs w:val="22"/>
        </w:rPr>
      </w:pPr>
      <w:r>
        <w:rPr>
          <w:rFonts w:hint="eastAsia" w:hAnsi="宋体" w:cs="宋体"/>
          <w:sz w:val="22"/>
          <w:szCs w:val="22"/>
        </w:rPr>
        <w:t>隔离功能：</w:t>
      </w:r>
    </w:p>
    <w:p w14:paraId="680FA020">
      <w:pPr>
        <w:spacing w:line="360" w:lineRule="auto"/>
        <w:ind w:firstLine="440" w:firstLineChars="200"/>
        <w:rPr>
          <w:rFonts w:hAnsi="宋体" w:cs="宋体"/>
          <w:sz w:val="22"/>
          <w:szCs w:val="22"/>
        </w:rPr>
      </w:pPr>
      <w:r>
        <w:rPr>
          <w:rFonts w:hint="eastAsia" w:hAnsi="宋体" w:cs="宋体"/>
          <w:sz w:val="22"/>
          <w:szCs w:val="22"/>
        </w:rPr>
        <w:t>用户端与系统端之间： 1500VDC</w:t>
      </w:r>
    </w:p>
    <w:p w14:paraId="5782F5CB">
      <w:pPr>
        <w:spacing w:line="360" w:lineRule="auto"/>
        <w:ind w:firstLine="440" w:firstLineChars="200"/>
        <w:rPr>
          <w:rFonts w:hAnsi="宋体" w:cs="宋体"/>
          <w:sz w:val="22"/>
          <w:szCs w:val="22"/>
        </w:rPr>
      </w:pPr>
      <w:r>
        <w:rPr>
          <w:rFonts w:hint="eastAsia" w:hAnsi="宋体" w:cs="宋体"/>
          <w:sz w:val="22"/>
          <w:szCs w:val="22"/>
        </w:rPr>
        <w:t>认证 Class I/Division 2, UL, CSA, FM and CE Agency ；</w:t>
      </w:r>
    </w:p>
    <w:p w14:paraId="29F861F5">
      <w:pPr>
        <w:spacing w:line="360" w:lineRule="auto"/>
        <w:ind w:firstLine="440" w:firstLineChars="200"/>
        <w:rPr>
          <w:rFonts w:hAnsi="宋体" w:cs="宋体"/>
          <w:sz w:val="22"/>
          <w:szCs w:val="22"/>
        </w:rPr>
      </w:pPr>
      <w:r>
        <w:rPr>
          <w:rFonts w:hint="eastAsia" w:hAnsi="宋体" w:cs="宋体"/>
          <w:sz w:val="22"/>
          <w:szCs w:val="22"/>
        </w:rPr>
        <w:t>环境条件</w:t>
      </w:r>
    </w:p>
    <w:p w14:paraId="6182A5C7">
      <w:pPr>
        <w:spacing w:line="360" w:lineRule="auto"/>
        <w:ind w:firstLine="440" w:firstLineChars="200"/>
        <w:rPr>
          <w:rFonts w:hAnsi="宋体" w:cs="宋体"/>
          <w:sz w:val="22"/>
          <w:szCs w:val="22"/>
        </w:rPr>
      </w:pPr>
      <w:r>
        <w:rPr>
          <w:rFonts w:hint="eastAsia" w:hAnsi="宋体" w:cs="宋体"/>
          <w:sz w:val="22"/>
          <w:szCs w:val="22"/>
        </w:rPr>
        <w:t>工作温度</w:t>
      </w:r>
      <w:r>
        <w:rPr>
          <w:rFonts w:hint="eastAsia" w:hAnsi="宋体" w:cs="宋体"/>
          <w:sz w:val="22"/>
          <w:szCs w:val="22"/>
        </w:rPr>
        <w:tab/>
      </w:r>
      <w:r>
        <w:rPr>
          <w:rFonts w:hint="eastAsia" w:hAnsi="宋体" w:cs="宋体"/>
          <w:sz w:val="22"/>
          <w:szCs w:val="22"/>
        </w:rPr>
        <w:tab/>
      </w:r>
      <w:r>
        <w:rPr>
          <w:rFonts w:hint="eastAsia" w:hAnsi="宋体" w:cs="宋体"/>
          <w:sz w:val="22"/>
          <w:szCs w:val="22"/>
        </w:rPr>
        <w:t>0 ~60°C</w:t>
      </w:r>
    </w:p>
    <w:p w14:paraId="75DF6952">
      <w:pPr>
        <w:spacing w:line="360" w:lineRule="auto"/>
        <w:ind w:firstLine="440" w:firstLineChars="200"/>
        <w:rPr>
          <w:rFonts w:hAnsi="宋体" w:cs="宋体"/>
          <w:sz w:val="22"/>
          <w:szCs w:val="22"/>
        </w:rPr>
      </w:pPr>
      <w:r>
        <w:rPr>
          <w:rFonts w:hint="eastAsia" w:hAnsi="宋体" w:cs="宋体"/>
          <w:sz w:val="22"/>
          <w:szCs w:val="22"/>
        </w:rPr>
        <w:t>储存温度</w:t>
      </w:r>
      <w:r>
        <w:rPr>
          <w:rFonts w:hint="eastAsia" w:hAnsi="宋体" w:cs="宋体"/>
          <w:sz w:val="22"/>
          <w:szCs w:val="22"/>
        </w:rPr>
        <w:tab/>
      </w:r>
      <w:r>
        <w:rPr>
          <w:rFonts w:hint="eastAsia" w:hAnsi="宋体" w:cs="宋体"/>
          <w:sz w:val="22"/>
          <w:szCs w:val="22"/>
        </w:rPr>
        <w:tab/>
      </w:r>
      <w:r>
        <w:rPr>
          <w:rFonts w:hint="eastAsia" w:hAnsi="宋体" w:cs="宋体"/>
          <w:sz w:val="22"/>
          <w:szCs w:val="22"/>
        </w:rPr>
        <w:t>-20 ~ 85°C</w:t>
      </w:r>
    </w:p>
    <w:p w14:paraId="7A19A61A">
      <w:pPr>
        <w:spacing w:line="360" w:lineRule="auto"/>
        <w:ind w:firstLine="440" w:firstLineChars="200"/>
        <w:rPr>
          <w:rFonts w:hAnsi="宋体" w:cs="宋体"/>
          <w:sz w:val="22"/>
          <w:szCs w:val="22"/>
        </w:rPr>
      </w:pPr>
      <w:r>
        <w:rPr>
          <w:rFonts w:hint="eastAsia" w:hAnsi="宋体" w:cs="宋体"/>
          <w:sz w:val="22"/>
          <w:szCs w:val="22"/>
        </w:rPr>
        <w:t>相对湿度</w:t>
      </w:r>
      <w:r>
        <w:rPr>
          <w:rFonts w:hint="eastAsia" w:hAnsi="宋体" w:cs="宋体"/>
          <w:sz w:val="22"/>
          <w:szCs w:val="22"/>
        </w:rPr>
        <w:tab/>
      </w:r>
      <w:r>
        <w:rPr>
          <w:rFonts w:hint="eastAsia" w:hAnsi="宋体" w:cs="宋体"/>
          <w:sz w:val="22"/>
          <w:szCs w:val="22"/>
        </w:rPr>
        <w:tab/>
      </w:r>
      <w:r>
        <w:rPr>
          <w:rFonts w:hint="eastAsia" w:hAnsi="宋体" w:cs="宋体"/>
          <w:sz w:val="22"/>
          <w:szCs w:val="22"/>
        </w:rPr>
        <w:t>5 ~ 95% 无冷凝</w:t>
      </w:r>
    </w:p>
    <w:p w14:paraId="7BAEEF74">
      <w:pPr>
        <w:pStyle w:val="5"/>
        <w:rPr>
          <w:rFonts w:cs="宋体"/>
          <w:caps w:val="0"/>
          <w:sz w:val="22"/>
          <w:szCs w:val="22"/>
        </w:rPr>
      </w:pPr>
      <w:r>
        <w:rPr>
          <w:rFonts w:hint="eastAsia" w:cs="宋体"/>
          <w:caps w:val="0"/>
          <w:sz w:val="22"/>
          <w:szCs w:val="22"/>
        </w:rPr>
        <w:t>模拟量输入模块</w:t>
      </w:r>
    </w:p>
    <w:p w14:paraId="0C1379C8">
      <w:pPr>
        <w:spacing w:line="360" w:lineRule="auto"/>
        <w:ind w:firstLine="440" w:firstLineChars="200"/>
        <w:rPr>
          <w:rFonts w:hAnsi="宋体" w:cs="宋体"/>
          <w:sz w:val="22"/>
          <w:szCs w:val="22"/>
        </w:rPr>
      </w:pPr>
      <w:r>
        <w:rPr>
          <w:rFonts w:hint="eastAsia" w:hAnsi="宋体" w:cs="宋体"/>
          <w:sz w:val="22"/>
          <w:szCs w:val="22"/>
        </w:rPr>
        <w:t>8通道，4~20mA；</w:t>
      </w:r>
    </w:p>
    <w:p w14:paraId="17ACE14E">
      <w:pPr>
        <w:spacing w:line="360" w:lineRule="auto"/>
        <w:ind w:firstLine="440" w:firstLineChars="200"/>
        <w:rPr>
          <w:rFonts w:hAnsi="宋体" w:cs="宋体"/>
          <w:sz w:val="22"/>
          <w:szCs w:val="22"/>
        </w:rPr>
      </w:pPr>
      <w:r>
        <w:rPr>
          <w:rFonts w:hint="eastAsia" w:hAnsi="宋体" w:cs="宋体"/>
          <w:sz w:val="22"/>
          <w:szCs w:val="22"/>
        </w:rPr>
        <w:t>支持带电插拔，包括接线端子，涵盖底板侧和现场侧；</w:t>
      </w:r>
    </w:p>
    <w:p w14:paraId="6E2DBC15">
      <w:pPr>
        <w:spacing w:line="360" w:lineRule="auto"/>
        <w:ind w:firstLine="440" w:firstLineChars="200"/>
        <w:rPr>
          <w:rFonts w:hAnsi="宋体" w:cs="宋体"/>
          <w:sz w:val="22"/>
          <w:szCs w:val="22"/>
        </w:rPr>
      </w:pPr>
      <w:r>
        <w:rPr>
          <w:rFonts w:hint="eastAsia" w:hAnsi="宋体" w:cs="宋体"/>
          <w:sz w:val="22"/>
          <w:szCs w:val="22"/>
        </w:rPr>
        <w:t>数据变化时标功能；</w:t>
      </w:r>
    </w:p>
    <w:p w14:paraId="2A603998">
      <w:pPr>
        <w:spacing w:line="360" w:lineRule="auto"/>
        <w:ind w:firstLine="440" w:firstLineChars="200"/>
        <w:rPr>
          <w:rFonts w:hAnsi="宋体" w:cs="宋体"/>
          <w:sz w:val="22"/>
          <w:szCs w:val="22"/>
        </w:rPr>
      </w:pPr>
      <w:r>
        <w:rPr>
          <w:rFonts w:hint="eastAsia" w:hAnsi="宋体" w:cs="宋体"/>
          <w:sz w:val="22"/>
          <w:szCs w:val="22"/>
        </w:rPr>
        <w:t>定标、报警完全软件可配置；</w:t>
      </w:r>
    </w:p>
    <w:p w14:paraId="7273E23D">
      <w:pPr>
        <w:spacing w:line="360" w:lineRule="auto"/>
        <w:ind w:firstLine="440" w:firstLineChars="200"/>
        <w:rPr>
          <w:rFonts w:hAnsi="宋体" w:cs="宋体"/>
          <w:sz w:val="22"/>
          <w:szCs w:val="22"/>
        </w:rPr>
      </w:pPr>
      <w:r>
        <w:rPr>
          <w:rFonts w:hint="eastAsia" w:hAnsi="宋体" w:cs="宋体"/>
          <w:sz w:val="22"/>
          <w:szCs w:val="22"/>
        </w:rPr>
        <w:t>模块分辨率16位；</w:t>
      </w:r>
    </w:p>
    <w:p w14:paraId="211090E2">
      <w:pPr>
        <w:spacing w:line="360" w:lineRule="auto"/>
        <w:ind w:firstLine="440" w:firstLineChars="200"/>
        <w:rPr>
          <w:rFonts w:hAnsi="宋体" w:cs="宋体"/>
          <w:sz w:val="22"/>
          <w:szCs w:val="22"/>
        </w:rPr>
      </w:pPr>
      <w:r>
        <w:rPr>
          <w:rFonts w:hint="eastAsia" w:hAnsi="宋体" w:cs="宋体"/>
          <w:sz w:val="22"/>
          <w:szCs w:val="22"/>
        </w:rPr>
        <w:t>故障锁定功能；</w:t>
      </w:r>
    </w:p>
    <w:p w14:paraId="1F325D2E">
      <w:pPr>
        <w:spacing w:line="360" w:lineRule="auto"/>
        <w:ind w:firstLine="440" w:firstLineChars="200"/>
        <w:rPr>
          <w:rFonts w:hAnsi="宋体" w:cs="宋体"/>
          <w:sz w:val="22"/>
          <w:szCs w:val="22"/>
        </w:rPr>
      </w:pPr>
      <w:r>
        <w:rPr>
          <w:rFonts w:hint="eastAsia" w:hAnsi="宋体" w:cs="宋体"/>
          <w:sz w:val="22"/>
          <w:szCs w:val="22"/>
        </w:rPr>
        <w:t>开路检测功能；</w:t>
      </w:r>
    </w:p>
    <w:p w14:paraId="1ED4F609">
      <w:pPr>
        <w:spacing w:line="360" w:lineRule="auto"/>
        <w:ind w:firstLine="440" w:firstLineChars="200"/>
        <w:rPr>
          <w:rFonts w:hAnsi="宋体" w:cs="宋体"/>
          <w:sz w:val="22"/>
          <w:szCs w:val="22"/>
        </w:rPr>
      </w:pPr>
      <w:r>
        <w:rPr>
          <w:rFonts w:hint="eastAsia" w:hAnsi="宋体" w:cs="宋体"/>
          <w:sz w:val="22"/>
          <w:szCs w:val="22"/>
        </w:rPr>
        <w:t>输入过载保护功能；</w:t>
      </w:r>
    </w:p>
    <w:p w14:paraId="7620AC8A">
      <w:pPr>
        <w:spacing w:line="360" w:lineRule="auto"/>
        <w:ind w:firstLine="440" w:firstLineChars="200"/>
        <w:rPr>
          <w:rFonts w:hAnsi="宋体" w:cs="宋体"/>
          <w:sz w:val="22"/>
          <w:szCs w:val="22"/>
        </w:rPr>
      </w:pPr>
      <w:r>
        <w:rPr>
          <w:rFonts w:hint="eastAsia" w:hAnsi="宋体" w:cs="宋体"/>
          <w:sz w:val="22"/>
          <w:szCs w:val="22"/>
        </w:rPr>
        <w:t>隔离功能：</w:t>
      </w:r>
    </w:p>
    <w:p w14:paraId="77A07E2F">
      <w:pPr>
        <w:spacing w:line="360" w:lineRule="auto"/>
        <w:ind w:firstLine="440" w:firstLineChars="200"/>
        <w:rPr>
          <w:rFonts w:hAnsi="宋体" w:cs="宋体"/>
          <w:sz w:val="22"/>
          <w:szCs w:val="22"/>
        </w:rPr>
      </w:pPr>
      <w:r>
        <w:rPr>
          <w:rFonts w:hint="eastAsia" w:hAnsi="宋体" w:cs="宋体"/>
          <w:sz w:val="22"/>
          <w:szCs w:val="22"/>
        </w:rPr>
        <w:t>用户端与系统端之间： 1500VDC</w:t>
      </w:r>
    </w:p>
    <w:p w14:paraId="200DB6DD">
      <w:pPr>
        <w:spacing w:line="360" w:lineRule="auto"/>
        <w:ind w:firstLine="440" w:firstLineChars="200"/>
        <w:rPr>
          <w:rFonts w:hAnsi="宋体" w:cs="宋体"/>
          <w:sz w:val="22"/>
          <w:szCs w:val="22"/>
        </w:rPr>
      </w:pPr>
      <w:r>
        <w:rPr>
          <w:rFonts w:hint="eastAsia" w:hAnsi="宋体" w:cs="宋体"/>
          <w:sz w:val="22"/>
          <w:szCs w:val="22"/>
        </w:rPr>
        <w:t>认证 Class I/Division 2, UL, CSA, FM and CE Agency ；</w:t>
      </w:r>
    </w:p>
    <w:p w14:paraId="2E9FD3AD">
      <w:pPr>
        <w:spacing w:line="360" w:lineRule="auto"/>
        <w:ind w:firstLine="440" w:firstLineChars="200"/>
        <w:rPr>
          <w:rFonts w:hAnsi="宋体" w:cs="宋体"/>
          <w:sz w:val="22"/>
          <w:szCs w:val="22"/>
        </w:rPr>
      </w:pPr>
      <w:r>
        <w:rPr>
          <w:rFonts w:hint="eastAsia" w:hAnsi="宋体" w:cs="宋体"/>
          <w:sz w:val="22"/>
          <w:szCs w:val="22"/>
        </w:rPr>
        <w:t>环境条件</w:t>
      </w:r>
    </w:p>
    <w:p w14:paraId="384F90F8">
      <w:pPr>
        <w:spacing w:line="360" w:lineRule="auto"/>
        <w:ind w:firstLine="440" w:firstLineChars="200"/>
        <w:rPr>
          <w:rFonts w:hAnsi="宋体" w:cs="宋体"/>
          <w:sz w:val="22"/>
          <w:szCs w:val="22"/>
        </w:rPr>
      </w:pPr>
      <w:r>
        <w:rPr>
          <w:rFonts w:hint="eastAsia" w:hAnsi="宋体" w:cs="宋体"/>
          <w:sz w:val="22"/>
          <w:szCs w:val="22"/>
        </w:rPr>
        <w:t xml:space="preserve">工作温度       </w:t>
      </w:r>
      <w:r>
        <w:rPr>
          <w:rFonts w:hint="eastAsia" w:hAnsi="宋体" w:cs="宋体"/>
          <w:sz w:val="22"/>
          <w:szCs w:val="22"/>
        </w:rPr>
        <w:tab/>
      </w:r>
      <w:r>
        <w:rPr>
          <w:rFonts w:hint="eastAsia" w:hAnsi="宋体" w:cs="宋体"/>
          <w:sz w:val="22"/>
          <w:szCs w:val="22"/>
        </w:rPr>
        <w:t xml:space="preserve">     </w:t>
      </w:r>
      <w:r>
        <w:rPr>
          <w:rFonts w:hint="eastAsia" w:hAnsi="宋体" w:cs="宋体"/>
          <w:sz w:val="22"/>
          <w:szCs w:val="22"/>
        </w:rPr>
        <w:tab/>
      </w:r>
      <w:r>
        <w:rPr>
          <w:rFonts w:hint="eastAsia" w:hAnsi="宋体" w:cs="宋体"/>
          <w:sz w:val="22"/>
          <w:szCs w:val="22"/>
        </w:rPr>
        <w:t>0 ~60°C</w:t>
      </w:r>
    </w:p>
    <w:p w14:paraId="6B736A64">
      <w:pPr>
        <w:spacing w:line="360" w:lineRule="auto"/>
        <w:ind w:firstLine="440" w:firstLineChars="200"/>
        <w:rPr>
          <w:rFonts w:hAnsi="宋体" w:cs="宋体"/>
          <w:sz w:val="22"/>
          <w:szCs w:val="22"/>
        </w:rPr>
      </w:pPr>
      <w:r>
        <w:rPr>
          <w:rFonts w:hint="eastAsia" w:hAnsi="宋体" w:cs="宋体"/>
          <w:sz w:val="22"/>
          <w:szCs w:val="22"/>
        </w:rPr>
        <w:t xml:space="preserve">储存温度         </w:t>
      </w:r>
      <w:r>
        <w:rPr>
          <w:rFonts w:hint="eastAsia" w:hAnsi="宋体" w:cs="宋体"/>
          <w:sz w:val="22"/>
          <w:szCs w:val="22"/>
        </w:rPr>
        <w:tab/>
      </w:r>
      <w:r>
        <w:rPr>
          <w:rFonts w:hint="eastAsia" w:hAnsi="宋体" w:cs="宋体"/>
          <w:sz w:val="22"/>
          <w:szCs w:val="22"/>
        </w:rPr>
        <w:tab/>
      </w:r>
      <w:r>
        <w:rPr>
          <w:rFonts w:hint="eastAsia" w:hAnsi="宋体" w:cs="宋体"/>
          <w:sz w:val="22"/>
          <w:szCs w:val="22"/>
        </w:rPr>
        <w:tab/>
      </w:r>
      <w:r>
        <w:rPr>
          <w:rFonts w:hint="eastAsia" w:hAnsi="宋体" w:cs="宋体"/>
          <w:sz w:val="22"/>
          <w:szCs w:val="22"/>
        </w:rPr>
        <w:t>-20 ~ 85°C</w:t>
      </w:r>
    </w:p>
    <w:p w14:paraId="183B015E">
      <w:pPr>
        <w:spacing w:line="360" w:lineRule="auto"/>
        <w:ind w:firstLine="440" w:firstLineChars="200"/>
        <w:rPr>
          <w:rFonts w:hAnsi="宋体" w:cs="宋体"/>
          <w:sz w:val="22"/>
          <w:szCs w:val="22"/>
        </w:rPr>
      </w:pPr>
      <w:r>
        <w:rPr>
          <w:rFonts w:hint="eastAsia" w:hAnsi="宋体" w:cs="宋体"/>
          <w:sz w:val="22"/>
          <w:szCs w:val="22"/>
        </w:rPr>
        <w:t xml:space="preserve">相对湿度     </w:t>
      </w:r>
      <w:r>
        <w:rPr>
          <w:rFonts w:hint="eastAsia" w:hAnsi="宋体" w:cs="宋体"/>
          <w:sz w:val="22"/>
          <w:szCs w:val="22"/>
        </w:rPr>
        <w:tab/>
      </w:r>
      <w:r>
        <w:rPr>
          <w:rFonts w:hint="eastAsia" w:hAnsi="宋体" w:cs="宋体"/>
          <w:sz w:val="22"/>
          <w:szCs w:val="22"/>
        </w:rPr>
        <w:tab/>
      </w:r>
      <w:r>
        <w:rPr>
          <w:rFonts w:hint="eastAsia" w:hAnsi="宋体" w:cs="宋体"/>
          <w:sz w:val="22"/>
          <w:szCs w:val="22"/>
        </w:rPr>
        <w:tab/>
      </w:r>
      <w:r>
        <w:rPr>
          <w:rFonts w:hint="eastAsia" w:hAnsi="宋体" w:cs="宋体"/>
          <w:sz w:val="22"/>
          <w:szCs w:val="22"/>
        </w:rPr>
        <w:tab/>
      </w:r>
      <w:r>
        <w:rPr>
          <w:rFonts w:hint="eastAsia" w:hAnsi="宋体" w:cs="宋体"/>
          <w:sz w:val="22"/>
          <w:szCs w:val="22"/>
        </w:rPr>
        <w:t>5 ~ 95% 无冷凝</w:t>
      </w:r>
    </w:p>
    <w:p w14:paraId="74102093">
      <w:pPr>
        <w:pStyle w:val="5"/>
        <w:rPr>
          <w:rFonts w:cs="宋体"/>
          <w:caps w:val="0"/>
          <w:sz w:val="22"/>
          <w:szCs w:val="22"/>
        </w:rPr>
      </w:pPr>
      <w:r>
        <w:rPr>
          <w:rFonts w:hint="eastAsia" w:cs="宋体"/>
          <w:caps w:val="0"/>
          <w:sz w:val="22"/>
          <w:szCs w:val="22"/>
        </w:rPr>
        <w:t>系统通讯适配器</w:t>
      </w:r>
    </w:p>
    <w:p w14:paraId="61687CB6">
      <w:pPr>
        <w:spacing w:line="360" w:lineRule="auto"/>
        <w:ind w:firstLine="440" w:firstLineChars="200"/>
        <w:rPr>
          <w:rFonts w:hAnsi="宋体" w:cs="宋体"/>
          <w:sz w:val="22"/>
          <w:szCs w:val="22"/>
        </w:rPr>
      </w:pPr>
      <w:bookmarkStart w:id="404" w:name="OLE_LINK4"/>
      <w:bookmarkStart w:id="405" w:name="OLE_LINK5"/>
      <w:r>
        <w:rPr>
          <w:rFonts w:hint="eastAsia" w:hAnsi="宋体" w:cs="宋体"/>
          <w:sz w:val="22"/>
          <w:szCs w:val="22"/>
        </w:rPr>
        <w:t>支持远程站链路冗余功能。</w:t>
      </w:r>
    </w:p>
    <w:bookmarkEnd w:id="404"/>
    <w:bookmarkEnd w:id="405"/>
    <w:p w14:paraId="4CB6B13F">
      <w:pPr>
        <w:pStyle w:val="5"/>
        <w:rPr>
          <w:rFonts w:cs="宋体"/>
          <w:caps w:val="0"/>
          <w:sz w:val="22"/>
          <w:szCs w:val="22"/>
        </w:rPr>
      </w:pPr>
      <w:r>
        <w:rPr>
          <w:rFonts w:hint="eastAsia" w:cs="宋体"/>
          <w:caps w:val="0"/>
          <w:sz w:val="22"/>
          <w:szCs w:val="22"/>
        </w:rPr>
        <w:t>以太网通讯模块</w:t>
      </w:r>
    </w:p>
    <w:p w14:paraId="1977A1ED">
      <w:pPr>
        <w:spacing w:line="360" w:lineRule="auto"/>
        <w:ind w:firstLine="440" w:firstLineChars="200"/>
        <w:rPr>
          <w:rFonts w:hAnsi="宋体" w:cs="宋体"/>
          <w:sz w:val="22"/>
          <w:szCs w:val="22"/>
        </w:rPr>
      </w:pPr>
      <w:r>
        <w:rPr>
          <w:rFonts w:hint="eastAsia" w:hAnsi="宋体" w:cs="宋体"/>
          <w:sz w:val="22"/>
          <w:szCs w:val="22"/>
        </w:rPr>
        <w:t>10/100M以太网接口，支持远程管理功能；</w:t>
      </w:r>
    </w:p>
    <w:p w14:paraId="773FE1FD">
      <w:pPr>
        <w:pStyle w:val="5"/>
        <w:rPr>
          <w:rFonts w:cs="宋体"/>
          <w:caps w:val="0"/>
          <w:sz w:val="22"/>
          <w:szCs w:val="22"/>
        </w:rPr>
      </w:pPr>
      <w:r>
        <w:rPr>
          <w:rFonts w:hint="eastAsia" w:cs="宋体"/>
          <w:caps w:val="0"/>
          <w:sz w:val="22"/>
          <w:szCs w:val="22"/>
        </w:rPr>
        <w:t>总线通讯适配器</w:t>
      </w:r>
    </w:p>
    <w:p w14:paraId="17B3C08D">
      <w:pPr>
        <w:spacing w:line="360" w:lineRule="auto"/>
        <w:ind w:firstLine="440" w:firstLineChars="200"/>
        <w:rPr>
          <w:rFonts w:hAnsi="宋体" w:cs="宋体"/>
          <w:sz w:val="22"/>
          <w:szCs w:val="22"/>
        </w:rPr>
      </w:pPr>
      <w:r>
        <w:rPr>
          <w:rFonts w:hint="eastAsia" w:hAnsi="宋体" w:cs="宋体"/>
          <w:sz w:val="22"/>
          <w:szCs w:val="22"/>
        </w:rPr>
        <w:t>支持冗余链路；</w:t>
      </w:r>
    </w:p>
    <w:p w14:paraId="5A2E252F">
      <w:pPr>
        <w:spacing w:line="360" w:lineRule="auto"/>
        <w:ind w:firstLine="440" w:firstLineChars="200"/>
        <w:rPr>
          <w:rFonts w:hAnsi="宋体" w:cs="宋体"/>
          <w:sz w:val="22"/>
          <w:szCs w:val="22"/>
        </w:rPr>
      </w:pPr>
      <w:r>
        <w:rPr>
          <w:rFonts w:hint="eastAsia" w:hAnsi="宋体" w:cs="宋体"/>
          <w:sz w:val="22"/>
          <w:szCs w:val="22"/>
        </w:rPr>
        <w:t>定速通讯；</w:t>
      </w:r>
    </w:p>
    <w:p w14:paraId="0310175D">
      <w:pPr>
        <w:spacing w:line="360" w:lineRule="auto"/>
        <w:ind w:firstLine="440" w:firstLineChars="200"/>
        <w:rPr>
          <w:rFonts w:hAnsi="宋体" w:cs="宋体"/>
          <w:sz w:val="22"/>
          <w:szCs w:val="22"/>
        </w:rPr>
      </w:pPr>
      <w:r>
        <w:rPr>
          <w:rFonts w:hint="eastAsia" w:hAnsi="宋体" w:cs="宋体"/>
          <w:sz w:val="22"/>
          <w:szCs w:val="22"/>
        </w:rPr>
        <w:t>I/O支持512点；</w:t>
      </w:r>
    </w:p>
    <w:p w14:paraId="1D527228">
      <w:pPr>
        <w:pStyle w:val="5"/>
        <w:rPr>
          <w:rFonts w:cs="宋体"/>
          <w:caps w:val="0"/>
          <w:sz w:val="22"/>
          <w:szCs w:val="22"/>
        </w:rPr>
      </w:pPr>
      <w:r>
        <w:rPr>
          <w:rFonts w:hint="eastAsia" w:cs="宋体"/>
          <w:caps w:val="0"/>
          <w:sz w:val="22"/>
          <w:szCs w:val="22"/>
        </w:rPr>
        <w:t>背板（机架）</w:t>
      </w:r>
    </w:p>
    <w:p w14:paraId="27ABD2F5">
      <w:pPr>
        <w:spacing w:line="360" w:lineRule="auto"/>
        <w:ind w:firstLine="440" w:firstLineChars="200"/>
        <w:rPr>
          <w:rFonts w:hAnsi="宋体" w:cs="宋体"/>
          <w:sz w:val="22"/>
          <w:szCs w:val="22"/>
        </w:rPr>
      </w:pPr>
      <w:r>
        <w:rPr>
          <w:rFonts w:hint="eastAsia" w:hAnsi="宋体" w:cs="宋体"/>
          <w:sz w:val="22"/>
          <w:szCs w:val="22"/>
        </w:rPr>
        <w:t>尺寸用于满足用户的应用需要，支持带电插拔来减少停机时间，使应用的灵活性最大化。</w:t>
      </w:r>
    </w:p>
    <w:p w14:paraId="787A6C81">
      <w:pPr>
        <w:pStyle w:val="4"/>
        <w:rPr>
          <w:rFonts w:cs="宋体"/>
          <w:sz w:val="22"/>
          <w:szCs w:val="22"/>
        </w:rPr>
      </w:pPr>
      <w:bookmarkStart w:id="406" w:name="_Toc229278395"/>
      <w:r>
        <w:rPr>
          <w:rFonts w:hint="eastAsia" w:cs="宋体"/>
          <w:sz w:val="22"/>
          <w:szCs w:val="22"/>
        </w:rPr>
        <w:t>服务器</w:t>
      </w:r>
      <w:bookmarkEnd w:id="406"/>
    </w:p>
    <w:p w14:paraId="5BA7119E">
      <w:pPr>
        <w:numPr>
          <w:ilvl w:val="1"/>
          <w:numId w:val="16"/>
        </w:numPr>
        <w:tabs>
          <w:tab w:val="clear" w:pos="840"/>
        </w:tabs>
        <w:spacing w:line="360" w:lineRule="auto"/>
        <w:ind w:left="1276"/>
        <w:rPr>
          <w:rFonts w:hAnsi="宋体" w:cs="宋体"/>
          <w:sz w:val="22"/>
          <w:szCs w:val="22"/>
        </w:rPr>
      </w:pPr>
      <w:r>
        <w:rPr>
          <w:rFonts w:hint="eastAsia" w:hAnsi="宋体" w:cs="宋体"/>
          <w:sz w:val="22"/>
          <w:szCs w:val="22"/>
        </w:rPr>
        <w:t>CPU：Xeon Gold 2.0GHz或更高；</w:t>
      </w:r>
    </w:p>
    <w:p w14:paraId="6C8CE668">
      <w:pPr>
        <w:numPr>
          <w:ilvl w:val="1"/>
          <w:numId w:val="16"/>
        </w:numPr>
        <w:tabs>
          <w:tab w:val="clear" w:pos="840"/>
        </w:tabs>
        <w:spacing w:line="360" w:lineRule="auto"/>
        <w:ind w:left="1276"/>
        <w:rPr>
          <w:rFonts w:hAnsi="宋体" w:cs="宋体"/>
          <w:sz w:val="22"/>
          <w:szCs w:val="22"/>
        </w:rPr>
      </w:pPr>
      <w:r>
        <w:rPr>
          <w:rFonts w:hint="eastAsia" w:hAnsi="宋体" w:cs="宋体"/>
          <w:sz w:val="22"/>
          <w:szCs w:val="22"/>
        </w:rPr>
        <w:t>硬盘：SAS 4TBx5或更高；</w:t>
      </w:r>
    </w:p>
    <w:p w14:paraId="321B1F17">
      <w:pPr>
        <w:numPr>
          <w:ilvl w:val="1"/>
          <w:numId w:val="16"/>
        </w:numPr>
        <w:tabs>
          <w:tab w:val="clear" w:pos="840"/>
        </w:tabs>
        <w:spacing w:line="360" w:lineRule="auto"/>
        <w:ind w:left="1276"/>
        <w:rPr>
          <w:rFonts w:hAnsi="宋体" w:cs="宋体"/>
          <w:sz w:val="22"/>
          <w:szCs w:val="22"/>
        </w:rPr>
      </w:pPr>
      <w:r>
        <w:rPr>
          <w:rFonts w:hint="eastAsia" w:hAnsi="宋体" w:cs="宋体"/>
          <w:sz w:val="22"/>
          <w:szCs w:val="22"/>
        </w:rPr>
        <w:t>内存：32GB或更高；</w:t>
      </w:r>
    </w:p>
    <w:p w14:paraId="41255887">
      <w:pPr>
        <w:numPr>
          <w:ilvl w:val="1"/>
          <w:numId w:val="16"/>
        </w:numPr>
        <w:tabs>
          <w:tab w:val="clear" w:pos="840"/>
        </w:tabs>
        <w:spacing w:line="360" w:lineRule="auto"/>
        <w:ind w:left="1276"/>
        <w:rPr>
          <w:rFonts w:hAnsi="宋体" w:cs="宋体"/>
          <w:sz w:val="22"/>
          <w:szCs w:val="22"/>
        </w:rPr>
      </w:pPr>
      <w:r>
        <w:rPr>
          <w:rFonts w:hint="eastAsia" w:hAnsi="宋体" w:cs="宋体"/>
          <w:sz w:val="22"/>
          <w:szCs w:val="22"/>
        </w:rPr>
        <w:t>显卡：支持1920x1080以上，真彩色；</w:t>
      </w:r>
    </w:p>
    <w:p w14:paraId="50247DD5">
      <w:pPr>
        <w:numPr>
          <w:ilvl w:val="1"/>
          <w:numId w:val="16"/>
        </w:numPr>
        <w:tabs>
          <w:tab w:val="clear" w:pos="840"/>
        </w:tabs>
        <w:spacing w:line="360" w:lineRule="auto"/>
        <w:ind w:left="1276"/>
        <w:rPr>
          <w:rFonts w:hAnsi="宋体" w:cs="宋体"/>
          <w:sz w:val="22"/>
          <w:szCs w:val="22"/>
        </w:rPr>
      </w:pPr>
      <w:r>
        <w:rPr>
          <w:rFonts w:hint="eastAsia" w:hAnsi="宋体" w:cs="宋体"/>
          <w:sz w:val="22"/>
          <w:szCs w:val="22"/>
        </w:rPr>
        <w:t>网卡：10/100/1000M自适应以太网卡；</w:t>
      </w:r>
    </w:p>
    <w:p w14:paraId="0683E62D">
      <w:pPr>
        <w:numPr>
          <w:ilvl w:val="1"/>
          <w:numId w:val="16"/>
        </w:numPr>
        <w:tabs>
          <w:tab w:val="clear" w:pos="840"/>
        </w:tabs>
        <w:spacing w:line="360" w:lineRule="auto"/>
        <w:ind w:left="1276"/>
        <w:rPr>
          <w:rFonts w:hAnsi="宋体" w:cs="宋体"/>
          <w:sz w:val="22"/>
          <w:szCs w:val="22"/>
        </w:rPr>
      </w:pPr>
      <w:r>
        <w:rPr>
          <w:rFonts w:hint="eastAsia" w:hAnsi="宋体" w:cs="宋体"/>
          <w:sz w:val="22"/>
          <w:szCs w:val="22"/>
        </w:rPr>
        <w:t>配置声卡；</w:t>
      </w:r>
    </w:p>
    <w:p w14:paraId="4D210F52">
      <w:pPr>
        <w:numPr>
          <w:ilvl w:val="1"/>
          <w:numId w:val="16"/>
        </w:numPr>
        <w:tabs>
          <w:tab w:val="clear" w:pos="840"/>
        </w:tabs>
        <w:spacing w:line="360" w:lineRule="auto"/>
        <w:ind w:left="1276"/>
        <w:rPr>
          <w:rFonts w:hAnsi="宋体" w:cs="宋体"/>
          <w:sz w:val="22"/>
          <w:szCs w:val="22"/>
        </w:rPr>
      </w:pPr>
      <w:r>
        <w:rPr>
          <w:rFonts w:hint="eastAsia" w:hAnsi="宋体" w:cs="宋体"/>
          <w:sz w:val="22"/>
          <w:szCs w:val="22"/>
        </w:rPr>
        <w:t>DVD-RAM；</w:t>
      </w:r>
    </w:p>
    <w:p w14:paraId="0E203EA8">
      <w:pPr>
        <w:numPr>
          <w:ilvl w:val="1"/>
          <w:numId w:val="16"/>
        </w:numPr>
        <w:tabs>
          <w:tab w:val="clear" w:pos="840"/>
        </w:tabs>
        <w:spacing w:line="360" w:lineRule="auto"/>
        <w:ind w:left="1276"/>
        <w:rPr>
          <w:rFonts w:hAnsi="宋体" w:cs="宋体"/>
          <w:sz w:val="22"/>
          <w:szCs w:val="22"/>
        </w:rPr>
      </w:pPr>
      <w:r>
        <w:rPr>
          <w:rFonts w:hint="eastAsia" w:hAnsi="宋体" w:cs="宋体"/>
          <w:sz w:val="22"/>
          <w:szCs w:val="22"/>
        </w:rPr>
        <w:t>键盘、鼠标；</w:t>
      </w:r>
    </w:p>
    <w:p w14:paraId="307E9F74">
      <w:pPr>
        <w:numPr>
          <w:ilvl w:val="1"/>
          <w:numId w:val="16"/>
        </w:numPr>
        <w:tabs>
          <w:tab w:val="clear" w:pos="840"/>
        </w:tabs>
        <w:spacing w:line="360" w:lineRule="auto"/>
        <w:ind w:left="1276"/>
        <w:rPr>
          <w:rFonts w:hAnsi="宋体" w:cs="宋体"/>
          <w:sz w:val="22"/>
          <w:szCs w:val="22"/>
        </w:rPr>
      </w:pPr>
      <w:r>
        <w:rPr>
          <w:rFonts w:hint="eastAsia" w:hAnsi="宋体" w:cs="宋体"/>
          <w:sz w:val="22"/>
          <w:szCs w:val="22"/>
        </w:rPr>
        <w:t>串口、USB口、并口；</w:t>
      </w:r>
    </w:p>
    <w:p w14:paraId="40049430">
      <w:pPr>
        <w:numPr>
          <w:ilvl w:val="1"/>
          <w:numId w:val="16"/>
        </w:numPr>
        <w:tabs>
          <w:tab w:val="clear" w:pos="840"/>
        </w:tabs>
        <w:spacing w:line="360" w:lineRule="auto"/>
        <w:ind w:left="1276"/>
        <w:rPr>
          <w:rFonts w:hAnsi="宋体" w:cs="宋体"/>
          <w:sz w:val="22"/>
          <w:szCs w:val="22"/>
        </w:rPr>
      </w:pPr>
      <w:r>
        <w:rPr>
          <w:rFonts w:hint="eastAsia" w:hAnsi="宋体" w:cs="宋体"/>
          <w:sz w:val="22"/>
          <w:szCs w:val="22"/>
        </w:rPr>
        <w:t>19.5英寸液晶显示器；</w:t>
      </w:r>
    </w:p>
    <w:p w14:paraId="77156484">
      <w:pPr>
        <w:pStyle w:val="4"/>
        <w:rPr>
          <w:rFonts w:cs="宋体"/>
          <w:sz w:val="22"/>
          <w:szCs w:val="22"/>
        </w:rPr>
      </w:pPr>
      <w:bookmarkStart w:id="407" w:name="_Toc229278396"/>
      <w:r>
        <w:rPr>
          <w:rFonts w:hint="eastAsia" w:cs="宋体"/>
          <w:sz w:val="22"/>
          <w:szCs w:val="22"/>
        </w:rPr>
        <w:t>操作终端</w:t>
      </w:r>
      <w:bookmarkEnd w:id="407"/>
    </w:p>
    <w:p w14:paraId="72DC2ADD">
      <w:pPr>
        <w:ind w:left="720"/>
        <w:rPr>
          <w:rFonts w:hAnsi="宋体" w:cs="宋体"/>
          <w:sz w:val="22"/>
          <w:szCs w:val="22"/>
        </w:rPr>
      </w:pPr>
      <w:bookmarkStart w:id="408" w:name="OLE_LINK3"/>
      <w:r>
        <w:rPr>
          <w:rFonts w:hint="eastAsia" w:hAnsi="宋体" w:cs="宋体"/>
          <w:sz w:val="22"/>
          <w:szCs w:val="22"/>
        </w:rPr>
        <w:t>操作终端选用工控或高性能商用计算机，配置不低于如下配置：</w:t>
      </w:r>
    </w:p>
    <w:p w14:paraId="6F05399C">
      <w:pPr>
        <w:numPr>
          <w:ilvl w:val="1"/>
          <w:numId w:val="17"/>
        </w:numPr>
        <w:spacing w:line="360" w:lineRule="auto"/>
        <w:ind w:left="1276"/>
        <w:rPr>
          <w:rFonts w:hAnsi="宋体" w:cs="宋体"/>
          <w:sz w:val="22"/>
          <w:szCs w:val="22"/>
        </w:rPr>
      </w:pPr>
      <w:r>
        <w:rPr>
          <w:rFonts w:hint="eastAsia" w:hAnsi="宋体" w:cs="宋体"/>
          <w:sz w:val="22"/>
          <w:szCs w:val="22"/>
        </w:rPr>
        <w:t>CPU：i7 14代或更高；</w:t>
      </w:r>
    </w:p>
    <w:p w14:paraId="456631DF">
      <w:pPr>
        <w:numPr>
          <w:ilvl w:val="1"/>
          <w:numId w:val="17"/>
        </w:numPr>
        <w:spacing w:line="360" w:lineRule="auto"/>
        <w:ind w:left="1276"/>
        <w:rPr>
          <w:rFonts w:hAnsi="宋体" w:cs="宋体"/>
          <w:sz w:val="22"/>
          <w:szCs w:val="22"/>
        </w:rPr>
      </w:pPr>
      <w:r>
        <w:rPr>
          <w:rFonts w:hint="eastAsia" w:hAnsi="宋体" w:cs="宋体"/>
          <w:sz w:val="22"/>
          <w:szCs w:val="22"/>
        </w:rPr>
        <w:t>硬盘：2TB+512GB SSD；</w:t>
      </w:r>
    </w:p>
    <w:p w14:paraId="6F688F50">
      <w:pPr>
        <w:numPr>
          <w:ilvl w:val="1"/>
          <w:numId w:val="17"/>
        </w:numPr>
        <w:spacing w:line="360" w:lineRule="auto"/>
        <w:ind w:left="1276"/>
        <w:rPr>
          <w:rFonts w:hAnsi="宋体" w:cs="宋体"/>
          <w:sz w:val="22"/>
          <w:szCs w:val="22"/>
        </w:rPr>
      </w:pPr>
      <w:r>
        <w:rPr>
          <w:rFonts w:hint="eastAsia" w:hAnsi="宋体" w:cs="宋体"/>
          <w:sz w:val="22"/>
          <w:szCs w:val="22"/>
        </w:rPr>
        <w:t>内存：16GB；</w:t>
      </w:r>
    </w:p>
    <w:p w14:paraId="073587EF">
      <w:pPr>
        <w:numPr>
          <w:ilvl w:val="1"/>
          <w:numId w:val="17"/>
        </w:numPr>
        <w:spacing w:line="360" w:lineRule="auto"/>
        <w:ind w:left="1276"/>
        <w:rPr>
          <w:rFonts w:hAnsi="宋体" w:cs="宋体"/>
          <w:sz w:val="22"/>
          <w:szCs w:val="22"/>
        </w:rPr>
      </w:pPr>
      <w:r>
        <w:rPr>
          <w:rFonts w:hint="eastAsia" w:hAnsi="宋体" w:cs="宋体"/>
          <w:sz w:val="22"/>
          <w:szCs w:val="22"/>
        </w:rPr>
        <w:t>显卡：支持1920x1080以上，真彩色；</w:t>
      </w:r>
    </w:p>
    <w:p w14:paraId="0403BC0D">
      <w:pPr>
        <w:numPr>
          <w:ilvl w:val="1"/>
          <w:numId w:val="17"/>
        </w:numPr>
        <w:spacing w:line="360" w:lineRule="auto"/>
        <w:ind w:left="1276"/>
        <w:rPr>
          <w:rFonts w:hAnsi="宋体" w:cs="宋体"/>
          <w:sz w:val="22"/>
          <w:szCs w:val="22"/>
        </w:rPr>
      </w:pPr>
      <w:r>
        <w:rPr>
          <w:rFonts w:hint="eastAsia" w:hAnsi="宋体" w:cs="宋体"/>
          <w:sz w:val="22"/>
          <w:szCs w:val="22"/>
        </w:rPr>
        <w:t>网卡：10/100M/1000M自适应以太网卡；</w:t>
      </w:r>
    </w:p>
    <w:p w14:paraId="2E2F9742">
      <w:pPr>
        <w:numPr>
          <w:ilvl w:val="1"/>
          <w:numId w:val="17"/>
        </w:numPr>
        <w:spacing w:line="360" w:lineRule="auto"/>
        <w:ind w:left="1276"/>
        <w:rPr>
          <w:rFonts w:hAnsi="宋体" w:cs="宋体"/>
          <w:sz w:val="22"/>
          <w:szCs w:val="22"/>
        </w:rPr>
      </w:pPr>
      <w:r>
        <w:rPr>
          <w:rFonts w:hint="eastAsia" w:hAnsi="宋体" w:cs="宋体"/>
          <w:sz w:val="22"/>
          <w:szCs w:val="22"/>
        </w:rPr>
        <w:t>配置声卡；</w:t>
      </w:r>
    </w:p>
    <w:p w14:paraId="4B26F29C">
      <w:pPr>
        <w:numPr>
          <w:ilvl w:val="1"/>
          <w:numId w:val="17"/>
        </w:numPr>
        <w:spacing w:line="360" w:lineRule="auto"/>
        <w:ind w:left="1276"/>
        <w:rPr>
          <w:rFonts w:hAnsi="宋体" w:cs="宋体"/>
          <w:sz w:val="22"/>
          <w:szCs w:val="22"/>
        </w:rPr>
      </w:pPr>
      <w:r>
        <w:rPr>
          <w:rFonts w:hint="eastAsia" w:hAnsi="宋体" w:cs="宋体"/>
          <w:sz w:val="22"/>
          <w:szCs w:val="22"/>
        </w:rPr>
        <w:t>DVD-RAM；</w:t>
      </w:r>
    </w:p>
    <w:p w14:paraId="18F7D967">
      <w:pPr>
        <w:numPr>
          <w:ilvl w:val="1"/>
          <w:numId w:val="17"/>
        </w:numPr>
        <w:spacing w:line="360" w:lineRule="auto"/>
        <w:ind w:left="1276"/>
        <w:rPr>
          <w:rFonts w:hAnsi="宋体" w:cs="宋体"/>
          <w:sz w:val="22"/>
          <w:szCs w:val="22"/>
        </w:rPr>
      </w:pPr>
      <w:r>
        <w:rPr>
          <w:rFonts w:hint="eastAsia" w:hAnsi="宋体" w:cs="宋体"/>
          <w:sz w:val="22"/>
          <w:szCs w:val="22"/>
        </w:rPr>
        <w:t>键盘、鼠标；</w:t>
      </w:r>
    </w:p>
    <w:p w14:paraId="7D16D7FF">
      <w:pPr>
        <w:numPr>
          <w:ilvl w:val="1"/>
          <w:numId w:val="17"/>
        </w:numPr>
        <w:spacing w:line="360" w:lineRule="auto"/>
        <w:ind w:left="1276"/>
        <w:rPr>
          <w:rFonts w:hAnsi="宋体" w:cs="宋体"/>
          <w:sz w:val="22"/>
          <w:szCs w:val="22"/>
        </w:rPr>
      </w:pPr>
      <w:r>
        <w:rPr>
          <w:rFonts w:hint="eastAsia" w:hAnsi="宋体" w:cs="宋体"/>
          <w:sz w:val="22"/>
          <w:szCs w:val="22"/>
        </w:rPr>
        <w:t>27英寸液晶显示器；</w:t>
      </w:r>
      <w:bookmarkEnd w:id="408"/>
    </w:p>
    <w:p w14:paraId="234D2D88">
      <w:pPr>
        <w:pStyle w:val="4"/>
        <w:rPr>
          <w:rFonts w:cs="宋体"/>
          <w:sz w:val="22"/>
          <w:szCs w:val="22"/>
        </w:rPr>
      </w:pPr>
      <w:bookmarkStart w:id="409" w:name="_Toc229278398"/>
      <w:r>
        <w:rPr>
          <w:rFonts w:hint="eastAsia" w:cs="宋体"/>
          <w:sz w:val="22"/>
          <w:szCs w:val="22"/>
        </w:rPr>
        <w:t>工程师站</w:t>
      </w:r>
    </w:p>
    <w:p w14:paraId="1A889FC8">
      <w:pPr>
        <w:ind w:left="720"/>
        <w:rPr>
          <w:rFonts w:hAnsi="宋体" w:cs="宋体"/>
          <w:sz w:val="22"/>
          <w:szCs w:val="22"/>
        </w:rPr>
      </w:pPr>
      <w:r>
        <w:rPr>
          <w:rFonts w:hint="eastAsia" w:hAnsi="宋体" w:cs="宋体"/>
          <w:sz w:val="22"/>
          <w:szCs w:val="22"/>
        </w:rPr>
        <w:t>操作终端选用工控或高性能商用计算机，配置不低于如下配置：</w:t>
      </w:r>
    </w:p>
    <w:p w14:paraId="6230A1A9">
      <w:pPr>
        <w:numPr>
          <w:ilvl w:val="1"/>
          <w:numId w:val="18"/>
        </w:numPr>
        <w:spacing w:line="360" w:lineRule="auto"/>
        <w:ind w:left="1276"/>
        <w:rPr>
          <w:rFonts w:hAnsi="宋体" w:cs="宋体"/>
          <w:sz w:val="22"/>
          <w:szCs w:val="22"/>
        </w:rPr>
      </w:pPr>
      <w:r>
        <w:rPr>
          <w:rFonts w:hint="eastAsia" w:hAnsi="宋体" w:cs="宋体"/>
          <w:sz w:val="22"/>
          <w:szCs w:val="22"/>
        </w:rPr>
        <w:t>CPU：i7 14代或更高；</w:t>
      </w:r>
    </w:p>
    <w:p w14:paraId="217881E3">
      <w:pPr>
        <w:numPr>
          <w:ilvl w:val="1"/>
          <w:numId w:val="18"/>
        </w:numPr>
        <w:spacing w:line="360" w:lineRule="auto"/>
        <w:ind w:left="1276"/>
        <w:rPr>
          <w:rFonts w:hAnsi="宋体" w:cs="宋体"/>
          <w:sz w:val="22"/>
          <w:szCs w:val="22"/>
        </w:rPr>
      </w:pPr>
      <w:r>
        <w:rPr>
          <w:rFonts w:hint="eastAsia" w:hAnsi="宋体" w:cs="宋体"/>
          <w:sz w:val="22"/>
          <w:szCs w:val="22"/>
        </w:rPr>
        <w:t>硬盘：2TB+512GB SSD；</w:t>
      </w:r>
    </w:p>
    <w:p w14:paraId="21BB1E35">
      <w:pPr>
        <w:numPr>
          <w:ilvl w:val="1"/>
          <w:numId w:val="18"/>
        </w:numPr>
        <w:spacing w:line="360" w:lineRule="auto"/>
        <w:ind w:left="1276"/>
        <w:rPr>
          <w:rFonts w:hAnsi="宋体" w:cs="宋体"/>
          <w:sz w:val="22"/>
          <w:szCs w:val="22"/>
        </w:rPr>
      </w:pPr>
      <w:r>
        <w:rPr>
          <w:rFonts w:hint="eastAsia" w:hAnsi="宋体" w:cs="宋体"/>
          <w:sz w:val="22"/>
          <w:szCs w:val="22"/>
        </w:rPr>
        <w:t>内存：16GB；</w:t>
      </w:r>
    </w:p>
    <w:p w14:paraId="410D36F8">
      <w:pPr>
        <w:numPr>
          <w:ilvl w:val="1"/>
          <w:numId w:val="18"/>
        </w:numPr>
        <w:spacing w:line="360" w:lineRule="auto"/>
        <w:ind w:left="1276"/>
        <w:rPr>
          <w:rFonts w:hAnsi="宋体" w:cs="宋体"/>
          <w:sz w:val="22"/>
          <w:szCs w:val="22"/>
        </w:rPr>
      </w:pPr>
      <w:r>
        <w:rPr>
          <w:rFonts w:hint="eastAsia" w:hAnsi="宋体" w:cs="宋体"/>
          <w:sz w:val="22"/>
          <w:szCs w:val="22"/>
        </w:rPr>
        <w:t>显卡：支持1920x1080以上，真彩色；</w:t>
      </w:r>
    </w:p>
    <w:p w14:paraId="63A79D09">
      <w:pPr>
        <w:numPr>
          <w:ilvl w:val="1"/>
          <w:numId w:val="18"/>
        </w:numPr>
        <w:spacing w:line="360" w:lineRule="auto"/>
        <w:ind w:left="1276"/>
        <w:rPr>
          <w:rFonts w:hAnsi="宋体" w:cs="宋体"/>
          <w:sz w:val="22"/>
          <w:szCs w:val="22"/>
        </w:rPr>
      </w:pPr>
      <w:r>
        <w:rPr>
          <w:rFonts w:hint="eastAsia" w:hAnsi="宋体" w:cs="宋体"/>
          <w:sz w:val="22"/>
          <w:szCs w:val="22"/>
        </w:rPr>
        <w:t>网卡：10/100M/1000M自适应以太网卡；</w:t>
      </w:r>
    </w:p>
    <w:p w14:paraId="33CCFF98">
      <w:pPr>
        <w:numPr>
          <w:ilvl w:val="1"/>
          <w:numId w:val="18"/>
        </w:numPr>
        <w:spacing w:line="360" w:lineRule="auto"/>
        <w:ind w:left="1276"/>
        <w:rPr>
          <w:rFonts w:hAnsi="宋体" w:cs="宋体"/>
          <w:sz w:val="22"/>
          <w:szCs w:val="22"/>
        </w:rPr>
      </w:pPr>
      <w:r>
        <w:rPr>
          <w:rFonts w:hint="eastAsia" w:hAnsi="宋体" w:cs="宋体"/>
          <w:sz w:val="22"/>
          <w:szCs w:val="22"/>
        </w:rPr>
        <w:t>配置声卡；</w:t>
      </w:r>
    </w:p>
    <w:p w14:paraId="766C4270">
      <w:pPr>
        <w:numPr>
          <w:ilvl w:val="1"/>
          <w:numId w:val="18"/>
        </w:numPr>
        <w:spacing w:line="360" w:lineRule="auto"/>
        <w:ind w:left="1276"/>
        <w:rPr>
          <w:rFonts w:hAnsi="宋体" w:cs="宋体"/>
          <w:sz w:val="22"/>
          <w:szCs w:val="22"/>
        </w:rPr>
      </w:pPr>
      <w:r>
        <w:rPr>
          <w:rFonts w:hint="eastAsia" w:hAnsi="宋体" w:cs="宋体"/>
          <w:sz w:val="22"/>
          <w:szCs w:val="22"/>
        </w:rPr>
        <w:t>DVD-RAM；</w:t>
      </w:r>
    </w:p>
    <w:p w14:paraId="66ED2C4F">
      <w:pPr>
        <w:numPr>
          <w:ilvl w:val="1"/>
          <w:numId w:val="18"/>
        </w:numPr>
        <w:spacing w:line="360" w:lineRule="auto"/>
        <w:ind w:left="1276"/>
        <w:rPr>
          <w:rFonts w:hAnsi="宋体" w:cs="宋体"/>
          <w:sz w:val="22"/>
          <w:szCs w:val="22"/>
        </w:rPr>
      </w:pPr>
      <w:r>
        <w:rPr>
          <w:rFonts w:hint="eastAsia" w:hAnsi="宋体" w:cs="宋体"/>
          <w:sz w:val="22"/>
          <w:szCs w:val="22"/>
        </w:rPr>
        <w:t>键盘、鼠标；</w:t>
      </w:r>
    </w:p>
    <w:p w14:paraId="0493836D">
      <w:pPr>
        <w:numPr>
          <w:ilvl w:val="1"/>
          <w:numId w:val="18"/>
        </w:numPr>
        <w:spacing w:line="360" w:lineRule="auto"/>
        <w:ind w:left="1276"/>
        <w:rPr>
          <w:rFonts w:hAnsi="宋体" w:cs="宋体"/>
          <w:sz w:val="22"/>
          <w:szCs w:val="22"/>
        </w:rPr>
      </w:pPr>
      <w:r>
        <w:rPr>
          <w:rFonts w:hint="eastAsia" w:hAnsi="宋体" w:cs="宋体"/>
          <w:sz w:val="22"/>
          <w:szCs w:val="22"/>
        </w:rPr>
        <w:t>27英寸液晶显示器；</w:t>
      </w:r>
    </w:p>
    <w:p w14:paraId="74FC3637">
      <w:pPr>
        <w:pStyle w:val="4"/>
        <w:rPr>
          <w:rFonts w:cs="宋体"/>
          <w:sz w:val="22"/>
          <w:szCs w:val="22"/>
        </w:rPr>
      </w:pPr>
      <w:r>
        <w:rPr>
          <w:rFonts w:hint="eastAsia" w:cs="宋体"/>
          <w:sz w:val="22"/>
          <w:szCs w:val="22"/>
        </w:rPr>
        <w:t>系统软件和开发软件</w:t>
      </w:r>
      <w:bookmarkEnd w:id="409"/>
    </w:p>
    <w:p w14:paraId="1EA8DE88">
      <w:pPr>
        <w:ind w:left="720"/>
        <w:rPr>
          <w:rFonts w:hAnsi="宋体" w:cs="宋体"/>
          <w:sz w:val="22"/>
          <w:szCs w:val="22"/>
        </w:rPr>
      </w:pPr>
      <w:r>
        <w:rPr>
          <w:rFonts w:hint="eastAsia" w:hAnsi="宋体" w:cs="宋体"/>
          <w:sz w:val="22"/>
          <w:szCs w:val="22"/>
        </w:rPr>
        <w:t>服务器操作系统为不低于Microsoft  Windows  2016 Server简体中文版</w:t>
      </w:r>
    </w:p>
    <w:p w14:paraId="1390C7BB">
      <w:pPr>
        <w:ind w:left="720"/>
        <w:rPr>
          <w:rFonts w:hAnsi="宋体" w:cs="宋体"/>
          <w:sz w:val="22"/>
          <w:szCs w:val="22"/>
        </w:rPr>
      </w:pPr>
      <w:r>
        <w:rPr>
          <w:rFonts w:hint="eastAsia" w:hAnsi="宋体" w:cs="宋体"/>
          <w:sz w:val="22"/>
          <w:szCs w:val="22"/>
        </w:rPr>
        <w:t>操作终端操作系统为不低于Microsoft  Windows11  Professional 简体中文版</w:t>
      </w:r>
    </w:p>
    <w:p w14:paraId="3603BC6E">
      <w:pPr>
        <w:ind w:left="720"/>
        <w:rPr>
          <w:rFonts w:hAnsi="宋体" w:cs="宋体"/>
          <w:sz w:val="22"/>
          <w:szCs w:val="22"/>
        </w:rPr>
      </w:pPr>
      <w:r>
        <w:rPr>
          <w:rFonts w:hint="eastAsia" w:hAnsi="宋体" w:cs="宋体"/>
          <w:sz w:val="22"/>
          <w:szCs w:val="22"/>
        </w:rPr>
        <w:t>PLC编程软件应与PLC设备配套使用，支持多种编程语言</w:t>
      </w:r>
    </w:p>
    <w:p w14:paraId="7D01304E">
      <w:pPr>
        <w:ind w:left="720"/>
        <w:rPr>
          <w:rFonts w:hAnsi="宋体" w:cs="宋体"/>
          <w:sz w:val="22"/>
          <w:szCs w:val="22"/>
        </w:rPr>
      </w:pPr>
      <w:r>
        <w:rPr>
          <w:rFonts w:hint="eastAsia" w:hAnsi="宋体" w:cs="宋体"/>
          <w:sz w:val="22"/>
          <w:szCs w:val="22"/>
        </w:rPr>
        <w:t>上位机监控系统软件应支持双机切换功能，脚本编辑具备在线调试功能</w:t>
      </w:r>
    </w:p>
    <w:p w14:paraId="6068B0C6">
      <w:pPr>
        <w:ind w:left="720"/>
        <w:rPr>
          <w:rFonts w:hAnsi="宋体" w:cs="宋体"/>
          <w:sz w:val="22"/>
          <w:szCs w:val="22"/>
        </w:rPr>
      </w:pPr>
      <w:r>
        <w:rPr>
          <w:rFonts w:hint="eastAsia" w:hAnsi="宋体" w:cs="宋体"/>
          <w:sz w:val="22"/>
          <w:szCs w:val="22"/>
        </w:rPr>
        <w:t>数据库系统软件采用Oracle或SQL Server</w:t>
      </w:r>
    </w:p>
    <w:p w14:paraId="307C5F8F">
      <w:pPr>
        <w:ind w:left="720"/>
        <w:rPr>
          <w:rFonts w:hAnsi="宋体" w:cs="宋体"/>
          <w:sz w:val="22"/>
          <w:szCs w:val="22"/>
        </w:rPr>
      </w:pPr>
      <w:r>
        <w:rPr>
          <w:rFonts w:hint="eastAsia" w:hAnsi="宋体" w:cs="宋体"/>
          <w:sz w:val="22"/>
          <w:szCs w:val="22"/>
        </w:rPr>
        <w:t>其他辅助开发工具</w:t>
      </w:r>
    </w:p>
    <w:p w14:paraId="3F0093A4">
      <w:pPr>
        <w:ind w:left="720"/>
        <w:rPr>
          <w:rFonts w:hAnsi="宋体" w:cs="宋体"/>
          <w:sz w:val="22"/>
          <w:szCs w:val="22"/>
        </w:rPr>
      </w:pPr>
      <w:r>
        <w:rPr>
          <w:rFonts w:hint="eastAsia" w:hAnsi="宋体" w:cs="宋体"/>
          <w:sz w:val="22"/>
          <w:szCs w:val="22"/>
        </w:rPr>
        <w:t>为了发现和清除所有已知的计算机病毒，应提供计算机病毒防预系统，并在质量保证期间提供相应的升级手段</w:t>
      </w:r>
    </w:p>
    <w:p w14:paraId="0550FF56">
      <w:pPr>
        <w:ind w:left="720"/>
        <w:rPr>
          <w:rFonts w:hAnsi="宋体" w:cs="宋体"/>
          <w:sz w:val="22"/>
          <w:szCs w:val="22"/>
        </w:rPr>
      </w:pPr>
      <w:r>
        <w:rPr>
          <w:rFonts w:hint="eastAsia" w:hAnsi="宋体" w:cs="宋体"/>
          <w:sz w:val="22"/>
          <w:szCs w:val="22"/>
        </w:rPr>
        <w:t>上述内容均应选用成熟的软件；为了保证正版：承包人投标需获得厂家当地办事处授权，最终用户信息必须是本项目发包人，软件的序列号必须能在厂家合法登记注册以便获得升级和全球支持服务</w:t>
      </w:r>
    </w:p>
    <w:p w14:paraId="1D423F0C">
      <w:pPr>
        <w:pStyle w:val="5"/>
        <w:rPr>
          <w:rFonts w:cs="宋体"/>
          <w:caps w:val="0"/>
          <w:sz w:val="22"/>
          <w:szCs w:val="22"/>
        </w:rPr>
      </w:pPr>
      <w:r>
        <w:rPr>
          <w:rFonts w:hint="eastAsia" w:cs="宋体"/>
          <w:caps w:val="0"/>
          <w:sz w:val="22"/>
          <w:szCs w:val="22"/>
        </w:rPr>
        <w:t>SCADA系统软件要求</w:t>
      </w:r>
    </w:p>
    <w:p w14:paraId="45145978">
      <w:pPr>
        <w:ind w:left="720"/>
        <w:rPr>
          <w:rFonts w:hAnsi="宋体" w:cs="宋体"/>
          <w:sz w:val="22"/>
          <w:szCs w:val="22"/>
        </w:rPr>
      </w:pPr>
      <w:r>
        <w:rPr>
          <w:rFonts w:hint="eastAsia" w:hAnsi="宋体" w:cs="宋体"/>
          <w:sz w:val="22"/>
          <w:szCs w:val="22"/>
        </w:rPr>
        <w:t>SCADA系统软件是一套应用程序套装软件，运行在Windows中文版操作系统上，应具有高可靠性、开放性特点。因此，人机界面（HMI）所使用的SCADA监控软件应采用当前流行的成熟的先进的知名品牌工业监控软件，要求满足如下功能或具备以下特点</w:t>
      </w:r>
    </w:p>
    <w:p w14:paraId="3417283A">
      <w:pPr>
        <w:ind w:left="720"/>
        <w:rPr>
          <w:rFonts w:hAnsi="宋体" w:cs="宋体"/>
          <w:sz w:val="22"/>
          <w:szCs w:val="22"/>
        </w:rPr>
      </w:pPr>
      <w:r>
        <w:rPr>
          <w:rFonts w:hint="eastAsia" w:hAnsi="宋体" w:cs="宋体"/>
          <w:sz w:val="22"/>
          <w:szCs w:val="22"/>
        </w:rPr>
        <w:t>人机界面软件应是基于WINDOWS 或其他通用的操作系统，采用汉化的操作界面。</w:t>
      </w:r>
    </w:p>
    <w:p w14:paraId="0512E5FF">
      <w:pPr>
        <w:ind w:left="720"/>
        <w:rPr>
          <w:rFonts w:hAnsi="宋体" w:cs="宋体"/>
          <w:sz w:val="22"/>
          <w:szCs w:val="22"/>
        </w:rPr>
      </w:pPr>
      <w:r>
        <w:rPr>
          <w:rFonts w:hint="eastAsia" w:hAnsi="宋体" w:cs="宋体"/>
          <w:sz w:val="22"/>
          <w:szCs w:val="22"/>
        </w:rPr>
        <w:t>采用安全容器技术，可以排除ActiveX控件故障，以保证运行。</w:t>
      </w:r>
    </w:p>
    <w:p w14:paraId="4183C646">
      <w:pPr>
        <w:ind w:left="720"/>
        <w:rPr>
          <w:rFonts w:hAnsi="宋体" w:cs="宋体"/>
          <w:sz w:val="22"/>
          <w:szCs w:val="22"/>
        </w:rPr>
      </w:pPr>
      <w:r>
        <w:rPr>
          <w:rFonts w:hint="eastAsia" w:hAnsi="宋体" w:cs="宋体"/>
          <w:sz w:val="22"/>
          <w:szCs w:val="22"/>
        </w:rPr>
        <w:t>功能强大的微软标准编程语言，嵌入式VBA</w:t>
      </w:r>
    </w:p>
    <w:p w14:paraId="42EAAEFD">
      <w:pPr>
        <w:ind w:left="720"/>
        <w:rPr>
          <w:rFonts w:hAnsi="宋体" w:cs="宋体"/>
          <w:sz w:val="22"/>
          <w:szCs w:val="22"/>
        </w:rPr>
      </w:pPr>
      <w:r>
        <w:rPr>
          <w:rFonts w:hint="eastAsia" w:hAnsi="宋体" w:cs="宋体"/>
          <w:sz w:val="22"/>
          <w:szCs w:val="22"/>
        </w:rPr>
        <w:t>纯分布式的客户机/服务器（C/S）结构，具有无与伦比的可扩展性，服务器负责采集、处理和分发实时数据，而客户机无须创建任何数据点便可直接远程访问、读写和组态数据库，服务器和客户机的数量不受限制。并提供胖客户及瘦客户等3种解决方案</w:t>
      </w:r>
    </w:p>
    <w:p w14:paraId="329795DD">
      <w:pPr>
        <w:ind w:left="720"/>
        <w:rPr>
          <w:rFonts w:hAnsi="宋体" w:cs="宋体"/>
          <w:sz w:val="22"/>
          <w:szCs w:val="22"/>
        </w:rPr>
      </w:pPr>
      <w:r>
        <w:rPr>
          <w:rFonts w:hint="eastAsia" w:hAnsi="宋体" w:cs="宋体"/>
          <w:sz w:val="22"/>
          <w:szCs w:val="22"/>
        </w:rPr>
        <w:t>即插即解决结构及COM 技术，方便集成第三方应用</w:t>
      </w:r>
    </w:p>
    <w:p w14:paraId="0498E2BD">
      <w:pPr>
        <w:ind w:left="720"/>
        <w:rPr>
          <w:rFonts w:hAnsi="宋体" w:cs="宋体"/>
          <w:sz w:val="22"/>
          <w:szCs w:val="22"/>
        </w:rPr>
      </w:pPr>
      <w:r>
        <w:rPr>
          <w:rFonts w:hint="eastAsia" w:hAnsi="宋体" w:cs="宋体"/>
          <w:sz w:val="22"/>
          <w:szCs w:val="22"/>
        </w:rPr>
        <w:t>完整的OPC客户／服务器模式支持，集成 OPC A&amp;E</w:t>
      </w:r>
    </w:p>
    <w:p w14:paraId="1A32BF53">
      <w:pPr>
        <w:ind w:left="720"/>
        <w:rPr>
          <w:rFonts w:hAnsi="宋体" w:cs="宋体"/>
          <w:sz w:val="22"/>
          <w:szCs w:val="22"/>
        </w:rPr>
      </w:pPr>
      <w:r>
        <w:rPr>
          <w:rFonts w:hint="eastAsia" w:hAnsi="宋体" w:cs="宋体"/>
          <w:sz w:val="22"/>
          <w:szCs w:val="22"/>
        </w:rPr>
        <w:t>标准SQL/ODBC API接口，方便关系数据库集成</w:t>
      </w:r>
    </w:p>
    <w:p w14:paraId="6B6CA753">
      <w:pPr>
        <w:ind w:left="720"/>
        <w:rPr>
          <w:rFonts w:hAnsi="宋体" w:cs="宋体"/>
          <w:sz w:val="22"/>
          <w:szCs w:val="22"/>
        </w:rPr>
      </w:pPr>
      <w:r>
        <w:rPr>
          <w:rFonts w:hint="eastAsia" w:hAnsi="宋体" w:cs="宋体"/>
          <w:sz w:val="22"/>
          <w:szCs w:val="22"/>
        </w:rPr>
        <w:t>提供SQL Server 7.0集成安装方式</w:t>
      </w:r>
    </w:p>
    <w:p w14:paraId="1C16B25C">
      <w:pPr>
        <w:ind w:left="720"/>
        <w:rPr>
          <w:rFonts w:hAnsi="宋体" w:cs="宋体"/>
          <w:sz w:val="22"/>
          <w:szCs w:val="22"/>
        </w:rPr>
      </w:pPr>
      <w:r>
        <w:rPr>
          <w:rFonts w:hint="eastAsia" w:hAnsi="宋体" w:cs="宋体"/>
          <w:sz w:val="22"/>
          <w:szCs w:val="22"/>
        </w:rPr>
        <w:t>调度处理器使任务可以基于时间或事件触发，根据需要前台或后台运行</w:t>
      </w:r>
    </w:p>
    <w:p w14:paraId="0372F304">
      <w:pPr>
        <w:ind w:left="720"/>
        <w:rPr>
          <w:rFonts w:hAnsi="宋体" w:cs="宋体"/>
          <w:sz w:val="22"/>
          <w:szCs w:val="22"/>
        </w:rPr>
      </w:pPr>
      <w:r>
        <w:rPr>
          <w:rFonts w:hint="eastAsia" w:hAnsi="宋体" w:cs="宋体"/>
          <w:sz w:val="22"/>
          <w:szCs w:val="22"/>
        </w:rPr>
        <w:t>先进的报警和信息管理，提供无限制的报警区域选择、报警过滤和远程报警管理等功能</w:t>
      </w:r>
    </w:p>
    <w:p w14:paraId="30803157">
      <w:pPr>
        <w:ind w:left="720"/>
        <w:rPr>
          <w:rFonts w:hAnsi="宋体" w:cs="宋体"/>
          <w:sz w:val="22"/>
          <w:szCs w:val="22"/>
        </w:rPr>
      </w:pPr>
      <w:r>
        <w:rPr>
          <w:rFonts w:hint="eastAsia" w:hAnsi="宋体" w:cs="宋体"/>
          <w:sz w:val="22"/>
          <w:szCs w:val="22"/>
        </w:rPr>
        <w:t>冗余选项提供了SCADA Server 和 LAN间的自动切换，实现SCADA Server间的报警同步</w:t>
      </w:r>
    </w:p>
    <w:p w14:paraId="0F0776F5">
      <w:pPr>
        <w:ind w:left="720"/>
        <w:rPr>
          <w:rFonts w:hAnsi="宋体" w:cs="宋体"/>
          <w:sz w:val="22"/>
          <w:szCs w:val="22"/>
        </w:rPr>
      </w:pPr>
      <w:r>
        <w:rPr>
          <w:rFonts w:hint="eastAsia" w:hAnsi="宋体" w:cs="宋体"/>
          <w:sz w:val="22"/>
          <w:szCs w:val="22"/>
        </w:rPr>
        <w:t>增强Windows 2000/NT用户级安全系统</w:t>
      </w:r>
    </w:p>
    <w:p w14:paraId="1E1DAE59">
      <w:pPr>
        <w:ind w:left="720"/>
        <w:rPr>
          <w:rFonts w:hAnsi="宋体" w:cs="宋体"/>
          <w:sz w:val="22"/>
          <w:szCs w:val="22"/>
        </w:rPr>
      </w:pPr>
      <w:r>
        <w:rPr>
          <w:rFonts w:hint="eastAsia" w:hAnsi="宋体" w:cs="宋体"/>
          <w:sz w:val="22"/>
          <w:szCs w:val="22"/>
        </w:rPr>
        <w:t>支持FDA 21CFR PART11法规所制定的标准，用户登录和验证支持生物设备</w:t>
      </w:r>
    </w:p>
    <w:p w14:paraId="2E8202D6">
      <w:pPr>
        <w:ind w:left="720"/>
        <w:rPr>
          <w:rFonts w:hAnsi="宋体" w:cs="宋体"/>
          <w:sz w:val="22"/>
          <w:szCs w:val="22"/>
        </w:rPr>
      </w:pPr>
      <w:r>
        <w:rPr>
          <w:rFonts w:hint="eastAsia" w:hAnsi="宋体" w:cs="宋体"/>
          <w:sz w:val="22"/>
          <w:szCs w:val="22"/>
        </w:rPr>
        <w:t>VisiconX ：功能强大的ActiveX数据连接控件</w:t>
      </w:r>
    </w:p>
    <w:p w14:paraId="57D44D9F">
      <w:pPr>
        <w:ind w:left="720"/>
        <w:rPr>
          <w:rFonts w:hAnsi="宋体" w:cs="宋体"/>
          <w:sz w:val="22"/>
          <w:szCs w:val="22"/>
        </w:rPr>
      </w:pPr>
      <w:r>
        <w:rPr>
          <w:rFonts w:hint="eastAsia" w:hAnsi="宋体" w:cs="宋体"/>
          <w:sz w:val="22"/>
          <w:szCs w:val="22"/>
        </w:rPr>
        <w:t>内嵌Crystal Report运行动态库</w:t>
      </w:r>
    </w:p>
    <w:p w14:paraId="3BCBB47D">
      <w:pPr>
        <w:ind w:left="720"/>
        <w:rPr>
          <w:rFonts w:hAnsi="宋体" w:cs="宋体"/>
          <w:sz w:val="22"/>
          <w:szCs w:val="22"/>
        </w:rPr>
      </w:pPr>
      <w:r>
        <w:rPr>
          <w:rFonts w:hint="eastAsia" w:hAnsi="宋体" w:cs="宋体"/>
          <w:sz w:val="22"/>
          <w:szCs w:val="22"/>
        </w:rPr>
        <w:t>人机界面软件应是模块化，其中包括开发软件、运行软件、模拟测试软件等等。应用软件当系统正在动作中，软件的资料可供在线和离线编辑或更改。所有组态软件应符合IEC1131-3标准。</w:t>
      </w:r>
    </w:p>
    <w:p w14:paraId="00B94C53">
      <w:pPr>
        <w:ind w:left="720"/>
        <w:rPr>
          <w:rFonts w:hAnsi="宋体" w:cs="宋体"/>
          <w:sz w:val="22"/>
          <w:szCs w:val="22"/>
        </w:rPr>
      </w:pPr>
      <w:r>
        <w:rPr>
          <w:rFonts w:hint="eastAsia" w:hAnsi="宋体" w:cs="宋体"/>
          <w:sz w:val="22"/>
          <w:szCs w:val="22"/>
        </w:rPr>
        <w:t>软件授权：软件授权采用硬件授权的方式，避免因为系统的瘫痪或者重装而带来的不必要的麻烦</w:t>
      </w:r>
    </w:p>
    <w:p w14:paraId="7352E0D3">
      <w:pPr>
        <w:ind w:left="720"/>
        <w:rPr>
          <w:rFonts w:hAnsi="宋体" w:cs="宋体"/>
          <w:sz w:val="22"/>
          <w:szCs w:val="22"/>
        </w:rPr>
      </w:pPr>
      <w:r>
        <w:rPr>
          <w:rFonts w:hint="eastAsia" w:hAnsi="宋体" w:cs="宋体"/>
          <w:sz w:val="22"/>
          <w:szCs w:val="22"/>
        </w:rPr>
        <w:t>软件授权：软件授权采用硬件授权的方式，避免因为系统的瘫痪或者重装而带来的不必要的麻烦</w:t>
      </w:r>
    </w:p>
    <w:p w14:paraId="549CFE2B">
      <w:pPr>
        <w:ind w:left="720"/>
        <w:rPr>
          <w:rFonts w:hAnsi="宋体" w:cs="宋体"/>
          <w:sz w:val="22"/>
          <w:szCs w:val="22"/>
        </w:rPr>
      </w:pPr>
      <w:r>
        <w:rPr>
          <w:rFonts w:hint="eastAsia" w:hAnsi="宋体" w:cs="宋体"/>
          <w:sz w:val="22"/>
          <w:szCs w:val="22"/>
        </w:rPr>
        <w:t>监控软件采用SCADA领域的国外知名品牌。如：Citect、iFIX软件、InTouch、WinCC软件等。</w:t>
      </w:r>
    </w:p>
    <w:p w14:paraId="1D58755D">
      <w:pPr>
        <w:pStyle w:val="5"/>
        <w:rPr>
          <w:rFonts w:cs="宋体"/>
          <w:caps w:val="0"/>
          <w:sz w:val="22"/>
          <w:szCs w:val="22"/>
        </w:rPr>
      </w:pPr>
      <w:r>
        <w:rPr>
          <w:rFonts w:hint="eastAsia" w:cs="宋体"/>
          <w:caps w:val="0"/>
          <w:sz w:val="22"/>
          <w:szCs w:val="22"/>
        </w:rPr>
        <w:t>数据库软件技术要求</w:t>
      </w:r>
    </w:p>
    <w:p w14:paraId="59914EAA">
      <w:pPr>
        <w:ind w:left="720"/>
        <w:rPr>
          <w:rFonts w:hAnsi="宋体" w:cs="宋体"/>
          <w:sz w:val="22"/>
          <w:szCs w:val="22"/>
        </w:rPr>
      </w:pPr>
      <w:r>
        <w:rPr>
          <w:rFonts w:hint="eastAsia" w:hAnsi="宋体" w:cs="宋体"/>
          <w:sz w:val="22"/>
          <w:szCs w:val="22"/>
        </w:rPr>
        <w:t>所有管理功能 (如，标签配置、归档文件维护等) 必须可通过100%基于图形的浏览器方式（Internet Explorer）进行配置而不需在客户端安装第三方ActiveX控件。</w:t>
      </w:r>
    </w:p>
    <w:p w14:paraId="46C55A47">
      <w:pPr>
        <w:ind w:left="720"/>
        <w:rPr>
          <w:rFonts w:hAnsi="宋体" w:cs="宋体"/>
          <w:sz w:val="22"/>
          <w:szCs w:val="22"/>
        </w:rPr>
      </w:pPr>
      <w:r>
        <w:rPr>
          <w:rFonts w:hint="eastAsia" w:hAnsi="宋体" w:cs="宋体"/>
          <w:sz w:val="22"/>
          <w:szCs w:val="22"/>
        </w:rPr>
        <w:t>该系统应提供在线备份所有在线/活动的归档文件的功能无需停止归档系统。</w:t>
      </w:r>
    </w:p>
    <w:p w14:paraId="534EE8DA">
      <w:pPr>
        <w:ind w:left="720"/>
        <w:rPr>
          <w:rFonts w:hAnsi="宋体" w:cs="宋体"/>
          <w:sz w:val="22"/>
          <w:szCs w:val="22"/>
        </w:rPr>
      </w:pPr>
      <w:r>
        <w:rPr>
          <w:rFonts w:hint="eastAsia" w:hAnsi="宋体" w:cs="宋体"/>
          <w:sz w:val="22"/>
          <w:szCs w:val="22"/>
        </w:rPr>
        <w:t>该系统应提供图形界面从支持的数据源中浏览和添加标签。已添加的标签可自动从该数据源中确定数据类型、描述、标签名。</w:t>
      </w:r>
    </w:p>
    <w:p w14:paraId="112E0D3C">
      <w:pPr>
        <w:ind w:left="720"/>
        <w:rPr>
          <w:rFonts w:hAnsi="宋体" w:cs="宋体"/>
          <w:sz w:val="22"/>
          <w:szCs w:val="22"/>
        </w:rPr>
      </w:pPr>
      <w:r>
        <w:rPr>
          <w:rFonts w:hint="eastAsia" w:hAnsi="宋体" w:cs="宋体"/>
          <w:sz w:val="22"/>
          <w:szCs w:val="22"/>
        </w:rPr>
        <w:t>该系统应提供计算引擎可对新进数据和归档数据进行自动计算，然后将计算结果按标签值保存到实时历史数据库中。计算功能应完全支持visual basic脚本。</w:t>
      </w:r>
    </w:p>
    <w:p w14:paraId="26CB5FA5">
      <w:pPr>
        <w:ind w:left="720"/>
        <w:rPr>
          <w:rFonts w:hAnsi="宋体" w:cs="宋体"/>
          <w:sz w:val="22"/>
          <w:szCs w:val="22"/>
        </w:rPr>
      </w:pPr>
      <w:r>
        <w:rPr>
          <w:rFonts w:hint="eastAsia" w:hAnsi="宋体" w:cs="宋体"/>
          <w:sz w:val="22"/>
          <w:szCs w:val="22"/>
        </w:rPr>
        <w:t>该系统应具有服务器到服务器引擎以使标签数据能自动从一个历史数据库传送到一个远程的历史库中。</w:t>
      </w:r>
    </w:p>
    <w:p w14:paraId="6FC867A3">
      <w:pPr>
        <w:ind w:left="720"/>
        <w:rPr>
          <w:rFonts w:hAnsi="宋体" w:cs="宋体"/>
          <w:sz w:val="22"/>
          <w:szCs w:val="22"/>
        </w:rPr>
      </w:pPr>
      <w:r>
        <w:rPr>
          <w:rFonts w:hint="eastAsia" w:hAnsi="宋体" w:cs="宋体"/>
          <w:sz w:val="22"/>
          <w:szCs w:val="22"/>
        </w:rPr>
        <w:t>该服务器到服务器引擎应提供从目标服务器的管理界面中浏览和配置标签。用户应无需在远程历史库中配置服务器到服务器标签。</w:t>
      </w:r>
    </w:p>
    <w:p w14:paraId="783CD9DC">
      <w:pPr>
        <w:ind w:left="720"/>
        <w:rPr>
          <w:rFonts w:hAnsi="宋体" w:cs="宋体"/>
          <w:sz w:val="22"/>
          <w:szCs w:val="22"/>
        </w:rPr>
      </w:pPr>
      <w:r>
        <w:rPr>
          <w:rFonts w:hint="eastAsia" w:hAnsi="宋体" w:cs="宋体"/>
          <w:sz w:val="22"/>
          <w:szCs w:val="22"/>
        </w:rPr>
        <w:t>该系统应具有报警和事件引擎可以通过标准的OPC AE服务器获取并保存报警和事件数据。并应可通过Excel 加载宏及OLE DB获取历史数据库中的报警和事件数据。并保存在SQL Server或MSDE关系型数据库中。</w:t>
      </w:r>
    </w:p>
    <w:p w14:paraId="7091BBB4">
      <w:pPr>
        <w:pStyle w:val="4"/>
        <w:rPr>
          <w:rFonts w:cs="宋体"/>
          <w:sz w:val="22"/>
          <w:szCs w:val="22"/>
        </w:rPr>
      </w:pPr>
      <w:bookmarkStart w:id="410" w:name="_Toc229278399"/>
      <w:r>
        <w:rPr>
          <w:rFonts w:hint="eastAsia" w:cs="宋体"/>
          <w:sz w:val="22"/>
          <w:szCs w:val="22"/>
        </w:rPr>
        <w:t>网络设备</w:t>
      </w:r>
      <w:bookmarkEnd w:id="410"/>
    </w:p>
    <w:p w14:paraId="2B3A57ED">
      <w:pPr>
        <w:pStyle w:val="5"/>
        <w:rPr>
          <w:rFonts w:cs="宋体"/>
          <w:caps w:val="0"/>
          <w:sz w:val="22"/>
          <w:szCs w:val="22"/>
        </w:rPr>
      </w:pPr>
      <w:r>
        <w:rPr>
          <w:rFonts w:hint="eastAsia" w:cs="宋体"/>
          <w:caps w:val="0"/>
          <w:sz w:val="22"/>
          <w:szCs w:val="22"/>
        </w:rPr>
        <w:t>工业以太网交换机</w:t>
      </w:r>
    </w:p>
    <w:p w14:paraId="6F8945CC">
      <w:pPr>
        <w:numPr>
          <w:ilvl w:val="2"/>
          <w:numId w:val="19"/>
        </w:numPr>
        <w:spacing w:line="360" w:lineRule="auto"/>
        <w:rPr>
          <w:rFonts w:hAnsi="宋体" w:cs="宋体"/>
          <w:sz w:val="22"/>
          <w:szCs w:val="22"/>
        </w:rPr>
      </w:pPr>
      <w:r>
        <w:rPr>
          <w:rFonts w:hint="eastAsia" w:hAnsi="宋体" w:cs="宋体"/>
          <w:sz w:val="22"/>
          <w:szCs w:val="22"/>
        </w:rPr>
        <w:t>10/100/1000M自适应；</w:t>
      </w:r>
    </w:p>
    <w:p w14:paraId="55F18217">
      <w:pPr>
        <w:numPr>
          <w:ilvl w:val="2"/>
          <w:numId w:val="19"/>
        </w:numPr>
        <w:spacing w:line="360" w:lineRule="auto"/>
        <w:rPr>
          <w:rFonts w:hAnsi="宋体" w:cs="宋体"/>
          <w:sz w:val="22"/>
          <w:szCs w:val="22"/>
        </w:rPr>
      </w:pPr>
      <w:r>
        <w:rPr>
          <w:rFonts w:hint="eastAsia" w:hAnsi="宋体" w:cs="宋体"/>
          <w:sz w:val="22"/>
          <w:szCs w:val="22"/>
        </w:rPr>
        <w:t>支持在线管理功能；</w:t>
      </w:r>
    </w:p>
    <w:p w14:paraId="35866E71">
      <w:pPr>
        <w:numPr>
          <w:ilvl w:val="2"/>
          <w:numId w:val="19"/>
        </w:numPr>
        <w:spacing w:line="360" w:lineRule="auto"/>
        <w:rPr>
          <w:rFonts w:hAnsi="宋体" w:cs="宋体"/>
          <w:sz w:val="22"/>
          <w:szCs w:val="22"/>
        </w:rPr>
      </w:pPr>
      <w:r>
        <w:rPr>
          <w:rFonts w:hint="eastAsia" w:hAnsi="宋体" w:cs="宋体"/>
          <w:sz w:val="22"/>
          <w:szCs w:val="22"/>
        </w:rPr>
        <w:t>支持冗余自愈以太环网功能；</w:t>
      </w:r>
    </w:p>
    <w:p w14:paraId="19B6BD31">
      <w:pPr>
        <w:numPr>
          <w:ilvl w:val="2"/>
          <w:numId w:val="19"/>
        </w:numPr>
        <w:spacing w:line="360" w:lineRule="auto"/>
        <w:rPr>
          <w:rFonts w:hAnsi="宋体" w:cs="宋体"/>
          <w:sz w:val="22"/>
          <w:szCs w:val="22"/>
        </w:rPr>
      </w:pPr>
      <w:r>
        <w:rPr>
          <w:rFonts w:hint="eastAsia" w:hAnsi="宋体" w:cs="宋体"/>
          <w:sz w:val="22"/>
          <w:szCs w:val="22"/>
        </w:rPr>
        <w:t>支持IGMP Snooping功能；</w:t>
      </w:r>
    </w:p>
    <w:p w14:paraId="1364AFC2">
      <w:pPr>
        <w:numPr>
          <w:ilvl w:val="2"/>
          <w:numId w:val="19"/>
        </w:numPr>
        <w:spacing w:line="360" w:lineRule="auto"/>
        <w:rPr>
          <w:rFonts w:hAnsi="宋体" w:cs="宋体"/>
          <w:sz w:val="22"/>
          <w:szCs w:val="22"/>
        </w:rPr>
      </w:pPr>
      <w:r>
        <w:rPr>
          <w:rFonts w:hint="eastAsia" w:hAnsi="宋体" w:cs="宋体"/>
          <w:sz w:val="22"/>
          <w:szCs w:val="22"/>
        </w:rPr>
        <w:t>支持VLAN划分；</w:t>
      </w:r>
    </w:p>
    <w:p w14:paraId="3DDF41EF">
      <w:pPr>
        <w:numPr>
          <w:ilvl w:val="2"/>
          <w:numId w:val="19"/>
        </w:numPr>
        <w:spacing w:line="360" w:lineRule="auto"/>
        <w:rPr>
          <w:rFonts w:hAnsi="宋体" w:cs="宋体"/>
          <w:sz w:val="22"/>
          <w:szCs w:val="22"/>
        </w:rPr>
      </w:pPr>
      <w:r>
        <w:rPr>
          <w:rFonts w:hint="eastAsia" w:hAnsi="宋体" w:cs="宋体"/>
          <w:sz w:val="22"/>
          <w:szCs w:val="22"/>
        </w:rPr>
        <w:t>支持链路聚合功能；</w:t>
      </w:r>
    </w:p>
    <w:p w14:paraId="5AF39DFD">
      <w:pPr>
        <w:numPr>
          <w:ilvl w:val="2"/>
          <w:numId w:val="19"/>
        </w:numPr>
        <w:spacing w:line="360" w:lineRule="auto"/>
        <w:rPr>
          <w:rFonts w:hAnsi="宋体" w:cs="宋体"/>
          <w:sz w:val="22"/>
          <w:szCs w:val="22"/>
        </w:rPr>
      </w:pPr>
      <w:r>
        <w:rPr>
          <w:rFonts w:hint="eastAsia" w:hAnsi="宋体" w:cs="宋体"/>
          <w:sz w:val="22"/>
          <w:szCs w:val="22"/>
        </w:rPr>
        <w:t>带故障报警继电器，接入自动控制系统；</w:t>
      </w:r>
    </w:p>
    <w:p w14:paraId="3ECF1609">
      <w:pPr>
        <w:numPr>
          <w:ilvl w:val="2"/>
          <w:numId w:val="19"/>
        </w:numPr>
        <w:spacing w:line="360" w:lineRule="auto"/>
        <w:rPr>
          <w:rFonts w:hAnsi="宋体" w:cs="宋体"/>
          <w:sz w:val="22"/>
          <w:szCs w:val="22"/>
        </w:rPr>
      </w:pPr>
      <w:r>
        <w:rPr>
          <w:rFonts w:hint="eastAsia" w:hAnsi="宋体" w:cs="宋体"/>
          <w:sz w:val="22"/>
          <w:szCs w:val="22"/>
        </w:rPr>
        <w:t>冗余直流DC24V电源供电；</w:t>
      </w:r>
    </w:p>
    <w:p w14:paraId="7A169549">
      <w:pPr>
        <w:numPr>
          <w:ilvl w:val="2"/>
          <w:numId w:val="19"/>
        </w:numPr>
        <w:spacing w:line="360" w:lineRule="auto"/>
        <w:rPr>
          <w:rFonts w:hAnsi="宋体" w:cs="宋体"/>
          <w:sz w:val="22"/>
          <w:szCs w:val="22"/>
        </w:rPr>
      </w:pPr>
      <w:r>
        <w:rPr>
          <w:rFonts w:hint="eastAsia" w:hAnsi="宋体" w:cs="宋体"/>
          <w:sz w:val="22"/>
          <w:szCs w:val="22"/>
        </w:rPr>
        <w:t>导轨式安装；</w:t>
      </w:r>
    </w:p>
    <w:p w14:paraId="0077BFEE">
      <w:pPr>
        <w:numPr>
          <w:ilvl w:val="2"/>
          <w:numId w:val="19"/>
        </w:numPr>
        <w:spacing w:line="360" w:lineRule="auto"/>
        <w:rPr>
          <w:rFonts w:hAnsi="宋体" w:cs="宋体"/>
          <w:sz w:val="22"/>
          <w:szCs w:val="22"/>
        </w:rPr>
      </w:pPr>
      <w:r>
        <w:rPr>
          <w:rFonts w:hint="eastAsia" w:hAnsi="宋体" w:cs="宋体"/>
          <w:sz w:val="22"/>
          <w:szCs w:val="22"/>
        </w:rPr>
        <w:t>工作温度-10℃~50℃；</w:t>
      </w:r>
    </w:p>
    <w:p w14:paraId="58CE830F">
      <w:pPr>
        <w:numPr>
          <w:ilvl w:val="2"/>
          <w:numId w:val="19"/>
        </w:numPr>
        <w:spacing w:line="360" w:lineRule="auto"/>
        <w:rPr>
          <w:rFonts w:hAnsi="宋体" w:cs="宋体"/>
          <w:sz w:val="22"/>
          <w:szCs w:val="22"/>
        </w:rPr>
      </w:pPr>
      <w:r>
        <w:rPr>
          <w:rFonts w:hint="eastAsia" w:hAnsi="宋体" w:cs="宋体"/>
          <w:sz w:val="22"/>
          <w:szCs w:val="22"/>
        </w:rPr>
        <w:t>支持光纤/双绞线连接和TCP/IP协议，支持前出线或后出线方式</w:t>
      </w:r>
    </w:p>
    <w:p w14:paraId="53A82ED1">
      <w:pPr>
        <w:numPr>
          <w:ilvl w:val="2"/>
          <w:numId w:val="19"/>
        </w:numPr>
        <w:spacing w:line="360" w:lineRule="auto"/>
        <w:rPr>
          <w:rFonts w:hAnsi="宋体" w:cs="宋体"/>
          <w:sz w:val="22"/>
          <w:szCs w:val="22"/>
        </w:rPr>
      </w:pPr>
      <w:r>
        <w:rPr>
          <w:rFonts w:hint="eastAsia" w:hAnsi="宋体" w:cs="宋体"/>
          <w:sz w:val="22"/>
          <w:szCs w:val="22"/>
        </w:rPr>
        <w:t>外壳工业防护等级：IP40</w:t>
      </w:r>
    </w:p>
    <w:p w14:paraId="5393265D">
      <w:pPr>
        <w:numPr>
          <w:ilvl w:val="2"/>
          <w:numId w:val="19"/>
        </w:numPr>
        <w:spacing w:line="360" w:lineRule="auto"/>
        <w:rPr>
          <w:rFonts w:hAnsi="宋体" w:cs="宋体"/>
          <w:sz w:val="22"/>
          <w:szCs w:val="22"/>
        </w:rPr>
      </w:pPr>
      <w:r>
        <w:rPr>
          <w:rFonts w:hint="eastAsia" w:hAnsi="宋体" w:cs="宋体"/>
          <w:sz w:val="22"/>
          <w:szCs w:val="22"/>
        </w:rPr>
        <w:t>交换机必须模块化设计，端口设计可根据用户的要求进行选择</w:t>
      </w:r>
    </w:p>
    <w:p w14:paraId="264DF729">
      <w:pPr>
        <w:numPr>
          <w:ilvl w:val="2"/>
          <w:numId w:val="19"/>
        </w:numPr>
        <w:spacing w:line="360" w:lineRule="auto"/>
        <w:rPr>
          <w:rFonts w:hAnsi="宋体" w:cs="宋体"/>
          <w:sz w:val="22"/>
          <w:szCs w:val="22"/>
        </w:rPr>
      </w:pPr>
      <w:r>
        <w:rPr>
          <w:rFonts w:hint="eastAsia" w:hAnsi="宋体" w:cs="宋体"/>
          <w:sz w:val="22"/>
          <w:szCs w:val="22"/>
        </w:rPr>
        <w:t>应为工业级模块化以太网产品，符合标准的802.3以太网标准</w:t>
      </w:r>
    </w:p>
    <w:p w14:paraId="288CC406">
      <w:pPr>
        <w:numPr>
          <w:ilvl w:val="2"/>
          <w:numId w:val="19"/>
        </w:numPr>
        <w:spacing w:line="360" w:lineRule="auto"/>
        <w:rPr>
          <w:rFonts w:hAnsi="宋体" w:cs="宋体"/>
          <w:sz w:val="22"/>
          <w:szCs w:val="22"/>
        </w:rPr>
      </w:pPr>
      <w:r>
        <w:rPr>
          <w:rFonts w:hint="eastAsia" w:hAnsi="宋体" w:cs="宋体"/>
          <w:sz w:val="22"/>
          <w:szCs w:val="22"/>
        </w:rPr>
        <w:t>模块化电源设计，可支持24/48VDC，或110/220 VDC/VAC</w:t>
      </w:r>
    </w:p>
    <w:p w14:paraId="206272D7">
      <w:pPr>
        <w:pStyle w:val="5"/>
        <w:rPr>
          <w:rFonts w:cs="宋体"/>
          <w:caps w:val="0"/>
          <w:sz w:val="22"/>
          <w:szCs w:val="22"/>
        </w:rPr>
      </w:pPr>
      <w:r>
        <w:rPr>
          <w:rFonts w:hint="eastAsia" w:cs="宋体"/>
          <w:caps w:val="0"/>
          <w:sz w:val="22"/>
          <w:szCs w:val="22"/>
        </w:rPr>
        <w:t>快速以太网交换机</w:t>
      </w:r>
    </w:p>
    <w:p w14:paraId="752E27C6">
      <w:pPr>
        <w:numPr>
          <w:ilvl w:val="2"/>
          <w:numId w:val="20"/>
        </w:numPr>
        <w:spacing w:line="360" w:lineRule="auto"/>
        <w:rPr>
          <w:rFonts w:hAnsi="宋体" w:cs="宋体"/>
          <w:sz w:val="22"/>
          <w:szCs w:val="22"/>
        </w:rPr>
      </w:pPr>
      <w:r>
        <w:rPr>
          <w:rFonts w:hint="eastAsia" w:hAnsi="宋体" w:cs="宋体"/>
          <w:sz w:val="22"/>
          <w:szCs w:val="22"/>
        </w:rPr>
        <w:t>24端口10/100M自适应；</w:t>
      </w:r>
    </w:p>
    <w:p w14:paraId="334C2D60">
      <w:pPr>
        <w:numPr>
          <w:ilvl w:val="2"/>
          <w:numId w:val="20"/>
        </w:numPr>
        <w:spacing w:line="360" w:lineRule="auto"/>
        <w:rPr>
          <w:rFonts w:hAnsi="宋体" w:cs="宋体"/>
          <w:sz w:val="22"/>
          <w:szCs w:val="22"/>
        </w:rPr>
      </w:pPr>
      <w:r>
        <w:rPr>
          <w:rFonts w:hint="eastAsia" w:hAnsi="宋体" w:cs="宋体"/>
          <w:sz w:val="22"/>
          <w:szCs w:val="22"/>
        </w:rPr>
        <w:t>配置2个以上千兆端口；</w:t>
      </w:r>
    </w:p>
    <w:p w14:paraId="58DE8D80">
      <w:pPr>
        <w:numPr>
          <w:ilvl w:val="2"/>
          <w:numId w:val="20"/>
        </w:numPr>
        <w:spacing w:line="360" w:lineRule="auto"/>
        <w:rPr>
          <w:rFonts w:hAnsi="宋体" w:cs="宋体"/>
          <w:sz w:val="22"/>
          <w:szCs w:val="22"/>
        </w:rPr>
      </w:pPr>
      <w:r>
        <w:rPr>
          <w:rFonts w:hint="eastAsia" w:hAnsi="宋体" w:cs="宋体"/>
          <w:sz w:val="22"/>
          <w:szCs w:val="22"/>
        </w:rPr>
        <w:t>支持在线管理功能；</w:t>
      </w:r>
    </w:p>
    <w:p w14:paraId="1236F4D1">
      <w:pPr>
        <w:numPr>
          <w:ilvl w:val="2"/>
          <w:numId w:val="20"/>
        </w:numPr>
        <w:spacing w:line="360" w:lineRule="auto"/>
        <w:rPr>
          <w:rFonts w:hAnsi="宋体" w:cs="宋体"/>
          <w:sz w:val="22"/>
          <w:szCs w:val="22"/>
        </w:rPr>
      </w:pPr>
      <w:r>
        <w:rPr>
          <w:rFonts w:hint="eastAsia" w:hAnsi="宋体" w:cs="宋体"/>
          <w:sz w:val="22"/>
          <w:szCs w:val="22"/>
        </w:rPr>
        <w:t>支持VLAN划分；</w:t>
      </w:r>
    </w:p>
    <w:p w14:paraId="1288E4F0">
      <w:pPr>
        <w:numPr>
          <w:ilvl w:val="2"/>
          <w:numId w:val="20"/>
        </w:numPr>
        <w:spacing w:line="360" w:lineRule="auto"/>
        <w:rPr>
          <w:rFonts w:hAnsi="宋体" w:cs="宋体"/>
          <w:sz w:val="22"/>
          <w:szCs w:val="22"/>
        </w:rPr>
      </w:pPr>
      <w:r>
        <w:rPr>
          <w:rFonts w:hint="eastAsia" w:hAnsi="宋体" w:cs="宋体"/>
          <w:sz w:val="22"/>
          <w:szCs w:val="22"/>
        </w:rPr>
        <w:t>支持链路聚合功能；</w:t>
      </w:r>
    </w:p>
    <w:p w14:paraId="026614B9">
      <w:pPr>
        <w:numPr>
          <w:ilvl w:val="2"/>
          <w:numId w:val="20"/>
        </w:numPr>
        <w:spacing w:line="360" w:lineRule="auto"/>
        <w:rPr>
          <w:rFonts w:hAnsi="宋体" w:cs="宋体"/>
          <w:sz w:val="22"/>
          <w:szCs w:val="22"/>
        </w:rPr>
      </w:pPr>
      <w:r>
        <w:rPr>
          <w:rFonts w:hint="eastAsia" w:hAnsi="宋体" w:cs="宋体"/>
          <w:sz w:val="22"/>
          <w:szCs w:val="22"/>
        </w:rPr>
        <w:t>工作温度0℃~50℃；</w:t>
      </w:r>
    </w:p>
    <w:p w14:paraId="39E90AF2">
      <w:pPr>
        <w:pStyle w:val="5"/>
        <w:rPr>
          <w:rFonts w:cs="宋体"/>
          <w:caps w:val="0"/>
          <w:sz w:val="22"/>
          <w:szCs w:val="22"/>
        </w:rPr>
      </w:pPr>
      <w:r>
        <w:rPr>
          <w:rFonts w:hint="eastAsia" w:cs="宋体"/>
          <w:caps w:val="0"/>
          <w:sz w:val="22"/>
          <w:szCs w:val="22"/>
        </w:rPr>
        <w:t>光电转换设备</w:t>
      </w:r>
    </w:p>
    <w:p w14:paraId="68943EB2">
      <w:pPr>
        <w:numPr>
          <w:ilvl w:val="2"/>
          <w:numId w:val="21"/>
        </w:numPr>
        <w:spacing w:line="360" w:lineRule="auto"/>
        <w:rPr>
          <w:rFonts w:hAnsi="宋体" w:cs="宋体"/>
          <w:sz w:val="22"/>
          <w:szCs w:val="22"/>
        </w:rPr>
      </w:pPr>
      <w:r>
        <w:rPr>
          <w:rFonts w:hint="eastAsia" w:hAnsi="宋体" w:cs="宋体"/>
          <w:sz w:val="22"/>
          <w:szCs w:val="22"/>
        </w:rPr>
        <w:t>100/1000M多模/单模光纤收发器，成对使用；</w:t>
      </w:r>
    </w:p>
    <w:p w14:paraId="56E6D904">
      <w:pPr>
        <w:numPr>
          <w:ilvl w:val="2"/>
          <w:numId w:val="21"/>
        </w:numPr>
        <w:spacing w:line="360" w:lineRule="auto"/>
        <w:rPr>
          <w:rFonts w:hAnsi="宋体" w:cs="宋体"/>
          <w:sz w:val="22"/>
          <w:szCs w:val="22"/>
        </w:rPr>
      </w:pPr>
      <w:r>
        <w:rPr>
          <w:rFonts w:hint="eastAsia" w:hAnsi="宋体" w:cs="宋体"/>
          <w:sz w:val="22"/>
          <w:szCs w:val="22"/>
        </w:rPr>
        <w:t>冗余直流DC24V电源供电；</w:t>
      </w:r>
    </w:p>
    <w:p w14:paraId="13E90028">
      <w:pPr>
        <w:numPr>
          <w:ilvl w:val="2"/>
          <w:numId w:val="21"/>
        </w:numPr>
        <w:spacing w:line="360" w:lineRule="auto"/>
        <w:rPr>
          <w:rFonts w:hAnsi="宋体" w:cs="宋体"/>
          <w:sz w:val="22"/>
          <w:szCs w:val="22"/>
        </w:rPr>
      </w:pPr>
      <w:r>
        <w:rPr>
          <w:rFonts w:hint="eastAsia" w:hAnsi="宋体" w:cs="宋体"/>
          <w:sz w:val="22"/>
          <w:szCs w:val="22"/>
        </w:rPr>
        <w:t>带故障报警继电器，接入自动控制系统；</w:t>
      </w:r>
    </w:p>
    <w:p w14:paraId="59CB66E4">
      <w:pPr>
        <w:numPr>
          <w:ilvl w:val="2"/>
          <w:numId w:val="21"/>
        </w:numPr>
        <w:spacing w:line="360" w:lineRule="auto"/>
        <w:rPr>
          <w:rFonts w:hAnsi="宋体" w:cs="宋体"/>
          <w:sz w:val="22"/>
          <w:szCs w:val="22"/>
        </w:rPr>
      </w:pPr>
      <w:r>
        <w:rPr>
          <w:rFonts w:hint="eastAsia" w:hAnsi="宋体" w:cs="宋体"/>
          <w:sz w:val="22"/>
          <w:szCs w:val="22"/>
        </w:rPr>
        <w:t>工作温度-10℃~50℃；</w:t>
      </w:r>
    </w:p>
    <w:p w14:paraId="7539CD12">
      <w:pPr>
        <w:numPr>
          <w:ilvl w:val="2"/>
          <w:numId w:val="21"/>
        </w:numPr>
        <w:spacing w:line="360" w:lineRule="auto"/>
        <w:rPr>
          <w:rFonts w:hAnsi="宋体" w:cs="宋体"/>
          <w:sz w:val="22"/>
          <w:szCs w:val="22"/>
        </w:rPr>
      </w:pPr>
      <w:r>
        <w:rPr>
          <w:rFonts w:hint="eastAsia" w:hAnsi="宋体" w:cs="宋体"/>
          <w:sz w:val="22"/>
          <w:szCs w:val="22"/>
        </w:rPr>
        <w:t>导轨式安装；</w:t>
      </w:r>
    </w:p>
    <w:p w14:paraId="216613CB">
      <w:pPr>
        <w:pStyle w:val="4"/>
        <w:rPr>
          <w:rFonts w:cs="宋体"/>
          <w:sz w:val="22"/>
          <w:szCs w:val="22"/>
        </w:rPr>
      </w:pPr>
      <w:bookmarkStart w:id="411" w:name="_Toc229278401"/>
      <w:r>
        <w:rPr>
          <w:rFonts w:hint="eastAsia" w:cs="宋体"/>
          <w:sz w:val="22"/>
          <w:szCs w:val="22"/>
        </w:rPr>
        <w:t>不间断电源</w:t>
      </w:r>
      <w:bookmarkEnd w:id="411"/>
    </w:p>
    <w:p w14:paraId="58423D88">
      <w:pPr>
        <w:numPr>
          <w:ilvl w:val="2"/>
          <w:numId w:val="22"/>
        </w:numPr>
        <w:spacing w:line="360" w:lineRule="auto"/>
        <w:rPr>
          <w:rFonts w:hAnsi="宋体" w:cs="宋体"/>
          <w:sz w:val="22"/>
          <w:szCs w:val="22"/>
        </w:rPr>
      </w:pPr>
      <w:r>
        <w:rPr>
          <w:rFonts w:hint="eastAsia" w:hAnsi="宋体" w:cs="宋体"/>
          <w:sz w:val="22"/>
          <w:szCs w:val="22"/>
        </w:rPr>
        <w:t>输入电压：</w:t>
      </w:r>
      <w:r>
        <w:rPr>
          <w:rFonts w:hint="eastAsia" w:hAnsi="宋体" w:cs="宋体"/>
          <w:sz w:val="22"/>
          <w:szCs w:val="22"/>
        </w:rPr>
        <w:tab/>
      </w:r>
      <w:r>
        <w:rPr>
          <w:rFonts w:hint="eastAsia" w:hAnsi="宋体" w:cs="宋体"/>
          <w:sz w:val="22"/>
          <w:szCs w:val="22"/>
        </w:rPr>
        <w:t>380VAC；</w:t>
      </w:r>
    </w:p>
    <w:p w14:paraId="56C3F67A">
      <w:pPr>
        <w:numPr>
          <w:ilvl w:val="2"/>
          <w:numId w:val="22"/>
        </w:numPr>
        <w:spacing w:line="360" w:lineRule="auto"/>
        <w:rPr>
          <w:rFonts w:hAnsi="宋体" w:cs="宋体"/>
          <w:sz w:val="22"/>
          <w:szCs w:val="22"/>
        </w:rPr>
      </w:pPr>
      <w:r>
        <w:rPr>
          <w:rFonts w:hint="eastAsia" w:hAnsi="宋体" w:cs="宋体"/>
          <w:sz w:val="22"/>
          <w:szCs w:val="22"/>
        </w:rPr>
        <w:t>输出电压：</w:t>
      </w:r>
      <w:r>
        <w:rPr>
          <w:rFonts w:hint="eastAsia" w:hAnsi="宋体" w:cs="宋体"/>
          <w:sz w:val="22"/>
          <w:szCs w:val="22"/>
        </w:rPr>
        <w:tab/>
      </w:r>
      <w:r>
        <w:rPr>
          <w:rFonts w:hint="eastAsia" w:hAnsi="宋体" w:cs="宋体"/>
          <w:sz w:val="22"/>
          <w:szCs w:val="22"/>
        </w:rPr>
        <w:t>220VAC；</w:t>
      </w:r>
    </w:p>
    <w:p w14:paraId="071CA467">
      <w:pPr>
        <w:numPr>
          <w:ilvl w:val="2"/>
          <w:numId w:val="22"/>
        </w:numPr>
        <w:spacing w:line="360" w:lineRule="auto"/>
        <w:rPr>
          <w:rFonts w:hAnsi="宋体" w:cs="宋体"/>
          <w:sz w:val="22"/>
          <w:szCs w:val="22"/>
        </w:rPr>
      </w:pPr>
      <w:r>
        <w:rPr>
          <w:rFonts w:hint="eastAsia" w:hAnsi="宋体" w:cs="宋体"/>
          <w:sz w:val="22"/>
          <w:szCs w:val="22"/>
        </w:rPr>
        <w:t>容量：</w:t>
      </w:r>
      <w:r>
        <w:rPr>
          <w:rFonts w:hint="eastAsia" w:hAnsi="宋体" w:cs="宋体"/>
          <w:sz w:val="22"/>
          <w:szCs w:val="22"/>
        </w:rPr>
        <w:tab/>
      </w:r>
      <w:r>
        <w:rPr>
          <w:rFonts w:hint="eastAsia" w:hAnsi="宋体" w:cs="宋体"/>
          <w:sz w:val="22"/>
          <w:szCs w:val="22"/>
        </w:rPr>
        <w:tab/>
      </w:r>
      <w:r>
        <w:rPr>
          <w:rFonts w:hint="eastAsia" w:hAnsi="宋体" w:cs="宋体"/>
          <w:sz w:val="22"/>
          <w:szCs w:val="22"/>
        </w:rPr>
        <w:t>见清单</w:t>
      </w:r>
    </w:p>
    <w:p w14:paraId="005270CA">
      <w:pPr>
        <w:numPr>
          <w:ilvl w:val="2"/>
          <w:numId w:val="22"/>
        </w:numPr>
        <w:spacing w:line="360" w:lineRule="auto"/>
        <w:rPr>
          <w:rFonts w:hAnsi="宋体" w:cs="宋体"/>
          <w:sz w:val="22"/>
          <w:szCs w:val="22"/>
        </w:rPr>
      </w:pPr>
      <w:r>
        <w:rPr>
          <w:rFonts w:hint="eastAsia" w:hAnsi="宋体" w:cs="宋体"/>
          <w:sz w:val="22"/>
          <w:szCs w:val="22"/>
        </w:rPr>
        <w:t>型式：</w:t>
      </w:r>
      <w:r>
        <w:rPr>
          <w:rFonts w:hint="eastAsia" w:hAnsi="宋体" w:cs="宋体"/>
          <w:sz w:val="22"/>
          <w:szCs w:val="22"/>
        </w:rPr>
        <w:tab/>
      </w:r>
      <w:r>
        <w:rPr>
          <w:rFonts w:hint="eastAsia" w:hAnsi="宋体" w:cs="宋体"/>
          <w:sz w:val="22"/>
          <w:szCs w:val="22"/>
        </w:rPr>
        <w:tab/>
      </w:r>
      <w:r>
        <w:rPr>
          <w:rFonts w:hint="eastAsia" w:hAnsi="宋体" w:cs="宋体"/>
          <w:sz w:val="22"/>
          <w:szCs w:val="22"/>
        </w:rPr>
        <w:t>机架模块化、在线式；</w:t>
      </w:r>
    </w:p>
    <w:p w14:paraId="48B1661C">
      <w:pPr>
        <w:numPr>
          <w:ilvl w:val="2"/>
          <w:numId w:val="22"/>
        </w:numPr>
        <w:spacing w:line="360" w:lineRule="auto"/>
        <w:rPr>
          <w:rFonts w:hAnsi="宋体" w:cs="宋体"/>
          <w:sz w:val="22"/>
          <w:szCs w:val="22"/>
        </w:rPr>
      </w:pPr>
      <w:r>
        <w:rPr>
          <w:rFonts w:hint="eastAsia" w:hAnsi="宋体" w:cs="宋体"/>
          <w:sz w:val="22"/>
          <w:szCs w:val="22"/>
        </w:rPr>
        <w:t>电池供电：</w:t>
      </w:r>
      <w:r>
        <w:rPr>
          <w:rFonts w:hint="eastAsia" w:hAnsi="宋体" w:cs="宋体"/>
          <w:sz w:val="22"/>
          <w:szCs w:val="22"/>
        </w:rPr>
        <w:tab/>
      </w:r>
      <w:r>
        <w:rPr>
          <w:rFonts w:hint="eastAsia" w:hAnsi="宋体" w:cs="宋体"/>
          <w:sz w:val="22"/>
          <w:szCs w:val="22"/>
        </w:rPr>
        <w:t>1小时；</w:t>
      </w:r>
    </w:p>
    <w:p w14:paraId="232DE87F">
      <w:pPr>
        <w:pStyle w:val="4"/>
        <w:rPr>
          <w:rFonts w:cs="宋体"/>
          <w:sz w:val="22"/>
          <w:szCs w:val="22"/>
        </w:rPr>
      </w:pPr>
      <w:bookmarkStart w:id="412" w:name="_Toc229278351"/>
      <w:r>
        <w:rPr>
          <w:rFonts w:hint="eastAsia" w:cs="宋体"/>
          <w:sz w:val="22"/>
          <w:szCs w:val="22"/>
        </w:rPr>
        <w:t>控制箱、柜要求</w:t>
      </w:r>
      <w:bookmarkEnd w:id="412"/>
    </w:p>
    <w:p w14:paraId="1144E631">
      <w:pPr>
        <w:pStyle w:val="5"/>
        <w:rPr>
          <w:rFonts w:cs="宋体"/>
          <w:caps w:val="0"/>
          <w:sz w:val="22"/>
          <w:szCs w:val="22"/>
        </w:rPr>
      </w:pPr>
      <w:bookmarkStart w:id="413" w:name="_Toc229278352"/>
      <w:bookmarkStart w:id="414" w:name="_Toc229278134"/>
      <w:r>
        <w:rPr>
          <w:rFonts w:hint="eastAsia" w:cs="宋体"/>
          <w:caps w:val="0"/>
          <w:sz w:val="22"/>
          <w:szCs w:val="22"/>
        </w:rPr>
        <w:t>控制柜</w:t>
      </w:r>
      <w:bookmarkEnd w:id="413"/>
      <w:bookmarkEnd w:id="414"/>
    </w:p>
    <w:p w14:paraId="688C4200">
      <w:pPr>
        <w:ind w:left="720"/>
        <w:rPr>
          <w:rFonts w:hAnsi="宋体" w:cs="宋体"/>
          <w:sz w:val="22"/>
          <w:szCs w:val="22"/>
        </w:rPr>
      </w:pPr>
      <w:r>
        <w:rPr>
          <w:rFonts w:hint="eastAsia" w:hAnsi="宋体" w:cs="宋体"/>
          <w:sz w:val="22"/>
          <w:szCs w:val="22"/>
        </w:rPr>
        <w:t>PLC柜、控制电源柜、继电器柜为800x600x2200mm（宽x深x高）。</w:t>
      </w:r>
    </w:p>
    <w:p w14:paraId="5F65102B">
      <w:pPr>
        <w:ind w:left="720"/>
        <w:rPr>
          <w:rFonts w:hAnsi="宋体" w:cs="宋体"/>
          <w:sz w:val="22"/>
          <w:szCs w:val="22"/>
        </w:rPr>
      </w:pPr>
      <w:r>
        <w:rPr>
          <w:rFonts w:hint="eastAsia" w:hAnsi="宋体" w:cs="宋体"/>
          <w:sz w:val="22"/>
          <w:szCs w:val="22"/>
        </w:rPr>
        <w:t>控制柜的设计应满足电缆由柜底引入的要求，从站机柜应满足电缆下进线的要求。对需强制散热的电源装置，应提供排气风扇和内部循环风扇。装有风扇的机柜均应提供易于更换的空气过滤器。</w:t>
      </w:r>
    </w:p>
    <w:p w14:paraId="45E32D57">
      <w:pPr>
        <w:ind w:left="720"/>
        <w:rPr>
          <w:rFonts w:hAnsi="宋体" w:cs="宋体"/>
          <w:sz w:val="22"/>
          <w:szCs w:val="22"/>
        </w:rPr>
      </w:pPr>
      <w:r>
        <w:rPr>
          <w:rFonts w:hint="eastAsia" w:hAnsi="宋体" w:cs="宋体"/>
          <w:sz w:val="22"/>
          <w:szCs w:val="22"/>
        </w:rPr>
        <w:t>控制柜内设置辅助照明系统，照明与控制柜门联动控制。控制柜内设置国标5孔电源插座。</w:t>
      </w:r>
    </w:p>
    <w:p w14:paraId="004FD85C">
      <w:pPr>
        <w:ind w:left="720"/>
        <w:rPr>
          <w:rFonts w:hAnsi="宋体" w:cs="宋体"/>
          <w:sz w:val="22"/>
          <w:szCs w:val="22"/>
        </w:rPr>
      </w:pPr>
      <w:r>
        <w:rPr>
          <w:rFonts w:hint="eastAsia" w:hAnsi="宋体" w:cs="宋体"/>
          <w:sz w:val="22"/>
          <w:szCs w:val="22"/>
        </w:rPr>
        <w:t>控制柜内每个端子排和端子都有清晰的标志，并与图纸和接线表相符。</w:t>
      </w:r>
    </w:p>
    <w:p w14:paraId="6F5381C5">
      <w:pPr>
        <w:ind w:left="720"/>
        <w:rPr>
          <w:rFonts w:hAnsi="宋体" w:cs="宋体"/>
          <w:sz w:val="22"/>
          <w:szCs w:val="22"/>
        </w:rPr>
      </w:pPr>
      <w:r>
        <w:rPr>
          <w:rFonts w:hint="eastAsia" w:hAnsi="宋体" w:cs="宋体"/>
          <w:sz w:val="22"/>
          <w:szCs w:val="22"/>
        </w:rPr>
        <w:t>控制柜内应预留充足的空间，保证能方便地接线、汇线和布线。</w:t>
      </w:r>
    </w:p>
    <w:p w14:paraId="6FBEB61C">
      <w:pPr>
        <w:ind w:left="720"/>
        <w:rPr>
          <w:rFonts w:hAnsi="宋体" w:cs="宋体"/>
          <w:sz w:val="22"/>
          <w:szCs w:val="22"/>
        </w:rPr>
      </w:pPr>
      <w:r>
        <w:rPr>
          <w:rFonts w:hint="eastAsia" w:hAnsi="宋体" w:cs="宋体"/>
          <w:sz w:val="22"/>
          <w:szCs w:val="22"/>
        </w:rPr>
        <w:t>所有输出信号通过继电器进行隔离。</w:t>
      </w:r>
    </w:p>
    <w:p w14:paraId="7C379B69">
      <w:pPr>
        <w:ind w:left="720"/>
        <w:rPr>
          <w:rFonts w:hAnsi="宋体" w:cs="宋体"/>
          <w:sz w:val="22"/>
          <w:szCs w:val="22"/>
        </w:rPr>
      </w:pPr>
      <w:r>
        <w:rPr>
          <w:rFonts w:hint="eastAsia" w:hAnsi="宋体" w:cs="宋体"/>
          <w:sz w:val="22"/>
          <w:szCs w:val="22"/>
        </w:rPr>
        <w:t>承包人应设计、制造和安装PLC柜。PLC柜内应包括所有PLC设备、电源、端子、继电器，以及该系统完整运行所需的其它所有装置。</w:t>
      </w:r>
    </w:p>
    <w:p w14:paraId="14ACF621">
      <w:pPr>
        <w:ind w:left="720"/>
        <w:rPr>
          <w:rFonts w:hAnsi="宋体" w:cs="宋体"/>
          <w:sz w:val="22"/>
          <w:szCs w:val="22"/>
        </w:rPr>
      </w:pPr>
      <w:r>
        <w:rPr>
          <w:rFonts w:hint="eastAsia" w:hAnsi="宋体" w:cs="宋体"/>
          <w:sz w:val="22"/>
          <w:szCs w:val="22"/>
        </w:rPr>
        <w:t>PLC柜的规格应保证不必将柜子扩展就可将控制系统的规模增加至少10~15%。</w:t>
      </w:r>
    </w:p>
    <w:p w14:paraId="23E60E4A">
      <w:pPr>
        <w:ind w:left="720"/>
        <w:rPr>
          <w:rFonts w:hAnsi="宋体" w:cs="宋体"/>
          <w:sz w:val="22"/>
          <w:szCs w:val="22"/>
        </w:rPr>
      </w:pPr>
      <w:r>
        <w:rPr>
          <w:rFonts w:hint="eastAsia" w:hAnsi="宋体" w:cs="宋体"/>
          <w:sz w:val="22"/>
          <w:szCs w:val="22"/>
        </w:rPr>
        <w:t>控制柜应随机提供：</w:t>
      </w:r>
    </w:p>
    <w:p w14:paraId="2C62372E">
      <w:pPr>
        <w:ind w:left="720"/>
        <w:rPr>
          <w:rFonts w:hAnsi="宋体" w:cs="宋体"/>
          <w:sz w:val="22"/>
          <w:szCs w:val="22"/>
        </w:rPr>
      </w:pPr>
      <w:r>
        <w:rPr>
          <w:rFonts w:hint="eastAsia" w:hAnsi="宋体" w:cs="宋体"/>
          <w:sz w:val="22"/>
          <w:szCs w:val="22"/>
        </w:rPr>
        <w:t>（1）可锁定的主开关。</w:t>
      </w:r>
    </w:p>
    <w:p w14:paraId="2AECC3F3">
      <w:pPr>
        <w:ind w:left="720"/>
        <w:rPr>
          <w:rFonts w:hAnsi="宋体" w:cs="宋体"/>
          <w:sz w:val="22"/>
          <w:szCs w:val="22"/>
        </w:rPr>
      </w:pPr>
      <w:r>
        <w:rPr>
          <w:rFonts w:hint="eastAsia" w:hAnsi="宋体" w:cs="宋体"/>
          <w:sz w:val="22"/>
          <w:szCs w:val="22"/>
        </w:rPr>
        <w:t>（2）用共用钥匙可以锁住的门。</w:t>
      </w:r>
    </w:p>
    <w:p w14:paraId="2C27B1BD">
      <w:pPr>
        <w:ind w:left="720"/>
        <w:rPr>
          <w:rFonts w:hAnsi="宋体" w:cs="宋体"/>
          <w:sz w:val="22"/>
          <w:szCs w:val="22"/>
        </w:rPr>
      </w:pPr>
      <w:r>
        <w:rPr>
          <w:rFonts w:hint="eastAsia" w:hAnsi="宋体" w:cs="宋体"/>
          <w:sz w:val="22"/>
          <w:szCs w:val="22"/>
        </w:rPr>
        <w:t>（3）带接地的门。</w:t>
      </w:r>
    </w:p>
    <w:p w14:paraId="4175EBAC">
      <w:pPr>
        <w:ind w:left="720"/>
        <w:rPr>
          <w:rFonts w:hAnsi="宋体" w:cs="宋体"/>
          <w:sz w:val="22"/>
          <w:szCs w:val="22"/>
        </w:rPr>
      </w:pPr>
      <w:r>
        <w:rPr>
          <w:rFonts w:hint="eastAsia" w:hAnsi="宋体" w:cs="宋体"/>
          <w:sz w:val="22"/>
          <w:szCs w:val="22"/>
        </w:rPr>
        <w:t>（4）每个单元至少配一个5孔220V10安培壁装插座。</w:t>
      </w:r>
    </w:p>
    <w:p w14:paraId="56B17441">
      <w:pPr>
        <w:ind w:left="720"/>
        <w:rPr>
          <w:rFonts w:hAnsi="宋体" w:cs="宋体"/>
          <w:sz w:val="22"/>
          <w:szCs w:val="22"/>
        </w:rPr>
      </w:pPr>
      <w:r>
        <w:rPr>
          <w:rFonts w:hint="eastAsia" w:hAnsi="宋体" w:cs="宋体"/>
          <w:sz w:val="22"/>
          <w:szCs w:val="22"/>
        </w:rPr>
        <w:t>（5）每个单元配一套照明灯具。</w:t>
      </w:r>
    </w:p>
    <w:p w14:paraId="39F5A062">
      <w:pPr>
        <w:ind w:left="720"/>
        <w:rPr>
          <w:rFonts w:hAnsi="宋体" w:cs="宋体"/>
          <w:sz w:val="22"/>
          <w:szCs w:val="22"/>
        </w:rPr>
      </w:pPr>
      <w:r>
        <w:rPr>
          <w:rFonts w:hint="eastAsia" w:hAnsi="宋体" w:cs="宋体"/>
          <w:sz w:val="22"/>
          <w:szCs w:val="22"/>
        </w:rPr>
        <w:t>输入输出接线端子和继电器需按逻辑关系排列，一个区域的所有相关器件在一个模块上，所有类似相关的器件在一个机架上分为一组。模块上所有的输入和输出点应依次连到接线端子或继电器上。根据实际，应为将来的系统扩展所需端子和继电器安装留有余地，以充分利用机架容量。</w:t>
      </w:r>
    </w:p>
    <w:p w14:paraId="4AA16BAB">
      <w:pPr>
        <w:ind w:left="720"/>
        <w:rPr>
          <w:rFonts w:hAnsi="宋体" w:cs="宋体"/>
          <w:sz w:val="22"/>
          <w:szCs w:val="22"/>
        </w:rPr>
      </w:pPr>
      <w:r>
        <w:rPr>
          <w:rFonts w:hint="eastAsia" w:hAnsi="宋体" w:cs="宋体"/>
          <w:sz w:val="22"/>
          <w:szCs w:val="22"/>
        </w:rPr>
        <w:t>应在PLC柜内提供配有断路器的配电盘和交流220伏变换到直流24伏的稳压电源，它们应和柜子内的其它部分隔离开来。</w:t>
      </w:r>
    </w:p>
    <w:p w14:paraId="5F5AE925">
      <w:pPr>
        <w:ind w:left="720"/>
        <w:rPr>
          <w:rFonts w:hAnsi="宋体" w:cs="宋体"/>
          <w:sz w:val="22"/>
          <w:szCs w:val="22"/>
        </w:rPr>
      </w:pPr>
      <w:r>
        <w:rPr>
          <w:rFonts w:hint="eastAsia" w:hAnsi="宋体" w:cs="宋体"/>
          <w:sz w:val="22"/>
          <w:szCs w:val="22"/>
        </w:rPr>
        <w:t>配电盘应带有主电路断路器(MCB)，隔离的母线系统和设备安装底盘。应为交流220V、UPS 220V、直流24V分别从配电盘输出。所有MCB上方应安装一个标牌框，需将数字彩色标牌插入靠近每个MCB的标牌框。在每个备用回路上方应安装一备用回路标牌。应将典型的电路图安装在有机玻璃覆盖的柜门背面。作为本合同提供的设备的一部分，承包人应在PLC控制柜内提供并安装足够的回路和断路器。</w:t>
      </w:r>
    </w:p>
    <w:p w14:paraId="1F1E8972">
      <w:pPr>
        <w:ind w:left="720"/>
        <w:rPr>
          <w:rFonts w:hAnsi="宋体" w:cs="宋体"/>
          <w:sz w:val="22"/>
          <w:szCs w:val="22"/>
        </w:rPr>
      </w:pPr>
      <w:r>
        <w:rPr>
          <w:rFonts w:hint="eastAsia" w:hAnsi="宋体" w:cs="宋体"/>
          <w:sz w:val="22"/>
          <w:szCs w:val="22"/>
        </w:rPr>
        <w:t>所有直流稳压电源应为全波整流器型，并装有限流保护器件，以便发生任何外部故障时，包括短路和超载，除了引起保护装置的跳闸之外，都不会对电源造成任何破坏。</w:t>
      </w:r>
    </w:p>
    <w:p w14:paraId="6CC0E3FE">
      <w:pPr>
        <w:ind w:left="720"/>
        <w:rPr>
          <w:rFonts w:hAnsi="宋体" w:cs="宋体"/>
          <w:sz w:val="22"/>
          <w:szCs w:val="22"/>
        </w:rPr>
      </w:pPr>
      <w:r>
        <w:rPr>
          <w:rFonts w:hint="eastAsia" w:hAnsi="宋体" w:cs="宋体"/>
          <w:sz w:val="22"/>
          <w:szCs w:val="22"/>
        </w:rPr>
        <w:t>直流稳压电源规格至少有50%的备用容量，应能为所有输入和输出模块(包括继电器和现场装置)提供电源。</w:t>
      </w:r>
    </w:p>
    <w:p w14:paraId="33D9774E">
      <w:pPr>
        <w:ind w:left="720"/>
        <w:rPr>
          <w:rFonts w:hAnsi="宋体" w:cs="宋体"/>
          <w:sz w:val="22"/>
          <w:szCs w:val="22"/>
        </w:rPr>
      </w:pPr>
      <w:r>
        <w:rPr>
          <w:rFonts w:hint="eastAsia" w:hAnsi="宋体" w:cs="宋体"/>
          <w:sz w:val="22"/>
          <w:szCs w:val="22"/>
        </w:rPr>
        <w:t>控制柜内部、外部的涂料和颜色应与电动机控制中心相一致。</w:t>
      </w:r>
    </w:p>
    <w:p w14:paraId="01C9633A">
      <w:pPr>
        <w:pStyle w:val="5"/>
        <w:rPr>
          <w:rFonts w:cs="宋体"/>
          <w:caps w:val="0"/>
          <w:sz w:val="22"/>
          <w:szCs w:val="22"/>
        </w:rPr>
      </w:pPr>
      <w:bookmarkStart w:id="415" w:name="_Toc229278135"/>
      <w:bookmarkStart w:id="416" w:name="_Toc229278353"/>
      <w:r>
        <w:rPr>
          <w:rFonts w:hint="eastAsia" w:cs="宋体"/>
          <w:caps w:val="0"/>
          <w:sz w:val="22"/>
          <w:szCs w:val="22"/>
        </w:rPr>
        <w:t>现场控制箱、操作箱和接线箱</w:t>
      </w:r>
      <w:bookmarkEnd w:id="415"/>
      <w:bookmarkEnd w:id="416"/>
    </w:p>
    <w:p w14:paraId="70676530">
      <w:pPr>
        <w:ind w:left="720"/>
        <w:rPr>
          <w:rFonts w:hAnsi="宋体" w:cs="宋体"/>
          <w:sz w:val="22"/>
          <w:szCs w:val="22"/>
        </w:rPr>
      </w:pPr>
      <w:r>
        <w:rPr>
          <w:rFonts w:hint="eastAsia" w:hAnsi="宋体" w:cs="宋体"/>
          <w:sz w:val="22"/>
          <w:szCs w:val="22"/>
        </w:rPr>
        <w:t>现场控制箱、操作箱和接线箱均采用304不锈钢制作并符合相关的粉尘防爆等防护标准。</w:t>
      </w:r>
    </w:p>
    <w:p w14:paraId="02411B9A">
      <w:pPr>
        <w:ind w:left="720"/>
        <w:rPr>
          <w:rFonts w:hAnsi="宋体" w:cs="宋体"/>
          <w:sz w:val="22"/>
          <w:szCs w:val="22"/>
        </w:rPr>
      </w:pPr>
      <w:r>
        <w:rPr>
          <w:rFonts w:hint="eastAsia" w:hAnsi="宋体" w:cs="宋体"/>
          <w:sz w:val="22"/>
          <w:szCs w:val="22"/>
        </w:rPr>
        <w:t>现场箱采用下进线方式，进线孔应采用电缆紧塞器，有效防止粉尘、水进入。</w:t>
      </w:r>
    </w:p>
    <w:p w14:paraId="6FED78AB">
      <w:pPr>
        <w:pStyle w:val="4"/>
        <w:rPr>
          <w:rFonts w:cs="宋体"/>
          <w:sz w:val="22"/>
          <w:szCs w:val="22"/>
        </w:rPr>
      </w:pPr>
      <w:bookmarkStart w:id="417" w:name="_Toc229278366"/>
      <w:r>
        <w:rPr>
          <w:rFonts w:hint="eastAsia" w:cs="宋体"/>
          <w:sz w:val="22"/>
          <w:szCs w:val="22"/>
        </w:rPr>
        <w:t>操作台要求</w:t>
      </w:r>
    </w:p>
    <w:p w14:paraId="5DF4CF0B">
      <w:pPr>
        <w:pStyle w:val="5"/>
        <w:rPr>
          <w:rFonts w:cs="宋体"/>
          <w:caps w:val="0"/>
          <w:sz w:val="22"/>
          <w:szCs w:val="22"/>
        </w:rPr>
      </w:pPr>
      <w:r>
        <w:rPr>
          <w:rFonts w:hint="eastAsia" w:cs="宋体"/>
          <w:caps w:val="0"/>
          <w:sz w:val="22"/>
          <w:szCs w:val="22"/>
        </w:rPr>
        <w:t>控制台方案设计应结合招标控制室的物理空间及整体环境，应充分考虑美观性和可用性的协调；应满足工作环境中功能操作和安全规范要求；应符合人机工程学要求，以达到最优操作感受，减少疲劳度。</w:t>
      </w:r>
    </w:p>
    <w:p w14:paraId="077D8AE1">
      <w:pPr>
        <w:pStyle w:val="5"/>
        <w:rPr>
          <w:rFonts w:cs="宋体"/>
          <w:caps w:val="0"/>
          <w:sz w:val="22"/>
          <w:szCs w:val="22"/>
        </w:rPr>
      </w:pPr>
      <w:r>
        <w:rPr>
          <w:rFonts w:hint="eastAsia" w:cs="宋体"/>
          <w:caps w:val="0"/>
          <w:sz w:val="22"/>
          <w:szCs w:val="22"/>
        </w:rPr>
        <w:t>中控室(CCR)内所有计算机主机和通讯设备原则上应安装在此操作台内(除自成外放式整柜外)，除鼠标外任何设备及连线不应在正面直接露出来。打印机置于台面。各显示器和鼠标应保持一致。台面下放置键盘的滑道式抽屉及必要的文件抽屉和文件箱。</w:t>
      </w:r>
    </w:p>
    <w:p w14:paraId="2C25E820">
      <w:pPr>
        <w:pStyle w:val="5"/>
        <w:rPr>
          <w:rFonts w:cs="宋体"/>
          <w:caps w:val="0"/>
          <w:sz w:val="22"/>
          <w:szCs w:val="22"/>
        </w:rPr>
      </w:pPr>
      <w:r>
        <w:rPr>
          <w:rFonts w:hint="eastAsia" w:cs="宋体"/>
          <w:caps w:val="0"/>
          <w:sz w:val="22"/>
          <w:szCs w:val="22"/>
        </w:rPr>
        <w:t>控制台的耐用性和功能性应达到一个较高的水平，可以满足7*24小时工作需求，其耐用性和功能性应符合现行国际标准，相关内容最少应具有以下测试项：</w:t>
      </w:r>
    </w:p>
    <w:p w14:paraId="7A7DF411">
      <w:pPr>
        <w:ind w:left="720"/>
        <w:rPr>
          <w:rFonts w:hAnsi="宋体" w:cs="宋体"/>
          <w:sz w:val="22"/>
          <w:szCs w:val="22"/>
        </w:rPr>
      </w:pPr>
      <w:r>
        <w:rPr>
          <w:rFonts w:hint="eastAsia" w:hAnsi="宋体" w:cs="宋体"/>
          <w:sz w:val="22"/>
          <w:szCs w:val="22"/>
        </w:rPr>
        <w:t>垂直加载的稳定性测试；</w:t>
      </w:r>
    </w:p>
    <w:p w14:paraId="4BD7CCB8">
      <w:pPr>
        <w:ind w:left="720"/>
        <w:rPr>
          <w:rFonts w:hAnsi="宋体" w:cs="宋体"/>
          <w:sz w:val="22"/>
          <w:szCs w:val="22"/>
        </w:rPr>
      </w:pPr>
      <w:r>
        <w:rPr>
          <w:rFonts w:hint="eastAsia" w:hAnsi="宋体" w:cs="宋体"/>
          <w:sz w:val="22"/>
          <w:szCs w:val="22"/>
        </w:rPr>
        <w:t>桌面疲劳测试满足轻放循环测试（10000次）；</w:t>
      </w:r>
    </w:p>
    <w:p w14:paraId="61B45DA9">
      <w:pPr>
        <w:ind w:left="720"/>
        <w:rPr>
          <w:rFonts w:hAnsi="宋体" w:cs="宋体"/>
          <w:sz w:val="22"/>
          <w:szCs w:val="22"/>
        </w:rPr>
      </w:pPr>
      <w:r>
        <w:rPr>
          <w:rFonts w:hint="eastAsia" w:hAnsi="宋体" w:cs="宋体"/>
          <w:sz w:val="22"/>
          <w:szCs w:val="22"/>
        </w:rPr>
        <w:t>桌面集中验证性静载荷达到400KG；</w:t>
      </w:r>
    </w:p>
    <w:p w14:paraId="2EB6F314">
      <w:pPr>
        <w:ind w:left="720"/>
        <w:rPr>
          <w:rFonts w:hAnsi="宋体" w:cs="宋体"/>
          <w:sz w:val="22"/>
          <w:szCs w:val="22"/>
        </w:rPr>
      </w:pPr>
      <w:r>
        <w:rPr>
          <w:rFonts w:hint="eastAsia" w:hAnsi="宋体" w:cs="宋体"/>
          <w:sz w:val="22"/>
          <w:szCs w:val="22"/>
        </w:rPr>
        <w:t>推拉构件耐久性测试达到15000次；</w:t>
      </w:r>
    </w:p>
    <w:p w14:paraId="51E90516">
      <w:pPr>
        <w:ind w:left="720"/>
        <w:rPr>
          <w:rFonts w:hAnsi="宋体" w:cs="宋体"/>
          <w:sz w:val="22"/>
          <w:szCs w:val="22"/>
        </w:rPr>
      </w:pPr>
      <w:r>
        <w:rPr>
          <w:rFonts w:hint="eastAsia" w:hAnsi="宋体" w:cs="宋体"/>
          <w:sz w:val="22"/>
          <w:szCs w:val="22"/>
        </w:rPr>
        <w:t>垂直铰链门及垂直伸缩门的门强度测试；</w:t>
      </w:r>
    </w:p>
    <w:p w14:paraId="58AC54A6">
      <w:pPr>
        <w:ind w:left="720"/>
        <w:rPr>
          <w:rFonts w:hAnsi="宋体" w:cs="宋体"/>
          <w:sz w:val="22"/>
          <w:szCs w:val="22"/>
        </w:rPr>
      </w:pPr>
      <w:r>
        <w:rPr>
          <w:rFonts w:hint="eastAsia" w:hAnsi="宋体" w:cs="宋体"/>
          <w:sz w:val="22"/>
          <w:szCs w:val="22"/>
        </w:rPr>
        <w:t>水平铰链门，水平移动和双开门的疲劳测试达到20000次；</w:t>
      </w:r>
    </w:p>
    <w:p w14:paraId="16782677">
      <w:pPr>
        <w:ind w:left="720"/>
        <w:rPr>
          <w:rFonts w:hAnsi="宋体" w:cs="宋体"/>
          <w:sz w:val="22"/>
          <w:szCs w:val="22"/>
        </w:rPr>
      </w:pPr>
      <w:r>
        <w:rPr>
          <w:rFonts w:hint="eastAsia" w:hAnsi="宋体" w:cs="宋体"/>
          <w:sz w:val="22"/>
          <w:szCs w:val="22"/>
        </w:rPr>
        <w:t>垂直铰链门和垂直回缩门的猛关测试达到10次；</w:t>
      </w:r>
    </w:p>
    <w:p w14:paraId="070DED0C">
      <w:pPr>
        <w:ind w:left="720"/>
        <w:rPr>
          <w:rFonts w:hAnsi="宋体" w:cs="宋体"/>
          <w:sz w:val="22"/>
          <w:szCs w:val="22"/>
        </w:rPr>
      </w:pPr>
      <w:r>
        <w:rPr>
          <w:rFonts w:hint="eastAsia" w:hAnsi="宋体" w:cs="宋体"/>
          <w:sz w:val="22"/>
          <w:szCs w:val="22"/>
        </w:rPr>
        <w:t>推拉构件与门的推力测试达到50N。</w:t>
      </w:r>
    </w:p>
    <w:p w14:paraId="452D6F3C">
      <w:pPr>
        <w:pStyle w:val="5"/>
        <w:rPr>
          <w:rFonts w:cs="宋体"/>
          <w:caps w:val="0"/>
          <w:sz w:val="22"/>
          <w:szCs w:val="22"/>
        </w:rPr>
      </w:pPr>
      <w:r>
        <w:rPr>
          <w:rFonts w:hint="eastAsia" w:cs="宋体"/>
          <w:caps w:val="0"/>
          <w:sz w:val="22"/>
          <w:szCs w:val="22"/>
        </w:rPr>
        <w:t>控制台内部应具有固定线缆的线槽及过线通孔，或同等的线缆管理系统，应方便布线及线路有序排布，同时应为操作者提供最佳的设备可接近性。</w:t>
      </w:r>
    </w:p>
    <w:p w14:paraId="51B45B11">
      <w:pPr>
        <w:pStyle w:val="5"/>
        <w:rPr>
          <w:rFonts w:cs="宋体"/>
          <w:caps w:val="0"/>
          <w:sz w:val="22"/>
          <w:szCs w:val="22"/>
        </w:rPr>
      </w:pPr>
      <w:r>
        <w:rPr>
          <w:rFonts w:hint="eastAsia" w:cs="宋体"/>
          <w:caps w:val="0"/>
          <w:sz w:val="22"/>
          <w:szCs w:val="22"/>
        </w:rPr>
        <w:t>控制台安装与维护的灵活性要求：整体应采用模块组合式设计，方便拆卸以及将来的扩展；内部结构应具有较大的可调整性，辅有专业的各式设备承托架及内配件，使安装与调整更加方便；应为维护者及操作者提供最佳的设备可接近性；同时应保持最佳的观看和沟通空间，便于内部设备（计算机、各类终端面板、电源插座、线缆等）的安装和维护，且控制台应具备合理的设备安装空间和位置，类似电气箱设备安装架（19英寸设备架），设备安装架应为标准19英寸配件提供便捷安装，可以实现更多需求选配功能。</w:t>
      </w:r>
    </w:p>
    <w:p w14:paraId="31965B86">
      <w:pPr>
        <w:pStyle w:val="5"/>
        <w:rPr>
          <w:rFonts w:cs="宋体"/>
          <w:caps w:val="0"/>
          <w:sz w:val="22"/>
          <w:szCs w:val="22"/>
        </w:rPr>
      </w:pPr>
      <w:r>
        <w:rPr>
          <w:rFonts w:hint="eastAsia" w:cs="宋体"/>
          <w:caps w:val="0"/>
          <w:sz w:val="22"/>
          <w:szCs w:val="22"/>
        </w:rPr>
        <w:t>控制台应采用各类现代的外表面装饰材料。如：标准的胶合木板、层压板和各类金属型材等，应达到美观、高雅的外观；台面及主体所采用的非金属材料应具有防火阻燃的性能；各种材料均应采用环保材料，保证操作人员的人身健康和安全。</w:t>
      </w:r>
    </w:p>
    <w:p w14:paraId="12BFAB12">
      <w:pPr>
        <w:pStyle w:val="5"/>
        <w:rPr>
          <w:rFonts w:cs="宋体"/>
          <w:caps w:val="0"/>
          <w:sz w:val="22"/>
          <w:szCs w:val="22"/>
        </w:rPr>
      </w:pPr>
      <w:r>
        <w:rPr>
          <w:rFonts w:hint="eastAsia" w:cs="宋体"/>
          <w:caps w:val="0"/>
          <w:sz w:val="22"/>
          <w:szCs w:val="22"/>
        </w:rPr>
        <w:t>控制台有符合国标GB/T3325-2017标准出具的控制台型式检测报告，报告包含控制台理化性能、力学性能、安全性能相关方面检测，其中木质件表面贴面层，耐污染、耐湿热应达到5级，抗冲击不低于2级；其中有害物质甲醛释放量应≤0.009mg/m³，达到并优于国家强制标准E1级。（提供通过CNAS认证机构提供的检测报告复印件）</w:t>
      </w:r>
    </w:p>
    <w:p w14:paraId="75B96825">
      <w:pPr>
        <w:pStyle w:val="5"/>
        <w:rPr>
          <w:rFonts w:cs="宋体"/>
          <w:caps w:val="0"/>
          <w:sz w:val="22"/>
          <w:szCs w:val="22"/>
        </w:rPr>
      </w:pPr>
      <w:r>
        <w:rPr>
          <w:rFonts w:hint="eastAsia" w:cs="宋体"/>
          <w:caps w:val="0"/>
          <w:sz w:val="22"/>
          <w:szCs w:val="22"/>
        </w:rPr>
        <w:t>控制台符合GB/T10357.1-2013标准，满足主桌面垂直静载荷试验采用2000N的力无损坏；桌面持续垂直静载荷800kg，均匀布载7天；水平静载荷试验通过1200N水平力无损坏；桌面水平耐久试验用150N的力加载60000次无损坏；桌面垂直冲击试验240mm高度跌落无损坏（需提供相关带有CNAS、CMA认证的检测报告）。</w:t>
      </w:r>
    </w:p>
    <w:p w14:paraId="65E6C76C">
      <w:pPr>
        <w:pStyle w:val="5"/>
        <w:rPr>
          <w:rFonts w:cs="宋体"/>
          <w:caps w:val="0"/>
          <w:sz w:val="22"/>
          <w:szCs w:val="22"/>
        </w:rPr>
      </w:pPr>
      <w:r>
        <w:rPr>
          <w:rFonts w:hint="eastAsia" w:cs="宋体"/>
          <w:caps w:val="0"/>
          <w:sz w:val="22"/>
          <w:szCs w:val="22"/>
        </w:rPr>
        <w:t xml:space="preserve">控制台中所使用的铝合金应通过GB 10125-2021《人造气氛腐蚀试验盐雾试验》，且达到100h十级（需提供带有CNAS、CMA认证标识的检测报告）。。 </w:t>
      </w:r>
    </w:p>
    <w:p w14:paraId="2BBE38E6">
      <w:pPr>
        <w:pStyle w:val="5"/>
        <w:rPr>
          <w:rFonts w:cs="宋体"/>
          <w:caps w:val="0"/>
          <w:sz w:val="22"/>
          <w:szCs w:val="22"/>
        </w:rPr>
      </w:pPr>
      <w:r>
        <w:rPr>
          <w:rFonts w:hint="eastAsia" w:cs="宋体"/>
          <w:caps w:val="0"/>
          <w:sz w:val="22"/>
          <w:szCs w:val="22"/>
        </w:rPr>
        <w:t>控制台整体按GB20286-2006附录C做燃烧测试等级达到阻燃1级，一氧化碳释放量最大为50ppm，质量损失率最大为0.13%，烟密度小于8%（提供通过CMA认证第三方检测机构出具的检测报告复印件并加盖原厂公章）。</w:t>
      </w:r>
    </w:p>
    <w:p w14:paraId="6A72F357">
      <w:pPr>
        <w:pStyle w:val="5"/>
        <w:rPr>
          <w:rFonts w:cs="宋体"/>
          <w:caps w:val="0"/>
          <w:sz w:val="22"/>
          <w:szCs w:val="22"/>
        </w:rPr>
      </w:pPr>
      <w:r>
        <w:rPr>
          <w:rFonts w:hint="eastAsia" w:cs="宋体"/>
          <w:caps w:val="0"/>
          <w:sz w:val="22"/>
          <w:szCs w:val="22"/>
        </w:rPr>
        <w:t>控制台应获得实施规则ECC-1031EL-A/0标准的中国环境标志产品认证(俗称十环认证)。</w:t>
      </w:r>
    </w:p>
    <w:p w14:paraId="0D8E6C08">
      <w:pPr>
        <w:pStyle w:val="5"/>
        <w:rPr>
          <w:rFonts w:cs="宋体"/>
          <w:caps w:val="0"/>
          <w:sz w:val="22"/>
          <w:szCs w:val="22"/>
        </w:rPr>
      </w:pPr>
      <w:r>
        <w:rPr>
          <w:rFonts w:hint="eastAsia" w:cs="宋体"/>
          <w:caps w:val="0"/>
          <w:sz w:val="22"/>
          <w:szCs w:val="22"/>
        </w:rPr>
        <w:t>控制台所使用的热固性粉末涂料参照GB 18582-2020《建筑用墙面涂料中有害物质限量》进行测试，符合国家环保要求的热固性粉末涂料。</w:t>
      </w:r>
    </w:p>
    <w:p w14:paraId="04B85097">
      <w:pPr>
        <w:pStyle w:val="5"/>
        <w:rPr>
          <w:rFonts w:cs="宋体"/>
          <w:caps w:val="0"/>
          <w:sz w:val="22"/>
          <w:szCs w:val="22"/>
        </w:rPr>
      </w:pPr>
      <w:r>
        <w:rPr>
          <w:rFonts w:hint="eastAsia" w:cs="宋体"/>
          <w:caps w:val="0"/>
          <w:sz w:val="22"/>
          <w:szCs w:val="22"/>
        </w:rPr>
        <w:t>控制台整体产品具有依据ISO9001 标准的质量管理体系认证证书。</w:t>
      </w:r>
    </w:p>
    <w:p w14:paraId="3876A354">
      <w:pPr>
        <w:pStyle w:val="5"/>
        <w:rPr>
          <w:rFonts w:cs="宋体"/>
          <w:caps w:val="0"/>
          <w:sz w:val="22"/>
          <w:szCs w:val="22"/>
        </w:rPr>
      </w:pPr>
      <w:r>
        <w:rPr>
          <w:rFonts w:hint="eastAsia" w:cs="宋体"/>
          <w:caps w:val="0"/>
          <w:sz w:val="22"/>
          <w:szCs w:val="22"/>
        </w:rPr>
        <w:t>控制台结构设计上，符合人机工程学原理，应具有依据 Q/GDZR 001-2019标准的人类工效学认证证书。即关键位置尺寸设计应符合GB/T16251-2008《工作系统设计的人类工效学原则》、GB/T13547-1992《工作空间人体尺寸》、GB/T 7269-2008《电子设备控制台的布局、型式和基本尺寸》标准要求，提供给使用者一个舒适的操作空间。具体为：显示器高度设定、有效的视角与视距分析、台下腿部活动空间、手臂操作范围等，应提供具体的分析图。</w:t>
      </w:r>
    </w:p>
    <w:p w14:paraId="20733F17">
      <w:pPr>
        <w:pStyle w:val="5"/>
        <w:rPr>
          <w:rFonts w:cs="宋体"/>
          <w:caps w:val="0"/>
          <w:sz w:val="22"/>
          <w:szCs w:val="22"/>
        </w:rPr>
      </w:pPr>
      <w:r>
        <w:rPr>
          <w:rFonts w:hint="eastAsia" w:cs="宋体"/>
          <w:caps w:val="0"/>
          <w:sz w:val="22"/>
          <w:szCs w:val="22"/>
        </w:rPr>
        <w:t>结合调度中心大屏幕及控制系统对线缆的要求，控制台内部应设置横竖方向的专业走线通道，与整体系统环境相适应；应具有足够的布线空间，使布线规范整齐、顺畅美观、合理安全；同时应具备强、弱电分离的功能，避免互相干扰，合理有序的进行布线；控制台内部应可选配标准的19英寸设备架配件，以便19英寸标准的设备安装及走线布置。</w:t>
      </w:r>
    </w:p>
    <w:p w14:paraId="22C7233B">
      <w:pPr>
        <w:pStyle w:val="5"/>
        <w:rPr>
          <w:rFonts w:cs="宋体"/>
          <w:caps w:val="0"/>
          <w:sz w:val="22"/>
          <w:szCs w:val="22"/>
        </w:rPr>
      </w:pPr>
      <w:r>
        <w:rPr>
          <w:rFonts w:hint="eastAsia" w:cs="宋体"/>
          <w:caps w:val="0"/>
          <w:sz w:val="22"/>
          <w:szCs w:val="22"/>
        </w:rPr>
        <w:t>考虑到控制台内部配置电器设备且满足7*24小时高负荷运转的实际情况，科学、合理散热方式以保证机器设备正常的使用，散热解决方案应遵循以下原则：控制台内部应并非封闭结构，散热设计遵循空气动力学原理，设计隐藏式便于通风散热的空隙及通道。隐藏式通风通道散热，不可采用门板散热方式，不美观；内部散热通道应在控制台内部形成自然循环通路，保证冷空气由下部进入控制台，然后从上部流出，不依靠内置散热风扇等设备就可以确保控制台内部设备的长期稳定运行，所排出的热气流不能对操作者产生影响。</w:t>
      </w:r>
    </w:p>
    <w:p w14:paraId="5E776079">
      <w:pPr>
        <w:pStyle w:val="5"/>
        <w:rPr>
          <w:rFonts w:cs="宋体"/>
          <w:caps w:val="0"/>
          <w:sz w:val="22"/>
          <w:szCs w:val="22"/>
        </w:rPr>
      </w:pPr>
      <w:bookmarkStart w:id="418" w:name="_Toc16940"/>
      <w:r>
        <w:rPr>
          <w:rFonts w:hint="eastAsia" w:cs="宋体"/>
          <w:caps w:val="0"/>
          <w:sz w:val="22"/>
          <w:szCs w:val="22"/>
        </w:rPr>
        <w:t>主体框架</w:t>
      </w:r>
      <w:bookmarkEnd w:id="418"/>
    </w:p>
    <w:p w14:paraId="553D338A">
      <w:pPr>
        <w:ind w:left="720"/>
        <w:rPr>
          <w:rFonts w:hAnsi="宋体" w:cs="宋体"/>
          <w:sz w:val="22"/>
          <w:szCs w:val="22"/>
        </w:rPr>
      </w:pPr>
      <w:r>
        <w:rPr>
          <w:rFonts w:hint="eastAsia" w:hAnsi="宋体" w:cs="宋体"/>
          <w:sz w:val="22"/>
          <w:szCs w:val="22"/>
        </w:rPr>
        <w:t>为确保钢度及方正性，满足工程的受力强度要求，主体框架结构应使用优质冷轧钢板，其中主承重结构应采用3.0mm厚冷轧钢板加工，一般受力配件应采用2.0mm厚优质冷轧钢板钣金加工，采用精密钣金工艺加工，使用螺接样式进行框架结构搭建。钣金的厚度检测应通过通过GB/T13668-2015《钢制柜、资料柜通用技术条件》（需提供具有CNAS、CMA认证标识的检测报告）</w:t>
      </w:r>
    </w:p>
    <w:p w14:paraId="2B1DDB5D">
      <w:pPr>
        <w:ind w:left="720"/>
        <w:rPr>
          <w:rFonts w:hAnsi="宋体" w:cs="宋体"/>
          <w:sz w:val="22"/>
          <w:szCs w:val="22"/>
        </w:rPr>
      </w:pPr>
      <w:r>
        <w:rPr>
          <w:rFonts w:hint="eastAsia" w:hAnsi="宋体" w:cs="宋体"/>
          <w:sz w:val="22"/>
          <w:szCs w:val="22"/>
        </w:rPr>
        <w:t>为确保主体框架内部有足够的设备存储空间和设备散热空间，主体框架宽度应不小于360 mm；</w:t>
      </w:r>
    </w:p>
    <w:p w14:paraId="4C0A352A">
      <w:pPr>
        <w:ind w:left="720"/>
        <w:rPr>
          <w:rFonts w:hAnsi="宋体" w:cs="宋体"/>
          <w:sz w:val="22"/>
          <w:szCs w:val="22"/>
        </w:rPr>
      </w:pPr>
      <w:r>
        <w:rPr>
          <w:rFonts w:hint="eastAsia" w:hAnsi="宋体" w:cs="宋体"/>
          <w:sz w:val="22"/>
          <w:szCs w:val="22"/>
        </w:rPr>
        <w:t>控制台深度范围应不小1020mm，提供不小于500mm的腿部空间和纵向不小于590mm桌面操作应用空间，工作台面到地面的距离应不小于740mm；</w:t>
      </w:r>
    </w:p>
    <w:p w14:paraId="01562D4E">
      <w:pPr>
        <w:ind w:left="720"/>
        <w:rPr>
          <w:rFonts w:hAnsi="宋体" w:cs="宋体"/>
          <w:sz w:val="22"/>
          <w:szCs w:val="22"/>
        </w:rPr>
      </w:pPr>
      <w:r>
        <w:rPr>
          <w:rFonts w:hint="eastAsia" w:hAnsi="宋体" w:cs="宋体"/>
          <w:sz w:val="22"/>
          <w:szCs w:val="22"/>
        </w:rPr>
        <w:t>控制台内部架构应满足用户放置不同设备的各种需求；</w:t>
      </w:r>
    </w:p>
    <w:p w14:paraId="47D2E7FA">
      <w:pPr>
        <w:ind w:left="720"/>
        <w:rPr>
          <w:rFonts w:hAnsi="宋体" w:cs="宋体"/>
          <w:sz w:val="22"/>
          <w:szCs w:val="22"/>
        </w:rPr>
      </w:pPr>
      <w:r>
        <w:rPr>
          <w:rFonts w:hint="eastAsia" w:hAnsi="宋体" w:cs="宋体"/>
          <w:sz w:val="22"/>
          <w:szCs w:val="22"/>
        </w:rPr>
        <w:t>主体框架下部应采用可调整水平的固定脚支撑，其支撑脚应采用高强度铝合金开模制造加工，满足控制台整体平整性和工程的受力强度要求；</w:t>
      </w:r>
    </w:p>
    <w:p w14:paraId="6B443251">
      <w:pPr>
        <w:ind w:left="720"/>
        <w:rPr>
          <w:rFonts w:hAnsi="宋体" w:cs="宋体"/>
          <w:sz w:val="22"/>
          <w:szCs w:val="22"/>
        </w:rPr>
      </w:pPr>
      <w:r>
        <w:rPr>
          <w:rFonts w:hint="eastAsia" w:hAnsi="宋体" w:cs="宋体"/>
          <w:sz w:val="22"/>
          <w:szCs w:val="22"/>
        </w:rPr>
        <w:t>所有钣金配件均做R圆角处理，外表面使用静电吸塑工艺，整体结构稳固防腐，耐划伤；</w:t>
      </w:r>
    </w:p>
    <w:p w14:paraId="1DAB1757">
      <w:pPr>
        <w:pStyle w:val="5"/>
        <w:rPr>
          <w:rFonts w:cs="宋体"/>
          <w:caps w:val="0"/>
          <w:sz w:val="22"/>
          <w:szCs w:val="22"/>
        </w:rPr>
      </w:pPr>
      <w:bookmarkStart w:id="419" w:name="_Toc31215"/>
      <w:r>
        <w:rPr>
          <w:rFonts w:hint="eastAsia" w:cs="宋体"/>
          <w:caps w:val="0"/>
          <w:sz w:val="22"/>
          <w:szCs w:val="22"/>
        </w:rPr>
        <w:t>台面结构</w:t>
      </w:r>
      <w:bookmarkEnd w:id="419"/>
    </w:p>
    <w:p w14:paraId="39129635">
      <w:pPr>
        <w:ind w:left="720"/>
        <w:rPr>
          <w:rFonts w:hAnsi="宋体" w:cs="宋体"/>
          <w:sz w:val="22"/>
          <w:szCs w:val="22"/>
        </w:rPr>
      </w:pPr>
      <w:bookmarkStart w:id="420" w:name="_Toc2864"/>
      <w:r>
        <w:rPr>
          <w:rFonts w:hint="eastAsia" w:hAnsi="宋体" w:cs="宋体"/>
          <w:sz w:val="22"/>
          <w:szCs w:val="22"/>
        </w:rPr>
        <w:t>面板使用实木颗粒板双面贴防火板加工，整体厚度为27mm，内部为25mm刨花板；面板连接采用箭头槽样式，通过M6螺杆连接一体，其中整体厚度达到27mm，有对应检测报告，面板前侧采用25mm宽的鸭嘴边封边，与桌面材质无缝粘接，保证整体外观协调统一；</w:t>
      </w:r>
    </w:p>
    <w:p w14:paraId="73953302">
      <w:pPr>
        <w:ind w:left="720"/>
        <w:rPr>
          <w:rFonts w:hAnsi="宋体" w:cs="宋体"/>
          <w:sz w:val="22"/>
          <w:szCs w:val="22"/>
        </w:rPr>
      </w:pPr>
      <w:r>
        <w:rPr>
          <w:rFonts w:hint="eastAsia" w:hAnsi="宋体" w:cs="宋体"/>
          <w:sz w:val="22"/>
          <w:szCs w:val="22"/>
        </w:rPr>
        <w:t>控制台所使用的防火板与刨花板通过GB/T 39600-2021《人造板及其制品甲醛释放量分级》的检测，甲醛释放未检出，符合最高级Enf级要求；（需提供相关带有CNAS、CMA认证的检测报告）</w:t>
      </w:r>
    </w:p>
    <w:p w14:paraId="28B80734">
      <w:pPr>
        <w:ind w:left="720"/>
        <w:rPr>
          <w:rFonts w:hAnsi="宋体" w:cs="宋体"/>
          <w:sz w:val="22"/>
          <w:szCs w:val="22"/>
        </w:rPr>
      </w:pPr>
      <w:r>
        <w:rPr>
          <w:rFonts w:hint="eastAsia" w:hAnsi="宋体" w:cs="宋体"/>
          <w:sz w:val="22"/>
          <w:szCs w:val="22"/>
        </w:rPr>
        <w:t>表面覆盖层具有耐热、耐烟灼、耐撞击、耐潮湿、防水、耐腐蚀的高强度高压耐磨板（HPL），HPL覆盖层额定厚度为1.0 mm；厚度误差为± 0.12mm以内（含本数）；磨损阻抗不小于400周期；其阻燃等级符合标准《EN 13501-1:2007+A1:2009 建筑材料和构件 第 1 部分 用对火反应试验数据的分级》，达到B级；</w:t>
      </w:r>
    </w:p>
    <w:p w14:paraId="340B747E">
      <w:pPr>
        <w:ind w:left="720"/>
        <w:rPr>
          <w:rFonts w:hAnsi="宋体" w:cs="宋体"/>
          <w:sz w:val="22"/>
          <w:szCs w:val="22"/>
        </w:rPr>
      </w:pPr>
      <w:r>
        <w:rPr>
          <w:rFonts w:hint="eastAsia" w:hAnsi="宋体" w:cs="宋体"/>
          <w:sz w:val="22"/>
          <w:szCs w:val="22"/>
        </w:rPr>
        <w:t>如现有布线线槽无法避免显示器电源、信号，电话线，鼠标线等额外走线从台面外明线走线时，台面能支持额为开孔，以便这些走线的穿过；</w:t>
      </w:r>
    </w:p>
    <w:p w14:paraId="5C51EF68">
      <w:pPr>
        <w:ind w:left="720"/>
        <w:rPr>
          <w:rFonts w:hAnsi="宋体" w:cs="宋体"/>
          <w:sz w:val="22"/>
          <w:szCs w:val="22"/>
        </w:rPr>
      </w:pPr>
      <w:r>
        <w:rPr>
          <w:rFonts w:hint="eastAsia" w:hAnsi="宋体" w:cs="宋体"/>
          <w:sz w:val="22"/>
          <w:szCs w:val="22"/>
        </w:rPr>
        <w:t>控制台桌面最大集中载荷为400Kg，具有检测认证。</w:t>
      </w:r>
    </w:p>
    <w:p w14:paraId="77A09F26">
      <w:pPr>
        <w:ind w:left="720"/>
        <w:rPr>
          <w:rFonts w:hAnsi="宋体" w:cs="宋体"/>
          <w:sz w:val="22"/>
          <w:szCs w:val="22"/>
        </w:rPr>
      </w:pPr>
      <w:r>
        <w:rPr>
          <w:rFonts w:hint="eastAsia" w:hAnsi="宋体" w:cs="宋体"/>
          <w:sz w:val="22"/>
          <w:szCs w:val="22"/>
        </w:rPr>
        <w:t>两块大面板之间开箭头槽，使用M6螺杆连接、整体连接后平整光滑无缝隙；</w:t>
      </w:r>
    </w:p>
    <w:p w14:paraId="16D79C71">
      <w:pPr>
        <w:ind w:left="720"/>
        <w:rPr>
          <w:rFonts w:hAnsi="宋体" w:cs="宋体"/>
          <w:sz w:val="22"/>
          <w:szCs w:val="22"/>
        </w:rPr>
      </w:pPr>
      <w:r>
        <w:rPr>
          <w:rFonts w:hint="eastAsia" w:hAnsi="宋体" w:cs="宋体"/>
          <w:sz w:val="22"/>
          <w:szCs w:val="22"/>
        </w:rPr>
        <w:t>台面通过调整结构，始终保持平滑及水平，并且符合人体工学的标准，如：视线，延伸距离，键盘高度，及膝部的空间，非升降工作台表面到地面距离为：740mm-760 mm，底部调节脚可微调高度；</w:t>
      </w:r>
    </w:p>
    <w:p w14:paraId="32A308CD">
      <w:pPr>
        <w:pStyle w:val="5"/>
        <w:rPr>
          <w:rFonts w:cs="宋体"/>
          <w:caps w:val="0"/>
          <w:sz w:val="22"/>
          <w:szCs w:val="22"/>
        </w:rPr>
      </w:pPr>
      <w:r>
        <w:rPr>
          <w:rFonts w:hint="eastAsia" w:cs="宋体"/>
          <w:caps w:val="0"/>
          <w:sz w:val="22"/>
          <w:szCs w:val="22"/>
        </w:rPr>
        <w:t>面板支撑</w:t>
      </w:r>
      <w:bookmarkEnd w:id="420"/>
    </w:p>
    <w:p w14:paraId="0862B585">
      <w:pPr>
        <w:ind w:left="720"/>
        <w:rPr>
          <w:rFonts w:hAnsi="宋体" w:cs="宋体"/>
          <w:sz w:val="22"/>
          <w:szCs w:val="22"/>
        </w:rPr>
      </w:pPr>
      <w:r>
        <w:rPr>
          <w:rFonts w:hint="eastAsia" w:hAnsi="宋体" w:cs="宋体"/>
          <w:sz w:val="22"/>
          <w:szCs w:val="22"/>
        </w:rPr>
        <w:t>面板下部应有钣金支臂支撑，应采用优质钢板折弯制作,壁厚为3.0mm,面板中间位置应根据模块大小增加相应的方管梁支撑，其规格应不小于30mm*50mm；表面应采用耐磨静电喷粉</w:t>
      </w:r>
    </w:p>
    <w:p w14:paraId="517C459C">
      <w:pPr>
        <w:pStyle w:val="5"/>
        <w:rPr>
          <w:rFonts w:cs="宋体"/>
          <w:caps w:val="0"/>
          <w:sz w:val="22"/>
          <w:szCs w:val="22"/>
        </w:rPr>
      </w:pPr>
      <w:bookmarkStart w:id="421" w:name="_Toc27327"/>
      <w:r>
        <w:rPr>
          <w:rFonts w:hint="eastAsia" w:cs="宋体"/>
          <w:caps w:val="0"/>
          <w:sz w:val="22"/>
          <w:szCs w:val="22"/>
        </w:rPr>
        <w:t>后背墙结构</w:t>
      </w:r>
      <w:bookmarkEnd w:id="421"/>
    </w:p>
    <w:p w14:paraId="24AB1FE1">
      <w:pPr>
        <w:ind w:left="720"/>
        <w:rPr>
          <w:rFonts w:hAnsi="宋体" w:cs="宋体"/>
          <w:sz w:val="22"/>
          <w:szCs w:val="22"/>
        </w:rPr>
      </w:pPr>
      <w:r>
        <w:rPr>
          <w:rFonts w:hint="eastAsia" w:hAnsi="宋体" w:cs="宋体"/>
          <w:sz w:val="22"/>
          <w:szCs w:val="22"/>
        </w:rPr>
        <w:t>控制台背墙整体应采用铝合金型材材质，搭配背部亚克力面板装饰；背墙顶部应为铝合金开模型材，连接拐角处端盖也应采用压铸工艺一次成型开模铝型材，光滑过渡无尖角。背墙表面应采用喷漆工艺，背墙后端板亚克力应可根据客户需求私属定制；</w:t>
      </w:r>
    </w:p>
    <w:p w14:paraId="58203673">
      <w:pPr>
        <w:ind w:left="720"/>
        <w:rPr>
          <w:rFonts w:hAnsi="宋体" w:cs="宋体"/>
          <w:sz w:val="22"/>
          <w:szCs w:val="22"/>
        </w:rPr>
      </w:pPr>
      <w:r>
        <w:rPr>
          <w:rFonts w:hint="eastAsia" w:hAnsi="宋体" w:cs="宋体"/>
          <w:sz w:val="22"/>
          <w:szCs w:val="22"/>
        </w:rPr>
        <w:t>后背墙应通过螺钉固定在厚度不小于2mm的矩形方钢管上，方钢管与框架进线连接固定。后背墙前端应安装有截面壁厚不小于2mm的铝型材背板，其沟槽采用燕尾样式，其上可悬挂显示器，电话托，工作灯等设备，其表面静电喷塑；</w:t>
      </w:r>
    </w:p>
    <w:p w14:paraId="0E4B620C">
      <w:pPr>
        <w:ind w:left="720"/>
        <w:rPr>
          <w:rFonts w:hAnsi="宋体" w:cs="宋体"/>
          <w:sz w:val="22"/>
          <w:szCs w:val="22"/>
        </w:rPr>
      </w:pPr>
      <w:r>
        <w:rPr>
          <w:rFonts w:hint="eastAsia" w:hAnsi="宋体" w:cs="宋体"/>
          <w:sz w:val="22"/>
          <w:szCs w:val="22"/>
        </w:rPr>
        <w:t>背板表面涂层附着力应达到0级，并附有检测报告；</w:t>
      </w:r>
    </w:p>
    <w:p w14:paraId="069F133D">
      <w:pPr>
        <w:ind w:left="720"/>
        <w:rPr>
          <w:rFonts w:hAnsi="宋体" w:cs="宋体"/>
          <w:sz w:val="22"/>
          <w:szCs w:val="22"/>
        </w:rPr>
      </w:pPr>
      <w:r>
        <w:rPr>
          <w:rFonts w:hint="eastAsia" w:hAnsi="宋体" w:cs="宋体"/>
          <w:sz w:val="22"/>
          <w:szCs w:val="22"/>
        </w:rPr>
        <w:t>背板表面涂层铅笔硬度应达到3H，并附有检测报告；</w:t>
      </w:r>
    </w:p>
    <w:p w14:paraId="3629B969">
      <w:pPr>
        <w:ind w:left="720"/>
        <w:rPr>
          <w:rFonts w:hAnsi="宋体" w:cs="宋体"/>
          <w:sz w:val="22"/>
          <w:szCs w:val="22"/>
        </w:rPr>
      </w:pPr>
      <w:r>
        <w:rPr>
          <w:rFonts w:hint="eastAsia" w:hAnsi="宋体" w:cs="宋体"/>
          <w:sz w:val="22"/>
          <w:szCs w:val="22"/>
        </w:rPr>
        <w:t>后背墙整体厚度应不小于150mm，应可选择高度不小于203mm的背墙或者高度不小于376mm的背墙，也可根据需要选择无背墙。</w:t>
      </w:r>
    </w:p>
    <w:p w14:paraId="55BB9231">
      <w:pPr>
        <w:pStyle w:val="5"/>
        <w:rPr>
          <w:rFonts w:cs="宋体"/>
          <w:caps w:val="0"/>
          <w:sz w:val="22"/>
          <w:szCs w:val="22"/>
        </w:rPr>
      </w:pPr>
      <w:bookmarkStart w:id="422" w:name="_Toc6993"/>
      <w:r>
        <w:rPr>
          <w:rFonts w:hint="eastAsia" w:cs="宋体"/>
          <w:caps w:val="0"/>
          <w:sz w:val="22"/>
          <w:szCs w:val="22"/>
        </w:rPr>
        <w:t>前后门板</w:t>
      </w:r>
      <w:bookmarkEnd w:id="422"/>
    </w:p>
    <w:p w14:paraId="620B1C1C">
      <w:pPr>
        <w:ind w:left="720"/>
        <w:rPr>
          <w:rFonts w:hAnsi="宋体" w:cs="宋体"/>
          <w:sz w:val="22"/>
          <w:szCs w:val="22"/>
        </w:rPr>
      </w:pPr>
      <w:r>
        <w:rPr>
          <w:rFonts w:hint="eastAsia" w:hAnsi="宋体" w:cs="宋体"/>
          <w:sz w:val="22"/>
          <w:szCs w:val="22"/>
        </w:rPr>
        <w:t>框架前后门板应使用实木颗粒板双帖防火板加工，整体厚度应为20mm，应</w:t>
      </w:r>
      <w:bookmarkStart w:id="423" w:name="OLE_LINK2"/>
      <w:r>
        <w:rPr>
          <w:rFonts w:hint="eastAsia" w:hAnsi="宋体" w:cs="宋体"/>
          <w:sz w:val="22"/>
          <w:szCs w:val="22"/>
        </w:rPr>
        <w:t>采用胶线较普通封边更小、无封边后期脱落问题、环保性能更优的PUR封边工艺；</w:t>
      </w:r>
      <w:bookmarkEnd w:id="423"/>
      <w:r>
        <w:rPr>
          <w:rFonts w:hint="eastAsia" w:hAnsi="宋体" w:cs="宋体"/>
          <w:sz w:val="22"/>
          <w:szCs w:val="22"/>
        </w:rPr>
        <w:t>门板所使用的刨花板通过GB/T39600-2021《人造板及其制品甲醛释放量分级》的检测，甲醛释放未检出，符合Enf级要求；</w:t>
      </w:r>
    </w:p>
    <w:p w14:paraId="49B06D76">
      <w:pPr>
        <w:ind w:left="720"/>
        <w:rPr>
          <w:rFonts w:hAnsi="宋体" w:cs="宋体"/>
          <w:sz w:val="22"/>
          <w:szCs w:val="22"/>
        </w:rPr>
      </w:pPr>
      <w:r>
        <w:rPr>
          <w:rFonts w:hint="eastAsia" w:hAnsi="宋体" w:cs="宋体"/>
          <w:sz w:val="22"/>
          <w:szCs w:val="22"/>
        </w:rPr>
        <w:t>连接铰链应使用高档五金件，应具有质轻，手感好，开关门噪音小等优点，保证其200000次无障碍开启，具有认证资质。同时铰链安装方式应可实现快速安装和拆卸。</w:t>
      </w:r>
    </w:p>
    <w:p w14:paraId="2AEDAF01">
      <w:pPr>
        <w:pStyle w:val="5"/>
        <w:rPr>
          <w:rFonts w:cs="宋体"/>
          <w:caps w:val="0"/>
          <w:sz w:val="22"/>
          <w:szCs w:val="22"/>
        </w:rPr>
      </w:pPr>
      <w:bookmarkStart w:id="424" w:name="_Toc16463"/>
      <w:r>
        <w:rPr>
          <w:rFonts w:hint="eastAsia" w:cs="宋体"/>
          <w:caps w:val="0"/>
          <w:sz w:val="22"/>
          <w:szCs w:val="22"/>
        </w:rPr>
        <w:t>侧板</w:t>
      </w:r>
      <w:bookmarkEnd w:id="424"/>
    </w:p>
    <w:p w14:paraId="60928E6E">
      <w:pPr>
        <w:ind w:left="720"/>
        <w:rPr>
          <w:rFonts w:hAnsi="宋体" w:cs="宋体"/>
          <w:sz w:val="22"/>
          <w:szCs w:val="22"/>
        </w:rPr>
      </w:pPr>
      <w:r>
        <w:rPr>
          <w:rFonts w:hint="eastAsia" w:hAnsi="宋体" w:cs="宋体"/>
          <w:sz w:val="22"/>
          <w:szCs w:val="22"/>
        </w:rPr>
        <w:t>为保证整体美观和协调，在每组控制台两端部应配置两块侧板。</w:t>
      </w:r>
    </w:p>
    <w:p w14:paraId="49FA0706">
      <w:pPr>
        <w:ind w:left="720"/>
        <w:rPr>
          <w:rFonts w:hAnsi="宋体" w:cs="宋体"/>
          <w:sz w:val="22"/>
          <w:szCs w:val="22"/>
        </w:rPr>
      </w:pPr>
      <w:r>
        <w:rPr>
          <w:rFonts w:hint="eastAsia" w:hAnsi="宋体" w:cs="宋体"/>
          <w:sz w:val="22"/>
          <w:szCs w:val="22"/>
        </w:rPr>
        <w:t>侧板整体外观造型应采用方倒圆造型，材质应为铝型材和钣金组成，应采用模块化整体设计，分别与框架、背墙和面板采用螺钉连接，增加可靠性；</w:t>
      </w:r>
    </w:p>
    <w:p w14:paraId="10F3870B">
      <w:pPr>
        <w:ind w:left="720"/>
        <w:rPr>
          <w:rFonts w:hAnsi="宋体" w:cs="宋体"/>
          <w:sz w:val="22"/>
          <w:szCs w:val="22"/>
        </w:rPr>
      </w:pPr>
      <w:r>
        <w:rPr>
          <w:rFonts w:hint="eastAsia" w:hAnsi="宋体" w:cs="宋体"/>
          <w:sz w:val="22"/>
          <w:szCs w:val="22"/>
        </w:rPr>
        <w:t>侧板应可以分为多个部分：背墙连接区域、颜色定制区域；</w:t>
      </w:r>
    </w:p>
    <w:p w14:paraId="415E6DEC">
      <w:pPr>
        <w:ind w:left="720"/>
        <w:rPr>
          <w:rFonts w:hAnsi="宋体" w:cs="宋体"/>
          <w:sz w:val="22"/>
          <w:szCs w:val="22"/>
        </w:rPr>
      </w:pPr>
      <w:r>
        <w:rPr>
          <w:rFonts w:hint="eastAsia" w:hAnsi="宋体" w:cs="宋体"/>
          <w:sz w:val="22"/>
          <w:szCs w:val="22"/>
        </w:rPr>
        <w:t>背墙连接区域应采用铝合金材质，开模加工工艺，和背墙有效连接，组成环绕式一体造型样式；</w:t>
      </w:r>
    </w:p>
    <w:p w14:paraId="3236EDDD">
      <w:pPr>
        <w:ind w:left="720"/>
        <w:rPr>
          <w:rFonts w:hAnsi="宋体" w:cs="宋体"/>
          <w:sz w:val="22"/>
          <w:szCs w:val="22"/>
        </w:rPr>
      </w:pPr>
      <w:r>
        <w:rPr>
          <w:rFonts w:hint="eastAsia" w:hAnsi="宋体" w:cs="宋体"/>
          <w:sz w:val="22"/>
          <w:szCs w:val="22"/>
        </w:rPr>
        <w:t>颜色定制区域应采用6D高分子型PVC薄膜和防火板组成，颜色有碳纤维、鼠灰、天然樱桃三种颜色可选；</w:t>
      </w:r>
    </w:p>
    <w:p w14:paraId="40A7950D">
      <w:pPr>
        <w:pStyle w:val="4"/>
        <w:rPr>
          <w:rFonts w:cs="宋体"/>
          <w:sz w:val="22"/>
          <w:szCs w:val="22"/>
        </w:rPr>
      </w:pPr>
      <w:r>
        <w:rPr>
          <w:rFonts w:hint="eastAsia" w:cs="宋体"/>
          <w:sz w:val="22"/>
          <w:szCs w:val="22"/>
        </w:rPr>
        <w:t>控制室大屏幕（小间距LED显示屏）</w:t>
      </w:r>
    </w:p>
    <w:p w14:paraId="717EB47F">
      <w:pPr>
        <w:pStyle w:val="5"/>
        <w:rPr>
          <w:rFonts w:cs="宋体"/>
          <w:caps w:val="0"/>
          <w:sz w:val="22"/>
          <w:szCs w:val="22"/>
        </w:rPr>
      </w:pPr>
      <w:r>
        <w:rPr>
          <w:rFonts w:hint="eastAsia" w:cs="宋体"/>
          <w:caps w:val="0"/>
          <w:sz w:val="22"/>
          <w:szCs w:val="22"/>
        </w:rPr>
        <w:t>尺寸约15㎡，宽度约5m，高度约3m；</w:t>
      </w:r>
    </w:p>
    <w:p w14:paraId="41A6A1F4">
      <w:pPr>
        <w:pStyle w:val="5"/>
        <w:rPr>
          <w:rFonts w:cs="宋体"/>
          <w:caps w:val="0"/>
          <w:sz w:val="22"/>
          <w:szCs w:val="22"/>
        </w:rPr>
      </w:pPr>
      <w:r>
        <w:rPr>
          <w:rFonts w:hint="eastAsia" w:cs="宋体"/>
          <w:caps w:val="0"/>
          <w:sz w:val="22"/>
          <w:szCs w:val="22"/>
        </w:rPr>
        <w:t>物理点间距≤1.55mm，单元分辨率≥408*232；</w:t>
      </w:r>
    </w:p>
    <w:p w14:paraId="772D5394">
      <w:pPr>
        <w:pStyle w:val="5"/>
        <w:rPr>
          <w:rFonts w:cs="宋体"/>
          <w:caps w:val="0"/>
          <w:sz w:val="22"/>
          <w:szCs w:val="22"/>
        </w:rPr>
      </w:pPr>
      <w:r>
        <w:rPr>
          <w:rFonts w:hint="eastAsia" w:cs="宋体"/>
          <w:caps w:val="0"/>
          <w:sz w:val="22"/>
          <w:szCs w:val="22"/>
        </w:rPr>
        <w:t>刷新频率≥3840Hz，色温：100~10000K范围可调；</w:t>
      </w:r>
    </w:p>
    <w:p w14:paraId="579A89FE">
      <w:pPr>
        <w:pStyle w:val="5"/>
        <w:rPr>
          <w:rFonts w:cs="宋体"/>
          <w:caps w:val="0"/>
          <w:sz w:val="22"/>
          <w:szCs w:val="22"/>
        </w:rPr>
      </w:pPr>
      <w:r>
        <w:rPr>
          <w:rFonts w:hint="eastAsia" w:cs="宋体"/>
          <w:caps w:val="0"/>
          <w:sz w:val="22"/>
          <w:szCs w:val="22"/>
        </w:rPr>
        <w:t>对比度≥5500：1，像素密度≥110000（像素/㎡），亮度≥1200cd/㎡；</w:t>
      </w:r>
    </w:p>
    <w:p w14:paraId="0352E829">
      <w:pPr>
        <w:pStyle w:val="5"/>
        <w:rPr>
          <w:rFonts w:cs="宋体"/>
          <w:caps w:val="0"/>
          <w:sz w:val="22"/>
          <w:szCs w:val="22"/>
        </w:rPr>
      </w:pPr>
      <w:r>
        <w:rPr>
          <w:rFonts w:hint="eastAsia" w:cs="宋体"/>
          <w:caps w:val="0"/>
          <w:sz w:val="22"/>
          <w:szCs w:val="22"/>
        </w:rPr>
        <w:t>水平和垂直视角≥170°；</w:t>
      </w:r>
    </w:p>
    <w:p w14:paraId="315D0F23">
      <w:pPr>
        <w:pStyle w:val="5"/>
        <w:rPr>
          <w:rFonts w:cs="宋体"/>
          <w:caps w:val="0"/>
          <w:sz w:val="22"/>
          <w:szCs w:val="22"/>
        </w:rPr>
      </w:pPr>
      <w:r>
        <w:rPr>
          <w:rFonts w:hint="eastAsia" w:cs="宋体"/>
          <w:caps w:val="0"/>
          <w:sz w:val="22"/>
          <w:szCs w:val="22"/>
        </w:rPr>
        <w:t>工作温度在-20℃至50℃之间；</w:t>
      </w:r>
    </w:p>
    <w:p w14:paraId="1123BAFC">
      <w:pPr>
        <w:pStyle w:val="5"/>
        <w:rPr>
          <w:rFonts w:cs="宋体"/>
          <w:caps w:val="0"/>
          <w:sz w:val="22"/>
          <w:szCs w:val="22"/>
        </w:rPr>
      </w:pPr>
      <w:r>
        <w:rPr>
          <w:rFonts w:hint="eastAsia" w:cs="宋体"/>
          <w:caps w:val="0"/>
          <w:sz w:val="22"/>
          <w:szCs w:val="22"/>
        </w:rPr>
        <w:t>LED箱体外部采用无线缆设计，内部采用硬连接方式。</w:t>
      </w:r>
    </w:p>
    <w:p w14:paraId="7AC69C1C">
      <w:pPr>
        <w:pStyle w:val="5"/>
        <w:rPr>
          <w:rFonts w:cs="宋体"/>
          <w:caps w:val="0"/>
          <w:sz w:val="22"/>
          <w:szCs w:val="22"/>
        </w:rPr>
      </w:pPr>
      <w:r>
        <w:rPr>
          <w:rFonts w:hint="eastAsia" w:cs="宋体"/>
          <w:caps w:val="0"/>
          <w:sz w:val="22"/>
          <w:szCs w:val="22"/>
        </w:rPr>
        <w:t>配套含屏幕支架、屏幕底座、电源、控制器、配套软件、线缆、标题LED屏、装饰墙体等配套附件，应结合室内装修一并施工，做好配合衔接。</w:t>
      </w:r>
    </w:p>
    <w:p w14:paraId="637AE2D1">
      <w:pPr>
        <w:pStyle w:val="4"/>
        <w:rPr>
          <w:rFonts w:cs="宋体"/>
          <w:sz w:val="22"/>
          <w:szCs w:val="22"/>
        </w:rPr>
      </w:pPr>
      <w:r>
        <w:rPr>
          <w:rFonts w:hint="eastAsia" w:cs="宋体"/>
          <w:sz w:val="22"/>
          <w:szCs w:val="22"/>
        </w:rPr>
        <w:t>自动控制系统功能</w:t>
      </w:r>
      <w:bookmarkEnd w:id="417"/>
    </w:p>
    <w:p w14:paraId="3E4AEAE7">
      <w:pPr>
        <w:ind w:left="720"/>
        <w:rPr>
          <w:rFonts w:hAnsi="宋体" w:cs="宋体"/>
          <w:sz w:val="22"/>
          <w:szCs w:val="22"/>
        </w:rPr>
      </w:pPr>
      <w:r>
        <w:rPr>
          <w:rFonts w:hint="eastAsia" w:hAnsi="宋体" w:cs="宋体"/>
          <w:sz w:val="22"/>
          <w:szCs w:val="22"/>
        </w:rPr>
        <w:t>控制系统主要由应用控制软件通过PLC对现场设备实现控制功能，同时通过各种检测设备和传感器收集现场设备的运行状态，并进行实时显示，操作人员通过计算机操作终端的人机界面对现场设备以及作业流程等进行统一管理、控制。</w:t>
      </w:r>
    </w:p>
    <w:p w14:paraId="7E863C17">
      <w:pPr>
        <w:pStyle w:val="4"/>
        <w:rPr>
          <w:rFonts w:cs="宋体"/>
          <w:sz w:val="22"/>
          <w:szCs w:val="22"/>
        </w:rPr>
      </w:pPr>
      <w:bookmarkStart w:id="425" w:name="_Toc229278149"/>
      <w:bookmarkStart w:id="426" w:name="_Toc229278367"/>
      <w:r>
        <w:rPr>
          <w:rFonts w:hint="eastAsia" w:cs="宋体"/>
          <w:sz w:val="22"/>
          <w:szCs w:val="22"/>
        </w:rPr>
        <w:t>设备操作方式</w:t>
      </w:r>
      <w:bookmarkEnd w:id="425"/>
      <w:bookmarkEnd w:id="426"/>
    </w:p>
    <w:p w14:paraId="3D8A119D">
      <w:pPr>
        <w:ind w:left="720"/>
        <w:rPr>
          <w:rFonts w:hAnsi="宋体" w:cs="宋体"/>
          <w:sz w:val="22"/>
          <w:szCs w:val="22"/>
        </w:rPr>
      </w:pPr>
      <w:r>
        <w:rPr>
          <w:rFonts w:hint="eastAsia" w:hAnsi="宋体" w:cs="宋体"/>
          <w:sz w:val="22"/>
          <w:szCs w:val="22"/>
        </w:rPr>
        <w:t>控制设备的运行共有三种方式，即现场手动控制、中控室集中手动和中控室自动控制。</w:t>
      </w:r>
    </w:p>
    <w:p w14:paraId="0F176713">
      <w:pPr>
        <w:pStyle w:val="5"/>
        <w:rPr>
          <w:rFonts w:cs="宋体"/>
          <w:caps w:val="0"/>
          <w:sz w:val="22"/>
          <w:szCs w:val="22"/>
        </w:rPr>
      </w:pPr>
      <w:r>
        <w:rPr>
          <w:rFonts w:hint="eastAsia" w:cs="宋体"/>
          <w:caps w:val="0"/>
          <w:sz w:val="22"/>
          <w:szCs w:val="22"/>
        </w:rPr>
        <w:t>现场手动控制</w:t>
      </w:r>
    </w:p>
    <w:p w14:paraId="17843FCA">
      <w:pPr>
        <w:ind w:left="720"/>
        <w:rPr>
          <w:rFonts w:hAnsi="宋体" w:cs="宋体"/>
          <w:sz w:val="22"/>
          <w:szCs w:val="22"/>
        </w:rPr>
      </w:pPr>
      <w:r>
        <w:rPr>
          <w:rFonts w:hint="eastAsia" w:hAnsi="宋体" w:cs="宋体"/>
          <w:sz w:val="22"/>
          <w:szCs w:val="22"/>
        </w:rPr>
        <w:t>现场手动控制作为辅助控制方式，通过现场设备旁的现场操作箱来完成。这种方式在机械设备试车、机械维修保养以及中央控制室不对远程控制系统进行控制时使用。操作箱上装有“远程/本地”转换开关，当转换开关处于“本地”位置时，可在现场启停设备，此时设备间不具备联锁关系。</w:t>
      </w:r>
    </w:p>
    <w:p w14:paraId="0A05470E">
      <w:pPr>
        <w:pStyle w:val="5"/>
        <w:rPr>
          <w:rFonts w:cs="宋体"/>
          <w:caps w:val="0"/>
          <w:sz w:val="22"/>
          <w:szCs w:val="22"/>
        </w:rPr>
      </w:pPr>
      <w:r>
        <w:rPr>
          <w:rFonts w:hint="eastAsia" w:cs="宋体"/>
          <w:caps w:val="0"/>
          <w:sz w:val="22"/>
          <w:szCs w:val="22"/>
        </w:rPr>
        <w:t>中控室集中手动控制</w:t>
      </w:r>
    </w:p>
    <w:p w14:paraId="2D6B2C89">
      <w:pPr>
        <w:ind w:left="720"/>
        <w:rPr>
          <w:rFonts w:hAnsi="宋体" w:cs="宋体"/>
          <w:sz w:val="22"/>
          <w:szCs w:val="22"/>
        </w:rPr>
      </w:pPr>
      <w:r>
        <w:rPr>
          <w:rFonts w:hint="eastAsia" w:hAnsi="宋体" w:cs="宋体"/>
          <w:sz w:val="22"/>
          <w:szCs w:val="22"/>
        </w:rPr>
        <w:t>中央控制室集中手动控制作为另外一种辅助控制方式。该操作是在中央控制室内通过监控操作终端来实现，当现场“远程/本地”转换开关处于远程位置，中央控制室操作终端监控画面上“自动/手动”开关转至手动位置时，操作人员可通过中控室监控操作终端上的手动按钮对现场被控设备进行操作。</w:t>
      </w:r>
    </w:p>
    <w:p w14:paraId="648F2CEC">
      <w:pPr>
        <w:pStyle w:val="5"/>
        <w:rPr>
          <w:rFonts w:cs="宋体"/>
          <w:caps w:val="0"/>
          <w:sz w:val="22"/>
          <w:szCs w:val="22"/>
        </w:rPr>
      </w:pPr>
      <w:r>
        <w:rPr>
          <w:rFonts w:hint="eastAsia" w:cs="宋体"/>
          <w:caps w:val="0"/>
          <w:sz w:val="22"/>
          <w:szCs w:val="22"/>
        </w:rPr>
        <w:t>中控室自动控制</w:t>
      </w:r>
    </w:p>
    <w:p w14:paraId="267C6E71">
      <w:pPr>
        <w:ind w:left="720"/>
        <w:rPr>
          <w:rFonts w:hAnsi="宋体" w:cs="宋体"/>
          <w:sz w:val="22"/>
          <w:szCs w:val="22"/>
        </w:rPr>
      </w:pPr>
      <w:r>
        <w:rPr>
          <w:rFonts w:hint="eastAsia" w:hAnsi="宋体" w:cs="宋体"/>
          <w:sz w:val="22"/>
          <w:szCs w:val="22"/>
        </w:rPr>
        <w:t>中央控制室自动控制是主要控制方式。当中央控制室操作终端监控画面上“自动/手动”开关转至“自动”，且被选择流程相关设备现场操作箱上的转换开关处于“远程”位置时，操作人员可通过中央控制室监控微机的键盘或鼠标实现流程选择、流程启动和停止，并可进行作业量设定。在该控制方式下，流程中的相关设备具有联锁关系。</w:t>
      </w:r>
    </w:p>
    <w:p w14:paraId="227EAEF9">
      <w:pPr>
        <w:pStyle w:val="4"/>
        <w:rPr>
          <w:rFonts w:cs="宋体"/>
          <w:sz w:val="22"/>
          <w:szCs w:val="22"/>
        </w:rPr>
      </w:pPr>
      <w:bookmarkStart w:id="427" w:name="_Toc229278150"/>
      <w:bookmarkStart w:id="428" w:name="_Toc229278368"/>
      <w:r>
        <w:rPr>
          <w:rFonts w:hint="eastAsia" w:cs="宋体"/>
          <w:sz w:val="22"/>
          <w:szCs w:val="22"/>
        </w:rPr>
        <w:t>流程操作方式</w:t>
      </w:r>
      <w:bookmarkEnd w:id="427"/>
      <w:bookmarkEnd w:id="428"/>
    </w:p>
    <w:p w14:paraId="2A37F435">
      <w:pPr>
        <w:pStyle w:val="5"/>
        <w:rPr>
          <w:rFonts w:cs="宋体"/>
          <w:caps w:val="0"/>
          <w:sz w:val="22"/>
          <w:szCs w:val="22"/>
        </w:rPr>
      </w:pPr>
      <w:r>
        <w:rPr>
          <w:rFonts w:hint="eastAsia" w:cs="宋体"/>
          <w:caps w:val="0"/>
          <w:sz w:val="22"/>
          <w:szCs w:val="22"/>
        </w:rPr>
        <w:t>流程选择与确定</w:t>
      </w:r>
    </w:p>
    <w:p w14:paraId="4686DCC7">
      <w:pPr>
        <w:ind w:left="720"/>
        <w:rPr>
          <w:rFonts w:hAnsi="宋体" w:cs="宋体"/>
          <w:sz w:val="22"/>
          <w:szCs w:val="22"/>
        </w:rPr>
      </w:pPr>
      <w:r>
        <w:rPr>
          <w:rFonts w:hint="eastAsia" w:hAnsi="宋体" w:cs="宋体"/>
          <w:sz w:val="22"/>
          <w:szCs w:val="22"/>
        </w:rPr>
        <w:t>根据操作系统中所列流程号自动选择不同流程所需设备，也可根据流程图，选取所需首尾设备，系统自动罗列相关流程。流程可以按实际作业需要可以灵活编辑，不由程序固化。</w:t>
      </w:r>
    </w:p>
    <w:p w14:paraId="07993B51">
      <w:pPr>
        <w:ind w:left="720"/>
        <w:rPr>
          <w:rFonts w:hAnsi="宋体" w:cs="宋体"/>
          <w:sz w:val="22"/>
          <w:szCs w:val="22"/>
        </w:rPr>
      </w:pPr>
      <w:r>
        <w:rPr>
          <w:rFonts w:hint="eastAsia" w:hAnsi="宋体" w:cs="宋体"/>
          <w:sz w:val="22"/>
          <w:szCs w:val="22"/>
        </w:rPr>
        <w:t>如果所选流程设备有故障，或设备转换开关未打到“远程”，或电源未合闸，或设备已在其他流程中运行，该流程将不能选中，并提示原因。当主要输送设备被选中后，进行流程确定，流程被确定过程中三通闸阀门按流程路线自动动作，在三通阀门位置不正常情况下，流程不能确定，并在状态栏中给出主要提示。</w:t>
      </w:r>
    </w:p>
    <w:p w14:paraId="49885DF1">
      <w:pPr>
        <w:pStyle w:val="5"/>
        <w:rPr>
          <w:rFonts w:cs="宋体"/>
          <w:caps w:val="0"/>
          <w:sz w:val="22"/>
          <w:szCs w:val="22"/>
        </w:rPr>
      </w:pPr>
      <w:r>
        <w:rPr>
          <w:rFonts w:hint="eastAsia" w:cs="宋体"/>
          <w:caps w:val="0"/>
          <w:sz w:val="22"/>
          <w:szCs w:val="22"/>
        </w:rPr>
        <w:t>流程启动</w:t>
      </w:r>
    </w:p>
    <w:p w14:paraId="0FF26B87">
      <w:pPr>
        <w:ind w:left="720"/>
        <w:rPr>
          <w:rFonts w:hAnsi="宋体" w:cs="宋体"/>
          <w:sz w:val="22"/>
          <w:szCs w:val="22"/>
        </w:rPr>
      </w:pPr>
      <w:r>
        <w:rPr>
          <w:rFonts w:hint="eastAsia" w:hAnsi="宋体" w:cs="宋体"/>
          <w:sz w:val="22"/>
          <w:szCs w:val="22"/>
        </w:rPr>
        <w:t>流程确定后便可启动。流程中设备的启动顺序按逆粮流方向进行。即：处于下游的设备最先启动，之后依次向上顺序启动。设备间启动时间间隔略大于设备单机启动时间，避免两台大功率输送设备同时启动，而对电网产生过大冲击。在启动过程中设备产生故障时，故障设备上游已启动的设备立即停止运行，故障设备下游的设备在系统未发出停止命令的情况下可继续运行，待设备故障排除后继续启动流程。若故障无法在短时间内排除，则由操作员发出流程停止命令，对已启动的设备全部顺序停止，流程重新选择、确定后启动。</w:t>
      </w:r>
    </w:p>
    <w:p w14:paraId="0485BA64">
      <w:pPr>
        <w:pStyle w:val="5"/>
        <w:rPr>
          <w:rFonts w:cs="宋体"/>
          <w:caps w:val="0"/>
          <w:sz w:val="22"/>
          <w:szCs w:val="22"/>
        </w:rPr>
      </w:pPr>
      <w:r>
        <w:rPr>
          <w:rFonts w:hint="eastAsia" w:cs="宋体"/>
          <w:caps w:val="0"/>
          <w:sz w:val="22"/>
          <w:szCs w:val="22"/>
        </w:rPr>
        <w:t>流程启动预警</w:t>
      </w:r>
    </w:p>
    <w:p w14:paraId="1B8E1B07">
      <w:pPr>
        <w:ind w:left="720"/>
        <w:rPr>
          <w:rFonts w:hAnsi="宋体" w:cs="宋体"/>
          <w:sz w:val="22"/>
          <w:szCs w:val="22"/>
        </w:rPr>
      </w:pPr>
      <w:r>
        <w:rPr>
          <w:rFonts w:hint="eastAsia" w:hAnsi="宋体" w:cs="宋体"/>
          <w:sz w:val="22"/>
          <w:szCs w:val="22"/>
        </w:rPr>
        <w:t>流程启动过程中，在输送设备运转前，现场设有的声音报警装置进行现场提示和报警，并检测流程内所有设备的故障或状态。预启动转运转应由操作员控制，不采用自动转换方式。</w:t>
      </w:r>
    </w:p>
    <w:p w14:paraId="12F9106E">
      <w:pPr>
        <w:pStyle w:val="5"/>
        <w:rPr>
          <w:rFonts w:cs="宋体"/>
          <w:caps w:val="0"/>
          <w:sz w:val="22"/>
          <w:szCs w:val="22"/>
        </w:rPr>
      </w:pPr>
      <w:r>
        <w:rPr>
          <w:rFonts w:hint="eastAsia" w:cs="宋体"/>
          <w:caps w:val="0"/>
          <w:sz w:val="22"/>
          <w:szCs w:val="22"/>
        </w:rPr>
        <w:t>工艺流程处理</w:t>
      </w:r>
    </w:p>
    <w:p w14:paraId="3A5A1F33">
      <w:pPr>
        <w:numPr>
          <w:ilvl w:val="1"/>
          <w:numId w:val="23"/>
        </w:numPr>
        <w:spacing w:line="360" w:lineRule="auto"/>
        <w:rPr>
          <w:rFonts w:hAnsi="宋体" w:cs="宋体"/>
          <w:sz w:val="22"/>
          <w:szCs w:val="22"/>
        </w:rPr>
      </w:pPr>
      <w:r>
        <w:rPr>
          <w:rFonts w:hint="eastAsia" w:hAnsi="宋体" w:cs="宋体"/>
          <w:sz w:val="22"/>
          <w:szCs w:val="22"/>
        </w:rPr>
        <w:t>工艺流程正常停止</w:t>
      </w:r>
    </w:p>
    <w:p w14:paraId="61F9FAC4">
      <w:pPr>
        <w:ind w:left="720"/>
        <w:rPr>
          <w:rFonts w:hAnsi="宋体" w:cs="宋体"/>
          <w:sz w:val="22"/>
          <w:szCs w:val="22"/>
        </w:rPr>
      </w:pPr>
      <w:r>
        <w:rPr>
          <w:rFonts w:hint="eastAsia" w:hAnsi="宋体" w:cs="宋体"/>
          <w:sz w:val="22"/>
          <w:szCs w:val="22"/>
        </w:rPr>
        <w:t>流程结束发出停止命令后，设备按顺粮流方向停机。即：上游设备最先停机，依次向下停止各设备，设备停止间隔时间按工艺要求及设备运行特性调整，既保证设备中的物料走空，又能及时停机，减少能源消耗。</w:t>
      </w:r>
    </w:p>
    <w:p w14:paraId="3D3467C3">
      <w:pPr>
        <w:numPr>
          <w:ilvl w:val="1"/>
          <w:numId w:val="23"/>
        </w:numPr>
        <w:spacing w:line="360" w:lineRule="auto"/>
        <w:rPr>
          <w:rFonts w:hAnsi="宋体" w:cs="宋体"/>
          <w:sz w:val="22"/>
          <w:szCs w:val="22"/>
        </w:rPr>
      </w:pPr>
      <w:r>
        <w:rPr>
          <w:rFonts w:hint="eastAsia" w:hAnsi="宋体" w:cs="宋体"/>
          <w:sz w:val="22"/>
          <w:szCs w:val="22"/>
        </w:rPr>
        <w:t>工艺流程故障停止</w:t>
      </w:r>
    </w:p>
    <w:p w14:paraId="6087E914">
      <w:pPr>
        <w:ind w:left="720"/>
        <w:rPr>
          <w:rFonts w:hAnsi="宋体" w:cs="宋体"/>
          <w:sz w:val="22"/>
          <w:szCs w:val="22"/>
        </w:rPr>
      </w:pPr>
      <w:r>
        <w:rPr>
          <w:rFonts w:hint="eastAsia" w:hAnsi="宋体" w:cs="宋体"/>
          <w:sz w:val="22"/>
          <w:szCs w:val="22"/>
        </w:rPr>
        <w:t>若在流程运行过程中，某设备产生故障停机，按设备联锁关系，故障设备下游的输送设备不停机，上游设备应立即停机。</w:t>
      </w:r>
    </w:p>
    <w:p w14:paraId="754F6622">
      <w:pPr>
        <w:numPr>
          <w:ilvl w:val="1"/>
          <w:numId w:val="23"/>
        </w:numPr>
        <w:spacing w:line="360" w:lineRule="auto"/>
        <w:rPr>
          <w:rFonts w:hAnsi="宋体" w:cs="宋体"/>
          <w:sz w:val="22"/>
          <w:szCs w:val="22"/>
        </w:rPr>
      </w:pPr>
      <w:r>
        <w:rPr>
          <w:rFonts w:hint="eastAsia" w:hAnsi="宋体" w:cs="宋体"/>
          <w:sz w:val="22"/>
          <w:szCs w:val="22"/>
        </w:rPr>
        <w:t xml:space="preserve">中控急停 </w:t>
      </w:r>
    </w:p>
    <w:p w14:paraId="40B429E2">
      <w:pPr>
        <w:ind w:left="720"/>
        <w:rPr>
          <w:rFonts w:hAnsi="宋体" w:cs="宋体"/>
          <w:sz w:val="22"/>
          <w:szCs w:val="22"/>
        </w:rPr>
      </w:pPr>
      <w:r>
        <w:rPr>
          <w:rFonts w:hint="eastAsia" w:hAnsi="宋体" w:cs="宋体"/>
          <w:sz w:val="22"/>
          <w:szCs w:val="22"/>
        </w:rPr>
        <w:t>在中控室内控制台上和监控画面中设有急停按钮，当按下此按钮后，正在运转的所有被控设备立即停止。该操作仅适用于发生重大事故的紧急情况。控制台上急停按钮设保护盖，以避免误动作。</w:t>
      </w:r>
    </w:p>
    <w:p w14:paraId="7A0548C0">
      <w:pPr>
        <w:pStyle w:val="5"/>
        <w:rPr>
          <w:rFonts w:cs="宋体"/>
          <w:caps w:val="0"/>
          <w:sz w:val="22"/>
          <w:szCs w:val="22"/>
        </w:rPr>
      </w:pPr>
      <w:r>
        <w:rPr>
          <w:rFonts w:hint="eastAsia" w:cs="宋体"/>
          <w:caps w:val="0"/>
          <w:sz w:val="22"/>
          <w:szCs w:val="22"/>
        </w:rPr>
        <w:t>工艺流程自动运行</w:t>
      </w:r>
    </w:p>
    <w:p w14:paraId="00F015B8">
      <w:pPr>
        <w:ind w:left="720"/>
        <w:rPr>
          <w:rFonts w:hAnsi="宋体" w:cs="宋体"/>
          <w:sz w:val="22"/>
          <w:szCs w:val="22"/>
        </w:rPr>
      </w:pPr>
      <w:r>
        <w:rPr>
          <w:rFonts w:hint="eastAsia" w:hAnsi="宋体" w:cs="宋体"/>
          <w:sz w:val="22"/>
          <w:szCs w:val="22"/>
        </w:rPr>
        <w:t>在流程运行阶段，根据流程性质不同，将具有自动切换的功能。设备发生故障时，按故障停机方式停机，并给出报警提示，显示具体故障。故障排除后，可按启动按钮重新启动。</w:t>
      </w:r>
    </w:p>
    <w:p w14:paraId="1779AAE7">
      <w:pPr>
        <w:pStyle w:val="4"/>
        <w:rPr>
          <w:rFonts w:cs="宋体"/>
          <w:sz w:val="22"/>
          <w:szCs w:val="22"/>
        </w:rPr>
      </w:pPr>
      <w:r>
        <w:rPr>
          <w:rFonts w:hint="eastAsia" w:cs="宋体"/>
          <w:sz w:val="22"/>
          <w:szCs w:val="22"/>
        </w:rPr>
        <w:t>流程联锁</w:t>
      </w:r>
    </w:p>
    <w:p w14:paraId="26354759">
      <w:pPr>
        <w:tabs>
          <w:tab w:val="left" w:pos="426"/>
        </w:tabs>
        <w:ind w:left="851"/>
        <w:rPr>
          <w:rFonts w:hAnsi="宋体" w:cs="宋体"/>
          <w:sz w:val="22"/>
          <w:szCs w:val="22"/>
        </w:rPr>
      </w:pPr>
      <w:r>
        <w:rPr>
          <w:rFonts w:hint="eastAsia" w:hAnsi="宋体" w:cs="宋体"/>
          <w:sz w:val="22"/>
          <w:szCs w:val="22"/>
        </w:rPr>
        <w:t>不同系统联动运行时，必须有可靠的联锁信号。联锁信号允许操作员手动控制切入或断联。联锁信号以无源开关信号形式收发。进粮时，发出联锁信号。发粮时，接受联锁信号。</w:t>
      </w:r>
    </w:p>
    <w:p w14:paraId="47919B37">
      <w:pPr>
        <w:pStyle w:val="4"/>
        <w:rPr>
          <w:rFonts w:cs="宋体"/>
          <w:sz w:val="22"/>
          <w:szCs w:val="22"/>
        </w:rPr>
      </w:pPr>
      <w:bookmarkStart w:id="429" w:name="_Toc229278369"/>
      <w:bookmarkStart w:id="430" w:name="_Toc229278151"/>
      <w:bookmarkStart w:id="431" w:name="_Toc229278152"/>
      <w:bookmarkStart w:id="432" w:name="_Toc229278370"/>
      <w:r>
        <w:rPr>
          <w:rFonts w:hint="eastAsia" w:cs="宋体"/>
          <w:sz w:val="22"/>
          <w:szCs w:val="22"/>
        </w:rPr>
        <w:t>监控服务器功能</w:t>
      </w:r>
      <w:bookmarkEnd w:id="429"/>
      <w:bookmarkEnd w:id="430"/>
    </w:p>
    <w:p w14:paraId="6D32FE32">
      <w:pPr>
        <w:tabs>
          <w:tab w:val="left" w:pos="426"/>
        </w:tabs>
        <w:ind w:left="851"/>
        <w:rPr>
          <w:rFonts w:hAnsi="宋体" w:cs="宋体"/>
          <w:sz w:val="22"/>
          <w:szCs w:val="22"/>
        </w:rPr>
      </w:pPr>
      <w:r>
        <w:rPr>
          <w:rFonts w:hint="eastAsia" w:hAnsi="宋体" w:cs="宋体"/>
          <w:sz w:val="22"/>
          <w:szCs w:val="22"/>
        </w:rPr>
        <w:t>监控服务器负责将PLC控制器中各种数据信息采集到上位机监控软件（服务器版），允许各个操作终端通过网络访问服务器，实现相应的监控和操作功能。</w:t>
      </w:r>
    </w:p>
    <w:p w14:paraId="07BBF27A">
      <w:pPr>
        <w:tabs>
          <w:tab w:val="left" w:pos="426"/>
        </w:tabs>
        <w:ind w:left="851"/>
        <w:rPr>
          <w:rFonts w:hAnsi="宋体" w:cs="宋体"/>
          <w:sz w:val="22"/>
          <w:szCs w:val="22"/>
        </w:rPr>
      </w:pPr>
      <w:r>
        <w:rPr>
          <w:rFonts w:hint="eastAsia" w:hAnsi="宋体" w:cs="宋体"/>
          <w:sz w:val="22"/>
          <w:szCs w:val="22"/>
        </w:rPr>
        <w:t>监控服务器还负责将相应的生产数据传送到实时管理数据库服务器，同时还可以向中央监管系统提供必要的监控画面显示功能。</w:t>
      </w:r>
    </w:p>
    <w:p w14:paraId="4D9E3F89">
      <w:pPr>
        <w:tabs>
          <w:tab w:val="left" w:pos="426"/>
        </w:tabs>
        <w:ind w:left="851"/>
        <w:rPr>
          <w:rFonts w:hAnsi="宋体" w:cs="宋体"/>
          <w:sz w:val="22"/>
          <w:szCs w:val="22"/>
        </w:rPr>
      </w:pPr>
      <w:r>
        <w:rPr>
          <w:rFonts w:hint="eastAsia" w:hAnsi="宋体" w:cs="宋体"/>
          <w:sz w:val="22"/>
          <w:szCs w:val="22"/>
        </w:rPr>
        <w:t>为保证系统安全可靠运行，监控服务器采用双机热备系统，当其中1台监控服务器发生故障时，另外1台服务器可以自动接管监控任务。</w:t>
      </w:r>
    </w:p>
    <w:p w14:paraId="6C78F9BC">
      <w:pPr>
        <w:pStyle w:val="4"/>
        <w:rPr>
          <w:rFonts w:cs="宋体"/>
          <w:sz w:val="22"/>
          <w:szCs w:val="22"/>
        </w:rPr>
      </w:pPr>
      <w:r>
        <w:rPr>
          <w:rFonts w:hint="eastAsia" w:cs="宋体"/>
          <w:sz w:val="22"/>
          <w:szCs w:val="22"/>
        </w:rPr>
        <w:t>操作终端（CGP）功能</w:t>
      </w:r>
      <w:bookmarkEnd w:id="431"/>
      <w:bookmarkEnd w:id="432"/>
    </w:p>
    <w:p w14:paraId="5C1CBC9A">
      <w:pPr>
        <w:ind w:left="720"/>
        <w:rPr>
          <w:rFonts w:hAnsi="宋体" w:cs="宋体"/>
          <w:sz w:val="22"/>
          <w:szCs w:val="22"/>
        </w:rPr>
      </w:pPr>
      <w:r>
        <w:rPr>
          <w:rFonts w:hint="eastAsia" w:hAnsi="宋体" w:cs="宋体"/>
          <w:sz w:val="22"/>
          <w:szCs w:val="22"/>
        </w:rPr>
        <w:t>CGP所有监控画面显示的文字、打印输出的文字为中文。</w:t>
      </w:r>
    </w:p>
    <w:p w14:paraId="60D4E35A">
      <w:pPr>
        <w:pStyle w:val="5"/>
        <w:rPr>
          <w:rFonts w:cs="宋体"/>
          <w:caps w:val="0"/>
          <w:sz w:val="22"/>
          <w:szCs w:val="22"/>
        </w:rPr>
      </w:pPr>
      <w:r>
        <w:rPr>
          <w:rFonts w:hint="eastAsia" w:cs="宋体"/>
          <w:caps w:val="0"/>
          <w:sz w:val="22"/>
          <w:szCs w:val="22"/>
        </w:rPr>
        <w:t>CGP显示功能</w:t>
      </w:r>
    </w:p>
    <w:p w14:paraId="0068618E">
      <w:pPr>
        <w:numPr>
          <w:ilvl w:val="1"/>
          <w:numId w:val="24"/>
        </w:numPr>
        <w:spacing w:line="360" w:lineRule="auto"/>
        <w:rPr>
          <w:rFonts w:hAnsi="宋体" w:cs="宋体"/>
          <w:sz w:val="22"/>
          <w:szCs w:val="22"/>
        </w:rPr>
      </w:pPr>
      <w:r>
        <w:rPr>
          <w:rFonts w:hint="eastAsia" w:hAnsi="宋体" w:cs="宋体"/>
          <w:sz w:val="22"/>
          <w:szCs w:val="22"/>
        </w:rPr>
        <w:t>工艺系统全貌显示；</w:t>
      </w:r>
    </w:p>
    <w:p w14:paraId="71E9CAE3">
      <w:pPr>
        <w:numPr>
          <w:ilvl w:val="1"/>
          <w:numId w:val="24"/>
        </w:numPr>
        <w:spacing w:line="360" w:lineRule="auto"/>
        <w:rPr>
          <w:rFonts w:hAnsi="宋体" w:cs="宋体"/>
          <w:sz w:val="22"/>
          <w:szCs w:val="22"/>
        </w:rPr>
      </w:pPr>
      <w:r>
        <w:rPr>
          <w:rFonts w:hint="eastAsia" w:hAnsi="宋体" w:cs="宋体"/>
          <w:sz w:val="22"/>
          <w:szCs w:val="22"/>
        </w:rPr>
        <w:t>分区域控制画面显示；</w:t>
      </w:r>
    </w:p>
    <w:p w14:paraId="3C1D450F">
      <w:pPr>
        <w:numPr>
          <w:ilvl w:val="1"/>
          <w:numId w:val="24"/>
        </w:numPr>
        <w:spacing w:line="360" w:lineRule="auto"/>
        <w:rPr>
          <w:rFonts w:hAnsi="宋体" w:cs="宋体"/>
          <w:sz w:val="22"/>
          <w:szCs w:val="22"/>
        </w:rPr>
      </w:pPr>
      <w:r>
        <w:rPr>
          <w:rFonts w:hint="eastAsia" w:hAnsi="宋体" w:cs="宋体"/>
          <w:sz w:val="22"/>
          <w:szCs w:val="22"/>
        </w:rPr>
        <w:t>流程运行状态和故障显示；</w:t>
      </w:r>
    </w:p>
    <w:p w14:paraId="229DB66C">
      <w:pPr>
        <w:numPr>
          <w:ilvl w:val="1"/>
          <w:numId w:val="24"/>
        </w:numPr>
        <w:spacing w:line="360" w:lineRule="auto"/>
        <w:rPr>
          <w:rFonts w:hAnsi="宋体" w:cs="宋体"/>
          <w:sz w:val="22"/>
          <w:szCs w:val="22"/>
        </w:rPr>
      </w:pPr>
      <w:r>
        <w:rPr>
          <w:rFonts w:hint="eastAsia" w:hAnsi="宋体" w:cs="宋体"/>
          <w:sz w:val="22"/>
          <w:szCs w:val="22"/>
        </w:rPr>
        <w:t>流程空载、重载显示；</w:t>
      </w:r>
    </w:p>
    <w:p w14:paraId="525AC466">
      <w:pPr>
        <w:numPr>
          <w:ilvl w:val="1"/>
          <w:numId w:val="24"/>
        </w:numPr>
        <w:spacing w:line="360" w:lineRule="auto"/>
        <w:rPr>
          <w:rFonts w:hAnsi="宋体" w:cs="宋体"/>
          <w:sz w:val="22"/>
          <w:szCs w:val="22"/>
        </w:rPr>
      </w:pPr>
      <w:r>
        <w:rPr>
          <w:rFonts w:hint="eastAsia" w:hAnsi="宋体" w:cs="宋体"/>
          <w:sz w:val="22"/>
          <w:szCs w:val="22"/>
        </w:rPr>
        <w:t>现场机械设备控制操作场所选择显示；</w:t>
      </w:r>
    </w:p>
    <w:p w14:paraId="3A244B8F">
      <w:pPr>
        <w:numPr>
          <w:ilvl w:val="1"/>
          <w:numId w:val="24"/>
        </w:numPr>
        <w:spacing w:line="360" w:lineRule="auto"/>
        <w:rPr>
          <w:rFonts w:hAnsi="宋体" w:cs="宋体"/>
          <w:sz w:val="22"/>
          <w:szCs w:val="22"/>
        </w:rPr>
      </w:pPr>
      <w:r>
        <w:rPr>
          <w:rFonts w:hint="eastAsia" w:hAnsi="宋体" w:cs="宋体"/>
          <w:sz w:val="22"/>
          <w:szCs w:val="22"/>
        </w:rPr>
        <w:t>各单机的运行状态和故障、急停显示（含空压系统压力及空压机运行状态）；</w:t>
      </w:r>
    </w:p>
    <w:p w14:paraId="6B225235">
      <w:pPr>
        <w:numPr>
          <w:ilvl w:val="1"/>
          <w:numId w:val="24"/>
        </w:numPr>
        <w:spacing w:line="360" w:lineRule="auto"/>
        <w:rPr>
          <w:rFonts w:hAnsi="宋体" w:cs="宋体"/>
          <w:sz w:val="22"/>
          <w:szCs w:val="22"/>
        </w:rPr>
      </w:pPr>
      <w:r>
        <w:rPr>
          <w:rFonts w:hint="eastAsia" w:hAnsi="宋体" w:cs="宋体"/>
          <w:sz w:val="22"/>
          <w:szCs w:val="22"/>
        </w:rPr>
        <w:t>带式输送机运行和故障、急停显示；</w:t>
      </w:r>
    </w:p>
    <w:p w14:paraId="42B2D5C0">
      <w:pPr>
        <w:numPr>
          <w:ilvl w:val="1"/>
          <w:numId w:val="24"/>
        </w:numPr>
        <w:spacing w:line="360" w:lineRule="auto"/>
        <w:rPr>
          <w:rFonts w:hAnsi="宋体" w:cs="宋体"/>
          <w:sz w:val="22"/>
          <w:szCs w:val="22"/>
        </w:rPr>
      </w:pPr>
      <w:r>
        <w:rPr>
          <w:rFonts w:hint="eastAsia" w:hAnsi="宋体" w:cs="宋体"/>
          <w:sz w:val="22"/>
          <w:szCs w:val="22"/>
        </w:rPr>
        <w:t>带式输送机制动器限位开关状态显示；</w:t>
      </w:r>
    </w:p>
    <w:p w14:paraId="1C6700C2">
      <w:pPr>
        <w:numPr>
          <w:ilvl w:val="1"/>
          <w:numId w:val="24"/>
        </w:numPr>
        <w:spacing w:line="360" w:lineRule="auto"/>
        <w:rPr>
          <w:rFonts w:hAnsi="宋体" w:cs="宋体"/>
          <w:sz w:val="22"/>
          <w:szCs w:val="22"/>
        </w:rPr>
      </w:pPr>
      <w:r>
        <w:rPr>
          <w:rFonts w:hint="eastAsia" w:hAnsi="宋体" w:cs="宋体"/>
          <w:sz w:val="22"/>
          <w:szCs w:val="22"/>
        </w:rPr>
        <w:t>分叉溜槽挡板的移动和位置显示；</w:t>
      </w:r>
    </w:p>
    <w:p w14:paraId="132DDB19">
      <w:pPr>
        <w:numPr>
          <w:ilvl w:val="1"/>
          <w:numId w:val="24"/>
        </w:numPr>
        <w:spacing w:line="360" w:lineRule="auto"/>
        <w:rPr>
          <w:rFonts w:hAnsi="宋体" w:cs="宋体"/>
          <w:sz w:val="22"/>
          <w:szCs w:val="22"/>
        </w:rPr>
      </w:pPr>
      <w:r>
        <w:rPr>
          <w:rFonts w:hint="eastAsia" w:hAnsi="宋体" w:cs="宋体"/>
          <w:sz w:val="22"/>
          <w:szCs w:val="22"/>
        </w:rPr>
        <w:t xml:space="preserve">各个仓高、低料位状态显示； </w:t>
      </w:r>
    </w:p>
    <w:p w14:paraId="78BD65BD">
      <w:pPr>
        <w:numPr>
          <w:ilvl w:val="1"/>
          <w:numId w:val="24"/>
        </w:numPr>
        <w:spacing w:line="360" w:lineRule="auto"/>
        <w:rPr>
          <w:rFonts w:hAnsi="宋体" w:cs="宋体"/>
          <w:sz w:val="22"/>
          <w:szCs w:val="22"/>
        </w:rPr>
      </w:pPr>
      <w:r>
        <w:rPr>
          <w:rFonts w:hint="eastAsia" w:hAnsi="宋体" w:cs="宋体"/>
          <w:sz w:val="22"/>
          <w:szCs w:val="22"/>
        </w:rPr>
        <w:t>所有计量秤的投运和瞬时值、累计值显示，及根据实时计量数据的仓容信息的实时管理显示；</w:t>
      </w:r>
    </w:p>
    <w:p w14:paraId="373B2C3E">
      <w:pPr>
        <w:numPr>
          <w:ilvl w:val="1"/>
          <w:numId w:val="25"/>
        </w:numPr>
        <w:spacing w:line="360" w:lineRule="auto"/>
        <w:rPr>
          <w:rFonts w:hAnsi="宋体" w:cs="宋体"/>
          <w:sz w:val="22"/>
          <w:szCs w:val="22"/>
        </w:rPr>
      </w:pPr>
      <w:r>
        <w:rPr>
          <w:rFonts w:hint="eastAsia" w:hAnsi="宋体" w:cs="宋体"/>
          <w:sz w:val="22"/>
          <w:szCs w:val="22"/>
        </w:rPr>
        <w:t>所有现场开关状态信号、检测信号和输送设备保护检测装置的显示；</w:t>
      </w:r>
    </w:p>
    <w:p w14:paraId="0110A657">
      <w:pPr>
        <w:numPr>
          <w:ilvl w:val="1"/>
          <w:numId w:val="25"/>
        </w:numPr>
        <w:spacing w:line="360" w:lineRule="auto"/>
        <w:rPr>
          <w:rFonts w:hAnsi="宋体" w:cs="宋体"/>
          <w:sz w:val="22"/>
          <w:szCs w:val="22"/>
        </w:rPr>
      </w:pPr>
      <w:r>
        <w:rPr>
          <w:rFonts w:hint="eastAsia" w:hAnsi="宋体" w:cs="宋体"/>
          <w:sz w:val="22"/>
          <w:szCs w:val="22"/>
        </w:rPr>
        <w:t>通过在线流量计（或由电流表数据换算）读取的数据，显示当前动态流量；</w:t>
      </w:r>
    </w:p>
    <w:p w14:paraId="1F2A85B9">
      <w:pPr>
        <w:numPr>
          <w:ilvl w:val="1"/>
          <w:numId w:val="25"/>
        </w:numPr>
        <w:spacing w:line="360" w:lineRule="auto"/>
        <w:rPr>
          <w:rFonts w:hAnsi="宋体" w:cs="宋体"/>
          <w:sz w:val="22"/>
          <w:szCs w:val="22"/>
        </w:rPr>
      </w:pPr>
      <w:r>
        <w:rPr>
          <w:rFonts w:hint="eastAsia" w:hAnsi="宋体" w:cs="宋体"/>
          <w:sz w:val="22"/>
          <w:szCs w:val="22"/>
        </w:rPr>
        <w:t>带式输送机保护检测装置的显示；</w:t>
      </w:r>
    </w:p>
    <w:p w14:paraId="2D9171D8">
      <w:pPr>
        <w:numPr>
          <w:ilvl w:val="1"/>
          <w:numId w:val="24"/>
        </w:numPr>
        <w:spacing w:line="360" w:lineRule="auto"/>
        <w:ind w:left="720" w:firstLine="131"/>
        <w:rPr>
          <w:rFonts w:hAnsi="宋体" w:cs="宋体"/>
          <w:sz w:val="22"/>
          <w:szCs w:val="22"/>
        </w:rPr>
      </w:pPr>
      <w:r>
        <w:rPr>
          <w:rFonts w:hint="eastAsia" w:hAnsi="宋体" w:cs="宋体"/>
          <w:sz w:val="22"/>
          <w:szCs w:val="22"/>
        </w:rPr>
        <w:t>运行参数显示：总电流、电压及每台输送设备的工作电流。</w:t>
      </w:r>
    </w:p>
    <w:p w14:paraId="24FB782C">
      <w:pPr>
        <w:numPr>
          <w:ilvl w:val="1"/>
          <w:numId w:val="24"/>
        </w:numPr>
        <w:spacing w:line="360" w:lineRule="auto"/>
        <w:rPr>
          <w:rFonts w:hAnsi="宋体" w:cs="宋体"/>
          <w:sz w:val="22"/>
          <w:szCs w:val="22"/>
        </w:rPr>
      </w:pPr>
      <w:r>
        <w:rPr>
          <w:rFonts w:hint="eastAsia" w:hAnsi="宋体" w:cs="宋体"/>
          <w:sz w:val="22"/>
          <w:szCs w:val="22"/>
        </w:rPr>
        <w:t>各种故障信号显示；</w:t>
      </w:r>
    </w:p>
    <w:p w14:paraId="4024827F">
      <w:pPr>
        <w:numPr>
          <w:ilvl w:val="1"/>
          <w:numId w:val="24"/>
        </w:numPr>
        <w:spacing w:line="360" w:lineRule="auto"/>
        <w:rPr>
          <w:rFonts w:hAnsi="宋体" w:cs="宋体"/>
          <w:sz w:val="22"/>
          <w:szCs w:val="22"/>
        </w:rPr>
      </w:pPr>
      <w:r>
        <w:rPr>
          <w:rFonts w:hint="eastAsia" w:hAnsi="宋体" w:cs="宋体"/>
          <w:sz w:val="22"/>
          <w:szCs w:val="22"/>
        </w:rPr>
        <w:t>中控室、控制室控制电源显示；</w:t>
      </w:r>
    </w:p>
    <w:p w14:paraId="59865D68">
      <w:pPr>
        <w:numPr>
          <w:ilvl w:val="1"/>
          <w:numId w:val="24"/>
        </w:numPr>
        <w:spacing w:line="360" w:lineRule="auto"/>
        <w:rPr>
          <w:rFonts w:hAnsi="宋体" w:cs="宋体"/>
          <w:sz w:val="22"/>
          <w:szCs w:val="22"/>
        </w:rPr>
      </w:pPr>
      <w:r>
        <w:rPr>
          <w:rFonts w:hint="eastAsia" w:hAnsi="宋体" w:cs="宋体"/>
          <w:sz w:val="22"/>
          <w:szCs w:val="22"/>
        </w:rPr>
        <w:t>控制系统PLC设备及通信网络状态显示；</w:t>
      </w:r>
    </w:p>
    <w:p w14:paraId="547E6A35">
      <w:pPr>
        <w:numPr>
          <w:ilvl w:val="1"/>
          <w:numId w:val="24"/>
        </w:numPr>
        <w:spacing w:line="360" w:lineRule="auto"/>
        <w:rPr>
          <w:rFonts w:hAnsi="宋体" w:cs="宋体"/>
          <w:sz w:val="22"/>
          <w:szCs w:val="22"/>
        </w:rPr>
      </w:pPr>
      <w:r>
        <w:rPr>
          <w:rFonts w:hint="eastAsia" w:hAnsi="宋体" w:cs="宋体"/>
          <w:sz w:val="22"/>
          <w:szCs w:val="22"/>
        </w:rPr>
        <w:t>各类设备的作业及管理维护信息显示；</w:t>
      </w:r>
    </w:p>
    <w:p w14:paraId="107E4444">
      <w:pPr>
        <w:spacing w:line="360" w:lineRule="auto"/>
        <w:ind w:left="720"/>
        <w:rPr>
          <w:rFonts w:hAnsi="宋体" w:cs="宋体"/>
          <w:sz w:val="22"/>
          <w:szCs w:val="22"/>
        </w:rPr>
      </w:pPr>
      <w:r>
        <w:rPr>
          <w:rFonts w:hint="eastAsia" w:hAnsi="宋体" w:cs="宋体"/>
          <w:sz w:val="22"/>
          <w:szCs w:val="22"/>
        </w:rPr>
        <w:t>上述显示内容只是基本的，承包人应根据控制系统的功能和操作运行需要，列出更全面更具体的显示内容，最终由用户确认。</w:t>
      </w:r>
    </w:p>
    <w:p w14:paraId="5527945E">
      <w:pPr>
        <w:pStyle w:val="5"/>
        <w:rPr>
          <w:rFonts w:cs="宋体"/>
          <w:caps w:val="0"/>
          <w:sz w:val="22"/>
          <w:szCs w:val="22"/>
        </w:rPr>
      </w:pPr>
      <w:r>
        <w:rPr>
          <w:rFonts w:hint="eastAsia" w:cs="宋体"/>
          <w:caps w:val="0"/>
          <w:sz w:val="22"/>
          <w:szCs w:val="22"/>
        </w:rPr>
        <w:t>CGP操作功能</w:t>
      </w:r>
    </w:p>
    <w:p w14:paraId="3F9613A5">
      <w:pPr>
        <w:ind w:left="720"/>
        <w:rPr>
          <w:rFonts w:hAnsi="宋体" w:cs="宋体"/>
          <w:sz w:val="22"/>
          <w:szCs w:val="22"/>
        </w:rPr>
      </w:pPr>
      <w:r>
        <w:rPr>
          <w:rFonts w:hint="eastAsia" w:hAnsi="宋体" w:cs="宋体"/>
          <w:sz w:val="22"/>
          <w:szCs w:val="22"/>
        </w:rPr>
        <w:t>中央控制室操作人员通过CGP的鼠标和键盘可以进行整个系统的操作功能，包括流程选择、确认、启动、停止操作，进行单机集中手动，监控画面调度，相关参数设定，输入相关信息等操作。打印相关故障信息及生产作业报表。具体报表格式及种类，最终由用户确认。</w:t>
      </w:r>
    </w:p>
    <w:p w14:paraId="1F3B5400">
      <w:pPr>
        <w:pStyle w:val="4"/>
        <w:rPr>
          <w:rFonts w:cs="宋体"/>
          <w:sz w:val="22"/>
          <w:szCs w:val="22"/>
        </w:rPr>
      </w:pPr>
      <w:bookmarkStart w:id="433" w:name="_Toc229278371"/>
      <w:r>
        <w:rPr>
          <w:rFonts w:hint="eastAsia" w:cs="宋体"/>
          <w:sz w:val="22"/>
          <w:szCs w:val="22"/>
        </w:rPr>
        <w:t>中控系统与子系统接口</w:t>
      </w:r>
      <w:bookmarkEnd w:id="433"/>
    </w:p>
    <w:p w14:paraId="2275339B">
      <w:pPr>
        <w:pStyle w:val="5"/>
        <w:rPr>
          <w:rFonts w:cs="宋体"/>
          <w:caps w:val="0"/>
          <w:sz w:val="22"/>
          <w:szCs w:val="22"/>
        </w:rPr>
      </w:pPr>
      <w:bookmarkStart w:id="434" w:name="_Toc229278374"/>
      <w:r>
        <w:rPr>
          <w:rFonts w:hint="eastAsia" w:cs="宋体"/>
          <w:caps w:val="0"/>
          <w:sz w:val="22"/>
          <w:szCs w:val="22"/>
        </w:rPr>
        <w:t>与子系统（杂质打包称等）采用总线通讯方式。</w:t>
      </w:r>
    </w:p>
    <w:p w14:paraId="09FF09BD">
      <w:pPr>
        <w:pStyle w:val="5"/>
        <w:rPr>
          <w:rFonts w:cs="宋体"/>
          <w:caps w:val="0"/>
          <w:sz w:val="22"/>
          <w:szCs w:val="22"/>
        </w:rPr>
      </w:pPr>
      <w:r>
        <w:rPr>
          <w:rFonts w:hint="eastAsia" w:cs="宋体"/>
          <w:caps w:val="0"/>
          <w:sz w:val="22"/>
          <w:szCs w:val="22"/>
        </w:rPr>
        <w:t>系统中空压机、冷干机等为设备厂家成套控制系统，接口应满足控制系统要求。</w:t>
      </w:r>
    </w:p>
    <w:p w14:paraId="2BB31779">
      <w:pPr>
        <w:pStyle w:val="5"/>
        <w:rPr>
          <w:rFonts w:cs="宋体"/>
          <w:caps w:val="0"/>
          <w:sz w:val="22"/>
          <w:szCs w:val="22"/>
        </w:rPr>
      </w:pPr>
      <w:bookmarkStart w:id="435" w:name="_Toc229278372"/>
      <w:r>
        <w:rPr>
          <w:rFonts w:hint="eastAsia" w:cs="宋体"/>
          <w:caps w:val="0"/>
          <w:sz w:val="22"/>
          <w:szCs w:val="22"/>
        </w:rPr>
        <w:t>管理信息系统</w:t>
      </w:r>
    </w:p>
    <w:p w14:paraId="1567F736">
      <w:pPr>
        <w:ind w:left="720"/>
        <w:rPr>
          <w:rFonts w:hAnsi="宋体" w:cs="宋体"/>
          <w:sz w:val="22"/>
          <w:szCs w:val="22"/>
        </w:rPr>
      </w:pPr>
      <w:r>
        <w:rPr>
          <w:rFonts w:hint="eastAsia" w:hAnsi="宋体" w:cs="宋体"/>
          <w:sz w:val="22"/>
          <w:szCs w:val="22"/>
        </w:rPr>
        <w:t>与管理信息系统接口为数据库，网络采用光纤以太网，承包人应在中央控制系统中设置相应的硬件、软件接口，以太网光纤及光电转换器由管理信息系统供应商提供。</w:t>
      </w:r>
    </w:p>
    <w:p w14:paraId="4450B3F0">
      <w:pPr>
        <w:ind w:left="720"/>
        <w:rPr>
          <w:rFonts w:hAnsi="宋体" w:cs="宋体"/>
          <w:sz w:val="22"/>
          <w:szCs w:val="22"/>
        </w:rPr>
      </w:pPr>
      <w:r>
        <w:rPr>
          <w:rFonts w:hint="eastAsia" w:hAnsi="宋体" w:cs="宋体"/>
          <w:sz w:val="22"/>
          <w:szCs w:val="22"/>
        </w:rPr>
        <w:t>承包人通过管理信息接口服务器向管理信息系统数据库提供必要的生产运行数据。</w:t>
      </w:r>
    </w:p>
    <w:p w14:paraId="3ECA55B0">
      <w:pPr>
        <w:pStyle w:val="5"/>
        <w:rPr>
          <w:rFonts w:cs="宋体"/>
          <w:caps w:val="0"/>
          <w:sz w:val="22"/>
          <w:szCs w:val="22"/>
        </w:rPr>
      </w:pPr>
      <w:r>
        <w:rPr>
          <w:rFonts w:hint="eastAsia" w:cs="宋体"/>
          <w:caps w:val="0"/>
          <w:sz w:val="22"/>
          <w:szCs w:val="22"/>
        </w:rPr>
        <w:t>加工厂</w:t>
      </w:r>
      <w:bookmarkEnd w:id="435"/>
    </w:p>
    <w:p w14:paraId="037CE17F">
      <w:pPr>
        <w:ind w:left="720"/>
        <w:rPr>
          <w:rFonts w:hAnsi="宋体" w:cs="宋体"/>
          <w:sz w:val="22"/>
          <w:szCs w:val="22"/>
        </w:rPr>
      </w:pPr>
      <w:r>
        <w:rPr>
          <w:rFonts w:hint="eastAsia" w:hAnsi="宋体" w:cs="宋体"/>
          <w:sz w:val="22"/>
          <w:szCs w:val="22"/>
        </w:rPr>
        <w:t>大米及面粉加工厂均为二期建设项目，各自配备PLC控制系统，承包人应在中控系统中设计与各加工厂的控制接口，并统一、合理地设计自动控制系统结构。</w:t>
      </w:r>
    </w:p>
    <w:p w14:paraId="06189C82">
      <w:pPr>
        <w:ind w:left="720"/>
        <w:rPr>
          <w:rFonts w:hAnsi="宋体" w:cs="宋体"/>
          <w:sz w:val="22"/>
          <w:szCs w:val="22"/>
        </w:rPr>
      </w:pPr>
      <w:r>
        <w:rPr>
          <w:rFonts w:hint="eastAsia" w:hAnsi="宋体" w:cs="宋体"/>
          <w:sz w:val="22"/>
          <w:szCs w:val="22"/>
        </w:rPr>
        <w:t>接口采用工业以太网和硬线I/O两种方式，其中工业以太网用来建立中控系统PLC与各加工厂PLC系统的通讯连接，用于传送沿线各设备作业状态信息以及中控系统发送的各种指令，硬线I/O信号主要负责系统和设备的连锁保护。</w:t>
      </w:r>
    </w:p>
    <w:bookmarkEnd w:id="434"/>
    <w:p w14:paraId="7B257BC5">
      <w:pPr>
        <w:pStyle w:val="3"/>
        <w:rPr>
          <w:rFonts w:hAnsi="宋体" w:cs="宋体"/>
          <w:sz w:val="22"/>
          <w:szCs w:val="22"/>
        </w:rPr>
      </w:pPr>
      <w:bookmarkStart w:id="436" w:name="_Toc191676105"/>
      <w:bookmarkEnd w:id="436"/>
      <w:bookmarkStart w:id="437" w:name="_Toc191676106"/>
      <w:bookmarkEnd w:id="437"/>
      <w:bookmarkStart w:id="438" w:name="_Toc191676104"/>
      <w:bookmarkEnd w:id="438"/>
      <w:bookmarkStart w:id="439" w:name="_Toc266372812"/>
      <w:bookmarkStart w:id="440" w:name="_Toc193709344"/>
      <w:bookmarkStart w:id="441" w:name="_Toc533911729"/>
      <w:bookmarkStart w:id="442" w:name="_Toc71887479"/>
      <w:r>
        <w:rPr>
          <w:rFonts w:hint="eastAsia" w:hAnsi="宋体" w:cs="宋体"/>
          <w:sz w:val="22"/>
          <w:szCs w:val="22"/>
        </w:rPr>
        <w:t>现场装置</w:t>
      </w:r>
      <w:bookmarkEnd w:id="439"/>
      <w:bookmarkEnd w:id="440"/>
      <w:bookmarkEnd w:id="441"/>
      <w:bookmarkEnd w:id="442"/>
    </w:p>
    <w:p w14:paraId="5702DF0A">
      <w:pPr>
        <w:ind w:left="720"/>
        <w:rPr>
          <w:rFonts w:hAnsi="宋体" w:cs="宋体"/>
          <w:sz w:val="22"/>
          <w:szCs w:val="22"/>
        </w:rPr>
      </w:pPr>
      <w:r>
        <w:rPr>
          <w:rFonts w:hint="eastAsia" w:hAnsi="宋体" w:cs="宋体"/>
          <w:sz w:val="22"/>
          <w:szCs w:val="22"/>
        </w:rPr>
        <w:t>所有现场装置、接线端子和接线盒都应按现行国家规范标准，尤其是在粉尘防爆区安装时应根据它们所在的区域，采用符合标准壳体封装。用于联结这些现场装置、接线端子和接线盒的电缆密封和导线管入口也应进行相应的密封并符合所采用的标准。</w:t>
      </w:r>
    </w:p>
    <w:p w14:paraId="1FAE7880">
      <w:pPr>
        <w:pStyle w:val="4"/>
        <w:rPr>
          <w:rFonts w:cs="宋体"/>
          <w:sz w:val="22"/>
          <w:szCs w:val="22"/>
        </w:rPr>
      </w:pPr>
      <w:r>
        <w:rPr>
          <w:rFonts w:hint="eastAsia" w:cs="宋体"/>
          <w:sz w:val="22"/>
          <w:szCs w:val="22"/>
        </w:rPr>
        <w:t>失速检测装置</w:t>
      </w:r>
    </w:p>
    <w:p w14:paraId="5C7CC62E">
      <w:pPr>
        <w:pStyle w:val="5"/>
        <w:rPr>
          <w:rFonts w:cs="宋体"/>
          <w:caps w:val="0"/>
          <w:sz w:val="22"/>
          <w:szCs w:val="22"/>
        </w:rPr>
      </w:pPr>
      <w:r>
        <w:rPr>
          <w:rFonts w:hint="eastAsia" w:cs="宋体"/>
          <w:caps w:val="0"/>
          <w:sz w:val="22"/>
          <w:szCs w:val="22"/>
        </w:rPr>
        <w:t xml:space="preserve">工艺设备安装有失速检测装置，以检测设备的“低速”状况。 </w:t>
      </w:r>
    </w:p>
    <w:p w14:paraId="4E2FBAC4">
      <w:pPr>
        <w:pStyle w:val="5"/>
        <w:rPr>
          <w:rFonts w:cs="宋体"/>
          <w:caps w:val="0"/>
          <w:sz w:val="22"/>
          <w:szCs w:val="22"/>
        </w:rPr>
      </w:pPr>
      <w:r>
        <w:rPr>
          <w:rFonts w:hint="eastAsia" w:cs="宋体"/>
          <w:caps w:val="0"/>
          <w:sz w:val="22"/>
          <w:szCs w:val="22"/>
        </w:rPr>
        <w:t>失速检测装置应检测每台设备的非驱动滑轮。</w:t>
      </w:r>
    </w:p>
    <w:p w14:paraId="1AE73341">
      <w:pPr>
        <w:pStyle w:val="5"/>
        <w:rPr>
          <w:rFonts w:cs="宋体"/>
          <w:caps w:val="0"/>
          <w:sz w:val="22"/>
          <w:szCs w:val="22"/>
        </w:rPr>
      </w:pPr>
      <w:r>
        <w:rPr>
          <w:rFonts w:hint="eastAsia" w:cs="宋体"/>
          <w:caps w:val="0"/>
          <w:sz w:val="22"/>
          <w:szCs w:val="22"/>
        </w:rPr>
        <w:t>失速检测装置应包括电感型接近开关检测头，以感应旋转器的旋转，旋转器应包括装在凸起部位铁合金金属臂，它安全地锁定在非驱动轴上。所有旋转器装有安全螺栓保护罩以防止对人员的伤害。</w:t>
      </w:r>
    </w:p>
    <w:p w14:paraId="0720B9B9">
      <w:pPr>
        <w:pStyle w:val="5"/>
        <w:rPr>
          <w:rFonts w:cs="宋体"/>
          <w:caps w:val="0"/>
          <w:sz w:val="22"/>
          <w:szCs w:val="22"/>
        </w:rPr>
      </w:pPr>
      <w:r>
        <w:rPr>
          <w:rFonts w:hint="eastAsia" w:cs="宋体"/>
          <w:caps w:val="0"/>
          <w:sz w:val="22"/>
          <w:szCs w:val="22"/>
        </w:rPr>
        <w:t>监测器头应靠近设备的非驱动滑轮，并与滑轮转速成正比地产生脉冲信号。</w:t>
      </w:r>
    </w:p>
    <w:p w14:paraId="647D42DD">
      <w:pPr>
        <w:pStyle w:val="5"/>
        <w:rPr>
          <w:rFonts w:cs="宋体"/>
          <w:caps w:val="0"/>
          <w:sz w:val="22"/>
          <w:szCs w:val="22"/>
        </w:rPr>
      </w:pPr>
      <w:r>
        <w:rPr>
          <w:rFonts w:hint="eastAsia" w:cs="宋体"/>
          <w:caps w:val="0"/>
          <w:sz w:val="22"/>
          <w:szCs w:val="22"/>
        </w:rPr>
        <w:t>检测器头的安装应保证即使在非驱动滑轮移动时监测器头也能自动地调节旋转器生成脉冲(如皮带延伸)。</w:t>
      </w:r>
    </w:p>
    <w:p w14:paraId="61F8AE7F">
      <w:pPr>
        <w:pStyle w:val="5"/>
        <w:rPr>
          <w:rFonts w:cs="宋体"/>
          <w:caps w:val="0"/>
          <w:sz w:val="22"/>
          <w:szCs w:val="22"/>
        </w:rPr>
      </w:pPr>
      <w:r>
        <w:rPr>
          <w:rFonts w:hint="eastAsia" w:cs="宋体"/>
          <w:caps w:val="0"/>
          <w:sz w:val="22"/>
          <w:szCs w:val="22"/>
        </w:rPr>
        <w:t>监测器头直径不得大于12mm，其等级和安装应适应于它所安装的场所相关标准要求。</w:t>
      </w:r>
    </w:p>
    <w:p w14:paraId="3F0C10DE">
      <w:pPr>
        <w:pStyle w:val="5"/>
        <w:rPr>
          <w:rFonts w:cs="宋体"/>
          <w:caps w:val="0"/>
          <w:sz w:val="22"/>
          <w:szCs w:val="22"/>
        </w:rPr>
      </w:pPr>
      <w:r>
        <w:rPr>
          <w:rFonts w:hint="eastAsia" w:cs="宋体"/>
          <w:caps w:val="0"/>
          <w:sz w:val="22"/>
          <w:szCs w:val="22"/>
        </w:rPr>
        <w:t xml:space="preserve">需根据监测器的要求提供电源。 </w:t>
      </w:r>
    </w:p>
    <w:p w14:paraId="0A3C15C9">
      <w:pPr>
        <w:pStyle w:val="5"/>
        <w:rPr>
          <w:rFonts w:cs="宋体"/>
          <w:caps w:val="0"/>
          <w:sz w:val="22"/>
          <w:szCs w:val="22"/>
        </w:rPr>
      </w:pPr>
      <w:r>
        <w:rPr>
          <w:rFonts w:hint="eastAsia" w:cs="宋体"/>
          <w:caps w:val="0"/>
          <w:sz w:val="22"/>
          <w:szCs w:val="22"/>
        </w:rPr>
        <w:t>每个监测器应直接向PLC发送信号，并各自通过一根电缆直接从相应的PLC控制柜中获取所有的供电和信号要求。</w:t>
      </w:r>
    </w:p>
    <w:p w14:paraId="5BDEC1C6">
      <w:pPr>
        <w:pStyle w:val="5"/>
        <w:rPr>
          <w:rFonts w:cs="宋体"/>
          <w:caps w:val="0"/>
          <w:sz w:val="22"/>
          <w:szCs w:val="22"/>
        </w:rPr>
      </w:pPr>
      <w:r>
        <w:rPr>
          <w:rFonts w:hint="eastAsia" w:cs="宋体"/>
          <w:caps w:val="0"/>
          <w:sz w:val="22"/>
          <w:szCs w:val="22"/>
        </w:rPr>
        <w:t>每个监测器头应防止任何电磁影响造成误触发。</w:t>
      </w:r>
    </w:p>
    <w:p w14:paraId="1B845C55">
      <w:pPr>
        <w:pStyle w:val="5"/>
        <w:rPr>
          <w:rFonts w:cs="宋体"/>
          <w:caps w:val="0"/>
          <w:sz w:val="22"/>
          <w:szCs w:val="22"/>
        </w:rPr>
      </w:pPr>
      <w:r>
        <w:rPr>
          <w:rFonts w:hint="eastAsia" w:cs="宋体"/>
          <w:caps w:val="0"/>
          <w:sz w:val="22"/>
          <w:szCs w:val="22"/>
        </w:rPr>
        <w:t>承包人应提供和安装符合相应保护等级的密封接线盒用于固定电缆端头。承包人应确定无中间接点连接到接线盒的电缆长度。</w:t>
      </w:r>
    </w:p>
    <w:p w14:paraId="2AB8E510">
      <w:pPr>
        <w:pStyle w:val="4"/>
        <w:rPr>
          <w:rFonts w:cs="宋体"/>
          <w:sz w:val="22"/>
          <w:szCs w:val="22"/>
        </w:rPr>
      </w:pPr>
      <w:r>
        <w:rPr>
          <w:rFonts w:hint="eastAsia" w:cs="宋体"/>
          <w:sz w:val="22"/>
          <w:szCs w:val="22"/>
        </w:rPr>
        <w:t>偏轨开关</w:t>
      </w:r>
    </w:p>
    <w:p w14:paraId="46179C62">
      <w:pPr>
        <w:pStyle w:val="5"/>
        <w:rPr>
          <w:rFonts w:cs="宋体"/>
          <w:caps w:val="0"/>
          <w:sz w:val="22"/>
          <w:szCs w:val="22"/>
        </w:rPr>
      </w:pPr>
      <w:r>
        <w:rPr>
          <w:rFonts w:hint="eastAsia" w:cs="宋体"/>
          <w:caps w:val="0"/>
          <w:sz w:val="22"/>
          <w:szCs w:val="22"/>
        </w:rPr>
        <w:t>需根据工艺设备的要求安装偏轨开关，以检测皮带轨迹。</w:t>
      </w:r>
    </w:p>
    <w:p w14:paraId="1B48CA9F">
      <w:pPr>
        <w:pStyle w:val="5"/>
        <w:rPr>
          <w:rFonts w:cs="宋体"/>
          <w:caps w:val="0"/>
          <w:sz w:val="22"/>
          <w:szCs w:val="22"/>
        </w:rPr>
      </w:pPr>
      <w:r>
        <w:rPr>
          <w:rFonts w:hint="eastAsia" w:cs="宋体"/>
          <w:caps w:val="0"/>
          <w:sz w:val="22"/>
          <w:szCs w:val="22"/>
        </w:rPr>
        <w:t>偏轨开关应安装所有带式输送机距机头最大1米处(一边一个)。</w:t>
      </w:r>
    </w:p>
    <w:p w14:paraId="7AFB8446">
      <w:pPr>
        <w:pStyle w:val="5"/>
        <w:rPr>
          <w:rFonts w:cs="宋体"/>
          <w:caps w:val="0"/>
          <w:sz w:val="22"/>
          <w:szCs w:val="22"/>
        </w:rPr>
      </w:pPr>
      <w:r>
        <w:rPr>
          <w:rFonts w:hint="eastAsia" w:cs="宋体"/>
          <w:caps w:val="0"/>
          <w:sz w:val="22"/>
          <w:szCs w:val="22"/>
        </w:rPr>
        <w:t>偏轨开关应安装所有带式输送机距皮带长度最小的机尾最大约 1 米处 (一边一个)。</w:t>
      </w:r>
    </w:p>
    <w:p w14:paraId="740B98FA">
      <w:pPr>
        <w:pStyle w:val="5"/>
        <w:rPr>
          <w:rFonts w:cs="宋体"/>
          <w:caps w:val="0"/>
          <w:sz w:val="22"/>
          <w:szCs w:val="22"/>
        </w:rPr>
      </w:pPr>
      <w:r>
        <w:rPr>
          <w:rFonts w:hint="eastAsia" w:cs="宋体"/>
          <w:caps w:val="0"/>
          <w:sz w:val="22"/>
          <w:szCs w:val="22"/>
        </w:rPr>
        <w:t>将皮带暴露在外的加盖或敞开的带式输送机，偏轨开关应安装在外部。</w:t>
      </w:r>
    </w:p>
    <w:p w14:paraId="2142F18D">
      <w:pPr>
        <w:pStyle w:val="5"/>
        <w:rPr>
          <w:rFonts w:cs="宋体"/>
          <w:caps w:val="0"/>
          <w:sz w:val="22"/>
          <w:szCs w:val="22"/>
        </w:rPr>
      </w:pPr>
      <w:r>
        <w:rPr>
          <w:rFonts w:hint="eastAsia" w:cs="宋体"/>
          <w:caps w:val="0"/>
          <w:sz w:val="22"/>
          <w:szCs w:val="22"/>
        </w:rPr>
        <w:t>气垫式输送机的偏轨开关应密封在输送机的壳体内，并且很容易接近，以便于通过型号合适的进板盖进行调整，清理和维修。</w:t>
      </w:r>
    </w:p>
    <w:p w14:paraId="5C591450">
      <w:pPr>
        <w:pStyle w:val="5"/>
        <w:rPr>
          <w:rFonts w:cs="宋体"/>
          <w:caps w:val="0"/>
          <w:sz w:val="22"/>
          <w:szCs w:val="22"/>
        </w:rPr>
      </w:pPr>
      <w:r>
        <w:rPr>
          <w:rFonts w:hint="eastAsia" w:cs="宋体"/>
          <w:caps w:val="0"/>
          <w:sz w:val="22"/>
          <w:szCs w:val="22"/>
        </w:rPr>
        <w:t>所有偏轨开关应为自复位型，当皮带位置已被校正后能自动恢复。</w:t>
      </w:r>
    </w:p>
    <w:p w14:paraId="79482E90">
      <w:pPr>
        <w:pStyle w:val="5"/>
        <w:rPr>
          <w:rFonts w:cs="宋体"/>
          <w:caps w:val="0"/>
          <w:sz w:val="22"/>
          <w:szCs w:val="22"/>
        </w:rPr>
      </w:pPr>
      <w:r>
        <w:rPr>
          <w:rFonts w:hint="eastAsia" w:cs="宋体"/>
          <w:caps w:val="0"/>
          <w:sz w:val="22"/>
          <w:szCs w:val="22"/>
        </w:rPr>
        <w:t>偏轨开关应采用并联方式连接，直接向 PLC 发送信号。</w:t>
      </w:r>
    </w:p>
    <w:p w14:paraId="4CE0543B">
      <w:pPr>
        <w:pStyle w:val="5"/>
        <w:rPr>
          <w:rFonts w:cs="宋体"/>
          <w:caps w:val="0"/>
          <w:sz w:val="22"/>
          <w:szCs w:val="22"/>
        </w:rPr>
      </w:pPr>
      <w:r>
        <w:rPr>
          <w:rFonts w:hint="eastAsia" w:cs="宋体"/>
          <w:caps w:val="0"/>
          <w:sz w:val="22"/>
          <w:szCs w:val="22"/>
        </w:rPr>
        <w:t xml:space="preserve">承包人应提供和安装符合相应保护等级的密封接线盒用于固定电缆端头。承包人应确定无中间接点连接到接线盒的电缆长度。 </w:t>
      </w:r>
    </w:p>
    <w:p w14:paraId="30B28596">
      <w:pPr>
        <w:pStyle w:val="4"/>
        <w:rPr>
          <w:rFonts w:cs="宋体"/>
          <w:sz w:val="22"/>
          <w:szCs w:val="22"/>
        </w:rPr>
      </w:pPr>
      <w:r>
        <w:rPr>
          <w:rFonts w:hint="eastAsia" w:cs="宋体"/>
          <w:sz w:val="22"/>
          <w:szCs w:val="22"/>
        </w:rPr>
        <w:t>堵塞溜管开关</w:t>
      </w:r>
    </w:p>
    <w:p w14:paraId="39F2E88B">
      <w:pPr>
        <w:pStyle w:val="5"/>
        <w:rPr>
          <w:rFonts w:cs="宋体"/>
          <w:caps w:val="0"/>
          <w:sz w:val="22"/>
          <w:szCs w:val="22"/>
        </w:rPr>
      </w:pPr>
      <w:r>
        <w:rPr>
          <w:rFonts w:hint="eastAsia" w:cs="宋体"/>
          <w:caps w:val="0"/>
          <w:sz w:val="22"/>
          <w:szCs w:val="22"/>
        </w:rPr>
        <w:t xml:space="preserve">工艺设备安装有堵塞溜管开关，以检测粮流堵塞的发生。 </w:t>
      </w:r>
    </w:p>
    <w:p w14:paraId="2339DB5E">
      <w:pPr>
        <w:pStyle w:val="5"/>
        <w:rPr>
          <w:rFonts w:cs="宋体"/>
          <w:caps w:val="0"/>
          <w:sz w:val="22"/>
          <w:szCs w:val="22"/>
        </w:rPr>
      </w:pPr>
      <w:r>
        <w:rPr>
          <w:rFonts w:hint="eastAsia" w:cs="宋体"/>
          <w:caps w:val="0"/>
          <w:sz w:val="22"/>
          <w:szCs w:val="22"/>
        </w:rPr>
        <w:t>在输送机排粮进入提升机接粮斗的地方，堵塞溜管开关应装在提升机接料斗法兰连接上方的排粮溜管内。</w:t>
      </w:r>
    </w:p>
    <w:p w14:paraId="04C3B317">
      <w:pPr>
        <w:pStyle w:val="5"/>
        <w:rPr>
          <w:rFonts w:cs="宋体"/>
          <w:caps w:val="0"/>
          <w:sz w:val="22"/>
          <w:szCs w:val="22"/>
        </w:rPr>
      </w:pPr>
      <w:r>
        <w:rPr>
          <w:rFonts w:hint="eastAsia" w:cs="宋体"/>
          <w:caps w:val="0"/>
          <w:sz w:val="22"/>
          <w:szCs w:val="22"/>
        </w:rPr>
        <w:t>堵塞溜管开关应采用批准的形式，如电容式接近开关传感器、薄膜式开关或阻旋开关。</w:t>
      </w:r>
    </w:p>
    <w:p w14:paraId="3E847DEC">
      <w:pPr>
        <w:pStyle w:val="5"/>
        <w:rPr>
          <w:rFonts w:cs="宋体"/>
          <w:caps w:val="0"/>
          <w:sz w:val="22"/>
          <w:szCs w:val="22"/>
        </w:rPr>
      </w:pPr>
      <w:r>
        <w:rPr>
          <w:rFonts w:hint="eastAsia" w:cs="宋体"/>
          <w:caps w:val="0"/>
          <w:sz w:val="22"/>
          <w:szCs w:val="22"/>
        </w:rPr>
        <w:t>堵塞溜管开关应装在不受粮流冲击位置，其位置不会使粮食反弹而出现错误读数。</w:t>
      </w:r>
    </w:p>
    <w:p w14:paraId="0DA69FD1">
      <w:pPr>
        <w:pStyle w:val="5"/>
        <w:rPr>
          <w:rFonts w:cs="宋体"/>
          <w:caps w:val="0"/>
          <w:sz w:val="22"/>
          <w:szCs w:val="22"/>
        </w:rPr>
      </w:pPr>
      <w:r>
        <w:rPr>
          <w:rFonts w:hint="eastAsia" w:cs="宋体"/>
          <w:caps w:val="0"/>
          <w:sz w:val="22"/>
          <w:szCs w:val="22"/>
        </w:rPr>
        <w:t>堵塞溜管开关的安装应使其在维修时易于检查，清理和更换。</w:t>
      </w:r>
    </w:p>
    <w:p w14:paraId="35171EA1">
      <w:pPr>
        <w:pStyle w:val="5"/>
        <w:rPr>
          <w:rFonts w:cs="宋体"/>
          <w:sz w:val="22"/>
          <w:szCs w:val="22"/>
        </w:rPr>
      </w:pPr>
      <w:r>
        <w:rPr>
          <w:rFonts w:hint="eastAsia" w:cs="宋体"/>
          <w:caps w:val="0"/>
          <w:sz w:val="22"/>
          <w:szCs w:val="22"/>
        </w:rPr>
        <w:t>承包人应提供和安装符合相应保护等级的密封接线盒用于固定电缆端头。承包人应确定无中间接点连接到接线盒的电缆长度。</w:t>
      </w:r>
    </w:p>
    <w:p w14:paraId="5412C40B">
      <w:pPr>
        <w:pStyle w:val="4"/>
        <w:rPr>
          <w:rFonts w:cs="宋体"/>
          <w:sz w:val="22"/>
          <w:szCs w:val="22"/>
        </w:rPr>
      </w:pPr>
      <w:r>
        <w:rPr>
          <w:rFonts w:hint="eastAsia" w:cs="宋体"/>
          <w:sz w:val="22"/>
          <w:szCs w:val="22"/>
        </w:rPr>
        <w:t>限位开关</w:t>
      </w:r>
    </w:p>
    <w:p w14:paraId="79B76700">
      <w:pPr>
        <w:pStyle w:val="5"/>
        <w:rPr>
          <w:rFonts w:cs="宋体"/>
          <w:caps w:val="0"/>
          <w:sz w:val="22"/>
          <w:szCs w:val="22"/>
        </w:rPr>
      </w:pPr>
      <w:r>
        <w:rPr>
          <w:rFonts w:hint="eastAsia" w:cs="宋体"/>
          <w:caps w:val="0"/>
          <w:sz w:val="22"/>
          <w:szCs w:val="22"/>
        </w:rPr>
        <w:t>需根据工艺设备的要求安装限位开关以检测闸阀门和其它设备的位置。</w:t>
      </w:r>
    </w:p>
    <w:p w14:paraId="45ABD648">
      <w:pPr>
        <w:pStyle w:val="5"/>
        <w:rPr>
          <w:rFonts w:cs="宋体"/>
          <w:caps w:val="0"/>
          <w:sz w:val="22"/>
          <w:szCs w:val="22"/>
        </w:rPr>
      </w:pPr>
      <w:r>
        <w:rPr>
          <w:rFonts w:hint="eastAsia" w:cs="宋体"/>
          <w:caps w:val="0"/>
          <w:sz w:val="22"/>
          <w:szCs w:val="22"/>
        </w:rPr>
        <w:t>限位开关应采用模块式结构，插入式开关块，符合与它们安装场所所对应的相关标准IP64防护等级；并有一个双向90度过行程旋转头，5度预行程和2度复位。限位开关应有一个与不锈钢金属滚轮配套的可调整长度的不锈钢杠杆调节器。承包人应根据实际情况决定可调节杠杆的长度。</w:t>
      </w:r>
    </w:p>
    <w:p w14:paraId="4215F9E5">
      <w:pPr>
        <w:pStyle w:val="5"/>
        <w:rPr>
          <w:rFonts w:cs="宋体"/>
          <w:caps w:val="0"/>
          <w:sz w:val="22"/>
          <w:szCs w:val="22"/>
        </w:rPr>
      </w:pPr>
      <w:r>
        <w:rPr>
          <w:rFonts w:hint="eastAsia" w:cs="宋体"/>
          <w:caps w:val="0"/>
          <w:sz w:val="22"/>
          <w:szCs w:val="22"/>
        </w:rPr>
        <w:t>限位开关应有二套电气分离的触点。</w:t>
      </w:r>
    </w:p>
    <w:p w14:paraId="113F4427">
      <w:pPr>
        <w:pStyle w:val="5"/>
        <w:rPr>
          <w:rFonts w:cs="宋体"/>
          <w:caps w:val="0"/>
          <w:sz w:val="22"/>
          <w:szCs w:val="22"/>
        </w:rPr>
      </w:pPr>
      <w:r>
        <w:rPr>
          <w:rFonts w:hint="eastAsia" w:cs="宋体"/>
          <w:caps w:val="0"/>
          <w:sz w:val="22"/>
          <w:szCs w:val="22"/>
        </w:rPr>
        <w:t>承包人应在发包人代表批准的前提下，为限位开关的安装提供安装条件，限位开关的位置应便于维修和现场的调节。如果需要，应提供并安装适当的冲击板，并为试运行期间的现场调节留有一定的余地。</w:t>
      </w:r>
    </w:p>
    <w:p w14:paraId="5C7791AF">
      <w:pPr>
        <w:pStyle w:val="5"/>
        <w:rPr>
          <w:rFonts w:cs="宋体"/>
          <w:caps w:val="0"/>
          <w:sz w:val="22"/>
          <w:szCs w:val="22"/>
        </w:rPr>
      </w:pPr>
      <w:r>
        <w:rPr>
          <w:rFonts w:hint="eastAsia" w:cs="宋体"/>
          <w:caps w:val="0"/>
          <w:sz w:val="22"/>
          <w:szCs w:val="22"/>
        </w:rPr>
        <w:t>当提升机皮带被拉长到张紧装置所限制的25mm行程时，张紧限位开关发出指示。</w:t>
      </w:r>
    </w:p>
    <w:p w14:paraId="094D2A60">
      <w:pPr>
        <w:pStyle w:val="5"/>
        <w:rPr>
          <w:rFonts w:cs="宋体"/>
          <w:sz w:val="22"/>
          <w:szCs w:val="22"/>
        </w:rPr>
      </w:pPr>
      <w:r>
        <w:rPr>
          <w:rFonts w:hint="eastAsia" w:cs="宋体"/>
          <w:caps w:val="0"/>
          <w:sz w:val="22"/>
          <w:szCs w:val="22"/>
        </w:rPr>
        <w:t>承包人应提供和安装符合相应保护等级的密封接线盒用于固定电缆端头。承包人应确定无中间接点连接到接线盒的电缆长度 。</w:t>
      </w:r>
    </w:p>
    <w:p w14:paraId="5392C13E">
      <w:pPr>
        <w:pStyle w:val="4"/>
        <w:rPr>
          <w:rFonts w:cs="宋体"/>
          <w:sz w:val="22"/>
          <w:szCs w:val="22"/>
        </w:rPr>
      </w:pPr>
      <w:r>
        <w:rPr>
          <w:rFonts w:hint="eastAsia" w:cs="宋体"/>
          <w:sz w:val="22"/>
          <w:szCs w:val="22"/>
        </w:rPr>
        <w:t>位置传感器</w:t>
      </w:r>
    </w:p>
    <w:p w14:paraId="6460E582">
      <w:pPr>
        <w:pStyle w:val="5"/>
        <w:rPr>
          <w:rFonts w:cs="宋体"/>
          <w:caps w:val="0"/>
          <w:sz w:val="22"/>
          <w:szCs w:val="22"/>
        </w:rPr>
      </w:pPr>
      <w:r>
        <w:rPr>
          <w:rFonts w:hint="eastAsia" w:cs="宋体"/>
          <w:caps w:val="0"/>
          <w:sz w:val="22"/>
          <w:szCs w:val="22"/>
        </w:rPr>
        <w:t>位置传感器应由一个感应探头组成，可以探测由一组固定一个轴套上黑金属“手指”组成的旋转机构的旋转。</w:t>
      </w:r>
    </w:p>
    <w:p w14:paraId="440E7809">
      <w:pPr>
        <w:pStyle w:val="5"/>
        <w:rPr>
          <w:rFonts w:cs="宋体"/>
          <w:caps w:val="0"/>
          <w:sz w:val="22"/>
          <w:szCs w:val="22"/>
        </w:rPr>
      </w:pPr>
      <w:r>
        <w:rPr>
          <w:rFonts w:hint="eastAsia" w:cs="宋体"/>
          <w:caps w:val="0"/>
          <w:sz w:val="22"/>
          <w:szCs w:val="22"/>
        </w:rPr>
        <w:t>旋转机构应安装 闸门驱动轮盘的另一端，安装牢固。应在所有的旋转机构稳妥地固定上保护套，以免对人员的伤害。</w:t>
      </w:r>
    </w:p>
    <w:p w14:paraId="0D3093D8">
      <w:pPr>
        <w:pStyle w:val="5"/>
        <w:rPr>
          <w:rFonts w:cs="宋体"/>
          <w:caps w:val="0"/>
          <w:sz w:val="22"/>
          <w:szCs w:val="22"/>
        </w:rPr>
      </w:pPr>
      <w:r>
        <w:rPr>
          <w:rFonts w:hint="eastAsia" w:cs="宋体"/>
          <w:caps w:val="0"/>
          <w:sz w:val="22"/>
          <w:szCs w:val="22"/>
        </w:rPr>
        <w:t>位置传感器应为感应接近型，其安装方式应允许探头始终感应旋转机构每个手指的端部。</w:t>
      </w:r>
    </w:p>
    <w:p w14:paraId="5421CF31">
      <w:pPr>
        <w:pStyle w:val="5"/>
        <w:rPr>
          <w:rFonts w:cs="宋体"/>
          <w:caps w:val="0"/>
          <w:sz w:val="22"/>
          <w:szCs w:val="22"/>
        </w:rPr>
      </w:pPr>
      <w:r>
        <w:rPr>
          <w:rFonts w:hint="eastAsia" w:cs="宋体"/>
          <w:caps w:val="0"/>
          <w:sz w:val="22"/>
          <w:szCs w:val="22"/>
        </w:rPr>
        <w:t>当每个旋转机构的手臂经过探测头的前面时，应产生一个脉冲信号。PLC利用脉冲信号判断闸门的中间位置。当闸门全部开启时，旋转机构所安装手臂的数目应产生至少100个脉冲。</w:t>
      </w:r>
    </w:p>
    <w:p w14:paraId="29DD2DDF">
      <w:pPr>
        <w:pStyle w:val="5"/>
        <w:rPr>
          <w:rFonts w:cs="宋体"/>
          <w:caps w:val="0"/>
          <w:sz w:val="22"/>
          <w:szCs w:val="22"/>
        </w:rPr>
      </w:pPr>
      <w:r>
        <w:rPr>
          <w:rFonts w:hint="eastAsia" w:cs="宋体"/>
          <w:caps w:val="0"/>
          <w:sz w:val="22"/>
          <w:szCs w:val="22"/>
        </w:rPr>
        <w:t>探测头的直径应不大于12mm，三线型。其安装应符合所处位置相关标准或用护栏保护。</w:t>
      </w:r>
    </w:p>
    <w:p w14:paraId="438C9925">
      <w:pPr>
        <w:pStyle w:val="5"/>
        <w:rPr>
          <w:rFonts w:cs="宋体"/>
          <w:caps w:val="0"/>
          <w:sz w:val="22"/>
          <w:szCs w:val="22"/>
        </w:rPr>
      </w:pPr>
      <w:r>
        <w:rPr>
          <w:rFonts w:hint="eastAsia" w:cs="宋体"/>
          <w:caps w:val="0"/>
          <w:sz w:val="22"/>
          <w:szCs w:val="22"/>
        </w:rPr>
        <w:t>探测器应在DC24V操作，直接向PLC发出信号。</w:t>
      </w:r>
    </w:p>
    <w:p w14:paraId="72CF0F76">
      <w:pPr>
        <w:pStyle w:val="5"/>
        <w:rPr>
          <w:rFonts w:cs="宋体"/>
          <w:caps w:val="0"/>
          <w:sz w:val="22"/>
          <w:szCs w:val="22"/>
        </w:rPr>
      </w:pPr>
      <w:r>
        <w:rPr>
          <w:rFonts w:hint="eastAsia" w:cs="宋体"/>
          <w:caps w:val="0"/>
          <w:sz w:val="22"/>
          <w:szCs w:val="22"/>
        </w:rPr>
        <w:t>每个探测器应经过一根电缆从相关的PLC柜获得所需要的电源和信号。</w:t>
      </w:r>
    </w:p>
    <w:p w14:paraId="5A8D065A">
      <w:pPr>
        <w:pStyle w:val="5"/>
        <w:rPr>
          <w:rFonts w:cs="宋体"/>
          <w:caps w:val="0"/>
          <w:sz w:val="22"/>
          <w:szCs w:val="22"/>
        </w:rPr>
      </w:pPr>
      <w:r>
        <w:rPr>
          <w:rFonts w:hint="eastAsia" w:cs="宋体"/>
          <w:caps w:val="0"/>
          <w:sz w:val="22"/>
          <w:szCs w:val="22"/>
        </w:rPr>
        <w:t>每个探测器头应不受任何电气干扰而误动作。</w:t>
      </w:r>
    </w:p>
    <w:p w14:paraId="24DD789A">
      <w:pPr>
        <w:pStyle w:val="5"/>
        <w:rPr>
          <w:rFonts w:cs="宋体"/>
          <w:caps w:val="0"/>
          <w:sz w:val="22"/>
          <w:szCs w:val="22"/>
        </w:rPr>
      </w:pPr>
      <w:r>
        <w:rPr>
          <w:rFonts w:hint="eastAsia" w:cs="宋体"/>
          <w:caps w:val="0"/>
          <w:sz w:val="22"/>
          <w:szCs w:val="22"/>
        </w:rPr>
        <w:t>承包人应为固定电线的接线端子提供并安装具有一定防护等级的密封的接线盒，承包人应确定不经中间连接而直接接连到接线盒的连线长度。</w:t>
      </w:r>
    </w:p>
    <w:p w14:paraId="411578FC">
      <w:pPr>
        <w:ind w:left="720"/>
        <w:rPr>
          <w:rFonts w:hAnsi="宋体" w:cs="宋体"/>
          <w:sz w:val="22"/>
          <w:szCs w:val="22"/>
        </w:rPr>
      </w:pPr>
      <w:r>
        <w:rPr>
          <w:rFonts w:hint="eastAsia" w:hAnsi="宋体" w:cs="宋体"/>
          <w:sz w:val="22"/>
          <w:szCs w:val="22"/>
        </w:rPr>
        <w:t>注：如果提供位置传感器，每个筒仓下排粮闸门还应安装限位开关，向PLC指示闸门位置的全开和全闭，以控制它们的行程限位。</w:t>
      </w:r>
    </w:p>
    <w:p w14:paraId="57099233">
      <w:pPr>
        <w:pStyle w:val="5"/>
        <w:rPr>
          <w:rFonts w:cs="宋体"/>
          <w:caps w:val="0"/>
          <w:sz w:val="22"/>
          <w:szCs w:val="22"/>
        </w:rPr>
      </w:pPr>
      <w:r>
        <w:rPr>
          <w:rFonts w:hint="eastAsia" w:cs="宋体"/>
          <w:caps w:val="0"/>
          <w:sz w:val="22"/>
          <w:szCs w:val="22"/>
        </w:rPr>
        <w:t>闸门“部分开启”和“全开”位置应由两个限位开关控制，两个限位开关的位置应按每条路径所需要的流速在调试期间确定。</w:t>
      </w:r>
    </w:p>
    <w:p w14:paraId="5EE916D8">
      <w:pPr>
        <w:pStyle w:val="5"/>
        <w:rPr>
          <w:rFonts w:cs="宋体"/>
          <w:caps w:val="0"/>
          <w:sz w:val="22"/>
          <w:szCs w:val="22"/>
        </w:rPr>
      </w:pPr>
      <w:r>
        <w:rPr>
          <w:rFonts w:hint="eastAsia" w:cs="宋体"/>
          <w:caps w:val="0"/>
          <w:sz w:val="22"/>
          <w:szCs w:val="22"/>
        </w:rPr>
        <w:t>闸门和它们的限位开关应符合本技术规格中的相关条款的要求。</w:t>
      </w:r>
    </w:p>
    <w:p w14:paraId="4FDBFFC0">
      <w:pPr>
        <w:pStyle w:val="4"/>
        <w:rPr>
          <w:rFonts w:cs="宋体"/>
          <w:caps/>
          <w:sz w:val="22"/>
          <w:szCs w:val="22"/>
        </w:rPr>
      </w:pPr>
      <w:r>
        <w:rPr>
          <w:rFonts w:hint="eastAsia" w:cs="宋体"/>
          <w:caps/>
          <w:sz w:val="22"/>
          <w:szCs w:val="22"/>
        </w:rPr>
        <w:t>充气压力开关</w:t>
      </w:r>
    </w:p>
    <w:p w14:paraId="35092EB1">
      <w:pPr>
        <w:pStyle w:val="5"/>
        <w:rPr>
          <w:rFonts w:cs="宋体"/>
          <w:caps w:val="0"/>
          <w:sz w:val="22"/>
          <w:szCs w:val="22"/>
        </w:rPr>
      </w:pPr>
      <w:r>
        <w:rPr>
          <w:rFonts w:hint="eastAsia" w:cs="宋体"/>
          <w:caps w:val="0"/>
          <w:sz w:val="22"/>
          <w:szCs w:val="22"/>
        </w:rPr>
        <w:t>承包人需根据工艺设备的要求安装气压开关，以延时启动气垫输送机电机直到有足够的压力支撑输送机的皮带。</w:t>
      </w:r>
    </w:p>
    <w:p w14:paraId="3C5F9674">
      <w:pPr>
        <w:pStyle w:val="5"/>
        <w:rPr>
          <w:rFonts w:cs="宋体"/>
          <w:caps w:val="0"/>
          <w:sz w:val="22"/>
          <w:szCs w:val="22"/>
        </w:rPr>
      </w:pPr>
      <w:r>
        <w:rPr>
          <w:rFonts w:hint="eastAsia" w:cs="宋体"/>
          <w:caps w:val="0"/>
          <w:sz w:val="22"/>
          <w:szCs w:val="22"/>
        </w:rPr>
        <w:t>所有气压开关可以在 0 至 3 千帕可调节工作气压之间调整或是由设备制造厂商指定的其它参数。</w:t>
      </w:r>
    </w:p>
    <w:p w14:paraId="4E993024">
      <w:pPr>
        <w:pStyle w:val="5"/>
        <w:rPr>
          <w:rFonts w:cs="宋体"/>
          <w:caps w:val="0"/>
          <w:sz w:val="22"/>
          <w:szCs w:val="22"/>
        </w:rPr>
      </w:pPr>
      <w:r>
        <w:rPr>
          <w:rFonts w:hint="eastAsia" w:cs="宋体"/>
          <w:caps w:val="0"/>
          <w:sz w:val="22"/>
          <w:szCs w:val="22"/>
        </w:rPr>
        <w:t>所有空气压力开关应连到和它相关的气垫输送机驱动电动机的控制电路上。</w:t>
      </w:r>
    </w:p>
    <w:p w14:paraId="2FD7EA49">
      <w:pPr>
        <w:pStyle w:val="5"/>
        <w:rPr>
          <w:rFonts w:cs="宋体"/>
          <w:caps w:val="0"/>
          <w:sz w:val="22"/>
          <w:szCs w:val="22"/>
        </w:rPr>
      </w:pPr>
      <w:r>
        <w:rPr>
          <w:rFonts w:hint="eastAsia" w:cs="宋体"/>
          <w:caps w:val="0"/>
          <w:sz w:val="22"/>
          <w:szCs w:val="22"/>
        </w:rPr>
        <w:t>直到气压开关检测有足够的气压时，才能启动气垫输送机；气压低于要求值时应停止输送机。</w:t>
      </w:r>
    </w:p>
    <w:p w14:paraId="15309DBB">
      <w:pPr>
        <w:pStyle w:val="4"/>
        <w:rPr>
          <w:rFonts w:cs="宋体"/>
          <w:sz w:val="22"/>
          <w:szCs w:val="22"/>
        </w:rPr>
      </w:pPr>
      <w:r>
        <w:rPr>
          <w:rFonts w:hint="eastAsia" w:cs="宋体"/>
          <w:sz w:val="22"/>
          <w:szCs w:val="22"/>
        </w:rPr>
        <w:t>拉线开关</w:t>
      </w:r>
    </w:p>
    <w:p w14:paraId="3F29C8F2">
      <w:pPr>
        <w:pStyle w:val="5"/>
        <w:rPr>
          <w:rFonts w:cs="宋体"/>
          <w:caps w:val="0"/>
          <w:sz w:val="22"/>
          <w:szCs w:val="22"/>
        </w:rPr>
      </w:pPr>
      <w:r>
        <w:rPr>
          <w:rFonts w:hint="eastAsia" w:cs="宋体"/>
          <w:caps w:val="0"/>
          <w:sz w:val="22"/>
          <w:szCs w:val="22"/>
        </w:rPr>
        <w:t>承包人应在所有输送设备的机身全长两侧安装拉绳开关，以便提供及时的安全急停功能。</w:t>
      </w:r>
    </w:p>
    <w:p w14:paraId="415FE94A">
      <w:pPr>
        <w:pStyle w:val="5"/>
        <w:rPr>
          <w:rFonts w:cs="宋体"/>
          <w:caps w:val="0"/>
          <w:sz w:val="22"/>
          <w:szCs w:val="22"/>
        </w:rPr>
      </w:pPr>
      <w:r>
        <w:rPr>
          <w:rFonts w:hint="eastAsia" w:cs="宋体"/>
          <w:caps w:val="0"/>
          <w:sz w:val="22"/>
          <w:szCs w:val="22"/>
        </w:rPr>
        <w:t>拉线开关应采用经批准的形式，两侧操作，手动复位，并带有可见拉线指示。</w:t>
      </w:r>
    </w:p>
    <w:p w14:paraId="30FEC645">
      <w:pPr>
        <w:pStyle w:val="5"/>
        <w:rPr>
          <w:rFonts w:cs="宋体"/>
          <w:caps w:val="0"/>
          <w:sz w:val="22"/>
          <w:szCs w:val="22"/>
        </w:rPr>
      </w:pPr>
      <w:r>
        <w:rPr>
          <w:rFonts w:hint="eastAsia" w:cs="宋体"/>
          <w:caps w:val="0"/>
          <w:sz w:val="22"/>
          <w:szCs w:val="22"/>
        </w:rPr>
        <w:t>拉线开关应在开关的两侧装有拉力弹簧，拉线开关应装有紧线器以调整张紧。</w:t>
      </w:r>
    </w:p>
    <w:p w14:paraId="740D5D47">
      <w:pPr>
        <w:pStyle w:val="5"/>
        <w:rPr>
          <w:rFonts w:cs="宋体"/>
          <w:caps w:val="0"/>
          <w:sz w:val="22"/>
          <w:szCs w:val="22"/>
        </w:rPr>
      </w:pPr>
      <w:r>
        <w:rPr>
          <w:rFonts w:hint="eastAsia" w:cs="宋体"/>
          <w:caps w:val="0"/>
          <w:sz w:val="22"/>
          <w:szCs w:val="22"/>
        </w:rPr>
        <w:t>拉线开关应尽可能实际地靠近它所要控制的皮带机的中间点安装。然而当输送机较长时，拉线开关应按拉线开关两边的拉线长度不超过50米。</w:t>
      </w:r>
    </w:p>
    <w:p w14:paraId="696F3604">
      <w:pPr>
        <w:pStyle w:val="5"/>
        <w:rPr>
          <w:rFonts w:cs="宋体"/>
          <w:caps w:val="0"/>
          <w:sz w:val="22"/>
          <w:szCs w:val="22"/>
        </w:rPr>
      </w:pPr>
      <w:r>
        <w:rPr>
          <w:rFonts w:hint="eastAsia" w:cs="宋体"/>
          <w:caps w:val="0"/>
          <w:sz w:val="22"/>
          <w:szCs w:val="22"/>
        </w:rPr>
        <w:t>拉线开关的安装应便于接近操作且避免被误触动作，全长应按各段间隔不超过2500mm的范围，用经批准的螺丝圈支撑。</w:t>
      </w:r>
    </w:p>
    <w:p w14:paraId="6082B9FF">
      <w:pPr>
        <w:pStyle w:val="5"/>
        <w:rPr>
          <w:rFonts w:cs="宋体"/>
          <w:caps w:val="0"/>
          <w:sz w:val="22"/>
          <w:szCs w:val="22"/>
        </w:rPr>
      </w:pPr>
      <w:r>
        <w:rPr>
          <w:rFonts w:hint="eastAsia" w:cs="宋体"/>
          <w:caps w:val="0"/>
          <w:sz w:val="22"/>
          <w:szCs w:val="22"/>
        </w:rPr>
        <w:t>拉线开关应采用包有抗紫外线</w:t>
      </w:r>
      <w:r>
        <w:rPr>
          <w:rFonts w:hint="eastAsia" w:cs="宋体"/>
          <w:b/>
          <w:caps w:val="0"/>
          <w:sz w:val="22"/>
          <w:szCs w:val="22"/>
        </w:rPr>
        <w:t>颜色为红色</w:t>
      </w:r>
      <w:r>
        <w:rPr>
          <w:rFonts w:hint="eastAsia" w:cs="宋体"/>
          <w:caps w:val="0"/>
          <w:sz w:val="22"/>
          <w:szCs w:val="22"/>
        </w:rPr>
        <w:t>塑料套层的钢丝绳，其两端应用经批准的304不锈钢缆线夹连接。钢缆线夹和紧线器的线束需在安装结束时焊接起来，应将钢缆的末端用专用附件包上以防止对人员的伤害。</w:t>
      </w:r>
    </w:p>
    <w:p w14:paraId="57542071">
      <w:pPr>
        <w:pStyle w:val="5"/>
        <w:rPr>
          <w:rFonts w:cs="宋体"/>
          <w:caps w:val="0"/>
          <w:sz w:val="22"/>
          <w:szCs w:val="22"/>
        </w:rPr>
      </w:pPr>
      <w:r>
        <w:rPr>
          <w:rFonts w:hint="eastAsia" w:cs="宋体"/>
          <w:caps w:val="0"/>
          <w:sz w:val="22"/>
          <w:szCs w:val="22"/>
        </w:rPr>
        <w:t>拉线开关应硬连接入相关的电动机控制回路中。</w:t>
      </w:r>
    </w:p>
    <w:p w14:paraId="20532C28">
      <w:pPr>
        <w:pStyle w:val="4"/>
        <w:rPr>
          <w:rFonts w:cs="宋体"/>
          <w:sz w:val="22"/>
          <w:szCs w:val="22"/>
        </w:rPr>
      </w:pPr>
      <w:r>
        <w:rPr>
          <w:rFonts w:hint="eastAsia" w:cs="宋体"/>
          <w:sz w:val="22"/>
          <w:szCs w:val="22"/>
        </w:rPr>
        <w:t>高料位开关</w:t>
      </w:r>
    </w:p>
    <w:p w14:paraId="7D9B8C2F">
      <w:pPr>
        <w:pStyle w:val="5"/>
        <w:rPr>
          <w:rFonts w:cs="宋体"/>
          <w:caps w:val="0"/>
          <w:sz w:val="22"/>
          <w:szCs w:val="22"/>
        </w:rPr>
      </w:pPr>
      <w:r>
        <w:rPr>
          <w:rFonts w:hint="eastAsia" w:cs="宋体"/>
          <w:caps w:val="0"/>
          <w:sz w:val="22"/>
          <w:szCs w:val="22"/>
        </w:rPr>
        <w:t>高料位开关需根据工艺设备的要求安装，以显示高料位。</w:t>
      </w:r>
    </w:p>
    <w:p w14:paraId="3CF04C89">
      <w:pPr>
        <w:pStyle w:val="5"/>
        <w:rPr>
          <w:rFonts w:cs="宋体"/>
          <w:caps w:val="0"/>
          <w:sz w:val="22"/>
          <w:szCs w:val="22"/>
        </w:rPr>
      </w:pPr>
      <w:r>
        <w:rPr>
          <w:rFonts w:hint="eastAsia" w:cs="宋体"/>
          <w:caps w:val="0"/>
          <w:sz w:val="22"/>
          <w:szCs w:val="22"/>
        </w:rPr>
        <w:t>高料位开关应为电容式，或其它被批准的形式，并采用内部安全绝缘保护，以便符合相关的标准。</w:t>
      </w:r>
    </w:p>
    <w:p w14:paraId="6CE62AF2">
      <w:pPr>
        <w:pStyle w:val="5"/>
        <w:rPr>
          <w:rFonts w:cs="宋体"/>
          <w:caps w:val="0"/>
          <w:sz w:val="22"/>
          <w:szCs w:val="22"/>
        </w:rPr>
      </w:pPr>
      <w:r>
        <w:rPr>
          <w:rFonts w:hint="eastAsia" w:cs="宋体"/>
          <w:caps w:val="0"/>
          <w:sz w:val="22"/>
          <w:szCs w:val="22"/>
        </w:rPr>
        <w:t>高料位开关的定位应保证在高料位报警以后，仓内有足够的空间来容纳为该仓入粮的最长路径上的粮食。</w:t>
      </w:r>
    </w:p>
    <w:p w14:paraId="5A38B632">
      <w:pPr>
        <w:pStyle w:val="5"/>
        <w:rPr>
          <w:rFonts w:cs="宋体"/>
          <w:caps w:val="0"/>
          <w:sz w:val="22"/>
          <w:szCs w:val="22"/>
        </w:rPr>
      </w:pPr>
      <w:r>
        <w:rPr>
          <w:rFonts w:hint="eastAsia" w:cs="宋体"/>
          <w:caps w:val="0"/>
          <w:sz w:val="22"/>
          <w:szCs w:val="22"/>
        </w:rPr>
        <w:t>仓顶入口足够大以便于更换和检测高料位开关。其位置及尺寸应由承包人确定，并在第一次技术洽谈时向发包人代表提供需土建专业预留孔洞或预埋管线的工作条件图。</w:t>
      </w:r>
    </w:p>
    <w:p w14:paraId="13F3F006">
      <w:pPr>
        <w:pStyle w:val="5"/>
        <w:rPr>
          <w:rFonts w:cs="宋体"/>
          <w:caps w:val="0"/>
          <w:sz w:val="22"/>
          <w:szCs w:val="22"/>
        </w:rPr>
      </w:pPr>
      <w:r>
        <w:rPr>
          <w:rFonts w:hint="eastAsia" w:cs="宋体"/>
          <w:caps w:val="0"/>
          <w:sz w:val="22"/>
          <w:szCs w:val="22"/>
        </w:rPr>
        <w:t>仓顶料位布置、预留孔洞位置及预埋管件见投标书附图。</w:t>
      </w:r>
    </w:p>
    <w:p w14:paraId="57792240">
      <w:pPr>
        <w:pStyle w:val="5"/>
        <w:rPr>
          <w:rFonts w:cs="宋体"/>
          <w:caps w:val="0"/>
          <w:sz w:val="22"/>
          <w:szCs w:val="22"/>
        </w:rPr>
      </w:pPr>
      <w:r>
        <w:rPr>
          <w:rFonts w:hint="eastAsia" w:cs="宋体"/>
          <w:caps w:val="0"/>
          <w:sz w:val="22"/>
          <w:szCs w:val="22"/>
        </w:rPr>
        <w:t>料位采用无源触点形式将料位信号传送到PLC I/O系统，控制信号回路为直流24VDC。</w:t>
      </w:r>
    </w:p>
    <w:p w14:paraId="0C95CDC9">
      <w:pPr>
        <w:pStyle w:val="4"/>
        <w:rPr>
          <w:rFonts w:cs="宋体"/>
          <w:sz w:val="22"/>
          <w:szCs w:val="22"/>
        </w:rPr>
      </w:pPr>
      <w:r>
        <w:rPr>
          <w:rFonts w:hint="eastAsia" w:cs="宋体"/>
          <w:sz w:val="22"/>
          <w:szCs w:val="22"/>
        </w:rPr>
        <w:t>低料位开关</w:t>
      </w:r>
    </w:p>
    <w:p w14:paraId="70770983">
      <w:pPr>
        <w:pStyle w:val="5"/>
        <w:rPr>
          <w:rFonts w:cs="宋体"/>
          <w:caps w:val="0"/>
          <w:sz w:val="22"/>
          <w:szCs w:val="22"/>
        </w:rPr>
      </w:pPr>
      <w:r>
        <w:rPr>
          <w:rFonts w:hint="eastAsia" w:cs="宋体"/>
          <w:caps w:val="0"/>
          <w:sz w:val="22"/>
          <w:szCs w:val="22"/>
        </w:rPr>
        <w:t>低料位开关应为电容式。</w:t>
      </w:r>
    </w:p>
    <w:p w14:paraId="177959BF">
      <w:pPr>
        <w:pStyle w:val="5"/>
        <w:rPr>
          <w:rFonts w:cs="宋体"/>
          <w:caps w:val="0"/>
          <w:sz w:val="22"/>
          <w:szCs w:val="22"/>
        </w:rPr>
      </w:pPr>
      <w:r>
        <w:rPr>
          <w:rFonts w:hint="eastAsia" w:cs="宋体"/>
          <w:caps w:val="0"/>
          <w:sz w:val="22"/>
          <w:szCs w:val="22"/>
        </w:rPr>
        <w:t>低料位开关应安装在所有料仓的底部，其位置应尽可能实际地接近仓底，以监测粮食的低位。每个开关的位置应在闸板前沿的上方。</w:t>
      </w:r>
    </w:p>
    <w:p w14:paraId="102370EE">
      <w:pPr>
        <w:pStyle w:val="5"/>
        <w:rPr>
          <w:rFonts w:cs="宋体"/>
          <w:caps w:val="0"/>
          <w:sz w:val="22"/>
          <w:szCs w:val="22"/>
        </w:rPr>
      </w:pPr>
      <w:r>
        <w:rPr>
          <w:rFonts w:hint="eastAsia" w:cs="宋体"/>
          <w:caps w:val="0"/>
          <w:sz w:val="22"/>
          <w:szCs w:val="22"/>
        </w:rPr>
        <w:t>仓底料位布置、预留孔洞位置及预埋管件见投标书附图。</w:t>
      </w:r>
    </w:p>
    <w:p w14:paraId="2525EEB9">
      <w:pPr>
        <w:pStyle w:val="5"/>
        <w:rPr>
          <w:rFonts w:cs="宋体"/>
          <w:caps w:val="0"/>
          <w:sz w:val="22"/>
          <w:szCs w:val="22"/>
        </w:rPr>
      </w:pPr>
      <w:r>
        <w:rPr>
          <w:rFonts w:hint="eastAsia" w:cs="宋体"/>
          <w:caps w:val="0"/>
          <w:sz w:val="22"/>
          <w:szCs w:val="22"/>
        </w:rPr>
        <w:t>料位采用无源触点形式将料位信号传送到PLC I/O系统，控制信号回路为直流24VDC。</w:t>
      </w:r>
    </w:p>
    <w:p w14:paraId="0C2CF197">
      <w:pPr>
        <w:pStyle w:val="5"/>
        <w:rPr>
          <w:rFonts w:cs="宋体"/>
          <w:caps w:val="0"/>
          <w:sz w:val="22"/>
          <w:szCs w:val="22"/>
        </w:rPr>
      </w:pPr>
      <w:r>
        <w:rPr>
          <w:rFonts w:hint="eastAsia" w:cs="宋体"/>
          <w:caps w:val="0"/>
          <w:sz w:val="22"/>
          <w:szCs w:val="22"/>
        </w:rPr>
        <w:t>电容式料位开关应为经发包人批准的带发光二极管指示灯的型式。</w:t>
      </w:r>
    </w:p>
    <w:p w14:paraId="5F305E1B">
      <w:pPr>
        <w:pStyle w:val="5"/>
        <w:rPr>
          <w:rFonts w:cs="宋体"/>
          <w:caps w:val="0"/>
          <w:sz w:val="22"/>
          <w:szCs w:val="22"/>
        </w:rPr>
      </w:pPr>
      <w:r>
        <w:rPr>
          <w:rFonts w:hint="eastAsia" w:cs="宋体"/>
          <w:caps w:val="0"/>
          <w:sz w:val="22"/>
          <w:szCs w:val="22"/>
        </w:rPr>
        <w:t>电容式料位开关应采取探管形式，插入到需要检测其料位的溜管或容器内。</w:t>
      </w:r>
    </w:p>
    <w:p w14:paraId="1FD54A46">
      <w:pPr>
        <w:pStyle w:val="5"/>
        <w:rPr>
          <w:rFonts w:cs="宋体"/>
          <w:caps w:val="0"/>
          <w:sz w:val="22"/>
          <w:szCs w:val="22"/>
        </w:rPr>
      </w:pPr>
      <w:r>
        <w:rPr>
          <w:rFonts w:hint="eastAsia" w:cs="宋体"/>
          <w:caps w:val="0"/>
          <w:sz w:val="22"/>
          <w:szCs w:val="22"/>
        </w:rPr>
        <w:t>电容式料位开关探管应用可更换防静电带螺纹的保护，套管应符合与其安装位置相适应的相关标准。</w:t>
      </w:r>
    </w:p>
    <w:p w14:paraId="60E29A34">
      <w:pPr>
        <w:pStyle w:val="5"/>
        <w:rPr>
          <w:rFonts w:cs="宋体"/>
          <w:caps w:val="0"/>
          <w:sz w:val="22"/>
          <w:szCs w:val="22"/>
        </w:rPr>
      </w:pPr>
      <w:r>
        <w:rPr>
          <w:rFonts w:hint="eastAsia" w:cs="宋体"/>
          <w:caps w:val="0"/>
          <w:sz w:val="22"/>
          <w:szCs w:val="22"/>
        </w:rPr>
        <w:t>探测器头应为三线型24V直流电操作。开关应能不靠所有的放大器或接收器，通过一根电缆从相关的 PLC 控制柜中获得所需要的电源和信号，直接向 PLC 发送信号。</w:t>
      </w:r>
    </w:p>
    <w:p w14:paraId="62B7E30A">
      <w:pPr>
        <w:pStyle w:val="5"/>
        <w:rPr>
          <w:rFonts w:cs="宋体"/>
          <w:caps w:val="0"/>
          <w:sz w:val="22"/>
          <w:szCs w:val="22"/>
        </w:rPr>
      </w:pPr>
      <w:r>
        <w:rPr>
          <w:rFonts w:hint="eastAsia" w:cs="宋体"/>
          <w:caps w:val="0"/>
          <w:sz w:val="22"/>
          <w:szCs w:val="22"/>
        </w:rPr>
        <w:t>探管输出触点在正常状态下应闭合，应能不靠所有的放大器或接收器，当检测到粮流时应打开。</w:t>
      </w:r>
    </w:p>
    <w:p w14:paraId="3502C294">
      <w:pPr>
        <w:pStyle w:val="5"/>
        <w:rPr>
          <w:rFonts w:cs="宋体"/>
          <w:caps w:val="0"/>
          <w:sz w:val="22"/>
          <w:szCs w:val="22"/>
        </w:rPr>
      </w:pPr>
      <w:r>
        <w:rPr>
          <w:rFonts w:hint="eastAsia" w:cs="宋体"/>
          <w:caps w:val="0"/>
          <w:sz w:val="22"/>
          <w:szCs w:val="22"/>
        </w:rPr>
        <w:t>检测头的背面也应配有金属屏蔽板，以及与它的安装位置相适应的符合相关标准的电缆密封套。</w:t>
      </w:r>
    </w:p>
    <w:p w14:paraId="752C6A3D">
      <w:pPr>
        <w:pStyle w:val="5"/>
        <w:rPr>
          <w:rFonts w:cs="宋体"/>
          <w:caps w:val="0"/>
          <w:sz w:val="22"/>
          <w:szCs w:val="22"/>
        </w:rPr>
      </w:pPr>
      <w:r>
        <w:rPr>
          <w:rFonts w:hint="eastAsia" w:cs="宋体"/>
          <w:caps w:val="0"/>
          <w:sz w:val="22"/>
          <w:szCs w:val="22"/>
        </w:rPr>
        <w:t>承包人应为固定电缆的接线端子提供并安装具有一定防护等级的密封的接线盒，承包人应确定不经中间连接而直接接连到接线盒的连线长度。</w:t>
      </w:r>
    </w:p>
    <w:p w14:paraId="64DE5972">
      <w:pPr>
        <w:pStyle w:val="4"/>
        <w:rPr>
          <w:rFonts w:cs="宋体"/>
          <w:sz w:val="22"/>
          <w:szCs w:val="22"/>
        </w:rPr>
      </w:pPr>
      <w:r>
        <w:rPr>
          <w:rFonts w:hint="eastAsia" w:cs="宋体"/>
          <w:sz w:val="22"/>
          <w:szCs w:val="22"/>
        </w:rPr>
        <w:t>现场控制箱</w:t>
      </w:r>
    </w:p>
    <w:p w14:paraId="4F26B378">
      <w:pPr>
        <w:pStyle w:val="5"/>
        <w:rPr>
          <w:rFonts w:cs="宋体"/>
          <w:caps w:val="0"/>
          <w:sz w:val="22"/>
          <w:szCs w:val="22"/>
        </w:rPr>
      </w:pPr>
      <w:r>
        <w:rPr>
          <w:rFonts w:hint="eastAsia" w:cs="宋体"/>
          <w:caps w:val="0"/>
          <w:sz w:val="22"/>
          <w:szCs w:val="22"/>
        </w:rPr>
        <w:t>所有现场控制箱和接线盒应由经批准的制造商专用生产（应为粉尘防爆型）并符合有关标准。</w:t>
      </w:r>
    </w:p>
    <w:p w14:paraId="024D9D22">
      <w:pPr>
        <w:pStyle w:val="5"/>
        <w:rPr>
          <w:rFonts w:cs="宋体"/>
          <w:caps w:val="0"/>
          <w:sz w:val="22"/>
          <w:szCs w:val="22"/>
        </w:rPr>
      </w:pPr>
      <w:r>
        <w:rPr>
          <w:rFonts w:hint="eastAsia" w:cs="宋体"/>
          <w:caps w:val="0"/>
          <w:sz w:val="22"/>
          <w:szCs w:val="22"/>
        </w:rPr>
        <w:t>在每一个接线箱内和接线盒内应备有3套额外的端子板以备将来使用。</w:t>
      </w:r>
    </w:p>
    <w:p w14:paraId="306E7A23">
      <w:pPr>
        <w:pStyle w:val="5"/>
        <w:rPr>
          <w:rFonts w:cs="宋体"/>
          <w:caps w:val="0"/>
          <w:sz w:val="22"/>
          <w:szCs w:val="22"/>
        </w:rPr>
      </w:pPr>
      <w:r>
        <w:rPr>
          <w:rFonts w:hint="eastAsia" w:cs="宋体"/>
          <w:caps w:val="0"/>
          <w:sz w:val="22"/>
          <w:szCs w:val="22"/>
        </w:rPr>
        <w:t>接线箱内应有足够的空间以容纳所有的连线，包括将来的和备用端子板的连接。</w:t>
      </w:r>
    </w:p>
    <w:p w14:paraId="41CC31E9">
      <w:pPr>
        <w:pStyle w:val="5"/>
        <w:rPr>
          <w:rFonts w:cs="宋体"/>
          <w:caps w:val="0"/>
          <w:sz w:val="22"/>
          <w:szCs w:val="22"/>
        </w:rPr>
      </w:pPr>
      <w:r>
        <w:rPr>
          <w:rFonts w:hint="eastAsia" w:cs="宋体"/>
          <w:caps w:val="0"/>
          <w:sz w:val="22"/>
          <w:szCs w:val="22"/>
        </w:rPr>
        <w:t>密封板应足以容纳所有电源电缆和控制电缆端子，同时密封板还应容纳将来扩展20%的电缆要求。</w:t>
      </w:r>
    </w:p>
    <w:p w14:paraId="5FD92E2E">
      <w:pPr>
        <w:pStyle w:val="4"/>
        <w:rPr>
          <w:rFonts w:cs="宋体"/>
          <w:sz w:val="22"/>
          <w:szCs w:val="22"/>
        </w:rPr>
      </w:pPr>
      <w:r>
        <w:rPr>
          <w:rFonts w:hint="eastAsia" w:cs="宋体"/>
          <w:sz w:val="22"/>
          <w:szCs w:val="22"/>
        </w:rPr>
        <w:t>现场控制按钮</w:t>
      </w:r>
    </w:p>
    <w:p w14:paraId="73367A51">
      <w:pPr>
        <w:pStyle w:val="5"/>
        <w:rPr>
          <w:rFonts w:cs="宋体"/>
          <w:caps w:val="0"/>
          <w:sz w:val="22"/>
          <w:szCs w:val="22"/>
        </w:rPr>
      </w:pPr>
      <w:r>
        <w:rPr>
          <w:rFonts w:hint="eastAsia" w:cs="宋体"/>
          <w:caps w:val="0"/>
          <w:sz w:val="22"/>
          <w:szCs w:val="22"/>
        </w:rPr>
        <w:t>承包人应在每一部输送机、提升机、清理筛、粉尘控制系统及其它电动设备的驱动端，提供并安装有适当密封的一套完整的现场启停按钮。</w:t>
      </w:r>
    </w:p>
    <w:p w14:paraId="009A6790">
      <w:pPr>
        <w:pStyle w:val="5"/>
        <w:rPr>
          <w:rFonts w:cs="宋体"/>
          <w:caps w:val="0"/>
          <w:sz w:val="22"/>
          <w:szCs w:val="22"/>
        </w:rPr>
      </w:pPr>
      <w:r>
        <w:rPr>
          <w:rFonts w:hint="eastAsia" w:cs="宋体"/>
          <w:caps w:val="0"/>
          <w:sz w:val="22"/>
          <w:szCs w:val="22"/>
        </w:rPr>
        <w:t>所有现场控制按钮的位置应便于接近，并且将它们的功能和驱动符号加以适当标注。</w:t>
      </w:r>
    </w:p>
    <w:p w14:paraId="763D02AA">
      <w:pPr>
        <w:pStyle w:val="5"/>
        <w:rPr>
          <w:rFonts w:cs="宋体"/>
          <w:caps w:val="0"/>
          <w:sz w:val="22"/>
          <w:szCs w:val="22"/>
        </w:rPr>
      </w:pPr>
      <w:r>
        <w:rPr>
          <w:rFonts w:hint="eastAsia" w:cs="宋体"/>
          <w:caps w:val="0"/>
          <w:sz w:val="22"/>
          <w:szCs w:val="22"/>
        </w:rPr>
        <w:t>所有按钮和指示灯均应采用标牌或清楚地镌刻，表明它们的功能。</w:t>
      </w:r>
    </w:p>
    <w:p w14:paraId="511DCDAC">
      <w:pPr>
        <w:pStyle w:val="5"/>
        <w:rPr>
          <w:rFonts w:cs="宋体"/>
          <w:caps w:val="0"/>
          <w:sz w:val="22"/>
          <w:szCs w:val="22"/>
        </w:rPr>
      </w:pPr>
      <w:r>
        <w:rPr>
          <w:rFonts w:hint="eastAsia" w:cs="宋体"/>
          <w:caps w:val="0"/>
          <w:sz w:val="22"/>
          <w:szCs w:val="22"/>
        </w:rPr>
        <w:t>所有触点应采用银表面的双空气断点，自清理和自校正型，在220伏电压时最小断流容量为5安培。</w:t>
      </w:r>
    </w:p>
    <w:p w14:paraId="21E9BF65">
      <w:pPr>
        <w:pStyle w:val="5"/>
        <w:rPr>
          <w:rFonts w:cs="宋体"/>
          <w:caps w:val="0"/>
          <w:sz w:val="22"/>
          <w:szCs w:val="22"/>
        </w:rPr>
      </w:pPr>
      <w:r>
        <w:rPr>
          <w:rFonts w:hint="eastAsia" w:cs="宋体"/>
          <w:caps w:val="0"/>
          <w:sz w:val="22"/>
          <w:szCs w:val="22"/>
        </w:rPr>
        <w:t>所有的现场控制站应采用硬连接入相关的电动机控制电路。</w:t>
      </w:r>
    </w:p>
    <w:p w14:paraId="7FBD9934">
      <w:pPr>
        <w:pStyle w:val="5"/>
        <w:rPr>
          <w:rFonts w:cs="宋体"/>
          <w:caps w:val="0"/>
          <w:sz w:val="22"/>
          <w:szCs w:val="22"/>
        </w:rPr>
      </w:pPr>
      <w:r>
        <w:rPr>
          <w:rFonts w:hint="eastAsia" w:cs="宋体"/>
          <w:caps w:val="0"/>
          <w:sz w:val="22"/>
          <w:szCs w:val="22"/>
        </w:rPr>
        <w:t>每套现场控制站应采用经批准的形式，按本技术规格书的要求，定位安装到合适位置。</w:t>
      </w:r>
    </w:p>
    <w:p w14:paraId="30EB9D3E">
      <w:pPr>
        <w:pStyle w:val="4"/>
        <w:rPr>
          <w:rFonts w:cs="宋体"/>
          <w:sz w:val="22"/>
          <w:szCs w:val="22"/>
        </w:rPr>
      </w:pPr>
      <w:r>
        <w:rPr>
          <w:rFonts w:hint="eastAsia" w:cs="宋体"/>
          <w:sz w:val="22"/>
          <w:szCs w:val="22"/>
        </w:rPr>
        <w:t>紧急停止控制按钮</w:t>
      </w:r>
    </w:p>
    <w:p w14:paraId="449CB9D1">
      <w:pPr>
        <w:pStyle w:val="5"/>
        <w:rPr>
          <w:rFonts w:cs="宋体"/>
          <w:caps w:val="0"/>
          <w:sz w:val="22"/>
          <w:szCs w:val="22"/>
        </w:rPr>
      </w:pPr>
      <w:r>
        <w:rPr>
          <w:rFonts w:hint="eastAsia" w:cs="宋体"/>
          <w:caps w:val="0"/>
          <w:sz w:val="22"/>
          <w:szCs w:val="22"/>
        </w:rPr>
        <w:t>承包人应提供并安装合适的紧急停止控制按钮，以制动所有机械驱动设备。</w:t>
      </w:r>
    </w:p>
    <w:p w14:paraId="678E9BAA">
      <w:pPr>
        <w:pStyle w:val="5"/>
        <w:rPr>
          <w:rFonts w:cs="宋体"/>
          <w:caps w:val="0"/>
          <w:sz w:val="22"/>
          <w:szCs w:val="22"/>
        </w:rPr>
      </w:pPr>
      <w:r>
        <w:rPr>
          <w:rFonts w:hint="eastAsia" w:cs="宋体"/>
          <w:caps w:val="0"/>
          <w:sz w:val="22"/>
          <w:szCs w:val="22"/>
        </w:rPr>
        <w:t>所有停止按钮应带有一个红色“蘑菇”头，其直径不小于20mm，但不大于36mm，可锁定，手动复位型。</w:t>
      </w:r>
    </w:p>
    <w:p w14:paraId="73F3EAAA">
      <w:pPr>
        <w:pStyle w:val="5"/>
        <w:rPr>
          <w:rFonts w:cs="宋体"/>
          <w:caps w:val="0"/>
          <w:sz w:val="22"/>
          <w:szCs w:val="22"/>
        </w:rPr>
      </w:pPr>
      <w:r>
        <w:rPr>
          <w:rFonts w:hint="eastAsia" w:cs="宋体"/>
          <w:caps w:val="0"/>
          <w:sz w:val="22"/>
          <w:szCs w:val="22"/>
        </w:rPr>
        <w:t>所有停止按钮的操作力不大于2 公斤；当进行停止操作时，它们的安装板的变形应小于 1 mm。</w:t>
      </w:r>
    </w:p>
    <w:p w14:paraId="6AE72C2C">
      <w:pPr>
        <w:pStyle w:val="5"/>
        <w:rPr>
          <w:rFonts w:cs="宋体"/>
          <w:caps w:val="0"/>
          <w:sz w:val="22"/>
          <w:szCs w:val="22"/>
        </w:rPr>
      </w:pPr>
      <w:r>
        <w:rPr>
          <w:rFonts w:hint="eastAsia" w:cs="宋体"/>
          <w:caps w:val="0"/>
          <w:sz w:val="22"/>
          <w:szCs w:val="22"/>
        </w:rPr>
        <w:t>中控室控制台处应设一个带透明保护盖的紧停按钮。</w:t>
      </w:r>
    </w:p>
    <w:p w14:paraId="2B6875F3">
      <w:pPr>
        <w:pStyle w:val="4"/>
        <w:rPr>
          <w:rFonts w:cs="宋体"/>
          <w:caps/>
          <w:sz w:val="22"/>
          <w:szCs w:val="22"/>
        </w:rPr>
      </w:pPr>
      <w:r>
        <w:rPr>
          <w:rFonts w:hint="eastAsia" w:cs="宋体"/>
          <w:caps/>
          <w:sz w:val="22"/>
          <w:szCs w:val="22"/>
        </w:rPr>
        <w:t>装车发放现场控制站</w:t>
      </w:r>
    </w:p>
    <w:p w14:paraId="4794F7CE">
      <w:pPr>
        <w:pStyle w:val="5"/>
        <w:rPr>
          <w:rFonts w:cs="宋体"/>
          <w:caps w:val="0"/>
          <w:sz w:val="22"/>
          <w:szCs w:val="22"/>
        </w:rPr>
      </w:pPr>
      <w:r>
        <w:rPr>
          <w:rFonts w:hint="eastAsia" w:cs="宋体"/>
          <w:caps w:val="0"/>
          <w:sz w:val="22"/>
          <w:szCs w:val="22"/>
        </w:rPr>
        <w:t>承包人应在装车发放控制平台的适当位置提供和安装一个工业质量的现场控制站，允许操作人员控制缓冲仓排粮闸门等设备及其位置。现场控制箱所放置的地方，应能使发放操作人员在操作位置能清楚地看见发放设备及正在车辆装粮过程中的汽车货箱的顶部。</w:t>
      </w:r>
    </w:p>
    <w:p w14:paraId="608772DE">
      <w:pPr>
        <w:pStyle w:val="5"/>
        <w:rPr>
          <w:rFonts w:cs="宋体"/>
          <w:caps w:val="0"/>
          <w:sz w:val="22"/>
          <w:szCs w:val="22"/>
        </w:rPr>
      </w:pPr>
      <w:r>
        <w:rPr>
          <w:rFonts w:hint="eastAsia" w:cs="宋体"/>
          <w:caps w:val="0"/>
          <w:sz w:val="22"/>
          <w:szCs w:val="22"/>
        </w:rPr>
        <w:t>现场控制箱应按本技术规格说明书其它地方所描述的那样装有按钮和指示灯。</w:t>
      </w:r>
    </w:p>
    <w:p w14:paraId="6993F2F8">
      <w:pPr>
        <w:pStyle w:val="4"/>
        <w:rPr>
          <w:rFonts w:cs="宋体"/>
          <w:sz w:val="22"/>
          <w:szCs w:val="22"/>
        </w:rPr>
      </w:pPr>
      <w:r>
        <w:rPr>
          <w:rFonts w:hint="eastAsia" w:cs="宋体"/>
          <w:sz w:val="22"/>
          <w:szCs w:val="22"/>
        </w:rPr>
        <w:t>声光报警装置</w:t>
      </w:r>
    </w:p>
    <w:p w14:paraId="63D8E18F">
      <w:pPr>
        <w:pStyle w:val="5"/>
        <w:rPr>
          <w:rFonts w:cs="宋体"/>
          <w:caps w:val="0"/>
          <w:sz w:val="22"/>
          <w:szCs w:val="22"/>
        </w:rPr>
      </w:pPr>
      <w:r>
        <w:rPr>
          <w:rFonts w:hint="eastAsia" w:cs="宋体"/>
          <w:caps w:val="0"/>
          <w:sz w:val="22"/>
          <w:szCs w:val="22"/>
        </w:rPr>
        <w:t>声光信号报警装置应由承包人提供并安装，以便在任何输送设备运行启动之前对操作人员发出警告。</w:t>
      </w:r>
    </w:p>
    <w:p w14:paraId="37C26923">
      <w:pPr>
        <w:pStyle w:val="5"/>
        <w:rPr>
          <w:rFonts w:cs="宋体"/>
          <w:caps w:val="0"/>
          <w:sz w:val="22"/>
          <w:szCs w:val="22"/>
        </w:rPr>
      </w:pPr>
      <w:r>
        <w:rPr>
          <w:rFonts w:hint="eastAsia" w:cs="宋体"/>
          <w:caps w:val="0"/>
          <w:sz w:val="22"/>
          <w:szCs w:val="22"/>
        </w:rPr>
        <w:t>“设备启动”的声光警报装置的数量和位置应按在系统设备所有位置都可清楚听到警报来选择。发出的警报声应大过所有设备都正在运行时的噪音，在设施的每一部分开始启动前，警报鸣响及警灯闪烁应持续至少20秒钟。</w:t>
      </w:r>
    </w:p>
    <w:p w14:paraId="19256F9A">
      <w:pPr>
        <w:pStyle w:val="5"/>
        <w:rPr>
          <w:rFonts w:cs="宋体"/>
          <w:caps w:val="0"/>
          <w:sz w:val="22"/>
          <w:szCs w:val="22"/>
        </w:rPr>
      </w:pPr>
      <w:r>
        <w:rPr>
          <w:rFonts w:hint="eastAsia" w:cs="宋体"/>
          <w:caps w:val="0"/>
          <w:sz w:val="22"/>
          <w:szCs w:val="22"/>
        </w:rPr>
        <w:t>所有声光警报信号应符合它们安装场所所要求的标准，应能在220V交流电的条件下工作。</w:t>
      </w:r>
    </w:p>
    <w:p w14:paraId="122D073B">
      <w:pPr>
        <w:pStyle w:val="3"/>
        <w:rPr>
          <w:rFonts w:hAnsi="宋体" w:cs="宋体"/>
          <w:sz w:val="22"/>
          <w:szCs w:val="22"/>
        </w:rPr>
      </w:pPr>
      <w:bookmarkStart w:id="443" w:name="_Toc229474109"/>
      <w:bookmarkStart w:id="444" w:name="_Toc229278329"/>
      <w:bookmarkStart w:id="445" w:name="_Toc266372813"/>
      <w:bookmarkStart w:id="446" w:name="_Toc193709345"/>
      <w:r>
        <w:rPr>
          <w:rFonts w:hint="eastAsia" w:hAnsi="宋体" w:cs="宋体"/>
          <w:sz w:val="22"/>
          <w:szCs w:val="22"/>
        </w:rPr>
        <w:t>工艺设备控制及接口要求</w:t>
      </w:r>
      <w:bookmarkEnd w:id="443"/>
      <w:bookmarkEnd w:id="444"/>
      <w:bookmarkEnd w:id="445"/>
      <w:bookmarkEnd w:id="446"/>
    </w:p>
    <w:p w14:paraId="7143D4E6">
      <w:pPr>
        <w:pStyle w:val="4"/>
        <w:rPr>
          <w:rFonts w:cs="宋体"/>
          <w:sz w:val="22"/>
          <w:szCs w:val="22"/>
        </w:rPr>
      </w:pPr>
      <w:bookmarkStart w:id="447" w:name="_Toc229278113"/>
      <w:bookmarkStart w:id="448" w:name="_Toc229278331"/>
      <w:bookmarkStart w:id="449" w:name="_Toc229278114"/>
      <w:bookmarkStart w:id="450" w:name="_Toc229278332"/>
      <w:r>
        <w:rPr>
          <w:rFonts w:hint="eastAsia" w:cs="宋体"/>
          <w:sz w:val="22"/>
          <w:szCs w:val="22"/>
        </w:rPr>
        <w:t>带式输送机（包括气垫式）</w:t>
      </w:r>
      <w:bookmarkEnd w:id="447"/>
      <w:bookmarkEnd w:id="448"/>
    </w:p>
    <w:p w14:paraId="604658D4">
      <w:pPr>
        <w:ind w:left="720"/>
        <w:rPr>
          <w:rFonts w:hAnsi="宋体" w:cs="宋体"/>
          <w:sz w:val="22"/>
          <w:szCs w:val="22"/>
        </w:rPr>
      </w:pPr>
      <w:r>
        <w:rPr>
          <w:rFonts w:hint="eastAsia" w:hAnsi="宋体" w:cs="宋体"/>
          <w:sz w:val="22"/>
          <w:szCs w:val="22"/>
        </w:rPr>
        <w:t>通过现场操作箱上的“本地/远程”选择开关设置，带式输送机可以本地操作，也可以由中控系统远程操作。</w:t>
      </w:r>
    </w:p>
    <w:p w14:paraId="27485173">
      <w:pPr>
        <w:ind w:left="720"/>
        <w:rPr>
          <w:rFonts w:hAnsi="宋体" w:cs="宋体"/>
          <w:sz w:val="22"/>
          <w:szCs w:val="22"/>
        </w:rPr>
      </w:pPr>
      <w:r>
        <w:rPr>
          <w:rFonts w:hint="eastAsia" w:hAnsi="宋体" w:cs="宋体"/>
          <w:sz w:val="22"/>
          <w:szCs w:val="22"/>
        </w:rPr>
        <w:t>带式输送机的检测和保护装置主要包括：</w:t>
      </w:r>
    </w:p>
    <w:p w14:paraId="73681623">
      <w:pPr>
        <w:numPr>
          <w:ilvl w:val="0"/>
          <w:numId w:val="26"/>
        </w:numPr>
        <w:tabs>
          <w:tab w:val="left" w:pos="851"/>
          <w:tab w:val="clear" w:pos="910"/>
        </w:tabs>
        <w:spacing w:line="360" w:lineRule="auto"/>
        <w:ind w:left="851" w:hanging="425"/>
        <w:rPr>
          <w:rFonts w:hAnsi="宋体" w:cs="宋体"/>
          <w:sz w:val="22"/>
          <w:szCs w:val="22"/>
        </w:rPr>
      </w:pPr>
      <w:r>
        <w:rPr>
          <w:rFonts w:hint="eastAsia" w:hAnsi="宋体" w:cs="宋体"/>
          <w:sz w:val="22"/>
          <w:szCs w:val="22"/>
        </w:rPr>
        <w:t>料堵检测开关；</w:t>
      </w:r>
    </w:p>
    <w:p w14:paraId="4E9A277A">
      <w:pPr>
        <w:numPr>
          <w:ilvl w:val="0"/>
          <w:numId w:val="26"/>
        </w:numPr>
        <w:tabs>
          <w:tab w:val="left" w:pos="851"/>
          <w:tab w:val="clear" w:pos="910"/>
        </w:tabs>
        <w:spacing w:line="360" w:lineRule="auto"/>
        <w:ind w:left="851" w:hanging="425"/>
        <w:rPr>
          <w:rFonts w:hAnsi="宋体" w:cs="宋体"/>
          <w:sz w:val="22"/>
          <w:szCs w:val="22"/>
        </w:rPr>
      </w:pPr>
      <w:r>
        <w:rPr>
          <w:rFonts w:hint="eastAsia" w:hAnsi="宋体" w:cs="宋体"/>
          <w:sz w:val="22"/>
          <w:szCs w:val="22"/>
        </w:rPr>
        <w:t>头部一、二级跑偏开关；</w:t>
      </w:r>
    </w:p>
    <w:p w14:paraId="487E81D2">
      <w:pPr>
        <w:numPr>
          <w:ilvl w:val="0"/>
          <w:numId w:val="26"/>
        </w:numPr>
        <w:tabs>
          <w:tab w:val="left" w:pos="851"/>
          <w:tab w:val="clear" w:pos="910"/>
        </w:tabs>
        <w:spacing w:line="360" w:lineRule="auto"/>
        <w:ind w:left="851" w:hanging="425"/>
        <w:rPr>
          <w:rFonts w:hAnsi="宋体" w:cs="宋体"/>
          <w:sz w:val="22"/>
          <w:szCs w:val="22"/>
        </w:rPr>
      </w:pPr>
      <w:r>
        <w:rPr>
          <w:rFonts w:hint="eastAsia" w:hAnsi="宋体" w:cs="宋体"/>
          <w:sz w:val="22"/>
          <w:szCs w:val="22"/>
        </w:rPr>
        <w:t>尾部一、二级跑偏开关；</w:t>
      </w:r>
    </w:p>
    <w:p w14:paraId="23BDCBE7">
      <w:pPr>
        <w:numPr>
          <w:ilvl w:val="0"/>
          <w:numId w:val="26"/>
        </w:numPr>
        <w:tabs>
          <w:tab w:val="left" w:pos="851"/>
          <w:tab w:val="clear" w:pos="910"/>
        </w:tabs>
        <w:spacing w:line="360" w:lineRule="auto"/>
        <w:ind w:left="851" w:hanging="425"/>
        <w:rPr>
          <w:rFonts w:hAnsi="宋体" w:cs="宋体"/>
          <w:sz w:val="22"/>
          <w:szCs w:val="22"/>
        </w:rPr>
      </w:pPr>
      <w:r>
        <w:rPr>
          <w:rFonts w:hint="eastAsia" w:hAnsi="宋体" w:cs="宋体"/>
          <w:sz w:val="22"/>
          <w:szCs w:val="22"/>
        </w:rPr>
        <w:t>皮带机张紧限位开关；</w:t>
      </w:r>
    </w:p>
    <w:p w14:paraId="3584A705">
      <w:pPr>
        <w:numPr>
          <w:ilvl w:val="0"/>
          <w:numId w:val="26"/>
        </w:numPr>
        <w:tabs>
          <w:tab w:val="left" w:pos="851"/>
          <w:tab w:val="clear" w:pos="910"/>
        </w:tabs>
        <w:spacing w:line="360" w:lineRule="auto"/>
        <w:ind w:left="851" w:hanging="425"/>
        <w:rPr>
          <w:rFonts w:hAnsi="宋体" w:cs="宋体"/>
          <w:sz w:val="22"/>
          <w:szCs w:val="22"/>
        </w:rPr>
      </w:pPr>
      <w:r>
        <w:rPr>
          <w:rFonts w:hint="eastAsia" w:hAnsi="宋体" w:cs="宋体"/>
          <w:sz w:val="22"/>
          <w:szCs w:val="22"/>
        </w:rPr>
        <w:t>皮带失速检测开关（带躲避启动延时功能）；</w:t>
      </w:r>
    </w:p>
    <w:p w14:paraId="50E4FD91">
      <w:pPr>
        <w:numPr>
          <w:ilvl w:val="0"/>
          <w:numId w:val="26"/>
        </w:numPr>
        <w:tabs>
          <w:tab w:val="left" w:pos="851"/>
          <w:tab w:val="clear" w:pos="910"/>
        </w:tabs>
        <w:spacing w:line="360" w:lineRule="auto"/>
        <w:ind w:left="851" w:hanging="425"/>
        <w:rPr>
          <w:rFonts w:hAnsi="宋体" w:cs="宋体"/>
          <w:sz w:val="22"/>
          <w:szCs w:val="22"/>
        </w:rPr>
      </w:pPr>
      <w:r>
        <w:rPr>
          <w:rFonts w:hint="eastAsia" w:hAnsi="宋体" w:cs="宋体"/>
          <w:sz w:val="22"/>
          <w:szCs w:val="22"/>
        </w:rPr>
        <w:t>拉线紧停开关（两常开两常闭，皮带机两侧每50米设置一个）；</w:t>
      </w:r>
    </w:p>
    <w:p w14:paraId="1B8E7955">
      <w:pPr>
        <w:numPr>
          <w:ilvl w:val="0"/>
          <w:numId w:val="26"/>
        </w:numPr>
        <w:tabs>
          <w:tab w:val="left" w:pos="851"/>
          <w:tab w:val="clear" w:pos="910"/>
        </w:tabs>
        <w:spacing w:line="360" w:lineRule="auto"/>
        <w:ind w:left="851" w:hanging="425"/>
        <w:rPr>
          <w:rFonts w:hAnsi="宋体" w:cs="宋体"/>
          <w:sz w:val="22"/>
          <w:szCs w:val="22"/>
        </w:rPr>
      </w:pPr>
      <w:r>
        <w:rPr>
          <w:rFonts w:hint="eastAsia" w:hAnsi="宋体" w:cs="宋体"/>
          <w:sz w:val="22"/>
          <w:szCs w:val="22"/>
        </w:rPr>
        <w:t>气垫式皮带机每气室设置一个气压开关，并设置相应的紧停泄气阀；</w:t>
      </w:r>
    </w:p>
    <w:p w14:paraId="797913D8">
      <w:pPr>
        <w:ind w:left="720"/>
        <w:rPr>
          <w:rFonts w:hAnsi="宋体" w:cs="宋体"/>
          <w:sz w:val="22"/>
          <w:szCs w:val="22"/>
        </w:rPr>
      </w:pPr>
      <w:r>
        <w:rPr>
          <w:rFonts w:hint="eastAsia" w:hAnsi="宋体" w:cs="宋体"/>
          <w:sz w:val="22"/>
          <w:szCs w:val="22"/>
        </w:rPr>
        <w:t>所有检测开关和保护装置由皮带机供货商供货，所有信号采用无源触点，并留有备用触点，保护装置和检测元件电源采用直流DC24V。</w:t>
      </w:r>
    </w:p>
    <w:p w14:paraId="7FF86362">
      <w:pPr>
        <w:pStyle w:val="4"/>
        <w:rPr>
          <w:rFonts w:cs="宋体"/>
          <w:sz w:val="22"/>
          <w:szCs w:val="22"/>
        </w:rPr>
      </w:pPr>
      <w:r>
        <w:rPr>
          <w:rFonts w:hint="eastAsia" w:cs="宋体"/>
          <w:sz w:val="22"/>
          <w:szCs w:val="22"/>
        </w:rPr>
        <w:t>刮板式输送机</w:t>
      </w:r>
      <w:bookmarkEnd w:id="449"/>
      <w:bookmarkEnd w:id="450"/>
    </w:p>
    <w:p w14:paraId="57CC249C">
      <w:pPr>
        <w:ind w:left="720"/>
        <w:rPr>
          <w:rFonts w:hAnsi="宋体" w:cs="宋体"/>
          <w:sz w:val="22"/>
          <w:szCs w:val="22"/>
        </w:rPr>
      </w:pPr>
      <w:r>
        <w:rPr>
          <w:rFonts w:hint="eastAsia" w:hAnsi="宋体" w:cs="宋体"/>
          <w:sz w:val="22"/>
          <w:szCs w:val="22"/>
        </w:rPr>
        <w:t>通过现场操作箱上的“本地/停止/远程”选择开关设置，刮板式输送机可以本地操作，也可以由中控系统远程操作。</w:t>
      </w:r>
    </w:p>
    <w:p w14:paraId="0116EC4A">
      <w:pPr>
        <w:ind w:left="720"/>
        <w:rPr>
          <w:rFonts w:hAnsi="宋体" w:cs="宋体"/>
          <w:sz w:val="22"/>
          <w:szCs w:val="22"/>
        </w:rPr>
      </w:pPr>
      <w:r>
        <w:rPr>
          <w:rFonts w:hint="eastAsia" w:hAnsi="宋体" w:cs="宋体"/>
          <w:sz w:val="22"/>
          <w:szCs w:val="22"/>
        </w:rPr>
        <w:t>刮板式输送机检测和保护装置主要包括：</w:t>
      </w:r>
    </w:p>
    <w:p w14:paraId="63698A37">
      <w:pPr>
        <w:numPr>
          <w:ilvl w:val="0"/>
          <w:numId w:val="26"/>
        </w:numPr>
        <w:tabs>
          <w:tab w:val="left" w:pos="851"/>
          <w:tab w:val="clear" w:pos="910"/>
        </w:tabs>
        <w:spacing w:line="360" w:lineRule="auto"/>
        <w:ind w:left="851" w:hanging="425"/>
        <w:rPr>
          <w:rFonts w:hAnsi="宋体" w:cs="宋体"/>
          <w:sz w:val="22"/>
          <w:szCs w:val="22"/>
        </w:rPr>
      </w:pPr>
      <w:r>
        <w:rPr>
          <w:rFonts w:hint="eastAsia" w:hAnsi="宋体" w:cs="宋体"/>
          <w:sz w:val="22"/>
          <w:szCs w:val="22"/>
        </w:rPr>
        <w:t>料堵检测开关；</w:t>
      </w:r>
    </w:p>
    <w:p w14:paraId="7CF89A08">
      <w:pPr>
        <w:numPr>
          <w:ilvl w:val="0"/>
          <w:numId w:val="26"/>
        </w:numPr>
        <w:tabs>
          <w:tab w:val="left" w:pos="851"/>
          <w:tab w:val="clear" w:pos="910"/>
        </w:tabs>
        <w:spacing w:line="360" w:lineRule="auto"/>
        <w:ind w:left="851" w:hanging="425"/>
        <w:rPr>
          <w:rFonts w:hAnsi="宋体" w:cs="宋体"/>
          <w:sz w:val="22"/>
          <w:szCs w:val="22"/>
        </w:rPr>
      </w:pPr>
      <w:r>
        <w:rPr>
          <w:rFonts w:hint="eastAsia" w:hAnsi="宋体" w:cs="宋体"/>
          <w:sz w:val="22"/>
          <w:szCs w:val="22"/>
        </w:rPr>
        <w:t>张紧限位开关；</w:t>
      </w:r>
    </w:p>
    <w:p w14:paraId="576D30E4">
      <w:pPr>
        <w:numPr>
          <w:ilvl w:val="0"/>
          <w:numId w:val="26"/>
        </w:numPr>
        <w:tabs>
          <w:tab w:val="left" w:pos="851"/>
          <w:tab w:val="clear" w:pos="910"/>
        </w:tabs>
        <w:spacing w:line="360" w:lineRule="auto"/>
        <w:ind w:left="851" w:hanging="425"/>
        <w:rPr>
          <w:rFonts w:hAnsi="宋体" w:cs="宋体"/>
          <w:sz w:val="22"/>
          <w:szCs w:val="22"/>
        </w:rPr>
      </w:pPr>
      <w:r>
        <w:rPr>
          <w:rFonts w:hint="eastAsia" w:hAnsi="宋体" w:cs="宋体"/>
          <w:sz w:val="22"/>
          <w:szCs w:val="22"/>
        </w:rPr>
        <w:t>失速检测开关（带躲避启动延时功能）；</w:t>
      </w:r>
    </w:p>
    <w:p w14:paraId="7920A592">
      <w:pPr>
        <w:numPr>
          <w:ilvl w:val="0"/>
          <w:numId w:val="26"/>
        </w:numPr>
        <w:tabs>
          <w:tab w:val="left" w:pos="851"/>
          <w:tab w:val="clear" w:pos="910"/>
        </w:tabs>
        <w:spacing w:line="360" w:lineRule="auto"/>
        <w:ind w:left="851" w:hanging="425"/>
        <w:rPr>
          <w:rFonts w:hAnsi="宋体" w:cs="宋体"/>
          <w:sz w:val="22"/>
          <w:szCs w:val="22"/>
        </w:rPr>
      </w:pPr>
      <w:r>
        <w:rPr>
          <w:rFonts w:hint="eastAsia" w:hAnsi="宋体" w:cs="宋体"/>
          <w:sz w:val="22"/>
          <w:szCs w:val="22"/>
        </w:rPr>
        <w:t>刮板机两侧每50米一个拉线紧停开关，触头两常开两常闭；</w:t>
      </w:r>
    </w:p>
    <w:p w14:paraId="75F46E5B">
      <w:pPr>
        <w:ind w:left="720"/>
        <w:rPr>
          <w:rFonts w:hAnsi="宋体" w:cs="宋体"/>
          <w:sz w:val="22"/>
          <w:szCs w:val="22"/>
        </w:rPr>
      </w:pPr>
      <w:r>
        <w:rPr>
          <w:rFonts w:hint="eastAsia" w:hAnsi="宋体" w:cs="宋体"/>
          <w:sz w:val="22"/>
          <w:szCs w:val="22"/>
        </w:rPr>
        <w:t>所有检测开关和保护装置由刮板机供货商供货，所有信号采用无源触点，并留有备用触点，保护装置和检测元件供电电源采用直流DC24V。</w:t>
      </w:r>
    </w:p>
    <w:p w14:paraId="3AA4DDF3">
      <w:pPr>
        <w:pStyle w:val="4"/>
        <w:rPr>
          <w:rFonts w:cs="宋体"/>
          <w:sz w:val="22"/>
          <w:szCs w:val="22"/>
        </w:rPr>
      </w:pPr>
      <w:bookmarkStart w:id="451" w:name="_Toc229278115"/>
      <w:bookmarkStart w:id="452" w:name="_Toc229278333"/>
      <w:r>
        <w:rPr>
          <w:rFonts w:hint="eastAsia" w:cs="宋体"/>
          <w:sz w:val="22"/>
          <w:szCs w:val="22"/>
        </w:rPr>
        <w:t>斗式提升机</w:t>
      </w:r>
      <w:bookmarkEnd w:id="451"/>
      <w:bookmarkEnd w:id="452"/>
    </w:p>
    <w:p w14:paraId="3FC62C96">
      <w:pPr>
        <w:ind w:left="720"/>
        <w:rPr>
          <w:rFonts w:hAnsi="宋体" w:cs="宋体"/>
          <w:sz w:val="22"/>
          <w:szCs w:val="22"/>
        </w:rPr>
      </w:pPr>
      <w:bookmarkStart w:id="453" w:name="OLE_LINK1"/>
      <w:r>
        <w:rPr>
          <w:rFonts w:hint="eastAsia" w:hAnsi="宋体" w:cs="宋体"/>
          <w:sz w:val="22"/>
          <w:szCs w:val="22"/>
        </w:rPr>
        <w:t>通过现场操作箱上的“本地/远程”选择开关设置，斗式提升机可以本地操作，也可以由中控系统远程操作。</w:t>
      </w:r>
      <w:bookmarkEnd w:id="453"/>
    </w:p>
    <w:p w14:paraId="412055E3">
      <w:pPr>
        <w:ind w:left="720"/>
        <w:rPr>
          <w:rFonts w:hAnsi="宋体" w:cs="宋体"/>
          <w:sz w:val="22"/>
          <w:szCs w:val="22"/>
        </w:rPr>
      </w:pPr>
      <w:r>
        <w:rPr>
          <w:rFonts w:hint="eastAsia" w:hAnsi="宋体" w:cs="宋体"/>
          <w:sz w:val="22"/>
          <w:szCs w:val="22"/>
        </w:rPr>
        <w:t>斗式提升机检测和保护装置主要包括：</w:t>
      </w:r>
    </w:p>
    <w:p w14:paraId="3CC9DCE0">
      <w:pPr>
        <w:numPr>
          <w:ilvl w:val="0"/>
          <w:numId w:val="27"/>
        </w:numPr>
        <w:spacing w:line="360" w:lineRule="auto"/>
        <w:rPr>
          <w:rFonts w:hAnsi="宋体" w:cs="宋体"/>
          <w:sz w:val="22"/>
          <w:szCs w:val="22"/>
        </w:rPr>
      </w:pPr>
      <w:r>
        <w:rPr>
          <w:rFonts w:hint="eastAsia" w:hAnsi="宋体" w:cs="宋体"/>
          <w:sz w:val="22"/>
          <w:szCs w:val="22"/>
        </w:rPr>
        <w:t>头部料堵限位；</w:t>
      </w:r>
    </w:p>
    <w:p w14:paraId="7B53278D">
      <w:pPr>
        <w:numPr>
          <w:ilvl w:val="0"/>
          <w:numId w:val="27"/>
        </w:numPr>
        <w:spacing w:line="360" w:lineRule="auto"/>
        <w:rPr>
          <w:rFonts w:hAnsi="宋体" w:cs="宋体"/>
          <w:sz w:val="22"/>
          <w:szCs w:val="22"/>
        </w:rPr>
      </w:pPr>
      <w:r>
        <w:rPr>
          <w:rFonts w:hint="eastAsia" w:hAnsi="宋体" w:cs="宋体"/>
          <w:sz w:val="22"/>
          <w:szCs w:val="22"/>
        </w:rPr>
        <w:t>头部跑偏限位；</w:t>
      </w:r>
    </w:p>
    <w:p w14:paraId="7F649D15">
      <w:pPr>
        <w:numPr>
          <w:ilvl w:val="0"/>
          <w:numId w:val="27"/>
        </w:numPr>
        <w:spacing w:line="360" w:lineRule="auto"/>
        <w:rPr>
          <w:rFonts w:hAnsi="宋体" w:cs="宋体"/>
          <w:sz w:val="22"/>
          <w:szCs w:val="22"/>
        </w:rPr>
      </w:pPr>
      <w:r>
        <w:rPr>
          <w:rFonts w:hint="eastAsia" w:hAnsi="宋体" w:cs="宋体"/>
          <w:sz w:val="22"/>
          <w:szCs w:val="22"/>
        </w:rPr>
        <w:t>尾部跑偏限位；</w:t>
      </w:r>
    </w:p>
    <w:p w14:paraId="01BFF4A6">
      <w:pPr>
        <w:numPr>
          <w:ilvl w:val="0"/>
          <w:numId w:val="27"/>
        </w:numPr>
        <w:spacing w:line="360" w:lineRule="auto"/>
        <w:rPr>
          <w:rFonts w:hAnsi="宋体" w:cs="宋体"/>
          <w:sz w:val="22"/>
          <w:szCs w:val="22"/>
        </w:rPr>
      </w:pPr>
      <w:r>
        <w:rPr>
          <w:rFonts w:hint="eastAsia" w:hAnsi="宋体" w:cs="宋体"/>
          <w:sz w:val="22"/>
          <w:szCs w:val="22"/>
        </w:rPr>
        <w:t>张紧限位；</w:t>
      </w:r>
    </w:p>
    <w:p w14:paraId="4CB629DF">
      <w:pPr>
        <w:numPr>
          <w:ilvl w:val="0"/>
          <w:numId w:val="27"/>
        </w:numPr>
        <w:spacing w:line="360" w:lineRule="auto"/>
        <w:rPr>
          <w:rFonts w:hAnsi="宋体" w:cs="宋体"/>
          <w:sz w:val="22"/>
          <w:szCs w:val="22"/>
        </w:rPr>
      </w:pPr>
      <w:r>
        <w:rPr>
          <w:rFonts w:hint="eastAsia" w:hAnsi="宋体" w:cs="宋体"/>
          <w:sz w:val="22"/>
          <w:szCs w:val="22"/>
        </w:rPr>
        <w:t>失速开关（带躲避启动延时功能）；</w:t>
      </w:r>
    </w:p>
    <w:p w14:paraId="09865C06">
      <w:pPr>
        <w:numPr>
          <w:ilvl w:val="0"/>
          <w:numId w:val="27"/>
        </w:numPr>
        <w:spacing w:line="360" w:lineRule="auto"/>
        <w:rPr>
          <w:rFonts w:hAnsi="宋体" w:cs="宋体"/>
          <w:sz w:val="22"/>
          <w:szCs w:val="22"/>
        </w:rPr>
      </w:pPr>
      <w:r>
        <w:rPr>
          <w:rFonts w:hint="eastAsia" w:hAnsi="宋体" w:cs="宋体"/>
          <w:sz w:val="22"/>
          <w:szCs w:val="22"/>
        </w:rPr>
        <w:t>斗提机沿机身通长设一个拉绳紧停开关，触头两常开两常闭</w:t>
      </w:r>
    </w:p>
    <w:p w14:paraId="176C1AE4">
      <w:pPr>
        <w:ind w:left="720"/>
        <w:rPr>
          <w:rFonts w:hAnsi="宋体" w:cs="宋体"/>
          <w:sz w:val="22"/>
          <w:szCs w:val="22"/>
        </w:rPr>
      </w:pPr>
      <w:r>
        <w:rPr>
          <w:rFonts w:hint="eastAsia" w:hAnsi="宋体" w:cs="宋体"/>
          <w:sz w:val="22"/>
          <w:szCs w:val="22"/>
        </w:rPr>
        <w:t>所有检测开关和保护装置由提升机供货商提供，所有信号采用无源触点，并留有备用触点，保护装置和检测元件电源采用直流DC24V。</w:t>
      </w:r>
    </w:p>
    <w:p w14:paraId="29B78565">
      <w:pPr>
        <w:pStyle w:val="4"/>
        <w:rPr>
          <w:rFonts w:cs="宋体"/>
          <w:sz w:val="22"/>
          <w:szCs w:val="22"/>
        </w:rPr>
      </w:pPr>
      <w:bookmarkStart w:id="454" w:name="_Toc229278334"/>
      <w:bookmarkStart w:id="455" w:name="_Toc229278116"/>
      <w:r>
        <w:rPr>
          <w:rFonts w:hint="eastAsia" w:cs="宋体"/>
          <w:sz w:val="22"/>
          <w:szCs w:val="22"/>
        </w:rPr>
        <w:t>气动四通阀门</w:t>
      </w:r>
    </w:p>
    <w:p w14:paraId="0E952D91">
      <w:pPr>
        <w:ind w:left="720"/>
        <w:rPr>
          <w:rFonts w:hAnsi="宋体" w:cs="宋体"/>
          <w:sz w:val="22"/>
          <w:szCs w:val="22"/>
        </w:rPr>
      </w:pPr>
      <w:r>
        <w:rPr>
          <w:rFonts w:hint="eastAsia" w:hAnsi="宋体" w:cs="宋体"/>
          <w:sz w:val="22"/>
          <w:szCs w:val="22"/>
        </w:rPr>
        <w:t>通过现场操作箱上的“本地/远程”选择开关设置，气动四通阀门可以本地操作，也可以由中控系统远程操作。</w:t>
      </w:r>
    </w:p>
    <w:p w14:paraId="7E80F199">
      <w:pPr>
        <w:ind w:left="720"/>
        <w:rPr>
          <w:rFonts w:hAnsi="宋体" w:cs="宋体"/>
          <w:sz w:val="22"/>
          <w:szCs w:val="22"/>
        </w:rPr>
      </w:pPr>
      <w:r>
        <w:rPr>
          <w:rFonts w:hint="eastAsia" w:hAnsi="宋体" w:cs="宋体"/>
          <w:sz w:val="22"/>
          <w:szCs w:val="22"/>
        </w:rPr>
        <w:t>由于四通阀门无论任何时候工艺要求只有一个方向物料可以通行，因此对四通阀门的气路要求：</w:t>
      </w:r>
      <w:bookmarkStart w:id="456" w:name="_Hlk58852447"/>
    </w:p>
    <w:p w14:paraId="4EC7D6EB">
      <w:pPr>
        <w:pStyle w:val="5"/>
        <w:rPr>
          <w:rFonts w:cs="宋体"/>
          <w:caps w:val="0"/>
          <w:sz w:val="22"/>
          <w:szCs w:val="22"/>
        </w:rPr>
      </w:pPr>
      <w:r>
        <w:rPr>
          <w:rFonts w:hint="eastAsia" w:cs="宋体"/>
          <w:caps w:val="0"/>
          <w:sz w:val="22"/>
          <w:szCs w:val="22"/>
        </w:rPr>
        <w:t>四通左通状态</w:t>
      </w:r>
    </w:p>
    <w:p w14:paraId="7C0C8D71">
      <w:pPr>
        <w:ind w:left="720"/>
        <w:rPr>
          <w:rFonts w:hAnsi="宋体" w:cs="宋体"/>
          <w:sz w:val="22"/>
          <w:szCs w:val="22"/>
        </w:rPr>
      </w:pPr>
      <w:r>
        <w:rPr>
          <w:rFonts w:hint="eastAsia" w:hAnsi="宋体" w:cs="宋体"/>
          <w:sz w:val="22"/>
          <w:szCs w:val="22"/>
        </w:rPr>
        <w:t>当接收到左通命令时，气动翻板2的右通电磁阀得电。</w:t>
      </w:r>
    </w:p>
    <w:p w14:paraId="7B76C333">
      <w:pPr>
        <w:ind w:left="720"/>
        <w:rPr>
          <w:rFonts w:hAnsi="宋体" w:cs="宋体"/>
          <w:sz w:val="22"/>
          <w:szCs w:val="22"/>
        </w:rPr>
      </w:pPr>
      <w:r>
        <w:rPr>
          <w:rFonts w:hint="eastAsia" w:hAnsi="宋体" w:cs="宋体"/>
          <w:sz w:val="22"/>
          <w:szCs w:val="22"/>
        </w:rPr>
        <w:t>气动翻板2开始执行右通动作。</w:t>
      </w:r>
    </w:p>
    <w:p w14:paraId="62111053">
      <w:pPr>
        <w:ind w:left="720"/>
        <w:rPr>
          <w:rFonts w:hAnsi="宋体" w:cs="宋体"/>
          <w:sz w:val="22"/>
          <w:szCs w:val="22"/>
        </w:rPr>
      </w:pPr>
      <w:r>
        <w:rPr>
          <w:rFonts w:hint="eastAsia" w:hAnsi="宋体" w:cs="宋体"/>
          <w:sz w:val="22"/>
          <w:szCs w:val="22"/>
        </w:rPr>
        <w:t>当气动翻板2右通到位后，气动翻板1的右通电磁阀得电，同时气动翻板2的右通电磁阀失电并保持。</w:t>
      </w:r>
    </w:p>
    <w:p w14:paraId="3619609B">
      <w:pPr>
        <w:ind w:left="720"/>
        <w:rPr>
          <w:rFonts w:hAnsi="宋体" w:cs="宋体"/>
          <w:sz w:val="22"/>
          <w:szCs w:val="22"/>
        </w:rPr>
      </w:pPr>
      <w:r>
        <w:rPr>
          <w:rFonts w:hint="eastAsia" w:hAnsi="宋体" w:cs="宋体"/>
          <w:sz w:val="22"/>
          <w:szCs w:val="22"/>
        </w:rPr>
        <w:t>气动翻板1开始执行右通动作。</w:t>
      </w:r>
    </w:p>
    <w:p w14:paraId="7FD94A21">
      <w:pPr>
        <w:ind w:left="720"/>
        <w:rPr>
          <w:rFonts w:hAnsi="宋体" w:cs="宋体"/>
          <w:sz w:val="22"/>
          <w:szCs w:val="22"/>
        </w:rPr>
      </w:pPr>
      <w:r>
        <w:rPr>
          <w:rFonts w:hint="eastAsia" w:hAnsi="宋体" w:cs="宋体"/>
          <w:sz w:val="22"/>
          <w:szCs w:val="22"/>
        </w:rPr>
        <w:t>当气动翻板1右通到位后，气动翻板1的右通电磁阀失电并保持，系统进入四通左通状态。</w:t>
      </w:r>
    </w:p>
    <w:p w14:paraId="3EDB8C47">
      <w:pPr>
        <w:pStyle w:val="5"/>
        <w:rPr>
          <w:rFonts w:cs="宋体"/>
          <w:caps w:val="0"/>
          <w:sz w:val="22"/>
          <w:szCs w:val="22"/>
        </w:rPr>
      </w:pPr>
      <w:r>
        <w:rPr>
          <w:rFonts w:hint="eastAsia" w:cs="宋体"/>
          <w:caps w:val="0"/>
          <w:sz w:val="22"/>
          <w:szCs w:val="22"/>
        </w:rPr>
        <w:t>四通中通状态</w:t>
      </w:r>
    </w:p>
    <w:p w14:paraId="78631BA3">
      <w:pPr>
        <w:ind w:left="720"/>
        <w:rPr>
          <w:rFonts w:hAnsi="宋体" w:cs="宋体"/>
          <w:sz w:val="22"/>
          <w:szCs w:val="22"/>
        </w:rPr>
      </w:pPr>
      <w:r>
        <w:rPr>
          <w:rFonts w:hint="eastAsia" w:hAnsi="宋体" w:cs="宋体"/>
          <w:sz w:val="22"/>
          <w:szCs w:val="22"/>
        </w:rPr>
        <w:t>当接收到中通命令时，气动翻板1的左通电磁阀得电。</w:t>
      </w:r>
    </w:p>
    <w:p w14:paraId="2067F098">
      <w:pPr>
        <w:ind w:left="720"/>
        <w:rPr>
          <w:rFonts w:hAnsi="宋体" w:cs="宋体"/>
          <w:sz w:val="22"/>
          <w:szCs w:val="22"/>
        </w:rPr>
      </w:pPr>
      <w:r>
        <w:rPr>
          <w:rFonts w:hint="eastAsia" w:hAnsi="宋体" w:cs="宋体"/>
          <w:sz w:val="22"/>
          <w:szCs w:val="22"/>
        </w:rPr>
        <w:t>气动翻板1开始执行左通动作。</w:t>
      </w:r>
    </w:p>
    <w:p w14:paraId="329E634F">
      <w:pPr>
        <w:ind w:left="720"/>
        <w:rPr>
          <w:rFonts w:hAnsi="宋体" w:cs="宋体"/>
          <w:sz w:val="22"/>
          <w:szCs w:val="22"/>
        </w:rPr>
      </w:pPr>
      <w:r>
        <w:rPr>
          <w:rFonts w:hint="eastAsia" w:hAnsi="宋体" w:cs="宋体"/>
          <w:sz w:val="22"/>
          <w:szCs w:val="22"/>
        </w:rPr>
        <w:t>当气动翻板1左通到位后，气动翻板1的左通电磁阀失电，并同时气动翻板2的右通电磁阀得电。</w:t>
      </w:r>
    </w:p>
    <w:p w14:paraId="571431AB">
      <w:pPr>
        <w:ind w:left="720"/>
        <w:rPr>
          <w:rFonts w:hAnsi="宋体" w:cs="宋体"/>
          <w:sz w:val="22"/>
          <w:szCs w:val="22"/>
        </w:rPr>
      </w:pPr>
      <w:r>
        <w:rPr>
          <w:rFonts w:hint="eastAsia" w:hAnsi="宋体" w:cs="宋体"/>
          <w:sz w:val="22"/>
          <w:szCs w:val="22"/>
        </w:rPr>
        <w:t>气动翻板2开始执行右通动作。</w:t>
      </w:r>
    </w:p>
    <w:p w14:paraId="25C01736">
      <w:pPr>
        <w:ind w:left="720"/>
        <w:rPr>
          <w:rFonts w:hAnsi="宋体" w:cs="宋体"/>
          <w:sz w:val="22"/>
          <w:szCs w:val="22"/>
        </w:rPr>
      </w:pPr>
      <w:r>
        <w:rPr>
          <w:rFonts w:hint="eastAsia" w:hAnsi="宋体" w:cs="宋体"/>
          <w:sz w:val="22"/>
          <w:szCs w:val="22"/>
        </w:rPr>
        <w:t>当气动翻板2右通到位后，气动翻板2的右通电磁阀失电并保持，系统进入四通中通状态。</w:t>
      </w:r>
    </w:p>
    <w:p w14:paraId="0F5ABE2A">
      <w:pPr>
        <w:pStyle w:val="5"/>
        <w:rPr>
          <w:rFonts w:cs="宋体"/>
          <w:caps w:val="0"/>
          <w:sz w:val="22"/>
          <w:szCs w:val="22"/>
        </w:rPr>
      </w:pPr>
      <w:r>
        <w:rPr>
          <w:rFonts w:hint="eastAsia" w:cs="宋体"/>
          <w:caps w:val="0"/>
          <w:sz w:val="22"/>
          <w:szCs w:val="22"/>
        </w:rPr>
        <w:t>四通右通状态</w:t>
      </w:r>
    </w:p>
    <w:p w14:paraId="35147E7B">
      <w:pPr>
        <w:ind w:left="720"/>
        <w:rPr>
          <w:rFonts w:hAnsi="宋体" w:cs="宋体"/>
          <w:sz w:val="22"/>
          <w:szCs w:val="22"/>
        </w:rPr>
      </w:pPr>
      <w:r>
        <w:rPr>
          <w:rFonts w:hint="eastAsia" w:hAnsi="宋体" w:cs="宋体"/>
          <w:sz w:val="22"/>
          <w:szCs w:val="22"/>
        </w:rPr>
        <w:t>当接收到右通命令时，气动翻板1的左通电磁阀得电。</w:t>
      </w:r>
    </w:p>
    <w:p w14:paraId="222521E1">
      <w:pPr>
        <w:ind w:left="720"/>
        <w:rPr>
          <w:rFonts w:hAnsi="宋体" w:cs="宋体"/>
          <w:sz w:val="22"/>
          <w:szCs w:val="22"/>
        </w:rPr>
      </w:pPr>
      <w:r>
        <w:rPr>
          <w:rFonts w:hint="eastAsia" w:hAnsi="宋体" w:cs="宋体"/>
          <w:sz w:val="22"/>
          <w:szCs w:val="22"/>
        </w:rPr>
        <w:t>气动翻板1开始执行左通动作。</w:t>
      </w:r>
    </w:p>
    <w:p w14:paraId="70B1F0AA">
      <w:pPr>
        <w:ind w:left="720"/>
        <w:rPr>
          <w:rFonts w:hAnsi="宋体" w:cs="宋体"/>
          <w:sz w:val="22"/>
          <w:szCs w:val="22"/>
        </w:rPr>
      </w:pPr>
      <w:r>
        <w:rPr>
          <w:rFonts w:hint="eastAsia" w:hAnsi="宋体" w:cs="宋体"/>
          <w:sz w:val="22"/>
          <w:szCs w:val="22"/>
        </w:rPr>
        <w:t>当气动翻板1左通到位后，气动翻板1的左通电磁阀失电，同时气动翻板2的左通电磁阀得电。</w:t>
      </w:r>
    </w:p>
    <w:p w14:paraId="6DB597DD">
      <w:pPr>
        <w:ind w:left="720"/>
        <w:rPr>
          <w:rFonts w:hAnsi="宋体" w:cs="宋体"/>
          <w:sz w:val="22"/>
          <w:szCs w:val="22"/>
        </w:rPr>
      </w:pPr>
      <w:r>
        <w:rPr>
          <w:rFonts w:hint="eastAsia" w:hAnsi="宋体" w:cs="宋体"/>
          <w:sz w:val="22"/>
          <w:szCs w:val="22"/>
        </w:rPr>
        <w:t>气动翻板2开始执行左通动作。</w:t>
      </w:r>
    </w:p>
    <w:p w14:paraId="296CEE3C">
      <w:pPr>
        <w:ind w:left="720"/>
        <w:rPr>
          <w:rFonts w:hAnsi="宋体" w:cs="宋体"/>
          <w:sz w:val="22"/>
          <w:szCs w:val="22"/>
        </w:rPr>
      </w:pPr>
      <w:r>
        <w:rPr>
          <w:rFonts w:hint="eastAsia" w:hAnsi="宋体" w:cs="宋体"/>
          <w:sz w:val="22"/>
          <w:szCs w:val="22"/>
        </w:rPr>
        <w:t>当气动翻板2左通到位后，气动翻板2的左通电磁阀失电并保持，系统进入四通右通状态。</w:t>
      </w:r>
    </w:p>
    <w:bookmarkEnd w:id="456"/>
    <w:p w14:paraId="03FF73CD">
      <w:pPr>
        <w:pStyle w:val="4"/>
        <w:rPr>
          <w:rFonts w:cs="宋体"/>
          <w:sz w:val="22"/>
          <w:szCs w:val="22"/>
        </w:rPr>
      </w:pPr>
      <w:r>
        <w:rPr>
          <w:rFonts w:hint="eastAsia" w:cs="宋体"/>
          <w:sz w:val="22"/>
          <w:szCs w:val="22"/>
        </w:rPr>
        <w:t>气动三通阀门</w:t>
      </w:r>
      <w:bookmarkEnd w:id="454"/>
      <w:bookmarkEnd w:id="455"/>
    </w:p>
    <w:p w14:paraId="51820F92">
      <w:pPr>
        <w:ind w:left="720"/>
        <w:rPr>
          <w:rFonts w:hAnsi="宋体" w:cs="宋体"/>
          <w:sz w:val="22"/>
          <w:szCs w:val="22"/>
        </w:rPr>
      </w:pPr>
      <w:r>
        <w:rPr>
          <w:rFonts w:hint="eastAsia" w:hAnsi="宋体" w:cs="宋体"/>
          <w:sz w:val="22"/>
          <w:szCs w:val="22"/>
        </w:rPr>
        <w:t>通过现场操作箱上的“本地/停止/远程”选择开关设置，气动三通阀门可以本地操作，也可以由中控系统远程操作。</w:t>
      </w:r>
    </w:p>
    <w:p w14:paraId="05483F3F">
      <w:pPr>
        <w:ind w:left="720"/>
        <w:rPr>
          <w:rFonts w:hAnsi="宋体" w:cs="宋体"/>
          <w:sz w:val="22"/>
          <w:szCs w:val="22"/>
        </w:rPr>
      </w:pPr>
      <w:r>
        <w:rPr>
          <w:rFonts w:hint="eastAsia" w:hAnsi="宋体" w:cs="宋体"/>
          <w:sz w:val="22"/>
          <w:szCs w:val="22"/>
        </w:rPr>
        <w:t>由于三通阀门无论任何时候工艺要求只有一个方向物料可以通行，因此对三通阀门的气路要求：阀1开阀气路和阀2关阀气路连通，阀1关阀气路和阀2开阀气路连通，控制三通阀动作的电磁线圈采用双线圈，给其中一个电磁线圈发送信号时阀1开和阀2关同时动作，给另一个电磁线圈发送信号时阀2开和阀1关同时动作，线圈为直流24VDC，三通阀门两侧到位信号为无源触点。</w:t>
      </w:r>
    </w:p>
    <w:p w14:paraId="6296C899">
      <w:pPr>
        <w:pStyle w:val="4"/>
        <w:rPr>
          <w:rFonts w:cs="宋体"/>
          <w:sz w:val="22"/>
          <w:szCs w:val="22"/>
        </w:rPr>
      </w:pPr>
      <w:bookmarkStart w:id="457" w:name="_Toc229278117"/>
      <w:bookmarkStart w:id="458" w:name="_Toc229278335"/>
      <w:r>
        <w:rPr>
          <w:rFonts w:hint="eastAsia" w:cs="宋体"/>
          <w:sz w:val="22"/>
          <w:szCs w:val="22"/>
        </w:rPr>
        <w:t>气动闸门</w:t>
      </w:r>
    </w:p>
    <w:p w14:paraId="4433E7F5">
      <w:pPr>
        <w:ind w:left="720"/>
        <w:rPr>
          <w:rFonts w:hAnsi="宋体" w:cs="宋体"/>
          <w:sz w:val="22"/>
          <w:szCs w:val="22"/>
        </w:rPr>
      </w:pPr>
      <w:r>
        <w:rPr>
          <w:rFonts w:hint="eastAsia" w:hAnsi="宋体" w:cs="宋体"/>
          <w:sz w:val="22"/>
          <w:szCs w:val="22"/>
        </w:rPr>
        <w:t>通过现场操作箱上的“本地/停止/远程”选择开关设置，气动闸门可以本地操作，也可以由中控系统远程操作。</w:t>
      </w:r>
    </w:p>
    <w:p w14:paraId="3CB89462">
      <w:pPr>
        <w:ind w:left="720"/>
        <w:rPr>
          <w:rFonts w:hAnsi="宋体" w:cs="宋体"/>
          <w:sz w:val="22"/>
          <w:szCs w:val="22"/>
        </w:rPr>
      </w:pPr>
      <w:r>
        <w:rPr>
          <w:rFonts w:hint="eastAsia" w:hAnsi="宋体" w:cs="宋体"/>
          <w:sz w:val="22"/>
          <w:szCs w:val="22"/>
        </w:rPr>
        <w:t>气动闸门采用单线圈直流24VDC，电磁线圈得电时阀门打开，断电时阀门自动关闭，开到位、关到位限位开关采用无源触点。</w:t>
      </w:r>
    </w:p>
    <w:p w14:paraId="0A0D1E38">
      <w:pPr>
        <w:pStyle w:val="4"/>
        <w:rPr>
          <w:rFonts w:cs="宋体"/>
          <w:sz w:val="22"/>
          <w:szCs w:val="22"/>
        </w:rPr>
      </w:pPr>
      <w:r>
        <w:rPr>
          <w:rFonts w:hint="eastAsia" w:cs="宋体"/>
          <w:sz w:val="22"/>
          <w:szCs w:val="22"/>
        </w:rPr>
        <w:t>电动</w:t>
      </w:r>
      <w:bookmarkEnd w:id="457"/>
      <w:bookmarkEnd w:id="458"/>
      <w:r>
        <w:rPr>
          <w:rFonts w:hint="eastAsia" w:cs="宋体"/>
          <w:sz w:val="22"/>
          <w:szCs w:val="22"/>
        </w:rPr>
        <w:t>闸门</w:t>
      </w:r>
    </w:p>
    <w:p w14:paraId="527857AD">
      <w:pPr>
        <w:ind w:left="720"/>
        <w:rPr>
          <w:rFonts w:hAnsi="宋体" w:cs="宋体"/>
          <w:sz w:val="22"/>
          <w:szCs w:val="22"/>
        </w:rPr>
      </w:pPr>
      <w:r>
        <w:rPr>
          <w:rFonts w:hint="eastAsia" w:hAnsi="宋体" w:cs="宋体"/>
          <w:sz w:val="22"/>
          <w:szCs w:val="22"/>
        </w:rPr>
        <w:t>通过现场操作箱上的“本地/停止/远程”选择开关设置，电动阀门可以本地操作，也可以由中控系统远程操作。电动阀门保护装置配备开到位和关到位限位开关，限位开关提供两常开两常闭无源触点。</w:t>
      </w:r>
    </w:p>
    <w:p w14:paraId="593F96A8">
      <w:pPr>
        <w:ind w:left="720"/>
        <w:rPr>
          <w:rFonts w:hAnsi="宋体" w:cs="宋体"/>
          <w:sz w:val="22"/>
          <w:szCs w:val="22"/>
        </w:rPr>
      </w:pPr>
      <w:r>
        <w:rPr>
          <w:rFonts w:hint="eastAsia" w:hAnsi="宋体" w:cs="宋体"/>
          <w:sz w:val="22"/>
          <w:szCs w:val="22"/>
        </w:rPr>
        <w:t>如果仓底出仓电动阀门需要流量控制，需要按照流量控制需求增加相应的限位开关，除开、关到位以外，至少增加两个限位位置，限位开关位置可以任意调整。</w:t>
      </w:r>
    </w:p>
    <w:p w14:paraId="128D7064">
      <w:pPr>
        <w:pStyle w:val="4"/>
        <w:rPr>
          <w:rFonts w:cs="宋体"/>
          <w:sz w:val="22"/>
          <w:szCs w:val="22"/>
        </w:rPr>
      </w:pPr>
      <w:r>
        <w:rPr>
          <w:rFonts w:hint="eastAsia" w:cs="宋体"/>
          <w:sz w:val="22"/>
          <w:szCs w:val="22"/>
        </w:rPr>
        <w:t>卸料犁和卸料托板平台</w:t>
      </w:r>
    </w:p>
    <w:p w14:paraId="6370ED45">
      <w:pPr>
        <w:ind w:left="720"/>
        <w:rPr>
          <w:rFonts w:hAnsi="宋体" w:cs="宋体"/>
          <w:sz w:val="22"/>
          <w:szCs w:val="22"/>
        </w:rPr>
      </w:pPr>
      <w:r>
        <w:rPr>
          <w:rFonts w:hint="eastAsia" w:hAnsi="宋体" w:cs="宋体"/>
          <w:sz w:val="22"/>
          <w:szCs w:val="22"/>
        </w:rPr>
        <w:t>通过现场操作箱上的“本地/停止/远程”选择开关设置，卸料犁和卸料平台可以本地操作，也可以由中控系统远程操作。卸料犁和卸料平台保护装置配备升到位和落到位限位开关，限位开关提供两常开两常闭无源触点。</w:t>
      </w:r>
    </w:p>
    <w:p w14:paraId="4809B241">
      <w:pPr>
        <w:pStyle w:val="4"/>
        <w:rPr>
          <w:rFonts w:cs="宋体"/>
          <w:sz w:val="22"/>
          <w:szCs w:val="22"/>
        </w:rPr>
      </w:pPr>
      <w:bookmarkStart w:id="459" w:name="_Toc229278340"/>
      <w:bookmarkStart w:id="460" w:name="_Toc229278122"/>
      <w:r>
        <w:rPr>
          <w:rFonts w:hint="eastAsia" w:cs="宋体"/>
          <w:sz w:val="22"/>
          <w:szCs w:val="22"/>
        </w:rPr>
        <w:t>计量秤</w:t>
      </w:r>
      <w:bookmarkEnd w:id="459"/>
      <w:bookmarkEnd w:id="460"/>
    </w:p>
    <w:p w14:paraId="2CBC8976">
      <w:pPr>
        <w:ind w:left="720"/>
        <w:rPr>
          <w:rFonts w:hAnsi="宋体" w:cs="宋体"/>
          <w:sz w:val="22"/>
          <w:szCs w:val="22"/>
        </w:rPr>
      </w:pPr>
      <w:r>
        <w:rPr>
          <w:rFonts w:hint="eastAsia" w:hAnsi="宋体" w:cs="宋体"/>
          <w:sz w:val="22"/>
          <w:szCs w:val="22"/>
        </w:rPr>
        <w:t>散粮计量秤由制造商成套提供，中控系统通过现场总线通讯接口和硬线I/O与计量秤建立通讯。</w:t>
      </w:r>
    </w:p>
    <w:p w14:paraId="422E0C8F">
      <w:pPr>
        <w:ind w:left="720"/>
        <w:rPr>
          <w:rFonts w:hAnsi="宋体" w:cs="宋体"/>
          <w:sz w:val="22"/>
          <w:szCs w:val="22"/>
        </w:rPr>
      </w:pPr>
      <w:r>
        <w:rPr>
          <w:rFonts w:hint="eastAsia" w:hAnsi="宋体" w:cs="宋体"/>
          <w:sz w:val="22"/>
          <w:szCs w:val="22"/>
        </w:rPr>
        <w:t>硬线连接主要负责计量秤与中控系统的连锁控制，包括来自中控和去中控的信号，均为无源触点信号：</w:t>
      </w:r>
    </w:p>
    <w:p w14:paraId="20A58C5E">
      <w:pPr>
        <w:ind w:left="720"/>
        <w:rPr>
          <w:rFonts w:hAnsi="宋体" w:cs="宋体"/>
          <w:sz w:val="22"/>
          <w:szCs w:val="22"/>
        </w:rPr>
      </w:pPr>
      <w:r>
        <w:rPr>
          <w:rFonts w:hint="eastAsia" w:hAnsi="宋体" w:cs="宋体"/>
          <w:sz w:val="22"/>
          <w:szCs w:val="22"/>
        </w:rPr>
        <w:t>去中控信号：秤备妥、秤运行、称量结束、故障报警。</w:t>
      </w:r>
    </w:p>
    <w:p w14:paraId="50D85BDA">
      <w:pPr>
        <w:ind w:left="720"/>
        <w:rPr>
          <w:rFonts w:hAnsi="宋体" w:cs="宋体"/>
          <w:sz w:val="22"/>
          <w:szCs w:val="22"/>
        </w:rPr>
      </w:pPr>
      <w:r>
        <w:rPr>
          <w:rFonts w:hint="eastAsia" w:hAnsi="宋体" w:cs="宋体"/>
          <w:sz w:val="22"/>
          <w:szCs w:val="22"/>
        </w:rPr>
        <w:t>来自中控信号：称量启动、称量停止、接受超差、最后一秤、允许启动、允许放料。</w:t>
      </w:r>
    </w:p>
    <w:p w14:paraId="6037EBBF">
      <w:pPr>
        <w:ind w:left="720"/>
        <w:rPr>
          <w:rFonts w:hAnsi="宋体" w:cs="宋体"/>
          <w:sz w:val="22"/>
          <w:szCs w:val="22"/>
        </w:rPr>
      </w:pPr>
      <w:r>
        <w:rPr>
          <w:rFonts w:hint="eastAsia" w:hAnsi="宋体" w:cs="宋体"/>
          <w:sz w:val="22"/>
          <w:szCs w:val="22"/>
        </w:rPr>
        <w:t>PROFIBUS DP总线通讯接口用于读取计量秤的每秤实时重量、累计重量、秤数、当前流量等数据，同时可以在中控系统上设置和修改计量秤的各称重参数，如单秤目标重量、总目标值、称量稳定时间等等；同时也可在中控系统上远程操作和监控计量秤。</w:t>
      </w:r>
    </w:p>
    <w:p w14:paraId="0F7F7BB8">
      <w:pPr>
        <w:ind w:left="720"/>
        <w:rPr>
          <w:rFonts w:hAnsi="宋体" w:cs="宋体"/>
          <w:sz w:val="22"/>
          <w:szCs w:val="22"/>
        </w:rPr>
      </w:pPr>
      <w:r>
        <w:rPr>
          <w:rFonts w:hint="eastAsia" w:hAnsi="宋体" w:cs="宋体"/>
          <w:sz w:val="22"/>
          <w:szCs w:val="22"/>
        </w:rPr>
        <w:t>计量秤上配置PROFIBUS DP总线接口，可直接连接到中控系统的PLC，并提供相关的通讯格式说明。在实施过程中，计量秤厂家积极予以配合保证通讯的完成。</w:t>
      </w:r>
    </w:p>
    <w:p w14:paraId="22BFAA14">
      <w:pPr>
        <w:pStyle w:val="4"/>
        <w:rPr>
          <w:rFonts w:cs="宋体"/>
          <w:sz w:val="22"/>
          <w:szCs w:val="22"/>
        </w:rPr>
      </w:pPr>
      <w:r>
        <w:rPr>
          <w:rFonts w:hint="eastAsia" w:cs="宋体"/>
          <w:sz w:val="22"/>
          <w:szCs w:val="22"/>
        </w:rPr>
        <w:t>提供设备故障信号对外接口，以便第三方软件实时读取设备运行中的各种报警信号。</w:t>
      </w:r>
    </w:p>
    <w:p w14:paraId="1A79AB59">
      <w:pPr>
        <w:pStyle w:val="4"/>
        <w:rPr>
          <w:rFonts w:cs="宋体"/>
          <w:sz w:val="22"/>
          <w:szCs w:val="22"/>
        </w:rPr>
      </w:pPr>
      <w:r>
        <w:rPr>
          <w:rFonts w:hint="eastAsia" w:cs="宋体"/>
          <w:sz w:val="22"/>
          <w:szCs w:val="22"/>
        </w:rPr>
        <w:t>开发数量统计报表，累计各仓各车流量秤入库数据，支持报表一键导出等功能，对接信息化粮库系统统一报表格式并可上传数据报表，以报表可读写到智能粮库系统为准。</w:t>
      </w:r>
    </w:p>
    <w:p w14:paraId="46C5B8BB">
      <w:pPr>
        <w:pStyle w:val="4"/>
        <w:rPr>
          <w:rFonts w:cs="宋体"/>
          <w:sz w:val="22"/>
          <w:szCs w:val="22"/>
        </w:rPr>
      </w:pPr>
      <w:bookmarkStart w:id="461" w:name="_Toc229278125"/>
      <w:bookmarkStart w:id="462" w:name="_Toc229278343"/>
      <w:r>
        <w:rPr>
          <w:rFonts w:hint="eastAsia" w:cs="宋体"/>
          <w:sz w:val="22"/>
          <w:szCs w:val="22"/>
        </w:rPr>
        <w:t>汽车接、卸站</w:t>
      </w:r>
      <w:bookmarkEnd w:id="461"/>
      <w:bookmarkEnd w:id="462"/>
    </w:p>
    <w:p w14:paraId="2A2B59F5">
      <w:pPr>
        <w:ind w:left="720"/>
        <w:rPr>
          <w:rFonts w:hAnsi="宋体" w:cs="宋体"/>
          <w:sz w:val="22"/>
          <w:szCs w:val="22"/>
        </w:rPr>
      </w:pPr>
      <w:r>
        <w:rPr>
          <w:rFonts w:hint="eastAsia" w:hAnsi="宋体" w:cs="宋体"/>
          <w:sz w:val="22"/>
          <w:szCs w:val="22"/>
        </w:rPr>
        <w:t>汽车发放站配有定量装车装置。</w:t>
      </w:r>
    </w:p>
    <w:p w14:paraId="3F747163">
      <w:pPr>
        <w:ind w:left="720"/>
        <w:rPr>
          <w:rFonts w:hAnsi="宋体" w:cs="宋体"/>
          <w:sz w:val="22"/>
          <w:szCs w:val="22"/>
        </w:rPr>
      </w:pPr>
      <w:r>
        <w:rPr>
          <w:rFonts w:hint="eastAsia" w:hAnsi="宋体" w:cs="宋体"/>
          <w:sz w:val="22"/>
          <w:szCs w:val="22"/>
        </w:rPr>
        <w:t>中控系统采集装车量，并控制装车溜管完成装车控制工作。</w:t>
      </w:r>
    </w:p>
    <w:p w14:paraId="7654DA0C">
      <w:pPr>
        <w:ind w:left="720"/>
        <w:rPr>
          <w:rFonts w:hAnsi="宋体" w:cs="宋体"/>
          <w:sz w:val="22"/>
          <w:szCs w:val="22"/>
        </w:rPr>
      </w:pPr>
      <w:r>
        <w:rPr>
          <w:rFonts w:hint="eastAsia" w:hAnsi="宋体" w:cs="宋体"/>
          <w:sz w:val="22"/>
          <w:szCs w:val="22"/>
        </w:rPr>
        <w:t>卸汽车站配有两个卸车地坑及相应的散粮输送设备，位于立筒库工作塔处。</w:t>
      </w:r>
    </w:p>
    <w:p w14:paraId="383D3C5F">
      <w:pPr>
        <w:pStyle w:val="4"/>
        <w:rPr>
          <w:rFonts w:cs="宋体"/>
          <w:sz w:val="22"/>
          <w:szCs w:val="22"/>
        </w:rPr>
      </w:pPr>
      <w:bookmarkStart w:id="463" w:name="_Toc226864068"/>
      <w:bookmarkStart w:id="464" w:name="_Toc521818223"/>
      <w:bookmarkStart w:id="465" w:name="_Toc229155232"/>
      <w:bookmarkStart w:id="466" w:name="_Toc521816820"/>
      <w:bookmarkStart w:id="467" w:name="_Toc521817303"/>
      <w:bookmarkStart w:id="468" w:name="_Toc450804195"/>
      <w:r>
        <w:rPr>
          <w:rFonts w:hint="eastAsia" w:cs="宋体"/>
          <w:sz w:val="22"/>
          <w:szCs w:val="22"/>
        </w:rPr>
        <w:t>汽车衡</w:t>
      </w:r>
      <w:bookmarkEnd w:id="463"/>
      <w:bookmarkEnd w:id="464"/>
      <w:bookmarkEnd w:id="465"/>
      <w:bookmarkEnd w:id="466"/>
      <w:bookmarkEnd w:id="467"/>
      <w:bookmarkEnd w:id="468"/>
    </w:p>
    <w:p w14:paraId="67174ADA">
      <w:pPr>
        <w:ind w:left="720"/>
        <w:rPr>
          <w:rFonts w:hAnsi="宋体" w:cs="宋体"/>
          <w:sz w:val="22"/>
          <w:szCs w:val="22"/>
        </w:rPr>
      </w:pPr>
      <w:r>
        <w:rPr>
          <w:rFonts w:hint="eastAsia" w:hAnsi="宋体" w:cs="宋体"/>
          <w:sz w:val="22"/>
          <w:szCs w:val="22"/>
        </w:rPr>
        <w:t>汽车衡由制造商成套提供，中控系统通过网络接口与汽车衡系统建立通讯，且应具备下列功能：</w:t>
      </w:r>
    </w:p>
    <w:p w14:paraId="3038A222">
      <w:pPr>
        <w:numPr>
          <w:ilvl w:val="0"/>
          <w:numId w:val="26"/>
        </w:numPr>
        <w:tabs>
          <w:tab w:val="left" w:pos="851"/>
          <w:tab w:val="clear" w:pos="910"/>
        </w:tabs>
        <w:spacing w:line="360" w:lineRule="auto"/>
        <w:ind w:left="851" w:hanging="425"/>
        <w:rPr>
          <w:rFonts w:hAnsi="宋体" w:cs="宋体"/>
          <w:sz w:val="22"/>
          <w:szCs w:val="22"/>
        </w:rPr>
      </w:pPr>
      <w:r>
        <w:rPr>
          <w:rFonts w:hint="eastAsia" w:hAnsi="宋体" w:cs="宋体"/>
          <w:sz w:val="22"/>
          <w:szCs w:val="22"/>
        </w:rPr>
        <w:t>2个串行口：RS232 / RS485 / 20mA电流环。</w:t>
      </w:r>
    </w:p>
    <w:p w14:paraId="53B6767F">
      <w:pPr>
        <w:numPr>
          <w:ilvl w:val="0"/>
          <w:numId w:val="26"/>
        </w:numPr>
        <w:tabs>
          <w:tab w:val="left" w:pos="851"/>
          <w:tab w:val="clear" w:pos="910"/>
        </w:tabs>
        <w:spacing w:line="360" w:lineRule="auto"/>
        <w:ind w:left="851" w:hanging="425"/>
        <w:rPr>
          <w:rFonts w:hAnsi="宋体" w:cs="宋体"/>
          <w:sz w:val="22"/>
          <w:szCs w:val="22"/>
        </w:rPr>
      </w:pPr>
      <w:r>
        <w:rPr>
          <w:rFonts w:hint="eastAsia" w:hAnsi="宋体" w:cs="宋体"/>
          <w:sz w:val="22"/>
          <w:szCs w:val="22"/>
        </w:rPr>
        <w:t>网络接口：以太网接口，用于联网和数据传输。</w:t>
      </w:r>
    </w:p>
    <w:p w14:paraId="68E44CA3">
      <w:pPr>
        <w:numPr>
          <w:ilvl w:val="0"/>
          <w:numId w:val="26"/>
        </w:numPr>
        <w:tabs>
          <w:tab w:val="left" w:pos="851"/>
          <w:tab w:val="clear" w:pos="910"/>
        </w:tabs>
        <w:spacing w:line="360" w:lineRule="auto"/>
        <w:ind w:left="851" w:hanging="425"/>
        <w:rPr>
          <w:rFonts w:hAnsi="宋体" w:cs="宋体"/>
          <w:sz w:val="22"/>
          <w:szCs w:val="22"/>
        </w:rPr>
      </w:pPr>
      <w:r>
        <w:rPr>
          <w:rFonts w:hint="eastAsia" w:hAnsi="宋体" w:cs="宋体"/>
          <w:sz w:val="22"/>
          <w:szCs w:val="22"/>
        </w:rPr>
        <w:t>WEB Server 功能：提供远程监控。</w:t>
      </w:r>
    </w:p>
    <w:p w14:paraId="73A7EE1E">
      <w:pPr>
        <w:pStyle w:val="3"/>
        <w:rPr>
          <w:rFonts w:hAnsi="宋体" w:cs="宋体"/>
          <w:sz w:val="22"/>
          <w:szCs w:val="22"/>
        </w:rPr>
      </w:pPr>
      <w:bookmarkStart w:id="469" w:name="_Toc4952058"/>
      <w:bookmarkEnd w:id="469"/>
      <w:bookmarkStart w:id="470" w:name="_Toc4951218"/>
      <w:bookmarkEnd w:id="470"/>
      <w:bookmarkStart w:id="471" w:name="_Toc4952057"/>
      <w:bookmarkEnd w:id="471"/>
      <w:bookmarkStart w:id="472" w:name="_Toc4951217"/>
      <w:bookmarkEnd w:id="472"/>
      <w:bookmarkStart w:id="473" w:name="_Toc191676110"/>
      <w:bookmarkEnd w:id="473"/>
      <w:bookmarkStart w:id="474" w:name="_Toc191676109"/>
      <w:bookmarkEnd w:id="474"/>
      <w:bookmarkStart w:id="475" w:name="_Toc193709346"/>
      <w:bookmarkStart w:id="476" w:name="_Toc266372814"/>
      <w:r>
        <w:rPr>
          <w:rFonts w:hint="eastAsia" w:hAnsi="宋体" w:cs="宋体"/>
          <w:sz w:val="22"/>
          <w:szCs w:val="22"/>
        </w:rPr>
        <w:t>电缆</w:t>
      </w:r>
      <w:bookmarkEnd w:id="475"/>
      <w:bookmarkEnd w:id="476"/>
    </w:p>
    <w:p w14:paraId="69255D97">
      <w:pPr>
        <w:pStyle w:val="4"/>
        <w:rPr>
          <w:rFonts w:cs="宋体"/>
          <w:sz w:val="22"/>
          <w:szCs w:val="22"/>
        </w:rPr>
      </w:pPr>
      <w:r>
        <w:rPr>
          <w:rFonts w:hint="eastAsia" w:cs="宋体"/>
          <w:sz w:val="22"/>
          <w:szCs w:val="22"/>
        </w:rPr>
        <w:t>0.6/1KV电力电缆</w:t>
      </w:r>
    </w:p>
    <w:p w14:paraId="018B73EE">
      <w:pPr>
        <w:pStyle w:val="5"/>
        <w:rPr>
          <w:rFonts w:cs="宋体"/>
          <w:caps w:val="0"/>
          <w:sz w:val="22"/>
          <w:szCs w:val="22"/>
        </w:rPr>
      </w:pPr>
      <w:r>
        <w:rPr>
          <w:rFonts w:hint="eastAsia" w:cs="宋体"/>
          <w:caps w:val="0"/>
          <w:sz w:val="22"/>
          <w:szCs w:val="22"/>
        </w:rPr>
        <w:t>电力电缆采用V90℃额定温度、0.6/1KV等级的铠装铜芯交联聚乙烯绝缘电力电缆。</w:t>
      </w:r>
    </w:p>
    <w:p w14:paraId="756D79CB">
      <w:pPr>
        <w:pStyle w:val="5"/>
        <w:rPr>
          <w:rFonts w:cs="宋体"/>
          <w:caps w:val="0"/>
          <w:sz w:val="22"/>
          <w:szCs w:val="22"/>
        </w:rPr>
      </w:pPr>
      <w:r>
        <w:rPr>
          <w:rFonts w:hint="eastAsia" w:cs="宋体"/>
          <w:caps w:val="0"/>
          <w:sz w:val="22"/>
          <w:szCs w:val="22"/>
        </w:rPr>
        <w:t>电流互感器的次级导线最小规格是4.0mm</w:t>
      </w:r>
      <w:r>
        <w:rPr>
          <w:rFonts w:hint="eastAsia" w:cs="宋体"/>
          <w:caps w:val="0"/>
          <w:sz w:val="22"/>
          <w:szCs w:val="22"/>
          <w:vertAlign w:val="superscript"/>
        </w:rPr>
        <w:t>2</w:t>
      </w:r>
      <w:r>
        <w:rPr>
          <w:rFonts w:hint="eastAsia" w:cs="宋体"/>
          <w:caps w:val="0"/>
          <w:sz w:val="22"/>
          <w:szCs w:val="22"/>
        </w:rPr>
        <w:t>。电动机主回路导线最小规格是2.5mm</w:t>
      </w:r>
      <w:r>
        <w:rPr>
          <w:rFonts w:hint="eastAsia" w:cs="宋体"/>
          <w:caps w:val="0"/>
          <w:sz w:val="22"/>
          <w:szCs w:val="22"/>
          <w:vertAlign w:val="superscript"/>
        </w:rPr>
        <w:t>2</w:t>
      </w:r>
      <w:r>
        <w:rPr>
          <w:rFonts w:hint="eastAsia" w:cs="宋体"/>
          <w:caps w:val="0"/>
          <w:sz w:val="22"/>
          <w:szCs w:val="22"/>
        </w:rPr>
        <w:t>。</w:t>
      </w:r>
    </w:p>
    <w:p w14:paraId="17F16ACC">
      <w:pPr>
        <w:pStyle w:val="5"/>
        <w:rPr>
          <w:rFonts w:cs="宋体"/>
          <w:caps w:val="0"/>
          <w:sz w:val="22"/>
          <w:szCs w:val="22"/>
        </w:rPr>
      </w:pPr>
      <w:r>
        <w:rPr>
          <w:rFonts w:hint="eastAsia" w:cs="宋体"/>
          <w:caps w:val="0"/>
          <w:sz w:val="22"/>
          <w:szCs w:val="22"/>
        </w:rPr>
        <w:t>所有用于支线，照明和供电的电缆应全长采用颜色编码，应采用绿/黄颜色编码接地导线。</w:t>
      </w:r>
    </w:p>
    <w:p w14:paraId="2DE254FE">
      <w:pPr>
        <w:pStyle w:val="5"/>
        <w:rPr>
          <w:rFonts w:cs="宋体"/>
          <w:caps w:val="0"/>
          <w:sz w:val="22"/>
          <w:szCs w:val="22"/>
        </w:rPr>
      </w:pPr>
      <w:r>
        <w:rPr>
          <w:rFonts w:hint="eastAsia" w:cs="宋体"/>
          <w:caps w:val="0"/>
          <w:sz w:val="22"/>
          <w:szCs w:val="22"/>
        </w:rPr>
        <w:t>主电缆及分支线的规格应允许能增加按设计电气要求的20%。</w:t>
      </w:r>
    </w:p>
    <w:p w14:paraId="485FCF65">
      <w:pPr>
        <w:pStyle w:val="5"/>
        <w:rPr>
          <w:rFonts w:cs="宋体"/>
          <w:caps w:val="0"/>
          <w:sz w:val="22"/>
          <w:szCs w:val="22"/>
        </w:rPr>
      </w:pPr>
      <w:r>
        <w:rPr>
          <w:rFonts w:hint="eastAsia" w:cs="宋体"/>
          <w:caps w:val="0"/>
          <w:sz w:val="22"/>
          <w:szCs w:val="22"/>
        </w:rPr>
        <w:t>所有电力电缆除了按有关规定送检之外，进场前还需加载检测，由发包人配合提供相应的荷载设备，承包方配合，监理单位负责检测，同一批次不少于一根的前提下，抽检比例为30%，同批次如发现有1根不合格，可以整批退货。</w:t>
      </w:r>
    </w:p>
    <w:p w14:paraId="15F9381F">
      <w:pPr>
        <w:pStyle w:val="4"/>
        <w:rPr>
          <w:rFonts w:cs="宋体"/>
          <w:sz w:val="22"/>
          <w:szCs w:val="22"/>
        </w:rPr>
      </w:pPr>
      <w:bookmarkStart w:id="477" w:name="_Toc229278138"/>
      <w:bookmarkStart w:id="478" w:name="_Toc229278356"/>
      <w:r>
        <w:rPr>
          <w:rFonts w:hint="eastAsia" w:cs="宋体"/>
          <w:sz w:val="22"/>
          <w:szCs w:val="22"/>
        </w:rPr>
        <w:t>控制电缆</w:t>
      </w:r>
      <w:bookmarkEnd w:id="477"/>
      <w:bookmarkEnd w:id="478"/>
    </w:p>
    <w:p w14:paraId="0092BF3F">
      <w:pPr>
        <w:pStyle w:val="5"/>
        <w:rPr>
          <w:rFonts w:cs="宋体"/>
          <w:caps w:val="0"/>
          <w:sz w:val="22"/>
          <w:szCs w:val="22"/>
        </w:rPr>
      </w:pPr>
      <w:r>
        <w:rPr>
          <w:rFonts w:hint="eastAsia" w:cs="宋体"/>
          <w:caps w:val="0"/>
          <w:sz w:val="22"/>
          <w:szCs w:val="22"/>
        </w:rPr>
        <w:t>控制电缆采用450V/750V绝缘聚氯乙烯绝缘聚氯乙烯护套阻燃钢带铠装铜线电缆，单芯截面不小于1.5mm</w:t>
      </w:r>
      <w:r>
        <w:rPr>
          <w:rFonts w:hint="eastAsia" w:cs="宋体"/>
          <w:caps w:val="0"/>
          <w:sz w:val="22"/>
          <w:szCs w:val="22"/>
          <w:vertAlign w:val="superscript"/>
        </w:rPr>
        <w:t>2</w:t>
      </w:r>
      <w:r>
        <w:rPr>
          <w:rFonts w:hint="eastAsia" w:cs="宋体"/>
          <w:caps w:val="0"/>
          <w:sz w:val="22"/>
          <w:szCs w:val="22"/>
        </w:rPr>
        <w:t>，所有控制电缆的芯数应有20％的余量。</w:t>
      </w:r>
    </w:p>
    <w:p w14:paraId="2C8D2825">
      <w:pPr>
        <w:pStyle w:val="5"/>
        <w:rPr>
          <w:rFonts w:cs="宋体"/>
          <w:caps w:val="0"/>
          <w:sz w:val="22"/>
          <w:szCs w:val="22"/>
        </w:rPr>
      </w:pPr>
      <w:r>
        <w:rPr>
          <w:rFonts w:hint="eastAsia" w:cs="宋体"/>
          <w:caps w:val="0"/>
          <w:sz w:val="22"/>
          <w:szCs w:val="22"/>
        </w:rPr>
        <w:t>模拟量信号电缆450V/750V绝缘采用聚氯乙烯绝缘聚氯乙烯护套阻燃屏蔽铜线软电缆，单芯截面1.0mm</w:t>
      </w:r>
      <w:r>
        <w:rPr>
          <w:rFonts w:hint="eastAsia" w:cs="宋体"/>
          <w:caps w:val="0"/>
          <w:sz w:val="22"/>
          <w:szCs w:val="22"/>
          <w:vertAlign w:val="superscript"/>
        </w:rPr>
        <w:t>2</w:t>
      </w:r>
      <w:r>
        <w:rPr>
          <w:rFonts w:hint="eastAsia" w:cs="宋体"/>
          <w:caps w:val="0"/>
          <w:sz w:val="22"/>
          <w:szCs w:val="22"/>
        </w:rPr>
        <w:t xml:space="preserve"> 。</w:t>
      </w:r>
    </w:p>
    <w:p w14:paraId="5ED8F4FC">
      <w:pPr>
        <w:pStyle w:val="5"/>
        <w:rPr>
          <w:rFonts w:cs="宋体"/>
          <w:caps w:val="0"/>
          <w:sz w:val="22"/>
          <w:szCs w:val="22"/>
        </w:rPr>
      </w:pPr>
      <w:r>
        <w:rPr>
          <w:rFonts w:hint="eastAsia" w:cs="宋体"/>
          <w:caps w:val="0"/>
          <w:sz w:val="22"/>
          <w:szCs w:val="22"/>
        </w:rPr>
        <w:t>控制电源电缆采用聚氯乙烯绝缘聚氯乙烯护套阻燃钢带铠装铜线电缆，单芯截面不小于2.5mm</w:t>
      </w:r>
      <w:r>
        <w:rPr>
          <w:rFonts w:hint="eastAsia" w:cs="宋体"/>
          <w:caps w:val="0"/>
          <w:sz w:val="22"/>
          <w:szCs w:val="22"/>
          <w:vertAlign w:val="superscript"/>
        </w:rPr>
        <w:t>2</w:t>
      </w:r>
    </w:p>
    <w:p w14:paraId="36540D9F">
      <w:pPr>
        <w:pStyle w:val="4"/>
        <w:rPr>
          <w:rFonts w:cs="宋体"/>
          <w:sz w:val="22"/>
          <w:szCs w:val="22"/>
        </w:rPr>
      </w:pPr>
      <w:r>
        <w:rPr>
          <w:rFonts w:hint="eastAsia" w:cs="宋体"/>
          <w:sz w:val="22"/>
          <w:szCs w:val="22"/>
        </w:rPr>
        <w:t>数据通讯电缆</w:t>
      </w:r>
    </w:p>
    <w:p w14:paraId="70CE24F8">
      <w:pPr>
        <w:pStyle w:val="5"/>
        <w:rPr>
          <w:rFonts w:cs="宋体"/>
          <w:caps w:val="0"/>
          <w:sz w:val="22"/>
          <w:szCs w:val="22"/>
        </w:rPr>
      </w:pPr>
      <w:r>
        <w:rPr>
          <w:rFonts w:hint="eastAsia" w:cs="宋体"/>
          <w:caps w:val="0"/>
          <w:sz w:val="22"/>
          <w:szCs w:val="22"/>
        </w:rPr>
        <w:t>所有通讯电缆的规格型号必应符合所连接设备接线的需要。</w:t>
      </w:r>
    </w:p>
    <w:p w14:paraId="47D047B0">
      <w:pPr>
        <w:pStyle w:val="5"/>
        <w:rPr>
          <w:rFonts w:cs="宋体"/>
          <w:caps w:val="0"/>
          <w:sz w:val="22"/>
          <w:szCs w:val="22"/>
        </w:rPr>
      </w:pPr>
      <w:r>
        <w:rPr>
          <w:rFonts w:hint="eastAsia" w:cs="宋体"/>
          <w:caps w:val="0"/>
          <w:sz w:val="22"/>
          <w:szCs w:val="22"/>
        </w:rPr>
        <w:t>单股数据通讯电缆应为封闭，分层，钢丝缠绕和PVC护套。</w:t>
      </w:r>
    </w:p>
    <w:p w14:paraId="654282C7">
      <w:pPr>
        <w:pStyle w:val="5"/>
        <w:rPr>
          <w:rFonts w:cs="宋体"/>
          <w:caps w:val="0"/>
          <w:sz w:val="22"/>
          <w:szCs w:val="22"/>
        </w:rPr>
      </w:pPr>
      <w:r>
        <w:rPr>
          <w:rFonts w:hint="eastAsia" w:cs="宋体"/>
          <w:caps w:val="0"/>
          <w:sz w:val="22"/>
          <w:szCs w:val="22"/>
        </w:rPr>
        <w:t>单根双股和三股电缆应采用7/0.50铜芯导线，多股电缆应采用7/0.30的铜导线。导线应全部用一个7/0.25的铜屏蔽线封闭。</w:t>
      </w:r>
    </w:p>
    <w:p w14:paraId="65F37F1D">
      <w:pPr>
        <w:pStyle w:val="5"/>
        <w:rPr>
          <w:rFonts w:cs="宋体"/>
          <w:caps w:val="0"/>
          <w:sz w:val="22"/>
          <w:szCs w:val="22"/>
        </w:rPr>
      </w:pPr>
      <w:r>
        <w:rPr>
          <w:rFonts w:hint="eastAsia" w:cs="宋体"/>
          <w:caps w:val="0"/>
          <w:sz w:val="22"/>
          <w:szCs w:val="22"/>
        </w:rPr>
        <w:t>绝缘、分层和护套应采用V105 ℃ PVC。</w:t>
      </w:r>
    </w:p>
    <w:p w14:paraId="6B156AFD">
      <w:pPr>
        <w:pStyle w:val="4"/>
        <w:rPr>
          <w:rFonts w:cs="宋体"/>
          <w:sz w:val="22"/>
          <w:szCs w:val="22"/>
        </w:rPr>
      </w:pPr>
      <w:bookmarkStart w:id="479" w:name="_Toc229278139"/>
      <w:bookmarkStart w:id="480" w:name="_Toc229278357"/>
      <w:r>
        <w:rPr>
          <w:rFonts w:hint="eastAsia" w:cs="宋体"/>
          <w:sz w:val="22"/>
          <w:szCs w:val="22"/>
        </w:rPr>
        <w:t>通讯光缆</w:t>
      </w:r>
      <w:bookmarkEnd w:id="479"/>
      <w:bookmarkEnd w:id="480"/>
    </w:p>
    <w:p w14:paraId="3BD3CD19">
      <w:pPr>
        <w:ind w:left="720"/>
        <w:rPr>
          <w:rFonts w:hAnsi="宋体" w:cs="宋体"/>
          <w:sz w:val="22"/>
          <w:szCs w:val="22"/>
        </w:rPr>
      </w:pPr>
      <w:r>
        <w:rPr>
          <w:rFonts w:hint="eastAsia" w:hAnsi="宋体" w:cs="宋体"/>
          <w:sz w:val="22"/>
          <w:szCs w:val="22"/>
        </w:rPr>
        <w:t>通讯光缆采用轻型铠装单模光缆。</w:t>
      </w:r>
    </w:p>
    <w:p w14:paraId="697D97A2">
      <w:pPr>
        <w:pStyle w:val="3"/>
        <w:rPr>
          <w:rFonts w:hAnsi="宋体" w:cs="宋体"/>
          <w:sz w:val="22"/>
          <w:szCs w:val="22"/>
        </w:rPr>
      </w:pPr>
      <w:bookmarkStart w:id="481" w:name="_Toc4951262"/>
      <w:bookmarkEnd w:id="481"/>
      <w:bookmarkStart w:id="482" w:name="_Toc4952184"/>
      <w:bookmarkEnd w:id="482"/>
      <w:bookmarkStart w:id="483" w:name="_Toc4951225"/>
      <w:bookmarkEnd w:id="483"/>
      <w:bookmarkStart w:id="484" w:name="_Toc4952197"/>
      <w:bookmarkEnd w:id="484"/>
      <w:bookmarkStart w:id="485" w:name="_Toc4951249"/>
      <w:bookmarkEnd w:id="485"/>
      <w:bookmarkStart w:id="486" w:name="_Toc4951351"/>
      <w:bookmarkEnd w:id="486"/>
      <w:bookmarkStart w:id="487" w:name="_Toc4951234"/>
      <w:bookmarkEnd w:id="487"/>
      <w:bookmarkStart w:id="488" w:name="_Toc4951342"/>
      <w:bookmarkEnd w:id="488"/>
      <w:bookmarkStart w:id="489" w:name="_Toc4951321"/>
      <w:bookmarkEnd w:id="489"/>
      <w:bookmarkStart w:id="490" w:name="_Toc4951341"/>
      <w:bookmarkEnd w:id="490"/>
      <w:bookmarkStart w:id="491" w:name="_Toc4951333"/>
      <w:bookmarkEnd w:id="491"/>
      <w:bookmarkStart w:id="492" w:name="_Toc4952192"/>
      <w:bookmarkEnd w:id="492"/>
      <w:bookmarkStart w:id="493" w:name="_Toc4952190"/>
      <w:bookmarkEnd w:id="493"/>
      <w:bookmarkStart w:id="494" w:name="_Toc4952194"/>
      <w:bookmarkEnd w:id="494"/>
      <w:bookmarkStart w:id="495" w:name="_Toc4951352"/>
      <w:bookmarkEnd w:id="495"/>
      <w:bookmarkStart w:id="496" w:name="_Toc4951318"/>
      <w:bookmarkEnd w:id="496"/>
      <w:bookmarkStart w:id="497" w:name="_Toc4952150"/>
      <w:bookmarkEnd w:id="497"/>
      <w:bookmarkStart w:id="498" w:name="_Toc4951343"/>
      <w:bookmarkEnd w:id="498"/>
      <w:bookmarkStart w:id="499" w:name="_Toc4952099"/>
      <w:bookmarkEnd w:id="499"/>
      <w:bookmarkStart w:id="500" w:name="_Toc4951235"/>
      <w:bookmarkEnd w:id="500"/>
      <w:bookmarkStart w:id="501" w:name="_Toc4952198"/>
      <w:bookmarkEnd w:id="501"/>
      <w:bookmarkStart w:id="502" w:name="_Toc119984196"/>
      <w:bookmarkEnd w:id="502"/>
      <w:bookmarkStart w:id="503" w:name="_Toc4951328"/>
      <w:bookmarkEnd w:id="503"/>
      <w:bookmarkStart w:id="504" w:name="_Toc71887489"/>
      <w:bookmarkEnd w:id="504"/>
      <w:bookmarkStart w:id="505" w:name="_Toc4952199"/>
      <w:bookmarkEnd w:id="505"/>
      <w:bookmarkStart w:id="506" w:name="_Toc4951354"/>
      <w:bookmarkEnd w:id="506"/>
      <w:bookmarkStart w:id="507" w:name="_Toc4951222"/>
      <w:bookmarkEnd w:id="507"/>
      <w:bookmarkStart w:id="508" w:name="_Toc4952108"/>
      <w:bookmarkEnd w:id="508"/>
      <w:bookmarkStart w:id="509" w:name="_Toc4952098"/>
      <w:bookmarkEnd w:id="509"/>
      <w:bookmarkStart w:id="510" w:name="_Toc4951350"/>
      <w:bookmarkEnd w:id="510"/>
      <w:bookmarkStart w:id="511" w:name="_Toc4951224"/>
      <w:bookmarkEnd w:id="511"/>
      <w:bookmarkStart w:id="512" w:name="_Toc4952196"/>
      <w:bookmarkEnd w:id="512"/>
      <w:bookmarkStart w:id="513" w:name="_Toc4952172"/>
      <w:bookmarkEnd w:id="513"/>
      <w:bookmarkStart w:id="514" w:name="_Toc4952078"/>
      <w:bookmarkEnd w:id="514"/>
      <w:bookmarkStart w:id="515" w:name="_Toc4952062"/>
      <w:bookmarkEnd w:id="515"/>
      <w:bookmarkStart w:id="516" w:name="_Toc4951238"/>
      <w:bookmarkEnd w:id="516"/>
      <w:bookmarkStart w:id="517" w:name="_Toc4952193"/>
      <w:bookmarkEnd w:id="517"/>
      <w:bookmarkStart w:id="518" w:name="_Toc4952195"/>
      <w:bookmarkEnd w:id="518"/>
      <w:bookmarkStart w:id="519" w:name="_Toc4951221"/>
      <w:bookmarkEnd w:id="519"/>
      <w:bookmarkStart w:id="520" w:name="_Toc4952182"/>
      <w:bookmarkEnd w:id="520"/>
      <w:bookmarkStart w:id="521" w:name="_Toc119984198"/>
      <w:bookmarkEnd w:id="521"/>
      <w:bookmarkStart w:id="522" w:name="_Toc4952185"/>
      <w:bookmarkEnd w:id="522"/>
      <w:bookmarkStart w:id="523" w:name="_Toc4952180"/>
      <w:bookmarkEnd w:id="523"/>
      <w:bookmarkStart w:id="524" w:name="_Toc4951233"/>
      <w:bookmarkEnd w:id="524"/>
      <w:bookmarkStart w:id="525" w:name="_Toc4952171"/>
      <w:bookmarkEnd w:id="525"/>
      <w:bookmarkStart w:id="526" w:name="_Toc4951345"/>
      <w:bookmarkEnd w:id="526"/>
      <w:bookmarkStart w:id="527" w:name="_Toc65484034"/>
      <w:bookmarkEnd w:id="527"/>
      <w:bookmarkStart w:id="528" w:name="_Toc4952069"/>
      <w:bookmarkEnd w:id="528"/>
      <w:bookmarkStart w:id="529" w:name="_Toc4951336"/>
      <w:bookmarkEnd w:id="529"/>
      <w:bookmarkStart w:id="530" w:name="_Toc4952158"/>
      <w:bookmarkEnd w:id="530"/>
      <w:bookmarkStart w:id="531" w:name="_Toc4952168"/>
      <w:bookmarkEnd w:id="531"/>
      <w:bookmarkStart w:id="532" w:name="_Toc4952127"/>
      <w:bookmarkEnd w:id="532"/>
      <w:bookmarkStart w:id="533" w:name="_Toc4952065"/>
      <w:bookmarkEnd w:id="533"/>
      <w:bookmarkStart w:id="534" w:name="_Toc4951331"/>
      <w:bookmarkEnd w:id="534"/>
      <w:bookmarkStart w:id="535" w:name="_Toc4951356"/>
      <w:bookmarkEnd w:id="535"/>
      <w:bookmarkStart w:id="536" w:name="_Toc4952169"/>
      <w:bookmarkEnd w:id="536"/>
      <w:bookmarkStart w:id="537" w:name="_Toc4951353"/>
      <w:bookmarkEnd w:id="537"/>
      <w:bookmarkStart w:id="538" w:name="_Toc4952141"/>
      <w:bookmarkEnd w:id="538"/>
      <w:bookmarkStart w:id="539" w:name="_Toc4952191"/>
      <w:bookmarkEnd w:id="539"/>
      <w:bookmarkStart w:id="540" w:name="_Toc65484035"/>
      <w:bookmarkEnd w:id="540"/>
      <w:bookmarkStart w:id="541" w:name="_Toc4951303"/>
      <w:bookmarkEnd w:id="541"/>
      <w:bookmarkStart w:id="542" w:name="_Toc4951340"/>
      <w:bookmarkEnd w:id="542"/>
      <w:bookmarkStart w:id="543" w:name="_Toc4951324"/>
      <w:bookmarkEnd w:id="543"/>
      <w:bookmarkStart w:id="544" w:name="_Toc4952072"/>
      <w:bookmarkEnd w:id="544"/>
      <w:bookmarkStart w:id="545" w:name="_Toc4951346"/>
      <w:bookmarkEnd w:id="545"/>
      <w:bookmarkStart w:id="546" w:name="_Toc4951335"/>
      <w:bookmarkEnd w:id="546"/>
      <w:bookmarkStart w:id="547" w:name="_Toc65484036"/>
      <w:bookmarkEnd w:id="547"/>
      <w:bookmarkStart w:id="548" w:name="_Toc4951231"/>
      <w:bookmarkEnd w:id="548"/>
      <w:bookmarkStart w:id="549" w:name="_Toc4952149"/>
      <w:bookmarkEnd w:id="549"/>
      <w:bookmarkStart w:id="550" w:name="_Toc4952164"/>
      <w:bookmarkEnd w:id="550"/>
      <w:bookmarkStart w:id="551" w:name="_Toc4951229"/>
      <w:bookmarkEnd w:id="551"/>
      <w:bookmarkStart w:id="552" w:name="_Toc4951325"/>
      <w:bookmarkEnd w:id="552"/>
      <w:bookmarkStart w:id="553" w:name="_Toc4952165"/>
      <w:bookmarkEnd w:id="553"/>
      <w:bookmarkStart w:id="554" w:name="_Toc4951329"/>
      <w:bookmarkEnd w:id="554"/>
      <w:bookmarkStart w:id="555" w:name="_Toc4951358"/>
      <w:bookmarkEnd w:id="555"/>
      <w:bookmarkStart w:id="556" w:name="_Toc4952186"/>
      <w:bookmarkEnd w:id="556"/>
      <w:bookmarkStart w:id="557" w:name="_Toc4951308"/>
      <w:bookmarkEnd w:id="557"/>
      <w:bookmarkStart w:id="558" w:name="_Toc4952089"/>
      <w:bookmarkEnd w:id="558"/>
      <w:bookmarkStart w:id="559" w:name="_Toc4951282"/>
      <w:bookmarkEnd w:id="559"/>
      <w:bookmarkStart w:id="560" w:name="_Toc4951287"/>
      <w:bookmarkEnd w:id="560"/>
      <w:bookmarkStart w:id="561" w:name="_Toc4952179"/>
      <w:bookmarkEnd w:id="561"/>
      <w:bookmarkStart w:id="562" w:name="_Toc4951299"/>
      <w:bookmarkEnd w:id="562"/>
      <w:bookmarkStart w:id="563" w:name="_Toc4951306"/>
      <w:bookmarkEnd w:id="563"/>
      <w:bookmarkStart w:id="564" w:name="_Toc4951295"/>
      <w:bookmarkEnd w:id="564"/>
      <w:bookmarkStart w:id="565" w:name="_Toc4951359"/>
      <w:bookmarkEnd w:id="565"/>
      <w:bookmarkStart w:id="566" w:name="_Toc4951348"/>
      <w:bookmarkEnd w:id="566"/>
      <w:bookmarkStart w:id="567" w:name="_Toc4952063"/>
      <w:bookmarkEnd w:id="567"/>
      <w:bookmarkStart w:id="568" w:name="_Toc4952146"/>
      <w:bookmarkEnd w:id="568"/>
      <w:bookmarkStart w:id="569" w:name="_Toc4952167"/>
      <w:bookmarkEnd w:id="569"/>
      <w:bookmarkStart w:id="570" w:name="_Toc4952130"/>
      <w:bookmarkEnd w:id="570"/>
      <w:bookmarkStart w:id="571" w:name="_Toc4951232"/>
      <w:bookmarkEnd w:id="571"/>
      <w:bookmarkStart w:id="572" w:name="_Toc4951314"/>
      <w:bookmarkEnd w:id="572"/>
      <w:bookmarkStart w:id="573" w:name="_Toc4951280"/>
      <w:bookmarkEnd w:id="573"/>
      <w:bookmarkStart w:id="574" w:name="_Toc4951339"/>
      <w:bookmarkEnd w:id="574"/>
      <w:bookmarkStart w:id="575" w:name="_Toc4951290"/>
      <w:bookmarkEnd w:id="575"/>
      <w:bookmarkStart w:id="576" w:name="_Toc4952157"/>
      <w:bookmarkEnd w:id="576"/>
      <w:bookmarkStart w:id="577" w:name="_Toc4951250"/>
      <w:bookmarkEnd w:id="577"/>
      <w:bookmarkStart w:id="578" w:name="_Toc4951316"/>
      <w:bookmarkEnd w:id="578"/>
      <w:bookmarkStart w:id="579" w:name="_Toc4951319"/>
      <w:bookmarkEnd w:id="579"/>
      <w:bookmarkStart w:id="580" w:name="_Toc4952162"/>
      <w:bookmarkEnd w:id="580"/>
      <w:bookmarkStart w:id="581" w:name="_Toc4952094"/>
      <w:bookmarkEnd w:id="581"/>
      <w:bookmarkStart w:id="582" w:name="_Toc4951267"/>
      <w:bookmarkEnd w:id="582"/>
      <w:bookmarkStart w:id="583" w:name="_Toc4952075"/>
      <w:bookmarkEnd w:id="583"/>
      <w:bookmarkStart w:id="584" w:name="_Toc4951275"/>
      <w:bookmarkEnd w:id="584"/>
      <w:bookmarkStart w:id="585" w:name="_Toc4951311"/>
      <w:bookmarkEnd w:id="585"/>
      <w:bookmarkStart w:id="586" w:name="_Toc4951326"/>
      <w:bookmarkEnd w:id="586"/>
      <w:bookmarkStart w:id="587" w:name="_Toc4952137"/>
      <w:bookmarkEnd w:id="587"/>
      <w:bookmarkStart w:id="588" w:name="_Toc4951251"/>
      <w:bookmarkEnd w:id="588"/>
      <w:bookmarkStart w:id="589" w:name="_Toc4952087"/>
      <w:bookmarkEnd w:id="589"/>
      <w:bookmarkStart w:id="590" w:name="_Toc4952090"/>
      <w:bookmarkEnd w:id="590"/>
      <w:bookmarkStart w:id="591" w:name="_Toc4952163"/>
      <w:bookmarkEnd w:id="591"/>
      <w:bookmarkStart w:id="592" w:name="_Toc65484033"/>
      <w:bookmarkEnd w:id="592"/>
      <w:bookmarkStart w:id="593" w:name="_Toc4951312"/>
      <w:bookmarkEnd w:id="593"/>
      <w:bookmarkStart w:id="594" w:name="_Toc4952077"/>
      <w:bookmarkEnd w:id="594"/>
      <w:bookmarkStart w:id="595" w:name="_Toc4951327"/>
      <w:bookmarkEnd w:id="595"/>
      <w:bookmarkStart w:id="596" w:name="_Toc4952189"/>
      <w:bookmarkEnd w:id="596"/>
      <w:bookmarkStart w:id="597" w:name="_Toc4951337"/>
      <w:bookmarkEnd w:id="597"/>
      <w:bookmarkStart w:id="598" w:name="_Toc4952116"/>
      <w:bookmarkEnd w:id="598"/>
      <w:bookmarkStart w:id="599" w:name="_Toc4952073"/>
      <w:bookmarkEnd w:id="599"/>
      <w:bookmarkStart w:id="600" w:name="_Toc4952128"/>
      <w:bookmarkEnd w:id="600"/>
      <w:bookmarkStart w:id="601" w:name="_Toc4952086"/>
      <w:bookmarkEnd w:id="601"/>
      <w:bookmarkStart w:id="602" w:name="_Toc4952101"/>
      <w:bookmarkEnd w:id="602"/>
      <w:bookmarkStart w:id="603" w:name="_Toc4951347"/>
      <w:bookmarkEnd w:id="603"/>
      <w:bookmarkStart w:id="604" w:name="_Toc4952067"/>
      <w:bookmarkEnd w:id="604"/>
      <w:bookmarkStart w:id="605" w:name="_Toc4952134"/>
      <w:bookmarkEnd w:id="605"/>
      <w:bookmarkStart w:id="606" w:name="_Toc4952156"/>
      <w:bookmarkEnd w:id="606"/>
      <w:bookmarkStart w:id="607" w:name="_Toc4951305"/>
      <w:bookmarkEnd w:id="607"/>
      <w:bookmarkStart w:id="608" w:name="_Toc4951244"/>
      <w:bookmarkEnd w:id="608"/>
      <w:bookmarkStart w:id="609" w:name="_Toc4951294"/>
      <w:bookmarkEnd w:id="609"/>
      <w:bookmarkStart w:id="610" w:name="_Toc4952160"/>
      <w:bookmarkEnd w:id="610"/>
      <w:bookmarkStart w:id="611" w:name="_Toc4951357"/>
      <w:bookmarkEnd w:id="611"/>
      <w:bookmarkStart w:id="612" w:name="_Toc4952126"/>
      <w:bookmarkEnd w:id="612"/>
      <w:bookmarkStart w:id="613" w:name="_Toc4952133"/>
      <w:bookmarkEnd w:id="613"/>
      <w:bookmarkStart w:id="614" w:name="_Toc4952071"/>
      <w:bookmarkEnd w:id="614"/>
      <w:bookmarkStart w:id="615" w:name="_Toc4951288"/>
      <w:bookmarkEnd w:id="615"/>
      <w:bookmarkStart w:id="616" w:name="_Toc4952129"/>
      <w:bookmarkEnd w:id="616"/>
      <w:bookmarkStart w:id="617" w:name="_Toc4952125"/>
      <w:bookmarkEnd w:id="617"/>
      <w:bookmarkStart w:id="618" w:name="_Toc4952148"/>
      <w:bookmarkEnd w:id="618"/>
      <w:bookmarkStart w:id="619" w:name="_Toc4951237"/>
      <w:bookmarkEnd w:id="619"/>
      <w:bookmarkStart w:id="620" w:name="_Toc65484037"/>
      <w:bookmarkEnd w:id="620"/>
      <w:bookmarkStart w:id="621" w:name="_Toc4951236"/>
      <w:bookmarkEnd w:id="621"/>
      <w:bookmarkStart w:id="622" w:name="_Toc4952170"/>
      <w:bookmarkEnd w:id="622"/>
      <w:bookmarkStart w:id="623" w:name="_Toc4952143"/>
      <w:bookmarkEnd w:id="623"/>
      <w:bookmarkStart w:id="624" w:name="_Toc4951261"/>
      <w:bookmarkEnd w:id="624"/>
      <w:bookmarkStart w:id="625" w:name="_Toc4951292"/>
      <w:bookmarkEnd w:id="625"/>
      <w:bookmarkStart w:id="626" w:name="_Toc4952118"/>
      <w:bookmarkEnd w:id="626"/>
      <w:bookmarkStart w:id="627" w:name="_Toc4952085"/>
      <w:bookmarkEnd w:id="627"/>
      <w:bookmarkStart w:id="628" w:name="_Toc4951264"/>
      <w:bookmarkEnd w:id="628"/>
      <w:bookmarkStart w:id="629" w:name="_Toc4951228"/>
      <w:bookmarkEnd w:id="629"/>
      <w:bookmarkStart w:id="630" w:name="_Toc4951322"/>
      <w:bookmarkEnd w:id="630"/>
      <w:bookmarkStart w:id="631" w:name="_Toc4952107"/>
      <w:bookmarkEnd w:id="631"/>
      <w:bookmarkStart w:id="632" w:name="_Toc4952154"/>
      <w:bookmarkEnd w:id="632"/>
      <w:bookmarkStart w:id="633" w:name="_Toc4952174"/>
      <w:bookmarkEnd w:id="633"/>
      <w:bookmarkStart w:id="634" w:name="_Toc4952147"/>
      <w:bookmarkEnd w:id="634"/>
      <w:bookmarkStart w:id="635" w:name="_Toc4951279"/>
      <w:bookmarkEnd w:id="635"/>
      <w:bookmarkStart w:id="636" w:name="_Toc4951296"/>
      <w:bookmarkEnd w:id="636"/>
      <w:bookmarkStart w:id="637" w:name="_Toc4951245"/>
      <w:bookmarkEnd w:id="637"/>
      <w:bookmarkStart w:id="638" w:name="_Toc4952083"/>
      <w:bookmarkEnd w:id="638"/>
      <w:bookmarkStart w:id="639" w:name="_Toc65572835"/>
      <w:bookmarkEnd w:id="639"/>
      <w:bookmarkStart w:id="640" w:name="_Toc4952091"/>
      <w:bookmarkEnd w:id="640"/>
      <w:bookmarkStart w:id="641" w:name="_Toc4951317"/>
      <w:bookmarkEnd w:id="641"/>
      <w:bookmarkStart w:id="642" w:name="_Toc4952123"/>
      <w:bookmarkEnd w:id="642"/>
      <w:bookmarkStart w:id="643" w:name="_Toc4951277"/>
      <w:bookmarkEnd w:id="643"/>
      <w:bookmarkStart w:id="644" w:name="_Toc4951241"/>
      <w:bookmarkEnd w:id="644"/>
      <w:bookmarkStart w:id="645" w:name="_Toc4951278"/>
      <w:bookmarkEnd w:id="645"/>
      <w:bookmarkStart w:id="646" w:name="_Toc4952121"/>
      <w:bookmarkEnd w:id="646"/>
      <w:bookmarkStart w:id="647" w:name="_Toc4951289"/>
      <w:bookmarkEnd w:id="647"/>
      <w:bookmarkStart w:id="648" w:name="_Toc119984195"/>
      <w:bookmarkEnd w:id="648"/>
      <w:bookmarkStart w:id="649" w:name="_Toc4952181"/>
      <w:bookmarkEnd w:id="649"/>
      <w:bookmarkStart w:id="650" w:name="_Toc4952139"/>
      <w:bookmarkEnd w:id="650"/>
      <w:bookmarkStart w:id="651" w:name="_Toc4951268"/>
      <w:bookmarkEnd w:id="651"/>
      <w:bookmarkStart w:id="652" w:name="_Toc4952122"/>
      <w:bookmarkEnd w:id="652"/>
      <w:bookmarkStart w:id="653" w:name="_Toc4952076"/>
      <w:bookmarkEnd w:id="653"/>
      <w:bookmarkStart w:id="654" w:name="_Toc4952115"/>
      <w:bookmarkEnd w:id="654"/>
      <w:bookmarkStart w:id="655" w:name="_Toc4952102"/>
      <w:bookmarkEnd w:id="655"/>
      <w:bookmarkStart w:id="656" w:name="_Toc4951253"/>
      <w:bookmarkEnd w:id="656"/>
      <w:bookmarkStart w:id="657" w:name="_Toc4952079"/>
      <w:bookmarkEnd w:id="657"/>
      <w:bookmarkStart w:id="658" w:name="_Toc4951269"/>
      <w:bookmarkEnd w:id="658"/>
      <w:bookmarkStart w:id="659" w:name="_Toc4952151"/>
      <w:bookmarkEnd w:id="659"/>
      <w:bookmarkStart w:id="660" w:name="_Toc4951256"/>
      <w:bookmarkEnd w:id="660"/>
      <w:bookmarkStart w:id="661" w:name="_Toc71887490"/>
      <w:bookmarkEnd w:id="661"/>
      <w:bookmarkStart w:id="662" w:name="_Toc4952119"/>
      <w:bookmarkEnd w:id="662"/>
      <w:bookmarkStart w:id="663" w:name="_Toc4951304"/>
      <w:bookmarkEnd w:id="663"/>
      <w:bookmarkStart w:id="664" w:name="_Toc4952068"/>
      <w:bookmarkEnd w:id="664"/>
      <w:bookmarkStart w:id="665" w:name="_Toc4952124"/>
      <w:bookmarkEnd w:id="665"/>
      <w:bookmarkStart w:id="666" w:name="_Toc4951330"/>
      <w:bookmarkEnd w:id="666"/>
      <w:bookmarkStart w:id="667" w:name="_Toc4951265"/>
      <w:bookmarkEnd w:id="667"/>
      <w:bookmarkStart w:id="668" w:name="_Toc4951302"/>
      <w:bookmarkEnd w:id="668"/>
      <w:bookmarkStart w:id="669" w:name="_Toc4951285"/>
      <w:bookmarkEnd w:id="669"/>
      <w:bookmarkStart w:id="670" w:name="_Toc4952166"/>
      <w:bookmarkEnd w:id="670"/>
      <w:bookmarkStart w:id="671" w:name="_Toc4952105"/>
      <w:bookmarkEnd w:id="671"/>
      <w:bookmarkStart w:id="672" w:name="_Toc4951301"/>
      <w:bookmarkEnd w:id="672"/>
      <w:bookmarkStart w:id="673" w:name="_Toc4952155"/>
      <w:bookmarkEnd w:id="673"/>
      <w:bookmarkStart w:id="674" w:name="_Toc4951242"/>
      <w:bookmarkEnd w:id="674"/>
      <w:bookmarkStart w:id="675" w:name="_Toc4951309"/>
      <w:bookmarkEnd w:id="675"/>
      <w:bookmarkStart w:id="676" w:name="_Toc4951226"/>
      <w:bookmarkEnd w:id="676"/>
      <w:bookmarkStart w:id="677" w:name="_Toc4951239"/>
      <w:bookmarkEnd w:id="677"/>
      <w:bookmarkStart w:id="678" w:name="_Toc4952114"/>
      <w:bookmarkEnd w:id="678"/>
      <w:bookmarkStart w:id="679" w:name="_Toc4951313"/>
      <w:bookmarkEnd w:id="679"/>
      <w:bookmarkStart w:id="680" w:name="_Toc4952117"/>
      <w:bookmarkEnd w:id="680"/>
      <w:bookmarkStart w:id="681" w:name="_Toc4952120"/>
      <w:bookmarkEnd w:id="681"/>
      <w:bookmarkStart w:id="682" w:name="_Toc4951240"/>
      <w:bookmarkEnd w:id="682"/>
      <w:bookmarkStart w:id="683" w:name="_Toc65572837"/>
      <w:bookmarkEnd w:id="683"/>
      <w:bookmarkStart w:id="684" w:name="_Toc4951286"/>
      <w:bookmarkEnd w:id="684"/>
      <w:bookmarkStart w:id="685" w:name="_Toc4952081"/>
      <w:bookmarkEnd w:id="685"/>
      <w:bookmarkStart w:id="686" w:name="_Toc4952152"/>
      <w:bookmarkEnd w:id="686"/>
      <w:bookmarkStart w:id="687" w:name="_Toc4951338"/>
      <w:bookmarkEnd w:id="687"/>
      <w:bookmarkStart w:id="688" w:name="_Toc4952109"/>
      <w:bookmarkEnd w:id="688"/>
      <w:bookmarkStart w:id="689" w:name="_Toc4951284"/>
      <w:bookmarkEnd w:id="689"/>
      <w:bookmarkStart w:id="690" w:name="_Toc4951310"/>
      <w:bookmarkEnd w:id="690"/>
      <w:bookmarkStart w:id="691" w:name="_Toc4951257"/>
      <w:bookmarkEnd w:id="691"/>
      <w:bookmarkStart w:id="692" w:name="_Toc4951344"/>
      <w:bookmarkEnd w:id="692"/>
      <w:bookmarkStart w:id="693" w:name="_Toc4951272"/>
      <w:bookmarkEnd w:id="693"/>
      <w:bookmarkStart w:id="694" w:name="_Toc4951334"/>
      <w:bookmarkEnd w:id="694"/>
      <w:bookmarkStart w:id="695" w:name="_Toc4951297"/>
      <w:bookmarkEnd w:id="695"/>
      <w:bookmarkStart w:id="696" w:name="_Toc4952136"/>
      <w:bookmarkEnd w:id="696"/>
      <w:bookmarkStart w:id="697" w:name="_Toc4952178"/>
      <w:bookmarkEnd w:id="697"/>
      <w:bookmarkStart w:id="698" w:name="_Toc4952131"/>
      <w:bookmarkEnd w:id="698"/>
      <w:bookmarkStart w:id="699" w:name="_Toc4952111"/>
      <w:bookmarkEnd w:id="699"/>
      <w:bookmarkStart w:id="700" w:name="_Toc4952093"/>
      <w:bookmarkEnd w:id="700"/>
      <w:bookmarkStart w:id="701" w:name="_Toc119984199"/>
      <w:bookmarkEnd w:id="701"/>
      <w:bookmarkStart w:id="702" w:name="_Toc4951349"/>
      <w:bookmarkEnd w:id="702"/>
      <w:bookmarkStart w:id="703" w:name="_Toc4952161"/>
      <w:bookmarkEnd w:id="703"/>
      <w:bookmarkStart w:id="704" w:name="_Toc71887492"/>
      <w:bookmarkEnd w:id="704"/>
      <w:bookmarkStart w:id="705" w:name="_Toc4951307"/>
      <w:bookmarkEnd w:id="705"/>
      <w:bookmarkStart w:id="706" w:name="_Toc4952080"/>
      <w:bookmarkEnd w:id="706"/>
      <w:bookmarkStart w:id="707" w:name="_Toc4951283"/>
      <w:bookmarkEnd w:id="707"/>
      <w:bookmarkStart w:id="708" w:name="_Toc4951255"/>
      <w:bookmarkEnd w:id="708"/>
      <w:bookmarkStart w:id="709" w:name="_Toc4952140"/>
      <w:bookmarkEnd w:id="709"/>
      <w:bookmarkStart w:id="710" w:name="_Toc4952106"/>
      <w:bookmarkEnd w:id="710"/>
      <w:bookmarkStart w:id="711" w:name="_Toc4951271"/>
      <w:bookmarkEnd w:id="711"/>
      <w:bookmarkStart w:id="712" w:name="_Toc4952153"/>
      <w:bookmarkEnd w:id="712"/>
      <w:bookmarkStart w:id="713" w:name="_Toc4952064"/>
      <w:bookmarkEnd w:id="713"/>
      <w:bookmarkStart w:id="714" w:name="_Toc4952142"/>
      <w:bookmarkEnd w:id="714"/>
      <w:bookmarkStart w:id="715" w:name="_Toc4952132"/>
      <w:bookmarkEnd w:id="715"/>
      <w:bookmarkStart w:id="716" w:name="_Toc4952187"/>
      <w:bookmarkEnd w:id="716"/>
      <w:bookmarkStart w:id="717" w:name="_Toc4951315"/>
      <w:bookmarkEnd w:id="717"/>
      <w:bookmarkStart w:id="718" w:name="_Toc4952112"/>
      <w:bookmarkEnd w:id="718"/>
      <w:bookmarkStart w:id="719" w:name="_Toc4951298"/>
      <w:bookmarkEnd w:id="719"/>
      <w:bookmarkStart w:id="720" w:name="_Toc4951258"/>
      <w:bookmarkEnd w:id="720"/>
      <w:bookmarkStart w:id="721" w:name="_Toc71887488"/>
      <w:bookmarkEnd w:id="721"/>
      <w:bookmarkStart w:id="722" w:name="_Toc4952176"/>
      <w:bookmarkEnd w:id="722"/>
      <w:bookmarkStart w:id="723" w:name="_Toc4951320"/>
      <w:bookmarkEnd w:id="723"/>
      <w:bookmarkStart w:id="724" w:name="_Toc4951281"/>
      <w:bookmarkEnd w:id="724"/>
      <w:bookmarkStart w:id="725" w:name="_Toc71887491"/>
      <w:bookmarkEnd w:id="725"/>
      <w:bookmarkStart w:id="726" w:name="_Toc4952200"/>
      <w:bookmarkEnd w:id="726"/>
      <w:bookmarkStart w:id="727" w:name="_Toc4952183"/>
      <w:bookmarkEnd w:id="727"/>
      <w:bookmarkStart w:id="728" w:name="_Toc4951223"/>
      <w:bookmarkEnd w:id="728"/>
      <w:bookmarkStart w:id="729" w:name="_Toc4951254"/>
      <w:bookmarkEnd w:id="729"/>
      <w:bookmarkStart w:id="730" w:name="_Toc4951273"/>
      <w:bookmarkEnd w:id="730"/>
      <w:bookmarkStart w:id="731" w:name="_Toc4951259"/>
      <w:bookmarkEnd w:id="731"/>
      <w:bookmarkStart w:id="732" w:name="_Toc4952144"/>
      <w:bookmarkEnd w:id="732"/>
      <w:bookmarkStart w:id="733" w:name="_Toc4951323"/>
      <w:bookmarkEnd w:id="733"/>
      <w:bookmarkStart w:id="734" w:name="_Toc4952095"/>
      <w:bookmarkEnd w:id="734"/>
      <w:bookmarkStart w:id="735" w:name="_Toc4952096"/>
      <w:bookmarkEnd w:id="735"/>
      <w:bookmarkStart w:id="736" w:name="_Toc4952135"/>
      <w:bookmarkEnd w:id="736"/>
      <w:bookmarkStart w:id="737" w:name="_Toc4952138"/>
      <w:bookmarkEnd w:id="737"/>
      <w:bookmarkStart w:id="738" w:name="_Toc4952113"/>
      <w:bookmarkEnd w:id="738"/>
      <w:bookmarkStart w:id="739" w:name="_Toc4952097"/>
      <w:bookmarkEnd w:id="739"/>
      <w:bookmarkStart w:id="740" w:name="_Toc4951266"/>
      <w:bookmarkEnd w:id="740"/>
      <w:bookmarkStart w:id="741" w:name="_Toc4952092"/>
      <w:bookmarkEnd w:id="741"/>
      <w:bookmarkStart w:id="742" w:name="_Toc65572833"/>
      <w:bookmarkEnd w:id="742"/>
      <w:bookmarkStart w:id="743" w:name="_Toc65572834"/>
      <w:bookmarkEnd w:id="743"/>
      <w:bookmarkStart w:id="744" w:name="_Toc4951274"/>
      <w:bookmarkEnd w:id="744"/>
      <w:bookmarkStart w:id="745" w:name="_Toc4952173"/>
      <w:bookmarkEnd w:id="745"/>
      <w:bookmarkStart w:id="746" w:name="_Toc4952103"/>
      <w:bookmarkEnd w:id="746"/>
      <w:bookmarkStart w:id="747" w:name="_Toc4951246"/>
      <w:bookmarkEnd w:id="747"/>
      <w:bookmarkStart w:id="748" w:name="_Toc4951248"/>
      <w:bookmarkEnd w:id="748"/>
      <w:bookmarkStart w:id="749" w:name="_Toc4951243"/>
      <w:bookmarkEnd w:id="749"/>
      <w:bookmarkStart w:id="750" w:name="_Toc4952082"/>
      <w:bookmarkEnd w:id="750"/>
      <w:bookmarkStart w:id="751" w:name="_Toc4951230"/>
      <w:bookmarkEnd w:id="751"/>
      <w:bookmarkStart w:id="752" w:name="_Toc4951300"/>
      <w:bookmarkEnd w:id="752"/>
      <w:bookmarkStart w:id="753" w:name="_Toc4951270"/>
      <w:bookmarkEnd w:id="753"/>
      <w:bookmarkStart w:id="754" w:name="_Toc4951293"/>
      <w:bookmarkEnd w:id="754"/>
      <w:bookmarkStart w:id="755" w:name="_Toc4952159"/>
      <w:bookmarkEnd w:id="755"/>
      <w:bookmarkStart w:id="756" w:name="_Toc4951247"/>
      <w:bookmarkEnd w:id="756"/>
      <w:bookmarkStart w:id="757" w:name="_Toc4951276"/>
      <w:bookmarkEnd w:id="757"/>
      <w:bookmarkStart w:id="758" w:name="_Toc4952084"/>
      <w:bookmarkEnd w:id="758"/>
      <w:bookmarkStart w:id="759" w:name="_Toc4952070"/>
      <w:bookmarkEnd w:id="759"/>
      <w:bookmarkStart w:id="760" w:name="_Toc4951227"/>
      <w:bookmarkEnd w:id="760"/>
      <w:bookmarkStart w:id="761" w:name="_Toc4952177"/>
      <w:bookmarkEnd w:id="761"/>
      <w:bookmarkStart w:id="762" w:name="_Toc4951332"/>
      <w:bookmarkEnd w:id="762"/>
      <w:bookmarkStart w:id="763" w:name="_Toc4952110"/>
      <w:bookmarkEnd w:id="763"/>
      <w:bookmarkStart w:id="764" w:name="_Toc4951260"/>
      <w:bookmarkEnd w:id="764"/>
      <w:bookmarkStart w:id="765" w:name="_Toc4952100"/>
      <w:bookmarkEnd w:id="765"/>
      <w:bookmarkStart w:id="766" w:name="_Toc4952066"/>
      <w:bookmarkEnd w:id="766"/>
      <w:bookmarkStart w:id="767" w:name="_Toc4952175"/>
      <w:bookmarkEnd w:id="767"/>
      <w:bookmarkStart w:id="768" w:name="_Toc4951291"/>
      <w:bookmarkEnd w:id="768"/>
      <w:bookmarkStart w:id="769" w:name="_Toc4952145"/>
      <w:bookmarkEnd w:id="769"/>
      <w:bookmarkStart w:id="770" w:name="_Toc119984197"/>
      <w:bookmarkEnd w:id="770"/>
      <w:bookmarkStart w:id="771" w:name="_Toc4951263"/>
      <w:bookmarkEnd w:id="771"/>
      <w:bookmarkStart w:id="772" w:name="_Toc4951252"/>
      <w:bookmarkEnd w:id="772"/>
      <w:bookmarkStart w:id="773" w:name="_Toc4952074"/>
      <w:bookmarkEnd w:id="773"/>
      <w:bookmarkStart w:id="774" w:name="_Toc4952104"/>
      <w:bookmarkEnd w:id="774"/>
      <w:bookmarkStart w:id="775" w:name="_Toc4952088"/>
      <w:bookmarkEnd w:id="775"/>
      <w:bookmarkStart w:id="776" w:name="_Toc4952188"/>
      <w:bookmarkEnd w:id="776"/>
      <w:bookmarkStart w:id="777" w:name="_Toc4951355"/>
      <w:bookmarkEnd w:id="777"/>
      <w:bookmarkStart w:id="778" w:name="_Toc65572836"/>
      <w:bookmarkEnd w:id="778"/>
      <w:bookmarkStart w:id="779" w:name="_Toc114304537"/>
      <w:bookmarkStart w:id="780" w:name="_Toc180915074"/>
      <w:bookmarkStart w:id="781" w:name="_Toc193709347"/>
      <w:bookmarkStart w:id="782" w:name="_Toc533911736"/>
      <w:bookmarkStart w:id="783" w:name="_Toc227556938"/>
      <w:bookmarkStart w:id="784" w:name="_Toc266372817"/>
      <w:r>
        <w:rPr>
          <w:rFonts w:hint="eastAsia" w:hAnsi="宋体" w:cs="宋体"/>
          <w:sz w:val="22"/>
          <w:szCs w:val="22"/>
        </w:rPr>
        <w:t>分布式光纤测温系统</w:t>
      </w:r>
      <w:bookmarkEnd w:id="779"/>
      <w:r>
        <w:rPr>
          <w:rFonts w:hint="eastAsia" w:hAnsi="宋体" w:cs="宋体"/>
          <w:sz w:val="22"/>
          <w:szCs w:val="22"/>
        </w:rPr>
        <w:t>（轴测测温系统）</w:t>
      </w:r>
      <w:bookmarkEnd w:id="780"/>
      <w:bookmarkEnd w:id="781"/>
    </w:p>
    <w:p w14:paraId="52E6AD56">
      <w:pPr>
        <w:pStyle w:val="4"/>
        <w:rPr>
          <w:rFonts w:cs="宋体"/>
          <w:sz w:val="22"/>
          <w:szCs w:val="22"/>
        </w:rPr>
      </w:pPr>
      <w:r>
        <w:rPr>
          <w:rFonts w:hint="eastAsia" w:cs="宋体"/>
          <w:sz w:val="22"/>
          <w:szCs w:val="22"/>
        </w:rPr>
        <w:t>系统方案及内容</w:t>
      </w:r>
    </w:p>
    <w:p w14:paraId="633CC812">
      <w:pPr>
        <w:ind w:left="720"/>
        <w:rPr>
          <w:rFonts w:hAnsi="宋体" w:cs="宋体"/>
          <w:sz w:val="22"/>
          <w:szCs w:val="22"/>
        </w:rPr>
      </w:pPr>
      <w:r>
        <w:rPr>
          <w:rFonts w:hint="eastAsia" w:hAnsi="宋体" w:cs="宋体"/>
          <w:sz w:val="22"/>
          <w:szCs w:val="22"/>
        </w:rPr>
        <w:t>本期设置1套轴承测温系统。本系统基于后向拉曼散射效应，通过实时检测光纤中受环境温度变化而导致散射光强变化实现对各输送设备重点部位的温度进行监控，及早发现设备故障隐患，确保设备安全有效运行，防患于未然。系统主要由监控计算机及软件、测温主机、测温光纤及安装附件等设备组成。系统可实时以列表或曲线形式显示各个设备的实时温度情况。当被测设备温度超过报警及限时，控制室内能够发出报警信号，能够打印输出报表,可以进行温度回放及历史记录追溯。报警类型主要包括：最高温度报警、差温报警、沿光纤温差过大报警、温度上升速率报警、局部过热点报警、光纤破坏报警、装置异常等。</w:t>
      </w:r>
    </w:p>
    <w:p w14:paraId="26AAC705">
      <w:pPr>
        <w:pStyle w:val="4"/>
        <w:rPr>
          <w:rFonts w:cs="宋体"/>
          <w:sz w:val="22"/>
          <w:szCs w:val="22"/>
        </w:rPr>
      </w:pPr>
      <w:r>
        <w:rPr>
          <w:rFonts w:hint="eastAsia" w:cs="宋体"/>
          <w:sz w:val="22"/>
          <w:szCs w:val="22"/>
        </w:rPr>
        <w:t>系统技术要求</w:t>
      </w:r>
    </w:p>
    <w:p w14:paraId="75554D84">
      <w:pPr>
        <w:pStyle w:val="5"/>
        <w:rPr>
          <w:rFonts w:cs="宋体"/>
          <w:caps w:val="0"/>
          <w:sz w:val="22"/>
          <w:szCs w:val="22"/>
        </w:rPr>
      </w:pPr>
      <w:r>
        <w:rPr>
          <w:rFonts w:hint="eastAsia" w:cs="宋体"/>
          <w:caps w:val="0"/>
          <w:sz w:val="22"/>
          <w:szCs w:val="22"/>
        </w:rPr>
        <w:t>系统主机设于本期立筒仓工作塔控制室专用机柜内，通过网络与库区中控室连接。</w:t>
      </w:r>
    </w:p>
    <w:p w14:paraId="26DFE394">
      <w:pPr>
        <w:pStyle w:val="5"/>
        <w:rPr>
          <w:rFonts w:cs="宋体"/>
          <w:caps w:val="0"/>
          <w:sz w:val="22"/>
          <w:szCs w:val="22"/>
        </w:rPr>
      </w:pPr>
      <w:r>
        <w:rPr>
          <w:rFonts w:hint="eastAsia" w:cs="宋体"/>
          <w:caps w:val="0"/>
          <w:sz w:val="22"/>
          <w:szCs w:val="22"/>
        </w:rPr>
        <w:t>系统主要监控点有机头减速机两端及液力偶合器、主从滚筒两端、皮带托辊、卸料犁托板轴承、张紧装置两端、各气垫机、刮板机及提升机机壳两侧等。</w:t>
      </w:r>
    </w:p>
    <w:p w14:paraId="1151FAB1">
      <w:pPr>
        <w:pStyle w:val="5"/>
        <w:rPr>
          <w:rFonts w:cs="宋体"/>
          <w:caps w:val="0"/>
          <w:sz w:val="22"/>
          <w:szCs w:val="22"/>
        </w:rPr>
      </w:pPr>
      <w:r>
        <w:rPr>
          <w:rFonts w:hint="eastAsia" w:cs="宋体"/>
          <w:caps w:val="0"/>
          <w:sz w:val="22"/>
          <w:szCs w:val="22"/>
        </w:rPr>
        <w:t>本系统的深化设计、设备供货及安装调试均由专业厂家负责。</w:t>
      </w:r>
    </w:p>
    <w:p w14:paraId="2ACA5063">
      <w:pPr>
        <w:pStyle w:val="4"/>
        <w:rPr>
          <w:rFonts w:cs="宋体"/>
          <w:sz w:val="22"/>
          <w:szCs w:val="22"/>
        </w:rPr>
      </w:pPr>
      <w:r>
        <w:rPr>
          <w:rFonts w:hint="eastAsia" w:cs="宋体"/>
          <w:sz w:val="22"/>
          <w:szCs w:val="22"/>
        </w:rPr>
        <w:t>系统主机</w:t>
      </w:r>
    </w:p>
    <w:p w14:paraId="464DB3BD">
      <w:pPr>
        <w:ind w:left="720"/>
        <w:rPr>
          <w:rFonts w:hAnsi="宋体" w:cs="宋体"/>
          <w:sz w:val="22"/>
          <w:szCs w:val="22"/>
        </w:rPr>
      </w:pPr>
      <w:r>
        <w:rPr>
          <w:rFonts w:hint="eastAsia" w:hAnsi="宋体" w:cs="宋体"/>
          <w:sz w:val="22"/>
          <w:szCs w:val="22"/>
        </w:rPr>
        <w:t>FT1000 5km/4通道 SIL3安全认证，报警长度0.8m，定位精度±0.5m，测量时间&lt;1s，测温范围-190~700℃，测温精度±0.5℃，温度分辨率≤0.1℃，单通道最大监测距离5km，工作温度-10~50℃，工作湿度0%～95%，供电方式AC220V，通信接口包括RJ45、RS232、USB、CAN，操作系统RTOS嵌入式，通讯协议ModbusTCP、Modbus485。</w:t>
      </w:r>
    </w:p>
    <w:p w14:paraId="43BE2A28">
      <w:pPr>
        <w:pStyle w:val="4"/>
        <w:rPr>
          <w:rFonts w:cs="宋体"/>
          <w:sz w:val="22"/>
          <w:szCs w:val="22"/>
        </w:rPr>
      </w:pPr>
      <w:r>
        <w:rPr>
          <w:rFonts w:hint="eastAsia" w:cs="宋体"/>
          <w:sz w:val="22"/>
          <w:szCs w:val="22"/>
        </w:rPr>
        <w:t>测温光缆</w:t>
      </w:r>
    </w:p>
    <w:p w14:paraId="25673B82">
      <w:pPr>
        <w:ind w:left="720"/>
        <w:rPr>
          <w:rFonts w:hAnsi="宋体" w:cs="宋体"/>
          <w:sz w:val="22"/>
          <w:szCs w:val="22"/>
        </w:rPr>
      </w:pPr>
      <w:r>
        <w:rPr>
          <w:rFonts w:hint="eastAsia" w:hAnsi="宋体" w:cs="宋体"/>
          <w:sz w:val="22"/>
          <w:szCs w:val="22"/>
        </w:rPr>
        <w:t>光纤类型62.5μm /125μm（多模），光缆直径3.3mm，参考重量22kg/km，最小弯曲半径静态10倍光缆外径，最小弯曲半径动态20倍光缆外径，最大承受压力≥3000N，最大承受张力≥2000N，温度范围：长期20~80℃、短期40~120℃。</w:t>
      </w:r>
    </w:p>
    <w:p w14:paraId="692077A2">
      <w:pPr>
        <w:pStyle w:val="4"/>
        <w:rPr>
          <w:rFonts w:cs="宋体"/>
          <w:sz w:val="22"/>
          <w:szCs w:val="22"/>
        </w:rPr>
      </w:pPr>
      <w:r>
        <w:rPr>
          <w:rFonts w:hint="eastAsia" w:cs="宋体"/>
          <w:sz w:val="22"/>
          <w:szCs w:val="22"/>
        </w:rPr>
        <w:t>设备安装</w:t>
      </w:r>
    </w:p>
    <w:p w14:paraId="1D32FB6A">
      <w:pPr>
        <w:pStyle w:val="5"/>
        <w:rPr>
          <w:rFonts w:cs="宋体"/>
          <w:caps w:val="0"/>
          <w:sz w:val="22"/>
          <w:szCs w:val="22"/>
        </w:rPr>
      </w:pPr>
      <w:r>
        <w:rPr>
          <w:rFonts w:hint="eastAsia" w:cs="宋体"/>
          <w:caps w:val="0"/>
          <w:sz w:val="22"/>
          <w:szCs w:val="22"/>
        </w:rPr>
        <w:t>滚筒、减速机、液力偶合器设备测温光缆安装：采用结构坚固、导热性能良好的特制夹具将测温光缆固定在皮带机滚筒端面、减速机、液力偶合器处，对皮带机滚筒及机壳、减速机、液力偶合器进行温度监测。</w:t>
      </w:r>
    </w:p>
    <w:p w14:paraId="2DE3F287">
      <w:pPr>
        <w:pStyle w:val="5"/>
        <w:rPr>
          <w:rFonts w:cs="宋体"/>
          <w:caps w:val="0"/>
          <w:sz w:val="22"/>
          <w:szCs w:val="22"/>
        </w:rPr>
      </w:pPr>
      <w:r>
        <w:rPr>
          <w:rFonts w:hint="eastAsia" w:cs="宋体"/>
          <w:caps w:val="0"/>
          <w:sz w:val="22"/>
          <w:szCs w:val="22"/>
        </w:rPr>
        <w:t>托辊处测温光缆安装：在皮带机单侧槽钢处全程穿热镀锌焊接钢管，每组托辊支架处安装三通接头连接镀锌管，将测温光缆以双股形式引出并用特制夹具将光缆固定于承载托辊轴两侧，对托辊轴承进行实时温度监测。</w:t>
      </w:r>
    </w:p>
    <w:p w14:paraId="02B89736">
      <w:pPr>
        <w:pStyle w:val="5"/>
        <w:rPr>
          <w:rFonts w:cs="宋体"/>
          <w:caps w:val="0"/>
          <w:sz w:val="22"/>
          <w:szCs w:val="22"/>
        </w:rPr>
      </w:pPr>
      <w:r>
        <w:rPr>
          <w:rFonts w:hint="eastAsia" w:cs="宋体"/>
          <w:caps w:val="0"/>
          <w:sz w:val="22"/>
          <w:szCs w:val="22"/>
        </w:rPr>
        <w:t>双气垫式皮带机和刮板机机身侧板处测温光缆安装：在侧板外侧增加钢丝绳，将测温光缆每隔0.5米绑在钢丝绳上进行固定，用于监测气垫式皮带机整体温度，对高温及时报警。</w:t>
      </w:r>
    </w:p>
    <w:p w14:paraId="1E4CF5BB">
      <w:pPr>
        <w:pStyle w:val="5"/>
        <w:rPr>
          <w:rFonts w:cs="宋体"/>
          <w:caps w:val="0"/>
          <w:sz w:val="22"/>
          <w:szCs w:val="22"/>
        </w:rPr>
      </w:pPr>
      <w:r>
        <w:rPr>
          <w:rFonts w:hint="eastAsia" w:cs="宋体"/>
          <w:caps w:val="0"/>
          <w:sz w:val="22"/>
          <w:szCs w:val="22"/>
        </w:rPr>
        <w:t>斗提机测温光缆安装：在头部减速机低速输出端非驱动滚筒一侧机壳、头部驱动滚筒非减速机一端轴承瓦座、尾部改向滚筒两端轴承瓦座处采用测温光缆对可能发生摩擦生热的位置进行实时监测，用不锈钢扣板保护测温光缆。</w:t>
      </w:r>
    </w:p>
    <w:p w14:paraId="286C43C0">
      <w:pPr>
        <w:pStyle w:val="5"/>
        <w:rPr>
          <w:rFonts w:cs="宋体"/>
          <w:caps w:val="0"/>
          <w:sz w:val="22"/>
          <w:szCs w:val="22"/>
        </w:rPr>
      </w:pPr>
      <w:r>
        <w:rPr>
          <w:rFonts w:hint="eastAsia" w:cs="宋体"/>
          <w:caps w:val="0"/>
          <w:sz w:val="22"/>
          <w:szCs w:val="22"/>
        </w:rPr>
        <w:t>测温光缆敷设：沿电缆桥架由浅圆仓接收塔MCC室引至现场设备处，出桥架穿DN20热镀锌焊接钢管保护，局部可穿SU304波纹管保护。在对皮带机两侧进行测温时，扎丝绑扎在钢丝绳上。</w:t>
      </w:r>
    </w:p>
    <w:p w14:paraId="75CC0AEB">
      <w:pPr>
        <w:pStyle w:val="3"/>
        <w:rPr>
          <w:rFonts w:hAnsi="宋体" w:cs="宋体"/>
          <w:sz w:val="22"/>
          <w:szCs w:val="22"/>
        </w:rPr>
      </w:pPr>
      <w:bookmarkStart w:id="785" w:name="_Toc180921205"/>
      <w:bookmarkStart w:id="786" w:name="_Toc193709348"/>
      <w:r>
        <w:rPr>
          <w:rFonts w:hint="eastAsia" w:hAnsi="宋体" w:cs="宋体"/>
          <w:sz w:val="22"/>
          <w:szCs w:val="22"/>
        </w:rPr>
        <w:t>生产工业电视监控系统</w:t>
      </w:r>
      <w:bookmarkEnd w:id="785"/>
      <w:bookmarkEnd w:id="786"/>
    </w:p>
    <w:p w14:paraId="350DB073">
      <w:pPr>
        <w:pStyle w:val="4"/>
        <w:rPr>
          <w:rFonts w:cs="宋体"/>
          <w:sz w:val="22"/>
          <w:szCs w:val="22"/>
        </w:rPr>
      </w:pPr>
      <w:r>
        <w:rPr>
          <w:rFonts w:hint="eastAsia" w:cs="宋体"/>
          <w:sz w:val="22"/>
          <w:szCs w:val="22"/>
        </w:rPr>
        <w:t>供货范围和内容</w:t>
      </w:r>
    </w:p>
    <w:p w14:paraId="400BFD7F">
      <w:pPr>
        <w:ind w:left="720"/>
        <w:rPr>
          <w:rFonts w:hAnsi="宋体" w:cs="宋体"/>
          <w:sz w:val="22"/>
          <w:szCs w:val="22"/>
        </w:rPr>
      </w:pPr>
      <w:r>
        <w:rPr>
          <w:rFonts w:hint="eastAsia" w:hAnsi="宋体" w:cs="宋体"/>
          <w:sz w:val="22"/>
          <w:szCs w:val="22"/>
        </w:rPr>
        <w:t>承包人应完成生产工业电视监控系统的详细设计工作。</w:t>
      </w:r>
    </w:p>
    <w:p w14:paraId="04936DF7">
      <w:pPr>
        <w:ind w:left="720"/>
        <w:rPr>
          <w:rFonts w:hAnsi="宋体" w:cs="宋体"/>
          <w:sz w:val="22"/>
          <w:szCs w:val="22"/>
        </w:rPr>
      </w:pPr>
      <w:r>
        <w:rPr>
          <w:rFonts w:hint="eastAsia" w:hAnsi="宋体" w:cs="宋体"/>
          <w:sz w:val="22"/>
          <w:szCs w:val="22"/>
        </w:rPr>
        <w:t>承包人应提供工业电视系统所需的全部设备和相应软件，并构成闭路工业电视系统，至少包括下列内容但不仅限于以下内容，并应留有充分的扩展接口：</w:t>
      </w:r>
    </w:p>
    <w:p w14:paraId="7E529504">
      <w:pPr>
        <w:ind w:left="720"/>
        <w:rPr>
          <w:rFonts w:hAnsi="宋体" w:cs="宋体"/>
          <w:sz w:val="22"/>
          <w:szCs w:val="22"/>
        </w:rPr>
      </w:pPr>
      <w:r>
        <w:rPr>
          <w:rFonts w:hint="eastAsia" w:hAnsi="宋体" w:cs="宋体"/>
          <w:sz w:val="22"/>
          <w:szCs w:val="22"/>
        </w:rPr>
        <w:t>(1) 红外高清网络摄像机：包括彩色摄像机、镜头和粉尘防爆防护罩；</w:t>
      </w:r>
    </w:p>
    <w:p w14:paraId="4D09ACC4">
      <w:pPr>
        <w:ind w:left="720"/>
        <w:rPr>
          <w:rFonts w:hAnsi="宋体" w:cs="宋体"/>
          <w:sz w:val="22"/>
          <w:szCs w:val="22"/>
        </w:rPr>
      </w:pPr>
      <w:r>
        <w:rPr>
          <w:rFonts w:hint="eastAsia" w:hAnsi="宋体" w:cs="宋体"/>
          <w:sz w:val="22"/>
          <w:szCs w:val="22"/>
        </w:rPr>
        <w:t>(2) 彩色监视器；</w:t>
      </w:r>
    </w:p>
    <w:p w14:paraId="4FF91FCB">
      <w:pPr>
        <w:ind w:left="720"/>
        <w:rPr>
          <w:rFonts w:hAnsi="宋体" w:cs="宋体"/>
          <w:sz w:val="22"/>
          <w:szCs w:val="22"/>
        </w:rPr>
      </w:pPr>
      <w:r>
        <w:rPr>
          <w:rFonts w:hint="eastAsia" w:hAnsi="宋体" w:cs="宋体"/>
          <w:sz w:val="22"/>
          <w:szCs w:val="22"/>
        </w:rPr>
        <w:t>(3) 数字视频录像机，32路输入；</w:t>
      </w:r>
    </w:p>
    <w:p w14:paraId="1AC15531">
      <w:pPr>
        <w:ind w:left="720"/>
        <w:rPr>
          <w:rFonts w:hAnsi="宋体" w:cs="宋体"/>
          <w:sz w:val="22"/>
          <w:szCs w:val="22"/>
        </w:rPr>
      </w:pPr>
      <w:r>
        <w:rPr>
          <w:rFonts w:hint="eastAsia" w:hAnsi="宋体" w:cs="宋体"/>
          <w:sz w:val="22"/>
          <w:szCs w:val="22"/>
        </w:rPr>
        <w:t>(4) 工业电视系统用机柜和控制箱；</w:t>
      </w:r>
    </w:p>
    <w:p w14:paraId="3109BA60">
      <w:pPr>
        <w:ind w:left="720"/>
        <w:rPr>
          <w:rFonts w:hAnsi="宋体" w:cs="宋体"/>
          <w:sz w:val="22"/>
          <w:szCs w:val="22"/>
        </w:rPr>
      </w:pPr>
      <w:r>
        <w:rPr>
          <w:rFonts w:hint="eastAsia" w:hAnsi="宋体" w:cs="宋体"/>
          <w:sz w:val="22"/>
          <w:szCs w:val="22"/>
        </w:rPr>
        <w:t>(5) 工业电视系统用光缆和电缆；</w:t>
      </w:r>
    </w:p>
    <w:p w14:paraId="2B7C6A52">
      <w:pPr>
        <w:ind w:left="720"/>
        <w:rPr>
          <w:rFonts w:hAnsi="宋体" w:cs="宋体"/>
          <w:sz w:val="22"/>
          <w:szCs w:val="22"/>
        </w:rPr>
      </w:pPr>
      <w:r>
        <w:rPr>
          <w:rFonts w:hint="eastAsia" w:hAnsi="宋体" w:cs="宋体"/>
          <w:sz w:val="22"/>
          <w:szCs w:val="22"/>
        </w:rPr>
        <w:t>(6) 工业电视系统防雷设备；</w:t>
      </w:r>
    </w:p>
    <w:p w14:paraId="7EF624AE">
      <w:pPr>
        <w:ind w:left="720"/>
        <w:rPr>
          <w:rFonts w:hAnsi="宋体" w:cs="宋体"/>
          <w:sz w:val="22"/>
          <w:szCs w:val="22"/>
        </w:rPr>
      </w:pPr>
      <w:r>
        <w:rPr>
          <w:rFonts w:hint="eastAsia" w:hAnsi="宋体" w:cs="宋体"/>
          <w:sz w:val="22"/>
          <w:szCs w:val="22"/>
        </w:rPr>
        <w:t>工业电视系统的安装和材料、调试、试运转、考核验收，以达到本技术规格书规定的全部功能要求。</w:t>
      </w:r>
    </w:p>
    <w:p w14:paraId="1156489F">
      <w:pPr>
        <w:ind w:left="720"/>
        <w:rPr>
          <w:rFonts w:hAnsi="宋体" w:cs="宋体"/>
          <w:sz w:val="22"/>
          <w:szCs w:val="22"/>
        </w:rPr>
      </w:pPr>
      <w:r>
        <w:rPr>
          <w:rFonts w:hint="eastAsia" w:hAnsi="宋体" w:cs="宋体"/>
          <w:sz w:val="22"/>
          <w:szCs w:val="22"/>
        </w:rPr>
        <w:t>提供随机备件、随机工具、附属配件和检测仪器，价格包括在合同总价中。</w:t>
      </w:r>
    </w:p>
    <w:p w14:paraId="754D5DB0">
      <w:pPr>
        <w:pStyle w:val="4"/>
        <w:rPr>
          <w:rFonts w:cs="宋体"/>
          <w:sz w:val="22"/>
          <w:szCs w:val="22"/>
        </w:rPr>
      </w:pPr>
      <w:bookmarkStart w:id="787" w:name="_Toc229278377"/>
      <w:r>
        <w:rPr>
          <w:rFonts w:hint="eastAsia" w:cs="宋体"/>
          <w:sz w:val="22"/>
          <w:szCs w:val="22"/>
        </w:rPr>
        <w:t>设计的规范和标准</w:t>
      </w:r>
      <w:bookmarkEnd w:id="787"/>
    </w:p>
    <w:p w14:paraId="41DF8D4A">
      <w:pPr>
        <w:numPr>
          <w:ilvl w:val="0"/>
          <w:numId w:val="26"/>
        </w:numPr>
        <w:tabs>
          <w:tab w:val="left" w:pos="851"/>
          <w:tab w:val="clear" w:pos="910"/>
        </w:tabs>
        <w:spacing w:line="360" w:lineRule="auto"/>
        <w:ind w:left="851" w:hanging="425"/>
        <w:rPr>
          <w:rFonts w:hAnsi="宋体" w:cs="宋体"/>
          <w:sz w:val="22"/>
          <w:szCs w:val="22"/>
        </w:rPr>
      </w:pPr>
      <w:r>
        <w:rPr>
          <w:rFonts w:hint="eastAsia" w:hAnsi="宋体" w:cs="宋体"/>
          <w:sz w:val="22"/>
          <w:szCs w:val="22"/>
        </w:rPr>
        <w:t>工业电视系统工程设计规范</w:t>
      </w:r>
      <w:r>
        <w:rPr>
          <w:rFonts w:hint="eastAsia" w:hAnsi="宋体" w:cs="宋体"/>
          <w:sz w:val="22"/>
          <w:szCs w:val="22"/>
        </w:rPr>
        <w:tab/>
      </w:r>
      <w:r>
        <w:rPr>
          <w:rFonts w:hint="eastAsia" w:hAnsi="宋体" w:cs="宋体"/>
          <w:sz w:val="22"/>
          <w:szCs w:val="22"/>
        </w:rPr>
        <w:tab/>
      </w:r>
      <w:r>
        <w:rPr>
          <w:rFonts w:hint="eastAsia" w:hAnsi="宋体" w:cs="宋体"/>
          <w:sz w:val="22"/>
          <w:szCs w:val="22"/>
        </w:rPr>
        <w:tab/>
      </w:r>
      <w:r>
        <w:rPr>
          <w:rFonts w:hint="eastAsia" w:hAnsi="宋体" w:cs="宋体"/>
          <w:sz w:val="22"/>
          <w:szCs w:val="22"/>
        </w:rPr>
        <w:tab/>
      </w:r>
      <w:r>
        <w:rPr>
          <w:rFonts w:hint="eastAsia" w:hAnsi="宋体" w:cs="宋体"/>
          <w:sz w:val="22"/>
          <w:szCs w:val="22"/>
        </w:rPr>
        <w:tab/>
      </w:r>
      <w:r>
        <w:rPr>
          <w:rFonts w:hint="eastAsia" w:hAnsi="宋体" w:cs="宋体"/>
          <w:sz w:val="22"/>
          <w:szCs w:val="22"/>
        </w:rPr>
        <w:tab/>
      </w:r>
      <w:r>
        <w:rPr>
          <w:rFonts w:hint="eastAsia" w:hAnsi="宋体" w:cs="宋体"/>
          <w:sz w:val="22"/>
          <w:szCs w:val="22"/>
        </w:rPr>
        <w:t xml:space="preserve"> </w:t>
      </w:r>
      <w:r>
        <w:rPr>
          <w:rFonts w:hint="eastAsia" w:hAnsi="宋体" w:cs="宋体"/>
          <w:sz w:val="22"/>
          <w:szCs w:val="22"/>
        </w:rPr>
        <w:tab/>
      </w:r>
      <w:r>
        <w:rPr>
          <w:rFonts w:hint="eastAsia" w:hAnsi="宋体" w:cs="宋体"/>
          <w:sz w:val="22"/>
          <w:szCs w:val="22"/>
        </w:rPr>
        <w:t>GB50015-2009</w:t>
      </w:r>
    </w:p>
    <w:p w14:paraId="3313B341">
      <w:pPr>
        <w:numPr>
          <w:ilvl w:val="0"/>
          <w:numId w:val="26"/>
        </w:numPr>
        <w:tabs>
          <w:tab w:val="left" w:pos="851"/>
          <w:tab w:val="clear" w:pos="910"/>
        </w:tabs>
        <w:spacing w:line="360" w:lineRule="auto"/>
        <w:ind w:left="851" w:hanging="425"/>
        <w:rPr>
          <w:rFonts w:hAnsi="宋体" w:cs="宋体"/>
          <w:sz w:val="22"/>
          <w:szCs w:val="22"/>
        </w:rPr>
      </w:pPr>
      <w:r>
        <w:rPr>
          <w:rFonts w:hint="eastAsia" w:hAnsi="宋体" w:cs="宋体"/>
          <w:sz w:val="22"/>
          <w:szCs w:val="22"/>
        </w:rPr>
        <w:t>民用闭路监视电视系统工程技术规范</w:t>
      </w:r>
      <w:r>
        <w:rPr>
          <w:rFonts w:hint="eastAsia" w:hAnsi="宋体" w:cs="宋体"/>
          <w:sz w:val="22"/>
          <w:szCs w:val="22"/>
        </w:rPr>
        <w:tab/>
      </w:r>
      <w:r>
        <w:rPr>
          <w:rFonts w:hint="eastAsia" w:hAnsi="宋体" w:cs="宋体"/>
          <w:sz w:val="22"/>
          <w:szCs w:val="22"/>
        </w:rPr>
        <w:tab/>
      </w:r>
      <w:r>
        <w:rPr>
          <w:rFonts w:hint="eastAsia" w:hAnsi="宋体" w:cs="宋体"/>
          <w:sz w:val="22"/>
          <w:szCs w:val="22"/>
        </w:rPr>
        <w:tab/>
      </w:r>
      <w:r>
        <w:rPr>
          <w:rFonts w:hint="eastAsia" w:hAnsi="宋体" w:cs="宋体"/>
          <w:sz w:val="22"/>
          <w:szCs w:val="22"/>
        </w:rPr>
        <w:tab/>
      </w:r>
      <w:r>
        <w:rPr>
          <w:rFonts w:hint="eastAsia" w:hAnsi="宋体" w:cs="宋体"/>
          <w:sz w:val="22"/>
          <w:szCs w:val="22"/>
        </w:rPr>
        <w:t xml:space="preserve"> </w:t>
      </w:r>
      <w:r>
        <w:rPr>
          <w:rFonts w:hint="eastAsia" w:hAnsi="宋体" w:cs="宋体"/>
          <w:sz w:val="22"/>
          <w:szCs w:val="22"/>
        </w:rPr>
        <w:tab/>
      </w:r>
      <w:r>
        <w:rPr>
          <w:rFonts w:hint="eastAsia" w:hAnsi="宋体" w:cs="宋体"/>
          <w:sz w:val="22"/>
          <w:szCs w:val="22"/>
        </w:rPr>
        <w:t>GB50198-2011</w:t>
      </w:r>
    </w:p>
    <w:p w14:paraId="0D798E46">
      <w:pPr>
        <w:numPr>
          <w:ilvl w:val="0"/>
          <w:numId w:val="26"/>
        </w:numPr>
        <w:tabs>
          <w:tab w:val="left" w:pos="851"/>
          <w:tab w:val="clear" w:pos="910"/>
        </w:tabs>
        <w:spacing w:line="360" w:lineRule="auto"/>
        <w:ind w:left="851" w:hanging="425"/>
        <w:rPr>
          <w:rFonts w:hAnsi="宋体" w:cs="宋体"/>
          <w:sz w:val="22"/>
          <w:szCs w:val="22"/>
        </w:rPr>
      </w:pPr>
      <w:r>
        <w:rPr>
          <w:rFonts w:hint="eastAsia" w:hAnsi="宋体" w:cs="宋体"/>
          <w:sz w:val="22"/>
          <w:szCs w:val="22"/>
        </w:rPr>
        <w:t>通用性应用电视设备可靠性试验方法</w:t>
      </w:r>
      <w:r>
        <w:rPr>
          <w:rFonts w:hint="eastAsia" w:hAnsi="宋体" w:cs="宋体"/>
          <w:sz w:val="22"/>
          <w:szCs w:val="22"/>
        </w:rPr>
        <w:tab/>
      </w:r>
      <w:r>
        <w:rPr>
          <w:rFonts w:hint="eastAsia" w:hAnsi="宋体" w:cs="宋体"/>
          <w:sz w:val="22"/>
          <w:szCs w:val="22"/>
        </w:rPr>
        <w:tab/>
      </w:r>
      <w:r>
        <w:rPr>
          <w:rFonts w:hint="eastAsia" w:hAnsi="宋体" w:cs="宋体"/>
          <w:sz w:val="22"/>
          <w:szCs w:val="22"/>
        </w:rPr>
        <w:tab/>
      </w:r>
      <w:r>
        <w:rPr>
          <w:rFonts w:hint="eastAsia" w:hAnsi="宋体" w:cs="宋体"/>
          <w:sz w:val="22"/>
          <w:szCs w:val="22"/>
        </w:rPr>
        <w:tab/>
      </w:r>
      <w:r>
        <w:rPr>
          <w:rFonts w:hint="eastAsia" w:hAnsi="宋体" w:cs="宋体"/>
          <w:sz w:val="22"/>
          <w:szCs w:val="22"/>
        </w:rPr>
        <w:t xml:space="preserve"> </w:t>
      </w:r>
      <w:r>
        <w:rPr>
          <w:rFonts w:hint="eastAsia" w:hAnsi="宋体" w:cs="宋体"/>
          <w:sz w:val="22"/>
          <w:szCs w:val="22"/>
        </w:rPr>
        <w:tab/>
      </w:r>
      <w:r>
        <w:rPr>
          <w:rFonts w:hint="eastAsia" w:hAnsi="宋体" w:cs="宋体"/>
          <w:sz w:val="22"/>
          <w:szCs w:val="22"/>
        </w:rPr>
        <w:t>GB12322-1990</w:t>
      </w:r>
    </w:p>
    <w:p w14:paraId="12F519BB">
      <w:pPr>
        <w:numPr>
          <w:ilvl w:val="0"/>
          <w:numId w:val="26"/>
        </w:numPr>
        <w:tabs>
          <w:tab w:val="left" w:pos="851"/>
          <w:tab w:val="clear" w:pos="910"/>
        </w:tabs>
        <w:spacing w:line="360" w:lineRule="auto"/>
        <w:ind w:left="851" w:hanging="425"/>
        <w:rPr>
          <w:rFonts w:hAnsi="宋体" w:cs="宋体"/>
          <w:sz w:val="22"/>
          <w:szCs w:val="22"/>
        </w:rPr>
      </w:pPr>
      <w:r>
        <w:rPr>
          <w:rFonts w:hint="eastAsia" w:hAnsi="宋体" w:cs="宋体"/>
          <w:sz w:val="22"/>
          <w:szCs w:val="22"/>
        </w:rPr>
        <w:t>保护接地和防雷接地标准</w:t>
      </w:r>
      <w:r>
        <w:rPr>
          <w:rFonts w:hint="eastAsia" w:hAnsi="宋体" w:cs="宋体"/>
          <w:sz w:val="22"/>
          <w:szCs w:val="22"/>
        </w:rPr>
        <w:tab/>
      </w:r>
      <w:r>
        <w:rPr>
          <w:rFonts w:hint="eastAsia" w:hAnsi="宋体" w:cs="宋体"/>
          <w:sz w:val="22"/>
          <w:szCs w:val="22"/>
        </w:rPr>
        <w:tab/>
      </w:r>
      <w:r>
        <w:rPr>
          <w:rFonts w:hint="eastAsia" w:hAnsi="宋体" w:cs="宋体"/>
          <w:sz w:val="22"/>
          <w:szCs w:val="22"/>
        </w:rPr>
        <w:tab/>
      </w:r>
      <w:r>
        <w:rPr>
          <w:rFonts w:hint="eastAsia" w:hAnsi="宋体" w:cs="宋体"/>
          <w:sz w:val="22"/>
          <w:szCs w:val="22"/>
        </w:rPr>
        <w:tab/>
      </w:r>
      <w:r>
        <w:rPr>
          <w:rFonts w:hint="eastAsia" w:hAnsi="宋体" w:cs="宋体"/>
          <w:sz w:val="22"/>
          <w:szCs w:val="22"/>
        </w:rPr>
        <w:tab/>
      </w:r>
      <w:r>
        <w:rPr>
          <w:rFonts w:hint="eastAsia" w:hAnsi="宋体" w:cs="宋体"/>
          <w:sz w:val="22"/>
          <w:szCs w:val="22"/>
        </w:rPr>
        <w:tab/>
      </w:r>
      <w:r>
        <w:rPr>
          <w:rFonts w:hint="eastAsia" w:hAnsi="宋体" w:cs="宋体"/>
          <w:sz w:val="22"/>
          <w:szCs w:val="22"/>
        </w:rPr>
        <w:tab/>
      </w:r>
      <w:r>
        <w:rPr>
          <w:rFonts w:hint="eastAsia" w:hAnsi="宋体" w:cs="宋体"/>
          <w:sz w:val="22"/>
          <w:szCs w:val="22"/>
        </w:rPr>
        <w:t xml:space="preserve"> </w:t>
      </w:r>
      <w:r>
        <w:rPr>
          <w:rFonts w:hint="eastAsia" w:hAnsi="宋体" w:cs="宋体"/>
          <w:sz w:val="22"/>
          <w:szCs w:val="22"/>
        </w:rPr>
        <w:tab/>
      </w:r>
      <w:r>
        <w:rPr>
          <w:rFonts w:hint="eastAsia" w:hAnsi="宋体" w:cs="宋体"/>
          <w:sz w:val="22"/>
          <w:szCs w:val="22"/>
        </w:rPr>
        <w:t>IEC364-4-41</w:t>
      </w:r>
    </w:p>
    <w:p w14:paraId="0E5E14F4">
      <w:pPr>
        <w:numPr>
          <w:ilvl w:val="0"/>
          <w:numId w:val="26"/>
        </w:numPr>
        <w:tabs>
          <w:tab w:val="left" w:pos="851"/>
          <w:tab w:val="clear" w:pos="910"/>
        </w:tabs>
        <w:spacing w:line="360" w:lineRule="auto"/>
        <w:ind w:left="851" w:hanging="425"/>
        <w:rPr>
          <w:rFonts w:hAnsi="宋体" w:cs="宋体"/>
          <w:sz w:val="22"/>
          <w:szCs w:val="22"/>
        </w:rPr>
      </w:pPr>
      <w:r>
        <w:rPr>
          <w:rFonts w:hint="eastAsia" w:hAnsi="宋体" w:cs="宋体"/>
          <w:sz w:val="22"/>
          <w:szCs w:val="22"/>
        </w:rPr>
        <w:t>网络电视电话系统和终端设备标准</w:t>
      </w:r>
      <w:r>
        <w:rPr>
          <w:rFonts w:hint="eastAsia" w:hAnsi="宋体" w:cs="宋体"/>
          <w:sz w:val="22"/>
          <w:szCs w:val="22"/>
        </w:rPr>
        <w:tab/>
      </w:r>
      <w:r>
        <w:rPr>
          <w:rFonts w:hint="eastAsia" w:hAnsi="宋体" w:cs="宋体"/>
          <w:sz w:val="22"/>
          <w:szCs w:val="22"/>
        </w:rPr>
        <w:tab/>
      </w:r>
      <w:r>
        <w:rPr>
          <w:rFonts w:hint="eastAsia" w:hAnsi="宋体" w:cs="宋体"/>
          <w:sz w:val="22"/>
          <w:szCs w:val="22"/>
        </w:rPr>
        <w:tab/>
      </w:r>
      <w:r>
        <w:rPr>
          <w:rFonts w:hint="eastAsia" w:hAnsi="宋体" w:cs="宋体"/>
          <w:sz w:val="22"/>
          <w:szCs w:val="22"/>
        </w:rPr>
        <w:tab/>
      </w:r>
      <w:r>
        <w:rPr>
          <w:rFonts w:hint="eastAsia" w:hAnsi="宋体" w:cs="宋体"/>
          <w:sz w:val="22"/>
          <w:szCs w:val="22"/>
        </w:rPr>
        <w:tab/>
      </w:r>
      <w:r>
        <w:rPr>
          <w:rFonts w:hint="eastAsia" w:hAnsi="宋体" w:cs="宋体"/>
          <w:sz w:val="22"/>
          <w:szCs w:val="22"/>
        </w:rPr>
        <w:t xml:space="preserve">    ITU-T H.323</w:t>
      </w:r>
    </w:p>
    <w:p w14:paraId="77245927">
      <w:pPr>
        <w:numPr>
          <w:ilvl w:val="0"/>
          <w:numId w:val="26"/>
        </w:numPr>
        <w:tabs>
          <w:tab w:val="left" w:pos="851"/>
          <w:tab w:val="clear" w:pos="910"/>
        </w:tabs>
        <w:spacing w:line="360" w:lineRule="auto"/>
        <w:ind w:left="851" w:hanging="425"/>
        <w:rPr>
          <w:rFonts w:hAnsi="宋体" w:cs="宋体"/>
          <w:sz w:val="22"/>
          <w:szCs w:val="22"/>
        </w:rPr>
      </w:pPr>
      <w:r>
        <w:rPr>
          <w:rFonts w:hint="eastAsia" w:hAnsi="宋体" w:cs="宋体"/>
          <w:sz w:val="22"/>
          <w:szCs w:val="22"/>
        </w:rPr>
        <w:t>MPEG2视音频编解码标准</w:t>
      </w:r>
      <w:r>
        <w:rPr>
          <w:rFonts w:hint="eastAsia" w:hAnsi="宋体" w:cs="宋体"/>
          <w:sz w:val="22"/>
          <w:szCs w:val="22"/>
        </w:rPr>
        <w:tab/>
      </w:r>
      <w:r>
        <w:rPr>
          <w:rFonts w:hint="eastAsia" w:hAnsi="宋体" w:cs="宋体"/>
          <w:sz w:val="22"/>
          <w:szCs w:val="22"/>
        </w:rPr>
        <w:tab/>
      </w:r>
      <w:r>
        <w:rPr>
          <w:rFonts w:hint="eastAsia" w:hAnsi="宋体" w:cs="宋体"/>
          <w:sz w:val="22"/>
          <w:szCs w:val="22"/>
        </w:rPr>
        <w:tab/>
      </w:r>
      <w:r>
        <w:rPr>
          <w:rFonts w:hint="eastAsia" w:hAnsi="宋体" w:cs="宋体"/>
          <w:sz w:val="22"/>
          <w:szCs w:val="22"/>
        </w:rPr>
        <w:tab/>
      </w:r>
      <w:r>
        <w:rPr>
          <w:rFonts w:hint="eastAsia" w:hAnsi="宋体" w:cs="宋体"/>
          <w:sz w:val="22"/>
          <w:szCs w:val="22"/>
        </w:rPr>
        <w:tab/>
      </w:r>
      <w:r>
        <w:rPr>
          <w:rFonts w:hint="eastAsia" w:hAnsi="宋体" w:cs="宋体"/>
          <w:sz w:val="22"/>
          <w:szCs w:val="22"/>
        </w:rPr>
        <w:tab/>
      </w:r>
      <w:r>
        <w:rPr>
          <w:rFonts w:hint="eastAsia" w:hAnsi="宋体" w:cs="宋体"/>
          <w:sz w:val="22"/>
          <w:szCs w:val="22"/>
        </w:rPr>
        <w:tab/>
      </w:r>
      <w:r>
        <w:rPr>
          <w:rFonts w:hint="eastAsia" w:hAnsi="宋体" w:cs="宋体"/>
          <w:sz w:val="22"/>
          <w:szCs w:val="22"/>
        </w:rPr>
        <w:tab/>
      </w:r>
      <w:r>
        <w:rPr>
          <w:rFonts w:hint="eastAsia" w:hAnsi="宋体" w:cs="宋体"/>
          <w:sz w:val="22"/>
          <w:szCs w:val="22"/>
        </w:rPr>
        <w:t>ISO/IEC13818</w:t>
      </w:r>
    </w:p>
    <w:p w14:paraId="52600213">
      <w:pPr>
        <w:numPr>
          <w:ilvl w:val="0"/>
          <w:numId w:val="26"/>
        </w:numPr>
        <w:tabs>
          <w:tab w:val="left" w:pos="851"/>
          <w:tab w:val="clear" w:pos="910"/>
        </w:tabs>
        <w:spacing w:line="360" w:lineRule="auto"/>
        <w:ind w:left="851" w:hanging="425"/>
        <w:rPr>
          <w:rFonts w:hAnsi="宋体" w:cs="宋体"/>
          <w:sz w:val="22"/>
          <w:szCs w:val="22"/>
        </w:rPr>
      </w:pPr>
      <w:r>
        <w:rPr>
          <w:rFonts w:hint="eastAsia" w:hAnsi="宋体" w:cs="宋体"/>
          <w:sz w:val="22"/>
          <w:szCs w:val="22"/>
        </w:rPr>
        <w:t>MPEG4视音频编解码标准-视听对象编码</w:t>
      </w:r>
      <w:r>
        <w:rPr>
          <w:rFonts w:hint="eastAsia" w:hAnsi="宋体" w:cs="宋体"/>
          <w:sz w:val="22"/>
          <w:szCs w:val="22"/>
        </w:rPr>
        <w:tab/>
      </w:r>
      <w:r>
        <w:rPr>
          <w:rFonts w:hint="eastAsia" w:hAnsi="宋体" w:cs="宋体"/>
          <w:sz w:val="22"/>
          <w:szCs w:val="22"/>
        </w:rPr>
        <w:tab/>
      </w:r>
      <w:r>
        <w:rPr>
          <w:rFonts w:hint="eastAsia" w:hAnsi="宋体" w:cs="宋体"/>
          <w:sz w:val="22"/>
          <w:szCs w:val="22"/>
        </w:rPr>
        <w:tab/>
      </w:r>
      <w:r>
        <w:rPr>
          <w:rFonts w:hint="eastAsia" w:hAnsi="宋体" w:cs="宋体"/>
          <w:sz w:val="22"/>
          <w:szCs w:val="22"/>
        </w:rPr>
        <w:tab/>
      </w:r>
      <w:r>
        <w:rPr>
          <w:rFonts w:hint="eastAsia" w:hAnsi="宋体" w:cs="宋体"/>
          <w:sz w:val="22"/>
          <w:szCs w:val="22"/>
        </w:rPr>
        <w:t xml:space="preserve">  ISO/IEC14496-2</w:t>
      </w:r>
    </w:p>
    <w:p w14:paraId="13C99C95">
      <w:pPr>
        <w:numPr>
          <w:ilvl w:val="0"/>
          <w:numId w:val="26"/>
        </w:numPr>
        <w:tabs>
          <w:tab w:val="left" w:pos="851"/>
          <w:tab w:val="clear" w:pos="910"/>
        </w:tabs>
        <w:spacing w:line="360" w:lineRule="auto"/>
        <w:ind w:left="851" w:hanging="425"/>
        <w:rPr>
          <w:rFonts w:hAnsi="宋体" w:cs="宋体"/>
          <w:sz w:val="22"/>
          <w:szCs w:val="22"/>
        </w:rPr>
      </w:pPr>
      <w:r>
        <w:rPr>
          <w:rFonts w:hint="eastAsia" w:hAnsi="宋体" w:cs="宋体"/>
          <w:sz w:val="22"/>
          <w:szCs w:val="22"/>
        </w:rPr>
        <w:t>视音频编解码标准</w:t>
      </w:r>
      <w:r>
        <w:rPr>
          <w:rFonts w:hint="eastAsia" w:hAnsi="宋体" w:cs="宋体"/>
          <w:sz w:val="22"/>
          <w:szCs w:val="22"/>
        </w:rPr>
        <w:tab/>
      </w:r>
      <w:r>
        <w:rPr>
          <w:rFonts w:hint="eastAsia" w:hAnsi="宋体" w:cs="宋体"/>
          <w:sz w:val="22"/>
          <w:szCs w:val="22"/>
        </w:rPr>
        <w:tab/>
      </w:r>
      <w:r>
        <w:rPr>
          <w:rFonts w:hint="eastAsia" w:hAnsi="宋体" w:cs="宋体"/>
          <w:sz w:val="22"/>
          <w:szCs w:val="22"/>
        </w:rPr>
        <w:tab/>
      </w:r>
      <w:r>
        <w:rPr>
          <w:rFonts w:hint="eastAsia" w:hAnsi="宋体" w:cs="宋体"/>
          <w:sz w:val="22"/>
          <w:szCs w:val="22"/>
        </w:rPr>
        <w:tab/>
      </w:r>
      <w:r>
        <w:rPr>
          <w:rFonts w:hint="eastAsia" w:hAnsi="宋体" w:cs="宋体"/>
          <w:sz w:val="22"/>
          <w:szCs w:val="22"/>
        </w:rPr>
        <w:tab/>
      </w:r>
      <w:r>
        <w:rPr>
          <w:rFonts w:hint="eastAsia" w:hAnsi="宋体" w:cs="宋体"/>
          <w:sz w:val="22"/>
          <w:szCs w:val="22"/>
        </w:rPr>
        <w:tab/>
      </w:r>
      <w:r>
        <w:rPr>
          <w:rFonts w:hint="eastAsia" w:hAnsi="宋体" w:cs="宋体"/>
          <w:sz w:val="22"/>
          <w:szCs w:val="22"/>
        </w:rPr>
        <w:tab/>
      </w:r>
      <w:r>
        <w:rPr>
          <w:rFonts w:hint="eastAsia" w:hAnsi="宋体" w:cs="宋体"/>
          <w:sz w:val="22"/>
          <w:szCs w:val="22"/>
        </w:rPr>
        <w:tab/>
      </w:r>
      <w:r>
        <w:rPr>
          <w:rFonts w:hint="eastAsia" w:hAnsi="宋体" w:cs="宋体"/>
          <w:sz w:val="22"/>
          <w:szCs w:val="22"/>
        </w:rPr>
        <w:tab/>
      </w:r>
      <w:r>
        <w:rPr>
          <w:rFonts w:hint="eastAsia" w:hAnsi="宋体" w:cs="宋体"/>
          <w:sz w:val="22"/>
          <w:szCs w:val="22"/>
        </w:rPr>
        <w:t xml:space="preserve">   ITU H.265</w:t>
      </w:r>
    </w:p>
    <w:p w14:paraId="4020D6B9">
      <w:pPr>
        <w:numPr>
          <w:ilvl w:val="0"/>
          <w:numId w:val="26"/>
        </w:numPr>
        <w:tabs>
          <w:tab w:val="left" w:pos="851"/>
          <w:tab w:val="clear" w:pos="910"/>
        </w:tabs>
        <w:spacing w:line="360" w:lineRule="auto"/>
        <w:ind w:left="851" w:hanging="425"/>
        <w:rPr>
          <w:rFonts w:hAnsi="宋体" w:cs="宋体"/>
          <w:sz w:val="22"/>
          <w:szCs w:val="22"/>
        </w:rPr>
      </w:pPr>
      <w:r>
        <w:rPr>
          <w:rFonts w:hint="eastAsia" w:hAnsi="宋体" w:cs="宋体"/>
          <w:sz w:val="22"/>
          <w:szCs w:val="22"/>
        </w:rPr>
        <w:t>远动网络传输规约</w:t>
      </w:r>
      <w:r>
        <w:rPr>
          <w:rFonts w:hint="eastAsia" w:hAnsi="宋体" w:cs="宋体"/>
          <w:sz w:val="22"/>
          <w:szCs w:val="22"/>
        </w:rPr>
        <w:tab/>
      </w:r>
      <w:r>
        <w:rPr>
          <w:rFonts w:hint="eastAsia" w:hAnsi="宋体" w:cs="宋体"/>
          <w:sz w:val="22"/>
          <w:szCs w:val="22"/>
        </w:rPr>
        <w:tab/>
      </w:r>
      <w:r>
        <w:rPr>
          <w:rFonts w:hint="eastAsia" w:hAnsi="宋体" w:cs="宋体"/>
          <w:sz w:val="22"/>
          <w:szCs w:val="22"/>
        </w:rPr>
        <w:tab/>
      </w:r>
      <w:r>
        <w:rPr>
          <w:rFonts w:hint="eastAsia" w:hAnsi="宋体" w:cs="宋体"/>
          <w:sz w:val="22"/>
          <w:szCs w:val="22"/>
        </w:rPr>
        <w:tab/>
      </w:r>
      <w:r>
        <w:rPr>
          <w:rFonts w:hint="eastAsia" w:hAnsi="宋体" w:cs="宋体"/>
          <w:sz w:val="22"/>
          <w:szCs w:val="22"/>
        </w:rPr>
        <w:tab/>
      </w:r>
      <w:r>
        <w:rPr>
          <w:rFonts w:hint="eastAsia" w:hAnsi="宋体" w:cs="宋体"/>
          <w:sz w:val="22"/>
          <w:szCs w:val="22"/>
        </w:rPr>
        <w:tab/>
      </w:r>
      <w:r>
        <w:rPr>
          <w:rFonts w:hint="eastAsia" w:hAnsi="宋体" w:cs="宋体"/>
          <w:sz w:val="22"/>
          <w:szCs w:val="22"/>
        </w:rPr>
        <w:t xml:space="preserve">     </w:t>
      </w:r>
      <w:r>
        <w:rPr>
          <w:rFonts w:hint="eastAsia" w:hAnsi="宋体" w:cs="宋体"/>
          <w:sz w:val="22"/>
          <w:szCs w:val="22"/>
        </w:rPr>
        <w:tab/>
      </w:r>
      <w:r>
        <w:rPr>
          <w:rFonts w:hint="eastAsia" w:hAnsi="宋体" w:cs="宋体"/>
          <w:sz w:val="22"/>
          <w:szCs w:val="22"/>
        </w:rPr>
        <w:t xml:space="preserve">  IEC60870-5-104</w:t>
      </w:r>
    </w:p>
    <w:p w14:paraId="536C4DD3">
      <w:pPr>
        <w:pStyle w:val="4"/>
        <w:rPr>
          <w:rFonts w:cs="宋体"/>
          <w:sz w:val="22"/>
          <w:szCs w:val="22"/>
        </w:rPr>
      </w:pPr>
      <w:bookmarkStart w:id="788" w:name="_Toc229278378"/>
      <w:r>
        <w:rPr>
          <w:rFonts w:hint="eastAsia" w:cs="宋体"/>
          <w:sz w:val="22"/>
          <w:szCs w:val="22"/>
        </w:rPr>
        <w:t>工业电视系统技术要求</w:t>
      </w:r>
      <w:bookmarkEnd w:id="788"/>
    </w:p>
    <w:p w14:paraId="60F3BF91">
      <w:pPr>
        <w:ind w:left="720"/>
        <w:rPr>
          <w:rFonts w:hAnsi="宋体" w:cs="宋体"/>
          <w:sz w:val="22"/>
          <w:szCs w:val="22"/>
        </w:rPr>
      </w:pPr>
      <w:r>
        <w:rPr>
          <w:rFonts w:hint="eastAsia" w:hAnsi="宋体" w:cs="宋体"/>
          <w:sz w:val="22"/>
          <w:szCs w:val="22"/>
        </w:rPr>
        <w:t>工业电视系统用于对于生产工作区域进行监视。全部摄像机最终安装位置的选择，应本着使其发挥监控最大区域范围的原则。摄像机的安装细节，中标方和发包人将协调确认。</w:t>
      </w:r>
    </w:p>
    <w:p w14:paraId="68DDB51F">
      <w:pPr>
        <w:ind w:left="720"/>
        <w:rPr>
          <w:rFonts w:hAnsi="宋体" w:cs="宋体"/>
          <w:sz w:val="22"/>
          <w:szCs w:val="22"/>
        </w:rPr>
      </w:pPr>
      <w:r>
        <w:rPr>
          <w:rFonts w:hint="eastAsia" w:hAnsi="宋体" w:cs="宋体"/>
          <w:sz w:val="22"/>
          <w:szCs w:val="22"/>
        </w:rPr>
        <w:t>工业电视系统位于户外的系统部件，应被设计成可运行于超标的温度、风、降雨的工作环境下平稳操作：</w:t>
      </w:r>
    </w:p>
    <w:p w14:paraId="46205B95">
      <w:pPr>
        <w:numPr>
          <w:ilvl w:val="0"/>
          <w:numId w:val="26"/>
        </w:numPr>
        <w:tabs>
          <w:tab w:val="left" w:pos="851"/>
          <w:tab w:val="clear" w:pos="910"/>
        </w:tabs>
        <w:spacing w:line="360" w:lineRule="auto"/>
        <w:ind w:left="851" w:hanging="425"/>
        <w:rPr>
          <w:rFonts w:hAnsi="宋体" w:cs="宋体"/>
          <w:sz w:val="22"/>
          <w:szCs w:val="22"/>
        </w:rPr>
      </w:pPr>
      <w:r>
        <w:rPr>
          <w:rFonts w:hint="eastAsia" w:hAnsi="宋体" w:cs="宋体"/>
          <w:sz w:val="22"/>
          <w:szCs w:val="22"/>
        </w:rPr>
        <w:t xml:space="preserve">温度：–30℃ 至+70℃ </w:t>
      </w:r>
    </w:p>
    <w:p w14:paraId="1ABCE8D1">
      <w:pPr>
        <w:numPr>
          <w:ilvl w:val="0"/>
          <w:numId w:val="26"/>
        </w:numPr>
        <w:tabs>
          <w:tab w:val="left" w:pos="851"/>
          <w:tab w:val="clear" w:pos="910"/>
        </w:tabs>
        <w:spacing w:line="360" w:lineRule="auto"/>
        <w:ind w:left="851" w:hanging="425"/>
        <w:rPr>
          <w:rFonts w:hAnsi="宋体" w:cs="宋体"/>
          <w:sz w:val="22"/>
          <w:szCs w:val="22"/>
        </w:rPr>
      </w:pPr>
      <w:r>
        <w:rPr>
          <w:rFonts w:hint="eastAsia" w:hAnsi="宋体" w:cs="宋体"/>
          <w:sz w:val="22"/>
          <w:szCs w:val="22"/>
        </w:rPr>
        <w:t>风速：每小时160km</w:t>
      </w:r>
    </w:p>
    <w:p w14:paraId="17DECEA8">
      <w:pPr>
        <w:numPr>
          <w:ilvl w:val="0"/>
          <w:numId w:val="26"/>
        </w:numPr>
        <w:tabs>
          <w:tab w:val="left" w:pos="851"/>
          <w:tab w:val="clear" w:pos="910"/>
        </w:tabs>
        <w:spacing w:line="360" w:lineRule="auto"/>
        <w:ind w:left="851" w:hanging="425"/>
        <w:rPr>
          <w:rFonts w:hAnsi="宋体" w:cs="宋体"/>
          <w:sz w:val="22"/>
          <w:szCs w:val="22"/>
        </w:rPr>
      </w:pPr>
      <w:r>
        <w:rPr>
          <w:rFonts w:hint="eastAsia" w:hAnsi="宋体" w:cs="宋体"/>
          <w:sz w:val="22"/>
          <w:szCs w:val="22"/>
        </w:rPr>
        <w:t>防护等级：IP67</w:t>
      </w:r>
    </w:p>
    <w:p w14:paraId="278F52D9">
      <w:pPr>
        <w:ind w:left="720"/>
        <w:rPr>
          <w:rFonts w:hAnsi="宋体" w:cs="宋体"/>
          <w:sz w:val="22"/>
          <w:szCs w:val="22"/>
        </w:rPr>
      </w:pPr>
      <w:r>
        <w:rPr>
          <w:rFonts w:hint="eastAsia" w:hAnsi="宋体" w:cs="宋体"/>
          <w:sz w:val="22"/>
          <w:szCs w:val="22"/>
        </w:rPr>
        <w:t>所有监视器均可按预先编制的流程成组和单独自动巡视各监视区域，也可手动定点监视重要区域。每个屏幕信息应能在每路输出图像上叠加日期、时间、当前摄像探头号等。</w:t>
      </w:r>
    </w:p>
    <w:p w14:paraId="1FB663B3">
      <w:pPr>
        <w:ind w:left="720"/>
        <w:rPr>
          <w:rFonts w:hAnsi="宋体" w:cs="宋体"/>
          <w:sz w:val="22"/>
          <w:szCs w:val="22"/>
        </w:rPr>
      </w:pPr>
      <w:r>
        <w:rPr>
          <w:rFonts w:hint="eastAsia" w:hAnsi="宋体" w:cs="宋体"/>
          <w:sz w:val="22"/>
          <w:szCs w:val="22"/>
        </w:rPr>
        <w:t>工业电视系统应有网络通讯输出和接受控制功能设备，能与以太网(IT系统局域网)连接，使得管理人员可以通过IT系统的终端监视各个监视点所监视的区域。能与已有的安防监控工业电视系统进行集成，以满足库区监控综合之需要。</w:t>
      </w:r>
    </w:p>
    <w:p w14:paraId="0468B374">
      <w:pPr>
        <w:ind w:left="720"/>
        <w:rPr>
          <w:rFonts w:hAnsi="宋体" w:cs="宋体"/>
          <w:sz w:val="22"/>
          <w:szCs w:val="22"/>
        </w:rPr>
      </w:pPr>
      <w:r>
        <w:rPr>
          <w:rFonts w:hint="eastAsia" w:hAnsi="宋体" w:cs="宋体"/>
          <w:sz w:val="22"/>
          <w:szCs w:val="22"/>
        </w:rPr>
        <w:t>系统要求具备网上分控功能，系统可以结合高速局域网络，资源共享，从而使系统更能适应现代化，大规模、跨地域的复杂应用场合从而成为一套先进的、完善的、易于组建和扩充的,可适应与各种条件的系统解决方案。系统网上分控页面显示要求最低不低于四画面显示，网上分控调看前端的用户数量设计要求不低于64个。</w:t>
      </w:r>
    </w:p>
    <w:p w14:paraId="0BAA8E8B">
      <w:pPr>
        <w:ind w:left="720"/>
        <w:rPr>
          <w:rFonts w:hAnsi="宋体" w:cs="宋体"/>
          <w:sz w:val="22"/>
          <w:szCs w:val="22"/>
        </w:rPr>
      </w:pPr>
      <w:r>
        <w:rPr>
          <w:rFonts w:hint="eastAsia" w:hAnsi="宋体" w:cs="宋体"/>
          <w:sz w:val="22"/>
          <w:szCs w:val="22"/>
        </w:rPr>
        <w:t>工业电视系统应被设计成，特定摄像机(图像)可以显示在选定的监视器上，图像不应降级(衰减)。</w:t>
      </w:r>
    </w:p>
    <w:p w14:paraId="6EA4D246">
      <w:pPr>
        <w:ind w:left="720"/>
        <w:rPr>
          <w:rFonts w:hAnsi="宋体" w:cs="宋体"/>
          <w:sz w:val="22"/>
          <w:szCs w:val="22"/>
        </w:rPr>
      </w:pPr>
      <w:r>
        <w:rPr>
          <w:rFonts w:hint="eastAsia" w:hAnsi="宋体" w:cs="宋体"/>
          <w:sz w:val="22"/>
          <w:szCs w:val="22"/>
        </w:rPr>
        <w:t>全部工业电视系统组件应是模块化，插件设计。承包人应提出特定式样和型号及其详尽细节，从而可理解评估全部工业电视系统。</w:t>
      </w:r>
    </w:p>
    <w:p w14:paraId="00BBFA9B">
      <w:pPr>
        <w:ind w:left="720"/>
        <w:rPr>
          <w:rFonts w:hAnsi="宋体" w:cs="宋体"/>
          <w:sz w:val="22"/>
          <w:szCs w:val="22"/>
        </w:rPr>
      </w:pPr>
      <w:r>
        <w:rPr>
          <w:rFonts w:hint="eastAsia" w:hAnsi="宋体" w:cs="宋体"/>
          <w:sz w:val="22"/>
          <w:szCs w:val="22"/>
        </w:rPr>
        <w:t>所提供的工业电视设备应该是兼容的，包括相似的频宽特性，阻抗同步，极性和灵敏度。整个系统的主要设备同一产品必须采用同一个制造商，不同产品应尽量采用同一个制造商，系统设备的总包商应得到制造厂家的正式授权。</w:t>
      </w:r>
    </w:p>
    <w:p w14:paraId="2E814116">
      <w:pPr>
        <w:ind w:left="720"/>
        <w:rPr>
          <w:rFonts w:hAnsi="宋体" w:cs="宋体"/>
          <w:sz w:val="22"/>
          <w:szCs w:val="22"/>
        </w:rPr>
      </w:pPr>
      <w:r>
        <w:rPr>
          <w:rFonts w:hint="eastAsia" w:hAnsi="宋体" w:cs="宋体"/>
          <w:sz w:val="22"/>
          <w:szCs w:val="22"/>
        </w:rPr>
        <w:t>工业电视系统应达到，当摄像机无论是直接或是通过切换器连接到任意监视器时，当从一台监视器切换到其它时，通过观测在监视器上(图像)不能有撕裂 (图像行同步不准)、滚动或扭曲失真。</w:t>
      </w:r>
    </w:p>
    <w:p w14:paraId="7AC4A031">
      <w:pPr>
        <w:pStyle w:val="4"/>
        <w:rPr>
          <w:rFonts w:cs="宋体"/>
          <w:sz w:val="22"/>
          <w:szCs w:val="22"/>
        </w:rPr>
      </w:pPr>
      <w:bookmarkStart w:id="789" w:name="_Toc229278379"/>
      <w:r>
        <w:rPr>
          <w:rFonts w:hint="eastAsia" w:cs="宋体"/>
          <w:sz w:val="22"/>
          <w:szCs w:val="22"/>
        </w:rPr>
        <w:t>工业电视系统设备</w:t>
      </w:r>
      <w:bookmarkEnd w:id="789"/>
    </w:p>
    <w:p w14:paraId="43175CAE">
      <w:pPr>
        <w:pStyle w:val="5"/>
        <w:rPr>
          <w:rFonts w:cs="宋体"/>
          <w:caps w:val="0"/>
          <w:sz w:val="22"/>
          <w:szCs w:val="22"/>
        </w:rPr>
      </w:pPr>
      <w:r>
        <w:rPr>
          <w:rFonts w:hint="eastAsia" w:cs="宋体"/>
          <w:caps w:val="0"/>
          <w:sz w:val="22"/>
          <w:szCs w:val="22"/>
        </w:rPr>
        <w:t>数字彩色摄像机光学参数：</w:t>
      </w:r>
    </w:p>
    <w:p w14:paraId="5384D7BA">
      <w:pPr>
        <w:numPr>
          <w:ilvl w:val="0"/>
          <w:numId w:val="26"/>
        </w:numPr>
        <w:tabs>
          <w:tab w:val="left" w:pos="851"/>
          <w:tab w:val="clear" w:pos="910"/>
        </w:tabs>
        <w:spacing w:line="360" w:lineRule="auto"/>
        <w:ind w:left="851" w:hanging="425"/>
        <w:rPr>
          <w:rFonts w:hAnsi="宋体" w:cs="宋体"/>
          <w:sz w:val="22"/>
          <w:szCs w:val="22"/>
        </w:rPr>
      </w:pPr>
      <w:r>
        <w:rPr>
          <w:rFonts w:hint="eastAsia" w:hAnsi="宋体" w:cs="宋体"/>
          <w:sz w:val="22"/>
          <w:szCs w:val="22"/>
        </w:rPr>
        <w:t>具有不小于1/1.8"靶面尺寸。</w:t>
      </w:r>
    </w:p>
    <w:p w14:paraId="65D6A6AB">
      <w:pPr>
        <w:numPr>
          <w:ilvl w:val="0"/>
          <w:numId w:val="26"/>
        </w:numPr>
        <w:tabs>
          <w:tab w:val="left" w:pos="851"/>
          <w:tab w:val="clear" w:pos="910"/>
        </w:tabs>
        <w:spacing w:line="360" w:lineRule="auto"/>
        <w:ind w:left="851" w:hanging="425"/>
        <w:rPr>
          <w:rFonts w:hAnsi="宋体" w:cs="宋体"/>
          <w:sz w:val="22"/>
          <w:szCs w:val="22"/>
        </w:rPr>
      </w:pPr>
      <w:r>
        <w:rPr>
          <w:rFonts w:hint="eastAsia" w:hAnsi="宋体" w:cs="宋体"/>
          <w:sz w:val="22"/>
          <w:szCs w:val="22"/>
        </w:rPr>
        <w:t>内置一体化高速电动变焦，自动跟随聚焦镜头，变焦同时快速完成聚焦，变焦过程画面不能完全虚焦。</w:t>
      </w:r>
    </w:p>
    <w:p w14:paraId="705268A6">
      <w:pPr>
        <w:numPr>
          <w:ilvl w:val="0"/>
          <w:numId w:val="26"/>
        </w:numPr>
        <w:tabs>
          <w:tab w:val="left" w:pos="851"/>
          <w:tab w:val="clear" w:pos="910"/>
        </w:tabs>
        <w:spacing w:line="360" w:lineRule="auto"/>
        <w:ind w:left="851" w:hanging="425"/>
        <w:rPr>
          <w:rFonts w:hAnsi="宋体" w:cs="宋体"/>
          <w:sz w:val="22"/>
          <w:szCs w:val="22"/>
        </w:rPr>
      </w:pPr>
      <w:r>
        <w:rPr>
          <w:rFonts w:hint="eastAsia" w:hAnsi="宋体" w:cs="宋体"/>
          <w:sz w:val="22"/>
          <w:szCs w:val="22"/>
        </w:rPr>
        <w:t>最低照度：0.01 lx。</w:t>
      </w:r>
    </w:p>
    <w:p w14:paraId="5243887D">
      <w:pPr>
        <w:numPr>
          <w:ilvl w:val="0"/>
          <w:numId w:val="26"/>
        </w:numPr>
        <w:tabs>
          <w:tab w:val="left" w:pos="851"/>
          <w:tab w:val="clear" w:pos="910"/>
        </w:tabs>
        <w:spacing w:line="360" w:lineRule="auto"/>
        <w:ind w:left="851" w:hanging="425"/>
        <w:rPr>
          <w:rFonts w:hAnsi="宋体" w:cs="宋体"/>
          <w:sz w:val="22"/>
          <w:szCs w:val="22"/>
        </w:rPr>
      </w:pPr>
      <w:r>
        <w:rPr>
          <w:rFonts w:hint="eastAsia" w:hAnsi="宋体" w:cs="宋体"/>
          <w:sz w:val="22"/>
          <w:szCs w:val="22"/>
        </w:rPr>
        <w:t>视频图像传输至客户端的延时不大于100ms。</w:t>
      </w:r>
    </w:p>
    <w:p w14:paraId="046C5EB3">
      <w:pPr>
        <w:numPr>
          <w:ilvl w:val="0"/>
          <w:numId w:val="26"/>
        </w:numPr>
        <w:tabs>
          <w:tab w:val="left" w:pos="851"/>
          <w:tab w:val="clear" w:pos="910"/>
        </w:tabs>
        <w:spacing w:line="360" w:lineRule="auto"/>
        <w:ind w:left="851" w:hanging="425"/>
        <w:rPr>
          <w:rFonts w:hAnsi="宋体" w:cs="宋体"/>
          <w:sz w:val="22"/>
          <w:szCs w:val="22"/>
        </w:rPr>
      </w:pPr>
      <w:r>
        <w:rPr>
          <w:rFonts w:hint="eastAsia" w:hAnsi="宋体" w:cs="宋体"/>
          <w:sz w:val="22"/>
          <w:szCs w:val="22"/>
        </w:rPr>
        <w:t>需具不小于106dB宽动态。</w:t>
      </w:r>
    </w:p>
    <w:p w14:paraId="4A289CAD">
      <w:pPr>
        <w:numPr>
          <w:ilvl w:val="0"/>
          <w:numId w:val="26"/>
        </w:numPr>
        <w:tabs>
          <w:tab w:val="left" w:pos="851"/>
          <w:tab w:val="clear" w:pos="910"/>
        </w:tabs>
        <w:spacing w:line="360" w:lineRule="auto"/>
        <w:ind w:left="851" w:hanging="425"/>
        <w:rPr>
          <w:rFonts w:hAnsi="宋体" w:cs="宋体"/>
          <w:sz w:val="22"/>
          <w:szCs w:val="22"/>
        </w:rPr>
      </w:pPr>
      <w:r>
        <w:rPr>
          <w:rFonts w:hint="eastAsia" w:hAnsi="宋体" w:cs="宋体"/>
          <w:sz w:val="22"/>
          <w:szCs w:val="22"/>
        </w:rPr>
        <w:t>支持人脸区域自动曝光功能，可根据外部不同场景和光照变化自动调节人脸区域曝光参数。</w:t>
      </w:r>
    </w:p>
    <w:p w14:paraId="174C66C0">
      <w:pPr>
        <w:numPr>
          <w:ilvl w:val="0"/>
          <w:numId w:val="26"/>
        </w:numPr>
        <w:tabs>
          <w:tab w:val="left" w:pos="851"/>
          <w:tab w:val="clear" w:pos="910"/>
        </w:tabs>
        <w:spacing w:line="360" w:lineRule="auto"/>
        <w:ind w:left="851" w:hanging="425"/>
        <w:rPr>
          <w:rFonts w:hAnsi="宋体" w:cs="宋体"/>
          <w:sz w:val="22"/>
          <w:szCs w:val="22"/>
        </w:rPr>
      </w:pPr>
      <w:r>
        <w:rPr>
          <w:rFonts w:hint="eastAsia" w:hAnsi="宋体" w:cs="宋体"/>
          <w:sz w:val="22"/>
          <w:szCs w:val="22"/>
        </w:rPr>
        <w:t>设备与客户端之间用250米网线进行传输，数据包丢包率不大于0.1%。</w:t>
      </w:r>
    </w:p>
    <w:p w14:paraId="76DE088B">
      <w:pPr>
        <w:numPr>
          <w:ilvl w:val="0"/>
          <w:numId w:val="26"/>
        </w:numPr>
        <w:tabs>
          <w:tab w:val="left" w:pos="851"/>
          <w:tab w:val="clear" w:pos="910"/>
        </w:tabs>
        <w:spacing w:line="360" w:lineRule="auto"/>
        <w:ind w:left="851" w:hanging="425"/>
        <w:rPr>
          <w:rFonts w:hAnsi="宋体" w:cs="宋体"/>
          <w:sz w:val="22"/>
          <w:szCs w:val="22"/>
        </w:rPr>
      </w:pPr>
      <w:r>
        <w:rPr>
          <w:rFonts w:hint="eastAsia" w:hAnsi="宋体" w:cs="宋体"/>
          <w:sz w:val="22"/>
          <w:szCs w:val="22"/>
        </w:rPr>
        <w:t>摄像机能够在-45~70摄氏度，湿度小于93%环境下稳定工作。</w:t>
      </w:r>
    </w:p>
    <w:p w14:paraId="2B72775A">
      <w:pPr>
        <w:numPr>
          <w:ilvl w:val="0"/>
          <w:numId w:val="26"/>
        </w:numPr>
        <w:tabs>
          <w:tab w:val="left" w:pos="851"/>
          <w:tab w:val="clear" w:pos="910"/>
        </w:tabs>
        <w:spacing w:line="360" w:lineRule="auto"/>
        <w:ind w:left="851" w:hanging="425"/>
        <w:rPr>
          <w:rFonts w:hAnsi="宋体" w:cs="宋体"/>
          <w:sz w:val="22"/>
          <w:szCs w:val="22"/>
        </w:rPr>
      </w:pPr>
      <w:r>
        <w:rPr>
          <w:rFonts w:hint="eastAsia" w:hAnsi="宋体" w:cs="宋体"/>
          <w:sz w:val="22"/>
          <w:szCs w:val="22"/>
        </w:rPr>
        <w:t>不低于IP67防尘防水等级。在粉尘爆炸危险区装设的应满足相关规范要求。</w:t>
      </w:r>
    </w:p>
    <w:p w14:paraId="05A02AD5">
      <w:pPr>
        <w:numPr>
          <w:ilvl w:val="0"/>
          <w:numId w:val="26"/>
        </w:numPr>
        <w:tabs>
          <w:tab w:val="left" w:pos="851"/>
          <w:tab w:val="clear" w:pos="910"/>
        </w:tabs>
        <w:spacing w:line="360" w:lineRule="auto"/>
        <w:ind w:left="851" w:hanging="425"/>
        <w:rPr>
          <w:rFonts w:hAnsi="宋体" w:cs="宋体"/>
          <w:sz w:val="22"/>
          <w:szCs w:val="22"/>
        </w:rPr>
      </w:pPr>
      <w:r>
        <w:rPr>
          <w:rFonts w:hint="eastAsia" w:hAnsi="宋体" w:cs="宋体"/>
          <w:sz w:val="22"/>
          <w:szCs w:val="22"/>
        </w:rPr>
        <w:t>需具有1个RJ-45 10M/100M/1000M自适应网络接口。</w:t>
      </w:r>
    </w:p>
    <w:p w14:paraId="0B98C6EA">
      <w:pPr>
        <w:numPr>
          <w:ilvl w:val="0"/>
          <w:numId w:val="26"/>
        </w:numPr>
        <w:tabs>
          <w:tab w:val="left" w:pos="851"/>
          <w:tab w:val="clear" w:pos="910"/>
        </w:tabs>
        <w:spacing w:line="360" w:lineRule="auto"/>
        <w:ind w:left="851" w:hanging="425"/>
        <w:rPr>
          <w:rFonts w:hAnsi="宋体" w:cs="宋体"/>
          <w:sz w:val="22"/>
          <w:szCs w:val="22"/>
        </w:rPr>
      </w:pPr>
      <w:r>
        <w:rPr>
          <w:rFonts w:hint="eastAsia" w:hAnsi="宋体" w:cs="宋体"/>
          <w:sz w:val="22"/>
          <w:szCs w:val="22"/>
        </w:rPr>
        <w:t>需同时支持DC12V和POE供电，且在不小于DC12V±30%范围内变化时可以正常工作。</w:t>
      </w:r>
    </w:p>
    <w:p w14:paraId="4A8E3022">
      <w:pPr>
        <w:numPr>
          <w:ilvl w:val="0"/>
          <w:numId w:val="26"/>
        </w:numPr>
        <w:tabs>
          <w:tab w:val="left" w:pos="851"/>
          <w:tab w:val="clear" w:pos="910"/>
        </w:tabs>
        <w:spacing w:line="360" w:lineRule="auto"/>
        <w:ind w:left="851" w:hanging="425"/>
        <w:rPr>
          <w:rFonts w:hAnsi="宋体" w:cs="宋体"/>
          <w:sz w:val="22"/>
          <w:szCs w:val="22"/>
        </w:rPr>
      </w:pPr>
      <w:r>
        <w:rPr>
          <w:rFonts w:hint="eastAsia" w:hAnsi="宋体" w:cs="宋体"/>
          <w:sz w:val="22"/>
          <w:szCs w:val="22"/>
        </w:rPr>
        <w:t>设备工作状态时，支持空气放电8kV，接触放电6kV，通讯端口支持6kV峰值电压。</w:t>
      </w:r>
    </w:p>
    <w:p w14:paraId="0A8EC42F">
      <w:pPr>
        <w:pStyle w:val="5"/>
        <w:rPr>
          <w:rFonts w:cs="宋体"/>
          <w:caps w:val="0"/>
          <w:sz w:val="22"/>
          <w:szCs w:val="22"/>
        </w:rPr>
      </w:pPr>
      <w:bookmarkStart w:id="790" w:name="_Toc229278382"/>
      <w:bookmarkStart w:id="791" w:name="_Toc229278164"/>
      <w:r>
        <w:rPr>
          <w:rFonts w:hint="eastAsia" w:cs="宋体"/>
          <w:caps w:val="0"/>
          <w:sz w:val="22"/>
          <w:szCs w:val="22"/>
        </w:rPr>
        <w:t>数字视频录像机</w:t>
      </w:r>
      <w:bookmarkEnd w:id="790"/>
      <w:bookmarkEnd w:id="791"/>
    </w:p>
    <w:p w14:paraId="6BB9CAA7">
      <w:pPr>
        <w:ind w:left="720"/>
        <w:rPr>
          <w:rFonts w:hAnsi="宋体" w:cs="宋体"/>
          <w:sz w:val="22"/>
          <w:szCs w:val="22"/>
        </w:rPr>
      </w:pPr>
      <w:r>
        <w:rPr>
          <w:rFonts w:hint="eastAsia" w:hAnsi="宋体" w:cs="宋体"/>
          <w:sz w:val="22"/>
          <w:szCs w:val="22"/>
        </w:rPr>
        <w:t>考虑远期工程数字录像机至少应满足下列要求：</w:t>
      </w:r>
    </w:p>
    <w:p w14:paraId="68F59FEB">
      <w:pPr>
        <w:ind w:left="720"/>
        <w:rPr>
          <w:rFonts w:hAnsi="宋体" w:cs="宋体"/>
          <w:sz w:val="22"/>
          <w:szCs w:val="22"/>
        </w:rPr>
      </w:pPr>
      <w:r>
        <w:rPr>
          <w:rFonts w:hint="eastAsia" w:hAnsi="宋体" w:cs="宋体"/>
          <w:sz w:val="22"/>
          <w:szCs w:val="22"/>
        </w:rPr>
        <w:t>采用嵌入式实时多任务操作系统，完全脱离PC平台，采用H265硬件压缩技术，压缩比高，且处理非常灵活；多级用户权限管理，保证系统安全；支持10M/100M兼容的以太网端口；通过网络独立浏览任何一路或多路视频信号及音频信号；支持TCP/IP通讯协议，可以通过应用软件或浏览器设置参数、实时浏览视频和音频信号、查看视频服务器状态，可以通过网络报警，可以通过网络存储压缩码流；可以通过网络远程升级，实现远程维护；具备服务器功能，可以通过浏览器访问；可以支持多个SATA硬盘，每个SATA硬盘的容量可达8TB及以上。</w:t>
      </w:r>
    </w:p>
    <w:p w14:paraId="58CF4B06">
      <w:pPr>
        <w:ind w:left="720"/>
        <w:rPr>
          <w:rFonts w:hAnsi="宋体" w:cs="宋体"/>
          <w:sz w:val="22"/>
          <w:szCs w:val="22"/>
        </w:rPr>
      </w:pPr>
      <w:r>
        <w:rPr>
          <w:rFonts w:hint="eastAsia" w:hAnsi="宋体" w:cs="宋体"/>
          <w:sz w:val="22"/>
          <w:szCs w:val="22"/>
        </w:rPr>
        <w:t>技术指标：</w:t>
      </w:r>
    </w:p>
    <w:p w14:paraId="5C5BDC11">
      <w:pPr>
        <w:ind w:left="720"/>
        <w:rPr>
          <w:rFonts w:hAnsi="宋体" w:cs="宋体"/>
          <w:sz w:val="22"/>
          <w:szCs w:val="22"/>
        </w:rPr>
      </w:pPr>
      <w:r>
        <w:rPr>
          <w:rFonts w:hint="eastAsia" w:hAnsi="宋体" w:cs="宋体"/>
          <w:sz w:val="22"/>
          <w:szCs w:val="22"/>
        </w:rPr>
        <w:t>视频输入：网络视频信号</w:t>
      </w:r>
    </w:p>
    <w:p w14:paraId="3E19A257">
      <w:pPr>
        <w:ind w:left="720"/>
        <w:rPr>
          <w:rFonts w:hAnsi="宋体" w:cs="宋体"/>
          <w:sz w:val="22"/>
          <w:szCs w:val="22"/>
        </w:rPr>
      </w:pPr>
      <w:r>
        <w:rPr>
          <w:rFonts w:hint="eastAsia" w:hAnsi="宋体" w:cs="宋体"/>
          <w:sz w:val="22"/>
          <w:szCs w:val="22"/>
        </w:rPr>
        <w:t>支持制式：HDMI、VGA</w:t>
      </w:r>
    </w:p>
    <w:p w14:paraId="4ACD6741">
      <w:pPr>
        <w:ind w:left="720"/>
        <w:rPr>
          <w:rFonts w:hAnsi="宋体" w:cs="宋体"/>
          <w:sz w:val="22"/>
          <w:szCs w:val="22"/>
        </w:rPr>
      </w:pPr>
      <w:r>
        <w:rPr>
          <w:rFonts w:hint="eastAsia" w:hAnsi="宋体" w:cs="宋体"/>
          <w:sz w:val="22"/>
          <w:szCs w:val="22"/>
        </w:rPr>
        <w:t>分辨率：1920x1080</w:t>
      </w:r>
    </w:p>
    <w:p w14:paraId="1200B07B">
      <w:pPr>
        <w:ind w:left="720"/>
        <w:rPr>
          <w:rFonts w:hAnsi="宋体" w:cs="宋体"/>
          <w:sz w:val="22"/>
          <w:szCs w:val="22"/>
        </w:rPr>
      </w:pPr>
      <w:r>
        <w:rPr>
          <w:rFonts w:hint="eastAsia" w:hAnsi="宋体" w:cs="宋体"/>
          <w:sz w:val="22"/>
          <w:szCs w:val="22"/>
        </w:rPr>
        <w:t>压缩标准：H.265</w:t>
      </w:r>
    </w:p>
    <w:p w14:paraId="66114DA1">
      <w:pPr>
        <w:ind w:left="720"/>
        <w:rPr>
          <w:rFonts w:hAnsi="宋体" w:cs="宋体"/>
          <w:sz w:val="22"/>
          <w:szCs w:val="22"/>
        </w:rPr>
      </w:pPr>
      <w:r>
        <w:rPr>
          <w:rFonts w:hint="eastAsia" w:hAnsi="宋体" w:cs="宋体"/>
          <w:sz w:val="22"/>
          <w:szCs w:val="22"/>
        </w:rPr>
        <w:t>采用H.265硬件压缩技术，压缩比高，且处理非常灵活；</w:t>
      </w:r>
    </w:p>
    <w:p w14:paraId="6D493A8D">
      <w:pPr>
        <w:ind w:left="720"/>
        <w:rPr>
          <w:rFonts w:hAnsi="宋体" w:cs="宋体"/>
          <w:sz w:val="22"/>
          <w:szCs w:val="22"/>
        </w:rPr>
      </w:pPr>
      <w:r>
        <w:rPr>
          <w:rFonts w:hint="eastAsia" w:hAnsi="宋体" w:cs="宋体"/>
          <w:sz w:val="22"/>
          <w:szCs w:val="22"/>
        </w:rPr>
        <w:t>多级用户权限管理，保证系统安全；</w:t>
      </w:r>
    </w:p>
    <w:p w14:paraId="4C48DB22">
      <w:pPr>
        <w:pStyle w:val="5"/>
        <w:rPr>
          <w:rFonts w:cs="宋体"/>
          <w:caps w:val="0"/>
          <w:sz w:val="22"/>
          <w:szCs w:val="22"/>
        </w:rPr>
      </w:pPr>
      <w:bookmarkStart w:id="792" w:name="_Toc229278166"/>
      <w:bookmarkStart w:id="793" w:name="_Toc229278384"/>
      <w:r>
        <w:rPr>
          <w:rFonts w:hint="eastAsia" w:cs="宋体"/>
          <w:caps w:val="0"/>
          <w:sz w:val="22"/>
          <w:szCs w:val="22"/>
        </w:rPr>
        <w:t>彩色监视器</w:t>
      </w:r>
      <w:bookmarkEnd w:id="792"/>
      <w:bookmarkEnd w:id="793"/>
    </w:p>
    <w:p w14:paraId="06A9BCAA">
      <w:pPr>
        <w:ind w:left="720"/>
        <w:rPr>
          <w:rFonts w:hAnsi="宋体" w:cs="宋体"/>
          <w:sz w:val="22"/>
          <w:szCs w:val="22"/>
        </w:rPr>
      </w:pPr>
      <w:r>
        <w:rPr>
          <w:rFonts w:hint="eastAsia" w:hAnsi="宋体" w:cs="宋体"/>
          <w:sz w:val="22"/>
          <w:szCs w:val="22"/>
        </w:rPr>
        <w:t>至少应满足下列要求：</w:t>
      </w:r>
    </w:p>
    <w:p w14:paraId="4C92C3B0">
      <w:pPr>
        <w:numPr>
          <w:ilvl w:val="0"/>
          <w:numId w:val="26"/>
        </w:numPr>
        <w:tabs>
          <w:tab w:val="left" w:pos="851"/>
          <w:tab w:val="clear" w:pos="910"/>
        </w:tabs>
        <w:spacing w:line="360" w:lineRule="auto"/>
        <w:ind w:left="851" w:hanging="425"/>
        <w:rPr>
          <w:rFonts w:hAnsi="宋体" w:cs="宋体"/>
          <w:sz w:val="22"/>
          <w:szCs w:val="22"/>
        </w:rPr>
      </w:pPr>
      <w:r>
        <w:rPr>
          <w:rFonts w:hint="eastAsia" w:hAnsi="宋体" w:cs="宋体"/>
          <w:sz w:val="22"/>
          <w:szCs w:val="22"/>
        </w:rPr>
        <w:t>显示屏:27寸LCD；</w:t>
      </w:r>
    </w:p>
    <w:p w14:paraId="30725ECF">
      <w:pPr>
        <w:numPr>
          <w:ilvl w:val="0"/>
          <w:numId w:val="26"/>
        </w:numPr>
        <w:tabs>
          <w:tab w:val="left" w:pos="851"/>
          <w:tab w:val="clear" w:pos="910"/>
        </w:tabs>
        <w:spacing w:line="360" w:lineRule="auto"/>
        <w:ind w:left="851" w:hanging="425"/>
        <w:rPr>
          <w:rFonts w:hAnsi="宋体" w:cs="宋体"/>
          <w:sz w:val="22"/>
          <w:szCs w:val="22"/>
        </w:rPr>
      </w:pPr>
      <w:r>
        <w:rPr>
          <w:rFonts w:hint="eastAsia" w:hAnsi="宋体" w:cs="宋体"/>
          <w:sz w:val="22"/>
          <w:szCs w:val="22"/>
        </w:rPr>
        <w:t>视频输入: DVI\VGA接口输入/输出；</w:t>
      </w:r>
    </w:p>
    <w:p w14:paraId="7E3B513E">
      <w:pPr>
        <w:numPr>
          <w:ilvl w:val="0"/>
          <w:numId w:val="26"/>
        </w:numPr>
        <w:tabs>
          <w:tab w:val="left" w:pos="851"/>
          <w:tab w:val="clear" w:pos="910"/>
        </w:tabs>
        <w:spacing w:line="360" w:lineRule="auto"/>
        <w:ind w:left="851" w:hanging="425"/>
        <w:rPr>
          <w:rFonts w:hAnsi="宋体" w:cs="宋体"/>
          <w:sz w:val="22"/>
          <w:szCs w:val="22"/>
        </w:rPr>
      </w:pPr>
      <w:r>
        <w:rPr>
          <w:rFonts w:hint="eastAsia" w:hAnsi="宋体" w:cs="宋体"/>
          <w:sz w:val="22"/>
          <w:szCs w:val="22"/>
        </w:rPr>
        <w:t>电源: 电源输入范围:100-230V；</w:t>
      </w:r>
    </w:p>
    <w:p w14:paraId="162403D5">
      <w:pPr>
        <w:numPr>
          <w:ilvl w:val="0"/>
          <w:numId w:val="26"/>
        </w:numPr>
        <w:tabs>
          <w:tab w:val="left" w:pos="851"/>
          <w:tab w:val="clear" w:pos="910"/>
        </w:tabs>
        <w:spacing w:line="360" w:lineRule="auto"/>
        <w:ind w:left="851" w:hanging="425"/>
        <w:rPr>
          <w:rFonts w:hAnsi="宋体" w:cs="宋体"/>
          <w:sz w:val="22"/>
          <w:szCs w:val="22"/>
        </w:rPr>
      </w:pPr>
      <w:r>
        <w:rPr>
          <w:rFonts w:hint="eastAsia" w:hAnsi="宋体" w:cs="宋体"/>
          <w:sz w:val="22"/>
          <w:szCs w:val="22"/>
        </w:rPr>
        <w:t>工作温度: 0℃～+40℃；</w:t>
      </w:r>
    </w:p>
    <w:p w14:paraId="61CE8417">
      <w:pPr>
        <w:numPr>
          <w:ilvl w:val="0"/>
          <w:numId w:val="26"/>
        </w:numPr>
        <w:tabs>
          <w:tab w:val="left" w:pos="851"/>
          <w:tab w:val="clear" w:pos="910"/>
        </w:tabs>
        <w:spacing w:line="360" w:lineRule="auto"/>
        <w:ind w:left="851" w:hanging="425"/>
        <w:rPr>
          <w:rFonts w:hAnsi="宋体" w:cs="宋体"/>
          <w:sz w:val="22"/>
          <w:szCs w:val="22"/>
        </w:rPr>
      </w:pPr>
      <w:r>
        <w:rPr>
          <w:rFonts w:hint="eastAsia" w:hAnsi="宋体" w:cs="宋体"/>
          <w:sz w:val="22"/>
          <w:szCs w:val="22"/>
        </w:rPr>
        <w:t>工作湿度: 10-90%；</w:t>
      </w:r>
    </w:p>
    <w:p w14:paraId="09545157">
      <w:pPr>
        <w:pStyle w:val="5"/>
        <w:rPr>
          <w:rFonts w:cs="宋体"/>
          <w:caps w:val="0"/>
          <w:sz w:val="22"/>
          <w:szCs w:val="22"/>
        </w:rPr>
      </w:pPr>
      <w:bookmarkStart w:id="794" w:name="_Toc229278168"/>
      <w:bookmarkStart w:id="795" w:name="_Toc229278386"/>
      <w:r>
        <w:rPr>
          <w:rFonts w:hint="eastAsia" w:cs="宋体"/>
          <w:caps w:val="0"/>
          <w:sz w:val="22"/>
          <w:szCs w:val="22"/>
        </w:rPr>
        <w:t>机柜和接线箱</w:t>
      </w:r>
      <w:bookmarkEnd w:id="794"/>
      <w:bookmarkEnd w:id="795"/>
    </w:p>
    <w:p w14:paraId="1421AB1E">
      <w:pPr>
        <w:ind w:left="720"/>
        <w:rPr>
          <w:rFonts w:hAnsi="宋体" w:cs="宋体"/>
          <w:sz w:val="22"/>
          <w:szCs w:val="22"/>
        </w:rPr>
      </w:pPr>
      <w:r>
        <w:rPr>
          <w:rFonts w:hint="eastAsia" w:hAnsi="宋体" w:cs="宋体"/>
          <w:sz w:val="22"/>
          <w:szCs w:val="22"/>
        </w:rPr>
        <w:t>承包人提供的机柜和就地控制箱，应为安装在它们内部或上面的设备提供环境保护。即能防尘、防滴水、防腐、防潮、防结露、防昆虫及啮齿动物，又能耐指定的高、低温度以及支承结构的振动。在粉尘爆炸危险区装设的应满足相关规范要求。</w:t>
      </w:r>
    </w:p>
    <w:p w14:paraId="4FD08D7B">
      <w:pPr>
        <w:ind w:left="720"/>
        <w:rPr>
          <w:rFonts w:hAnsi="宋体" w:cs="宋体"/>
          <w:sz w:val="22"/>
          <w:szCs w:val="22"/>
        </w:rPr>
      </w:pPr>
      <w:r>
        <w:rPr>
          <w:rFonts w:hint="eastAsia" w:hAnsi="宋体" w:cs="宋体"/>
          <w:sz w:val="22"/>
          <w:szCs w:val="22"/>
        </w:rPr>
        <w:t>机柜和就地控制箱的设计，材料选择和工艺应使其内、外表面光滑整洁，没有焊接、铆钉或外侧出现的螺栓头，整个外表面端正光滑。</w:t>
      </w:r>
    </w:p>
    <w:p w14:paraId="4E48EB0B">
      <w:pPr>
        <w:ind w:left="720"/>
        <w:rPr>
          <w:rFonts w:hAnsi="宋体" w:cs="宋体"/>
          <w:sz w:val="22"/>
          <w:szCs w:val="22"/>
        </w:rPr>
      </w:pPr>
      <w:r>
        <w:rPr>
          <w:rFonts w:hint="eastAsia" w:hAnsi="宋体" w:cs="宋体"/>
          <w:sz w:val="22"/>
          <w:szCs w:val="22"/>
        </w:rPr>
        <w:t>机柜和就地控制箱应有足够的强度能经受住搬运、安装和运行期间产生的所有偶然应力。</w:t>
      </w:r>
    </w:p>
    <w:p w14:paraId="51CC9268">
      <w:pPr>
        <w:pStyle w:val="4"/>
        <w:tabs>
          <w:tab w:val="left" w:pos="720"/>
          <w:tab w:val="clear" w:pos="1260"/>
        </w:tabs>
        <w:rPr>
          <w:rFonts w:cs="宋体"/>
          <w:sz w:val="22"/>
          <w:szCs w:val="22"/>
        </w:rPr>
      </w:pPr>
      <w:r>
        <w:rPr>
          <w:rFonts w:hint="eastAsia" w:cs="宋体"/>
          <w:sz w:val="22"/>
          <w:szCs w:val="22"/>
        </w:rPr>
        <w:t>供电</w:t>
      </w:r>
    </w:p>
    <w:p w14:paraId="25F4C428">
      <w:pPr>
        <w:pStyle w:val="5"/>
        <w:rPr>
          <w:rFonts w:cs="宋体"/>
          <w:caps w:val="0"/>
          <w:sz w:val="22"/>
          <w:szCs w:val="22"/>
        </w:rPr>
      </w:pPr>
      <w:r>
        <w:rPr>
          <w:rFonts w:hint="eastAsia" w:cs="宋体"/>
          <w:caps w:val="0"/>
          <w:sz w:val="22"/>
          <w:szCs w:val="22"/>
        </w:rPr>
        <w:t>系统设备的供电电源应采用220V、50HZ的单相交流电源；并应由可靠的交流电源回路单独供电，并根据该系统的用电负荷设置配电盘或配电柜。</w:t>
      </w:r>
    </w:p>
    <w:p w14:paraId="5496693C">
      <w:pPr>
        <w:pStyle w:val="5"/>
        <w:rPr>
          <w:rFonts w:cs="宋体"/>
          <w:caps w:val="0"/>
          <w:sz w:val="22"/>
          <w:szCs w:val="22"/>
        </w:rPr>
      </w:pPr>
      <w:r>
        <w:rPr>
          <w:rFonts w:hint="eastAsia" w:cs="宋体"/>
          <w:caps w:val="0"/>
          <w:sz w:val="22"/>
          <w:szCs w:val="22"/>
        </w:rPr>
        <w:t>系统应采用交流稳压器，交流稳压的功率不应小于1.5倍系统实际用量。</w:t>
      </w:r>
    </w:p>
    <w:p w14:paraId="2224B7BF">
      <w:pPr>
        <w:pStyle w:val="5"/>
        <w:rPr>
          <w:rFonts w:cs="宋体"/>
          <w:caps w:val="0"/>
          <w:sz w:val="22"/>
          <w:szCs w:val="22"/>
        </w:rPr>
      </w:pPr>
      <w:r>
        <w:rPr>
          <w:rFonts w:hint="eastAsia" w:cs="宋体"/>
          <w:caps w:val="0"/>
          <w:sz w:val="22"/>
          <w:szCs w:val="22"/>
        </w:rPr>
        <w:t>系统应配备UPS不间断电源，以备在非正常停电时，能向系统主要设备提供不小于1小时的用电。</w:t>
      </w:r>
    </w:p>
    <w:p w14:paraId="1C98A860">
      <w:pPr>
        <w:pStyle w:val="5"/>
        <w:rPr>
          <w:rFonts w:cs="宋体"/>
          <w:caps w:val="0"/>
          <w:sz w:val="22"/>
          <w:szCs w:val="22"/>
        </w:rPr>
      </w:pPr>
      <w:r>
        <w:rPr>
          <w:rFonts w:hint="eastAsia" w:cs="宋体"/>
          <w:caps w:val="0"/>
          <w:sz w:val="22"/>
          <w:szCs w:val="22"/>
        </w:rPr>
        <w:t>系统的供电应符合国家现行的有关建筑物的防低压电气规范。</w:t>
      </w:r>
    </w:p>
    <w:p w14:paraId="1F944B62">
      <w:pPr>
        <w:pStyle w:val="5"/>
        <w:rPr>
          <w:rFonts w:cs="宋体"/>
          <w:caps w:val="0"/>
          <w:sz w:val="22"/>
          <w:szCs w:val="22"/>
        </w:rPr>
      </w:pPr>
      <w:r>
        <w:rPr>
          <w:rFonts w:hint="eastAsia" w:cs="宋体"/>
          <w:caps w:val="0"/>
          <w:sz w:val="22"/>
          <w:szCs w:val="22"/>
        </w:rPr>
        <w:t>设备和系统应有良好的接地，应有防雷击、防过压的有效保护措施，以保证人身安全，以及防干扰和抗雷击。</w:t>
      </w:r>
    </w:p>
    <w:p w14:paraId="43AADD2C">
      <w:pPr>
        <w:pStyle w:val="5"/>
        <w:rPr>
          <w:rFonts w:cs="宋体"/>
          <w:caps w:val="0"/>
          <w:sz w:val="22"/>
          <w:szCs w:val="22"/>
        </w:rPr>
      </w:pPr>
      <w:r>
        <w:rPr>
          <w:rFonts w:hint="eastAsia" w:cs="宋体"/>
          <w:caps w:val="0"/>
          <w:sz w:val="22"/>
          <w:szCs w:val="22"/>
        </w:rPr>
        <w:t>控制设备的工作接地电阻（单设接地装置）应小于4欧姆；当系统采用共用接地装置时，接地电阻应小于1欧姆。</w:t>
      </w:r>
    </w:p>
    <w:p w14:paraId="290DB307">
      <w:pPr>
        <w:pStyle w:val="5"/>
        <w:rPr>
          <w:rFonts w:cs="宋体"/>
          <w:caps w:val="0"/>
          <w:sz w:val="22"/>
          <w:szCs w:val="22"/>
        </w:rPr>
      </w:pPr>
      <w:r>
        <w:rPr>
          <w:rFonts w:hint="eastAsia" w:cs="宋体"/>
          <w:caps w:val="0"/>
          <w:sz w:val="22"/>
          <w:szCs w:val="22"/>
        </w:rPr>
        <w:t>应采用专用接地干线，由控制室引入接地，专用接地干线所用铜芯绝缘导线或电缆，其芯线截面不应小于16mm2。</w:t>
      </w:r>
    </w:p>
    <w:p w14:paraId="6F4A94EF">
      <w:pPr>
        <w:pStyle w:val="5"/>
        <w:rPr>
          <w:rFonts w:cs="宋体"/>
          <w:caps w:val="0"/>
          <w:sz w:val="22"/>
          <w:szCs w:val="22"/>
        </w:rPr>
      </w:pPr>
      <w:r>
        <w:rPr>
          <w:rFonts w:hint="eastAsia" w:cs="宋体"/>
          <w:caps w:val="0"/>
          <w:sz w:val="22"/>
          <w:szCs w:val="22"/>
        </w:rPr>
        <w:t>接地线不能与强电交流的地线以及电网零线短接或混接，接地线不能形成封闭回路。</w:t>
      </w:r>
    </w:p>
    <w:p w14:paraId="1F6D6C25">
      <w:pPr>
        <w:pStyle w:val="5"/>
        <w:rPr>
          <w:rFonts w:cs="宋体"/>
          <w:caps w:val="0"/>
          <w:sz w:val="22"/>
          <w:szCs w:val="22"/>
        </w:rPr>
      </w:pPr>
      <w:r>
        <w:rPr>
          <w:rFonts w:hint="eastAsia" w:cs="宋体"/>
          <w:caps w:val="0"/>
          <w:sz w:val="22"/>
          <w:szCs w:val="22"/>
        </w:rPr>
        <w:t>由控制室引到系统其他各设备的接地线，应选用铜芯绝缘软线，其截面不应小于4mm2。</w:t>
      </w:r>
    </w:p>
    <w:p w14:paraId="43796D08">
      <w:pPr>
        <w:pStyle w:val="5"/>
        <w:rPr>
          <w:rFonts w:cs="宋体"/>
          <w:caps w:val="0"/>
          <w:sz w:val="22"/>
          <w:szCs w:val="22"/>
        </w:rPr>
      </w:pPr>
      <w:r>
        <w:rPr>
          <w:rFonts w:hint="eastAsia" w:cs="宋体"/>
          <w:caps w:val="0"/>
          <w:sz w:val="22"/>
          <w:szCs w:val="22"/>
        </w:rPr>
        <w:t>系统中三芯电源插座的接地线，应与系统的接地线端相连（保护地线）</w:t>
      </w:r>
    </w:p>
    <w:p w14:paraId="4BF3AFEB">
      <w:pPr>
        <w:pStyle w:val="5"/>
        <w:rPr>
          <w:rFonts w:cs="宋体"/>
          <w:caps w:val="0"/>
          <w:sz w:val="22"/>
          <w:szCs w:val="22"/>
        </w:rPr>
      </w:pPr>
      <w:r>
        <w:rPr>
          <w:rFonts w:hint="eastAsia" w:cs="宋体"/>
          <w:caps w:val="0"/>
          <w:sz w:val="22"/>
          <w:szCs w:val="22"/>
        </w:rPr>
        <w:t>系统中所有的接地装置应与防雷接地装置相连；当不相连时，两者间的距离不应小于3m。</w:t>
      </w:r>
    </w:p>
    <w:p w14:paraId="561ADB2F">
      <w:pPr>
        <w:pStyle w:val="5"/>
        <w:rPr>
          <w:rFonts w:cs="宋体"/>
          <w:caps w:val="0"/>
          <w:sz w:val="22"/>
          <w:szCs w:val="22"/>
        </w:rPr>
      </w:pPr>
      <w:r>
        <w:rPr>
          <w:rFonts w:hint="eastAsia" w:cs="宋体"/>
          <w:caps w:val="0"/>
          <w:sz w:val="22"/>
          <w:szCs w:val="22"/>
        </w:rPr>
        <w:t>系统中有电缆进入建筑物时，在靠近电缆进入建筑物的地方，应将电缆屏蔽层接地。</w:t>
      </w:r>
    </w:p>
    <w:p w14:paraId="53286BF7">
      <w:pPr>
        <w:pStyle w:val="5"/>
        <w:rPr>
          <w:rFonts w:cs="宋体"/>
          <w:caps w:val="0"/>
          <w:sz w:val="22"/>
          <w:szCs w:val="22"/>
        </w:rPr>
      </w:pPr>
      <w:r>
        <w:rPr>
          <w:rFonts w:hint="eastAsia" w:cs="宋体"/>
          <w:caps w:val="0"/>
          <w:sz w:val="22"/>
          <w:szCs w:val="22"/>
        </w:rPr>
        <w:t>根据库区所处地理、气象环境，应采取相应的防雷措施，以确保整个安全管理系统的可靠运行。</w:t>
      </w:r>
    </w:p>
    <w:p w14:paraId="5CC78A35">
      <w:pPr>
        <w:pStyle w:val="3"/>
        <w:rPr>
          <w:rFonts w:hAnsi="宋体" w:cs="宋体"/>
          <w:sz w:val="22"/>
          <w:szCs w:val="22"/>
        </w:rPr>
      </w:pPr>
      <w:bookmarkStart w:id="796" w:name="_Toc227556937"/>
      <w:bookmarkStart w:id="797" w:name="_Toc180921206"/>
      <w:bookmarkStart w:id="798" w:name="_Toc193709349"/>
      <w:r>
        <w:rPr>
          <w:rFonts w:hint="eastAsia" w:hAnsi="宋体" w:cs="宋体"/>
          <w:sz w:val="22"/>
          <w:szCs w:val="22"/>
        </w:rPr>
        <w:t>通讯系统</w:t>
      </w:r>
      <w:bookmarkEnd w:id="796"/>
      <w:bookmarkEnd w:id="797"/>
      <w:bookmarkEnd w:id="798"/>
    </w:p>
    <w:p w14:paraId="585AA522">
      <w:pPr>
        <w:pStyle w:val="4"/>
        <w:rPr>
          <w:rFonts w:cs="宋体"/>
          <w:sz w:val="22"/>
          <w:szCs w:val="22"/>
        </w:rPr>
      </w:pPr>
      <w:r>
        <w:rPr>
          <w:rFonts w:hint="eastAsia" w:cs="宋体"/>
          <w:sz w:val="22"/>
          <w:szCs w:val="22"/>
        </w:rPr>
        <w:t>应提供一套至少由30个双向无线电收发机组成的移动通信系统，用于生产的通讯和以后的操作及维修。</w:t>
      </w:r>
    </w:p>
    <w:p w14:paraId="4D7ED08E">
      <w:pPr>
        <w:pStyle w:val="4"/>
        <w:rPr>
          <w:rFonts w:cs="宋体"/>
          <w:sz w:val="22"/>
          <w:szCs w:val="22"/>
        </w:rPr>
      </w:pPr>
      <w:r>
        <w:rPr>
          <w:rFonts w:hint="eastAsia" w:cs="宋体"/>
          <w:sz w:val="22"/>
          <w:szCs w:val="22"/>
        </w:rPr>
        <w:t>收发机的结构应坚固可靠，带有可挠天线，在工业环境下使用满意，不受电场干扰及建筑结构影响。收发机使用时应不影响称重系统和计算机的性能。</w:t>
      </w:r>
    </w:p>
    <w:p w14:paraId="453B2816">
      <w:pPr>
        <w:pStyle w:val="4"/>
        <w:rPr>
          <w:rFonts w:cs="宋体"/>
          <w:sz w:val="22"/>
          <w:szCs w:val="22"/>
        </w:rPr>
      </w:pPr>
      <w:r>
        <w:rPr>
          <w:rFonts w:hint="eastAsia" w:cs="宋体"/>
          <w:sz w:val="22"/>
          <w:szCs w:val="22"/>
        </w:rPr>
        <w:t>每个收发机应有电池充电器。充电后使用时间至少2小时。</w:t>
      </w:r>
    </w:p>
    <w:p w14:paraId="0087ACE4">
      <w:pPr>
        <w:pStyle w:val="3"/>
        <w:rPr>
          <w:rFonts w:hAnsi="宋体" w:cs="宋体"/>
          <w:sz w:val="22"/>
          <w:szCs w:val="22"/>
        </w:rPr>
      </w:pPr>
      <w:bookmarkStart w:id="799" w:name="_Toc193709350"/>
      <w:r>
        <w:rPr>
          <w:rFonts w:hint="eastAsia" w:hAnsi="宋体" w:cs="宋体"/>
          <w:sz w:val="22"/>
          <w:szCs w:val="22"/>
        </w:rPr>
        <w:t>设备防雷和接地保护系统</w:t>
      </w:r>
      <w:bookmarkEnd w:id="782"/>
      <w:bookmarkEnd w:id="783"/>
      <w:bookmarkEnd w:id="784"/>
      <w:bookmarkEnd w:id="799"/>
    </w:p>
    <w:p w14:paraId="2B393ABD">
      <w:pPr>
        <w:pStyle w:val="4"/>
        <w:rPr>
          <w:rFonts w:cs="宋体"/>
          <w:sz w:val="22"/>
          <w:szCs w:val="22"/>
        </w:rPr>
      </w:pPr>
      <w:r>
        <w:rPr>
          <w:rFonts w:hint="eastAsia" w:cs="宋体"/>
          <w:sz w:val="22"/>
          <w:szCs w:val="22"/>
        </w:rPr>
        <w:t>承包人应为保证设备的正常工作提供一套防雷和接地保护系统。</w:t>
      </w:r>
    </w:p>
    <w:p w14:paraId="58B97AD1">
      <w:pPr>
        <w:pStyle w:val="4"/>
        <w:rPr>
          <w:rFonts w:cs="宋体"/>
          <w:sz w:val="22"/>
          <w:szCs w:val="22"/>
        </w:rPr>
      </w:pPr>
      <w:r>
        <w:rPr>
          <w:rFonts w:hint="eastAsia" w:cs="宋体"/>
          <w:sz w:val="22"/>
          <w:szCs w:val="22"/>
        </w:rPr>
        <w:t>开关柜的所有金属零部件，除了电流载体，应进行接地。应按每个开关柜提供全长最小为50mm×6mm的铜接地极。每个接地导体应单独连接在接地极上。每个可拆卸的密封钢板应连接接地极，接地极应单独装在开关柜的主接地极上。所有开关盘和MCC内的主接地母排应在主电源处用经批准的规格的接地导体同主接地线联结。接地应用可拆卸线夹，以便于分别测试电阻。</w:t>
      </w:r>
    </w:p>
    <w:p w14:paraId="4318BFA4">
      <w:pPr>
        <w:pStyle w:val="4"/>
        <w:rPr>
          <w:rFonts w:cs="宋体"/>
          <w:sz w:val="22"/>
          <w:szCs w:val="22"/>
        </w:rPr>
      </w:pPr>
      <w:r>
        <w:rPr>
          <w:rFonts w:hint="eastAsia" w:cs="宋体"/>
          <w:sz w:val="22"/>
          <w:szCs w:val="22"/>
        </w:rPr>
        <w:t>不得采用共用的接地/中性母排。</w:t>
      </w:r>
    </w:p>
    <w:p w14:paraId="43A7769E">
      <w:pPr>
        <w:pStyle w:val="4"/>
        <w:rPr>
          <w:rFonts w:cs="宋体"/>
          <w:sz w:val="22"/>
          <w:szCs w:val="22"/>
        </w:rPr>
      </w:pPr>
      <w:r>
        <w:rPr>
          <w:rFonts w:hint="eastAsia" w:cs="宋体"/>
          <w:sz w:val="22"/>
          <w:szCs w:val="22"/>
        </w:rPr>
        <w:t>突出屋面的风管等金属物体应与各屋面防雷装置相连，在屋面接闪器保护范围之外的非金属物体应装接闪器并和屋面防雷装置相连。</w:t>
      </w:r>
    </w:p>
    <w:p w14:paraId="346F3770">
      <w:pPr>
        <w:pStyle w:val="4"/>
        <w:rPr>
          <w:rFonts w:cs="宋体"/>
          <w:sz w:val="22"/>
          <w:szCs w:val="22"/>
        </w:rPr>
      </w:pPr>
      <w:r>
        <w:rPr>
          <w:rFonts w:hint="eastAsia" w:cs="宋体"/>
          <w:sz w:val="22"/>
          <w:szCs w:val="22"/>
        </w:rPr>
        <w:t>承包人应提供一套等电位连接型的接地系统。接地系统应符合国家现行规范标准的有关规定。</w:t>
      </w:r>
    </w:p>
    <w:p w14:paraId="4DAD3A61">
      <w:pPr>
        <w:pStyle w:val="4"/>
        <w:rPr>
          <w:rFonts w:cs="宋体"/>
          <w:sz w:val="22"/>
          <w:szCs w:val="22"/>
        </w:rPr>
      </w:pPr>
      <w:r>
        <w:rPr>
          <w:rFonts w:hint="eastAsia" w:cs="宋体"/>
          <w:sz w:val="22"/>
          <w:szCs w:val="22"/>
        </w:rPr>
        <w:t>所有金属现场壳体和现场设备应接地，所有设备包括电动机、壳体、接线盒、电缆托盘、桥架、控制装置和其它类似物的接地导体，应在其电源处连接到主接地排上。</w:t>
      </w:r>
    </w:p>
    <w:p w14:paraId="14B6C05D">
      <w:pPr>
        <w:pStyle w:val="4"/>
        <w:rPr>
          <w:rFonts w:cs="宋体"/>
          <w:sz w:val="22"/>
          <w:szCs w:val="22"/>
        </w:rPr>
      </w:pPr>
      <w:r>
        <w:rPr>
          <w:rFonts w:hint="eastAsia" w:cs="宋体"/>
          <w:sz w:val="22"/>
          <w:szCs w:val="22"/>
        </w:rPr>
        <w:t>所有主干线、接地线、水管线、任何钢结构的所有部件的连接，应符合所在位置经批准的标准。用2.5mm2双色铜软线加线鼻连接。</w:t>
      </w:r>
    </w:p>
    <w:p w14:paraId="3F878219">
      <w:pPr>
        <w:pStyle w:val="4"/>
        <w:rPr>
          <w:rFonts w:cs="宋体"/>
          <w:sz w:val="22"/>
          <w:szCs w:val="22"/>
        </w:rPr>
      </w:pPr>
      <w:r>
        <w:rPr>
          <w:rFonts w:hint="eastAsia" w:cs="宋体"/>
          <w:sz w:val="22"/>
          <w:szCs w:val="22"/>
        </w:rPr>
        <w:t>弱电系统的接地应采取防雷击电磁脉冲的保护措施。</w:t>
      </w:r>
    </w:p>
    <w:p w14:paraId="798F1399">
      <w:pPr>
        <w:pStyle w:val="4"/>
        <w:rPr>
          <w:rFonts w:cs="宋体"/>
          <w:sz w:val="22"/>
          <w:szCs w:val="22"/>
        </w:rPr>
      </w:pPr>
      <w:r>
        <w:rPr>
          <w:rFonts w:hint="eastAsia" w:cs="宋体"/>
          <w:sz w:val="22"/>
          <w:szCs w:val="22"/>
        </w:rPr>
        <w:t>防雷和接地的保护措施应由承包人确定，若需土建配合施工时，承包人应在第一次技术洽谈时向发包人代表提供需土建专业预留孔洞或预埋管线的工作条件图。</w:t>
      </w:r>
    </w:p>
    <w:p w14:paraId="115B98D7">
      <w:pPr>
        <w:pStyle w:val="3"/>
        <w:rPr>
          <w:rFonts w:hAnsi="宋体" w:cs="宋体"/>
          <w:sz w:val="22"/>
          <w:szCs w:val="22"/>
        </w:rPr>
      </w:pPr>
      <w:bookmarkStart w:id="800" w:name="_Toc4952260"/>
      <w:bookmarkEnd w:id="800"/>
      <w:bookmarkStart w:id="801" w:name="_Toc4951374"/>
      <w:bookmarkEnd w:id="801"/>
      <w:bookmarkStart w:id="802" w:name="_Toc4952205"/>
      <w:bookmarkEnd w:id="802"/>
      <w:bookmarkStart w:id="803" w:name="_Toc4951385"/>
      <w:bookmarkEnd w:id="803"/>
      <w:bookmarkStart w:id="804" w:name="_Toc4951372"/>
      <w:bookmarkEnd w:id="804"/>
      <w:bookmarkStart w:id="805" w:name="_Toc4952287"/>
      <w:bookmarkEnd w:id="805"/>
      <w:bookmarkStart w:id="806" w:name="_Toc4951415"/>
      <w:bookmarkEnd w:id="806"/>
      <w:bookmarkStart w:id="807" w:name="_Toc4952273"/>
      <w:bookmarkEnd w:id="807"/>
      <w:bookmarkStart w:id="808" w:name="_Toc4951447"/>
      <w:bookmarkEnd w:id="808"/>
      <w:bookmarkStart w:id="809" w:name="_Toc4952228"/>
      <w:bookmarkEnd w:id="809"/>
      <w:bookmarkStart w:id="810" w:name="_Toc4952207"/>
      <w:bookmarkEnd w:id="810"/>
      <w:bookmarkStart w:id="811" w:name="_Toc4951386"/>
      <w:bookmarkEnd w:id="811"/>
      <w:bookmarkStart w:id="812" w:name="_Toc4951365"/>
      <w:bookmarkEnd w:id="812"/>
      <w:bookmarkStart w:id="813" w:name="_Toc4951443"/>
      <w:bookmarkEnd w:id="813"/>
      <w:bookmarkStart w:id="814" w:name="_Toc4952217"/>
      <w:bookmarkEnd w:id="814"/>
      <w:bookmarkStart w:id="815" w:name="_Toc4952239"/>
      <w:bookmarkEnd w:id="815"/>
      <w:bookmarkStart w:id="816" w:name="_Toc4951413"/>
      <w:bookmarkEnd w:id="816"/>
      <w:bookmarkStart w:id="817" w:name="_Toc4952232"/>
      <w:bookmarkEnd w:id="817"/>
      <w:bookmarkStart w:id="818" w:name="_Toc4951429"/>
      <w:bookmarkEnd w:id="818"/>
      <w:bookmarkStart w:id="819" w:name="_Toc4951392"/>
      <w:bookmarkEnd w:id="819"/>
      <w:bookmarkStart w:id="820" w:name="_Toc4951387"/>
      <w:bookmarkEnd w:id="820"/>
      <w:bookmarkStart w:id="821" w:name="_Toc4951376"/>
      <w:bookmarkEnd w:id="821"/>
      <w:bookmarkStart w:id="822" w:name="_Toc4951408"/>
      <w:bookmarkEnd w:id="822"/>
      <w:bookmarkStart w:id="823" w:name="_Toc4952250"/>
      <w:bookmarkEnd w:id="823"/>
      <w:bookmarkStart w:id="824" w:name="_Toc4951378"/>
      <w:bookmarkEnd w:id="824"/>
      <w:bookmarkStart w:id="825" w:name="_Toc4951388"/>
      <w:bookmarkEnd w:id="825"/>
      <w:bookmarkStart w:id="826" w:name="_Toc4951418"/>
      <w:bookmarkEnd w:id="826"/>
      <w:bookmarkStart w:id="827" w:name="_Toc4951433"/>
      <w:bookmarkEnd w:id="827"/>
      <w:bookmarkStart w:id="828" w:name="_Toc4952278"/>
      <w:bookmarkEnd w:id="828"/>
      <w:bookmarkStart w:id="829" w:name="_Toc4952212"/>
      <w:bookmarkEnd w:id="829"/>
      <w:bookmarkStart w:id="830" w:name="_Toc4951379"/>
      <w:bookmarkEnd w:id="830"/>
      <w:bookmarkStart w:id="831" w:name="_Toc4951364"/>
      <w:bookmarkEnd w:id="831"/>
      <w:bookmarkStart w:id="832" w:name="_Toc4952213"/>
      <w:bookmarkEnd w:id="832"/>
      <w:bookmarkStart w:id="833" w:name="_Toc4952256"/>
      <w:bookmarkEnd w:id="833"/>
      <w:bookmarkStart w:id="834" w:name="_Toc4951370"/>
      <w:bookmarkEnd w:id="834"/>
      <w:bookmarkStart w:id="835" w:name="_Toc4952208"/>
      <w:bookmarkEnd w:id="835"/>
      <w:bookmarkStart w:id="836" w:name="_Toc4952214"/>
      <w:bookmarkEnd w:id="836"/>
      <w:bookmarkStart w:id="837" w:name="_Toc4952293"/>
      <w:bookmarkEnd w:id="837"/>
      <w:bookmarkStart w:id="838" w:name="_Toc4951383"/>
      <w:bookmarkEnd w:id="838"/>
      <w:bookmarkStart w:id="839" w:name="_Toc4951375"/>
      <w:bookmarkEnd w:id="839"/>
      <w:bookmarkStart w:id="840" w:name="_Toc4951441"/>
      <w:bookmarkEnd w:id="840"/>
      <w:bookmarkStart w:id="841" w:name="_Toc4952290"/>
      <w:bookmarkEnd w:id="841"/>
      <w:bookmarkStart w:id="842" w:name="_Toc4952237"/>
      <w:bookmarkEnd w:id="842"/>
      <w:bookmarkStart w:id="843" w:name="_Toc4952211"/>
      <w:bookmarkEnd w:id="843"/>
      <w:bookmarkStart w:id="844" w:name="_Toc4951445"/>
      <w:bookmarkEnd w:id="844"/>
      <w:bookmarkStart w:id="845" w:name="_Toc4951411"/>
      <w:bookmarkEnd w:id="845"/>
      <w:bookmarkStart w:id="846" w:name="_Toc4951384"/>
      <w:bookmarkEnd w:id="846"/>
      <w:bookmarkStart w:id="847" w:name="_Toc4952261"/>
      <w:bookmarkEnd w:id="847"/>
      <w:bookmarkStart w:id="848" w:name="_Toc4951382"/>
      <w:bookmarkEnd w:id="848"/>
      <w:bookmarkStart w:id="849" w:name="_Toc4951412"/>
      <w:bookmarkEnd w:id="849"/>
      <w:bookmarkStart w:id="850" w:name="_Toc4951444"/>
      <w:bookmarkEnd w:id="850"/>
      <w:bookmarkStart w:id="851" w:name="_Toc4952279"/>
      <w:bookmarkEnd w:id="851"/>
      <w:bookmarkStart w:id="852" w:name="_Toc4951417"/>
      <w:bookmarkEnd w:id="852"/>
      <w:bookmarkStart w:id="853" w:name="_Toc4952244"/>
      <w:bookmarkEnd w:id="853"/>
      <w:bookmarkStart w:id="854" w:name="_Toc4952283"/>
      <w:bookmarkEnd w:id="854"/>
      <w:bookmarkStart w:id="855" w:name="_Toc4952253"/>
      <w:bookmarkEnd w:id="855"/>
      <w:bookmarkStart w:id="856" w:name="_Toc4952248"/>
      <w:bookmarkEnd w:id="856"/>
      <w:bookmarkStart w:id="857" w:name="_Toc4952263"/>
      <w:bookmarkEnd w:id="857"/>
      <w:bookmarkStart w:id="858" w:name="_Toc4952242"/>
      <w:bookmarkEnd w:id="858"/>
      <w:bookmarkStart w:id="859" w:name="_Toc4952227"/>
      <w:bookmarkEnd w:id="859"/>
      <w:bookmarkStart w:id="860" w:name="_Toc4952265"/>
      <w:bookmarkEnd w:id="860"/>
      <w:bookmarkStart w:id="861" w:name="_Toc4951377"/>
      <w:bookmarkEnd w:id="861"/>
      <w:bookmarkStart w:id="862" w:name="_Toc4951367"/>
      <w:bookmarkEnd w:id="862"/>
      <w:bookmarkStart w:id="863" w:name="_Toc4951439"/>
      <w:bookmarkEnd w:id="863"/>
      <w:bookmarkStart w:id="864" w:name="_Toc4951437"/>
      <w:bookmarkEnd w:id="864"/>
      <w:bookmarkStart w:id="865" w:name="_Toc4951400"/>
      <w:bookmarkEnd w:id="865"/>
      <w:bookmarkStart w:id="866" w:name="_Toc4951414"/>
      <w:bookmarkEnd w:id="866"/>
      <w:bookmarkStart w:id="867" w:name="_Toc4951404"/>
      <w:bookmarkEnd w:id="867"/>
      <w:bookmarkStart w:id="868" w:name="_Toc4952222"/>
      <w:bookmarkEnd w:id="868"/>
      <w:bookmarkStart w:id="869" w:name="_Toc4952243"/>
      <w:bookmarkEnd w:id="869"/>
      <w:bookmarkStart w:id="870" w:name="_Toc4952209"/>
      <w:bookmarkEnd w:id="870"/>
      <w:bookmarkStart w:id="871" w:name="_Toc4951373"/>
      <w:bookmarkEnd w:id="871"/>
      <w:bookmarkStart w:id="872" w:name="_Toc4952284"/>
      <w:bookmarkEnd w:id="872"/>
      <w:bookmarkStart w:id="873" w:name="_Toc4952210"/>
      <w:bookmarkEnd w:id="873"/>
      <w:bookmarkStart w:id="874" w:name="_Toc4952225"/>
      <w:bookmarkEnd w:id="874"/>
      <w:bookmarkStart w:id="875" w:name="_Toc4951426"/>
      <w:bookmarkEnd w:id="875"/>
      <w:bookmarkStart w:id="876" w:name="_Toc4952255"/>
      <w:bookmarkEnd w:id="876"/>
      <w:bookmarkStart w:id="877" w:name="_Toc4952275"/>
      <w:bookmarkEnd w:id="877"/>
      <w:bookmarkStart w:id="878" w:name="_Toc4952231"/>
      <w:bookmarkEnd w:id="878"/>
      <w:bookmarkStart w:id="879" w:name="_Toc4951420"/>
      <w:bookmarkEnd w:id="879"/>
      <w:bookmarkStart w:id="880" w:name="_Toc4951424"/>
      <w:bookmarkEnd w:id="880"/>
      <w:bookmarkStart w:id="881" w:name="_Toc4952247"/>
      <w:bookmarkEnd w:id="881"/>
      <w:bookmarkStart w:id="882" w:name="_Toc4952286"/>
      <w:bookmarkEnd w:id="882"/>
      <w:bookmarkStart w:id="883" w:name="_Toc4951419"/>
      <w:bookmarkEnd w:id="883"/>
      <w:bookmarkStart w:id="884" w:name="_Toc4952288"/>
      <w:bookmarkEnd w:id="884"/>
      <w:bookmarkStart w:id="885" w:name="_Toc4952252"/>
      <w:bookmarkEnd w:id="885"/>
      <w:bookmarkStart w:id="886" w:name="_Toc4951434"/>
      <w:bookmarkEnd w:id="886"/>
      <w:bookmarkStart w:id="887" w:name="_Toc4951407"/>
      <w:bookmarkEnd w:id="887"/>
      <w:bookmarkStart w:id="888" w:name="_Toc4952276"/>
      <w:bookmarkEnd w:id="888"/>
      <w:bookmarkStart w:id="889" w:name="_Toc4951362"/>
      <w:bookmarkEnd w:id="889"/>
      <w:bookmarkStart w:id="890" w:name="_Toc4952285"/>
      <w:bookmarkEnd w:id="890"/>
      <w:bookmarkStart w:id="891" w:name="_Toc4951369"/>
      <w:bookmarkEnd w:id="891"/>
      <w:bookmarkStart w:id="892" w:name="_Toc4951398"/>
      <w:bookmarkEnd w:id="892"/>
      <w:bookmarkStart w:id="893" w:name="_Toc4951428"/>
      <w:bookmarkEnd w:id="893"/>
      <w:bookmarkStart w:id="894" w:name="_Toc4952233"/>
      <w:bookmarkEnd w:id="894"/>
      <w:bookmarkStart w:id="895" w:name="_Toc4952246"/>
      <w:bookmarkEnd w:id="895"/>
      <w:bookmarkStart w:id="896" w:name="_Toc4952241"/>
      <w:bookmarkEnd w:id="896"/>
      <w:bookmarkStart w:id="897" w:name="_Toc4952262"/>
      <w:bookmarkEnd w:id="897"/>
      <w:bookmarkStart w:id="898" w:name="_Toc4951422"/>
      <w:bookmarkEnd w:id="898"/>
      <w:bookmarkStart w:id="899" w:name="_Toc4951391"/>
      <w:bookmarkEnd w:id="899"/>
      <w:bookmarkStart w:id="900" w:name="_Toc4952203"/>
      <w:bookmarkEnd w:id="900"/>
      <w:bookmarkStart w:id="901" w:name="_Toc4951446"/>
      <w:bookmarkEnd w:id="901"/>
      <w:bookmarkStart w:id="902" w:name="_Toc4952281"/>
      <w:bookmarkEnd w:id="902"/>
      <w:bookmarkStart w:id="903" w:name="_Toc4951409"/>
      <w:bookmarkEnd w:id="903"/>
      <w:bookmarkStart w:id="904" w:name="_Toc4952259"/>
      <w:bookmarkEnd w:id="904"/>
      <w:bookmarkStart w:id="905" w:name="_Toc4952226"/>
      <w:bookmarkEnd w:id="905"/>
      <w:bookmarkStart w:id="906" w:name="_Toc4952224"/>
      <w:bookmarkEnd w:id="906"/>
      <w:bookmarkStart w:id="907" w:name="_Toc4952272"/>
      <w:bookmarkEnd w:id="907"/>
      <w:bookmarkStart w:id="908" w:name="_Toc4951430"/>
      <w:bookmarkEnd w:id="908"/>
      <w:bookmarkStart w:id="909" w:name="_Toc4952204"/>
      <w:bookmarkEnd w:id="909"/>
      <w:bookmarkStart w:id="910" w:name="_Toc4951451"/>
      <w:bookmarkEnd w:id="910"/>
      <w:bookmarkStart w:id="911" w:name="_Toc4951363"/>
      <w:bookmarkEnd w:id="911"/>
      <w:bookmarkStart w:id="912" w:name="_Toc4952216"/>
      <w:bookmarkEnd w:id="912"/>
      <w:bookmarkStart w:id="913" w:name="_Toc4951381"/>
      <w:bookmarkEnd w:id="913"/>
      <w:bookmarkStart w:id="914" w:name="_Toc4951366"/>
      <w:bookmarkEnd w:id="914"/>
      <w:bookmarkStart w:id="915" w:name="_Toc4951396"/>
      <w:bookmarkEnd w:id="915"/>
      <w:bookmarkStart w:id="916" w:name="_Toc4952218"/>
      <w:bookmarkEnd w:id="916"/>
      <w:bookmarkStart w:id="917" w:name="_Toc4951403"/>
      <w:bookmarkEnd w:id="917"/>
      <w:bookmarkStart w:id="918" w:name="_Toc4951416"/>
      <w:bookmarkEnd w:id="918"/>
      <w:bookmarkStart w:id="919" w:name="_Toc4952257"/>
      <w:bookmarkEnd w:id="919"/>
      <w:bookmarkStart w:id="920" w:name="_Toc4952292"/>
      <w:bookmarkEnd w:id="920"/>
      <w:bookmarkStart w:id="921" w:name="_Toc4951442"/>
      <w:bookmarkEnd w:id="921"/>
      <w:bookmarkStart w:id="922" w:name="_Toc4952234"/>
      <w:bookmarkEnd w:id="922"/>
      <w:bookmarkStart w:id="923" w:name="_Toc4951390"/>
      <w:bookmarkEnd w:id="923"/>
      <w:bookmarkStart w:id="924" w:name="_Toc4951401"/>
      <w:bookmarkEnd w:id="924"/>
      <w:bookmarkStart w:id="925" w:name="_Toc4951450"/>
      <w:bookmarkEnd w:id="925"/>
      <w:bookmarkStart w:id="926" w:name="_Toc4951410"/>
      <w:bookmarkEnd w:id="926"/>
      <w:bookmarkStart w:id="927" w:name="_Toc4952291"/>
      <w:bookmarkEnd w:id="927"/>
      <w:bookmarkStart w:id="928" w:name="_Toc4952274"/>
      <w:bookmarkEnd w:id="928"/>
      <w:bookmarkStart w:id="929" w:name="_Toc4952235"/>
      <w:bookmarkEnd w:id="929"/>
      <w:bookmarkStart w:id="930" w:name="_Toc4951399"/>
      <w:bookmarkEnd w:id="930"/>
      <w:bookmarkStart w:id="931" w:name="_Toc4951368"/>
      <w:bookmarkEnd w:id="931"/>
      <w:bookmarkStart w:id="932" w:name="_Toc4952249"/>
      <w:bookmarkEnd w:id="932"/>
      <w:bookmarkStart w:id="933" w:name="_Toc4952236"/>
      <w:bookmarkEnd w:id="933"/>
      <w:bookmarkStart w:id="934" w:name="_Toc4951371"/>
      <w:bookmarkEnd w:id="934"/>
      <w:bookmarkStart w:id="935" w:name="_Toc4951395"/>
      <w:bookmarkEnd w:id="935"/>
      <w:bookmarkStart w:id="936" w:name="_Toc4951452"/>
      <w:bookmarkEnd w:id="936"/>
      <w:bookmarkStart w:id="937" w:name="_Toc4952251"/>
      <w:bookmarkEnd w:id="937"/>
      <w:bookmarkStart w:id="938" w:name="_Toc4951406"/>
      <w:bookmarkEnd w:id="938"/>
      <w:bookmarkStart w:id="939" w:name="_Toc4951389"/>
      <w:bookmarkEnd w:id="939"/>
      <w:bookmarkStart w:id="940" w:name="_Toc4952215"/>
      <w:bookmarkEnd w:id="940"/>
      <w:bookmarkStart w:id="941" w:name="_Toc4951425"/>
      <w:bookmarkEnd w:id="941"/>
      <w:bookmarkStart w:id="942" w:name="_Toc4951405"/>
      <w:bookmarkEnd w:id="942"/>
      <w:bookmarkStart w:id="943" w:name="_Toc4951440"/>
      <w:bookmarkEnd w:id="943"/>
      <w:bookmarkStart w:id="944" w:name="_Toc4952277"/>
      <w:bookmarkEnd w:id="944"/>
      <w:bookmarkStart w:id="945" w:name="_Toc4952206"/>
      <w:bookmarkEnd w:id="945"/>
      <w:bookmarkStart w:id="946" w:name="_Toc4951438"/>
      <w:bookmarkEnd w:id="946"/>
      <w:bookmarkStart w:id="947" w:name="_Toc4952271"/>
      <w:bookmarkEnd w:id="947"/>
      <w:bookmarkStart w:id="948" w:name="_Toc4952280"/>
      <w:bookmarkEnd w:id="948"/>
      <w:bookmarkStart w:id="949" w:name="_Toc4951393"/>
      <w:bookmarkEnd w:id="949"/>
      <w:bookmarkStart w:id="950" w:name="_Toc4951432"/>
      <w:bookmarkEnd w:id="950"/>
      <w:bookmarkStart w:id="951" w:name="_Toc4952264"/>
      <w:bookmarkEnd w:id="951"/>
      <w:bookmarkStart w:id="952" w:name="_Toc4952289"/>
      <w:bookmarkEnd w:id="952"/>
      <w:bookmarkStart w:id="953" w:name="_Toc4951397"/>
      <w:bookmarkEnd w:id="953"/>
      <w:bookmarkStart w:id="954" w:name="_Toc4952223"/>
      <w:bookmarkEnd w:id="954"/>
      <w:bookmarkStart w:id="955" w:name="_Toc4951431"/>
      <w:bookmarkEnd w:id="955"/>
      <w:bookmarkStart w:id="956" w:name="_Toc4951421"/>
      <w:bookmarkEnd w:id="956"/>
      <w:bookmarkStart w:id="957" w:name="_Toc4952254"/>
      <w:bookmarkEnd w:id="957"/>
      <w:bookmarkStart w:id="958" w:name="_Toc4951427"/>
      <w:bookmarkEnd w:id="958"/>
      <w:bookmarkStart w:id="959" w:name="_Toc4951394"/>
      <w:bookmarkEnd w:id="959"/>
      <w:bookmarkStart w:id="960" w:name="_Toc4951435"/>
      <w:bookmarkEnd w:id="960"/>
      <w:bookmarkStart w:id="961" w:name="_Toc4951423"/>
      <w:bookmarkEnd w:id="961"/>
      <w:bookmarkStart w:id="962" w:name="_Toc4951436"/>
      <w:bookmarkEnd w:id="962"/>
      <w:bookmarkStart w:id="963" w:name="_Toc4951402"/>
      <w:bookmarkEnd w:id="963"/>
      <w:bookmarkStart w:id="964" w:name="_Toc4952221"/>
      <w:bookmarkEnd w:id="964"/>
      <w:bookmarkStart w:id="965" w:name="_Toc4952258"/>
      <w:bookmarkEnd w:id="965"/>
      <w:bookmarkStart w:id="966" w:name="_Toc4951449"/>
      <w:bookmarkEnd w:id="966"/>
      <w:bookmarkStart w:id="967" w:name="_Toc4951380"/>
      <w:bookmarkEnd w:id="967"/>
      <w:bookmarkStart w:id="968" w:name="_Toc4952238"/>
      <w:bookmarkEnd w:id="968"/>
      <w:bookmarkStart w:id="969" w:name="_Toc4952229"/>
      <w:bookmarkEnd w:id="969"/>
      <w:bookmarkStart w:id="970" w:name="_Toc4952230"/>
      <w:bookmarkEnd w:id="970"/>
      <w:bookmarkStart w:id="971" w:name="_Toc4952267"/>
      <w:bookmarkEnd w:id="971"/>
      <w:bookmarkStart w:id="972" w:name="_Toc4952268"/>
      <w:bookmarkEnd w:id="972"/>
      <w:bookmarkStart w:id="973" w:name="_Toc4952266"/>
      <w:bookmarkEnd w:id="973"/>
      <w:bookmarkStart w:id="974" w:name="_Toc4952270"/>
      <w:bookmarkEnd w:id="974"/>
      <w:bookmarkStart w:id="975" w:name="_Toc4952240"/>
      <w:bookmarkEnd w:id="975"/>
      <w:bookmarkStart w:id="976" w:name="_Toc4952219"/>
      <w:bookmarkEnd w:id="976"/>
      <w:bookmarkStart w:id="977" w:name="_Toc4952220"/>
      <w:bookmarkEnd w:id="977"/>
      <w:bookmarkStart w:id="978" w:name="_Toc4952282"/>
      <w:bookmarkEnd w:id="978"/>
      <w:bookmarkStart w:id="979" w:name="_Toc4952269"/>
      <w:bookmarkEnd w:id="979"/>
      <w:bookmarkStart w:id="980" w:name="_Toc4952245"/>
      <w:bookmarkEnd w:id="980"/>
      <w:bookmarkStart w:id="981" w:name="_Toc4951448"/>
      <w:bookmarkEnd w:id="981"/>
      <w:bookmarkStart w:id="982" w:name="_Toc229278387"/>
      <w:bookmarkStart w:id="983" w:name="_Toc193709351"/>
      <w:bookmarkStart w:id="984" w:name="_Toc266372819"/>
      <w:r>
        <w:rPr>
          <w:rFonts w:hint="eastAsia" w:hAnsi="宋体" w:cs="宋体"/>
          <w:sz w:val="22"/>
          <w:szCs w:val="22"/>
        </w:rPr>
        <w:t>电气设备安装</w:t>
      </w:r>
      <w:bookmarkEnd w:id="982"/>
      <w:bookmarkEnd w:id="983"/>
      <w:bookmarkEnd w:id="984"/>
    </w:p>
    <w:p w14:paraId="1E267A6F">
      <w:pPr>
        <w:pStyle w:val="4"/>
        <w:rPr>
          <w:rFonts w:cs="宋体"/>
          <w:sz w:val="22"/>
          <w:szCs w:val="22"/>
        </w:rPr>
      </w:pPr>
      <w:bookmarkStart w:id="985" w:name="_Toc229278388"/>
      <w:r>
        <w:rPr>
          <w:rFonts w:hint="eastAsia" w:cs="宋体"/>
          <w:sz w:val="22"/>
          <w:szCs w:val="22"/>
        </w:rPr>
        <w:t>安装标准</w:t>
      </w:r>
    </w:p>
    <w:p w14:paraId="2468F6AE">
      <w:pPr>
        <w:pStyle w:val="5"/>
        <w:rPr>
          <w:rFonts w:cs="宋体"/>
          <w:caps w:val="0"/>
          <w:sz w:val="22"/>
          <w:szCs w:val="22"/>
        </w:rPr>
      </w:pPr>
      <w:r>
        <w:rPr>
          <w:rFonts w:hint="eastAsia" w:cs="宋体"/>
          <w:caps w:val="0"/>
          <w:sz w:val="22"/>
          <w:szCs w:val="22"/>
        </w:rPr>
        <w:t>除非另有规定，所有电气安装应满足相关经批准的标准的要求。</w:t>
      </w:r>
    </w:p>
    <w:p w14:paraId="255D2F38">
      <w:pPr>
        <w:pStyle w:val="5"/>
        <w:rPr>
          <w:rFonts w:cs="宋体"/>
          <w:caps w:val="0"/>
          <w:sz w:val="22"/>
          <w:szCs w:val="22"/>
        </w:rPr>
      </w:pPr>
      <w:r>
        <w:rPr>
          <w:rFonts w:hint="eastAsia" w:cs="宋体"/>
          <w:caps w:val="0"/>
          <w:sz w:val="22"/>
          <w:szCs w:val="22"/>
        </w:rPr>
        <w:t>所有电气安装应保证满足连续作业，便于检查、清理和维修。</w:t>
      </w:r>
    </w:p>
    <w:p w14:paraId="3BBA607A">
      <w:pPr>
        <w:pStyle w:val="5"/>
        <w:rPr>
          <w:rFonts w:cs="宋体"/>
          <w:caps w:val="0"/>
          <w:sz w:val="22"/>
          <w:szCs w:val="22"/>
        </w:rPr>
      </w:pPr>
      <w:r>
        <w:rPr>
          <w:rFonts w:hint="eastAsia" w:cs="宋体"/>
          <w:caps w:val="0"/>
          <w:sz w:val="22"/>
          <w:szCs w:val="22"/>
        </w:rPr>
        <w:t>所有提供的设备应保证能在规定的外部条件下，或在作业中可能遇到的各种荷载变化，包括临时故障或短路的情况下，能满足操作。</w:t>
      </w:r>
    </w:p>
    <w:p w14:paraId="55238BF0">
      <w:pPr>
        <w:pStyle w:val="5"/>
        <w:rPr>
          <w:rFonts w:cs="宋体"/>
          <w:caps w:val="0"/>
          <w:sz w:val="22"/>
          <w:szCs w:val="22"/>
        </w:rPr>
      </w:pPr>
      <w:r>
        <w:rPr>
          <w:rFonts w:hint="eastAsia" w:cs="宋体"/>
          <w:caps w:val="0"/>
          <w:sz w:val="22"/>
          <w:szCs w:val="22"/>
        </w:rPr>
        <w:t>电气安装应为设备和由其它合同下的有关设备的作业和维修，提供合理必要的安全保护装置。</w:t>
      </w:r>
    </w:p>
    <w:p w14:paraId="6643BD70">
      <w:pPr>
        <w:pStyle w:val="5"/>
        <w:rPr>
          <w:rFonts w:cs="宋体"/>
          <w:caps w:val="0"/>
          <w:sz w:val="22"/>
          <w:szCs w:val="22"/>
        </w:rPr>
      </w:pPr>
      <w:r>
        <w:rPr>
          <w:rFonts w:hint="eastAsia" w:cs="宋体"/>
          <w:caps w:val="0"/>
          <w:sz w:val="22"/>
          <w:szCs w:val="22"/>
        </w:rPr>
        <w:t>设备应尽可能地采用标准部件。所有接触器和热过载继电器应由同一制造商供货。</w:t>
      </w:r>
    </w:p>
    <w:p w14:paraId="784F3FD2">
      <w:pPr>
        <w:pStyle w:val="5"/>
        <w:rPr>
          <w:rFonts w:cs="宋体"/>
          <w:caps w:val="0"/>
          <w:sz w:val="22"/>
          <w:szCs w:val="22"/>
        </w:rPr>
      </w:pPr>
      <w:r>
        <w:rPr>
          <w:rFonts w:hint="eastAsia" w:cs="宋体"/>
          <w:caps w:val="0"/>
          <w:sz w:val="22"/>
          <w:szCs w:val="22"/>
        </w:rPr>
        <w:t>所有电气连接的截面和表面应根据测试证明能连续承载规定的电流，而不会引起过度的热量。固定的联结应用同一规格的螺母或螺丝妥当地固定。</w:t>
      </w:r>
    </w:p>
    <w:p w14:paraId="2A6546B2">
      <w:pPr>
        <w:pStyle w:val="5"/>
        <w:rPr>
          <w:rFonts w:cs="宋体"/>
          <w:caps w:val="0"/>
          <w:sz w:val="22"/>
          <w:szCs w:val="22"/>
        </w:rPr>
      </w:pPr>
      <w:r>
        <w:rPr>
          <w:rFonts w:hint="eastAsia" w:cs="宋体"/>
          <w:caps w:val="0"/>
          <w:sz w:val="22"/>
          <w:szCs w:val="22"/>
        </w:rPr>
        <w:t>所有接触器和继电器应采取防腐蚀处理，所有部件的连接和电缆的设计和布置应最大限度地降低火灾危险以及火灾带来的破坏。</w:t>
      </w:r>
    </w:p>
    <w:p w14:paraId="11EE25CA">
      <w:pPr>
        <w:pStyle w:val="4"/>
        <w:rPr>
          <w:rFonts w:cs="宋体"/>
          <w:sz w:val="22"/>
          <w:szCs w:val="22"/>
        </w:rPr>
      </w:pPr>
      <w:r>
        <w:rPr>
          <w:rFonts w:hint="eastAsia" w:cs="宋体"/>
          <w:sz w:val="22"/>
          <w:szCs w:val="22"/>
        </w:rPr>
        <w:t>设备标记</w:t>
      </w:r>
    </w:p>
    <w:p w14:paraId="11AE8991">
      <w:pPr>
        <w:pStyle w:val="5"/>
        <w:rPr>
          <w:rFonts w:cs="宋体"/>
          <w:caps w:val="0"/>
          <w:sz w:val="22"/>
          <w:szCs w:val="22"/>
        </w:rPr>
      </w:pPr>
      <w:r>
        <w:rPr>
          <w:rFonts w:hint="eastAsia" w:cs="宋体"/>
          <w:caps w:val="0"/>
          <w:sz w:val="22"/>
          <w:szCs w:val="22"/>
        </w:rPr>
        <w:t>承包人应为所有的电气设备提供并安装标牌，标牌应为带黑色刻字的白色边沿斜削塑料，或是防腐模压金属片或背部刻字和填充颜料的透明塑料。</w:t>
      </w:r>
    </w:p>
    <w:p w14:paraId="45667658">
      <w:pPr>
        <w:pStyle w:val="5"/>
        <w:rPr>
          <w:rFonts w:cs="宋体"/>
          <w:caps w:val="0"/>
          <w:sz w:val="22"/>
          <w:szCs w:val="22"/>
        </w:rPr>
      </w:pPr>
      <w:r>
        <w:rPr>
          <w:rFonts w:hint="eastAsia" w:cs="宋体"/>
          <w:caps w:val="0"/>
          <w:sz w:val="22"/>
          <w:szCs w:val="22"/>
        </w:rPr>
        <w:t>所有的标牌应采用中文，承包人应提供一份中文标牌表供审批。</w:t>
      </w:r>
    </w:p>
    <w:p w14:paraId="420CD262">
      <w:pPr>
        <w:pStyle w:val="5"/>
        <w:rPr>
          <w:rFonts w:cs="宋体"/>
          <w:caps w:val="0"/>
          <w:sz w:val="22"/>
          <w:szCs w:val="22"/>
        </w:rPr>
      </w:pPr>
      <w:r>
        <w:rPr>
          <w:rFonts w:hint="eastAsia" w:cs="宋体"/>
          <w:caps w:val="0"/>
          <w:sz w:val="22"/>
          <w:szCs w:val="22"/>
        </w:rPr>
        <w:t>所有设备应标注清楚，必要处应说明目的和“开、关”位置。</w:t>
      </w:r>
    </w:p>
    <w:p w14:paraId="0EC75A3E">
      <w:pPr>
        <w:pStyle w:val="5"/>
        <w:rPr>
          <w:rFonts w:cs="宋体"/>
          <w:caps w:val="0"/>
          <w:sz w:val="22"/>
          <w:szCs w:val="22"/>
        </w:rPr>
      </w:pPr>
      <w:r>
        <w:rPr>
          <w:rFonts w:hint="eastAsia" w:cs="宋体"/>
          <w:caps w:val="0"/>
          <w:sz w:val="22"/>
          <w:szCs w:val="22"/>
        </w:rPr>
        <w:t>“危险”标牌应为红底白字。</w:t>
      </w:r>
    </w:p>
    <w:p w14:paraId="2A49BE47">
      <w:pPr>
        <w:pStyle w:val="5"/>
        <w:rPr>
          <w:rFonts w:cs="宋体"/>
          <w:caps w:val="0"/>
          <w:sz w:val="22"/>
          <w:szCs w:val="22"/>
        </w:rPr>
      </w:pPr>
      <w:r>
        <w:rPr>
          <w:rFonts w:hint="eastAsia" w:cs="宋体"/>
          <w:caps w:val="0"/>
          <w:sz w:val="22"/>
          <w:szCs w:val="22"/>
        </w:rPr>
        <w:t>除非另有批准，所有标记标牌应为材料和型号经批准的白底黑色刻字。</w:t>
      </w:r>
    </w:p>
    <w:p w14:paraId="7DF751F5">
      <w:pPr>
        <w:pStyle w:val="5"/>
        <w:rPr>
          <w:rFonts w:cs="宋体"/>
          <w:caps w:val="0"/>
          <w:sz w:val="22"/>
          <w:szCs w:val="22"/>
        </w:rPr>
      </w:pPr>
      <w:r>
        <w:rPr>
          <w:rFonts w:hint="eastAsia" w:cs="宋体"/>
          <w:caps w:val="0"/>
          <w:sz w:val="22"/>
          <w:szCs w:val="22"/>
        </w:rPr>
        <w:t>颜色应为永不退色。</w:t>
      </w:r>
    </w:p>
    <w:p w14:paraId="305D7D64">
      <w:pPr>
        <w:pStyle w:val="5"/>
        <w:rPr>
          <w:rFonts w:cs="宋体"/>
          <w:caps w:val="0"/>
          <w:sz w:val="22"/>
          <w:szCs w:val="22"/>
        </w:rPr>
      </w:pPr>
      <w:r>
        <w:rPr>
          <w:rFonts w:hint="eastAsia" w:cs="宋体"/>
          <w:caps w:val="0"/>
          <w:sz w:val="22"/>
          <w:szCs w:val="22"/>
        </w:rPr>
        <w:t>室外标牌应采用防腐蚀金属材质（如不锈钢）制作。</w:t>
      </w:r>
    </w:p>
    <w:p w14:paraId="5FD2062E">
      <w:pPr>
        <w:pStyle w:val="5"/>
        <w:rPr>
          <w:rFonts w:cs="宋体"/>
          <w:caps w:val="0"/>
          <w:sz w:val="22"/>
          <w:szCs w:val="22"/>
        </w:rPr>
      </w:pPr>
      <w:r>
        <w:rPr>
          <w:rFonts w:hint="eastAsia" w:cs="宋体"/>
          <w:caps w:val="0"/>
          <w:sz w:val="22"/>
          <w:szCs w:val="22"/>
        </w:rPr>
        <w:t>室内标牌应采用哑光表面以防止反光眩目。</w:t>
      </w:r>
    </w:p>
    <w:p w14:paraId="2EC165EF">
      <w:pPr>
        <w:pStyle w:val="5"/>
        <w:rPr>
          <w:rFonts w:cs="宋体"/>
          <w:caps w:val="0"/>
          <w:sz w:val="22"/>
          <w:szCs w:val="22"/>
        </w:rPr>
      </w:pPr>
      <w:r>
        <w:rPr>
          <w:rFonts w:hint="eastAsia" w:cs="宋体"/>
          <w:caps w:val="0"/>
          <w:sz w:val="22"/>
          <w:szCs w:val="22"/>
        </w:rPr>
        <w:t>所有标牌应采用不锈钢材质的螺母和螺丝或铆钉固定。</w:t>
      </w:r>
    </w:p>
    <w:p w14:paraId="40E01FAF">
      <w:pPr>
        <w:pStyle w:val="5"/>
        <w:rPr>
          <w:rFonts w:cs="宋体"/>
          <w:caps w:val="0"/>
          <w:sz w:val="22"/>
          <w:szCs w:val="22"/>
        </w:rPr>
      </w:pPr>
      <w:r>
        <w:rPr>
          <w:rFonts w:hint="eastAsia" w:cs="宋体"/>
          <w:caps w:val="0"/>
          <w:sz w:val="22"/>
          <w:szCs w:val="22"/>
        </w:rPr>
        <w:t>至少要用两个紧固件将标牌稳妥地固定地设备上，标牌的安装应保证将来不必破坏标牌或固定件就可以容易地更换。</w:t>
      </w:r>
    </w:p>
    <w:p w14:paraId="7AC5577E">
      <w:pPr>
        <w:pStyle w:val="5"/>
        <w:rPr>
          <w:rFonts w:cs="宋体"/>
          <w:caps w:val="0"/>
          <w:sz w:val="22"/>
          <w:szCs w:val="22"/>
        </w:rPr>
      </w:pPr>
      <w:r>
        <w:rPr>
          <w:rFonts w:hint="eastAsia" w:cs="宋体"/>
          <w:caps w:val="0"/>
          <w:sz w:val="22"/>
          <w:szCs w:val="22"/>
        </w:rPr>
        <w:t>不得使用自粘式标牌。</w:t>
      </w:r>
    </w:p>
    <w:p w14:paraId="0F72379C">
      <w:pPr>
        <w:pStyle w:val="5"/>
        <w:rPr>
          <w:rFonts w:cs="宋体"/>
          <w:caps w:val="0"/>
          <w:sz w:val="22"/>
          <w:szCs w:val="22"/>
        </w:rPr>
      </w:pPr>
      <w:r>
        <w:rPr>
          <w:rFonts w:hint="eastAsia" w:cs="宋体"/>
          <w:caps w:val="0"/>
          <w:sz w:val="22"/>
          <w:szCs w:val="22"/>
        </w:rPr>
        <w:t>主要和辅助设备上应装有各自编号的牌子，应显示在经批准的编号表上。</w:t>
      </w:r>
    </w:p>
    <w:p w14:paraId="7B6030E2">
      <w:pPr>
        <w:pStyle w:val="4"/>
        <w:rPr>
          <w:rFonts w:cs="宋体"/>
          <w:sz w:val="22"/>
          <w:szCs w:val="22"/>
        </w:rPr>
      </w:pPr>
      <w:r>
        <w:rPr>
          <w:rFonts w:hint="eastAsia" w:cs="宋体"/>
          <w:sz w:val="22"/>
          <w:szCs w:val="22"/>
        </w:rPr>
        <w:t>材料和工艺</w:t>
      </w:r>
    </w:p>
    <w:p w14:paraId="12A8AC44">
      <w:pPr>
        <w:pStyle w:val="5"/>
        <w:rPr>
          <w:rFonts w:cs="宋体"/>
          <w:caps w:val="0"/>
          <w:sz w:val="22"/>
          <w:szCs w:val="22"/>
        </w:rPr>
      </w:pPr>
      <w:r>
        <w:rPr>
          <w:rFonts w:hint="eastAsia" w:cs="宋体"/>
          <w:caps w:val="0"/>
          <w:sz w:val="22"/>
          <w:szCs w:val="22"/>
        </w:rPr>
        <w:t>所有材料应为新的，质量适合规定的条件，应能够承受外部和工作环境条件而不变形或变质，或对任何部件产生任何压力，也不因承受所需要的荷载而影响各部件的强度和适用性。</w:t>
      </w:r>
    </w:p>
    <w:p w14:paraId="4F98A8E4">
      <w:pPr>
        <w:pStyle w:val="5"/>
        <w:rPr>
          <w:rFonts w:cs="宋体"/>
          <w:caps w:val="0"/>
          <w:sz w:val="22"/>
          <w:szCs w:val="22"/>
        </w:rPr>
      </w:pPr>
      <w:r>
        <w:rPr>
          <w:rFonts w:hint="eastAsia" w:cs="宋体"/>
          <w:caps w:val="0"/>
          <w:sz w:val="22"/>
          <w:szCs w:val="22"/>
        </w:rPr>
        <w:t>没有发包人代表的书面同意，不得使用修理过的零件。</w:t>
      </w:r>
    </w:p>
    <w:p w14:paraId="19635E39">
      <w:pPr>
        <w:pStyle w:val="5"/>
        <w:rPr>
          <w:rFonts w:cs="宋体"/>
          <w:caps w:val="0"/>
          <w:sz w:val="22"/>
          <w:szCs w:val="22"/>
        </w:rPr>
      </w:pPr>
      <w:r>
        <w:rPr>
          <w:rFonts w:hint="eastAsia" w:cs="宋体"/>
          <w:caps w:val="0"/>
          <w:sz w:val="22"/>
          <w:szCs w:val="22"/>
        </w:rPr>
        <w:t>本合同下的所有材料应为防火防虫材料。</w:t>
      </w:r>
    </w:p>
    <w:p w14:paraId="1F28842E">
      <w:pPr>
        <w:pStyle w:val="5"/>
        <w:rPr>
          <w:rFonts w:cs="宋体"/>
          <w:caps w:val="0"/>
          <w:sz w:val="22"/>
          <w:szCs w:val="22"/>
        </w:rPr>
      </w:pPr>
      <w:r>
        <w:rPr>
          <w:rFonts w:hint="eastAsia" w:cs="宋体"/>
          <w:caps w:val="0"/>
          <w:sz w:val="22"/>
          <w:szCs w:val="22"/>
        </w:rPr>
        <w:t>所有工作应由合格有能力的人员执行，所完成的工作整齐精细，并应获得发包人代表的批准。</w:t>
      </w:r>
    </w:p>
    <w:p w14:paraId="4E99F077">
      <w:pPr>
        <w:pStyle w:val="4"/>
        <w:rPr>
          <w:rFonts w:cs="宋体"/>
          <w:sz w:val="22"/>
          <w:szCs w:val="22"/>
        </w:rPr>
      </w:pPr>
      <w:r>
        <w:rPr>
          <w:rFonts w:hint="eastAsia" w:cs="宋体"/>
          <w:sz w:val="22"/>
          <w:szCs w:val="22"/>
        </w:rPr>
        <w:t>设备安装</w:t>
      </w:r>
      <w:bookmarkEnd w:id="985"/>
    </w:p>
    <w:p w14:paraId="398DD7F5">
      <w:pPr>
        <w:pStyle w:val="5"/>
        <w:rPr>
          <w:rFonts w:cs="宋体"/>
          <w:caps w:val="0"/>
          <w:sz w:val="22"/>
          <w:szCs w:val="22"/>
        </w:rPr>
      </w:pPr>
      <w:r>
        <w:rPr>
          <w:rFonts w:hint="eastAsia" w:cs="宋体"/>
          <w:caps w:val="0"/>
          <w:sz w:val="22"/>
          <w:szCs w:val="22"/>
        </w:rPr>
        <w:t>承包人应负责合同范围内的电器设备安装和所必需的安装附件和主、辅材料供货。</w:t>
      </w:r>
    </w:p>
    <w:p w14:paraId="0FC125EA">
      <w:pPr>
        <w:pStyle w:val="5"/>
        <w:rPr>
          <w:rFonts w:cs="宋体"/>
          <w:caps w:val="0"/>
          <w:sz w:val="22"/>
          <w:szCs w:val="22"/>
        </w:rPr>
      </w:pPr>
      <w:r>
        <w:rPr>
          <w:rFonts w:hint="eastAsia" w:cs="宋体"/>
          <w:caps w:val="0"/>
          <w:sz w:val="22"/>
          <w:szCs w:val="22"/>
        </w:rPr>
        <w:t>安装工作包括各种电气设备的使用、拆包、卸货、贮藏、组装、安装、电气连接。</w:t>
      </w:r>
    </w:p>
    <w:p w14:paraId="29BF4202">
      <w:pPr>
        <w:pStyle w:val="5"/>
        <w:rPr>
          <w:rFonts w:cs="宋体"/>
          <w:caps w:val="0"/>
          <w:sz w:val="22"/>
          <w:szCs w:val="22"/>
        </w:rPr>
      </w:pPr>
      <w:r>
        <w:rPr>
          <w:rFonts w:hint="eastAsia" w:cs="宋体"/>
          <w:caps w:val="0"/>
          <w:sz w:val="22"/>
          <w:szCs w:val="22"/>
        </w:rPr>
        <w:t>除非图纸已明确表示并不可移动其位置，所有电气设备应安装在容易通行和易于操作、检查维修的位置。</w:t>
      </w:r>
    </w:p>
    <w:p w14:paraId="76ED809F">
      <w:pPr>
        <w:pStyle w:val="5"/>
        <w:rPr>
          <w:rFonts w:cs="宋体"/>
          <w:caps w:val="0"/>
          <w:sz w:val="22"/>
          <w:szCs w:val="22"/>
        </w:rPr>
      </w:pPr>
      <w:r>
        <w:rPr>
          <w:rFonts w:hint="eastAsia" w:cs="宋体"/>
          <w:caps w:val="0"/>
          <w:sz w:val="22"/>
          <w:szCs w:val="22"/>
        </w:rPr>
        <w:t>必须位于入口通道旁或入口通道内的设备，应保证人或车通过时不产生危险或阻碍，并使设备不受到随机的操作或损坏。</w:t>
      </w:r>
    </w:p>
    <w:p w14:paraId="2EF4C779">
      <w:pPr>
        <w:pStyle w:val="5"/>
        <w:rPr>
          <w:rFonts w:cs="宋体"/>
          <w:caps w:val="0"/>
          <w:sz w:val="22"/>
          <w:szCs w:val="22"/>
        </w:rPr>
      </w:pPr>
      <w:r>
        <w:rPr>
          <w:rFonts w:hint="eastAsia" w:cs="宋体"/>
          <w:caps w:val="0"/>
          <w:sz w:val="22"/>
          <w:szCs w:val="22"/>
        </w:rPr>
        <w:t>要求手动操作的设备其安装高度为操作平台上方或与其相邻入口平台上方不大于1500mm，不小于300mm。</w:t>
      </w:r>
    </w:p>
    <w:p w14:paraId="5707EF6E">
      <w:pPr>
        <w:pStyle w:val="5"/>
        <w:rPr>
          <w:rFonts w:cs="宋体"/>
          <w:caps w:val="0"/>
          <w:sz w:val="22"/>
          <w:szCs w:val="22"/>
        </w:rPr>
      </w:pPr>
      <w:r>
        <w:rPr>
          <w:rFonts w:hint="eastAsia" w:cs="宋体"/>
          <w:caps w:val="0"/>
          <w:sz w:val="22"/>
          <w:szCs w:val="22"/>
        </w:rPr>
        <w:t>安装设备需在钢结构上钻孔时要谨慎，应保证钻孔不削弱钢结构强度。钻孔之前应获得监理工程师的批准。</w:t>
      </w:r>
    </w:p>
    <w:p w14:paraId="316924B0">
      <w:pPr>
        <w:pStyle w:val="5"/>
        <w:rPr>
          <w:rFonts w:cs="宋体"/>
          <w:caps w:val="0"/>
          <w:sz w:val="22"/>
          <w:szCs w:val="22"/>
        </w:rPr>
      </w:pPr>
      <w:r>
        <w:rPr>
          <w:rFonts w:hint="eastAsia" w:cs="宋体"/>
          <w:caps w:val="0"/>
          <w:sz w:val="22"/>
          <w:szCs w:val="22"/>
        </w:rPr>
        <w:t>为了符合制造厂的技术要求，设备的安装可采用制造厂的建议并由监理工程师确认。</w:t>
      </w:r>
    </w:p>
    <w:p w14:paraId="3D4D3843">
      <w:pPr>
        <w:pStyle w:val="5"/>
        <w:rPr>
          <w:rFonts w:cs="宋体"/>
          <w:caps w:val="0"/>
          <w:sz w:val="22"/>
          <w:szCs w:val="22"/>
        </w:rPr>
      </w:pPr>
      <w:r>
        <w:rPr>
          <w:rFonts w:hint="eastAsia" w:cs="宋体"/>
          <w:caps w:val="0"/>
          <w:sz w:val="22"/>
          <w:szCs w:val="22"/>
        </w:rPr>
        <w:t>所有螺栓、螺母、螺钉、柱螺栓、垫圈和附件应经热镀锌或静电喷涂处理，或采用不锈钢及满足强度要求的非金属材料制成。</w:t>
      </w:r>
    </w:p>
    <w:p w14:paraId="3BA50890">
      <w:pPr>
        <w:pStyle w:val="5"/>
        <w:rPr>
          <w:rFonts w:cs="宋体"/>
          <w:caps w:val="0"/>
          <w:sz w:val="22"/>
          <w:szCs w:val="22"/>
        </w:rPr>
      </w:pPr>
      <w:r>
        <w:rPr>
          <w:rFonts w:hint="eastAsia" w:cs="宋体"/>
          <w:caps w:val="0"/>
          <w:sz w:val="22"/>
          <w:szCs w:val="22"/>
        </w:rPr>
        <w:t>在易受振动的任何部件或设备上的所有螺母、螺栓和紧固件应用防松螺母、自锁螺母或其它允许的方式牢固地锁紧。</w:t>
      </w:r>
    </w:p>
    <w:p w14:paraId="47DCCA1D">
      <w:pPr>
        <w:pStyle w:val="5"/>
        <w:rPr>
          <w:rFonts w:cs="宋体"/>
          <w:caps w:val="0"/>
          <w:sz w:val="22"/>
          <w:szCs w:val="22"/>
        </w:rPr>
      </w:pPr>
      <w:r>
        <w:rPr>
          <w:rFonts w:hint="eastAsia" w:cs="宋体"/>
          <w:caps w:val="0"/>
          <w:sz w:val="22"/>
          <w:szCs w:val="22"/>
        </w:rPr>
        <w:t>应提供必要的专用工具。</w:t>
      </w:r>
    </w:p>
    <w:p w14:paraId="4D33A7D2">
      <w:pPr>
        <w:pStyle w:val="5"/>
        <w:rPr>
          <w:rFonts w:cs="宋体"/>
          <w:caps w:val="0"/>
          <w:sz w:val="22"/>
          <w:szCs w:val="22"/>
        </w:rPr>
      </w:pPr>
      <w:r>
        <w:rPr>
          <w:rFonts w:hint="eastAsia" w:cs="宋体"/>
          <w:caps w:val="0"/>
          <w:sz w:val="22"/>
          <w:szCs w:val="22"/>
        </w:rPr>
        <w:t xml:space="preserve">设备及元件均应有铭牌，外购的设备及元件应保留原铭牌，承包人自制的设备应安装铭牌及标牌。 </w:t>
      </w:r>
    </w:p>
    <w:p w14:paraId="321C6400">
      <w:pPr>
        <w:pStyle w:val="5"/>
        <w:rPr>
          <w:rFonts w:cs="宋体"/>
          <w:caps w:val="0"/>
          <w:sz w:val="22"/>
          <w:szCs w:val="22"/>
        </w:rPr>
      </w:pPr>
      <w:r>
        <w:rPr>
          <w:rFonts w:hint="eastAsia" w:cs="宋体"/>
          <w:caps w:val="0"/>
          <w:sz w:val="22"/>
          <w:szCs w:val="22"/>
        </w:rPr>
        <w:t>铭牌应标注设备的名称、生产厂、出厂日期、技术参数等。</w:t>
      </w:r>
    </w:p>
    <w:p w14:paraId="7B87394E">
      <w:pPr>
        <w:pStyle w:val="5"/>
        <w:rPr>
          <w:rFonts w:cs="宋体"/>
          <w:caps w:val="0"/>
          <w:sz w:val="22"/>
          <w:szCs w:val="22"/>
        </w:rPr>
      </w:pPr>
      <w:r>
        <w:rPr>
          <w:rFonts w:hint="eastAsia" w:cs="宋体"/>
          <w:caps w:val="0"/>
          <w:sz w:val="22"/>
          <w:szCs w:val="22"/>
        </w:rPr>
        <w:t>主要设备还应安装标牌，标牌应为有机玻璃或不锈钢材料雕刻或模压而成。标牌应标明设备名称及编号，设备面板的功能部件应标明其操作位置。</w:t>
      </w:r>
    </w:p>
    <w:p w14:paraId="00356733">
      <w:pPr>
        <w:pStyle w:val="5"/>
        <w:rPr>
          <w:rFonts w:cs="宋体"/>
          <w:caps w:val="0"/>
          <w:sz w:val="22"/>
          <w:szCs w:val="22"/>
        </w:rPr>
      </w:pPr>
      <w:r>
        <w:rPr>
          <w:rFonts w:hint="eastAsia" w:cs="宋体"/>
          <w:caps w:val="0"/>
          <w:sz w:val="22"/>
          <w:szCs w:val="22"/>
        </w:rPr>
        <w:t>除了已认可的，所有铭牌及标牌的颜色、背景、字体、尺寸及材料需经监理工程师确认。颜色应是永久、不褪色的。</w:t>
      </w:r>
    </w:p>
    <w:p w14:paraId="0D7701A3">
      <w:pPr>
        <w:pStyle w:val="4"/>
        <w:rPr>
          <w:rFonts w:cs="宋体"/>
          <w:sz w:val="22"/>
          <w:szCs w:val="22"/>
        </w:rPr>
      </w:pPr>
      <w:bookmarkStart w:id="986" w:name="_Toc229278389"/>
      <w:r>
        <w:rPr>
          <w:rFonts w:hint="eastAsia" w:cs="宋体"/>
          <w:sz w:val="22"/>
          <w:szCs w:val="22"/>
        </w:rPr>
        <w:t>MCC柜、控制柜接线及安装</w:t>
      </w:r>
      <w:bookmarkEnd w:id="986"/>
    </w:p>
    <w:p w14:paraId="4FB74BA5">
      <w:pPr>
        <w:pStyle w:val="5"/>
        <w:rPr>
          <w:rFonts w:cs="宋体"/>
          <w:caps w:val="0"/>
          <w:sz w:val="22"/>
          <w:szCs w:val="22"/>
        </w:rPr>
      </w:pPr>
      <w:r>
        <w:rPr>
          <w:rFonts w:hint="eastAsia" w:cs="宋体"/>
          <w:caps w:val="0"/>
          <w:sz w:val="22"/>
          <w:szCs w:val="22"/>
        </w:rPr>
        <w:t>接线端子能适用于连接随额定电流而定的最小至最大截面积的铜导线和电缆。所有电缆接头搪锡，热缩处理.</w:t>
      </w:r>
    </w:p>
    <w:p w14:paraId="32CFF25F">
      <w:pPr>
        <w:pStyle w:val="5"/>
        <w:rPr>
          <w:rFonts w:cs="宋体"/>
          <w:caps w:val="0"/>
          <w:sz w:val="22"/>
          <w:szCs w:val="22"/>
        </w:rPr>
      </w:pPr>
      <w:r>
        <w:rPr>
          <w:rFonts w:hint="eastAsia" w:cs="宋体"/>
          <w:caps w:val="0"/>
          <w:sz w:val="22"/>
          <w:szCs w:val="22"/>
        </w:rPr>
        <w:t>接线用的有效空间允许连接规定材料的外接导线和线芯分开的多芯电缆，导线及电缆用专用的固定件固定，使导线及电缆不会随影响其寿命的应力。</w:t>
      </w:r>
    </w:p>
    <w:p w14:paraId="383AA84B">
      <w:pPr>
        <w:pStyle w:val="5"/>
        <w:rPr>
          <w:rFonts w:cs="宋体"/>
          <w:caps w:val="0"/>
          <w:sz w:val="22"/>
          <w:szCs w:val="22"/>
        </w:rPr>
      </w:pPr>
      <w:r>
        <w:rPr>
          <w:rFonts w:hint="eastAsia" w:cs="宋体"/>
          <w:caps w:val="0"/>
          <w:sz w:val="22"/>
          <w:szCs w:val="22"/>
        </w:rPr>
        <w:t>电缆的入口、盖板等均采用活装结构，并在电缆与开关柜的入口处加有可根据电缆截面调整的专用密封胶圈，保证开关柜能达到所规定的防触电措施和防护等级。</w:t>
      </w:r>
    </w:p>
    <w:p w14:paraId="5015510D">
      <w:pPr>
        <w:pStyle w:val="5"/>
        <w:rPr>
          <w:rFonts w:cs="宋体"/>
          <w:caps w:val="0"/>
          <w:sz w:val="22"/>
          <w:szCs w:val="22"/>
        </w:rPr>
      </w:pPr>
      <w:r>
        <w:rPr>
          <w:rFonts w:hint="eastAsia" w:cs="宋体"/>
          <w:caps w:val="0"/>
          <w:sz w:val="22"/>
          <w:szCs w:val="22"/>
        </w:rPr>
        <w:t>低压开关柜设有独立的PE接地系统，并助理贯穿整个装置。PE线的材料采用铜排，接地保护导体与开关柜柜体通过螺栓可靠连接。</w:t>
      </w:r>
    </w:p>
    <w:p w14:paraId="1304BC1B">
      <w:pPr>
        <w:pStyle w:val="5"/>
        <w:rPr>
          <w:rFonts w:cs="宋体"/>
          <w:caps w:val="0"/>
          <w:sz w:val="22"/>
          <w:szCs w:val="22"/>
        </w:rPr>
      </w:pPr>
      <w:r>
        <w:rPr>
          <w:rFonts w:hint="eastAsia" w:cs="宋体"/>
          <w:caps w:val="0"/>
          <w:sz w:val="22"/>
          <w:szCs w:val="22"/>
        </w:rPr>
        <w:t>低压开关柜底板、框架和金属外壳等外露导体部件通过螺钉直接连接或通过保护导体与其它的金属部件连接，确保保护电路的连续性和有效性。</w:t>
      </w:r>
    </w:p>
    <w:p w14:paraId="5EEEDD07">
      <w:pPr>
        <w:pStyle w:val="5"/>
        <w:rPr>
          <w:rFonts w:cs="宋体"/>
          <w:caps w:val="0"/>
          <w:sz w:val="22"/>
          <w:szCs w:val="22"/>
        </w:rPr>
      </w:pPr>
      <w:r>
        <w:rPr>
          <w:rFonts w:hint="eastAsia" w:cs="宋体"/>
          <w:caps w:val="0"/>
          <w:sz w:val="22"/>
          <w:szCs w:val="22"/>
        </w:rPr>
        <w:t>低压开关柜的固定抽出式开关及抽屉的金属外壳与低压开关柜的框架通过专用部件进行直接的、相互有效的连接以确保保护电路的连续性。</w:t>
      </w:r>
    </w:p>
    <w:p w14:paraId="7B4AFE8B">
      <w:pPr>
        <w:pStyle w:val="5"/>
        <w:rPr>
          <w:rFonts w:cs="宋体"/>
          <w:caps w:val="0"/>
          <w:sz w:val="22"/>
          <w:szCs w:val="22"/>
        </w:rPr>
      </w:pPr>
      <w:r>
        <w:rPr>
          <w:rFonts w:hint="eastAsia" w:cs="宋体"/>
          <w:caps w:val="0"/>
          <w:sz w:val="22"/>
          <w:szCs w:val="22"/>
        </w:rPr>
        <w:t>保护导体能随装置的运输、安装时所受的机械应力和在单相接地短路事故中所产生的机械应力和热应力，但保护导体的连续性不会遭到破坏。</w:t>
      </w:r>
    </w:p>
    <w:p w14:paraId="38AC23A9">
      <w:pPr>
        <w:pStyle w:val="5"/>
        <w:rPr>
          <w:rFonts w:cs="宋体"/>
          <w:caps w:val="0"/>
          <w:sz w:val="22"/>
          <w:szCs w:val="22"/>
        </w:rPr>
      </w:pPr>
      <w:r>
        <w:rPr>
          <w:rFonts w:hint="eastAsia" w:cs="宋体"/>
          <w:caps w:val="0"/>
          <w:sz w:val="22"/>
          <w:szCs w:val="22"/>
        </w:rPr>
        <w:t>母线采用阻燃型的绝缘支件进行固定以保证母线与其它部件之间的距离不变。母线支件能承受低压开关柜的额定短地耐受电流和额定峰值耐受电流所产生的机械应力和热应力的冲击。</w:t>
      </w:r>
    </w:p>
    <w:p w14:paraId="5ADD2FE7">
      <w:pPr>
        <w:pStyle w:val="5"/>
        <w:rPr>
          <w:rFonts w:cs="宋体"/>
          <w:caps w:val="0"/>
          <w:sz w:val="22"/>
          <w:szCs w:val="22"/>
        </w:rPr>
      </w:pPr>
      <w:r>
        <w:rPr>
          <w:rFonts w:hint="eastAsia" w:cs="宋体"/>
          <w:caps w:val="0"/>
          <w:sz w:val="22"/>
          <w:szCs w:val="22"/>
        </w:rPr>
        <w:t>母线之间的连接采用高强度螺栓进行连接以保证有足够的持久的压力，但不会使母线产生永久变形。</w:t>
      </w:r>
    </w:p>
    <w:p w14:paraId="72C593E0">
      <w:pPr>
        <w:pStyle w:val="5"/>
        <w:rPr>
          <w:rFonts w:cs="宋体"/>
          <w:caps w:val="0"/>
          <w:sz w:val="22"/>
          <w:szCs w:val="22"/>
        </w:rPr>
      </w:pPr>
      <w:r>
        <w:rPr>
          <w:rFonts w:hint="eastAsia" w:cs="宋体"/>
          <w:caps w:val="0"/>
          <w:sz w:val="22"/>
          <w:szCs w:val="22"/>
        </w:rPr>
        <w:t>低压开关柜柜门的开启灵活、开启角度不小于90°。紧固连接牢固、可靠。所有柜门都倒角，打磨。</w:t>
      </w:r>
    </w:p>
    <w:p w14:paraId="6C497F12">
      <w:pPr>
        <w:pStyle w:val="4"/>
        <w:rPr>
          <w:rFonts w:cs="宋体"/>
          <w:sz w:val="22"/>
          <w:szCs w:val="22"/>
        </w:rPr>
      </w:pPr>
      <w:r>
        <w:rPr>
          <w:rFonts w:hint="eastAsia" w:cs="宋体"/>
          <w:sz w:val="22"/>
          <w:szCs w:val="22"/>
        </w:rPr>
        <w:t>电缆安装</w:t>
      </w:r>
    </w:p>
    <w:p w14:paraId="42407870">
      <w:pPr>
        <w:pStyle w:val="5"/>
        <w:rPr>
          <w:rFonts w:cs="宋体"/>
          <w:caps w:val="0"/>
          <w:sz w:val="22"/>
          <w:szCs w:val="22"/>
        </w:rPr>
      </w:pPr>
      <w:r>
        <w:rPr>
          <w:rFonts w:hint="eastAsia" w:cs="宋体"/>
          <w:caps w:val="0"/>
          <w:sz w:val="22"/>
          <w:szCs w:val="22"/>
        </w:rPr>
        <w:t>承包人应提供安装合同范围内电力电缆、控制电缆、通讯电缆（或光缆）、视频电缆（或光缆）的敷设。</w:t>
      </w:r>
    </w:p>
    <w:p w14:paraId="25D5E7F3">
      <w:pPr>
        <w:pStyle w:val="5"/>
        <w:rPr>
          <w:rFonts w:cs="宋体"/>
          <w:caps w:val="0"/>
          <w:sz w:val="22"/>
          <w:szCs w:val="22"/>
        </w:rPr>
      </w:pPr>
      <w:r>
        <w:rPr>
          <w:rFonts w:hint="eastAsia" w:cs="宋体"/>
          <w:caps w:val="0"/>
          <w:sz w:val="22"/>
          <w:szCs w:val="22"/>
        </w:rPr>
        <w:t>承包人应对电缆沟施工，电缆的支撑，安装和保护以及支架，电缆线槽，电缆导管，线夹，支管架和其它辅件安装提出建议。承包人在其建议被发包人批准以前不得进行电缆的安装工作。</w:t>
      </w:r>
    </w:p>
    <w:p w14:paraId="36EFDC8B">
      <w:pPr>
        <w:pStyle w:val="5"/>
        <w:rPr>
          <w:rFonts w:cs="宋体"/>
          <w:caps w:val="0"/>
          <w:sz w:val="22"/>
          <w:szCs w:val="22"/>
        </w:rPr>
      </w:pPr>
      <w:r>
        <w:rPr>
          <w:rFonts w:hint="eastAsia" w:cs="宋体"/>
          <w:caps w:val="0"/>
          <w:sz w:val="22"/>
          <w:szCs w:val="22"/>
        </w:rPr>
        <w:t>承包人应负责其安装电缆的位置不影响其它设备，根据本技术规格书的提供并安装所有导线管。所有在沟内安装电缆所需要的材料需由承包人提供并安装并应负责电缆沟的开挖、回填及对路面和硬化地面损坏后的修复。</w:t>
      </w:r>
    </w:p>
    <w:p w14:paraId="127F86F2">
      <w:pPr>
        <w:pStyle w:val="5"/>
        <w:rPr>
          <w:rFonts w:cs="宋体"/>
          <w:caps w:val="0"/>
          <w:sz w:val="22"/>
          <w:szCs w:val="22"/>
        </w:rPr>
      </w:pPr>
      <w:r>
        <w:rPr>
          <w:rFonts w:hint="eastAsia" w:cs="宋体"/>
          <w:caps w:val="0"/>
          <w:sz w:val="22"/>
          <w:szCs w:val="22"/>
        </w:rPr>
        <w:t>电缆应小心处理。大的电缆线盘应按照转盘一侧显示的方向旋转。在任何情况下，电缆的处理应满足它所需要的半径要小于允许的弯曲半径，不允许有扭曲发生。安装好的电缆应留有足够的裕度，以避免寒冷天气下的硬力。</w:t>
      </w:r>
    </w:p>
    <w:p w14:paraId="418B1272">
      <w:pPr>
        <w:pStyle w:val="5"/>
        <w:rPr>
          <w:rFonts w:cs="宋体"/>
          <w:caps w:val="0"/>
          <w:sz w:val="22"/>
          <w:szCs w:val="22"/>
        </w:rPr>
      </w:pPr>
      <w:r>
        <w:rPr>
          <w:rFonts w:hint="eastAsia" w:cs="宋体"/>
          <w:caps w:val="0"/>
          <w:sz w:val="22"/>
          <w:szCs w:val="22"/>
        </w:rPr>
        <w:t>一般来说，电缆的弯曲半径应尽可能大而实际。PVC绝缘电缆的最小弯曲半径应为电缆总直径的12倍。</w:t>
      </w:r>
    </w:p>
    <w:p w14:paraId="69182458">
      <w:pPr>
        <w:pStyle w:val="5"/>
        <w:rPr>
          <w:rFonts w:cs="宋体"/>
          <w:caps w:val="0"/>
          <w:sz w:val="22"/>
          <w:szCs w:val="22"/>
        </w:rPr>
      </w:pPr>
      <w:r>
        <w:rPr>
          <w:rFonts w:hint="eastAsia" w:cs="宋体"/>
          <w:caps w:val="0"/>
          <w:sz w:val="22"/>
          <w:szCs w:val="22"/>
        </w:rPr>
        <w:t>可将电缆引进导线管内或置于桥架上--线槽或托盘，或直接用经批准的支管架和固定架固定。</w:t>
      </w:r>
    </w:p>
    <w:p w14:paraId="559F1F1C">
      <w:pPr>
        <w:pStyle w:val="5"/>
        <w:rPr>
          <w:rFonts w:cs="宋体"/>
          <w:caps w:val="0"/>
          <w:sz w:val="22"/>
          <w:szCs w:val="22"/>
        </w:rPr>
      </w:pPr>
      <w:r>
        <w:rPr>
          <w:rFonts w:hint="eastAsia" w:cs="宋体"/>
          <w:caps w:val="0"/>
          <w:sz w:val="22"/>
          <w:szCs w:val="22"/>
        </w:rPr>
        <w:t>除非发包人书面特别批准，每根电缆不应有中间接头。</w:t>
      </w:r>
    </w:p>
    <w:p w14:paraId="22566940">
      <w:pPr>
        <w:pStyle w:val="5"/>
        <w:rPr>
          <w:rFonts w:cs="宋体"/>
          <w:caps w:val="0"/>
          <w:sz w:val="22"/>
          <w:szCs w:val="22"/>
        </w:rPr>
      </w:pPr>
      <w:r>
        <w:rPr>
          <w:rFonts w:hint="eastAsia" w:cs="宋体"/>
          <w:caps w:val="0"/>
          <w:sz w:val="22"/>
          <w:szCs w:val="22"/>
        </w:rPr>
        <w:t>所有的电线电缆应根据国家现行的规范标准进行安装。电缆安装应整齐，交叉最小。除非发包人批准，在邻近的所有土建完成之前不得开始进行线缆的安装。</w:t>
      </w:r>
    </w:p>
    <w:p w14:paraId="4E6D173B">
      <w:pPr>
        <w:pStyle w:val="5"/>
        <w:rPr>
          <w:rFonts w:cs="宋体"/>
          <w:caps w:val="0"/>
          <w:sz w:val="22"/>
          <w:szCs w:val="22"/>
        </w:rPr>
      </w:pPr>
      <w:r>
        <w:rPr>
          <w:rFonts w:hint="eastAsia" w:cs="宋体"/>
          <w:caps w:val="0"/>
          <w:sz w:val="22"/>
          <w:szCs w:val="22"/>
        </w:rPr>
        <w:t>粉尘爆炸危险区的所有从地面或地板突出的电缆应用合格的热镀锌金属管或防爆挠性管，其他非粉尘爆炸危险区的所有从地面或地板突出的电缆应用合格的热镀锌金属管或304不锈钢穿线软管（两端压喇叭口用304不锈钢螺栓连接），从地面或地板平面起最小高度为1200mm，加以机械保护。所有机械保护管需稳妥地固定以防止对电缆的偶然破坏。</w:t>
      </w:r>
    </w:p>
    <w:p w14:paraId="410B54BA">
      <w:pPr>
        <w:pStyle w:val="5"/>
        <w:rPr>
          <w:rFonts w:cs="宋体"/>
          <w:caps w:val="0"/>
          <w:sz w:val="22"/>
          <w:szCs w:val="22"/>
        </w:rPr>
      </w:pPr>
      <w:r>
        <w:rPr>
          <w:rFonts w:hint="eastAsia" w:cs="宋体"/>
          <w:caps w:val="0"/>
          <w:sz w:val="22"/>
          <w:szCs w:val="22"/>
        </w:rPr>
        <w:t>所有未配置标准螺纹引线接口的传感器等器件均需用304不锈钢波纹软管对线路进行保护，软管两端应采用热缩套管等专用材料紧固密封，绝缘胶带缠绕的方式将不被接受。完成密封后的软管，内部能有效隔绝水和灰的进入，应至少达到防爆挠性管相应的防护性能。</w:t>
      </w:r>
    </w:p>
    <w:p w14:paraId="588D6555">
      <w:pPr>
        <w:pStyle w:val="5"/>
        <w:rPr>
          <w:rFonts w:cs="宋体"/>
          <w:caps w:val="0"/>
          <w:sz w:val="22"/>
          <w:szCs w:val="22"/>
        </w:rPr>
      </w:pPr>
      <w:r>
        <w:rPr>
          <w:rFonts w:hint="eastAsia" w:cs="宋体"/>
          <w:caps w:val="0"/>
          <w:sz w:val="22"/>
          <w:szCs w:val="22"/>
        </w:rPr>
        <w:t>所有进入导线管的电缆应用塑料管加以保护以免磨损划伤。在引入电缆之前，所有导线管应进行彻底清理以便最大限度减少磨损划伤或划槽。</w:t>
      </w:r>
    </w:p>
    <w:p w14:paraId="2B13B91D">
      <w:pPr>
        <w:pStyle w:val="5"/>
        <w:rPr>
          <w:rFonts w:cs="宋体"/>
          <w:caps w:val="0"/>
          <w:sz w:val="22"/>
          <w:szCs w:val="22"/>
        </w:rPr>
      </w:pPr>
      <w:r>
        <w:rPr>
          <w:rFonts w:hint="eastAsia" w:cs="宋体"/>
          <w:caps w:val="0"/>
          <w:sz w:val="22"/>
          <w:szCs w:val="22"/>
        </w:rPr>
        <w:t>在安装中由于偶然粘上油漆或破坏的电缆，应进行替换或修理以得到发包人代表的批准。</w:t>
      </w:r>
    </w:p>
    <w:p w14:paraId="6529ACBF">
      <w:pPr>
        <w:pStyle w:val="5"/>
        <w:rPr>
          <w:rFonts w:cs="宋体"/>
          <w:caps w:val="0"/>
          <w:sz w:val="22"/>
          <w:szCs w:val="22"/>
        </w:rPr>
      </w:pPr>
      <w:r>
        <w:rPr>
          <w:rFonts w:hint="eastAsia" w:cs="宋体"/>
          <w:caps w:val="0"/>
          <w:sz w:val="22"/>
          <w:szCs w:val="22"/>
        </w:rPr>
        <w:t>塑料电缆不得接触任何石油物质，比如油脂、石油或汽油或其它对塑料电缆有害的物质，塑料电缆的端头在完工时加以封盖以防止水分渗入。</w:t>
      </w:r>
    </w:p>
    <w:p w14:paraId="5E43F8E3">
      <w:pPr>
        <w:pStyle w:val="5"/>
        <w:rPr>
          <w:rFonts w:cs="宋体"/>
          <w:caps w:val="0"/>
          <w:sz w:val="22"/>
          <w:szCs w:val="22"/>
        </w:rPr>
      </w:pPr>
      <w:r>
        <w:rPr>
          <w:rFonts w:hint="eastAsia" w:cs="宋体"/>
          <w:caps w:val="0"/>
          <w:sz w:val="22"/>
          <w:szCs w:val="22"/>
        </w:rPr>
        <w:t>电缆铠装带应为护套型。如果暴露在阳光下，应为防红外线照射型。其规格足以满足电缆和支件的要求。</w:t>
      </w:r>
    </w:p>
    <w:p w14:paraId="36A0E012">
      <w:pPr>
        <w:pStyle w:val="5"/>
        <w:rPr>
          <w:rFonts w:cs="宋体"/>
          <w:caps w:val="0"/>
          <w:sz w:val="22"/>
          <w:szCs w:val="22"/>
        </w:rPr>
      </w:pPr>
      <w:r>
        <w:rPr>
          <w:rFonts w:hint="eastAsia" w:cs="宋体"/>
          <w:caps w:val="0"/>
          <w:sz w:val="22"/>
          <w:szCs w:val="22"/>
        </w:rPr>
        <w:t>当数据通讯电缆和供电电缆共槽平行敷设时，应将它和供电电缆用金属板分离开来，数据通讯电缆不应采用环型有色金属材料。</w:t>
      </w:r>
    </w:p>
    <w:p w14:paraId="2A49D91A">
      <w:pPr>
        <w:pStyle w:val="5"/>
        <w:rPr>
          <w:rFonts w:cs="宋体"/>
          <w:caps w:val="0"/>
          <w:sz w:val="22"/>
          <w:szCs w:val="22"/>
        </w:rPr>
      </w:pPr>
      <w:r>
        <w:rPr>
          <w:rFonts w:hint="eastAsia" w:cs="宋体"/>
          <w:caps w:val="0"/>
          <w:sz w:val="22"/>
          <w:szCs w:val="22"/>
        </w:rPr>
        <w:t>导线线管和电缆线槽的规格应在不影响规定的填充率的情况下，为将来发展留有已安装电缆的20%余量。</w:t>
      </w:r>
    </w:p>
    <w:p w14:paraId="4AB914E6">
      <w:pPr>
        <w:pStyle w:val="5"/>
        <w:rPr>
          <w:rFonts w:cs="宋体"/>
          <w:caps w:val="0"/>
          <w:sz w:val="22"/>
          <w:szCs w:val="22"/>
        </w:rPr>
      </w:pPr>
      <w:r>
        <w:rPr>
          <w:rFonts w:hint="eastAsia" w:cs="宋体"/>
          <w:caps w:val="0"/>
          <w:sz w:val="22"/>
          <w:szCs w:val="22"/>
        </w:rPr>
        <w:t>在电缆穿过用于将来扩展的结构点，收缩处，或不均匀沉降处，承包人在为这样的运动在电缆上安装套环，并保证电缆及其支架辅件不会受由于这样的结构运动而引起的应力的影响。</w:t>
      </w:r>
    </w:p>
    <w:p w14:paraId="27C88463">
      <w:pPr>
        <w:pStyle w:val="5"/>
        <w:rPr>
          <w:rFonts w:cs="宋体"/>
          <w:caps w:val="0"/>
          <w:sz w:val="22"/>
          <w:szCs w:val="22"/>
        </w:rPr>
      </w:pPr>
      <w:r>
        <w:rPr>
          <w:rFonts w:hint="eastAsia" w:cs="宋体"/>
          <w:caps w:val="0"/>
          <w:sz w:val="22"/>
          <w:szCs w:val="22"/>
        </w:rPr>
        <w:t>电动机的供电电缆应有足够的长度余量，以便于驱动电机日后的维修与调整，连接电动机端的电缆冗余量除非采用经批准的固定件支承，其长度应不超过1000mm。</w:t>
      </w:r>
    </w:p>
    <w:p w14:paraId="3EB1DEB6">
      <w:pPr>
        <w:pStyle w:val="4"/>
        <w:rPr>
          <w:rFonts w:cs="宋体"/>
          <w:sz w:val="22"/>
          <w:szCs w:val="22"/>
        </w:rPr>
      </w:pPr>
      <w:r>
        <w:rPr>
          <w:rFonts w:hint="eastAsia" w:cs="宋体"/>
          <w:sz w:val="22"/>
          <w:szCs w:val="22"/>
        </w:rPr>
        <w:t>地下电缆</w:t>
      </w:r>
    </w:p>
    <w:p w14:paraId="4B9727E8">
      <w:pPr>
        <w:pStyle w:val="5"/>
        <w:rPr>
          <w:rFonts w:cs="宋体"/>
          <w:caps w:val="0"/>
          <w:sz w:val="22"/>
          <w:szCs w:val="22"/>
        </w:rPr>
      </w:pPr>
      <w:r>
        <w:rPr>
          <w:rFonts w:hint="eastAsia" w:cs="宋体"/>
          <w:caps w:val="0"/>
          <w:sz w:val="22"/>
          <w:szCs w:val="22"/>
        </w:rPr>
        <w:t>所有地下电缆应敷设深度不小于700mm的沟内。</w:t>
      </w:r>
    </w:p>
    <w:p w14:paraId="196423C2">
      <w:pPr>
        <w:pStyle w:val="5"/>
        <w:rPr>
          <w:rFonts w:cs="宋体"/>
          <w:caps w:val="0"/>
          <w:sz w:val="22"/>
          <w:szCs w:val="22"/>
        </w:rPr>
      </w:pPr>
      <w:r>
        <w:rPr>
          <w:rFonts w:hint="eastAsia" w:cs="宋体"/>
          <w:caps w:val="0"/>
          <w:sz w:val="22"/>
          <w:szCs w:val="22"/>
        </w:rPr>
        <w:t>公路线下面的电缆应穿在钢管内或其它经批准的满足发包人代表要求的保护管内。</w:t>
      </w:r>
    </w:p>
    <w:p w14:paraId="55F91F48">
      <w:pPr>
        <w:pStyle w:val="5"/>
        <w:rPr>
          <w:rFonts w:cs="宋体"/>
          <w:caps w:val="0"/>
          <w:sz w:val="22"/>
          <w:szCs w:val="22"/>
        </w:rPr>
      </w:pPr>
      <w:r>
        <w:rPr>
          <w:rFonts w:hint="eastAsia" w:cs="宋体"/>
          <w:caps w:val="0"/>
          <w:sz w:val="22"/>
          <w:szCs w:val="22"/>
        </w:rPr>
        <w:t>所有地下电缆（包括公路下面的电缆）应置于100mm厚的由干净的沙土或亚沙土构成的回填材料层的上面。</w:t>
      </w:r>
    </w:p>
    <w:p w14:paraId="2E811145">
      <w:pPr>
        <w:pStyle w:val="5"/>
        <w:rPr>
          <w:rFonts w:cs="宋体"/>
          <w:caps w:val="0"/>
          <w:sz w:val="22"/>
          <w:szCs w:val="22"/>
        </w:rPr>
      </w:pPr>
      <w:r>
        <w:rPr>
          <w:rFonts w:hint="eastAsia" w:cs="宋体"/>
          <w:caps w:val="0"/>
          <w:sz w:val="22"/>
          <w:szCs w:val="22"/>
        </w:rPr>
        <w:t>电缆在沟内的位置应使它和沟侧和沟底保持平直。</w:t>
      </w:r>
    </w:p>
    <w:p w14:paraId="47EE99F7">
      <w:pPr>
        <w:pStyle w:val="5"/>
        <w:rPr>
          <w:rFonts w:cs="宋体"/>
          <w:caps w:val="0"/>
          <w:sz w:val="22"/>
          <w:szCs w:val="22"/>
        </w:rPr>
      </w:pPr>
      <w:r>
        <w:rPr>
          <w:rFonts w:hint="eastAsia" w:cs="宋体"/>
          <w:caps w:val="0"/>
          <w:sz w:val="22"/>
          <w:szCs w:val="22"/>
        </w:rPr>
        <w:t>所有地下电缆在往它们上面开始填土之前应由发包人代表检查并批准。</w:t>
      </w:r>
    </w:p>
    <w:p w14:paraId="4F80C8D6">
      <w:pPr>
        <w:pStyle w:val="5"/>
        <w:rPr>
          <w:rFonts w:cs="宋体"/>
          <w:caps w:val="0"/>
          <w:sz w:val="22"/>
          <w:szCs w:val="22"/>
        </w:rPr>
      </w:pPr>
      <w:r>
        <w:rPr>
          <w:rFonts w:hint="eastAsia" w:cs="宋体"/>
          <w:caps w:val="0"/>
          <w:sz w:val="22"/>
          <w:szCs w:val="22"/>
        </w:rPr>
        <w:t>在发包人代表检查和批准后，应用一层100mm厚的沙土或亚沙土将电缆填盖。然后再将一层50mm厚的素混凝土填在沟内。或者在发包人代表批准的基础上还可采用电缆保护预制水泥板，或PVC保护盖(最小厚度4mm)。</w:t>
      </w:r>
    </w:p>
    <w:p w14:paraId="384B6D3B">
      <w:pPr>
        <w:pStyle w:val="5"/>
        <w:rPr>
          <w:rFonts w:cs="宋体"/>
          <w:caps w:val="0"/>
          <w:sz w:val="22"/>
          <w:szCs w:val="22"/>
        </w:rPr>
      </w:pPr>
      <w:r>
        <w:rPr>
          <w:rFonts w:hint="eastAsia" w:cs="宋体"/>
          <w:caps w:val="0"/>
          <w:sz w:val="22"/>
          <w:szCs w:val="22"/>
        </w:rPr>
        <w:t>应采用原先挖出的材料回填在电缆保护盖的上部，然后夯实压平至发包人代表满意。</w:t>
      </w:r>
    </w:p>
    <w:p w14:paraId="7A80864A">
      <w:pPr>
        <w:pStyle w:val="5"/>
        <w:rPr>
          <w:rFonts w:cs="宋体"/>
          <w:caps w:val="0"/>
          <w:sz w:val="22"/>
          <w:szCs w:val="22"/>
        </w:rPr>
      </w:pPr>
      <w:r>
        <w:rPr>
          <w:rFonts w:hint="eastAsia" w:cs="宋体"/>
          <w:caps w:val="0"/>
          <w:sz w:val="22"/>
          <w:szCs w:val="22"/>
        </w:rPr>
        <w:t>所有地下电缆位置应在回填夯实的沟中心设有电缆位置标记，电缆位置标记的应与地面平齐并不受回填材料下沉的影响。</w:t>
      </w:r>
    </w:p>
    <w:p w14:paraId="4C00CDBA">
      <w:pPr>
        <w:pStyle w:val="5"/>
        <w:rPr>
          <w:rFonts w:cs="宋体"/>
          <w:caps w:val="0"/>
          <w:sz w:val="22"/>
          <w:szCs w:val="22"/>
        </w:rPr>
      </w:pPr>
      <w:r>
        <w:rPr>
          <w:rFonts w:hint="eastAsia" w:cs="宋体"/>
          <w:caps w:val="0"/>
          <w:sz w:val="22"/>
          <w:szCs w:val="22"/>
        </w:rPr>
        <w:t>电缆位置标记应设置在每根地下电缆进出距建筑物1米处，也应设置在改变方向处，中间电缆标记的间距应符合有关经批准的标准。</w:t>
      </w:r>
    </w:p>
    <w:p w14:paraId="7F14F5BB">
      <w:pPr>
        <w:pStyle w:val="5"/>
        <w:rPr>
          <w:rFonts w:cs="宋体"/>
          <w:caps w:val="0"/>
          <w:sz w:val="22"/>
          <w:szCs w:val="22"/>
        </w:rPr>
      </w:pPr>
      <w:r>
        <w:rPr>
          <w:rFonts w:hint="eastAsia" w:cs="宋体"/>
          <w:caps w:val="0"/>
          <w:sz w:val="22"/>
          <w:szCs w:val="22"/>
        </w:rPr>
        <w:t>电缆位置标记最小规格为100×80mm。</w:t>
      </w:r>
    </w:p>
    <w:p w14:paraId="727A6E12">
      <w:pPr>
        <w:pStyle w:val="5"/>
        <w:rPr>
          <w:rFonts w:cs="宋体"/>
          <w:caps w:val="0"/>
          <w:sz w:val="22"/>
          <w:szCs w:val="22"/>
        </w:rPr>
      </w:pPr>
      <w:r>
        <w:rPr>
          <w:rFonts w:hint="eastAsia" w:cs="宋体"/>
          <w:caps w:val="0"/>
          <w:sz w:val="22"/>
          <w:szCs w:val="22"/>
        </w:rPr>
        <w:t>所有地下电缆应在图纸上记录，并在电气安装工作完成以后交给发包人代表验收。</w:t>
      </w:r>
    </w:p>
    <w:p w14:paraId="7528A4E2">
      <w:pPr>
        <w:pStyle w:val="4"/>
        <w:rPr>
          <w:rFonts w:cs="宋体"/>
          <w:sz w:val="22"/>
          <w:szCs w:val="22"/>
        </w:rPr>
      </w:pPr>
      <w:r>
        <w:rPr>
          <w:rFonts w:hint="eastAsia" w:cs="宋体"/>
          <w:sz w:val="22"/>
          <w:szCs w:val="22"/>
        </w:rPr>
        <w:t>导线管</w:t>
      </w:r>
    </w:p>
    <w:p w14:paraId="729CB94E">
      <w:pPr>
        <w:pStyle w:val="5"/>
        <w:rPr>
          <w:rFonts w:cs="宋体"/>
          <w:caps w:val="0"/>
          <w:sz w:val="22"/>
          <w:szCs w:val="22"/>
        </w:rPr>
      </w:pPr>
      <w:r>
        <w:rPr>
          <w:rFonts w:hint="eastAsia" w:cs="宋体"/>
          <w:caps w:val="0"/>
          <w:sz w:val="22"/>
          <w:szCs w:val="22"/>
        </w:rPr>
        <w:t>导线管应采用经批准电力电缆专用的端部带螺纹的金属硬导管（焊接钢管）。</w:t>
      </w:r>
    </w:p>
    <w:p w14:paraId="55D67E45">
      <w:pPr>
        <w:pStyle w:val="5"/>
        <w:rPr>
          <w:rFonts w:cs="宋体"/>
          <w:caps w:val="0"/>
          <w:sz w:val="22"/>
          <w:szCs w:val="22"/>
        </w:rPr>
      </w:pPr>
      <w:r>
        <w:rPr>
          <w:rFonts w:hint="eastAsia" w:cs="宋体"/>
          <w:caps w:val="0"/>
          <w:sz w:val="22"/>
          <w:szCs w:val="22"/>
        </w:rPr>
        <w:t>所有硬钢管的规格应符合经批准的标准，外部应热镀锌。连缝的焊接应平滑，内部光滑，表面没有凸起。</w:t>
      </w:r>
    </w:p>
    <w:p w14:paraId="72CCBE09">
      <w:pPr>
        <w:pStyle w:val="5"/>
        <w:rPr>
          <w:rFonts w:cs="宋体"/>
          <w:caps w:val="0"/>
          <w:sz w:val="22"/>
          <w:szCs w:val="22"/>
        </w:rPr>
      </w:pPr>
      <w:r>
        <w:rPr>
          <w:rFonts w:hint="eastAsia" w:cs="宋体"/>
          <w:caps w:val="0"/>
          <w:sz w:val="22"/>
          <w:szCs w:val="22"/>
        </w:rPr>
        <w:t>所有柔性管应采用经批准的形式，适于安装在其需安装的位置。</w:t>
      </w:r>
    </w:p>
    <w:p w14:paraId="6D10A22F">
      <w:pPr>
        <w:pStyle w:val="5"/>
        <w:rPr>
          <w:rFonts w:cs="宋体"/>
          <w:caps w:val="0"/>
          <w:sz w:val="22"/>
          <w:szCs w:val="22"/>
        </w:rPr>
      </w:pPr>
      <w:r>
        <w:rPr>
          <w:rFonts w:hint="eastAsia" w:cs="宋体"/>
          <w:caps w:val="0"/>
          <w:sz w:val="22"/>
          <w:szCs w:val="22"/>
        </w:rPr>
        <w:t>所有柔性管应有钢螺旋缠绕的内芯，PVC护套或其他适合于不受气候影响的护套，根据制造商的推荐安装合适的端子。</w:t>
      </w:r>
    </w:p>
    <w:p w14:paraId="2FA32246">
      <w:pPr>
        <w:pStyle w:val="5"/>
        <w:rPr>
          <w:rFonts w:cs="宋体"/>
          <w:caps w:val="0"/>
          <w:sz w:val="22"/>
          <w:szCs w:val="22"/>
        </w:rPr>
      </w:pPr>
      <w:r>
        <w:rPr>
          <w:rFonts w:hint="eastAsia" w:cs="宋体"/>
          <w:caps w:val="0"/>
          <w:sz w:val="22"/>
          <w:szCs w:val="22"/>
        </w:rPr>
        <w:t>电缆从电缆桥架分支出来到设备终端的电缆穿热镀锌焊接钢管保护，至设备进线末端应穿防爆专用挠性管保护（其中，传感器及保护开关线路应穿304不锈钢防爆专用挠性管保护）。</w:t>
      </w:r>
    </w:p>
    <w:p w14:paraId="4A1E2CCE">
      <w:pPr>
        <w:pStyle w:val="5"/>
        <w:rPr>
          <w:rFonts w:cs="宋体"/>
          <w:caps w:val="0"/>
          <w:sz w:val="22"/>
          <w:szCs w:val="22"/>
        </w:rPr>
      </w:pPr>
      <w:r>
        <w:rPr>
          <w:rFonts w:hint="eastAsia" w:cs="宋体"/>
          <w:caps w:val="0"/>
          <w:sz w:val="22"/>
          <w:szCs w:val="22"/>
        </w:rPr>
        <w:t>所有导线管连接应有经批准的符合安装标准的带螺纹的金属联接件连接。导线管固定件应是专用经批准的形式。所有导线管连接处应安装保护联结导体（跨接线）。</w:t>
      </w:r>
    </w:p>
    <w:p w14:paraId="03A55A02">
      <w:pPr>
        <w:pStyle w:val="5"/>
        <w:rPr>
          <w:rFonts w:cs="宋体"/>
          <w:caps w:val="0"/>
          <w:sz w:val="22"/>
          <w:szCs w:val="22"/>
        </w:rPr>
      </w:pPr>
      <w:r>
        <w:rPr>
          <w:rFonts w:hint="eastAsia" w:cs="宋体"/>
          <w:caps w:val="0"/>
          <w:sz w:val="22"/>
          <w:szCs w:val="22"/>
        </w:rPr>
        <w:t>所有导线管与现场装置、现场壳体、接线盒、现场控制箱和所有连接件连接至少有5圈缧纹拧入。</w:t>
      </w:r>
    </w:p>
    <w:p w14:paraId="1F1FD909">
      <w:pPr>
        <w:pStyle w:val="5"/>
        <w:rPr>
          <w:rFonts w:cs="宋体"/>
          <w:caps w:val="0"/>
          <w:sz w:val="22"/>
          <w:szCs w:val="22"/>
        </w:rPr>
      </w:pPr>
      <w:r>
        <w:rPr>
          <w:rFonts w:hint="eastAsia" w:cs="宋体"/>
          <w:caps w:val="0"/>
          <w:sz w:val="22"/>
          <w:szCs w:val="22"/>
        </w:rPr>
        <w:t>所有导线管进入MCC和PLC柜端部应用垫板，并用经批准的螺纹金属导管锁紧螺母固定于垫板上，端部应用螺纹塑料垫片保护。</w:t>
      </w:r>
    </w:p>
    <w:p w14:paraId="78057596">
      <w:pPr>
        <w:pStyle w:val="5"/>
        <w:rPr>
          <w:rFonts w:cs="宋体"/>
          <w:caps w:val="0"/>
          <w:sz w:val="22"/>
          <w:szCs w:val="22"/>
        </w:rPr>
      </w:pPr>
      <w:r>
        <w:rPr>
          <w:rFonts w:hint="eastAsia" w:cs="宋体"/>
          <w:caps w:val="0"/>
          <w:sz w:val="22"/>
          <w:szCs w:val="22"/>
        </w:rPr>
        <w:t>壳体和联接件用敲入方式连接不被接受。</w:t>
      </w:r>
    </w:p>
    <w:p w14:paraId="1E561D3C">
      <w:pPr>
        <w:pStyle w:val="5"/>
        <w:rPr>
          <w:rFonts w:cs="宋体"/>
          <w:caps w:val="0"/>
          <w:sz w:val="22"/>
          <w:szCs w:val="22"/>
        </w:rPr>
      </w:pPr>
      <w:r>
        <w:rPr>
          <w:rFonts w:hint="eastAsia" w:cs="宋体"/>
          <w:caps w:val="0"/>
          <w:sz w:val="22"/>
          <w:szCs w:val="22"/>
        </w:rPr>
        <w:t>所有导线管和附件应符合与它们所在地区相关的经批准的标准。</w:t>
      </w:r>
    </w:p>
    <w:p w14:paraId="49D89D2D">
      <w:pPr>
        <w:pStyle w:val="5"/>
        <w:rPr>
          <w:rFonts w:cs="宋体"/>
          <w:caps w:val="0"/>
          <w:sz w:val="22"/>
          <w:szCs w:val="22"/>
        </w:rPr>
      </w:pPr>
      <w:r>
        <w:rPr>
          <w:rFonts w:hint="eastAsia" w:cs="宋体"/>
          <w:caps w:val="0"/>
          <w:sz w:val="22"/>
          <w:szCs w:val="22"/>
        </w:rPr>
        <w:t>所有导线管应在间隔不超过1.3m用专门设计的固定件固定支架上。</w:t>
      </w:r>
    </w:p>
    <w:p w14:paraId="1CF07B62">
      <w:pPr>
        <w:pStyle w:val="5"/>
        <w:rPr>
          <w:rFonts w:cs="宋体"/>
          <w:caps w:val="0"/>
          <w:sz w:val="22"/>
          <w:szCs w:val="22"/>
        </w:rPr>
      </w:pPr>
      <w:r>
        <w:rPr>
          <w:rFonts w:hint="eastAsia" w:cs="宋体"/>
          <w:caps w:val="0"/>
          <w:sz w:val="22"/>
          <w:szCs w:val="22"/>
        </w:rPr>
        <w:t>所有安装在立筒仓壁垂直向上安装的导线管内的电缆，在20米间隔应对导线管内电缆进行支撑，以减少电缆拉紧和对绝缘体的损坏。</w:t>
      </w:r>
    </w:p>
    <w:p w14:paraId="1A376E6C">
      <w:pPr>
        <w:pStyle w:val="5"/>
        <w:rPr>
          <w:rFonts w:cs="宋体"/>
          <w:caps w:val="0"/>
          <w:sz w:val="22"/>
          <w:szCs w:val="22"/>
        </w:rPr>
      </w:pPr>
      <w:r>
        <w:rPr>
          <w:rFonts w:hint="eastAsia" w:cs="宋体"/>
          <w:caps w:val="0"/>
          <w:sz w:val="22"/>
          <w:szCs w:val="22"/>
        </w:rPr>
        <w:t>安装在导线管内的电缆总截面积应不大于导线管内部截面积的60%。</w:t>
      </w:r>
    </w:p>
    <w:p w14:paraId="4C78DAA3">
      <w:pPr>
        <w:pStyle w:val="5"/>
        <w:rPr>
          <w:rFonts w:cs="宋体"/>
          <w:caps w:val="0"/>
          <w:sz w:val="22"/>
          <w:szCs w:val="22"/>
        </w:rPr>
      </w:pPr>
      <w:r>
        <w:rPr>
          <w:rFonts w:hint="eastAsia" w:cs="宋体"/>
          <w:caps w:val="0"/>
          <w:sz w:val="22"/>
          <w:szCs w:val="22"/>
        </w:rPr>
        <w:t>与电机和其他可能移动或调整的设备用硬管连接将不被接受。</w:t>
      </w:r>
    </w:p>
    <w:p w14:paraId="4381D9B1">
      <w:pPr>
        <w:pStyle w:val="5"/>
        <w:rPr>
          <w:rFonts w:cs="宋体"/>
          <w:caps w:val="0"/>
          <w:sz w:val="22"/>
          <w:szCs w:val="22"/>
        </w:rPr>
      </w:pPr>
      <w:r>
        <w:rPr>
          <w:rFonts w:hint="eastAsia" w:cs="宋体"/>
          <w:caps w:val="0"/>
          <w:sz w:val="22"/>
          <w:szCs w:val="22"/>
        </w:rPr>
        <w:t>当柔性管用于与电动机连接，承包人应提供至少1200 mm的柔性管，以便于驱动电机的调整，应用经批准的电缆固定件在间隔不超过1000 mm固定柔性管。</w:t>
      </w:r>
    </w:p>
    <w:p w14:paraId="6D787484">
      <w:pPr>
        <w:pStyle w:val="5"/>
        <w:rPr>
          <w:rFonts w:cs="宋体"/>
          <w:caps w:val="0"/>
          <w:sz w:val="22"/>
          <w:szCs w:val="22"/>
        </w:rPr>
      </w:pPr>
      <w:r>
        <w:rPr>
          <w:rFonts w:hint="eastAsia" w:cs="宋体"/>
          <w:caps w:val="0"/>
          <w:sz w:val="22"/>
          <w:szCs w:val="22"/>
        </w:rPr>
        <w:t>用于现场装置连接柔性导线管的长度应不小于200 mm。</w:t>
      </w:r>
    </w:p>
    <w:p w14:paraId="5EFB4843">
      <w:pPr>
        <w:pStyle w:val="5"/>
        <w:rPr>
          <w:rFonts w:cs="宋体"/>
          <w:caps w:val="0"/>
          <w:sz w:val="22"/>
          <w:szCs w:val="22"/>
        </w:rPr>
      </w:pPr>
      <w:r>
        <w:rPr>
          <w:rFonts w:hint="eastAsia" w:cs="宋体"/>
          <w:caps w:val="0"/>
          <w:sz w:val="22"/>
          <w:szCs w:val="22"/>
        </w:rPr>
        <w:t>导线管带螺纹的端头应用金属防腐蚀保护层，以防止生锈和潮气进入。</w:t>
      </w:r>
    </w:p>
    <w:p w14:paraId="7E4A3C0C">
      <w:pPr>
        <w:pStyle w:val="5"/>
        <w:rPr>
          <w:rFonts w:cs="宋体"/>
          <w:caps w:val="0"/>
          <w:sz w:val="22"/>
          <w:szCs w:val="22"/>
        </w:rPr>
      </w:pPr>
      <w:r>
        <w:rPr>
          <w:rFonts w:hint="eastAsia" w:cs="宋体"/>
          <w:caps w:val="0"/>
          <w:sz w:val="22"/>
          <w:szCs w:val="22"/>
        </w:rPr>
        <w:t>所有导线管端头应做倒角处理，以避免对电缆绝缘体的损坏。</w:t>
      </w:r>
    </w:p>
    <w:p w14:paraId="3830DC5D">
      <w:pPr>
        <w:pStyle w:val="5"/>
        <w:rPr>
          <w:rFonts w:cs="宋体"/>
          <w:caps w:val="0"/>
          <w:sz w:val="22"/>
          <w:szCs w:val="22"/>
        </w:rPr>
      </w:pPr>
      <w:r>
        <w:rPr>
          <w:rFonts w:hint="eastAsia" w:cs="宋体"/>
          <w:caps w:val="0"/>
          <w:sz w:val="22"/>
          <w:szCs w:val="22"/>
        </w:rPr>
        <w:t>所有安装在导线管内电缆，其拉入导线管的方式应避免对电缆绝缘体的损坏。</w:t>
      </w:r>
    </w:p>
    <w:p w14:paraId="47B07C7D">
      <w:pPr>
        <w:pStyle w:val="5"/>
        <w:rPr>
          <w:rFonts w:cs="宋体"/>
          <w:caps w:val="0"/>
          <w:sz w:val="22"/>
          <w:szCs w:val="22"/>
        </w:rPr>
      </w:pPr>
      <w:r>
        <w:rPr>
          <w:rFonts w:hint="eastAsia" w:cs="宋体"/>
          <w:caps w:val="0"/>
          <w:sz w:val="22"/>
          <w:szCs w:val="22"/>
        </w:rPr>
        <w:t>所有拉入导线管内的电缆，在与其他电缆连接前，应做绝缘测试。</w:t>
      </w:r>
    </w:p>
    <w:p w14:paraId="02ACB96A">
      <w:pPr>
        <w:pStyle w:val="5"/>
        <w:rPr>
          <w:rFonts w:cs="宋体"/>
          <w:caps w:val="0"/>
          <w:sz w:val="22"/>
          <w:szCs w:val="22"/>
        </w:rPr>
      </w:pPr>
      <w:r>
        <w:rPr>
          <w:rFonts w:hint="eastAsia" w:cs="宋体"/>
          <w:caps w:val="0"/>
          <w:sz w:val="22"/>
          <w:szCs w:val="22"/>
        </w:rPr>
        <w:t>导线管在电缆进和出点间应最多有两个弯曲。</w:t>
      </w:r>
    </w:p>
    <w:p w14:paraId="464A620B">
      <w:pPr>
        <w:pStyle w:val="5"/>
        <w:rPr>
          <w:rFonts w:cs="宋体"/>
          <w:caps w:val="0"/>
          <w:sz w:val="22"/>
          <w:szCs w:val="22"/>
        </w:rPr>
      </w:pPr>
      <w:r>
        <w:rPr>
          <w:rFonts w:hint="eastAsia" w:cs="宋体"/>
          <w:caps w:val="0"/>
          <w:sz w:val="22"/>
          <w:szCs w:val="22"/>
        </w:rPr>
        <w:t>安装在导线管内电缆之间的接头必应有经批准的专用电缆接线盒。导线管内的电缆在接线盒之间不允许有接头。</w:t>
      </w:r>
    </w:p>
    <w:p w14:paraId="28A45D07">
      <w:pPr>
        <w:pStyle w:val="5"/>
        <w:rPr>
          <w:rFonts w:cs="宋体"/>
          <w:caps w:val="0"/>
          <w:sz w:val="22"/>
          <w:szCs w:val="22"/>
        </w:rPr>
      </w:pPr>
      <w:r>
        <w:rPr>
          <w:rFonts w:hint="eastAsia" w:cs="宋体"/>
          <w:caps w:val="0"/>
          <w:sz w:val="22"/>
          <w:szCs w:val="22"/>
        </w:rPr>
        <w:t>安装在导线管内的电缆接头必应是经批准专门制造的绝缘、管道式电缆头。</w:t>
      </w:r>
    </w:p>
    <w:p w14:paraId="4C13AA9F">
      <w:pPr>
        <w:pStyle w:val="5"/>
        <w:rPr>
          <w:rFonts w:cs="宋体"/>
          <w:caps w:val="0"/>
          <w:sz w:val="22"/>
          <w:szCs w:val="22"/>
        </w:rPr>
      </w:pPr>
      <w:r>
        <w:rPr>
          <w:rFonts w:hint="eastAsia" w:cs="宋体"/>
          <w:caps w:val="0"/>
          <w:sz w:val="22"/>
          <w:szCs w:val="22"/>
        </w:rPr>
        <w:t>导线管弯曲不应影响其内部圆形截面。</w:t>
      </w:r>
    </w:p>
    <w:p w14:paraId="00D3475F">
      <w:pPr>
        <w:pStyle w:val="5"/>
        <w:rPr>
          <w:rFonts w:cs="宋体"/>
          <w:caps w:val="0"/>
          <w:sz w:val="22"/>
          <w:szCs w:val="22"/>
        </w:rPr>
      </w:pPr>
      <w:r>
        <w:rPr>
          <w:rFonts w:hint="eastAsia" w:cs="宋体"/>
          <w:caps w:val="0"/>
          <w:sz w:val="22"/>
          <w:szCs w:val="22"/>
        </w:rPr>
        <w:t>当电缆在导线管内时，不应进行导线管弯曲、螺接配件、端子盒或类似操作。</w:t>
      </w:r>
    </w:p>
    <w:p w14:paraId="493AF7CF">
      <w:pPr>
        <w:pStyle w:val="5"/>
        <w:rPr>
          <w:rFonts w:cs="宋体"/>
          <w:caps w:val="0"/>
          <w:sz w:val="22"/>
          <w:szCs w:val="22"/>
        </w:rPr>
      </w:pPr>
      <w:r>
        <w:rPr>
          <w:rFonts w:hint="eastAsia" w:cs="宋体"/>
          <w:caps w:val="0"/>
          <w:sz w:val="22"/>
          <w:szCs w:val="22"/>
        </w:rPr>
        <w:t>当导线管穿过可允许扩展或不同的沉降结构时，承包人应提供导线管在这些点的可柔性长度，并保护导线管和其支承件不受结构移动而产生的应力影响。</w:t>
      </w:r>
    </w:p>
    <w:p w14:paraId="787EAF0F">
      <w:pPr>
        <w:pStyle w:val="5"/>
        <w:rPr>
          <w:rFonts w:cs="宋体"/>
          <w:caps w:val="0"/>
          <w:sz w:val="22"/>
          <w:szCs w:val="22"/>
        </w:rPr>
      </w:pPr>
      <w:r>
        <w:rPr>
          <w:rFonts w:hint="eastAsia" w:cs="宋体"/>
          <w:caps w:val="0"/>
          <w:sz w:val="22"/>
          <w:szCs w:val="22"/>
        </w:rPr>
        <w:t>电缆在导线管内整个长度内应标有颜色/或数字编码，电缆的颜色/或数字编码在导线管内整个长度内应保持一致。</w:t>
      </w:r>
    </w:p>
    <w:p w14:paraId="3B2CAA63">
      <w:pPr>
        <w:pStyle w:val="5"/>
        <w:rPr>
          <w:rFonts w:cs="宋体"/>
          <w:caps w:val="0"/>
          <w:sz w:val="22"/>
          <w:szCs w:val="22"/>
        </w:rPr>
      </w:pPr>
      <w:r>
        <w:rPr>
          <w:rFonts w:hint="eastAsia" w:cs="宋体"/>
          <w:caps w:val="0"/>
          <w:sz w:val="22"/>
          <w:szCs w:val="22"/>
        </w:rPr>
        <w:t>所有电缆绝缘体损坏应更换或维修直至发包人代表认可。</w:t>
      </w:r>
    </w:p>
    <w:p w14:paraId="2CE509A3">
      <w:pPr>
        <w:pStyle w:val="5"/>
        <w:rPr>
          <w:rFonts w:cs="宋体"/>
          <w:caps w:val="0"/>
          <w:sz w:val="22"/>
          <w:szCs w:val="22"/>
        </w:rPr>
      </w:pPr>
      <w:r>
        <w:rPr>
          <w:rFonts w:hint="eastAsia" w:cs="宋体"/>
          <w:caps w:val="0"/>
          <w:sz w:val="22"/>
          <w:szCs w:val="22"/>
        </w:rPr>
        <w:t>当导线管头通过壳体等时，其端头应由塑料垫片保护以避免对电缆进入导管的损坏。</w:t>
      </w:r>
    </w:p>
    <w:p w14:paraId="557F0880">
      <w:pPr>
        <w:pStyle w:val="5"/>
        <w:rPr>
          <w:rFonts w:cs="宋体"/>
          <w:caps w:val="0"/>
          <w:sz w:val="22"/>
          <w:szCs w:val="22"/>
        </w:rPr>
      </w:pPr>
      <w:r>
        <w:rPr>
          <w:rFonts w:hint="eastAsia" w:cs="宋体"/>
          <w:caps w:val="0"/>
          <w:sz w:val="22"/>
          <w:szCs w:val="22"/>
        </w:rPr>
        <w:t>在任何情况下，电弧焊和气割都不应用于导线管。</w:t>
      </w:r>
    </w:p>
    <w:p w14:paraId="07632528">
      <w:pPr>
        <w:pStyle w:val="5"/>
        <w:rPr>
          <w:rFonts w:cs="宋体"/>
          <w:caps w:val="0"/>
          <w:sz w:val="22"/>
          <w:szCs w:val="22"/>
        </w:rPr>
      </w:pPr>
      <w:r>
        <w:rPr>
          <w:rFonts w:hint="eastAsia" w:cs="宋体"/>
          <w:caps w:val="0"/>
          <w:sz w:val="22"/>
          <w:szCs w:val="22"/>
        </w:rPr>
        <w:t>所有导线管连接处都必须安装接地跨接线。</w:t>
      </w:r>
    </w:p>
    <w:p w14:paraId="3C12BF10">
      <w:pPr>
        <w:pStyle w:val="4"/>
        <w:rPr>
          <w:rFonts w:cs="宋体"/>
          <w:sz w:val="22"/>
          <w:szCs w:val="22"/>
        </w:rPr>
      </w:pPr>
      <w:r>
        <w:rPr>
          <w:rFonts w:hint="eastAsia" w:cs="宋体"/>
          <w:sz w:val="22"/>
          <w:szCs w:val="22"/>
        </w:rPr>
        <w:t>电缆桥架</w:t>
      </w:r>
    </w:p>
    <w:p w14:paraId="0E4D5718">
      <w:pPr>
        <w:pStyle w:val="5"/>
        <w:rPr>
          <w:rFonts w:cs="宋体"/>
          <w:caps w:val="0"/>
          <w:sz w:val="22"/>
          <w:szCs w:val="22"/>
        </w:rPr>
      </w:pPr>
      <w:r>
        <w:rPr>
          <w:rFonts w:hint="eastAsia" w:cs="宋体"/>
          <w:caps w:val="0"/>
          <w:sz w:val="22"/>
          <w:szCs w:val="22"/>
        </w:rPr>
        <w:t>电缆桥架的设计、制造及安装应满足国家现行规范标准的要求。</w:t>
      </w:r>
    </w:p>
    <w:p w14:paraId="7122C4B6">
      <w:pPr>
        <w:pStyle w:val="5"/>
        <w:rPr>
          <w:rFonts w:cs="宋体"/>
          <w:caps w:val="0"/>
          <w:sz w:val="22"/>
          <w:szCs w:val="22"/>
        </w:rPr>
      </w:pPr>
      <w:r>
        <w:rPr>
          <w:rFonts w:hint="eastAsia" w:cs="宋体"/>
          <w:caps w:val="0"/>
          <w:sz w:val="22"/>
          <w:szCs w:val="22"/>
        </w:rPr>
        <w:t>承包人应提供并安装支撑电缆所需要的电缆桥架，以及安装架、连接板、内部和外部弯头、T字架、变径接头、支架和线夹及其它附件。电缆桥架的固定和安装应保证平直。</w:t>
      </w:r>
    </w:p>
    <w:p w14:paraId="23BFBC50">
      <w:pPr>
        <w:pStyle w:val="5"/>
        <w:rPr>
          <w:rFonts w:cs="宋体"/>
          <w:caps w:val="0"/>
          <w:sz w:val="22"/>
          <w:szCs w:val="22"/>
        </w:rPr>
      </w:pPr>
      <w:r>
        <w:rPr>
          <w:rFonts w:hint="eastAsia" w:cs="宋体"/>
          <w:caps w:val="0"/>
          <w:sz w:val="22"/>
          <w:szCs w:val="22"/>
        </w:rPr>
        <w:t>除电缆的设计荷载，梯形桥架和托盘应能支撑100kg的径距荷载，而其变形不得超过径距的1/200。</w:t>
      </w:r>
    </w:p>
    <w:p w14:paraId="63BDEF80">
      <w:pPr>
        <w:pStyle w:val="5"/>
        <w:rPr>
          <w:rFonts w:cs="宋体"/>
          <w:caps w:val="0"/>
          <w:sz w:val="22"/>
          <w:szCs w:val="22"/>
        </w:rPr>
      </w:pPr>
      <w:r>
        <w:rPr>
          <w:rFonts w:hint="eastAsia" w:cs="宋体"/>
          <w:caps w:val="0"/>
          <w:sz w:val="22"/>
          <w:szCs w:val="22"/>
        </w:rPr>
        <w:t>所有电缆桥架都采用梯形桥架。在室外水平铺设的桥架盖板应采用屋脊型式，避免积水积灰。</w:t>
      </w:r>
    </w:p>
    <w:p w14:paraId="07CEE4B2">
      <w:pPr>
        <w:pStyle w:val="5"/>
        <w:rPr>
          <w:rFonts w:cs="宋体"/>
          <w:caps w:val="0"/>
          <w:sz w:val="22"/>
          <w:szCs w:val="22"/>
        </w:rPr>
      </w:pPr>
      <w:r>
        <w:rPr>
          <w:rFonts w:hint="eastAsia" w:cs="宋体"/>
          <w:caps w:val="0"/>
          <w:sz w:val="22"/>
          <w:szCs w:val="22"/>
        </w:rPr>
        <w:t>梯形桥架和托盘及附件应为热浸镀锌型。安装期间由于切割或搬运损坏的表面应采用热喷锌工艺修补至发包人代表认可。</w:t>
      </w:r>
    </w:p>
    <w:p w14:paraId="5244E0A0">
      <w:pPr>
        <w:pStyle w:val="5"/>
        <w:rPr>
          <w:rFonts w:cs="宋体"/>
          <w:caps w:val="0"/>
          <w:sz w:val="22"/>
          <w:szCs w:val="22"/>
        </w:rPr>
      </w:pPr>
      <w:r>
        <w:rPr>
          <w:rFonts w:hint="eastAsia" w:cs="宋体"/>
          <w:caps w:val="0"/>
          <w:sz w:val="22"/>
          <w:szCs w:val="22"/>
        </w:rPr>
        <w:t>电缆梯架支臂间隔应不超过300mm。所有弯拐件和T字架内部最小弯曲半径为300mm。在需要适应最小电缆弯曲半径的地方还应更大。</w:t>
      </w:r>
    </w:p>
    <w:p w14:paraId="6452BCA0">
      <w:pPr>
        <w:pStyle w:val="5"/>
        <w:rPr>
          <w:rFonts w:cs="宋体"/>
          <w:caps w:val="0"/>
          <w:sz w:val="22"/>
          <w:szCs w:val="22"/>
        </w:rPr>
      </w:pPr>
      <w:r>
        <w:rPr>
          <w:rFonts w:hint="eastAsia" w:cs="宋体"/>
          <w:caps w:val="0"/>
          <w:sz w:val="22"/>
          <w:szCs w:val="22"/>
        </w:rPr>
        <w:t>电缆应按照最大1.5m的间隔，优先采用PVC或相等的管卡。将电缆固定在垂直或坡形的梯形桥架和托盘上。电缆固定于水平的桥架和托盘上，最大间隔为5m。。</w:t>
      </w:r>
    </w:p>
    <w:p w14:paraId="6EC849F2">
      <w:pPr>
        <w:pStyle w:val="5"/>
        <w:rPr>
          <w:rFonts w:cs="宋体"/>
          <w:caps w:val="0"/>
          <w:sz w:val="22"/>
          <w:szCs w:val="22"/>
        </w:rPr>
      </w:pPr>
      <w:r>
        <w:rPr>
          <w:rFonts w:hint="eastAsia" w:cs="宋体"/>
          <w:caps w:val="0"/>
          <w:sz w:val="22"/>
          <w:szCs w:val="22"/>
        </w:rPr>
        <w:t>在采用垂直处的托盘支撑水平电缆时，应以1米的间隔安装金属线夹(如有必要可以更小)以防止下垂。</w:t>
      </w:r>
    </w:p>
    <w:p w14:paraId="2F0C9840">
      <w:pPr>
        <w:pStyle w:val="5"/>
        <w:rPr>
          <w:rFonts w:cs="宋体"/>
          <w:caps w:val="0"/>
          <w:sz w:val="22"/>
          <w:szCs w:val="22"/>
        </w:rPr>
      </w:pPr>
      <w:r>
        <w:rPr>
          <w:rFonts w:hint="eastAsia" w:cs="宋体"/>
          <w:caps w:val="0"/>
          <w:sz w:val="22"/>
          <w:szCs w:val="22"/>
        </w:rPr>
        <w:t>所有电缆桥架连接连接处应安装保护联结导体（跨接线）。</w:t>
      </w:r>
    </w:p>
    <w:p w14:paraId="213DFDA5">
      <w:pPr>
        <w:pStyle w:val="4"/>
        <w:rPr>
          <w:rFonts w:cs="宋体"/>
          <w:sz w:val="22"/>
          <w:szCs w:val="22"/>
        </w:rPr>
      </w:pPr>
      <w:r>
        <w:rPr>
          <w:rFonts w:hint="eastAsia" w:cs="宋体"/>
          <w:sz w:val="22"/>
          <w:szCs w:val="22"/>
        </w:rPr>
        <w:t>电缆终端</w:t>
      </w:r>
    </w:p>
    <w:p w14:paraId="5EC454AA">
      <w:pPr>
        <w:pStyle w:val="5"/>
        <w:rPr>
          <w:rFonts w:cs="宋体"/>
          <w:caps w:val="0"/>
          <w:sz w:val="22"/>
          <w:szCs w:val="22"/>
        </w:rPr>
      </w:pPr>
      <w:r>
        <w:rPr>
          <w:rFonts w:hint="eastAsia" w:cs="宋体"/>
          <w:caps w:val="0"/>
          <w:sz w:val="22"/>
          <w:szCs w:val="22"/>
        </w:rPr>
        <w:t>电缆终端的定义是根据制造商的推荐将电缆密封去套，以准备安装。</w:t>
      </w:r>
    </w:p>
    <w:p w14:paraId="11600B4E">
      <w:pPr>
        <w:pStyle w:val="5"/>
        <w:rPr>
          <w:rFonts w:cs="宋体"/>
          <w:caps w:val="0"/>
          <w:sz w:val="22"/>
          <w:szCs w:val="22"/>
        </w:rPr>
      </w:pPr>
      <w:r>
        <w:rPr>
          <w:rFonts w:hint="eastAsia" w:cs="宋体"/>
          <w:caps w:val="0"/>
          <w:sz w:val="22"/>
          <w:szCs w:val="22"/>
        </w:rPr>
        <w:t>所有的电缆端子应维持它们所连接设备的位置经批准的相关标准的完整性。</w:t>
      </w:r>
    </w:p>
    <w:p w14:paraId="14B7203B">
      <w:pPr>
        <w:pStyle w:val="5"/>
        <w:rPr>
          <w:rFonts w:cs="宋体"/>
          <w:caps w:val="0"/>
          <w:sz w:val="22"/>
          <w:szCs w:val="22"/>
        </w:rPr>
      </w:pPr>
      <w:r>
        <w:rPr>
          <w:rFonts w:hint="eastAsia" w:cs="宋体"/>
          <w:caps w:val="0"/>
          <w:sz w:val="22"/>
          <w:szCs w:val="22"/>
        </w:rPr>
        <w:t>承包人应提供所有端子的密封盖。</w:t>
      </w:r>
    </w:p>
    <w:p w14:paraId="14B94472">
      <w:pPr>
        <w:pStyle w:val="5"/>
        <w:rPr>
          <w:rFonts w:cs="宋体"/>
          <w:caps w:val="0"/>
          <w:sz w:val="22"/>
          <w:szCs w:val="22"/>
        </w:rPr>
      </w:pPr>
      <w:r>
        <w:rPr>
          <w:rFonts w:hint="eastAsia" w:cs="宋体"/>
          <w:caps w:val="0"/>
          <w:sz w:val="22"/>
          <w:szCs w:val="22"/>
        </w:rPr>
        <w:t>所有电缆的两端应采用经批准的电缆密封盖。</w:t>
      </w:r>
    </w:p>
    <w:p w14:paraId="54DB29E9">
      <w:pPr>
        <w:pStyle w:val="5"/>
        <w:rPr>
          <w:rFonts w:cs="宋体"/>
          <w:caps w:val="0"/>
          <w:sz w:val="22"/>
          <w:szCs w:val="22"/>
        </w:rPr>
      </w:pPr>
      <w:r>
        <w:rPr>
          <w:rFonts w:hint="eastAsia" w:cs="宋体"/>
          <w:caps w:val="0"/>
          <w:sz w:val="22"/>
          <w:szCs w:val="22"/>
        </w:rPr>
        <w:t>所有电缆密封板应为铜材，它应适用于钢丝铠装电缆的两端，或用于联到接线盒内的设备电缆。</w:t>
      </w:r>
    </w:p>
    <w:p w14:paraId="433019D6">
      <w:pPr>
        <w:pStyle w:val="5"/>
        <w:rPr>
          <w:rFonts w:cs="宋体"/>
          <w:caps w:val="0"/>
          <w:sz w:val="22"/>
          <w:szCs w:val="22"/>
        </w:rPr>
      </w:pPr>
      <w:r>
        <w:rPr>
          <w:rFonts w:hint="eastAsia" w:cs="宋体"/>
          <w:caps w:val="0"/>
          <w:sz w:val="22"/>
          <w:szCs w:val="22"/>
        </w:rPr>
        <w:t>每条电缆的电缆密封板的型号应符合制造商的推荐。</w:t>
      </w:r>
    </w:p>
    <w:p w14:paraId="28533416">
      <w:pPr>
        <w:pStyle w:val="5"/>
        <w:rPr>
          <w:rFonts w:cs="宋体"/>
          <w:caps w:val="0"/>
          <w:sz w:val="22"/>
          <w:szCs w:val="22"/>
        </w:rPr>
      </w:pPr>
      <w:r>
        <w:rPr>
          <w:rFonts w:hint="eastAsia" w:cs="宋体"/>
          <w:caps w:val="0"/>
          <w:sz w:val="22"/>
          <w:szCs w:val="22"/>
        </w:rPr>
        <w:t>所有现场装置，接线盒，现场控制站和壳体应带有螺纹的电缆入口，用钻孔或“敲落”片电缆入口将不被接受。</w:t>
      </w:r>
    </w:p>
    <w:p w14:paraId="32376C77">
      <w:pPr>
        <w:pStyle w:val="4"/>
        <w:rPr>
          <w:rFonts w:cs="宋体"/>
          <w:sz w:val="22"/>
          <w:szCs w:val="22"/>
        </w:rPr>
      </w:pPr>
      <w:r>
        <w:rPr>
          <w:rFonts w:hint="eastAsia" w:cs="宋体"/>
          <w:sz w:val="22"/>
          <w:szCs w:val="22"/>
        </w:rPr>
        <w:t>供电电缆芯线的连接</w:t>
      </w:r>
    </w:p>
    <w:p w14:paraId="298CCBF2">
      <w:pPr>
        <w:pStyle w:val="5"/>
        <w:rPr>
          <w:rFonts w:cs="宋体"/>
          <w:caps w:val="0"/>
          <w:sz w:val="22"/>
          <w:szCs w:val="22"/>
        </w:rPr>
      </w:pPr>
      <w:r>
        <w:rPr>
          <w:rFonts w:hint="eastAsia" w:cs="宋体"/>
          <w:caps w:val="0"/>
          <w:sz w:val="22"/>
          <w:szCs w:val="22"/>
        </w:rPr>
        <w:t>承包人应连接所有供电电缆的芯线以完成安装，每一个供电电缆两端的芯线长度应留有一定余地，以便切割和调整芯线端子。应将芯线用非金属带待整齐地包扎起来，应根据规定的要求将电缆标记安装到电动机的供电电缆上。</w:t>
      </w:r>
    </w:p>
    <w:p w14:paraId="3D930A75">
      <w:pPr>
        <w:pStyle w:val="5"/>
        <w:rPr>
          <w:rFonts w:cs="宋体"/>
          <w:caps w:val="0"/>
          <w:sz w:val="22"/>
          <w:szCs w:val="22"/>
        </w:rPr>
      </w:pPr>
      <w:r>
        <w:rPr>
          <w:rFonts w:hint="eastAsia" w:cs="宋体"/>
          <w:caps w:val="0"/>
          <w:sz w:val="22"/>
          <w:szCs w:val="22"/>
        </w:rPr>
        <w:t>每一个供电电缆的接地连接导线应连接到开关盘的接地母排上，以及这个电缆连接的设备上。</w:t>
      </w:r>
    </w:p>
    <w:p w14:paraId="5D4F5456">
      <w:pPr>
        <w:pStyle w:val="4"/>
        <w:rPr>
          <w:rFonts w:cs="宋体"/>
          <w:sz w:val="22"/>
          <w:szCs w:val="22"/>
        </w:rPr>
      </w:pPr>
      <w:r>
        <w:rPr>
          <w:rFonts w:hint="eastAsia" w:cs="宋体"/>
          <w:sz w:val="22"/>
          <w:szCs w:val="22"/>
        </w:rPr>
        <w:t>控制和数据通讯电缆芯线的连接</w:t>
      </w:r>
    </w:p>
    <w:p w14:paraId="4D83444B">
      <w:pPr>
        <w:pStyle w:val="5"/>
        <w:rPr>
          <w:rFonts w:cs="宋体"/>
          <w:caps w:val="0"/>
          <w:sz w:val="22"/>
          <w:szCs w:val="22"/>
        </w:rPr>
      </w:pPr>
      <w:r>
        <w:rPr>
          <w:rFonts w:hint="eastAsia" w:cs="宋体"/>
          <w:caps w:val="0"/>
          <w:sz w:val="22"/>
          <w:szCs w:val="22"/>
        </w:rPr>
        <w:t>电缆芯线一般连接到波纹形端子板上，但在必要的地方为了适应螺旋或柱形端子板上，电缆芯应装有由承包人提供的波纹形接线板。应为每一个端子板外的电缆长度留有一定的余地，以便在不会影响主电缆时，可以进行至少一次的电缆端头的切割或调整。尾端应用非金属带整齐地包扎起来。</w:t>
      </w:r>
    </w:p>
    <w:p w14:paraId="38A4DF46">
      <w:pPr>
        <w:pStyle w:val="5"/>
        <w:rPr>
          <w:rFonts w:cs="宋体"/>
          <w:caps w:val="0"/>
          <w:sz w:val="22"/>
          <w:szCs w:val="22"/>
        </w:rPr>
      </w:pPr>
      <w:r>
        <w:rPr>
          <w:rFonts w:hint="eastAsia" w:cs="宋体"/>
          <w:caps w:val="0"/>
          <w:sz w:val="22"/>
          <w:szCs w:val="22"/>
        </w:rPr>
        <w:t>根据本规格说明书的要求，所有控制和数据通讯电缆芯线每一端应装有带编码的套管。</w:t>
      </w:r>
    </w:p>
    <w:p w14:paraId="5DF43496">
      <w:pPr>
        <w:pStyle w:val="5"/>
        <w:rPr>
          <w:rFonts w:cs="宋体"/>
          <w:caps w:val="0"/>
          <w:sz w:val="22"/>
          <w:szCs w:val="22"/>
        </w:rPr>
      </w:pPr>
      <w:r>
        <w:rPr>
          <w:rFonts w:hint="eastAsia" w:cs="宋体"/>
          <w:caps w:val="0"/>
          <w:sz w:val="22"/>
          <w:szCs w:val="22"/>
        </w:rPr>
        <w:t>备用芯线应留有足够的长度，以便接到壳体内最远的端子板，并整齐地卷好封好。</w:t>
      </w:r>
    </w:p>
    <w:p w14:paraId="431D53F4">
      <w:pPr>
        <w:pStyle w:val="5"/>
        <w:rPr>
          <w:rFonts w:cs="宋体"/>
          <w:caps w:val="0"/>
          <w:sz w:val="22"/>
          <w:szCs w:val="22"/>
        </w:rPr>
      </w:pPr>
      <w:r>
        <w:rPr>
          <w:rFonts w:hint="eastAsia" w:cs="宋体"/>
          <w:caps w:val="0"/>
          <w:sz w:val="22"/>
          <w:szCs w:val="22"/>
        </w:rPr>
        <w:t>在用插入式连接器连接设备的地方，应按照供应商的建议进行连接。接线箱应装有经批准钳形接线端子。</w:t>
      </w:r>
    </w:p>
    <w:p w14:paraId="1D8FF352">
      <w:pPr>
        <w:pStyle w:val="5"/>
        <w:rPr>
          <w:rFonts w:cs="宋体"/>
          <w:caps w:val="0"/>
          <w:sz w:val="22"/>
          <w:szCs w:val="22"/>
        </w:rPr>
      </w:pPr>
      <w:r>
        <w:rPr>
          <w:rFonts w:hint="eastAsia" w:cs="宋体"/>
          <w:caps w:val="0"/>
          <w:sz w:val="22"/>
          <w:szCs w:val="22"/>
        </w:rPr>
        <w:t>在数据通讯、热电耦、传感电缆需要连接的地方，应根据适用于它们所在位置的标准在合格的密封连接箱内进行连接。</w:t>
      </w:r>
    </w:p>
    <w:p w14:paraId="03E26C8E">
      <w:pPr>
        <w:pStyle w:val="5"/>
        <w:rPr>
          <w:rFonts w:cs="宋体"/>
          <w:caps w:val="0"/>
          <w:sz w:val="22"/>
          <w:szCs w:val="22"/>
        </w:rPr>
      </w:pPr>
      <w:r>
        <w:rPr>
          <w:rFonts w:hint="eastAsia" w:cs="宋体"/>
          <w:caps w:val="0"/>
          <w:sz w:val="22"/>
          <w:szCs w:val="22"/>
        </w:rPr>
        <w:t>数据通讯电路只能在一个点上接地。屏蔽电缆和备用电缆芯线也应在同点接地。在所需要的接线盒和端子盒内应为电缆屏或罩提供额外的端子或汇流母排。承包人应根据以上描述提供仪表回路接地的额外的端子板。</w:t>
      </w:r>
    </w:p>
    <w:p w14:paraId="4EB6A762">
      <w:pPr>
        <w:pStyle w:val="3"/>
        <w:rPr>
          <w:rFonts w:hAnsi="宋体" w:cs="宋体"/>
          <w:sz w:val="22"/>
          <w:szCs w:val="22"/>
        </w:rPr>
      </w:pPr>
      <w:bookmarkStart w:id="987" w:name="_Toc229278411"/>
      <w:bookmarkStart w:id="988" w:name="_Toc193709352"/>
      <w:bookmarkStart w:id="989" w:name="_Toc266372820"/>
      <w:r>
        <w:rPr>
          <w:rFonts w:hint="eastAsia" w:hAnsi="宋体" w:cs="宋体"/>
          <w:sz w:val="22"/>
          <w:szCs w:val="22"/>
        </w:rPr>
        <w:t>其他注意的事项</w:t>
      </w:r>
      <w:bookmarkEnd w:id="987"/>
      <w:bookmarkEnd w:id="988"/>
      <w:bookmarkEnd w:id="989"/>
    </w:p>
    <w:p w14:paraId="3DDA8229">
      <w:pPr>
        <w:pStyle w:val="4"/>
        <w:rPr>
          <w:rFonts w:cs="宋体"/>
          <w:sz w:val="22"/>
          <w:szCs w:val="22"/>
        </w:rPr>
      </w:pPr>
      <w:r>
        <w:rPr>
          <w:rFonts w:hint="eastAsia" w:cs="宋体"/>
          <w:sz w:val="22"/>
          <w:szCs w:val="22"/>
        </w:rPr>
        <w:t>输送机保护和检测装置（例如拉绳、跑偏、速度等）必须选择推荐品牌产品，这些装置是输送系统稳定运行的关键之一。</w:t>
      </w:r>
    </w:p>
    <w:p w14:paraId="3182C391">
      <w:pPr>
        <w:pStyle w:val="4"/>
        <w:rPr>
          <w:rFonts w:cs="宋体"/>
          <w:sz w:val="22"/>
          <w:szCs w:val="22"/>
        </w:rPr>
      </w:pPr>
      <w:r>
        <w:rPr>
          <w:rFonts w:hint="eastAsia" w:cs="宋体"/>
          <w:sz w:val="22"/>
          <w:szCs w:val="22"/>
        </w:rPr>
        <w:t>中央控制室二次装修不包括在本系统范围。</w:t>
      </w:r>
    </w:p>
    <w:p w14:paraId="5795B2FF">
      <w:pPr>
        <w:pStyle w:val="2"/>
        <w:rPr>
          <w:rFonts w:hAnsi="宋体" w:cs="宋体"/>
          <w:sz w:val="22"/>
          <w:szCs w:val="22"/>
        </w:rPr>
      </w:pPr>
      <w:bookmarkStart w:id="990" w:name="_Toc191676175"/>
      <w:bookmarkEnd w:id="990"/>
      <w:bookmarkStart w:id="991" w:name="_Toc191676183"/>
      <w:bookmarkEnd w:id="991"/>
      <w:bookmarkStart w:id="992" w:name="_Toc191676195"/>
      <w:bookmarkEnd w:id="992"/>
      <w:bookmarkStart w:id="993" w:name="_Toc191676157"/>
      <w:bookmarkEnd w:id="993"/>
      <w:bookmarkStart w:id="994" w:name="_Toc191676187"/>
      <w:bookmarkEnd w:id="994"/>
      <w:bookmarkStart w:id="995" w:name="_Toc191676118"/>
      <w:bookmarkEnd w:id="995"/>
      <w:bookmarkStart w:id="996" w:name="_Toc191676197"/>
      <w:bookmarkEnd w:id="996"/>
      <w:bookmarkStart w:id="997" w:name="_Toc191676133"/>
      <w:bookmarkEnd w:id="997"/>
      <w:bookmarkStart w:id="998" w:name="_Toc191676142"/>
      <w:bookmarkEnd w:id="998"/>
      <w:bookmarkStart w:id="999" w:name="_Toc191676158"/>
      <w:bookmarkEnd w:id="999"/>
      <w:bookmarkStart w:id="1000" w:name="_Toc191676130"/>
      <w:bookmarkEnd w:id="1000"/>
      <w:bookmarkStart w:id="1001" w:name="_Toc191676121"/>
      <w:bookmarkEnd w:id="1001"/>
      <w:bookmarkStart w:id="1002" w:name="_Toc191676153"/>
      <w:bookmarkEnd w:id="1002"/>
      <w:bookmarkStart w:id="1003" w:name="_Toc191676163"/>
      <w:bookmarkEnd w:id="1003"/>
      <w:bookmarkStart w:id="1004" w:name="_Toc191676124"/>
      <w:bookmarkEnd w:id="1004"/>
      <w:bookmarkStart w:id="1005" w:name="_Toc191676155"/>
      <w:bookmarkEnd w:id="1005"/>
      <w:bookmarkStart w:id="1006" w:name="_Toc191676143"/>
      <w:bookmarkEnd w:id="1006"/>
      <w:bookmarkStart w:id="1007" w:name="_Toc191676168"/>
      <w:bookmarkEnd w:id="1007"/>
      <w:bookmarkStart w:id="1008" w:name="_Toc191676135"/>
      <w:bookmarkEnd w:id="1008"/>
      <w:bookmarkStart w:id="1009" w:name="_Toc191676152"/>
      <w:bookmarkEnd w:id="1009"/>
      <w:bookmarkStart w:id="1010" w:name="_Toc191676132"/>
      <w:bookmarkEnd w:id="1010"/>
      <w:bookmarkStart w:id="1011" w:name="_Toc191676179"/>
      <w:bookmarkEnd w:id="1011"/>
      <w:bookmarkStart w:id="1012" w:name="_Toc191676149"/>
      <w:bookmarkEnd w:id="1012"/>
      <w:bookmarkStart w:id="1013" w:name="_Toc191676134"/>
      <w:bookmarkEnd w:id="1013"/>
      <w:bookmarkStart w:id="1014" w:name="_Toc191676127"/>
      <w:bookmarkEnd w:id="1014"/>
      <w:bookmarkStart w:id="1015" w:name="_Toc191676128"/>
      <w:bookmarkEnd w:id="1015"/>
      <w:bookmarkStart w:id="1016" w:name="_Toc191676185"/>
      <w:bookmarkEnd w:id="1016"/>
      <w:bookmarkStart w:id="1017" w:name="_Toc191676162"/>
      <w:bookmarkEnd w:id="1017"/>
      <w:bookmarkStart w:id="1018" w:name="_Toc191676123"/>
      <w:bookmarkEnd w:id="1018"/>
      <w:bookmarkStart w:id="1019" w:name="_Toc191676131"/>
      <w:bookmarkEnd w:id="1019"/>
      <w:bookmarkStart w:id="1020" w:name="_Toc191676199"/>
      <w:bookmarkEnd w:id="1020"/>
      <w:bookmarkStart w:id="1021" w:name="_Toc191676119"/>
      <w:bookmarkEnd w:id="1021"/>
      <w:bookmarkStart w:id="1022" w:name="_Toc191676136"/>
      <w:bookmarkEnd w:id="1022"/>
      <w:bookmarkStart w:id="1023" w:name="_Toc191676188"/>
      <w:bookmarkEnd w:id="1023"/>
      <w:bookmarkStart w:id="1024" w:name="_Toc191676196"/>
      <w:bookmarkEnd w:id="1024"/>
      <w:bookmarkStart w:id="1025" w:name="_Toc191676165"/>
      <w:bookmarkEnd w:id="1025"/>
      <w:bookmarkStart w:id="1026" w:name="_Toc191676180"/>
      <w:bookmarkEnd w:id="1026"/>
      <w:bookmarkStart w:id="1027" w:name="_Toc191676167"/>
      <w:bookmarkEnd w:id="1027"/>
      <w:bookmarkStart w:id="1028" w:name="_Toc191676122"/>
      <w:bookmarkEnd w:id="1028"/>
      <w:bookmarkStart w:id="1029" w:name="_Toc191676201"/>
      <w:bookmarkEnd w:id="1029"/>
      <w:bookmarkStart w:id="1030" w:name="_Toc191676160"/>
      <w:bookmarkEnd w:id="1030"/>
      <w:bookmarkStart w:id="1031" w:name="_Toc191676150"/>
      <w:bookmarkEnd w:id="1031"/>
      <w:bookmarkStart w:id="1032" w:name="_Toc191676126"/>
      <w:bookmarkEnd w:id="1032"/>
      <w:bookmarkStart w:id="1033" w:name="_Toc191676148"/>
      <w:bookmarkEnd w:id="1033"/>
      <w:bookmarkStart w:id="1034" w:name="_Toc191676147"/>
      <w:bookmarkEnd w:id="1034"/>
      <w:bookmarkStart w:id="1035" w:name="_Toc191676193"/>
      <w:bookmarkEnd w:id="1035"/>
      <w:bookmarkStart w:id="1036" w:name="_Toc191676151"/>
      <w:bookmarkEnd w:id="1036"/>
      <w:bookmarkStart w:id="1037" w:name="_Toc191676181"/>
      <w:bookmarkEnd w:id="1037"/>
      <w:bookmarkStart w:id="1038" w:name="_Toc191676120"/>
      <w:bookmarkEnd w:id="1038"/>
      <w:bookmarkStart w:id="1039" w:name="_Toc191676125"/>
      <w:bookmarkEnd w:id="1039"/>
      <w:bookmarkStart w:id="1040" w:name="_Toc191676144"/>
      <w:bookmarkEnd w:id="1040"/>
      <w:bookmarkStart w:id="1041" w:name="_Toc191676202"/>
      <w:bookmarkEnd w:id="1041"/>
      <w:bookmarkStart w:id="1042" w:name="_Toc191676192"/>
      <w:bookmarkEnd w:id="1042"/>
      <w:bookmarkStart w:id="1043" w:name="_Toc191676178"/>
      <w:bookmarkEnd w:id="1043"/>
      <w:bookmarkStart w:id="1044" w:name="_Toc191676164"/>
      <w:bookmarkEnd w:id="1044"/>
      <w:bookmarkStart w:id="1045" w:name="_Toc191676145"/>
      <w:bookmarkEnd w:id="1045"/>
      <w:bookmarkStart w:id="1046" w:name="_Toc191676161"/>
      <w:bookmarkEnd w:id="1046"/>
      <w:bookmarkStart w:id="1047" w:name="_Toc191676172"/>
      <w:bookmarkEnd w:id="1047"/>
      <w:bookmarkStart w:id="1048" w:name="_Toc191676176"/>
      <w:bookmarkEnd w:id="1048"/>
      <w:bookmarkStart w:id="1049" w:name="_Toc191676174"/>
      <w:bookmarkEnd w:id="1049"/>
      <w:bookmarkStart w:id="1050" w:name="_Toc191676200"/>
      <w:bookmarkEnd w:id="1050"/>
      <w:bookmarkStart w:id="1051" w:name="_Toc191676177"/>
      <w:bookmarkEnd w:id="1051"/>
      <w:bookmarkStart w:id="1052" w:name="_Toc191676191"/>
      <w:bookmarkEnd w:id="1052"/>
      <w:bookmarkStart w:id="1053" w:name="_Toc191676173"/>
      <w:bookmarkEnd w:id="1053"/>
      <w:bookmarkStart w:id="1054" w:name="_Toc191676166"/>
      <w:bookmarkEnd w:id="1054"/>
      <w:bookmarkStart w:id="1055" w:name="_Toc191676169"/>
      <w:bookmarkEnd w:id="1055"/>
      <w:bookmarkStart w:id="1056" w:name="_Toc191676186"/>
      <w:bookmarkEnd w:id="1056"/>
      <w:bookmarkStart w:id="1057" w:name="_Toc191676190"/>
      <w:bookmarkEnd w:id="1057"/>
      <w:bookmarkStart w:id="1058" w:name="_Toc191676184"/>
      <w:bookmarkEnd w:id="1058"/>
      <w:bookmarkStart w:id="1059" w:name="_Toc191676182"/>
      <w:bookmarkEnd w:id="1059"/>
      <w:bookmarkStart w:id="1060" w:name="_Toc191676141"/>
      <w:bookmarkEnd w:id="1060"/>
      <w:bookmarkStart w:id="1061" w:name="_Toc191676156"/>
      <w:bookmarkEnd w:id="1061"/>
      <w:bookmarkStart w:id="1062" w:name="_Toc191676159"/>
      <w:bookmarkEnd w:id="1062"/>
      <w:bookmarkStart w:id="1063" w:name="_Toc191676170"/>
      <w:bookmarkEnd w:id="1063"/>
      <w:bookmarkStart w:id="1064" w:name="_Toc191676171"/>
      <w:bookmarkEnd w:id="1064"/>
      <w:bookmarkStart w:id="1065" w:name="_Toc191676137"/>
      <w:bookmarkEnd w:id="1065"/>
      <w:bookmarkStart w:id="1066" w:name="_Toc191676198"/>
      <w:bookmarkEnd w:id="1066"/>
      <w:bookmarkStart w:id="1067" w:name="_Toc191676129"/>
      <w:bookmarkEnd w:id="1067"/>
      <w:bookmarkStart w:id="1068" w:name="_Toc191676189"/>
      <w:bookmarkEnd w:id="1068"/>
      <w:bookmarkStart w:id="1069" w:name="_Toc191676194"/>
      <w:bookmarkEnd w:id="1069"/>
      <w:bookmarkStart w:id="1070" w:name="_Toc191676146"/>
      <w:bookmarkEnd w:id="1070"/>
      <w:bookmarkStart w:id="1071" w:name="_Toc191676154"/>
      <w:bookmarkEnd w:id="1071"/>
      <w:bookmarkStart w:id="1072" w:name="_Toc193709353"/>
      <w:r>
        <w:rPr>
          <w:rFonts w:hint="eastAsia" w:hAnsi="宋体" w:cs="宋体"/>
          <w:sz w:val="22"/>
          <w:szCs w:val="22"/>
        </w:rPr>
        <w:t>表面处理和涂</w:t>
      </w:r>
      <w:bookmarkEnd w:id="302"/>
      <w:r>
        <w:rPr>
          <w:rFonts w:hint="eastAsia" w:hAnsi="宋体" w:cs="宋体"/>
          <w:sz w:val="22"/>
          <w:szCs w:val="22"/>
        </w:rPr>
        <w:t>漆</w:t>
      </w:r>
      <w:bookmarkEnd w:id="1072"/>
    </w:p>
    <w:p w14:paraId="4E5440EA">
      <w:pPr>
        <w:pStyle w:val="3"/>
        <w:rPr>
          <w:rFonts w:hAnsi="宋体" w:cs="宋体"/>
          <w:sz w:val="22"/>
          <w:szCs w:val="22"/>
        </w:rPr>
      </w:pPr>
      <w:bookmarkStart w:id="1073" w:name="_Toc193709354"/>
      <w:r>
        <w:rPr>
          <w:rFonts w:hint="eastAsia" w:hAnsi="宋体" w:cs="宋体"/>
          <w:sz w:val="22"/>
          <w:szCs w:val="22"/>
        </w:rPr>
        <w:t>表面处理</w:t>
      </w:r>
      <w:bookmarkEnd w:id="303"/>
      <w:bookmarkEnd w:id="1073"/>
    </w:p>
    <w:p w14:paraId="1B31FFE7">
      <w:pPr>
        <w:pStyle w:val="4"/>
        <w:rPr>
          <w:rFonts w:cs="宋体"/>
          <w:sz w:val="22"/>
          <w:szCs w:val="22"/>
        </w:rPr>
      </w:pPr>
      <w:r>
        <w:rPr>
          <w:rFonts w:hint="eastAsia" w:cs="宋体"/>
          <w:sz w:val="22"/>
          <w:szCs w:val="22"/>
        </w:rPr>
        <w:t>所有钢结构件皆应按下述要求进行表面处理。</w:t>
      </w:r>
      <w:r>
        <w:rPr>
          <w:rFonts w:hint="eastAsia" w:cs="宋体"/>
          <w:sz w:val="22"/>
          <w:szCs w:val="22"/>
        </w:rPr>
        <w:tab/>
      </w:r>
    </w:p>
    <w:p w14:paraId="32A28620">
      <w:pPr>
        <w:pStyle w:val="4"/>
        <w:rPr>
          <w:rFonts w:cs="宋体"/>
          <w:sz w:val="22"/>
          <w:szCs w:val="22"/>
        </w:rPr>
      </w:pPr>
      <w:r>
        <w:rPr>
          <w:rFonts w:hint="eastAsia" w:cs="宋体"/>
          <w:sz w:val="22"/>
          <w:szCs w:val="22"/>
        </w:rPr>
        <w:t>钢材表面处理标准：</w:t>
      </w:r>
    </w:p>
    <w:p w14:paraId="28926A42">
      <w:pPr>
        <w:ind w:left="372" w:leftChars="177" w:firstLine="1"/>
        <w:rPr>
          <w:rFonts w:hAnsi="宋体" w:cs="宋体"/>
          <w:sz w:val="22"/>
          <w:szCs w:val="22"/>
        </w:rPr>
      </w:pPr>
      <w:r>
        <w:rPr>
          <w:rFonts w:hint="eastAsia" w:hAnsi="宋体" w:cs="宋体"/>
          <w:sz w:val="22"/>
          <w:szCs w:val="22"/>
        </w:rPr>
        <w:t>钢材表面处理采用GB8923.1《涂覆涂料前钢材表面处理　表面清洁度的目视评定》标准。主要结构、部件表面，其除锈质量必须达到Sa2.5级，即：用喷砂或抛丸除去金属表面的氧化皮、铁锈及其它污物，使表面接近金属银白色。</w:t>
      </w:r>
    </w:p>
    <w:p w14:paraId="45D8BA3E">
      <w:pPr>
        <w:pStyle w:val="4"/>
        <w:rPr>
          <w:rFonts w:cs="宋体"/>
          <w:sz w:val="22"/>
          <w:szCs w:val="22"/>
        </w:rPr>
      </w:pPr>
      <w:r>
        <w:rPr>
          <w:rFonts w:hint="eastAsia" w:cs="宋体"/>
          <w:sz w:val="22"/>
          <w:szCs w:val="22"/>
        </w:rPr>
        <w:t>室外安装的输送机机壳和密封罩防护罩使用热镀锌、或喷锌处理。根据板材厚度，镀锌或喷锌厚度50~80μm。</w:t>
      </w:r>
    </w:p>
    <w:p w14:paraId="209B8CF2">
      <w:pPr>
        <w:pStyle w:val="4"/>
        <w:rPr>
          <w:rFonts w:cs="宋体"/>
          <w:sz w:val="22"/>
          <w:szCs w:val="22"/>
        </w:rPr>
      </w:pPr>
      <w:r>
        <w:rPr>
          <w:rFonts w:hint="eastAsia" w:cs="宋体"/>
          <w:sz w:val="22"/>
          <w:szCs w:val="22"/>
        </w:rPr>
        <w:t>处理质量：</w:t>
      </w:r>
    </w:p>
    <w:p w14:paraId="5181D616">
      <w:pPr>
        <w:ind w:firstLine="140" w:firstLineChars="64"/>
        <w:rPr>
          <w:rFonts w:hAnsi="宋体" w:cs="宋体"/>
          <w:sz w:val="22"/>
          <w:szCs w:val="22"/>
        </w:rPr>
      </w:pPr>
      <w:r>
        <w:rPr>
          <w:rFonts w:hint="eastAsia" w:hAnsi="宋体" w:cs="宋体"/>
          <w:sz w:val="22"/>
          <w:szCs w:val="22"/>
        </w:rPr>
        <w:t>表面处理必须按上述标准严格执行，使其达到规定的标准。影响漆膜质量的油脂、水、粉尘、煤渣、飞边毛刺等也必须完全清除。为确保表面质量和提高漆膜的附着力，用作表面处理的钢丸或砂粒的直径不得大于1毫米，保证处理后的表面既有一定的粗糙度但粗糙度又不大于100微米。</w:t>
      </w:r>
    </w:p>
    <w:p w14:paraId="4B216768">
      <w:pPr>
        <w:pStyle w:val="3"/>
        <w:rPr>
          <w:rFonts w:hAnsi="宋体" w:cs="宋体"/>
          <w:sz w:val="22"/>
          <w:szCs w:val="22"/>
        </w:rPr>
      </w:pPr>
      <w:bookmarkStart w:id="1074" w:name="_Toc193709355"/>
      <w:bookmarkStart w:id="1075" w:name="_Toc106788708"/>
      <w:r>
        <w:rPr>
          <w:rFonts w:hint="eastAsia" w:hAnsi="宋体" w:cs="宋体"/>
          <w:sz w:val="22"/>
          <w:szCs w:val="22"/>
        </w:rPr>
        <w:t>涂漆</w:t>
      </w:r>
      <w:bookmarkEnd w:id="1074"/>
      <w:bookmarkEnd w:id="1075"/>
    </w:p>
    <w:p w14:paraId="247B0BEE">
      <w:pPr>
        <w:pStyle w:val="4"/>
        <w:rPr>
          <w:rFonts w:cs="宋体"/>
          <w:sz w:val="22"/>
          <w:szCs w:val="22"/>
        </w:rPr>
      </w:pPr>
      <w:r>
        <w:rPr>
          <w:rFonts w:hint="eastAsia" w:cs="宋体"/>
          <w:sz w:val="22"/>
          <w:szCs w:val="22"/>
        </w:rPr>
        <w:t>应选用公认的铭牌油漆进行涂装。选用的油漆牌号需经发包人认可。</w:t>
      </w:r>
    </w:p>
    <w:p w14:paraId="3C6181FC">
      <w:pPr>
        <w:pStyle w:val="4"/>
        <w:rPr>
          <w:rFonts w:cs="宋体"/>
          <w:sz w:val="22"/>
          <w:szCs w:val="22"/>
        </w:rPr>
      </w:pPr>
      <w:r>
        <w:rPr>
          <w:rFonts w:hint="eastAsia" w:cs="宋体"/>
          <w:sz w:val="22"/>
          <w:szCs w:val="22"/>
        </w:rPr>
        <w:t>主要结构的涂漆要求如下：</w:t>
      </w:r>
    </w:p>
    <w:p w14:paraId="4FB359F5">
      <w:pPr>
        <w:rPr>
          <w:rFonts w:hAnsi="宋体" w:cs="宋体"/>
          <w:sz w:val="22"/>
          <w:szCs w:val="22"/>
        </w:rPr>
      </w:pPr>
      <w:r>
        <w:rPr>
          <w:rFonts w:hint="eastAsia" w:hAnsi="宋体" w:cs="宋体"/>
          <w:sz w:val="22"/>
          <w:szCs w:val="22"/>
        </w:rPr>
        <w:t>底漆：第一层  环氧富锌漆  干膜厚度35μm（镀锌或喷锌处理表面第一层免去）</w:t>
      </w:r>
    </w:p>
    <w:p w14:paraId="16E9EA08">
      <w:pPr>
        <w:ind w:left="991" w:leftChars="472" w:firstLine="660" w:firstLineChars="300"/>
        <w:rPr>
          <w:rFonts w:hAnsi="宋体" w:cs="宋体"/>
          <w:sz w:val="22"/>
          <w:szCs w:val="22"/>
        </w:rPr>
      </w:pPr>
      <w:r>
        <w:rPr>
          <w:rFonts w:hint="eastAsia" w:hAnsi="宋体" w:cs="宋体"/>
          <w:sz w:val="22"/>
          <w:szCs w:val="22"/>
        </w:rPr>
        <w:t>第二层  环氧富锌漆  干膜厚度35μm</w:t>
      </w:r>
    </w:p>
    <w:p w14:paraId="4FB3FA29">
      <w:pPr>
        <w:rPr>
          <w:rFonts w:hAnsi="宋体" w:cs="宋体"/>
          <w:sz w:val="22"/>
          <w:szCs w:val="22"/>
        </w:rPr>
      </w:pPr>
      <w:r>
        <w:rPr>
          <w:rFonts w:hint="eastAsia" w:hAnsi="宋体" w:cs="宋体"/>
          <w:sz w:val="22"/>
          <w:szCs w:val="22"/>
        </w:rPr>
        <w:t>中漆：第三层  环氧云铁中漆  干膜厚度60μm</w:t>
      </w:r>
    </w:p>
    <w:p w14:paraId="518DA90A">
      <w:pPr>
        <w:rPr>
          <w:rFonts w:hAnsi="宋体" w:cs="宋体"/>
          <w:sz w:val="22"/>
          <w:szCs w:val="22"/>
        </w:rPr>
      </w:pPr>
      <w:r>
        <w:rPr>
          <w:rFonts w:hint="eastAsia" w:hAnsi="宋体" w:cs="宋体"/>
          <w:sz w:val="22"/>
          <w:szCs w:val="22"/>
        </w:rPr>
        <w:t>面漆：第四层 聚氨酯面漆 干膜厚度40μm</w:t>
      </w:r>
    </w:p>
    <w:p w14:paraId="498B5313">
      <w:pPr>
        <w:ind w:left="991" w:leftChars="472" w:firstLine="660" w:firstLineChars="300"/>
        <w:rPr>
          <w:rFonts w:hAnsi="宋体" w:cs="宋体"/>
          <w:sz w:val="22"/>
          <w:szCs w:val="22"/>
        </w:rPr>
      </w:pPr>
      <w:r>
        <w:rPr>
          <w:rFonts w:hint="eastAsia" w:hAnsi="宋体" w:cs="宋体"/>
          <w:sz w:val="22"/>
          <w:szCs w:val="22"/>
        </w:rPr>
        <w:t>第五层 聚氨酯面漆 干膜厚度40μm</w:t>
      </w:r>
    </w:p>
    <w:p w14:paraId="537A66B8">
      <w:pPr>
        <w:ind w:left="991" w:leftChars="472" w:firstLine="660" w:firstLineChars="300"/>
        <w:rPr>
          <w:rFonts w:hAnsi="宋体" w:cs="宋体"/>
          <w:sz w:val="22"/>
          <w:szCs w:val="22"/>
        </w:rPr>
      </w:pPr>
      <w:r>
        <w:rPr>
          <w:rFonts w:hint="eastAsia" w:hAnsi="宋体" w:cs="宋体"/>
          <w:sz w:val="22"/>
          <w:szCs w:val="22"/>
        </w:rPr>
        <w:t>第六层  聚氨酯面漆 干膜厚度40μm</w:t>
      </w:r>
    </w:p>
    <w:p w14:paraId="71E6A1B4">
      <w:pPr>
        <w:rPr>
          <w:rFonts w:hAnsi="宋体" w:cs="宋体"/>
          <w:sz w:val="22"/>
          <w:szCs w:val="22"/>
        </w:rPr>
      </w:pPr>
      <w:r>
        <w:rPr>
          <w:rFonts w:hint="eastAsia" w:hAnsi="宋体" w:cs="宋体"/>
          <w:sz w:val="22"/>
          <w:szCs w:val="22"/>
        </w:rPr>
        <w:t>总干漆膜厚度250μm</w:t>
      </w:r>
    </w:p>
    <w:p w14:paraId="7D2FE890">
      <w:pPr>
        <w:rPr>
          <w:rFonts w:hAnsi="宋体" w:cs="宋体"/>
          <w:sz w:val="22"/>
          <w:szCs w:val="22"/>
        </w:rPr>
      </w:pPr>
      <w:r>
        <w:rPr>
          <w:rFonts w:hint="eastAsia" w:hAnsi="宋体" w:cs="宋体"/>
          <w:sz w:val="22"/>
          <w:szCs w:val="22"/>
        </w:rPr>
        <w:t>上述涂漆的涂装方法为无气喷涂，涂装间隔1－2层为20℃时间隔24小时，3－5层为20℃时间隔16小时，6层为16小时</w:t>
      </w:r>
    </w:p>
    <w:p w14:paraId="22E47994">
      <w:pPr>
        <w:rPr>
          <w:rFonts w:hAnsi="宋体" w:cs="宋体"/>
          <w:sz w:val="22"/>
          <w:szCs w:val="22"/>
        </w:rPr>
      </w:pPr>
      <w:r>
        <w:rPr>
          <w:rFonts w:hint="eastAsia" w:hAnsi="宋体" w:cs="宋体"/>
          <w:sz w:val="22"/>
          <w:szCs w:val="22"/>
        </w:rPr>
        <w:t>补漆：在运输或施工中损坏的涂层，必须进行补漆。补修前对表面的油污等必须用溶剂清洗，并用清水洗净，然后逐层补修。</w:t>
      </w:r>
    </w:p>
    <w:p w14:paraId="322218D5">
      <w:pPr>
        <w:pStyle w:val="4"/>
        <w:rPr>
          <w:rFonts w:cs="宋体"/>
          <w:sz w:val="22"/>
          <w:szCs w:val="22"/>
        </w:rPr>
      </w:pPr>
      <w:r>
        <w:rPr>
          <w:rFonts w:hint="eastAsia" w:cs="宋体"/>
          <w:sz w:val="22"/>
          <w:szCs w:val="22"/>
        </w:rPr>
        <w:t>附属结构的涂漆要求：</w:t>
      </w:r>
    </w:p>
    <w:p w14:paraId="511F3345">
      <w:pPr>
        <w:rPr>
          <w:rFonts w:hAnsi="宋体" w:cs="宋体"/>
          <w:sz w:val="22"/>
          <w:szCs w:val="22"/>
        </w:rPr>
      </w:pPr>
      <w:r>
        <w:rPr>
          <w:rFonts w:hint="eastAsia" w:hAnsi="宋体" w:cs="宋体"/>
          <w:sz w:val="22"/>
          <w:szCs w:val="22"/>
        </w:rPr>
        <w:t>底漆：第一层  环氧富锌漆  干膜厚度35μm</w:t>
      </w:r>
    </w:p>
    <w:p w14:paraId="6E06F803">
      <w:pPr>
        <w:ind w:left="991" w:leftChars="472" w:firstLine="660" w:firstLineChars="300"/>
        <w:rPr>
          <w:rFonts w:hAnsi="宋体" w:cs="宋体"/>
          <w:sz w:val="22"/>
          <w:szCs w:val="22"/>
        </w:rPr>
      </w:pPr>
      <w:r>
        <w:rPr>
          <w:rFonts w:hint="eastAsia" w:hAnsi="宋体" w:cs="宋体"/>
          <w:sz w:val="22"/>
          <w:szCs w:val="22"/>
        </w:rPr>
        <w:t>第二层  环氧富锌漆  干膜厚度35μm</w:t>
      </w:r>
    </w:p>
    <w:p w14:paraId="4D368618">
      <w:pPr>
        <w:rPr>
          <w:rFonts w:hAnsi="宋体" w:cs="宋体"/>
          <w:sz w:val="22"/>
          <w:szCs w:val="22"/>
        </w:rPr>
      </w:pPr>
      <w:r>
        <w:rPr>
          <w:rFonts w:hint="eastAsia" w:hAnsi="宋体" w:cs="宋体"/>
          <w:sz w:val="22"/>
          <w:szCs w:val="22"/>
        </w:rPr>
        <w:t>中间漆：第三层 环氧云铁中漆  干膜厚度45μm</w:t>
      </w:r>
    </w:p>
    <w:p w14:paraId="3477593B">
      <w:pPr>
        <w:rPr>
          <w:rFonts w:hAnsi="宋体" w:cs="宋体"/>
          <w:sz w:val="22"/>
          <w:szCs w:val="22"/>
        </w:rPr>
      </w:pPr>
      <w:r>
        <w:rPr>
          <w:rFonts w:hint="eastAsia" w:hAnsi="宋体" w:cs="宋体"/>
          <w:sz w:val="22"/>
          <w:szCs w:val="22"/>
        </w:rPr>
        <w:t>面漆：第四层  聚氨酯面漆  干膜厚度35μm</w:t>
      </w:r>
    </w:p>
    <w:p w14:paraId="6859F473">
      <w:pPr>
        <w:ind w:left="991" w:leftChars="472" w:firstLine="660" w:firstLineChars="300"/>
        <w:rPr>
          <w:rFonts w:hAnsi="宋体" w:cs="宋体"/>
          <w:sz w:val="22"/>
          <w:szCs w:val="22"/>
        </w:rPr>
      </w:pPr>
      <w:r>
        <w:rPr>
          <w:rFonts w:hint="eastAsia" w:hAnsi="宋体" w:cs="宋体"/>
          <w:sz w:val="22"/>
          <w:szCs w:val="22"/>
        </w:rPr>
        <w:t>第五层  聚氨酯面漆  干膜厚度30μm</w:t>
      </w:r>
    </w:p>
    <w:p w14:paraId="346C7894">
      <w:pPr>
        <w:rPr>
          <w:rFonts w:hAnsi="宋体" w:cs="宋体"/>
          <w:sz w:val="22"/>
          <w:szCs w:val="22"/>
        </w:rPr>
      </w:pPr>
      <w:r>
        <w:rPr>
          <w:rFonts w:hint="eastAsia" w:hAnsi="宋体" w:cs="宋体"/>
          <w:sz w:val="22"/>
          <w:szCs w:val="22"/>
        </w:rPr>
        <w:t>总干漆膜厚度180μm</w:t>
      </w:r>
    </w:p>
    <w:p w14:paraId="347208F9">
      <w:pPr>
        <w:rPr>
          <w:rFonts w:hAnsi="宋体" w:cs="宋体"/>
          <w:sz w:val="22"/>
          <w:szCs w:val="22"/>
        </w:rPr>
      </w:pPr>
      <w:r>
        <w:rPr>
          <w:rFonts w:hint="eastAsia" w:hAnsi="宋体" w:cs="宋体"/>
          <w:sz w:val="22"/>
          <w:szCs w:val="22"/>
        </w:rPr>
        <w:t>上述涂漆的涂装方法为无气喷涂，涂装间隔1－2层为：20℃时，间隔24小时；3－4层为：20℃时，间隔16小时；5层则为间隔16小时。</w:t>
      </w:r>
    </w:p>
    <w:p w14:paraId="435CBB1E">
      <w:pPr>
        <w:rPr>
          <w:rFonts w:hAnsi="宋体" w:cs="宋体"/>
          <w:sz w:val="22"/>
          <w:szCs w:val="22"/>
        </w:rPr>
      </w:pPr>
      <w:r>
        <w:rPr>
          <w:rFonts w:hint="eastAsia" w:hAnsi="宋体" w:cs="宋体"/>
          <w:sz w:val="22"/>
          <w:szCs w:val="22"/>
        </w:rPr>
        <w:t>补漆：在运输或施工中损坏的涂层，必须进行补漆。补修前对表面的油污等必须用溶剂清洗，并用清水洗净，然后逐层补修。</w:t>
      </w:r>
    </w:p>
    <w:p w14:paraId="36B44977">
      <w:pPr>
        <w:rPr>
          <w:rFonts w:hAnsi="宋体" w:cs="宋体"/>
          <w:sz w:val="22"/>
          <w:szCs w:val="22"/>
        </w:rPr>
      </w:pPr>
      <w:r>
        <w:rPr>
          <w:rFonts w:hint="eastAsia" w:hAnsi="宋体" w:cs="宋体"/>
          <w:sz w:val="22"/>
          <w:szCs w:val="22"/>
        </w:rPr>
        <w:t>涂装方法均为无气喷涂，以上涂漆均应在工厂完成，补漆可在安装现场进行。</w:t>
      </w:r>
    </w:p>
    <w:p w14:paraId="0659ED3D">
      <w:pPr>
        <w:pStyle w:val="3"/>
        <w:rPr>
          <w:rFonts w:hAnsi="宋体" w:cs="宋体"/>
          <w:sz w:val="22"/>
          <w:szCs w:val="22"/>
        </w:rPr>
      </w:pPr>
      <w:bookmarkStart w:id="1076" w:name="_Toc106788709"/>
      <w:bookmarkStart w:id="1077" w:name="_Toc193709356"/>
      <w:r>
        <w:rPr>
          <w:rFonts w:hint="eastAsia" w:hAnsi="宋体" w:cs="宋体"/>
          <w:sz w:val="22"/>
          <w:szCs w:val="22"/>
        </w:rPr>
        <w:t>涂装要求</w:t>
      </w:r>
      <w:bookmarkEnd w:id="1076"/>
      <w:bookmarkEnd w:id="1077"/>
    </w:p>
    <w:p w14:paraId="56FE1727">
      <w:pPr>
        <w:pStyle w:val="4"/>
        <w:rPr>
          <w:rFonts w:cs="宋体"/>
          <w:sz w:val="22"/>
          <w:szCs w:val="22"/>
        </w:rPr>
      </w:pPr>
      <w:r>
        <w:rPr>
          <w:rFonts w:hint="eastAsia" w:cs="宋体"/>
          <w:sz w:val="22"/>
          <w:szCs w:val="22"/>
        </w:rPr>
        <w:t>涂装必须严格执行标准，涂装应在10℃～32℃相对湿度低于80％的条件下进行，涂装表面必须严格检查，否则不得涂装。</w:t>
      </w:r>
    </w:p>
    <w:p w14:paraId="3DCA20C2">
      <w:pPr>
        <w:pStyle w:val="4"/>
        <w:rPr>
          <w:rFonts w:cs="宋体"/>
          <w:sz w:val="22"/>
          <w:szCs w:val="22"/>
        </w:rPr>
      </w:pPr>
      <w:r>
        <w:rPr>
          <w:rFonts w:hint="eastAsia" w:cs="宋体"/>
          <w:sz w:val="22"/>
          <w:szCs w:val="22"/>
        </w:rPr>
        <w:t>必须保证各层漆间的匹配，同时第五层前面色要有足够的对比度，以便检查是否全部覆盖。</w:t>
      </w:r>
    </w:p>
    <w:p w14:paraId="0E9384E1">
      <w:pPr>
        <w:pStyle w:val="4"/>
        <w:rPr>
          <w:rFonts w:cs="宋体"/>
          <w:sz w:val="22"/>
          <w:szCs w:val="22"/>
        </w:rPr>
      </w:pPr>
      <w:r>
        <w:rPr>
          <w:rFonts w:hint="eastAsia" w:cs="宋体"/>
          <w:sz w:val="22"/>
          <w:szCs w:val="22"/>
        </w:rPr>
        <w:t>表面处理合格后4～6小时之内涂第一道漆，若超过这个时间应作第二次处理。</w:t>
      </w:r>
    </w:p>
    <w:p w14:paraId="6A83A07F">
      <w:pPr>
        <w:pStyle w:val="4"/>
        <w:rPr>
          <w:rFonts w:cs="宋体"/>
          <w:sz w:val="22"/>
          <w:szCs w:val="22"/>
        </w:rPr>
      </w:pPr>
      <w:r>
        <w:rPr>
          <w:rFonts w:hint="eastAsia" w:cs="宋体"/>
          <w:sz w:val="22"/>
          <w:szCs w:val="22"/>
        </w:rPr>
        <w:t>采用喷枪进行无气喷涂时，必须严格遵守喷枪的操作规程，雨、雪、雾和大风天不得在室外涂装。</w:t>
      </w:r>
    </w:p>
    <w:p w14:paraId="283DB821">
      <w:pPr>
        <w:pStyle w:val="4"/>
        <w:rPr>
          <w:rFonts w:cs="宋体"/>
          <w:sz w:val="22"/>
          <w:szCs w:val="22"/>
        </w:rPr>
      </w:pPr>
      <w:r>
        <w:rPr>
          <w:rFonts w:hint="eastAsia" w:cs="宋体"/>
          <w:sz w:val="22"/>
          <w:szCs w:val="22"/>
        </w:rPr>
        <w:t>交付现场使用的各种油漆，必须是出厂时的原包装，其名称、说明书、保管期应齐全。</w:t>
      </w:r>
    </w:p>
    <w:p w14:paraId="7FFE758E">
      <w:pPr>
        <w:pStyle w:val="4"/>
        <w:rPr>
          <w:rFonts w:cs="宋体"/>
          <w:sz w:val="22"/>
          <w:szCs w:val="22"/>
        </w:rPr>
      </w:pPr>
      <w:r>
        <w:rPr>
          <w:rFonts w:hint="eastAsia" w:cs="宋体"/>
          <w:sz w:val="22"/>
          <w:szCs w:val="22"/>
        </w:rPr>
        <w:t>运输和安装中损坏的各部位漆膜，必须进行补漆。补漆前，必须对损坏部位认真进行表面处理，然后分层补上相应的油 漆。现场所用的修补用漆由承包方提供。油涂的质量保证期为5年。</w:t>
      </w:r>
    </w:p>
    <w:p w14:paraId="1854CBAA">
      <w:pPr>
        <w:pStyle w:val="4"/>
        <w:rPr>
          <w:rFonts w:cs="宋体"/>
          <w:sz w:val="22"/>
          <w:szCs w:val="22"/>
        </w:rPr>
      </w:pPr>
      <w:r>
        <w:rPr>
          <w:rFonts w:hint="eastAsia" w:cs="宋体"/>
          <w:sz w:val="22"/>
          <w:szCs w:val="22"/>
        </w:rPr>
        <w:t>涂漆颜色</w:t>
      </w:r>
    </w:p>
    <w:tbl>
      <w:tblPr>
        <w:tblStyle w:val="13"/>
        <w:tblW w:w="86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5" w:type="dxa"/>
          <w:left w:w="96" w:type="dxa"/>
          <w:bottom w:w="0" w:type="dxa"/>
          <w:right w:w="89" w:type="dxa"/>
        </w:tblCellMar>
      </w:tblPr>
      <w:tblGrid>
        <w:gridCol w:w="1030"/>
        <w:gridCol w:w="1874"/>
        <w:gridCol w:w="1296"/>
        <w:gridCol w:w="845"/>
        <w:gridCol w:w="986"/>
        <w:gridCol w:w="1632"/>
        <w:gridCol w:w="1030"/>
      </w:tblGrid>
      <w:tr w14:paraId="10246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96" w:type="dxa"/>
            <w:bottom w:w="0" w:type="dxa"/>
            <w:right w:w="89" w:type="dxa"/>
          </w:tblCellMar>
        </w:tblPrEx>
        <w:trPr>
          <w:trHeight w:val="454" w:hRule="atLeast"/>
          <w:jc w:val="center"/>
        </w:trPr>
        <w:tc>
          <w:tcPr>
            <w:tcW w:w="1030" w:type="dxa"/>
            <w:vMerge w:val="restart"/>
            <w:vAlign w:val="center"/>
          </w:tcPr>
          <w:p w14:paraId="45D9A4D5">
            <w:pPr>
              <w:adjustRightInd w:val="0"/>
              <w:snapToGrid w:val="0"/>
              <w:jc w:val="center"/>
              <w:rPr>
                <w:rFonts w:ascii="宋体" w:hAnsi="宋体" w:cs="宋体"/>
                <w:sz w:val="22"/>
                <w:lang w:eastAsia="en-US"/>
              </w:rPr>
            </w:pPr>
            <w:r>
              <w:rPr>
                <w:rFonts w:hint="eastAsia" w:ascii="宋体" w:hAnsi="宋体" w:cs="宋体"/>
                <w:sz w:val="22"/>
                <w:lang w:eastAsia="en-US"/>
              </w:rPr>
              <w:t>序号</w:t>
            </w:r>
          </w:p>
        </w:tc>
        <w:tc>
          <w:tcPr>
            <w:tcW w:w="1874" w:type="dxa"/>
            <w:vMerge w:val="restart"/>
            <w:vAlign w:val="center"/>
          </w:tcPr>
          <w:p w14:paraId="291920DB">
            <w:pPr>
              <w:adjustRightInd w:val="0"/>
              <w:snapToGrid w:val="0"/>
              <w:jc w:val="center"/>
              <w:rPr>
                <w:rFonts w:ascii="宋体" w:hAnsi="宋体" w:cs="宋体"/>
                <w:sz w:val="22"/>
                <w:lang w:eastAsia="en-US"/>
              </w:rPr>
            </w:pPr>
            <w:r>
              <w:rPr>
                <w:rFonts w:hint="eastAsia" w:ascii="宋体" w:hAnsi="宋体" w:cs="宋体"/>
                <w:sz w:val="22"/>
                <w:lang w:eastAsia="en-US"/>
              </w:rPr>
              <w:t>项目</w:t>
            </w:r>
          </w:p>
        </w:tc>
        <w:tc>
          <w:tcPr>
            <w:tcW w:w="1296" w:type="dxa"/>
            <w:vMerge w:val="restart"/>
            <w:vAlign w:val="center"/>
          </w:tcPr>
          <w:p w14:paraId="736991AB">
            <w:pPr>
              <w:adjustRightInd w:val="0"/>
              <w:snapToGrid w:val="0"/>
              <w:jc w:val="center"/>
              <w:rPr>
                <w:rFonts w:ascii="宋体" w:hAnsi="宋体" w:cs="宋体"/>
                <w:sz w:val="22"/>
                <w:lang w:eastAsia="en-US"/>
              </w:rPr>
            </w:pPr>
            <w:r>
              <w:rPr>
                <w:rFonts w:hint="eastAsia" w:ascii="宋体" w:hAnsi="宋体" w:cs="宋体"/>
                <w:sz w:val="22"/>
                <w:lang w:eastAsia="en-US"/>
              </w:rPr>
              <w:t>内容</w:t>
            </w:r>
          </w:p>
        </w:tc>
        <w:tc>
          <w:tcPr>
            <w:tcW w:w="4493" w:type="dxa"/>
            <w:gridSpan w:val="4"/>
            <w:vAlign w:val="center"/>
          </w:tcPr>
          <w:p w14:paraId="58B9EADD">
            <w:pPr>
              <w:adjustRightInd w:val="0"/>
              <w:snapToGrid w:val="0"/>
              <w:jc w:val="center"/>
              <w:rPr>
                <w:rFonts w:ascii="宋体" w:hAnsi="宋体" w:cs="宋体"/>
                <w:sz w:val="22"/>
                <w:lang w:eastAsia="en-US"/>
              </w:rPr>
            </w:pPr>
            <w:r>
              <w:rPr>
                <w:rFonts w:hint="eastAsia" w:ascii="宋体" w:hAnsi="宋体" w:cs="宋体"/>
                <w:sz w:val="22"/>
                <w:lang w:eastAsia="en-US"/>
              </w:rPr>
              <w:t>方案</w:t>
            </w:r>
          </w:p>
        </w:tc>
      </w:tr>
      <w:tr w14:paraId="6EFA7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96" w:type="dxa"/>
            <w:bottom w:w="0" w:type="dxa"/>
            <w:right w:w="89" w:type="dxa"/>
          </w:tblCellMar>
        </w:tblPrEx>
        <w:trPr>
          <w:trHeight w:val="454" w:hRule="atLeast"/>
          <w:jc w:val="center"/>
        </w:trPr>
        <w:tc>
          <w:tcPr>
            <w:tcW w:w="0" w:type="auto"/>
            <w:vMerge w:val="continue"/>
            <w:vAlign w:val="center"/>
          </w:tcPr>
          <w:p w14:paraId="656A22BD">
            <w:pPr>
              <w:adjustRightInd w:val="0"/>
              <w:snapToGrid w:val="0"/>
              <w:jc w:val="center"/>
              <w:rPr>
                <w:rFonts w:ascii="宋体" w:hAnsi="宋体" w:cs="宋体"/>
                <w:sz w:val="22"/>
                <w:lang w:eastAsia="en-US"/>
              </w:rPr>
            </w:pPr>
          </w:p>
        </w:tc>
        <w:tc>
          <w:tcPr>
            <w:tcW w:w="0" w:type="auto"/>
            <w:vMerge w:val="continue"/>
            <w:vAlign w:val="center"/>
          </w:tcPr>
          <w:p w14:paraId="03371CAE">
            <w:pPr>
              <w:adjustRightInd w:val="0"/>
              <w:snapToGrid w:val="0"/>
              <w:jc w:val="center"/>
              <w:rPr>
                <w:rFonts w:ascii="宋体" w:hAnsi="宋体" w:cs="宋体"/>
                <w:sz w:val="22"/>
                <w:lang w:eastAsia="en-US"/>
              </w:rPr>
            </w:pPr>
          </w:p>
        </w:tc>
        <w:tc>
          <w:tcPr>
            <w:tcW w:w="0" w:type="auto"/>
            <w:vMerge w:val="continue"/>
            <w:vAlign w:val="center"/>
          </w:tcPr>
          <w:p w14:paraId="6F6D4C38">
            <w:pPr>
              <w:adjustRightInd w:val="0"/>
              <w:snapToGrid w:val="0"/>
              <w:jc w:val="center"/>
              <w:rPr>
                <w:rFonts w:ascii="宋体" w:hAnsi="宋体" w:cs="宋体"/>
                <w:sz w:val="22"/>
                <w:lang w:eastAsia="en-US"/>
              </w:rPr>
            </w:pPr>
          </w:p>
        </w:tc>
        <w:tc>
          <w:tcPr>
            <w:tcW w:w="845" w:type="dxa"/>
            <w:vAlign w:val="center"/>
          </w:tcPr>
          <w:p w14:paraId="7C74EB89">
            <w:pPr>
              <w:adjustRightInd w:val="0"/>
              <w:snapToGrid w:val="0"/>
              <w:jc w:val="center"/>
              <w:rPr>
                <w:rFonts w:ascii="宋体" w:hAnsi="宋体" w:cs="宋体"/>
                <w:sz w:val="22"/>
                <w:lang w:eastAsia="en-US"/>
              </w:rPr>
            </w:pPr>
            <w:r>
              <w:rPr>
                <w:rFonts w:hint="eastAsia" w:ascii="宋体" w:hAnsi="宋体" w:cs="宋体"/>
                <w:sz w:val="22"/>
                <w:lang w:eastAsia="en-US"/>
              </w:rPr>
              <w:t>颜色</w:t>
            </w:r>
          </w:p>
        </w:tc>
        <w:tc>
          <w:tcPr>
            <w:tcW w:w="986" w:type="dxa"/>
            <w:vAlign w:val="center"/>
          </w:tcPr>
          <w:p w14:paraId="05919362">
            <w:pPr>
              <w:adjustRightInd w:val="0"/>
              <w:snapToGrid w:val="0"/>
              <w:jc w:val="center"/>
              <w:rPr>
                <w:rFonts w:ascii="宋体" w:hAnsi="宋体" w:cs="宋体"/>
                <w:sz w:val="22"/>
                <w:lang w:eastAsia="en-US"/>
              </w:rPr>
            </w:pPr>
            <w:r>
              <w:rPr>
                <w:rFonts w:hint="eastAsia" w:ascii="宋体" w:hAnsi="宋体" w:cs="宋体"/>
                <w:sz w:val="22"/>
                <w:lang w:eastAsia="en-US"/>
              </w:rPr>
              <w:t>国标色号</w:t>
            </w:r>
          </w:p>
        </w:tc>
        <w:tc>
          <w:tcPr>
            <w:tcW w:w="1632" w:type="dxa"/>
            <w:vAlign w:val="center"/>
          </w:tcPr>
          <w:p w14:paraId="54407330">
            <w:pPr>
              <w:adjustRightInd w:val="0"/>
              <w:snapToGrid w:val="0"/>
              <w:jc w:val="center"/>
              <w:rPr>
                <w:rFonts w:ascii="宋体" w:hAnsi="宋体" w:cs="宋体"/>
                <w:sz w:val="22"/>
                <w:lang w:eastAsia="en-US"/>
              </w:rPr>
            </w:pPr>
            <w:r>
              <w:rPr>
                <w:rFonts w:hint="eastAsia" w:ascii="宋体" w:hAnsi="宋体" w:cs="宋体"/>
                <w:sz w:val="22"/>
                <w:lang w:eastAsia="en-US"/>
              </w:rPr>
              <w:t>图色</w:t>
            </w:r>
          </w:p>
        </w:tc>
        <w:tc>
          <w:tcPr>
            <w:tcW w:w="1030" w:type="dxa"/>
            <w:vAlign w:val="center"/>
          </w:tcPr>
          <w:p w14:paraId="39869E55">
            <w:pPr>
              <w:adjustRightInd w:val="0"/>
              <w:snapToGrid w:val="0"/>
              <w:jc w:val="center"/>
              <w:rPr>
                <w:rFonts w:ascii="宋体" w:hAnsi="宋体" w:cs="宋体"/>
                <w:sz w:val="22"/>
                <w:lang w:eastAsia="en-US"/>
              </w:rPr>
            </w:pPr>
            <w:r>
              <w:rPr>
                <w:rFonts w:hint="eastAsia" w:ascii="宋体" w:hAnsi="宋体" w:cs="宋体"/>
                <w:sz w:val="22"/>
                <w:lang w:eastAsia="en-US"/>
              </w:rPr>
              <w:t>备注</w:t>
            </w:r>
          </w:p>
        </w:tc>
      </w:tr>
      <w:tr w14:paraId="25E50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96" w:type="dxa"/>
            <w:bottom w:w="0" w:type="dxa"/>
            <w:right w:w="89" w:type="dxa"/>
          </w:tblCellMar>
        </w:tblPrEx>
        <w:trPr>
          <w:trHeight w:val="454" w:hRule="atLeast"/>
          <w:jc w:val="center"/>
        </w:trPr>
        <w:tc>
          <w:tcPr>
            <w:tcW w:w="1030" w:type="dxa"/>
            <w:vAlign w:val="center"/>
          </w:tcPr>
          <w:p w14:paraId="058C0867">
            <w:pPr>
              <w:adjustRightInd w:val="0"/>
              <w:snapToGrid w:val="0"/>
              <w:jc w:val="center"/>
              <w:rPr>
                <w:rFonts w:ascii="宋体" w:hAnsi="宋体" w:cs="宋体"/>
                <w:sz w:val="22"/>
                <w:lang w:eastAsia="en-US"/>
              </w:rPr>
            </w:pPr>
            <w:r>
              <w:rPr>
                <w:rFonts w:hint="eastAsia" w:ascii="宋体" w:hAnsi="宋体" w:cs="宋体"/>
                <w:sz w:val="22"/>
                <w:lang w:eastAsia="en-US"/>
              </w:rPr>
              <w:t>1</w:t>
            </w:r>
          </w:p>
        </w:tc>
        <w:tc>
          <w:tcPr>
            <w:tcW w:w="1874" w:type="dxa"/>
            <w:vAlign w:val="center"/>
          </w:tcPr>
          <w:p w14:paraId="4BC9BAD1">
            <w:pPr>
              <w:adjustRightInd w:val="0"/>
              <w:snapToGrid w:val="0"/>
              <w:jc w:val="center"/>
              <w:rPr>
                <w:rFonts w:ascii="宋体" w:hAnsi="宋体" w:cs="宋体"/>
                <w:sz w:val="22"/>
                <w:lang w:eastAsia="en-US"/>
              </w:rPr>
            </w:pPr>
            <w:r>
              <w:rPr>
                <w:rFonts w:hint="eastAsia" w:ascii="宋体" w:hAnsi="宋体" w:cs="宋体"/>
                <w:sz w:val="22"/>
                <w:lang w:eastAsia="en-US"/>
              </w:rPr>
              <w:t>主输送设备</w:t>
            </w:r>
          </w:p>
        </w:tc>
        <w:tc>
          <w:tcPr>
            <w:tcW w:w="1296" w:type="dxa"/>
            <w:vAlign w:val="center"/>
          </w:tcPr>
          <w:p w14:paraId="5A1EABE1">
            <w:pPr>
              <w:adjustRightInd w:val="0"/>
              <w:snapToGrid w:val="0"/>
              <w:jc w:val="center"/>
              <w:rPr>
                <w:rFonts w:ascii="宋体" w:hAnsi="宋体" w:cs="宋体"/>
                <w:sz w:val="22"/>
              </w:rPr>
            </w:pPr>
            <w:r>
              <w:rPr>
                <w:rFonts w:hint="eastAsia" w:ascii="宋体" w:hAnsi="宋体" w:cs="宋体"/>
                <w:sz w:val="22"/>
              </w:rPr>
              <w:t>斗提机、气垫机、刮板机、初清筛、绞龙等</w:t>
            </w:r>
          </w:p>
        </w:tc>
        <w:tc>
          <w:tcPr>
            <w:tcW w:w="845" w:type="dxa"/>
            <w:vAlign w:val="center"/>
          </w:tcPr>
          <w:p w14:paraId="21030B28">
            <w:pPr>
              <w:adjustRightInd w:val="0"/>
              <w:snapToGrid w:val="0"/>
              <w:jc w:val="center"/>
              <w:rPr>
                <w:rFonts w:ascii="宋体" w:hAnsi="宋体" w:cs="宋体"/>
                <w:sz w:val="22"/>
                <w:lang w:eastAsia="en-US"/>
              </w:rPr>
            </w:pPr>
            <w:r>
              <w:rPr>
                <w:rFonts w:hint="eastAsia" w:ascii="宋体" w:hAnsi="宋体" w:cs="宋体"/>
                <w:sz w:val="22"/>
                <w:lang w:eastAsia="en-US"/>
              </w:rPr>
              <w:t>中储粮绿</w:t>
            </w:r>
          </w:p>
        </w:tc>
        <w:tc>
          <w:tcPr>
            <w:tcW w:w="986" w:type="dxa"/>
            <w:vAlign w:val="center"/>
          </w:tcPr>
          <w:p w14:paraId="6D2EC210">
            <w:pPr>
              <w:adjustRightInd w:val="0"/>
              <w:snapToGrid w:val="0"/>
              <w:jc w:val="center"/>
              <w:rPr>
                <w:rFonts w:ascii="宋体" w:hAnsi="宋体" w:cs="宋体"/>
                <w:sz w:val="22"/>
                <w:lang w:eastAsia="en-US"/>
              </w:rPr>
            </w:pPr>
          </w:p>
        </w:tc>
        <w:tc>
          <w:tcPr>
            <w:tcW w:w="1632" w:type="dxa"/>
            <w:vAlign w:val="center"/>
          </w:tcPr>
          <w:p w14:paraId="4CC4E68B">
            <w:pPr>
              <w:adjustRightInd w:val="0"/>
              <w:snapToGrid w:val="0"/>
              <w:jc w:val="center"/>
              <w:rPr>
                <w:rFonts w:ascii="宋体" w:hAnsi="宋体" w:cs="宋体"/>
                <w:sz w:val="22"/>
                <w:lang w:eastAsia="en-US"/>
              </w:rPr>
            </w:pPr>
            <w:r>
              <w:rPr>
                <w:rFonts w:hint="eastAsia" w:ascii="宋体" w:hAnsi="宋体" w:cs="宋体"/>
                <w:sz w:val="22"/>
              </w:rPr>
              <w:drawing>
                <wp:inline distT="0" distB="0" distL="114300" distR="114300">
                  <wp:extent cx="624840" cy="449580"/>
                  <wp:effectExtent l="0" t="0" r="3810" b="7620"/>
                  <wp:docPr id="2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1"/>
                          <pic:cNvPicPr>
                            <a:picLocks noChangeAspect="1"/>
                          </pic:cNvPicPr>
                        </pic:nvPicPr>
                        <pic:blipFill>
                          <a:blip r:embed="rId9"/>
                          <a:stretch>
                            <a:fillRect/>
                          </a:stretch>
                        </pic:blipFill>
                        <pic:spPr>
                          <a:xfrm>
                            <a:off x="0" y="0"/>
                            <a:ext cx="624840" cy="449580"/>
                          </a:xfrm>
                          <a:prstGeom prst="rect">
                            <a:avLst/>
                          </a:prstGeom>
                          <a:noFill/>
                          <a:ln>
                            <a:noFill/>
                          </a:ln>
                        </pic:spPr>
                      </pic:pic>
                    </a:graphicData>
                  </a:graphic>
                </wp:inline>
              </w:drawing>
            </w:r>
          </w:p>
        </w:tc>
        <w:tc>
          <w:tcPr>
            <w:tcW w:w="1030" w:type="dxa"/>
            <w:vMerge w:val="restart"/>
            <w:vAlign w:val="center"/>
          </w:tcPr>
          <w:p w14:paraId="136BA294">
            <w:pPr>
              <w:adjustRightInd w:val="0"/>
              <w:snapToGrid w:val="0"/>
              <w:jc w:val="center"/>
              <w:rPr>
                <w:rFonts w:ascii="宋体" w:hAnsi="宋体" w:cs="宋体"/>
                <w:sz w:val="22"/>
              </w:rPr>
            </w:pPr>
            <w:r>
              <w:rPr>
                <w:rFonts w:hint="eastAsia" w:ascii="宋体" w:hAnsi="宋体" w:cs="宋体"/>
                <w:sz w:val="22"/>
              </w:rPr>
              <w:t>无国标色卡号，油漆厂按配比可调成中储粮绿。</w:t>
            </w:r>
          </w:p>
        </w:tc>
      </w:tr>
      <w:tr w14:paraId="3DCE3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96" w:type="dxa"/>
            <w:bottom w:w="0" w:type="dxa"/>
            <w:right w:w="89" w:type="dxa"/>
          </w:tblCellMar>
        </w:tblPrEx>
        <w:trPr>
          <w:trHeight w:val="454" w:hRule="atLeast"/>
          <w:jc w:val="center"/>
        </w:trPr>
        <w:tc>
          <w:tcPr>
            <w:tcW w:w="1030" w:type="dxa"/>
            <w:vAlign w:val="center"/>
          </w:tcPr>
          <w:p w14:paraId="5B8B1F7D">
            <w:pPr>
              <w:adjustRightInd w:val="0"/>
              <w:snapToGrid w:val="0"/>
              <w:jc w:val="center"/>
              <w:rPr>
                <w:rFonts w:ascii="宋体" w:hAnsi="宋体" w:cs="宋体"/>
                <w:sz w:val="22"/>
                <w:lang w:eastAsia="en-US"/>
              </w:rPr>
            </w:pPr>
            <w:r>
              <w:rPr>
                <w:rFonts w:hint="eastAsia" w:ascii="宋体" w:hAnsi="宋体" w:cs="宋体"/>
                <w:sz w:val="22"/>
                <w:lang w:eastAsia="en-US"/>
              </w:rPr>
              <w:t>2</w:t>
            </w:r>
          </w:p>
        </w:tc>
        <w:tc>
          <w:tcPr>
            <w:tcW w:w="1874" w:type="dxa"/>
            <w:vAlign w:val="center"/>
          </w:tcPr>
          <w:p w14:paraId="08F3E967">
            <w:pPr>
              <w:adjustRightInd w:val="0"/>
              <w:snapToGrid w:val="0"/>
              <w:jc w:val="center"/>
              <w:rPr>
                <w:rFonts w:ascii="宋体" w:hAnsi="宋体" w:cs="宋体"/>
                <w:sz w:val="22"/>
                <w:lang w:eastAsia="en-US"/>
              </w:rPr>
            </w:pPr>
            <w:r>
              <w:rPr>
                <w:rFonts w:hint="eastAsia" w:ascii="宋体" w:hAnsi="宋体" w:cs="宋体"/>
                <w:sz w:val="22"/>
                <w:lang w:eastAsia="en-US"/>
              </w:rPr>
              <w:t>多层筛</w:t>
            </w:r>
          </w:p>
        </w:tc>
        <w:tc>
          <w:tcPr>
            <w:tcW w:w="1296" w:type="dxa"/>
            <w:vAlign w:val="center"/>
          </w:tcPr>
          <w:p w14:paraId="4687FA0A">
            <w:pPr>
              <w:adjustRightInd w:val="0"/>
              <w:snapToGrid w:val="0"/>
              <w:jc w:val="center"/>
              <w:rPr>
                <w:rFonts w:ascii="宋体" w:hAnsi="宋体" w:cs="宋体"/>
                <w:sz w:val="22"/>
                <w:lang w:eastAsia="en-US"/>
              </w:rPr>
            </w:pPr>
          </w:p>
        </w:tc>
        <w:tc>
          <w:tcPr>
            <w:tcW w:w="845" w:type="dxa"/>
            <w:vAlign w:val="center"/>
          </w:tcPr>
          <w:p w14:paraId="59D42065">
            <w:pPr>
              <w:adjustRightInd w:val="0"/>
              <w:snapToGrid w:val="0"/>
              <w:jc w:val="center"/>
              <w:rPr>
                <w:rFonts w:ascii="宋体" w:hAnsi="宋体" w:cs="宋体"/>
                <w:sz w:val="22"/>
                <w:lang w:eastAsia="en-US"/>
              </w:rPr>
            </w:pPr>
            <w:r>
              <w:rPr>
                <w:rFonts w:hint="eastAsia" w:ascii="宋体" w:hAnsi="宋体" w:cs="宋体"/>
                <w:sz w:val="22"/>
                <w:lang w:eastAsia="en-US"/>
              </w:rPr>
              <w:t>布勒标准</w:t>
            </w:r>
          </w:p>
        </w:tc>
        <w:tc>
          <w:tcPr>
            <w:tcW w:w="986" w:type="dxa"/>
            <w:vAlign w:val="center"/>
          </w:tcPr>
          <w:p w14:paraId="3C45698F">
            <w:pPr>
              <w:adjustRightInd w:val="0"/>
              <w:snapToGrid w:val="0"/>
              <w:jc w:val="center"/>
              <w:rPr>
                <w:rFonts w:ascii="宋体" w:hAnsi="宋体" w:cs="宋体"/>
                <w:sz w:val="22"/>
                <w:lang w:eastAsia="en-US"/>
              </w:rPr>
            </w:pPr>
          </w:p>
        </w:tc>
        <w:tc>
          <w:tcPr>
            <w:tcW w:w="1632" w:type="dxa"/>
            <w:vAlign w:val="center"/>
          </w:tcPr>
          <w:p w14:paraId="73E249A6">
            <w:pPr>
              <w:adjustRightInd w:val="0"/>
              <w:snapToGrid w:val="0"/>
              <w:jc w:val="center"/>
              <w:rPr>
                <w:rFonts w:ascii="宋体" w:hAnsi="宋体" w:cs="宋体"/>
                <w:sz w:val="22"/>
                <w:lang w:eastAsia="en-US"/>
              </w:rPr>
            </w:pPr>
            <w:r>
              <w:rPr>
                <w:rFonts w:hint="eastAsia" w:ascii="宋体" w:hAnsi="宋体" w:cs="宋体"/>
                <w:sz w:val="22"/>
              </w:rPr>
              <w:drawing>
                <wp:inline distT="0" distB="0" distL="114300" distR="114300">
                  <wp:extent cx="891540" cy="506095"/>
                  <wp:effectExtent l="0" t="0" r="3810" b="8255"/>
                  <wp:docPr id="2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
                          <pic:cNvPicPr>
                            <a:picLocks noChangeAspect="1"/>
                          </pic:cNvPicPr>
                        </pic:nvPicPr>
                        <pic:blipFill>
                          <a:blip r:embed="rId10"/>
                          <a:stretch>
                            <a:fillRect/>
                          </a:stretch>
                        </pic:blipFill>
                        <pic:spPr>
                          <a:xfrm>
                            <a:off x="0" y="0"/>
                            <a:ext cx="891540" cy="506095"/>
                          </a:xfrm>
                          <a:prstGeom prst="rect">
                            <a:avLst/>
                          </a:prstGeom>
                          <a:noFill/>
                          <a:ln>
                            <a:noFill/>
                          </a:ln>
                        </pic:spPr>
                      </pic:pic>
                    </a:graphicData>
                  </a:graphic>
                </wp:inline>
              </w:drawing>
            </w:r>
          </w:p>
        </w:tc>
        <w:tc>
          <w:tcPr>
            <w:tcW w:w="0" w:type="auto"/>
            <w:vMerge w:val="continue"/>
            <w:vAlign w:val="center"/>
          </w:tcPr>
          <w:p w14:paraId="3DCE1F41">
            <w:pPr>
              <w:adjustRightInd w:val="0"/>
              <w:snapToGrid w:val="0"/>
              <w:jc w:val="center"/>
              <w:rPr>
                <w:rFonts w:ascii="宋体" w:hAnsi="宋体" w:cs="宋体"/>
                <w:sz w:val="22"/>
                <w:lang w:eastAsia="en-US"/>
              </w:rPr>
            </w:pPr>
          </w:p>
        </w:tc>
      </w:tr>
      <w:tr w14:paraId="32623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96" w:type="dxa"/>
            <w:bottom w:w="0" w:type="dxa"/>
            <w:right w:w="89" w:type="dxa"/>
          </w:tblCellMar>
        </w:tblPrEx>
        <w:trPr>
          <w:trHeight w:val="454" w:hRule="atLeast"/>
          <w:jc w:val="center"/>
        </w:trPr>
        <w:tc>
          <w:tcPr>
            <w:tcW w:w="1030" w:type="dxa"/>
            <w:vAlign w:val="center"/>
          </w:tcPr>
          <w:p w14:paraId="1B3FB63B">
            <w:pPr>
              <w:adjustRightInd w:val="0"/>
              <w:snapToGrid w:val="0"/>
              <w:jc w:val="center"/>
              <w:rPr>
                <w:rFonts w:ascii="宋体" w:hAnsi="宋体" w:cs="宋体"/>
                <w:sz w:val="22"/>
                <w:lang w:eastAsia="en-US"/>
              </w:rPr>
            </w:pPr>
            <w:r>
              <w:rPr>
                <w:rFonts w:hint="eastAsia" w:ascii="宋体" w:hAnsi="宋体" w:cs="宋体"/>
                <w:sz w:val="22"/>
                <w:lang w:eastAsia="en-US"/>
              </w:rPr>
              <w:t>3</w:t>
            </w:r>
          </w:p>
        </w:tc>
        <w:tc>
          <w:tcPr>
            <w:tcW w:w="1874" w:type="dxa"/>
            <w:vAlign w:val="center"/>
          </w:tcPr>
          <w:p w14:paraId="5F6F1E79">
            <w:pPr>
              <w:adjustRightInd w:val="0"/>
              <w:snapToGrid w:val="0"/>
              <w:jc w:val="center"/>
              <w:rPr>
                <w:rFonts w:ascii="宋体" w:hAnsi="宋体" w:cs="宋体"/>
                <w:sz w:val="22"/>
                <w:lang w:eastAsia="en-US"/>
              </w:rPr>
            </w:pPr>
            <w:r>
              <w:rPr>
                <w:rFonts w:hint="eastAsia" w:ascii="宋体" w:hAnsi="宋体" w:cs="宋体"/>
                <w:sz w:val="22"/>
                <w:lang w:eastAsia="en-US"/>
              </w:rPr>
              <w:t>闸阀门</w:t>
            </w:r>
          </w:p>
        </w:tc>
        <w:tc>
          <w:tcPr>
            <w:tcW w:w="1296" w:type="dxa"/>
            <w:vAlign w:val="center"/>
          </w:tcPr>
          <w:p w14:paraId="6D0C644A">
            <w:pPr>
              <w:adjustRightInd w:val="0"/>
              <w:snapToGrid w:val="0"/>
              <w:jc w:val="center"/>
              <w:rPr>
                <w:rFonts w:ascii="宋体" w:hAnsi="宋体" w:cs="宋体"/>
                <w:sz w:val="22"/>
                <w:lang w:eastAsia="en-US"/>
              </w:rPr>
            </w:pPr>
          </w:p>
        </w:tc>
        <w:tc>
          <w:tcPr>
            <w:tcW w:w="845" w:type="dxa"/>
            <w:vAlign w:val="center"/>
          </w:tcPr>
          <w:p w14:paraId="5F2D6CF3">
            <w:pPr>
              <w:adjustRightInd w:val="0"/>
              <w:snapToGrid w:val="0"/>
              <w:jc w:val="center"/>
              <w:rPr>
                <w:rFonts w:ascii="宋体" w:hAnsi="宋体" w:cs="宋体"/>
                <w:sz w:val="22"/>
                <w:lang w:eastAsia="en-US"/>
              </w:rPr>
            </w:pPr>
            <w:r>
              <w:rPr>
                <w:rFonts w:hint="eastAsia" w:ascii="宋体" w:hAnsi="宋体" w:cs="宋体"/>
                <w:sz w:val="22"/>
                <w:lang w:eastAsia="en-US"/>
              </w:rPr>
              <w:t>绿</w:t>
            </w:r>
          </w:p>
        </w:tc>
        <w:tc>
          <w:tcPr>
            <w:tcW w:w="986" w:type="dxa"/>
            <w:vAlign w:val="center"/>
          </w:tcPr>
          <w:p w14:paraId="6FDBA35D">
            <w:pPr>
              <w:adjustRightInd w:val="0"/>
              <w:snapToGrid w:val="0"/>
              <w:jc w:val="center"/>
              <w:rPr>
                <w:rFonts w:ascii="宋体" w:hAnsi="宋体" w:cs="宋体"/>
                <w:sz w:val="22"/>
                <w:lang w:eastAsia="en-US"/>
              </w:rPr>
            </w:pPr>
          </w:p>
        </w:tc>
        <w:tc>
          <w:tcPr>
            <w:tcW w:w="1632" w:type="dxa"/>
            <w:vAlign w:val="center"/>
          </w:tcPr>
          <w:p w14:paraId="58C7B441">
            <w:pPr>
              <w:adjustRightInd w:val="0"/>
              <w:snapToGrid w:val="0"/>
              <w:jc w:val="center"/>
              <w:rPr>
                <w:rFonts w:ascii="宋体" w:hAnsi="宋体" w:cs="宋体"/>
                <w:sz w:val="22"/>
                <w:lang w:eastAsia="en-US"/>
              </w:rPr>
            </w:pPr>
            <w:r>
              <w:rPr>
                <w:rFonts w:hint="eastAsia" w:ascii="宋体" w:hAnsi="宋体" w:cs="宋体"/>
                <w:sz w:val="22"/>
              </w:rPr>
              <w:drawing>
                <wp:inline distT="0" distB="0" distL="114300" distR="114300">
                  <wp:extent cx="624840" cy="449580"/>
                  <wp:effectExtent l="0" t="0" r="3810" b="7620"/>
                  <wp:docPr id="2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3"/>
                          <pic:cNvPicPr>
                            <a:picLocks noChangeAspect="1"/>
                          </pic:cNvPicPr>
                        </pic:nvPicPr>
                        <pic:blipFill>
                          <a:blip r:embed="rId9"/>
                          <a:stretch>
                            <a:fillRect/>
                          </a:stretch>
                        </pic:blipFill>
                        <pic:spPr>
                          <a:xfrm>
                            <a:off x="0" y="0"/>
                            <a:ext cx="624840" cy="449580"/>
                          </a:xfrm>
                          <a:prstGeom prst="rect">
                            <a:avLst/>
                          </a:prstGeom>
                          <a:noFill/>
                          <a:ln>
                            <a:noFill/>
                          </a:ln>
                        </pic:spPr>
                      </pic:pic>
                    </a:graphicData>
                  </a:graphic>
                </wp:inline>
              </w:drawing>
            </w:r>
          </w:p>
        </w:tc>
        <w:tc>
          <w:tcPr>
            <w:tcW w:w="0" w:type="auto"/>
            <w:vMerge w:val="continue"/>
            <w:vAlign w:val="center"/>
          </w:tcPr>
          <w:p w14:paraId="5C187368">
            <w:pPr>
              <w:adjustRightInd w:val="0"/>
              <w:snapToGrid w:val="0"/>
              <w:jc w:val="center"/>
              <w:rPr>
                <w:rFonts w:ascii="宋体" w:hAnsi="宋体" w:cs="宋体"/>
                <w:sz w:val="22"/>
                <w:lang w:eastAsia="en-US"/>
              </w:rPr>
            </w:pPr>
          </w:p>
        </w:tc>
      </w:tr>
      <w:tr w14:paraId="6828A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96" w:type="dxa"/>
            <w:bottom w:w="0" w:type="dxa"/>
            <w:right w:w="89" w:type="dxa"/>
          </w:tblCellMar>
        </w:tblPrEx>
        <w:trPr>
          <w:trHeight w:val="454" w:hRule="atLeast"/>
          <w:jc w:val="center"/>
        </w:trPr>
        <w:tc>
          <w:tcPr>
            <w:tcW w:w="1030" w:type="dxa"/>
            <w:vAlign w:val="center"/>
          </w:tcPr>
          <w:p w14:paraId="3B1426ED">
            <w:pPr>
              <w:adjustRightInd w:val="0"/>
              <w:snapToGrid w:val="0"/>
              <w:jc w:val="center"/>
              <w:rPr>
                <w:rFonts w:ascii="宋体" w:hAnsi="宋体" w:cs="宋体"/>
                <w:sz w:val="22"/>
                <w:lang w:eastAsia="en-US"/>
              </w:rPr>
            </w:pPr>
            <w:r>
              <w:rPr>
                <w:rFonts w:hint="eastAsia" w:ascii="宋体" w:hAnsi="宋体" w:cs="宋体"/>
                <w:sz w:val="22"/>
                <w:lang w:eastAsia="en-US"/>
              </w:rPr>
              <w:t>4</w:t>
            </w:r>
          </w:p>
        </w:tc>
        <w:tc>
          <w:tcPr>
            <w:tcW w:w="1874" w:type="dxa"/>
            <w:vAlign w:val="center"/>
          </w:tcPr>
          <w:p w14:paraId="3BC223E3">
            <w:pPr>
              <w:adjustRightInd w:val="0"/>
              <w:snapToGrid w:val="0"/>
              <w:jc w:val="center"/>
              <w:rPr>
                <w:rFonts w:ascii="宋体" w:hAnsi="宋体" w:cs="宋体"/>
                <w:sz w:val="22"/>
                <w:lang w:eastAsia="en-US"/>
              </w:rPr>
            </w:pPr>
            <w:r>
              <w:rPr>
                <w:rFonts w:hint="eastAsia" w:ascii="宋体" w:hAnsi="宋体" w:cs="宋体"/>
                <w:sz w:val="22"/>
                <w:lang w:eastAsia="en-US"/>
              </w:rPr>
              <w:t>除尘器</w:t>
            </w:r>
          </w:p>
        </w:tc>
        <w:tc>
          <w:tcPr>
            <w:tcW w:w="1296" w:type="dxa"/>
            <w:vAlign w:val="center"/>
          </w:tcPr>
          <w:p w14:paraId="7BB60005">
            <w:pPr>
              <w:adjustRightInd w:val="0"/>
              <w:snapToGrid w:val="0"/>
              <w:jc w:val="center"/>
              <w:rPr>
                <w:rFonts w:ascii="宋体" w:hAnsi="宋体" w:cs="宋体"/>
                <w:sz w:val="22"/>
                <w:lang w:eastAsia="en-US"/>
              </w:rPr>
            </w:pPr>
            <w:r>
              <w:rPr>
                <w:rFonts w:hint="eastAsia" w:ascii="宋体" w:hAnsi="宋体" w:cs="宋体"/>
                <w:sz w:val="22"/>
                <w:lang w:eastAsia="en-US"/>
              </w:rPr>
              <w:t>除尘器、插入除尘器</w:t>
            </w:r>
          </w:p>
        </w:tc>
        <w:tc>
          <w:tcPr>
            <w:tcW w:w="845" w:type="dxa"/>
            <w:vAlign w:val="center"/>
          </w:tcPr>
          <w:p w14:paraId="2FBA0F86">
            <w:pPr>
              <w:adjustRightInd w:val="0"/>
              <w:snapToGrid w:val="0"/>
              <w:jc w:val="center"/>
              <w:rPr>
                <w:rFonts w:ascii="宋体" w:hAnsi="宋体" w:cs="宋体"/>
                <w:sz w:val="22"/>
                <w:lang w:eastAsia="en-US"/>
              </w:rPr>
            </w:pPr>
            <w:r>
              <w:rPr>
                <w:rFonts w:hint="eastAsia" w:ascii="宋体" w:hAnsi="宋体" w:cs="宋体"/>
                <w:sz w:val="22"/>
                <w:lang w:eastAsia="en-US"/>
              </w:rPr>
              <w:t>绿</w:t>
            </w:r>
          </w:p>
        </w:tc>
        <w:tc>
          <w:tcPr>
            <w:tcW w:w="986" w:type="dxa"/>
            <w:vAlign w:val="center"/>
          </w:tcPr>
          <w:p w14:paraId="6F6FF93D">
            <w:pPr>
              <w:adjustRightInd w:val="0"/>
              <w:snapToGrid w:val="0"/>
              <w:jc w:val="center"/>
              <w:rPr>
                <w:rFonts w:ascii="宋体" w:hAnsi="宋体" w:cs="宋体"/>
                <w:sz w:val="22"/>
                <w:lang w:eastAsia="en-US"/>
              </w:rPr>
            </w:pPr>
          </w:p>
        </w:tc>
        <w:tc>
          <w:tcPr>
            <w:tcW w:w="1632" w:type="dxa"/>
            <w:vAlign w:val="center"/>
          </w:tcPr>
          <w:p w14:paraId="6FD8E59F">
            <w:pPr>
              <w:adjustRightInd w:val="0"/>
              <w:snapToGrid w:val="0"/>
              <w:jc w:val="center"/>
              <w:rPr>
                <w:rFonts w:ascii="宋体" w:hAnsi="宋体" w:cs="宋体"/>
                <w:sz w:val="22"/>
                <w:lang w:eastAsia="en-US"/>
              </w:rPr>
            </w:pPr>
            <w:r>
              <w:rPr>
                <w:rFonts w:hint="eastAsia" w:ascii="宋体" w:hAnsi="宋体" w:cs="宋体"/>
                <w:sz w:val="22"/>
              </w:rPr>
              <w:drawing>
                <wp:inline distT="0" distB="0" distL="114300" distR="114300">
                  <wp:extent cx="624840" cy="449580"/>
                  <wp:effectExtent l="0" t="0" r="3810" b="7620"/>
                  <wp:docPr id="2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4"/>
                          <pic:cNvPicPr>
                            <a:picLocks noChangeAspect="1"/>
                          </pic:cNvPicPr>
                        </pic:nvPicPr>
                        <pic:blipFill>
                          <a:blip r:embed="rId9"/>
                          <a:stretch>
                            <a:fillRect/>
                          </a:stretch>
                        </pic:blipFill>
                        <pic:spPr>
                          <a:xfrm>
                            <a:off x="0" y="0"/>
                            <a:ext cx="624840" cy="449580"/>
                          </a:xfrm>
                          <a:prstGeom prst="rect">
                            <a:avLst/>
                          </a:prstGeom>
                          <a:noFill/>
                          <a:ln>
                            <a:noFill/>
                          </a:ln>
                        </pic:spPr>
                      </pic:pic>
                    </a:graphicData>
                  </a:graphic>
                </wp:inline>
              </w:drawing>
            </w:r>
          </w:p>
        </w:tc>
        <w:tc>
          <w:tcPr>
            <w:tcW w:w="0" w:type="auto"/>
            <w:vMerge w:val="continue"/>
            <w:vAlign w:val="center"/>
          </w:tcPr>
          <w:p w14:paraId="642D9670">
            <w:pPr>
              <w:adjustRightInd w:val="0"/>
              <w:snapToGrid w:val="0"/>
              <w:jc w:val="center"/>
              <w:rPr>
                <w:rFonts w:ascii="宋体" w:hAnsi="宋体" w:cs="宋体"/>
                <w:sz w:val="22"/>
                <w:lang w:eastAsia="en-US"/>
              </w:rPr>
            </w:pPr>
          </w:p>
        </w:tc>
      </w:tr>
      <w:tr w14:paraId="7BE7A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96" w:type="dxa"/>
            <w:bottom w:w="0" w:type="dxa"/>
            <w:right w:w="89" w:type="dxa"/>
          </w:tblCellMar>
        </w:tblPrEx>
        <w:trPr>
          <w:trHeight w:val="454" w:hRule="atLeast"/>
          <w:jc w:val="center"/>
        </w:trPr>
        <w:tc>
          <w:tcPr>
            <w:tcW w:w="1030" w:type="dxa"/>
            <w:vAlign w:val="center"/>
          </w:tcPr>
          <w:p w14:paraId="67600C7C">
            <w:pPr>
              <w:adjustRightInd w:val="0"/>
              <w:snapToGrid w:val="0"/>
              <w:jc w:val="center"/>
              <w:rPr>
                <w:rFonts w:ascii="宋体" w:hAnsi="宋体" w:cs="宋体"/>
                <w:sz w:val="22"/>
                <w:lang w:eastAsia="en-US"/>
              </w:rPr>
            </w:pPr>
            <w:r>
              <w:rPr>
                <w:rFonts w:hint="eastAsia" w:ascii="宋体" w:hAnsi="宋体" w:cs="宋体"/>
                <w:sz w:val="22"/>
                <w:lang w:eastAsia="en-US"/>
              </w:rPr>
              <w:t>5</w:t>
            </w:r>
          </w:p>
        </w:tc>
        <w:tc>
          <w:tcPr>
            <w:tcW w:w="1874" w:type="dxa"/>
            <w:vAlign w:val="center"/>
          </w:tcPr>
          <w:p w14:paraId="7815067A">
            <w:pPr>
              <w:adjustRightInd w:val="0"/>
              <w:snapToGrid w:val="0"/>
              <w:jc w:val="center"/>
              <w:rPr>
                <w:rFonts w:ascii="宋体" w:hAnsi="宋体" w:cs="宋体"/>
                <w:sz w:val="22"/>
                <w:lang w:eastAsia="en-US"/>
              </w:rPr>
            </w:pPr>
            <w:r>
              <w:rPr>
                <w:rFonts w:hint="eastAsia" w:ascii="宋体" w:hAnsi="宋体" w:cs="宋体"/>
                <w:sz w:val="22"/>
                <w:lang w:eastAsia="en-US"/>
              </w:rPr>
              <w:t>离心风机</w:t>
            </w:r>
          </w:p>
        </w:tc>
        <w:tc>
          <w:tcPr>
            <w:tcW w:w="1296" w:type="dxa"/>
            <w:vAlign w:val="center"/>
          </w:tcPr>
          <w:p w14:paraId="788DD7D6">
            <w:pPr>
              <w:adjustRightInd w:val="0"/>
              <w:snapToGrid w:val="0"/>
              <w:jc w:val="center"/>
              <w:rPr>
                <w:rFonts w:ascii="宋体" w:hAnsi="宋体" w:cs="宋体"/>
                <w:sz w:val="22"/>
                <w:lang w:eastAsia="en-US"/>
              </w:rPr>
            </w:pPr>
          </w:p>
        </w:tc>
        <w:tc>
          <w:tcPr>
            <w:tcW w:w="845" w:type="dxa"/>
            <w:vAlign w:val="center"/>
          </w:tcPr>
          <w:p w14:paraId="306E83F1">
            <w:pPr>
              <w:adjustRightInd w:val="0"/>
              <w:snapToGrid w:val="0"/>
              <w:jc w:val="center"/>
              <w:rPr>
                <w:rFonts w:ascii="宋体" w:hAnsi="宋体" w:cs="宋体"/>
                <w:sz w:val="22"/>
                <w:lang w:eastAsia="en-US"/>
              </w:rPr>
            </w:pPr>
            <w:r>
              <w:rPr>
                <w:rFonts w:hint="eastAsia" w:ascii="宋体" w:hAnsi="宋体" w:cs="宋体"/>
                <w:sz w:val="22"/>
                <w:lang w:eastAsia="en-US"/>
              </w:rPr>
              <w:t>绿</w:t>
            </w:r>
          </w:p>
        </w:tc>
        <w:tc>
          <w:tcPr>
            <w:tcW w:w="986" w:type="dxa"/>
            <w:vAlign w:val="center"/>
          </w:tcPr>
          <w:p w14:paraId="190455A7">
            <w:pPr>
              <w:adjustRightInd w:val="0"/>
              <w:snapToGrid w:val="0"/>
              <w:jc w:val="center"/>
              <w:rPr>
                <w:rFonts w:ascii="宋体" w:hAnsi="宋体" w:cs="宋体"/>
                <w:sz w:val="22"/>
                <w:lang w:eastAsia="en-US"/>
              </w:rPr>
            </w:pPr>
          </w:p>
        </w:tc>
        <w:tc>
          <w:tcPr>
            <w:tcW w:w="1632" w:type="dxa"/>
            <w:vAlign w:val="center"/>
          </w:tcPr>
          <w:p w14:paraId="77C28DFC">
            <w:pPr>
              <w:adjustRightInd w:val="0"/>
              <w:snapToGrid w:val="0"/>
              <w:jc w:val="center"/>
              <w:rPr>
                <w:rFonts w:ascii="宋体" w:hAnsi="宋体" w:cs="宋体"/>
                <w:sz w:val="22"/>
                <w:lang w:eastAsia="en-US"/>
              </w:rPr>
            </w:pPr>
            <w:r>
              <w:rPr>
                <w:rFonts w:hint="eastAsia" w:ascii="宋体" w:hAnsi="宋体" w:cs="宋体"/>
                <w:sz w:val="22"/>
              </w:rPr>
              <w:drawing>
                <wp:inline distT="0" distB="0" distL="114300" distR="114300">
                  <wp:extent cx="624840" cy="449580"/>
                  <wp:effectExtent l="0" t="0" r="3810" b="7620"/>
                  <wp:docPr id="2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5"/>
                          <pic:cNvPicPr>
                            <a:picLocks noChangeAspect="1"/>
                          </pic:cNvPicPr>
                        </pic:nvPicPr>
                        <pic:blipFill>
                          <a:blip r:embed="rId9"/>
                          <a:stretch>
                            <a:fillRect/>
                          </a:stretch>
                        </pic:blipFill>
                        <pic:spPr>
                          <a:xfrm>
                            <a:off x="0" y="0"/>
                            <a:ext cx="624840" cy="449580"/>
                          </a:xfrm>
                          <a:prstGeom prst="rect">
                            <a:avLst/>
                          </a:prstGeom>
                          <a:noFill/>
                          <a:ln>
                            <a:noFill/>
                          </a:ln>
                        </pic:spPr>
                      </pic:pic>
                    </a:graphicData>
                  </a:graphic>
                </wp:inline>
              </w:drawing>
            </w:r>
          </w:p>
        </w:tc>
        <w:tc>
          <w:tcPr>
            <w:tcW w:w="0" w:type="auto"/>
            <w:vMerge w:val="continue"/>
            <w:vAlign w:val="center"/>
          </w:tcPr>
          <w:p w14:paraId="04F764DF">
            <w:pPr>
              <w:adjustRightInd w:val="0"/>
              <w:snapToGrid w:val="0"/>
              <w:jc w:val="center"/>
              <w:rPr>
                <w:rFonts w:ascii="宋体" w:hAnsi="宋体" w:cs="宋体"/>
                <w:sz w:val="22"/>
                <w:lang w:eastAsia="en-US"/>
              </w:rPr>
            </w:pPr>
          </w:p>
        </w:tc>
      </w:tr>
      <w:tr w14:paraId="23124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96" w:type="dxa"/>
            <w:bottom w:w="0" w:type="dxa"/>
            <w:right w:w="89" w:type="dxa"/>
          </w:tblCellMar>
        </w:tblPrEx>
        <w:trPr>
          <w:trHeight w:val="454" w:hRule="atLeast"/>
          <w:jc w:val="center"/>
        </w:trPr>
        <w:tc>
          <w:tcPr>
            <w:tcW w:w="1030" w:type="dxa"/>
            <w:vAlign w:val="center"/>
          </w:tcPr>
          <w:p w14:paraId="24C42FBD">
            <w:pPr>
              <w:adjustRightInd w:val="0"/>
              <w:snapToGrid w:val="0"/>
              <w:jc w:val="center"/>
              <w:rPr>
                <w:rFonts w:ascii="宋体" w:hAnsi="宋体" w:cs="宋体"/>
                <w:sz w:val="22"/>
                <w:lang w:eastAsia="en-US"/>
              </w:rPr>
            </w:pPr>
            <w:r>
              <w:rPr>
                <w:rFonts w:hint="eastAsia" w:ascii="宋体" w:hAnsi="宋体" w:cs="宋体"/>
                <w:sz w:val="22"/>
                <w:lang w:eastAsia="en-US"/>
              </w:rPr>
              <w:t>6</w:t>
            </w:r>
          </w:p>
        </w:tc>
        <w:tc>
          <w:tcPr>
            <w:tcW w:w="1874" w:type="dxa"/>
            <w:vAlign w:val="center"/>
          </w:tcPr>
          <w:p w14:paraId="67EC2A8F">
            <w:pPr>
              <w:adjustRightInd w:val="0"/>
              <w:snapToGrid w:val="0"/>
              <w:jc w:val="center"/>
              <w:rPr>
                <w:rFonts w:ascii="宋体" w:hAnsi="宋体" w:cs="宋体"/>
                <w:sz w:val="22"/>
                <w:lang w:eastAsia="en-US"/>
              </w:rPr>
            </w:pPr>
            <w:r>
              <w:rPr>
                <w:rFonts w:hint="eastAsia" w:ascii="宋体" w:hAnsi="宋体" w:cs="宋体"/>
                <w:sz w:val="22"/>
                <w:lang w:eastAsia="en-US"/>
              </w:rPr>
              <w:t>消音器</w:t>
            </w:r>
          </w:p>
        </w:tc>
        <w:tc>
          <w:tcPr>
            <w:tcW w:w="1296" w:type="dxa"/>
            <w:vAlign w:val="center"/>
          </w:tcPr>
          <w:p w14:paraId="42EA80B7">
            <w:pPr>
              <w:adjustRightInd w:val="0"/>
              <w:snapToGrid w:val="0"/>
              <w:jc w:val="center"/>
              <w:rPr>
                <w:rFonts w:ascii="宋体" w:hAnsi="宋体" w:cs="宋体"/>
                <w:sz w:val="22"/>
                <w:lang w:eastAsia="en-US"/>
              </w:rPr>
            </w:pPr>
          </w:p>
        </w:tc>
        <w:tc>
          <w:tcPr>
            <w:tcW w:w="845" w:type="dxa"/>
            <w:vAlign w:val="center"/>
          </w:tcPr>
          <w:p w14:paraId="54B07C8E">
            <w:pPr>
              <w:adjustRightInd w:val="0"/>
              <w:snapToGrid w:val="0"/>
              <w:jc w:val="center"/>
              <w:rPr>
                <w:rFonts w:ascii="宋体" w:hAnsi="宋体" w:cs="宋体"/>
                <w:sz w:val="22"/>
                <w:lang w:eastAsia="en-US"/>
              </w:rPr>
            </w:pPr>
            <w:r>
              <w:rPr>
                <w:rFonts w:hint="eastAsia" w:ascii="宋体" w:hAnsi="宋体" w:cs="宋体"/>
                <w:sz w:val="22"/>
                <w:lang w:eastAsia="en-US"/>
              </w:rPr>
              <w:t>绿</w:t>
            </w:r>
          </w:p>
        </w:tc>
        <w:tc>
          <w:tcPr>
            <w:tcW w:w="986" w:type="dxa"/>
            <w:vAlign w:val="center"/>
          </w:tcPr>
          <w:p w14:paraId="6FF59C68">
            <w:pPr>
              <w:adjustRightInd w:val="0"/>
              <w:snapToGrid w:val="0"/>
              <w:jc w:val="center"/>
              <w:rPr>
                <w:rFonts w:ascii="宋体" w:hAnsi="宋体" w:cs="宋体"/>
                <w:sz w:val="22"/>
                <w:lang w:eastAsia="en-US"/>
              </w:rPr>
            </w:pPr>
          </w:p>
        </w:tc>
        <w:tc>
          <w:tcPr>
            <w:tcW w:w="1632" w:type="dxa"/>
            <w:vAlign w:val="center"/>
          </w:tcPr>
          <w:p w14:paraId="581CB927">
            <w:pPr>
              <w:adjustRightInd w:val="0"/>
              <w:snapToGrid w:val="0"/>
              <w:jc w:val="center"/>
              <w:rPr>
                <w:rFonts w:ascii="宋体" w:hAnsi="宋体" w:cs="宋体"/>
                <w:sz w:val="22"/>
                <w:lang w:eastAsia="en-US"/>
              </w:rPr>
            </w:pPr>
            <w:r>
              <w:rPr>
                <w:rFonts w:hint="eastAsia" w:ascii="宋体" w:hAnsi="宋体" w:cs="宋体"/>
                <w:sz w:val="22"/>
              </w:rPr>
              <w:drawing>
                <wp:inline distT="0" distB="0" distL="114300" distR="114300">
                  <wp:extent cx="624840" cy="449580"/>
                  <wp:effectExtent l="0" t="0" r="3810" b="7620"/>
                  <wp:docPr id="2"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6"/>
                          <pic:cNvPicPr>
                            <a:picLocks noChangeAspect="1"/>
                          </pic:cNvPicPr>
                        </pic:nvPicPr>
                        <pic:blipFill>
                          <a:blip r:embed="rId9"/>
                          <a:stretch>
                            <a:fillRect/>
                          </a:stretch>
                        </pic:blipFill>
                        <pic:spPr>
                          <a:xfrm>
                            <a:off x="0" y="0"/>
                            <a:ext cx="624840" cy="449580"/>
                          </a:xfrm>
                          <a:prstGeom prst="rect">
                            <a:avLst/>
                          </a:prstGeom>
                          <a:noFill/>
                          <a:ln>
                            <a:noFill/>
                          </a:ln>
                        </pic:spPr>
                      </pic:pic>
                    </a:graphicData>
                  </a:graphic>
                </wp:inline>
              </w:drawing>
            </w:r>
          </w:p>
        </w:tc>
        <w:tc>
          <w:tcPr>
            <w:tcW w:w="0" w:type="auto"/>
            <w:vMerge w:val="continue"/>
            <w:vAlign w:val="center"/>
          </w:tcPr>
          <w:p w14:paraId="603914FB">
            <w:pPr>
              <w:adjustRightInd w:val="0"/>
              <w:snapToGrid w:val="0"/>
              <w:jc w:val="center"/>
              <w:rPr>
                <w:rFonts w:ascii="宋体" w:hAnsi="宋体" w:cs="宋体"/>
                <w:sz w:val="22"/>
                <w:lang w:eastAsia="en-US"/>
              </w:rPr>
            </w:pPr>
          </w:p>
        </w:tc>
      </w:tr>
      <w:tr w14:paraId="0A27C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96" w:type="dxa"/>
            <w:bottom w:w="0" w:type="dxa"/>
            <w:right w:w="89" w:type="dxa"/>
          </w:tblCellMar>
        </w:tblPrEx>
        <w:trPr>
          <w:trHeight w:val="454" w:hRule="atLeast"/>
          <w:jc w:val="center"/>
        </w:trPr>
        <w:tc>
          <w:tcPr>
            <w:tcW w:w="1030" w:type="dxa"/>
            <w:vAlign w:val="center"/>
          </w:tcPr>
          <w:p w14:paraId="76830D86">
            <w:pPr>
              <w:adjustRightInd w:val="0"/>
              <w:snapToGrid w:val="0"/>
              <w:jc w:val="center"/>
              <w:rPr>
                <w:rFonts w:ascii="宋体" w:hAnsi="宋体" w:cs="宋体"/>
                <w:sz w:val="22"/>
                <w:lang w:eastAsia="en-US"/>
              </w:rPr>
            </w:pPr>
            <w:r>
              <w:rPr>
                <w:rFonts w:hint="eastAsia" w:ascii="宋体" w:hAnsi="宋体" w:cs="宋体"/>
                <w:sz w:val="22"/>
                <w:lang w:eastAsia="en-US"/>
              </w:rPr>
              <w:t>7</w:t>
            </w:r>
          </w:p>
        </w:tc>
        <w:tc>
          <w:tcPr>
            <w:tcW w:w="1874" w:type="dxa"/>
            <w:vAlign w:val="center"/>
          </w:tcPr>
          <w:p w14:paraId="10A962EE">
            <w:pPr>
              <w:adjustRightInd w:val="0"/>
              <w:snapToGrid w:val="0"/>
              <w:jc w:val="center"/>
              <w:rPr>
                <w:rFonts w:ascii="宋体" w:hAnsi="宋体" w:cs="宋体"/>
                <w:sz w:val="22"/>
                <w:lang w:eastAsia="en-US"/>
              </w:rPr>
            </w:pPr>
            <w:r>
              <w:rPr>
                <w:rFonts w:hint="eastAsia" w:ascii="宋体" w:hAnsi="宋体" w:cs="宋体"/>
                <w:sz w:val="22"/>
                <w:lang w:eastAsia="en-US"/>
              </w:rPr>
              <w:t>溜管</w:t>
            </w:r>
          </w:p>
        </w:tc>
        <w:tc>
          <w:tcPr>
            <w:tcW w:w="1296" w:type="dxa"/>
            <w:vAlign w:val="center"/>
          </w:tcPr>
          <w:p w14:paraId="3DE90E2F">
            <w:pPr>
              <w:adjustRightInd w:val="0"/>
              <w:snapToGrid w:val="0"/>
              <w:jc w:val="center"/>
              <w:rPr>
                <w:rFonts w:ascii="宋体" w:hAnsi="宋体" w:cs="宋体"/>
                <w:sz w:val="22"/>
                <w:lang w:eastAsia="en-US"/>
              </w:rPr>
            </w:pPr>
          </w:p>
        </w:tc>
        <w:tc>
          <w:tcPr>
            <w:tcW w:w="845" w:type="dxa"/>
            <w:vAlign w:val="center"/>
          </w:tcPr>
          <w:p w14:paraId="4F1C113D">
            <w:pPr>
              <w:adjustRightInd w:val="0"/>
              <w:snapToGrid w:val="0"/>
              <w:jc w:val="center"/>
              <w:rPr>
                <w:rFonts w:ascii="宋体" w:hAnsi="宋体" w:cs="宋体"/>
                <w:sz w:val="22"/>
                <w:lang w:eastAsia="en-US"/>
              </w:rPr>
            </w:pPr>
            <w:r>
              <w:rPr>
                <w:rFonts w:hint="eastAsia" w:ascii="宋体" w:hAnsi="宋体" w:cs="宋体"/>
                <w:sz w:val="22"/>
                <w:lang w:eastAsia="en-US"/>
              </w:rPr>
              <w:t>绿</w:t>
            </w:r>
          </w:p>
        </w:tc>
        <w:tc>
          <w:tcPr>
            <w:tcW w:w="986" w:type="dxa"/>
            <w:vAlign w:val="center"/>
          </w:tcPr>
          <w:p w14:paraId="776A77A6">
            <w:pPr>
              <w:adjustRightInd w:val="0"/>
              <w:snapToGrid w:val="0"/>
              <w:jc w:val="center"/>
              <w:rPr>
                <w:rFonts w:ascii="宋体" w:hAnsi="宋体" w:cs="宋体"/>
                <w:sz w:val="22"/>
                <w:lang w:eastAsia="en-US"/>
              </w:rPr>
            </w:pPr>
          </w:p>
        </w:tc>
        <w:tc>
          <w:tcPr>
            <w:tcW w:w="1632" w:type="dxa"/>
            <w:vAlign w:val="center"/>
          </w:tcPr>
          <w:p w14:paraId="0907C7AB">
            <w:pPr>
              <w:adjustRightInd w:val="0"/>
              <w:snapToGrid w:val="0"/>
              <w:jc w:val="center"/>
              <w:rPr>
                <w:rFonts w:ascii="宋体" w:hAnsi="宋体" w:cs="宋体"/>
                <w:sz w:val="22"/>
                <w:lang w:eastAsia="en-US"/>
              </w:rPr>
            </w:pPr>
            <w:r>
              <w:rPr>
                <w:rFonts w:hint="eastAsia" w:ascii="宋体" w:hAnsi="宋体" w:cs="宋体"/>
                <w:sz w:val="22"/>
              </w:rPr>
              <w:drawing>
                <wp:inline distT="0" distB="0" distL="114300" distR="114300">
                  <wp:extent cx="624840" cy="449580"/>
                  <wp:effectExtent l="0" t="0" r="3810" b="7620"/>
                  <wp:docPr id="3"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7"/>
                          <pic:cNvPicPr>
                            <a:picLocks noChangeAspect="1"/>
                          </pic:cNvPicPr>
                        </pic:nvPicPr>
                        <pic:blipFill>
                          <a:blip r:embed="rId9"/>
                          <a:stretch>
                            <a:fillRect/>
                          </a:stretch>
                        </pic:blipFill>
                        <pic:spPr>
                          <a:xfrm>
                            <a:off x="0" y="0"/>
                            <a:ext cx="624840" cy="449580"/>
                          </a:xfrm>
                          <a:prstGeom prst="rect">
                            <a:avLst/>
                          </a:prstGeom>
                          <a:noFill/>
                          <a:ln>
                            <a:noFill/>
                          </a:ln>
                        </pic:spPr>
                      </pic:pic>
                    </a:graphicData>
                  </a:graphic>
                </wp:inline>
              </w:drawing>
            </w:r>
          </w:p>
        </w:tc>
        <w:tc>
          <w:tcPr>
            <w:tcW w:w="0" w:type="auto"/>
            <w:vMerge w:val="continue"/>
            <w:vAlign w:val="center"/>
          </w:tcPr>
          <w:p w14:paraId="3292338D">
            <w:pPr>
              <w:adjustRightInd w:val="0"/>
              <w:snapToGrid w:val="0"/>
              <w:jc w:val="center"/>
              <w:rPr>
                <w:rFonts w:ascii="宋体" w:hAnsi="宋体" w:cs="宋体"/>
                <w:sz w:val="22"/>
                <w:lang w:eastAsia="en-US"/>
              </w:rPr>
            </w:pPr>
          </w:p>
        </w:tc>
      </w:tr>
      <w:tr w14:paraId="5EC13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96" w:type="dxa"/>
            <w:bottom w:w="0" w:type="dxa"/>
            <w:right w:w="89" w:type="dxa"/>
          </w:tblCellMar>
        </w:tblPrEx>
        <w:trPr>
          <w:trHeight w:val="454" w:hRule="atLeast"/>
          <w:jc w:val="center"/>
        </w:trPr>
        <w:tc>
          <w:tcPr>
            <w:tcW w:w="1030" w:type="dxa"/>
            <w:vAlign w:val="center"/>
          </w:tcPr>
          <w:p w14:paraId="41CE0623">
            <w:pPr>
              <w:adjustRightInd w:val="0"/>
              <w:snapToGrid w:val="0"/>
              <w:jc w:val="center"/>
              <w:rPr>
                <w:rFonts w:ascii="宋体" w:hAnsi="宋体" w:cs="宋体"/>
                <w:sz w:val="22"/>
                <w:lang w:eastAsia="en-US"/>
              </w:rPr>
            </w:pPr>
            <w:r>
              <w:rPr>
                <w:rFonts w:hint="eastAsia" w:ascii="宋体" w:hAnsi="宋体" w:cs="宋体"/>
                <w:sz w:val="22"/>
                <w:lang w:eastAsia="en-US"/>
              </w:rPr>
              <w:t>8</w:t>
            </w:r>
          </w:p>
        </w:tc>
        <w:tc>
          <w:tcPr>
            <w:tcW w:w="1874" w:type="dxa"/>
            <w:vAlign w:val="center"/>
          </w:tcPr>
          <w:p w14:paraId="79F80EA1">
            <w:pPr>
              <w:adjustRightInd w:val="0"/>
              <w:snapToGrid w:val="0"/>
              <w:jc w:val="center"/>
              <w:rPr>
                <w:rFonts w:ascii="宋体" w:hAnsi="宋体" w:cs="宋体"/>
                <w:sz w:val="22"/>
                <w:lang w:eastAsia="en-US"/>
              </w:rPr>
            </w:pPr>
            <w:r>
              <w:rPr>
                <w:rFonts w:hint="eastAsia" w:ascii="宋体" w:hAnsi="宋体" w:cs="宋体"/>
                <w:sz w:val="22"/>
                <w:lang w:eastAsia="en-US"/>
              </w:rPr>
              <w:t>设备支腿</w:t>
            </w:r>
          </w:p>
        </w:tc>
        <w:tc>
          <w:tcPr>
            <w:tcW w:w="1296" w:type="dxa"/>
            <w:vAlign w:val="center"/>
          </w:tcPr>
          <w:p w14:paraId="448FA591">
            <w:pPr>
              <w:adjustRightInd w:val="0"/>
              <w:snapToGrid w:val="0"/>
              <w:jc w:val="center"/>
              <w:rPr>
                <w:rFonts w:ascii="宋体" w:hAnsi="宋体" w:cs="宋体"/>
                <w:sz w:val="22"/>
                <w:lang w:eastAsia="en-US"/>
              </w:rPr>
            </w:pPr>
          </w:p>
        </w:tc>
        <w:tc>
          <w:tcPr>
            <w:tcW w:w="845" w:type="dxa"/>
            <w:vAlign w:val="center"/>
          </w:tcPr>
          <w:p w14:paraId="37B751E1">
            <w:pPr>
              <w:adjustRightInd w:val="0"/>
              <w:snapToGrid w:val="0"/>
              <w:jc w:val="center"/>
              <w:rPr>
                <w:rFonts w:ascii="宋体" w:hAnsi="宋体" w:cs="宋体"/>
                <w:sz w:val="22"/>
                <w:lang w:eastAsia="en-US"/>
              </w:rPr>
            </w:pPr>
            <w:r>
              <w:rPr>
                <w:rFonts w:hint="eastAsia" w:ascii="宋体" w:hAnsi="宋体" w:cs="宋体"/>
                <w:sz w:val="22"/>
                <w:lang w:eastAsia="en-US"/>
              </w:rPr>
              <w:t>绿</w:t>
            </w:r>
          </w:p>
        </w:tc>
        <w:tc>
          <w:tcPr>
            <w:tcW w:w="986" w:type="dxa"/>
            <w:vAlign w:val="center"/>
          </w:tcPr>
          <w:p w14:paraId="5A194FD4">
            <w:pPr>
              <w:adjustRightInd w:val="0"/>
              <w:snapToGrid w:val="0"/>
              <w:jc w:val="center"/>
              <w:rPr>
                <w:rFonts w:ascii="宋体" w:hAnsi="宋体" w:cs="宋体"/>
                <w:sz w:val="22"/>
                <w:lang w:eastAsia="en-US"/>
              </w:rPr>
            </w:pPr>
          </w:p>
        </w:tc>
        <w:tc>
          <w:tcPr>
            <w:tcW w:w="1632" w:type="dxa"/>
            <w:vAlign w:val="center"/>
          </w:tcPr>
          <w:p w14:paraId="15A005A4">
            <w:pPr>
              <w:adjustRightInd w:val="0"/>
              <w:snapToGrid w:val="0"/>
              <w:jc w:val="center"/>
              <w:rPr>
                <w:rFonts w:ascii="宋体" w:hAnsi="宋体" w:cs="宋体"/>
                <w:sz w:val="22"/>
                <w:lang w:eastAsia="en-US"/>
              </w:rPr>
            </w:pPr>
            <w:r>
              <w:rPr>
                <w:rFonts w:hint="eastAsia" w:ascii="宋体" w:hAnsi="宋体" w:cs="宋体"/>
                <w:sz w:val="22"/>
              </w:rPr>
              <w:drawing>
                <wp:inline distT="0" distB="0" distL="114300" distR="114300">
                  <wp:extent cx="624840" cy="449580"/>
                  <wp:effectExtent l="0" t="0" r="3810" b="7620"/>
                  <wp:docPr id="1"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8"/>
                          <pic:cNvPicPr>
                            <a:picLocks noChangeAspect="1"/>
                          </pic:cNvPicPr>
                        </pic:nvPicPr>
                        <pic:blipFill>
                          <a:blip r:embed="rId9"/>
                          <a:stretch>
                            <a:fillRect/>
                          </a:stretch>
                        </pic:blipFill>
                        <pic:spPr>
                          <a:xfrm>
                            <a:off x="0" y="0"/>
                            <a:ext cx="624840" cy="449580"/>
                          </a:xfrm>
                          <a:prstGeom prst="rect">
                            <a:avLst/>
                          </a:prstGeom>
                          <a:noFill/>
                          <a:ln>
                            <a:noFill/>
                          </a:ln>
                        </pic:spPr>
                      </pic:pic>
                    </a:graphicData>
                  </a:graphic>
                </wp:inline>
              </w:drawing>
            </w:r>
          </w:p>
        </w:tc>
        <w:tc>
          <w:tcPr>
            <w:tcW w:w="0" w:type="auto"/>
            <w:vMerge w:val="continue"/>
            <w:vAlign w:val="center"/>
          </w:tcPr>
          <w:p w14:paraId="70DB2174">
            <w:pPr>
              <w:adjustRightInd w:val="0"/>
              <w:snapToGrid w:val="0"/>
              <w:jc w:val="center"/>
              <w:rPr>
                <w:rFonts w:ascii="宋体" w:hAnsi="宋体" w:cs="宋体"/>
                <w:sz w:val="22"/>
                <w:lang w:eastAsia="en-US"/>
              </w:rPr>
            </w:pPr>
          </w:p>
        </w:tc>
      </w:tr>
      <w:tr w14:paraId="44C37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96" w:type="dxa"/>
            <w:bottom w:w="0" w:type="dxa"/>
            <w:right w:w="89" w:type="dxa"/>
          </w:tblCellMar>
        </w:tblPrEx>
        <w:trPr>
          <w:trHeight w:val="454" w:hRule="atLeast"/>
          <w:jc w:val="center"/>
        </w:trPr>
        <w:tc>
          <w:tcPr>
            <w:tcW w:w="1030" w:type="dxa"/>
            <w:vAlign w:val="center"/>
          </w:tcPr>
          <w:p w14:paraId="7A4A9C09">
            <w:pPr>
              <w:adjustRightInd w:val="0"/>
              <w:snapToGrid w:val="0"/>
              <w:jc w:val="center"/>
              <w:rPr>
                <w:rFonts w:ascii="宋体" w:hAnsi="宋体" w:cs="宋体"/>
                <w:sz w:val="22"/>
                <w:lang w:eastAsia="en-US"/>
              </w:rPr>
            </w:pPr>
            <w:r>
              <w:rPr>
                <w:rFonts w:hint="eastAsia" w:ascii="宋体" w:hAnsi="宋体" w:cs="宋体"/>
                <w:sz w:val="22"/>
                <w:lang w:eastAsia="en-US"/>
              </w:rPr>
              <w:t>9</w:t>
            </w:r>
          </w:p>
        </w:tc>
        <w:tc>
          <w:tcPr>
            <w:tcW w:w="1874" w:type="dxa"/>
            <w:vAlign w:val="center"/>
          </w:tcPr>
          <w:p w14:paraId="0ED0F7A0">
            <w:pPr>
              <w:adjustRightInd w:val="0"/>
              <w:snapToGrid w:val="0"/>
              <w:jc w:val="center"/>
              <w:rPr>
                <w:rFonts w:ascii="宋体" w:hAnsi="宋体" w:cs="宋体"/>
                <w:sz w:val="22"/>
                <w:lang w:eastAsia="en-US"/>
              </w:rPr>
            </w:pPr>
            <w:r>
              <w:rPr>
                <w:rFonts w:hint="eastAsia" w:ascii="宋体" w:hAnsi="宋体" w:cs="宋体"/>
                <w:sz w:val="22"/>
                <w:lang w:eastAsia="en-US"/>
              </w:rPr>
              <w:t>观察门、窗</w:t>
            </w:r>
          </w:p>
        </w:tc>
        <w:tc>
          <w:tcPr>
            <w:tcW w:w="1296" w:type="dxa"/>
            <w:vAlign w:val="center"/>
          </w:tcPr>
          <w:p w14:paraId="3F5FC846">
            <w:pPr>
              <w:adjustRightInd w:val="0"/>
              <w:snapToGrid w:val="0"/>
              <w:jc w:val="center"/>
              <w:rPr>
                <w:rFonts w:ascii="宋体" w:hAnsi="宋体" w:cs="宋体"/>
                <w:sz w:val="22"/>
                <w:lang w:eastAsia="en-US"/>
              </w:rPr>
            </w:pPr>
          </w:p>
        </w:tc>
        <w:tc>
          <w:tcPr>
            <w:tcW w:w="845" w:type="dxa"/>
            <w:vAlign w:val="center"/>
          </w:tcPr>
          <w:p w14:paraId="072681C6">
            <w:pPr>
              <w:adjustRightInd w:val="0"/>
              <w:snapToGrid w:val="0"/>
              <w:jc w:val="center"/>
              <w:rPr>
                <w:rFonts w:ascii="宋体" w:hAnsi="宋体" w:cs="宋体"/>
                <w:sz w:val="22"/>
                <w:lang w:eastAsia="en-US"/>
              </w:rPr>
            </w:pPr>
            <w:r>
              <w:rPr>
                <w:rFonts w:hint="eastAsia" w:ascii="宋体" w:hAnsi="宋体" w:cs="宋体"/>
                <w:sz w:val="22"/>
                <w:lang w:eastAsia="en-US"/>
              </w:rPr>
              <w:t>绿</w:t>
            </w:r>
          </w:p>
        </w:tc>
        <w:tc>
          <w:tcPr>
            <w:tcW w:w="986" w:type="dxa"/>
            <w:vAlign w:val="center"/>
          </w:tcPr>
          <w:p w14:paraId="515F3E8E">
            <w:pPr>
              <w:adjustRightInd w:val="0"/>
              <w:snapToGrid w:val="0"/>
              <w:jc w:val="center"/>
              <w:rPr>
                <w:rFonts w:ascii="宋体" w:hAnsi="宋体" w:cs="宋体"/>
                <w:sz w:val="22"/>
                <w:lang w:eastAsia="en-US"/>
              </w:rPr>
            </w:pPr>
          </w:p>
        </w:tc>
        <w:tc>
          <w:tcPr>
            <w:tcW w:w="1632" w:type="dxa"/>
            <w:vAlign w:val="center"/>
          </w:tcPr>
          <w:p w14:paraId="59FCEF05">
            <w:pPr>
              <w:adjustRightInd w:val="0"/>
              <w:snapToGrid w:val="0"/>
              <w:jc w:val="center"/>
              <w:rPr>
                <w:rFonts w:ascii="宋体" w:hAnsi="宋体" w:cs="宋体"/>
                <w:sz w:val="22"/>
                <w:lang w:eastAsia="en-US"/>
              </w:rPr>
            </w:pPr>
            <w:r>
              <w:rPr>
                <w:rFonts w:hint="eastAsia" w:ascii="宋体" w:hAnsi="宋体" w:cs="宋体"/>
                <w:sz w:val="22"/>
              </w:rPr>
              <w:drawing>
                <wp:inline distT="0" distB="0" distL="114300" distR="114300">
                  <wp:extent cx="624840" cy="449580"/>
                  <wp:effectExtent l="0" t="0" r="3810" b="7620"/>
                  <wp:docPr id="4"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9"/>
                          <pic:cNvPicPr>
                            <a:picLocks noChangeAspect="1"/>
                          </pic:cNvPicPr>
                        </pic:nvPicPr>
                        <pic:blipFill>
                          <a:blip r:embed="rId9"/>
                          <a:stretch>
                            <a:fillRect/>
                          </a:stretch>
                        </pic:blipFill>
                        <pic:spPr>
                          <a:xfrm>
                            <a:off x="0" y="0"/>
                            <a:ext cx="624840" cy="449580"/>
                          </a:xfrm>
                          <a:prstGeom prst="rect">
                            <a:avLst/>
                          </a:prstGeom>
                          <a:noFill/>
                          <a:ln>
                            <a:noFill/>
                          </a:ln>
                        </pic:spPr>
                      </pic:pic>
                    </a:graphicData>
                  </a:graphic>
                </wp:inline>
              </w:drawing>
            </w:r>
          </w:p>
        </w:tc>
        <w:tc>
          <w:tcPr>
            <w:tcW w:w="0" w:type="auto"/>
            <w:vMerge w:val="continue"/>
            <w:vAlign w:val="center"/>
          </w:tcPr>
          <w:p w14:paraId="26AF30C5">
            <w:pPr>
              <w:adjustRightInd w:val="0"/>
              <w:snapToGrid w:val="0"/>
              <w:jc w:val="center"/>
              <w:rPr>
                <w:rFonts w:ascii="宋体" w:hAnsi="宋体" w:cs="宋体"/>
                <w:sz w:val="22"/>
                <w:lang w:eastAsia="en-US"/>
              </w:rPr>
            </w:pPr>
          </w:p>
        </w:tc>
      </w:tr>
      <w:tr w14:paraId="6C204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96" w:type="dxa"/>
            <w:bottom w:w="0" w:type="dxa"/>
            <w:right w:w="89" w:type="dxa"/>
          </w:tblCellMar>
        </w:tblPrEx>
        <w:trPr>
          <w:trHeight w:val="454" w:hRule="atLeast"/>
          <w:jc w:val="center"/>
        </w:trPr>
        <w:tc>
          <w:tcPr>
            <w:tcW w:w="1030" w:type="dxa"/>
            <w:vAlign w:val="center"/>
          </w:tcPr>
          <w:p w14:paraId="5CD5F05B">
            <w:pPr>
              <w:adjustRightInd w:val="0"/>
              <w:snapToGrid w:val="0"/>
              <w:jc w:val="center"/>
              <w:rPr>
                <w:rFonts w:ascii="宋体" w:hAnsi="宋体" w:cs="宋体"/>
                <w:sz w:val="22"/>
                <w:lang w:eastAsia="en-US"/>
              </w:rPr>
            </w:pPr>
            <w:r>
              <w:rPr>
                <w:rFonts w:hint="eastAsia" w:ascii="宋体" w:hAnsi="宋体" w:cs="宋体"/>
                <w:sz w:val="22"/>
                <w:lang w:eastAsia="en-US"/>
              </w:rPr>
              <w:t>10</w:t>
            </w:r>
          </w:p>
        </w:tc>
        <w:tc>
          <w:tcPr>
            <w:tcW w:w="1874" w:type="dxa"/>
            <w:vAlign w:val="center"/>
          </w:tcPr>
          <w:p w14:paraId="2EDAF27B">
            <w:pPr>
              <w:adjustRightInd w:val="0"/>
              <w:snapToGrid w:val="0"/>
              <w:jc w:val="center"/>
              <w:rPr>
                <w:rFonts w:ascii="宋体" w:hAnsi="宋体" w:cs="宋体"/>
                <w:sz w:val="22"/>
                <w:lang w:eastAsia="en-US"/>
              </w:rPr>
            </w:pPr>
            <w:r>
              <w:rPr>
                <w:rFonts w:hint="eastAsia" w:ascii="宋体" w:hAnsi="宋体" w:cs="宋体"/>
                <w:sz w:val="22"/>
                <w:lang w:eastAsia="en-US"/>
              </w:rPr>
              <w:t>风管</w:t>
            </w:r>
          </w:p>
        </w:tc>
        <w:tc>
          <w:tcPr>
            <w:tcW w:w="1296" w:type="dxa"/>
            <w:vAlign w:val="center"/>
          </w:tcPr>
          <w:p w14:paraId="5D187833">
            <w:pPr>
              <w:adjustRightInd w:val="0"/>
              <w:snapToGrid w:val="0"/>
              <w:jc w:val="center"/>
              <w:rPr>
                <w:rFonts w:ascii="宋体" w:hAnsi="宋体" w:cs="宋体"/>
                <w:sz w:val="22"/>
                <w:lang w:eastAsia="en-US"/>
              </w:rPr>
            </w:pPr>
          </w:p>
        </w:tc>
        <w:tc>
          <w:tcPr>
            <w:tcW w:w="845" w:type="dxa"/>
            <w:vAlign w:val="center"/>
          </w:tcPr>
          <w:p w14:paraId="7B4359E1">
            <w:pPr>
              <w:adjustRightInd w:val="0"/>
              <w:snapToGrid w:val="0"/>
              <w:jc w:val="center"/>
              <w:rPr>
                <w:rFonts w:ascii="宋体" w:hAnsi="宋体" w:cs="宋体"/>
                <w:sz w:val="22"/>
                <w:lang w:eastAsia="en-US"/>
              </w:rPr>
            </w:pPr>
            <w:r>
              <w:rPr>
                <w:rFonts w:hint="eastAsia" w:ascii="宋体" w:hAnsi="宋体" w:cs="宋体"/>
                <w:sz w:val="22"/>
                <w:lang w:eastAsia="en-US"/>
              </w:rPr>
              <w:t>乳白</w:t>
            </w:r>
          </w:p>
        </w:tc>
        <w:tc>
          <w:tcPr>
            <w:tcW w:w="986" w:type="dxa"/>
            <w:vAlign w:val="center"/>
          </w:tcPr>
          <w:p w14:paraId="063C02AC">
            <w:pPr>
              <w:adjustRightInd w:val="0"/>
              <w:snapToGrid w:val="0"/>
              <w:jc w:val="center"/>
              <w:rPr>
                <w:rFonts w:ascii="宋体" w:hAnsi="宋体" w:cs="宋体"/>
                <w:sz w:val="22"/>
                <w:lang w:eastAsia="en-US"/>
              </w:rPr>
            </w:pPr>
            <w:r>
              <w:rPr>
                <w:rFonts w:hint="eastAsia" w:ascii="宋体" w:hAnsi="宋体" w:cs="宋体"/>
                <w:sz w:val="22"/>
                <w:lang w:eastAsia="en-US"/>
              </w:rPr>
              <w:t>Y11</w:t>
            </w:r>
          </w:p>
        </w:tc>
        <w:tc>
          <w:tcPr>
            <w:tcW w:w="1632" w:type="dxa"/>
            <w:vAlign w:val="center"/>
          </w:tcPr>
          <w:p w14:paraId="735BB88F">
            <w:pPr>
              <w:adjustRightInd w:val="0"/>
              <w:snapToGrid w:val="0"/>
              <w:jc w:val="center"/>
              <w:rPr>
                <w:rFonts w:ascii="宋体" w:hAnsi="宋体" w:cs="宋体"/>
                <w:sz w:val="22"/>
                <w:lang w:eastAsia="en-US"/>
              </w:rPr>
            </w:pPr>
            <w:r>
              <w:rPr>
                <w:rFonts w:hint="eastAsia" w:ascii="宋体" w:hAnsi="宋体" w:cs="宋体"/>
                <w:sz w:val="22"/>
              </w:rPr>
              <w:drawing>
                <wp:inline distT="0" distB="0" distL="114300" distR="114300">
                  <wp:extent cx="591185" cy="334010"/>
                  <wp:effectExtent l="0" t="0" r="18415" b="8890"/>
                  <wp:docPr id="5"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0"/>
                          <pic:cNvPicPr>
                            <a:picLocks noChangeAspect="1"/>
                          </pic:cNvPicPr>
                        </pic:nvPicPr>
                        <pic:blipFill>
                          <a:blip r:embed="rId11"/>
                          <a:stretch>
                            <a:fillRect/>
                          </a:stretch>
                        </pic:blipFill>
                        <pic:spPr>
                          <a:xfrm>
                            <a:off x="0" y="0"/>
                            <a:ext cx="591185" cy="334010"/>
                          </a:xfrm>
                          <a:prstGeom prst="rect">
                            <a:avLst/>
                          </a:prstGeom>
                          <a:noFill/>
                          <a:ln>
                            <a:noFill/>
                          </a:ln>
                        </pic:spPr>
                      </pic:pic>
                    </a:graphicData>
                  </a:graphic>
                </wp:inline>
              </w:drawing>
            </w:r>
          </w:p>
        </w:tc>
        <w:tc>
          <w:tcPr>
            <w:tcW w:w="1030" w:type="dxa"/>
            <w:vAlign w:val="center"/>
          </w:tcPr>
          <w:p w14:paraId="46D904D4">
            <w:pPr>
              <w:adjustRightInd w:val="0"/>
              <w:snapToGrid w:val="0"/>
              <w:jc w:val="center"/>
              <w:rPr>
                <w:rFonts w:ascii="宋体" w:hAnsi="宋体" w:cs="宋体"/>
                <w:sz w:val="22"/>
                <w:lang w:eastAsia="en-US"/>
              </w:rPr>
            </w:pPr>
          </w:p>
        </w:tc>
      </w:tr>
      <w:tr w14:paraId="077A2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96" w:type="dxa"/>
            <w:bottom w:w="0" w:type="dxa"/>
            <w:right w:w="89" w:type="dxa"/>
          </w:tblCellMar>
        </w:tblPrEx>
        <w:trPr>
          <w:trHeight w:val="454" w:hRule="atLeast"/>
          <w:jc w:val="center"/>
        </w:trPr>
        <w:tc>
          <w:tcPr>
            <w:tcW w:w="1030" w:type="dxa"/>
            <w:vAlign w:val="center"/>
          </w:tcPr>
          <w:p w14:paraId="695DF843">
            <w:pPr>
              <w:adjustRightInd w:val="0"/>
              <w:snapToGrid w:val="0"/>
              <w:jc w:val="center"/>
              <w:rPr>
                <w:rFonts w:ascii="宋体" w:hAnsi="宋体" w:cs="宋体"/>
                <w:sz w:val="22"/>
                <w:lang w:eastAsia="en-US"/>
              </w:rPr>
            </w:pPr>
            <w:r>
              <w:rPr>
                <w:rFonts w:hint="eastAsia" w:ascii="宋体" w:hAnsi="宋体" w:cs="宋体"/>
                <w:sz w:val="22"/>
                <w:lang w:eastAsia="en-US"/>
              </w:rPr>
              <w:t>11</w:t>
            </w:r>
          </w:p>
        </w:tc>
        <w:tc>
          <w:tcPr>
            <w:tcW w:w="1874" w:type="dxa"/>
            <w:vAlign w:val="center"/>
          </w:tcPr>
          <w:p w14:paraId="20BD14F4">
            <w:pPr>
              <w:adjustRightInd w:val="0"/>
              <w:snapToGrid w:val="0"/>
              <w:jc w:val="center"/>
              <w:rPr>
                <w:rFonts w:ascii="宋体" w:hAnsi="宋体" w:cs="宋体"/>
                <w:sz w:val="22"/>
                <w:lang w:eastAsia="en-US"/>
              </w:rPr>
            </w:pPr>
            <w:r>
              <w:rPr>
                <w:rFonts w:hint="eastAsia" w:ascii="宋体" w:hAnsi="宋体" w:cs="宋体"/>
                <w:sz w:val="22"/>
                <w:lang w:eastAsia="en-US"/>
              </w:rPr>
              <w:t>灰管、灰箱</w:t>
            </w:r>
          </w:p>
        </w:tc>
        <w:tc>
          <w:tcPr>
            <w:tcW w:w="1296" w:type="dxa"/>
            <w:vAlign w:val="center"/>
          </w:tcPr>
          <w:p w14:paraId="33A519EB">
            <w:pPr>
              <w:adjustRightInd w:val="0"/>
              <w:snapToGrid w:val="0"/>
              <w:jc w:val="center"/>
              <w:rPr>
                <w:rFonts w:ascii="宋体" w:hAnsi="宋体" w:cs="宋体"/>
                <w:sz w:val="22"/>
                <w:lang w:eastAsia="en-US"/>
              </w:rPr>
            </w:pPr>
          </w:p>
        </w:tc>
        <w:tc>
          <w:tcPr>
            <w:tcW w:w="845" w:type="dxa"/>
            <w:vAlign w:val="center"/>
          </w:tcPr>
          <w:p w14:paraId="71CDDD5B">
            <w:pPr>
              <w:adjustRightInd w:val="0"/>
              <w:snapToGrid w:val="0"/>
              <w:jc w:val="center"/>
              <w:rPr>
                <w:rFonts w:ascii="宋体" w:hAnsi="宋体" w:cs="宋体"/>
                <w:sz w:val="22"/>
                <w:lang w:eastAsia="en-US"/>
              </w:rPr>
            </w:pPr>
            <w:r>
              <w:rPr>
                <w:rFonts w:hint="eastAsia" w:ascii="宋体" w:hAnsi="宋体" w:cs="宋体"/>
                <w:sz w:val="22"/>
                <w:lang w:eastAsia="en-US"/>
              </w:rPr>
              <w:t>乳白</w:t>
            </w:r>
          </w:p>
        </w:tc>
        <w:tc>
          <w:tcPr>
            <w:tcW w:w="986" w:type="dxa"/>
            <w:vAlign w:val="center"/>
          </w:tcPr>
          <w:p w14:paraId="4B192D07">
            <w:pPr>
              <w:adjustRightInd w:val="0"/>
              <w:snapToGrid w:val="0"/>
              <w:jc w:val="center"/>
              <w:rPr>
                <w:rFonts w:ascii="宋体" w:hAnsi="宋体" w:cs="宋体"/>
                <w:sz w:val="22"/>
                <w:lang w:eastAsia="en-US"/>
              </w:rPr>
            </w:pPr>
            <w:r>
              <w:rPr>
                <w:rFonts w:hint="eastAsia" w:ascii="宋体" w:hAnsi="宋体" w:cs="宋体"/>
                <w:sz w:val="22"/>
                <w:lang w:eastAsia="en-US"/>
              </w:rPr>
              <w:t>Y11</w:t>
            </w:r>
          </w:p>
        </w:tc>
        <w:tc>
          <w:tcPr>
            <w:tcW w:w="1632" w:type="dxa"/>
            <w:vAlign w:val="center"/>
          </w:tcPr>
          <w:p w14:paraId="666F601D">
            <w:pPr>
              <w:adjustRightInd w:val="0"/>
              <w:snapToGrid w:val="0"/>
              <w:jc w:val="center"/>
              <w:rPr>
                <w:rFonts w:ascii="宋体" w:hAnsi="宋体" w:cs="宋体"/>
                <w:sz w:val="22"/>
                <w:lang w:eastAsia="en-US"/>
              </w:rPr>
            </w:pPr>
            <w:r>
              <w:rPr>
                <w:rFonts w:hint="eastAsia" w:ascii="宋体" w:hAnsi="宋体" w:cs="宋体"/>
                <w:sz w:val="22"/>
              </w:rPr>
              <w:drawing>
                <wp:inline distT="0" distB="0" distL="114300" distR="114300">
                  <wp:extent cx="591185" cy="334010"/>
                  <wp:effectExtent l="0" t="0" r="18415" b="8890"/>
                  <wp:docPr id="6"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1"/>
                          <pic:cNvPicPr>
                            <a:picLocks noChangeAspect="1"/>
                          </pic:cNvPicPr>
                        </pic:nvPicPr>
                        <pic:blipFill>
                          <a:blip r:embed="rId11"/>
                          <a:stretch>
                            <a:fillRect/>
                          </a:stretch>
                        </pic:blipFill>
                        <pic:spPr>
                          <a:xfrm>
                            <a:off x="0" y="0"/>
                            <a:ext cx="591185" cy="334010"/>
                          </a:xfrm>
                          <a:prstGeom prst="rect">
                            <a:avLst/>
                          </a:prstGeom>
                          <a:noFill/>
                          <a:ln>
                            <a:noFill/>
                          </a:ln>
                        </pic:spPr>
                      </pic:pic>
                    </a:graphicData>
                  </a:graphic>
                </wp:inline>
              </w:drawing>
            </w:r>
          </w:p>
        </w:tc>
        <w:tc>
          <w:tcPr>
            <w:tcW w:w="1030" w:type="dxa"/>
            <w:vAlign w:val="center"/>
          </w:tcPr>
          <w:p w14:paraId="07BDAD9F">
            <w:pPr>
              <w:adjustRightInd w:val="0"/>
              <w:snapToGrid w:val="0"/>
              <w:jc w:val="center"/>
              <w:rPr>
                <w:rFonts w:ascii="宋体" w:hAnsi="宋体" w:cs="宋体"/>
                <w:sz w:val="22"/>
                <w:lang w:eastAsia="en-US"/>
              </w:rPr>
            </w:pPr>
          </w:p>
        </w:tc>
      </w:tr>
      <w:tr w14:paraId="46243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96" w:type="dxa"/>
            <w:bottom w:w="0" w:type="dxa"/>
            <w:right w:w="89" w:type="dxa"/>
          </w:tblCellMar>
        </w:tblPrEx>
        <w:trPr>
          <w:trHeight w:val="454" w:hRule="atLeast"/>
          <w:jc w:val="center"/>
        </w:trPr>
        <w:tc>
          <w:tcPr>
            <w:tcW w:w="1030" w:type="dxa"/>
            <w:vAlign w:val="center"/>
          </w:tcPr>
          <w:p w14:paraId="038BAB06">
            <w:pPr>
              <w:adjustRightInd w:val="0"/>
              <w:snapToGrid w:val="0"/>
              <w:jc w:val="center"/>
              <w:rPr>
                <w:rFonts w:ascii="宋体" w:hAnsi="宋体" w:cs="宋体"/>
                <w:sz w:val="22"/>
                <w:lang w:eastAsia="en-US"/>
              </w:rPr>
            </w:pPr>
            <w:r>
              <w:rPr>
                <w:rFonts w:hint="eastAsia" w:ascii="宋体" w:hAnsi="宋体" w:cs="宋体"/>
                <w:sz w:val="22"/>
                <w:lang w:eastAsia="en-US"/>
              </w:rPr>
              <w:t>12</w:t>
            </w:r>
          </w:p>
        </w:tc>
        <w:tc>
          <w:tcPr>
            <w:tcW w:w="1874" w:type="dxa"/>
            <w:vAlign w:val="center"/>
          </w:tcPr>
          <w:p w14:paraId="4A106CD1">
            <w:pPr>
              <w:adjustRightInd w:val="0"/>
              <w:snapToGrid w:val="0"/>
              <w:jc w:val="center"/>
              <w:rPr>
                <w:rFonts w:ascii="宋体" w:hAnsi="宋体" w:cs="宋体"/>
                <w:sz w:val="22"/>
                <w:lang w:eastAsia="en-US"/>
              </w:rPr>
            </w:pPr>
            <w:r>
              <w:rPr>
                <w:rFonts w:hint="eastAsia" w:ascii="宋体" w:hAnsi="宋体" w:cs="宋体"/>
                <w:sz w:val="22"/>
                <w:lang w:eastAsia="en-US"/>
              </w:rPr>
              <w:t>布料器</w:t>
            </w:r>
          </w:p>
        </w:tc>
        <w:tc>
          <w:tcPr>
            <w:tcW w:w="1296" w:type="dxa"/>
            <w:vAlign w:val="center"/>
          </w:tcPr>
          <w:p w14:paraId="2E93C648">
            <w:pPr>
              <w:adjustRightInd w:val="0"/>
              <w:snapToGrid w:val="0"/>
              <w:jc w:val="center"/>
              <w:rPr>
                <w:rFonts w:ascii="宋体" w:hAnsi="宋体" w:cs="宋体"/>
                <w:sz w:val="22"/>
                <w:lang w:eastAsia="en-US"/>
              </w:rPr>
            </w:pPr>
          </w:p>
        </w:tc>
        <w:tc>
          <w:tcPr>
            <w:tcW w:w="845" w:type="dxa"/>
            <w:vAlign w:val="center"/>
          </w:tcPr>
          <w:p w14:paraId="104BA6DB">
            <w:pPr>
              <w:adjustRightInd w:val="0"/>
              <w:snapToGrid w:val="0"/>
              <w:jc w:val="center"/>
              <w:rPr>
                <w:rFonts w:ascii="宋体" w:hAnsi="宋体" w:cs="宋体"/>
                <w:sz w:val="22"/>
                <w:lang w:eastAsia="en-US"/>
              </w:rPr>
            </w:pPr>
            <w:r>
              <w:rPr>
                <w:rFonts w:hint="eastAsia" w:ascii="宋体" w:hAnsi="宋体" w:cs="宋体"/>
                <w:sz w:val="22"/>
                <w:lang w:eastAsia="en-US"/>
              </w:rPr>
              <w:t>海灰</w:t>
            </w:r>
          </w:p>
        </w:tc>
        <w:tc>
          <w:tcPr>
            <w:tcW w:w="986" w:type="dxa"/>
            <w:vAlign w:val="center"/>
          </w:tcPr>
          <w:p w14:paraId="309DE5CC">
            <w:pPr>
              <w:adjustRightInd w:val="0"/>
              <w:snapToGrid w:val="0"/>
              <w:jc w:val="center"/>
              <w:rPr>
                <w:rFonts w:ascii="宋体" w:hAnsi="宋体" w:cs="宋体"/>
                <w:sz w:val="22"/>
                <w:lang w:eastAsia="en-US"/>
              </w:rPr>
            </w:pPr>
            <w:r>
              <w:rPr>
                <w:rFonts w:hint="eastAsia" w:ascii="宋体" w:hAnsi="宋体" w:cs="宋体"/>
                <w:sz w:val="22"/>
                <w:lang w:eastAsia="en-US"/>
              </w:rPr>
              <w:t>B05</w:t>
            </w:r>
          </w:p>
        </w:tc>
        <w:tc>
          <w:tcPr>
            <w:tcW w:w="1632" w:type="dxa"/>
            <w:vAlign w:val="center"/>
          </w:tcPr>
          <w:p w14:paraId="45C7DA47">
            <w:pPr>
              <w:adjustRightInd w:val="0"/>
              <w:snapToGrid w:val="0"/>
              <w:jc w:val="center"/>
              <w:rPr>
                <w:rFonts w:ascii="宋体" w:hAnsi="宋体" w:cs="宋体"/>
                <w:sz w:val="22"/>
                <w:lang w:eastAsia="en-US"/>
              </w:rPr>
            </w:pPr>
            <w:r>
              <w:rPr>
                <w:rFonts w:hint="eastAsia" w:ascii="宋体" w:hAnsi="宋体" w:cs="宋体"/>
                <w:sz w:val="22"/>
              </w:rPr>
              <w:drawing>
                <wp:inline distT="0" distB="0" distL="114300" distR="114300">
                  <wp:extent cx="618490" cy="324485"/>
                  <wp:effectExtent l="0" t="0" r="10160" b="18415"/>
                  <wp:docPr id="8"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2"/>
                          <pic:cNvPicPr>
                            <a:picLocks noChangeAspect="1"/>
                          </pic:cNvPicPr>
                        </pic:nvPicPr>
                        <pic:blipFill>
                          <a:blip r:embed="rId12"/>
                          <a:stretch>
                            <a:fillRect/>
                          </a:stretch>
                        </pic:blipFill>
                        <pic:spPr>
                          <a:xfrm>
                            <a:off x="0" y="0"/>
                            <a:ext cx="618490" cy="324485"/>
                          </a:xfrm>
                          <a:prstGeom prst="rect">
                            <a:avLst/>
                          </a:prstGeom>
                          <a:noFill/>
                          <a:ln>
                            <a:noFill/>
                          </a:ln>
                        </pic:spPr>
                      </pic:pic>
                    </a:graphicData>
                  </a:graphic>
                </wp:inline>
              </w:drawing>
            </w:r>
          </w:p>
        </w:tc>
        <w:tc>
          <w:tcPr>
            <w:tcW w:w="1030" w:type="dxa"/>
            <w:vAlign w:val="center"/>
          </w:tcPr>
          <w:p w14:paraId="15F3C34A">
            <w:pPr>
              <w:adjustRightInd w:val="0"/>
              <w:snapToGrid w:val="0"/>
              <w:jc w:val="center"/>
              <w:rPr>
                <w:rFonts w:ascii="宋体" w:hAnsi="宋体" w:cs="宋体"/>
                <w:sz w:val="22"/>
                <w:lang w:eastAsia="en-US"/>
              </w:rPr>
            </w:pPr>
          </w:p>
        </w:tc>
      </w:tr>
      <w:tr w14:paraId="6E7E8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96" w:type="dxa"/>
            <w:bottom w:w="0" w:type="dxa"/>
            <w:right w:w="89" w:type="dxa"/>
          </w:tblCellMar>
        </w:tblPrEx>
        <w:trPr>
          <w:trHeight w:val="454" w:hRule="atLeast"/>
          <w:jc w:val="center"/>
        </w:trPr>
        <w:tc>
          <w:tcPr>
            <w:tcW w:w="1030" w:type="dxa"/>
            <w:vAlign w:val="center"/>
          </w:tcPr>
          <w:p w14:paraId="4783DF05">
            <w:pPr>
              <w:adjustRightInd w:val="0"/>
              <w:snapToGrid w:val="0"/>
              <w:jc w:val="center"/>
              <w:rPr>
                <w:rFonts w:ascii="宋体" w:hAnsi="宋体" w:cs="宋体"/>
                <w:sz w:val="22"/>
                <w:lang w:eastAsia="en-US"/>
              </w:rPr>
            </w:pPr>
            <w:r>
              <w:rPr>
                <w:rFonts w:hint="eastAsia" w:ascii="宋体" w:hAnsi="宋体" w:cs="宋体"/>
                <w:sz w:val="22"/>
                <w:lang w:eastAsia="en-US"/>
              </w:rPr>
              <w:t>13</w:t>
            </w:r>
          </w:p>
        </w:tc>
        <w:tc>
          <w:tcPr>
            <w:tcW w:w="1874" w:type="dxa"/>
            <w:vAlign w:val="center"/>
          </w:tcPr>
          <w:p w14:paraId="6E9FF041">
            <w:pPr>
              <w:adjustRightInd w:val="0"/>
              <w:snapToGrid w:val="0"/>
              <w:jc w:val="center"/>
              <w:rPr>
                <w:rFonts w:ascii="宋体" w:hAnsi="宋体" w:cs="宋体"/>
                <w:sz w:val="22"/>
              </w:rPr>
            </w:pPr>
            <w:r>
              <w:rPr>
                <w:rFonts w:hint="eastAsia" w:ascii="宋体" w:hAnsi="宋体" w:cs="宋体"/>
                <w:sz w:val="22"/>
              </w:rPr>
              <w:t>旋转和传动部位防护罩</w:t>
            </w:r>
          </w:p>
        </w:tc>
        <w:tc>
          <w:tcPr>
            <w:tcW w:w="1296" w:type="dxa"/>
            <w:vAlign w:val="center"/>
          </w:tcPr>
          <w:p w14:paraId="67969AE1">
            <w:pPr>
              <w:adjustRightInd w:val="0"/>
              <w:snapToGrid w:val="0"/>
              <w:jc w:val="center"/>
              <w:rPr>
                <w:rFonts w:ascii="宋体" w:hAnsi="宋体" w:cs="宋体"/>
                <w:sz w:val="22"/>
              </w:rPr>
            </w:pPr>
          </w:p>
        </w:tc>
        <w:tc>
          <w:tcPr>
            <w:tcW w:w="845" w:type="dxa"/>
            <w:vAlign w:val="center"/>
          </w:tcPr>
          <w:p w14:paraId="2CF6F1A8">
            <w:pPr>
              <w:adjustRightInd w:val="0"/>
              <w:snapToGrid w:val="0"/>
              <w:jc w:val="center"/>
              <w:rPr>
                <w:rFonts w:ascii="宋体" w:hAnsi="宋体" w:cs="宋体"/>
                <w:sz w:val="22"/>
                <w:lang w:eastAsia="en-US"/>
              </w:rPr>
            </w:pPr>
            <w:r>
              <w:rPr>
                <w:rFonts w:hint="eastAsia" w:ascii="宋体" w:hAnsi="宋体" w:cs="宋体"/>
                <w:sz w:val="22"/>
                <w:lang w:eastAsia="en-US"/>
              </w:rPr>
              <w:t>中黄</w:t>
            </w:r>
          </w:p>
        </w:tc>
        <w:tc>
          <w:tcPr>
            <w:tcW w:w="986" w:type="dxa"/>
            <w:vAlign w:val="center"/>
          </w:tcPr>
          <w:p w14:paraId="2012341B">
            <w:pPr>
              <w:adjustRightInd w:val="0"/>
              <w:snapToGrid w:val="0"/>
              <w:jc w:val="center"/>
              <w:rPr>
                <w:rFonts w:ascii="宋体" w:hAnsi="宋体" w:cs="宋体"/>
                <w:sz w:val="22"/>
                <w:lang w:eastAsia="en-US"/>
              </w:rPr>
            </w:pPr>
            <w:r>
              <w:rPr>
                <w:rFonts w:hint="eastAsia" w:ascii="宋体" w:hAnsi="宋体" w:cs="宋体"/>
                <w:sz w:val="22"/>
                <w:lang w:eastAsia="en-US"/>
              </w:rPr>
              <w:t>Y07</w:t>
            </w:r>
          </w:p>
        </w:tc>
        <w:tc>
          <w:tcPr>
            <w:tcW w:w="1632" w:type="dxa"/>
            <w:vAlign w:val="center"/>
          </w:tcPr>
          <w:p w14:paraId="45101DD1">
            <w:pPr>
              <w:adjustRightInd w:val="0"/>
              <w:snapToGrid w:val="0"/>
              <w:jc w:val="center"/>
              <w:rPr>
                <w:rFonts w:ascii="宋体" w:hAnsi="宋体" w:cs="宋体"/>
                <w:sz w:val="22"/>
                <w:lang w:eastAsia="en-US"/>
              </w:rPr>
            </w:pPr>
            <w:r>
              <w:rPr>
                <w:rFonts w:hint="eastAsia" w:ascii="宋体" w:hAnsi="宋体" w:cs="宋体"/>
                <w:sz w:val="22"/>
              </w:rPr>
              <w:drawing>
                <wp:inline distT="0" distB="0" distL="114300" distR="114300">
                  <wp:extent cx="553085" cy="334010"/>
                  <wp:effectExtent l="0" t="0" r="18415" b="8890"/>
                  <wp:docPr id="7"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3"/>
                          <pic:cNvPicPr>
                            <a:picLocks noChangeAspect="1"/>
                          </pic:cNvPicPr>
                        </pic:nvPicPr>
                        <pic:blipFill>
                          <a:blip r:embed="rId13"/>
                          <a:stretch>
                            <a:fillRect/>
                          </a:stretch>
                        </pic:blipFill>
                        <pic:spPr>
                          <a:xfrm>
                            <a:off x="0" y="0"/>
                            <a:ext cx="553085" cy="334010"/>
                          </a:xfrm>
                          <a:prstGeom prst="rect">
                            <a:avLst/>
                          </a:prstGeom>
                          <a:noFill/>
                          <a:ln>
                            <a:noFill/>
                          </a:ln>
                        </pic:spPr>
                      </pic:pic>
                    </a:graphicData>
                  </a:graphic>
                </wp:inline>
              </w:drawing>
            </w:r>
          </w:p>
        </w:tc>
        <w:tc>
          <w:tcPr>
            <w:tcW w:w="1030" w:type="dxa"/>
            <w:vAlign w:val="center"/>
          </w:tcPr>
          <w:p w14:paraId="5D53BF9C">
            <w:pPr>
              <w:adjustRightInd w:val="0"/>
              <w:snapToGrid w:val="0"/>
              <w:jc w:val="center"/>
              <w:rPr>
                <w:rFonts w:ascii="宋体" w:hAnsi="宋体" w:cs="宋体"/>
                <w:sz w:val="22"/>
                <w:lang w:eastAsia="en-US"/>
              </w:rPr>
            </w:pPr>
            <w:r>
              <w:rPr>
                <w:rFonts w:hint="eastAsia" w:ascii="宋体" w:hAnsi="宋体" w:cs="宋体"/>
                <w:sz w:val="22"/>
                <w:lang w:eastAsia="en-US"/>
              </w:rPr>
              <w:t>警戒色</w:t>
            </w:r>
          </w:p>
        </w:tc>
      </w:tr>
      <w:tr w14:paraId="30E0F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96" w:type="dxa"/>
            <w:bottom w:w="0" w:type="dxa"/>
            <w:right w:w="89" w:type="dxa"/>
          </w:tblCellMar>
        </w:tblPrEx>
        <w:trPr>
          <w:trHeight w:val="454" w:hRule="atLeast"/>
          <w:jc w:val="center"/>
        </w:trPr>
        <w:tc>
          <w:tcPr>
            <w:tcW w:w="1030" w:type="dxa"/>
            <w:vAlign w:val="center"/>
          </w:tcPr>
          <w:p w14:paraId="60F3B876">
            <w:pPr>
              <w:adjustRightInd w:val="0"/>
              <w:snapToGrid w:val="0"/>
              <w:jc w:val="center"/>
              <w:rPr>
                <w:rFonts w:ascii="宋体" w:hAnsi="宋体" w:cs="宋体"/>
                <w:sz w:val="22"/>
                <w:lang w:eastAsia="en-US"/>
              </w:rPr>
            </w:pPr>
            <w:r>
              <w:rPr>
                <w:rFonts w:hint="eastAsia" w:ascii="宋体" w:hAnsi="宋体" w:cs="宋体"/>
                <w:sz w:val="22"/>
                <w:lang w:eastAsia="en-US"/>
              </w:rPr>
              <w:t>14</w:t>
            </w:r>
          </w:p>
        </w:tc>
        <w:tc>
          <w:tcPr>
            <w:tcW w:w="1874" w:type="dxa"/>
            <w:vAlign w:val="center"/>
          </w:tcPr>
          <w:p w14:paraId="219B6EBC">
            <w:pPr>
              <w:adjustRightInd w:val="0"/>
              <w:snapToGrid w:val="0"/>
              <w:jc w:val="center"/>
              <w:rPr>
                <w:rFonts w:ascii="宋体" w:hAnsi="宋体" w:cs="宋体"/>
                <w:sz w:val="22"/>
              </w:rPr>
            </w:pPr>
            <w:r>
              <w:rPr>
                <w:rFonts w:hint="eastAsia" w:ascii="宋体" w:hAnsi="宋体" w:cs="宋体"/>
                <w:sz w:val="22"/>
              </w:rPr>
              <w:t>二次钢构，钢平台、走梯、爬梯</w:t>
            </w:r>
          </w:p>
        </w:tc>
        <w:tc>
          <w:tcPr>
            <w:tcW w:w="1296" w:type="dxa"/>
            <w:vAlign w:val="center"/>
          </w:tcPr>
          <w:p w14:paraId="233FDB64">
            <w:pPr>
              <w:adjustRightInd w:val="0"/>
              <w:snapToGrid w:val="0"/>
              <w:jc w:val="center"/>
              <w:rPr>
                <w:rFonts w:ascii="宋体" w:hAnsi="宋体" w:cs="宋体"/>
                <w:sz w:val="22"/>
              </w:rPr>
            </w:pPr>
          </w:p>
        </w:tc>
        <w:tc>
          <w:tcPr>
            <w:tcW w:w="3463" w:type="dxa"/>
            <w:gridSpan w:val="3"/>
            <w:vAlign w:val="center"/>
          </w:tcPr>
          <w:p w14:paraId="4C2A2419">
            <w:pPr>
              <w:adjustRightInd w:val="0"/>
              <w:snapToGrid w:val="0"/>
              <w:jc w:val="center"/>
              <w:rPr>
                <w:rFonts w:ascii="宋体" w:hAnsi="宋体" w:cs="宋体"/>
                <w:sz w:val="22"/>
                <w:lang w:eastAsia="en-US"/>
              </w:rPr>
            </w:pPr>
            <w:r>
              <w:rPr>
                <w:rFonts w:hint="eastAsia" w:ascii="宋体" w:hAnsi="宋体" w:cs="宋体"/>
                <w:sz w:val="22"/>
                <w:lang w:eastAsia="en-US"/>
              </w:rPr>
              <w:t>热镀锌本色</w:t>
            </w:r>
          </w:p>
        </w:tc>
        <w:tc>
          <w:tcPr>
            <w:tcW w:w="1030" w:type="dxa"/>
            <w:vAlign w:val="center"/>
          </w:tcPr>
          <w:p w14:paraId="5938E11F">
            <w:pPr>
              <w:adjustRightInd w:val="0"/>
              <w:snapToGrid w:val="0"/>
              <w:jc w:val="center"/>
              <w:rPr>
                <w:rFonts w:ascii="宋体" w:hAnsi="宋体" w:cs="宋体"/>
                <w:sz w:val="22"/>
                <w:lang w:eastAsia="en-US"/>
              </w:rPr>
            </w:pPr>
          </w:p>
        </w:tc>
      </w:tr>
      <w:tr w14:paraId="19808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96" w:type="dxa"/>
            <w:bottom w:w="0" w:type="dxa"/>
            <w:right w:w="89" w:type="dxa"/>
          </w:tblCellMar>
        </w:tblPrEx>
        <w:trPr>
          <w:trHeight w:val="454" w:hRule="atLeast"/>
          <w:jc w:val="center"/>
        </w:trPr>
        <w:tc>
          <w:tcPr>
            <w:tcW w:w="1030" w:type="dxa"/>
            <w:vAlign w:val="center"/>
          </w:tcPr>
          <w:p w14:paraId="647742C2">
            <w:pPr>
              <w:adjustRightInd w:val="0"/>
              <w:snapToGrid w:val="0"/>
              <w:jc w:val="center"/>
              <w:rPr>
                <w:rFonts w:ascii="宋体" w:hAnsi="宋体" w:cs="宋体"/>
                <w:sz w:val="22"/>
                <w:lang w:eastAsia="en-US"/>
              </w:rPr>
            </w:pPr>
            <w:r>
              <w:rPr>
                <w:rFonts w:hint="eastAsia" w:ascii="宋体" w:hAnsi="宋体" w:cs="宋体"/>
                <w:sz w:val="22"/>
                <w:lang w:eastAsia="en-US"/>
              </w:rPr>
              <w:t>15</w:t>
            </w:r>
          </w:p>
        </w:tc>
        <w:tc>
          <w:tcPr>
            <w:tcW w:w="1874" w:type="dxa"/>
            <w:vAlign w:val="center"/>
          </w:tcPr>
          <w:p w14:paraId="543FA832">
            <w:pPr>
              <w:adjustRightInd w:val="0"/>
              <w:snapToGrid w:val="0"/>
              <w:jc w:val="center"/>
              <w:rPr>
                <w:rFonts w:ascii="宋体" w:hAnsi="宋体" w:cs="宋体"/>
                <w:sz w:val="22"/>
                <w:lang w:eastAsia="en-US"/>
              </w:rPr>
            </w:pPr>
            <w:r>
              <w:rPr>
                <w:rFonts w:hint="eastAsia" w:ascii="宋体" w:hAnsi="宋体" w:cs="宋体"/>
                <w:sz w:val="22"/>
                <w:lang w:eastAsia="en-US"/>
              </w:rPr>
              <w:t>扶手、栏杆</w:t>
            </w:r>
          </w:p>
        </w:tc>
        <w:tc>
          <w:tcPr>
            <w:tcW w:w="1296" w:type="dxa"/>
            <w:vAlign w:val="center"/>
          </w:tcPr>
          <w:p w14:paraId="43025611">
            <w:pPr>
              <w:adjustRightInd w:val="0"/>
              <w:snapToGrid w:val="0"/>
              <w:jc w:val="center"/>
              <w:rPr>
                <w:rFonts w:ascii="宋体" w:hAnsi="宋体" w:cs="宋体"/>
                <w:sz w:val="22"/>
                <w:lang w:eastAsia="en-US"/>
              </w:rPr>
            </w:pPr>
          </w:p>
        </w:tc>
        <w:tc>
          <w:tcPr>
            <w:tcW w:w="3463" w:type="dxa"/>
            <w:gridSpan w:val="3"/>
            <w:vAlign w:val="center"/>
          </w:tcPr>
          <w:p w14:paraId="4B35F429">
            <w:pPr>
              <w:adjustRightInd w:val="0"/>
              <w:snapToGrid w:val="0"/>
              <w:jc w:val="center"/>
              <w:rPr>
                <w:rFonts w:ascii="宋体" w:hAnsi="宋体" w:cs="宋体"/>
                <w:sz w:val="22"/>
                <w:lang w:eastAsia="en-US"/>
              </w:rPr>
            </w:pPr>
            <w:r>
              <w:rPr>
                <w:rFonts w:hint="eastAsia" w:ascii="宋体" w:hAnsi="宋体" w:cs="宋体"/>
                <w:sz w:val="22"/>
                <w:lang w:eastAsia="en-US"/>
              </w:rPr>
              <w:t>不锈钢本色</w:t>
            </w:r>
          </w:p>
        </w:tc>
        <w:tc>
          <w:tcPr>
            <w:tcW w:w="1030" w:type="dxa"/>
            <w:vAlign w:val="center"/>
          </w:tcPr>
          <w:p w14:paraId="251B904B">
            <w:pPr>
              <w:adjustRightInd w:val="0"/>
              <w:snapToGrid w:val="0"/>
              <w:jc w:val="center"/>
              <w:rPr>
                <w:rFonts w:ascii="宋体" w:hAnsi="宋体" w:cs="宋体"/>
                <w:sz w:val="22"/>
                <w:lang w:eastAsia="en-US"/>
              </w:rPr>
            </w:pPr>
          </w:p>
        </w:tc>
      </w:tr>
      <w:tr w14:paraId="4CCC8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96" w:type="dxa"/>
            <w:bottom w:w="0" w:type="dxa"/>
            <w:right w:w="89" w:type="dxa"/>
          </w:tblCellMar>
        </w:tblPrEx>
        <w:trPr>
          <w:trHeight w:val="454" w:hRule="atLeast"/>
          <w:jc w:val="center"/>
        </w:trPr>
        <w:tc>
          <w:tcPr>
            <w:tcW w:w="1030" w:type="dxa"/>
            <w:vAlign w:val="center"/>
          </w:tcPr>
          <w:p w14:paraId="08275F70">
            <w:pPr>
              <w:adjustRightInd w:val="0"/>
              <w:snapToGrid w:val="0"/>
              <w:jc w:val="center"/>
              <w:rPr>
                <w:rFonts w:ascii="宋体" w:hAnsi="宋体" w:cs="宋体"/>
                <w:sz w:val="22"/>
                <w:lang w:eastAsia="en-US"/>
              </w:rPr>
            </w:pPr>
            <w:r>
              <w:rPr>
                <w:rFonts w:hint="eastAsia" w:ascii="宋体" w:hAnsi="宋体" w:cs="宋体"/>
                <w:sz w:val="22"/>
                <w:lang w:eastAsia="en-US"/>
              </w:rPr>
              <w:t>16</w:t>
            </w:r>
          </w:p>
        </w:tc>
        <w:tc>
          <w:tcPr>
            <w:tcW w:w="1874" w:type="dxa"/>
            <w:vAlign w:val="center"/>
          </w:tcPr>
          <w:p w14:paraId="793FFACE">
            <w:pPr>
              <w:adjustRightInd w:val="0"/>
              <w:snapToGrid w:val="0"/>
              <w:jc w:val="center"/>
              <w:rPr>
                <w:rFonts w:ascii="宋体" w:hAnsi="宋体" w:cs="宋体"/>
                <w:sz w:val="22"/>
                <w:lang w:eastAsia="en-US"/>
              </w:rPr>
            </w:pPr>
            <w:r>
              <w:rPr>
                <w:rFonts w:hint="eastAsia" w:ascii="宋体" w:hAnsi="宋体" w:cs="宋体"/>
                <w:sz w:val="22"/>
                <w:lang w:eastAsia="en-US"/>
              </w:rPr>
              <w:t>电缆桥架</w:t>
            </w:r>
          </w:p>
        </w:tc>
        <w:tc>
          <w:tcPr>
            <w:tcW w:w="1296" w:type="dxa"/>
            <w:vAlign w:val="center"/>
          </w:tcPr>
          <w:p w14:paraId="0A0D098F">
            <w:pPr>
              <w:adjustRightInd w:val="0"/>
              <w:snapToGrid w:val="0"/>
              <w:jc w:val="center"/>
              <w:rPr>
                <w:rFonts w:ascii="宋体" w:hAnsi="宋体" w:cs="宋体"/>
                <w:sz w:val="22"/>
                <w:lang w:eastAsia="en-US"/>
              </w:rPr>
            </w:pPr>
          </w:p>
        </w:tc>
        <w:tc>
          <w:tcPr>
            <w:tcW w:w="3463" w:type="dxa"/>
            <w:gridSpan w:val="3"/>
            <w:vAlign w:val="center"/>
          </w:tcPr>
          <w:p w14:paraId="14A6B94A">
            <w:pPr>
              <w:adjustRightInd w:val="0"/>
              <w:snapToGrid w:val="0"/>
              <w:jc w:val="center"/>
              <w:rPr>
                <w:rFonts w:ascii="宋体" w:hAnsi="宋体" w:cs="宋体"/>
                <w:sz w:val="22"/>
                <w:lang w:eastAsia="en-US"/>
              </w:rPr>
            </w:pPr>
            <w:r>
              <w:rPr>
                <w:rFonts w:hint="eastAsia" w:ascii="宋体" w:hAnsi="宋体" w:cs="宋体"/>
                <w:sz w:val="22"/>
                <w:lang w:eastAsia="en-US"/>
              </w:rPr>
              <w:t>热镀锌本色</w:t>
            </w:r>
          </w:p>
        </w:tc>
        <w:tc>
          <w:tcPr>
            <w:tcW w:w="1030" w:type="dxa"/>
            <w:vAlign w:val="center"/>
          </w:tcPr>
          <w:p w14:paraId="0D0BE3EC">
            <w:pPr>
              <w:adjustRightInd w:val="0"/>
              <w:snapToGrid w:val="0"/>
              <w:jc w:val="center"/>
              <w:rPr>
                <w:rFonts w:ascii="宋体" w:hAnsi="宋体" w:cs="宋体"/>
                <w:sz w:val="22"/>
                <w:lang w:eastAsia="en-US"/>
              </w:rPr>
            </w:pPr>
          </w:p>
        </w:tc>
      </w:tr>
      <w:tr w14:paraId="3EDBE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96" w:type="dxa"/>
            <w:bottom w:w="0" w:type="dxa"/>
            <w:right w:w="89" w:type="dxa"/>
          </w:tblCellMar>
        </w:tblPrEx>
        <w:trPr>
          <w:trHeight w:val="454" w:hRule="atLeast"/>
          <w:jc w:val="center"/>
        </w:trPr>
        <w:tc>
          <w:tcPr>
            <w:tcW w:w="1030" w:type="dxa"/>
            <w:vAlign w:val="center"/>
          </w:tcPr>
          <w:p w14:paraId="6584CC19">
            <w:pPr>
              <w:adjustRightInd w:val="0"/>
              <w:snapToGrid w:val="0"/>
              <w:jc w:val="center"/>
              <w:rPr>
                <w:rFonts w:ascii="宋体" w:hAnsi="宋体" w:cs="宋体"/>
                <w:sz w:val="22"/>
                <w:lang w:eastAsia="en-US"/>
              </w:rPr>
            </w:pPr>
            <w:r>
              <w:rPr>
                <w:rFonts w:hint="eastAsia" w:ascii="宋体" w:hAnsi="宋体" w:cs="宋体"/>
                <w:sz w:val="22"/>
                <w:lang w:eastAsia="en-US"/>
              </w:rPr>
              <w:t>17</w:t>
            </w:r>
          </w:p>
        </w:tc>
        <w:tc>
          <w:tcPr>
            <w:tcW w:w="1874" w:type="dxa"/>
            <w:vAlign w:val="center"/>
          </w:tcPr>
          <w:p w14:paraId="1EFA2EE6">
            <w:pPr>
              <w:adjustRightInd w:val="0"/>
              <w:snapToGrid w:val="0"/>
              <w:jc w:val="center"/>
              <w:rPr>
                <w:rFonts w:ascii="宋体" w:hAnsi="宋体" w:cs="宋体"/>
                <w:sz w:val="22"/>
                <w:lang w:eastAsia="en-US"/>
              </w:rPr>
            </w:pPr>
            <w:r>
              <w:rPr>
                <w:rFonts w:hint="eastAsia" w:ascii="宋体" w:hAnsi="宋体" w:cs="宋体"/>
                <w:sz w:val="22"/>
                <w:lang w:eastAsia="en-US"/>
              </w:rPr>
              <w:t>压缩空气管道，支架</w:t>
            </w:r>
          </w:p>
        </w:tc>
        <w:tc>
          <w:tcPr>
            <w:tcW w:w="1296" w:type="dxa"/>
            <w:vAlign w:val="center"/>
          </w:tcPr>
          <w:p w14:paraId="1AAF076F">
            <w:pPr>
              <w:adjustRightInd w:val="0"/>
              <w:snapToGrid w:val="0"/>
              <w:jc w:val="center"/>
              <w:rPr>
                <w:rFonts w:ascii="宋体" w:hAnsi="宋体" w:cs="宋体"/>
                <w:sz w:val="22"/>
                <w:lang w:eastAsia="en-US"/>
              </w:rPr>
            </w:pPr>
          </w:p>
        </w:tc>
        <w:tc>
          <w:tcPr>
            <w:tcW w:w="3463" w:type="dxa"/>
            <w:gridSpan w:val="3"/>
            <w:vAlign w:val="center"/>
          </w:tcPr>
          <w:p w14:paraId="02156ACE">
            <w:pPr>
              <w:adjustRightInd w:val="0"/>
              <w:snapToGrid w:val="0"/>
              <w:jc w:val="center"/>
              <w:rPr>
                <w:rFonts w:ascii="宋体" w:hAnsi="宋体" w:cs="宋体"/>
                <w:sz w:val="22"/>
                <w:lang w:eastAsia="en-US"/>
              </w:rPr>
            </w:pPr>
            <w:r>
              <w:rPr>
                <w:rFonts w:hint="eastAsia" w:ascii="宋体" w:hAnsi="宋体" w:cs="宋体"/>
                <w:sz w:val="22"/>
                <w:lang w:eastAsia="en-US"/>
              </w:rPr>
              <w:t>热镀锌本色</w:t>
            </w:r>
          </w:p>
        </w:tc>
        <w:tc>
          <w:tcPr>
            <w:tcW w:w="1030" w:type="dxa"/>
            <w:vAlign w:val="center"/>
          </w:tcPr>
          <w:p w14:paraId="211F9136">
            <w:pPr>
              <w:adjustRightInd w:val="0"/>
              <w:snapToGrid w:val="0"/>
              <w:jc w:val="center"/>
              <w:rPr>
                <w:rFonts w:ascii="宋体" w:hAnsi="宋体" w:cs="宋体"/>
                <w:sz w:val="22"/>
                <w:lang w:eastAsia="en-US"/>
              </w:rPr>
            </w:pPr>
          </w:p>
        </w:tc>
      </w:tr>
      <w:tr w14:paraId="1722E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96" w:type="dxa"/>
            <w:bottom w:w="0" w:type="dxa"/>
            <w:right w:w="89" w:type="dxa"/>
          </w:tblCellMar>
        </w:tblPrEx>
        <w:trPr>
          <w:trHeight w:val="454" w:hRule="atLeast"/>
          <w:jc w:val="center"/>
        </w:trPr>
        <w:tc>
          <w:tcPr>
            <w:tcW w:w="1030" w:type="dxa"/>
            <w:vAlign w:val="center"/>
          </w:tcPr>
          <w:p w14:paraId="2850A53B">
            <w:pPr>
              <w:adjustRightInd w:val="0"/>
              <w:snapToGrid w:val="0"/>
              <w:jc w:val="center"/>
              <w:rPr>
                <w:rFonts w:ascii="宋体" w:hAnsi="宋体" w:cs="宋体"/>
                <w:sz w:val="22"/>
                <w:lang w:eastAsia="en-US"/>
              </w:rPr>
            </w:pPr>
            <w:r>
              <w:rPr>
                <w:rFonts w:hint="eastAsia" w:ascii="宋体" w:hAnsi="宋体" w:cs="宋体"/>
                <w:sz w:val="22"/>
                <w:lang w:eastAsia="en-US"/>
              </w:rPr>
              <w:t>色标号查询</w:t>
            </w:r>
          </w:p>
        </w:tc>
        <w:tc>
          <w:tcPr>
            <w:tcW w:w="7663" w:type="dxa"/>
            <w:gridSpan w:val="6"/>
            <w:vAlign w:val="center"/>
          </w:tcPr>
          <w:p w14:paraId="2F574D5E">
            <w:pPr>
              <w:adjustRightInd w:val="0"/>
              <w:snapToGrid w:val="0"/>
              <w:jc w:val="center"/>
              <w:rPr>
                <w:rFonts w:ascii="宋体" w:hAnsi="宋体" w:cs="宋体"/>
                <w:sz w:val="22"/>
                <w:lang w:eastAsia="en-US"/>
              </w:rPr>
            </w:pPr>
            <w:r>
              <w:rPr>
                <w:rFonts w:hint="eastAsia" w:ascii="宋体" w:hAnsi="宋体" w:cs="宋体"/>
                <w:sz w:val="22"/>
                <w:lang w:eastAsia="en-US"/>
              </w:rPr>
              <w:fldChar w:fldCharType="begin"/>
            </w:r>
            <w:r>
              <w:rPr>
                <w:rFonts w:hint="eastAsia" w:ascii="宋体" w:hAnsi="宋体" w:cs="宋体"/>
                <w:sz w:val="22"/>
                <w:lang w:eastAsia="en-US"/>
              </w:rPr>
              <w:instrText xml:space="preserve"> HYPERLINK "http://www.coatime.com/gsb.html" \h </w:instrText>
            </w:r>
            <w:r>
              <w:rPr>
                <w:rFonts w:hint="eastAsia" w:ascii="宋体" w:hAnsi="宋体" w:cs="宋体"/>
                <w:sz w:val="22"/>
                <w:lang w:eastAsia="en-US"/>
              </w:rPr>
              <w:fldChar w:fldCharType="separate"/>
            </w:r>
            <w:r>
              <w:rPr>
                <w:rStyle w:val="16"/>
                <w:rFonts w:hint="eastAsia" w:ascii="宋体" w:hAnsi="宋体" w:cs="宋体"/>
                <w:color w:val="auto"/>
                <w:sz w:val="22"/>
              </w:rPr>
              <w:t>http://www.co</w:t>
            </w:r>
            <w:bookmarkStart w:id="1078" w:name="_Hlt203067457"/>
            <w:r>
              <w:rPr>
                <w:rStyle w:val="16"/>
                <w:rFonts w:hint="eastAsia" w:ascii="宋体" w:hAnsi="宋体" w:cs="宋体"/>
                <w:color w:val="auto"/>
                <w:sz w:val="22"/>
              </w:rPr>
              <w:t>a</w:t>
            </w:r>
            <w:bookmarkEnd w:id="1078"/>
            <w:r>
              <w:rPr>
                <w:rStyle w:val="16"/>
                <w:rFonts w:hint="eastAsia" w:ascii="宋体" w:hAnsi="宋体" w:cs="宋体"/>
                <w:color w:val="auto"/>
                <w:sz w:val="22"/>
              </w:rPr>
              <w:t>time.com/gsb.html</w:t>
            </w:r>
            <w:r>
              <w:rPr>
                <w:rFonts w:hint="eastAsia" w:ascii="宋体" w:hAnsi="宋体" w:cs="宋体"/>
                <w:sz w:val="22"/>
                <w:lang w:eastAsia="en-US"/>
              </w:rPr>
              <w:fldChar w:fldCharType="end"/>
            </w:r>
          </w:p>
        </w:tc>
      </w:tr>
    </w:tbl>
    <w:p w14:paraId="18DD7EB1">
      <w:pPr>
        <w:pStyle w:val="2"/>
        <w:rPr>
          <w:rFonts w:hAnsi="宋体" w:cs="宋体"/>
          <w:sz w:val="22"/>
          <w:szCs w:val="22"/>
        </w:rPr>
      </w:pPr>
      <w:bookmarkStart w:id="1079" w:name="_Toc193709357"/>
      <w:r>
        <w:rPr>
          <w:rFonts w:hint="eastAsia" w:hAnsi="宋体" w:cs="宋体"/>
          <w:sz w:val="22"/>
          <w:szCs w:val="22"/>
        </w:rPr>
        <w:t>检测、调试及验收</w:t>
      </w:r>
      <w:bookmarkEnd w:id="1079"/>
    </w:p>
    <w:bookmarkEnd w:id="304"/>
    <w:bookmarkEnd w:id="305"/>
    <w:bookmarkEnd w:id="306"/>
    <w:bookmarkEnd w:id="307"/>
    <w:bookmarkEnd w:id="308"/>
    <w:bookmarkEnd w:id="309"/>
    <w:bookmarkEnd w:id="310"/>
    <w:bookmarkEnd w:id="311"/>
    <w:bookmarkEnd w:id="312"/>
    <w:p w14:paraId="6C4D80C0">
      <w:pPr>
        <w:pStyle w:val="3"/>
        <w:rPr>
          <w:rFonts w:hAnsi="宋体" w:cs="宋体"/>
          <w:sz w:val="22"/>
          <w:szCs w:val="22"/>
        </w:rPr>
      </w:pPr>
      <w:bookmarkStart w:id="1080" w:name="_Toc4951460"/>
      <w:bookmarkEnd w:id="1080"/>
      <w:bookmarkStart w:id="1081" w:name="_Toc4952301"/>
      <w:bookmarkEnd w:id="1081"/>
      <w:bookmarkStart w:id="1082" w:name="_Toc423077908"/>
      <w:bookmarkStart w:id="1083" w:name="_Toc421368859"/>
      <w:bookmarkStart w:id="1084" w:name="_Toc422968041"/>
      <w:bookmarkStart w:id="1085" w:name="_Toc450804384"/>
      <w:bookmarkStart w:id="1086" w:name="_Toc521818252"/>
      <w:bookmarkStart w:id="1087" w:name="_Toc530905612"/>
      <w:bookmarkStart w:id="1088" w:name="_Toc423077580"/>
      <w:bookmarkStart w:id="1089" w:name="_Toc521816849"/>
      <w:bookmarkStart w:id="1090" w:name="_Toc193709358"/>
      <w:bookmarkStart w:id="1091" w:name="_Toc521817332"/>
      <w:r>
        <w:rPr>
          <w:rFonts w:hint="eastAsia" w:hAnsi="宋体" w:cs="宋体"/>
          <w:sz w:val="22"/>
          <w:szCs w:val="22"/>
        </w:rPr>
        <w:t>机械设备的检测与调试</w:t>
      </w:r>
      <w:bookmarkEnd w:id="1082"/>
      <w:bookmarkEnd w:id="1083"/>
      <w:bookmarkEnd w:id="1084"/>
      <w:bookmarkEnd w:id="1085"/>
      <w:bookmarkEnd w:id="1086"/>
      <w:bookmarkEnd w:id="1087"/>
      <w:bookmarkEnd w:id="1088"/>
      <w:bookmarkEnd w:id="1089"/>
      <w:bookmarkEnd w:id="1090"/>
      <w:bookmarkEnd w:id="1091"/>
    </w:p>
    <w:p w14:paraId="2208F718">
      <w:pPr>
        <w:pStyle w:val="4"/>
        <w:rPr>
          <w:rFonts w:cs="宋体"/>
          <w:sz w:val="22"/>
          <w:szCs w:val="22"/>
        </w:rPr>
      </w:pPr>
      <w:bookmarkStart w:id="1092" w:name="_Toc450804385"/>
      <w:bookmarkStart w:id="1093" w:name="_Toc421368860"/>
      <w:bookmarkStart w:id="1094" w:name="_Toc423077909"/>
      <w:bookmarkStart w:id="1095" w:name="_Toc423077581"/>
      <w:bookmarkStart w:id="1096" w:name="_Toc422968042"/>
      <w:r>
        <w:rPr>
          <w:rFonts w:hint="eastAsia" w:cs="宋体"/>
          <w:sz w:val="22"/>
          <w:szCs w:val="22"/>
        </w:rPr>
        <w:t>一般要求</w:t>
      </w:r>
      <w:bookmarkEnd w:id="1092"/>
      <w:bookmarkEnd w:id="1093"/>
      <w:bookmarkEnd w:id="1094"/>
      <w:bookmarkEnd w:id="1095"/>
      <w:bookmarkEnd w:id="1096"/>
    </w:p>
    <w:p w14:paraId="33C78134">
      <w:pPr>
        <w:pStyle w:val="5"/>
        <w:rPr>
          <w:rFonts w:cs="宋体"/>
          <w:caps w:val="0"/>
          <w:sz w:val="22"/>
          <w:szCs w:val="22"/>
        </w:rPr>
      </w:pPr>
      <w:r>
        <w:rPr>
          <w:rFonts w:hint="eastAsia" w:cs="宋体"/>
          <w:caps w:val="0"/>
          <w:sz w:val="22"/>
          <w:szCs w:val="22"/>
        </w:rPr>
        <w:t>本招标项下所提供的设备的检测与调试应由承包人按本技术规格书别处定义的要求进行。它应包括但不局限于下列定义的要求。在任何情况下，检测与调试应符合发包人的要求且得到发包人认可。</w:t>
      </w:r>
    </w:p>
    <w:p w14:paraId="7E31ED28">
      <w:pPr>
        <w:pStyle w:val="5"/>
        <w:rPr>
          <w:rFonts w:cs="宋体"/>
          <w:caps w:val="0"/>
          <w:sz w:val="22"/>
          <w:szCs w:val="22"/>
        </w:rPr>
      </w:pPr>
      <w:r>
        <w:rPr>
          <w:rFonts w:hint="eastAsia" w:cs="宋体"/>
          <w:caps w:val="0"/>
          <w:sz w:val="22"/>
          <w:szCs w:val="22"/>
        </w:rPr>
        <w:t>承包人应负责总体设备的调试。承包人应负责所有作业线和连锁的调试和检测，以及本合同和其它合同所提供的设备之间的联锁和所有其它衔接，证明总体设备如同一个完整的，起作用的设备运行。</w:t>
      </w:r>
    </w:p>
    <w:p w14:paraId="07B3ED38">
      <w:pPr>
        <w:pStyle w:val="5"/>
        <w:rPr>
          <w:rFonts w:cs="宋体"/>
          <w:caps w:val="0"/>
          <w:sz w:val="22"/>
          <w:szCs w:val="22"/>
        </w:rPr>
      </w:pPr>
      <w:r>
        <w:rPr>
          <w:rFonts w:hint="eastAsia" w:cs="宋体"/>
          <w:caps w:val="0"/>
          <w:sz w:val="22"/>
          <w:szCs w:val="22"/>
        </w:rPr>
        <w:t>发包人应为承包人准备一批粮食供调试设备用。这批粮食的数量应是由双方商定的，以满足调试阶段的要求。</w:t>
      </w:r>
    </w:p>
    <w:p w14:paraId="3B703D53">
      <w:pPr>
        <w:pStyle w:val="5"/>
        <w:rPr>
          <w:rFonts w:cs="宋体"/>
          <w:caps w:val="0"/>
          <w:sz w:val="22"/>
          <w:szCs w:val="22"/>
        </w:rPr>
      </w:pPr>
      <w:r>
        <w:rPr>
          <w:rFonts w:hint="eastAsia" w:cs="宋体"/>
          <w:caps w:val="0"/>
          <w:sz w:val="22"/>
          <w:szCs w:val="22"/>
        </w:rPr>
        <w:t>承包人应使用制造商认可的程序、说明书及有关规范标准对所有的专有设备进行检查、检测和调试。</w:t>
      </w:r>
    </w:p>
    <w:p w14:paraId="31E8A0C5">
      <w:pPr>
        <w:pStyle w:val="5"/>
        <w:rPr>
          <w:rFonts w:cs="宋体"/>
          <w:caps w:val="0"/>
          <w:sz w:val="22"/>
          <w:szCs w:val="22"/>
        </w:rPr>
      </w:pPr>
      <w:r>
        <w:rPr>
          <w:rFonts w:hint="eastAsia" w:cs="宋体"/>
          <w:caps w:val="0"/>
          <w:sz w:val="22"/>
          <w:szCs w:val="22"/>
        </w:rPr>
        <w:t>承包人应负责所有的调试并参与验收。</w:t>
      </w:r>
    </w:p>
    <w:p w14:paraId="3E080870">
      <w:pPr>
        <w:pStyle w:val="5"/>
        <w:rPr>
          <w:rFonts w:cs="宋体"/>
          <w:caps w:val="0"/>
          <w:sz w:val="22"/>
          <w:szCs w:val="22"/>
        </w:rPr>
      </w:pPr>
      <w:r>
        <w:rPr>
          <w:rFonts w:hint="eastAsia" w:cs="宋体"/>
          <w:caps w:val="0"/>
          <w:sz w:val="22"/>
          <w:szCs w:val="22"/>
        </w:rPr>
        <w:t>在任何调试或验收中出现问题的设备应修理或更换。在发包人的指导下重新进行调试和验收。</w:t>
      </w:r>
    </w:p>
    <w:p w14:paraId="02D451D7">
      <w:pPr>
        <w:pStyle w:val="4"/>
        <w:rPr>
          <w:rFonts w:cs="宋体"/>
          <w:sz w:val="22"/>
          <w:szCs w:val="22"/>
        </w:rPr>
      </w:pPr>
      <w:bookmarkStart w:id="1097" w:name="_Toc423077582"/>
      <w:bookmarkStart w:id="1098" w:name="_Toc423077910"/>
      <w:bookmarkStart w:id="1099" w:name="_Toc421368861"/>
      <w:bookmarkStart w:id="1100" w:name="_Toc422968043"/>
      <w:bookmarkStart w:id="1101" w:name="_Toc450804386"/>
      <w:r>
        <w:rPr>
          <w:rFonts w:hint="eastAsia" w:cs="宋体"/>
          <w:sz w:val="22"/>
          <w:szCs w:val="22"/>
        </w:rPr>
        <w:t>散粮输送设备的调试</w:t>
      </w:r>
      <w:bookmarkEnd w:id="1097"/>
      <w:bookmarkEnd w:id="1098"/>
      <w:bookmarkEnd w:id="1099"/>
      <w:bookmarkEnd w:id="1100"/>
      <w:bookmarkEnd w:id="1101"/>
    </w:p>
    <w:p w14:paraId="779CEBA4">
      <w:pPr>
        <w:pStyle w:val="5"/>
        <w:rPr>
          <w:rFonts w:cs="宋体"/>
          <w:caps w:val="0"/>
          <w:sz w:val="22"/>
          <w:szCs w:val="22"/>
        </w:rPr>
      </w:pPr>
      <w:r>
        <w:rPr>
          <w:rFonts w:hint="eastAsia" w:cs="宋体"/>
          <w:caps w:val="0"/>
          <w:sz w:val="22"/>
          <w:szCs w:val="22"/>
        </w:rPr>
        <w:t>散粮输送系统应按以下步骤进行检测和调试：</w:t>
      </w:r>
    </w:p>
    <w:p w14:paraId="110B1750">
      <w:pPr>
        <w:rPr>
          <w:rFonts w:hAnsi="宋体" w:cs="宋体"/>
          <w:sz w:val="22"/>
          <w:szCs w:val="22"/>
        </w:rPr>
      </w:pPr>
      <w:r>
        <w:rPr>
          <w:rFonts w:hint="eastAsia" w:hAnsi="宋体" w:cs="宋体"/>
          <w:sz w:val="22"/>
          <w:szCs w:val="22"/>
        </w:rPr>
        <w:t>（1）对设备进行静态和外观质量检查；</w:t>
      </w:r>
    </w:p>
    <w:p w14:paraId="533B610A">
      <w:pPr>
        <w:rPr>
          <w:rFonts w:hAnsi="宋体" w:cs="宋体"/>
          <w:sz w:val="22"/>
          <w:szCs w:val="22"/>
        </w:rPr>
      </w:pPr>
      <w:r>
        <w:rPr>
          <w:rFonts w:hint="eastAsia" w:hAnsi="宋体" w:cs="宋体"/>
          <w:sz w:val="22"/>
          <w:szCs w:val="22"/>
        </w:rPr>
        <w:t>（2）设备空载调试；</w:t>
      </w:r>
    </w:p>
    <w:p w14:paraId="31B65D9E">
      <w:pPr>
        <w:rPr>
          <w:rFonts w:hAnsi="宋体" w:cs="宋体"/>
          <w:sz w:val="22"/>
          <w:szCs w:val="22"/>
        </w:rPr>
      </w:pPr>
      <w:r>
        <w:rPr>
          <w:rFonts w:hint="eastAsia" w:hAnsi="宋体" w:cs="宋体"/>
          <w:sz w:val="22"/>
          <w:szCs w:val="22"/>
        </w:rPr>
        <w:t>（3）设备设计荷载调试；</w:t>
      </w:r>
    </w:p>
    <w:p w14:paraId="1EBFEEDC">
      <w:pPr>
        <w:rPr>
          <w:rFonts w:hAnsi="宋体" w:cs="宋体"/>
          <w:sz w:val="22"/>
          <w:szCs w:val="22"/>
        </w:rPr>
      </w:pPr>
      <w:r>
        <w:rPr>
          <w:rFonts w:hint="eastAsia" w:hAnsi="宋体" w:cs="宋体"/>
          <w:sz w:val="22"/>
          <w:szCs w:val="22"/>
        </w:rPr>
        <w:t>（4）过载能力试验；</w:t>
      </w:r>
    </w:p>
    <w:p w14:paraId="33E2FC96">
      <w:pPr>
        <w:rPr>
          <w:rFonts w:hAnsi="宋体" w:cs="宋体"/>
          <w:sz w:val="22"/>
          <w:szCs w:val="22"/>
        </w:rPr>
      </w:pPr>
      <w:r>
        <w:rPr>
          <w:rFonts w:hint="eastAsia" w:hAnsi="宋体" w:cs="宋体"/>
          <w:sz w:val="22"/>
          <w:szCs w:val="22"/>
        </w:rPr>
        <w:t>（5）本技术规格书要求的其它试验。</w:t>
      </w:r>
    </w:p>
    <w:p w14:paraId="00932D9F">
      <w:pPr>
        <w:pStyle w:val="4"/>
        <w:rPr>
          <w:rFonts w:cs="宋体"/>
          <w:sz w:val="22"/>
          <w:szCs w:val="22"/>
        </w:rPr>
      </w:pPr>
      <w:bookmarkStart w:id="1102" w:name="_Toc421368862"/>
      <w:bookmarkStart w:id="1103" w:name="_Toc422968044"/>
      <w:bookmarkStart w:id="1104" w:name="_Toc423077911"/>
      <w:bookmarkStart w:id="1105" w:name="_Toc450804387"/>
      <w:bookmarkStart w:id="1106" w:name="_Toc423077583"/>
      <w:r>
        <w:rPr>
          <w:rFonts w:hint="eastAsia" w:cs="宋体"/>
          <w:sz w:val="22"/>
          <w:szCs w:val="22"/>
        </w:rPr>
        <w:t>静态及外观</w:t>
      </w:r>
      <w:bookmarkEnd w:id="1102"/>
      <w:bookmarkEnd w:id="1103"/>
      <w:bookmarkEnd w:id="1104"/>
      <w:bookmarkEnd w:id="1105"/>
      <w:bookmarkEnd w:id="1106"/>
      <w:r>
        <w:rPr>
          <w:rFonts w:hint="eastAsia" w:cs="宋体"/>
          <w:sz w:val="22"/>
          <w:szCs w:val="22"/>
        </w:rPr>
        <w:t>质量检查</w:t>
      </w:r>
    </w:p>
    <w:p w14:paraId="5EF56BAB">
      <w:pPr>
        <w:pStyle w:val="5"/>
        <w:rPr>
          <w:rFonts w:cs="宋体"/>
          <w:caps w:val="0"/>
          <w:sz w:val="22"/>
          <w:szCs w:val="22"/>
        </w:rPr>
      </w:pPr>
      <w:r>
        <w:rPr>
          <w:rFonts w:hint="eastAsia" w:cs="宋体"/>
          <w:caps w:val="0"/>
          <w:sz w:val="22"/>
          <w:szCs w:val="22"/>
        </w:rPr>
        <w:t>静态及外观质量检测须证明物料输送系统的所有部件都符合相关标准及本技术规格书要求，且系统已准备好进行空载调试。</w:t>
      </w:r>
    </w:p>
    <w:p w14:paraId="53BE4147">
      <w:pPr>
        <w:pStyle w:val="5"/>
        <w:rPr>
          <w:rFonts w:cs="宋体"/>
          <w:caps w:val="0"/>
          <w:sz w:val="22"/>
          <w:szCs w:val="22"/>
        </w:rPr>
      </w:pPr>
      <w:r>
        <w:rPr>
          <w:rFonts w:hint="eastAsia" w:cs="宋体"/>
          <w:caps w:val="0"/>
          <w:sz w:val="22"/>
          <w:szCs w:val="22"/>
        </w:rPr>
        <w:t>外观质量应达到下述标准：</w:t>
      </w:r>
    </w:p>
    <w:p w14:paraId="06AD9379">
      <w:pPr>
        <w:numPr>
          <w:ilvl w:val="0"/>
          <w:numId w:val="28"/>
        </w:numPr>
        <w:rPr>
          <w:rFonts w:hAnsi="宋体" w:cs="宋体"/>
          <w:sz w:val="22"/>
          <w:szCs w:val="22"/>
        </w:rPr>
      </w:pPr>
      <w:r>
        <w:rPr>
          <w:rFonts w:hint="eastAsia" w:hAnsi="宋体" w:cs="宋体"/>
          <w:sz w:val="22"/>
          <w:szCs w:val="22"/>
        </w:rPr>
        <w:t>零部件表面应平整，不应有变形和损伤，焊缝应均匀美观；</w:t>
      </w:r>
    </w:p>
    <w:p w14:paraId="41313CE6">
      <w:pPr>
        <w:numPr>
          <w:ilvl w:val="0"/>
          <w:numId w:val="28"/>
        </w:numPr>
        <w:rPr>
          <w:rFonts w:hAnsi="宋体" w:cs="宋体"/>
          <w:sz w:val="22"/>
          <w:szCs w:val="22"/>
        </w:rPr>
      </w:pPr>
      <w:r>
        <w:rPr>
          <w:rFonts w:hint="eastAsia" w:hAnsi="宋体" w:cs="宋体"/>
          <w:sz w:val="22"/>
          <w:szCs w:val="22"/>
        </w:rPr>
        <w:t>油漆颜色应符合本技术规格书的要求，应色泽均匀，无涂斑、漏漆、剥落和流挂；</w:t>
      </w:r>
    </w:p>
    <w:p w14:paraId="497F2A29">
      <w:pPr>
        <w:numPr>
          <w:ilvl w:val="0"/>
          <w:numId w:val="28"/>
        </w:numPr>
        <w:rPr>
          <w:rFonts w:hAnsi="宋体" w:cs="宋体"/>
          <w:sz w:val="22"/>
          <w:szCs w:val="22"/>
        </w:rPr>
      </w:pPr>
      <w:r>
        <w:rPr>
          <w:rFonts w:hint="eastAsia" w:hAnsi="宋体" w:cs="宋体"/>
          <w:sz w:val="22"/>
          <w:szCs w:val="22"/>
        </w:rPr>
        <w:t>紧固件无松动和漏装，各相同部件的紧固件外露长度应基本一致；</w:t>
      </w:r>
    </w:p>
    <w:p w14:paraId="1B51645C">
      <w:pPr>
        <w:numPr>
          <w:ilvl w:val="0"/>
          <w:numId w:val="28"/>
        </w:numPr>
        <w:rPr>
          <w:rFonts w:hAnsi="宋体" w:cs="宋体"/>
          <w:sz w:val="22"/>
          <w:szCs w:val="22"/>
        </w:rPr>
      </w:pPr>
      <w:r>
        <w:rPr>
          <w:rFonts w:hint="eastAsia" w:hAnsi="宋体" w:cs="宋体"/>
          <w:sz w:val="22"/>
          <w:szCs w:val="22"/>
        </w:rPr>
        <w:t>控制电缆管线排列应整齐；</w:t>
      </w:r>
    </w:p>
    <w:p w14:paraId="137CA7C4">
      <w:pPr>
        <w:numPr>
          <w:ilvl w:val="0"/>
          <w:numId w:val="28"/>
        </w:numPr>
        <w:rPr>
          <w:rFonts w:hAnsi="宋体" w:cs="宋体"/>
          <w:sz w:val="22"/>
          <w:szCs w:val="22"/>
        </w:rPr>
      </w:pPr>
      <w:r>
        <w:rPr>
          <w:rFonts w:hint="eastAsia" w:hAnsi="宋体" w:cs="宋体"/>
          <w:sz w:val="22"/>
          <w:szCs w:val="22"/>
        </w:rPr>
        <w:t>无油液渗漏；</w:t>
      </w:r>
    </w:p>
    <w:p w14:paraId="5A2A2627">
      <w:pPr>
        <w:numPr>
          <w:ilvl w:val="0"/>
          <w:numId w:val="28"/>
        </w:numPr>
        <w:rPr>
          <w:rFonts w:hAnsi="宋体" w:cs="宋体"/>
          <w:sz w:val="22"/>
          <w:szCs w:val="22"/>
        </w:rPr>
      </w:pPr>
      <w:r>
        <w:rPr>
          <w:rFonts w:hint="eastAsia" w:hAnsi="宋体" w:cs="宋体"/>
          <w:sz w:val="22"/>
          <w:szCs w:val="22"/>
        </w:rPr>
        <w:t>标牌、铭牌应齐全，安装位置要合适，显示清晰。</w:t>
      </w:r>
    </w:p>
    <w:p w14:paraId="5C4E3059">
      <w:pPr>
        <w:pStyle w:val="5"/>
        <w:rPr>
          <w:rFonts w:cs="宋体"/>
          <w:caps w:val="0"/>
          <w:sz w:val="22"/>
          <w:szCs w:val="22"/>
        </w:rPr>
      </w:pPr>
      <w:r>
        <w:rPr>
          <w:rFonts w:hint="eastAsia" w:cs="宋体"/>
          <w:caps w:val="0"/>
          <w:sz w:val="22"/>
          <w:szCs w:val="22"/>
        </w:rPr>
        <w:t>承包人应核实每个部件都已装有正确数量的润滑剂。</w:t>
      </w:r>
    </w:p>
    <w:p w14:paraId="63DFA45F">
      <w:pPr>
        <w:pStyle w:val="5"/>
        <w:rPr>
          <w:rFonts w:cs="宋体"/>
          <w:caps w:val="0"/>
          <w:sz w:val="22"/>
          <w:szCs w:val="22"/>
        </w:rPr>
      </w:pPr>
      <w:r>
        <w:rPr>
          <w:rFonts w:hint="eastAsia" w:cs="宋体"/>
          <w:caps w:val="0"/>
          <w:sz w:val="22"/>
          <w:szCs w:val="22"/>
        </w:rPr>
        <w:t>承包人须检测设备的每个部件，以确定其驱动电机的转向。在所有情况下，在检测前应将电机驱动装置与输出联轴器断开。在三角带传动的情况下应将三角带拆下。</w:t>
      </w:r>
    </w:p>
    <w:p w14:paraId="5D9737A5">
      <w:pPr>
        <w:pStyle w:val="5"/>
        <w:rPr>
          <w:rFonts w:cs="宋体"/>
          <w:caps w:val="0"/>
          <w:sz w:val="22"/>
          <w:szCs w:val="22"/>
        </w:rPr>
      </w:pPr>
      <w:r>
        <w:rPr>
          <w:rFonts w:hint="eastAsia" w:cs="宋体"/>
          <w:caps w:val="0"/>
          <w:sz w:val="22"/>
          <w:szCs w:val="22"/>
        </w:rPr>
        <w:t>检测完电机转向后，应重新装上联轴器和三角带，且检查其平齐度及张力。</w:t>
      </w:r>
    </w:p>
    <w:p w14:paraId="42E71807">
      <w:pPr>
        <w:pStyle w:val="5"/>
        <w:rPr>
          <w:rFonts w:cs="宋体"/>
          <w:caps w:val="0"/>
          <w:sz w:val="22"/>
          <w:szCs w:val="22"/>
        </w:rPr>
      </w:pPr>
      <w:r>
        <w:rPr>
          <w:rFonts w:hint="eastAsia" w:cs="宋体"/>
          <w:caps w:val="0"/>
          <w:sz w:val="22"/>
          <w:szCs w:val="22"/>
        </w:rPr>
        <w:t>所有设备（含设备配套检测元件及传感器）是否符合相关防爆标准要求。</w:t>
      </w:r>
    </w:p>
    <w:p w14:paraId="51785D1D">
      <w:pPr>
        <w:pStyle w:val="4"/>
        <w:rPr>
          <w:rFonts w:cs="宋体"/>
          <w:sz w:val="22"/>
          <w:szCs w:val="22"/>
        </w:rPr>
      </w:pPr>
      <w:bookmarkStart w:id="1107" w:name="_Toc421368863"/>
      <w:bookmarkStart w:id="1108" w:name="_Toc422968045"/>
      <w:bookmarkStart w:id="1109" w:name="_Toc423077912"/>
      <w:bookmarkStart w:id="1110" w:name="_Toc423077584"/>
      <w:bookmarkStart w:id="1111" w:name="_Toc450804388"/>
      <w:r>
        <w:rPr>
          <w:rFonts w:hint="eastAsia" w:cs="宋体"/>
          <w:sz w:val="22"/>
          <w:szCs w:val="22"/>
        </w:rPr>
        <w:t>空载</w:t>
      </w:r>
      <w:bookmarkEnd w:id="1107"/>
      <w:bookmarkEnd w:id="1108"/>
      <w:bookmarkEnd w:id="1109"/>
      <w:bookmarkEnd w:id="1110"/>
      <w:bookmarkEnd w:id="1111"/>
      <w:r>
        <w:rPr>
          <w:rFonts w:hint="eastAsia" w:cs="宋体"/>
          <w:sz w:val="22"/>
          <w:szCs w:val="22"/>
        </w:rPr>
        <w:t>调试</w:t>
      </w:r>
    </w:p>
    <w:p w14:paraId="3B52F69C">
      <w:pPr>
        <w:pStyle w:val="5"/>
        <w:rPr>
          <w:rFonts w:cs="宋体"/>
          <w:caps w:val="0"/>
          <w:sz w:val="22"/>
          <w:szCs w:val="22"/>
        </w:rPr>
      </w:pPr>
      <w:r>
        <w:rPr>
          <w:rFonts w:hint="eastAsia" w:cs="宋体"/>
          <w:caps w:val="0"/>
          <w:sz w:val="22"/>
          <w:szCs w:val="22"/>
        </w:rPr>
        <w:t>空载调试应包括单机空载调试和联机空载调试。</w:t>
      </w:r>
    </w:p>
    <w:p w14:paraId="38C82319">
      <w:pPr>
        <w:pStyle w:val="5"/>
        <w:rPr>
          <w:rFonts w:cs="宋体"/>
          <w:caps w:val="0"/>
          <w:sz w:val="22"/>
          <w:szCs w:val="22"/>
        </w:rPr>
      </w:pPr>
      <w:r>
        <w:rPr>
          <w:rFonts w:hint="eastAsia" w:cs="宋体"/>
          <w:caps w:val="0"/>
          <w:sz w:val="22"/>
          <w:szCs w:val="22"/>
        </w:rPr>
        <w:t>空载运行测试应证实所有的设备在单独和作为一个系统情况（联机状态）下都运行正常。在连续运行过程中，应检查以下性能要求，证实它们符合适当的规格要求：</w:t>
      </w:r>
    </w:p>
    <w:p w14:paraId="7B86FF27">
      <w:pPr>
        <w:rPr>
          <w:rFonts w:hAnsi="宋体" w:cs="宋体"/>
          <w:sz w:val="22"/>
          <w:szCs w:val="22"/>
        </w:rPr>
      </w:pPr>
      <w:r>
        <w:rPr>
          <w:rFonts w:hint="eastAsia" w:hAnsi="宋体" w:cs="宋体"/>
          <w:sz w:val="22"/>
          <w:szCs w:val="22"/>
        </w:rPr>
        <w:t>（1）皮带速度；</w:t>
      </w:r>
    </w:p>
    <w:p w14:paraId="05C5A832">
      <w:pPr>
        <w:rPr>
          <w:rFonts w:hAnsi="宋体" w:cs="宋体"/>
          <w:sz w:val="22"/>
          <w:szCs w:val="22"/>
        </w:rPr>
      </w:pPr>
      <w:r>
        <w:rPr>
          <w:rFonts w:hint="eastAsia" w:hAnsi="宋体" w:cs="宋体"/>
          <w:sz w:val="22"/>
          <w:szCs w:val="22"/>
        </w:rPr>
        <w:t>（2）皮带运动轨迹；</w:t>
      </w:r>
    </w:p>
    <w:p w14:paraId="0C823B96">
      <w:pPr>
        <w:rPr>
          <w:rFonts w:hAnsi="宋体" w:cs="宋体"/>
          <w:sz w:val="22"/>
          <w:szCs w:val="22"/>
        </w:rPr>
      </w:pPr>
      <w:r>
        <w:rPr>
          <w:rFonts w:hint="eastAsia" w:hAnsi="宋体" w:cs="宋体"/>
          <w:sz w:val="22"/>
          <w:szCs w:val="22"/>
        </w:rPr>
        <w:t>（4）安全拉线开关的动作；</w:t>
      </w:r>
    </w:p>
    <w:p w14:paraId="2761EAC5">
      <w:pPr>
        <w:rPr>
          <w:rFonts w:hAnsi="宋体" w:cs="宋体"/>
          <w:sz w:val="22"/>
          <w:szCs w:val="22"/>
        </w:rPr>
      </w:pPr>
      <w:r>
        <w:rPr>
          <w:rFonts w:hint="eastAsia" w:hAnsi="宋体" w:cs="宋体"/>
          <w:sz w:val="22"/>
          <w:szCs w:val="22"/>
        </w:rPr>
        <w:t>（5）皮带跑偏开关的动作；</w:t>
      </w:r>
    </w:p>
    <w:p w14:paraId="145667DD">
      <w:pPr>
        <w:rPr>
          <w:rFonts w:hAnsi="宋体" w:cs="宋体"/>
          <w:sz w:val="22"/>
          <w:szCs w:val="22"/>
        </w:rPr>
      </w:pPr>
      <w:r>
        <w:rPr>
          <w:rFonts w:hint="eastAsia" w:hAnsi="宋体" w:cs="宋体"/>
          <w:sz w:val="22"/>
          <w:szCs w:val="22"/>
        </w:rPr>
        <w:t>（6）失速开关的动作；</w:t>
      </w:r>
    </w:p>
    <w:p w14:paraId="455670FF">
      <w:pPr>
        <w:rPr>
          <w:rFonts w:hAnsi="宋体" w:cs="宋体"/>
          <w:sz w:val="22"/>
          <w:szCs w:val="22"/>
        </w:rPr>
      </w:pPr>
      <w:r>
        <w:rPr>
          <w:rFonts w:hint="eastAsia" w:hAnsi="宋体" w:cs="宋体"/>
          <w:sz w:val="22"/>
          <w:szCs w:val="22"/>
        </w:rPr>
        <w:t>（7）防堵开关的动作；</w:t>
      </w:r>
    </w:p>
    <w:p w14:paraId="0948B5DC">
      <w:pPr>
        <w:rPr>
          <w:rFonts w:hAnsi="宋体" w:cs="宋体"/>
          <w:sz w:val="22"/>
          <w:szCs w:val="22"/>
        </w:rPr>
      </w:pPr>
      <w:r>
        <w:rPr>
          <w:rFonts w:hint="eastAsia" w:hAnsi="宋体" w:cs="宋体"/>
          <w:sz w:val="22"/>
          <w:szCs w:val="22"/>
        </w:rPr>
        <w:t>（8）料位器的动作；</w:t>
      </w:r>
    </w:p>
    <w:p w14:paraId="1868E101">
      <w:pPr>
        <w:rPr>
          <w:rFonts w:hAnsi="宋体" w:cs="宋体"/>
          <w:sz w:val="22"/>
          <w:szCs w:val="22"/>
        </w:rPr>
      </w:pPr>
      <w:r>
        <w:rPr>
          <w:rFonts w:hint="eastAsia" w:hAnsi="宋体" w:cs="宋体"/>
          <w:sz w:val="22"/>
          <w:szCs w:val="22"/>
        </w:rPr>
        <w:t>（9）紧急制动开关的动作；</w:t>
      </w:r>
    </w:p>
    <w:p w14:paraId="65A9A2DF">
      <w:pPr>
        <w:rPr>
          <w:rFonts w:hAnsi="宋体" w:cs="宋体"/>
          <w:sz w:val="22"/>
          <w:szCs w:val="22"/>
        </w:rPr>
      </w:pPr>
      <w:r>
        <w:rPr>
          <w:rFonts w:hint="eastAsia" w:hAnsi="宋体" w:cs="宋体"/>
          <w:sz w:val="22"/>
          <w:szCs w:val="22"/>
        </w:rPr>
        <w:t>（10）所有气动闸阀门限位开关的动作</w:t>
      </w:r>
    </w:p>
    <w:p w14:paraId="6FAB1794">
      <w:pPr>
        <w:rPr>
          <w:rFonts w:hAnsi="宋体" w:cs="宋体"/>
          <w:sz w:val="22"/>
          <w:szCs w:val="22"/>
        </w:rPr>
      </w:pPr>
      <w:r>
        <w:rPr>
          <w:rFonts w:hint="eastAsia" w:hAnsi="宋体" w:cs="宋体"/>
          <w:sz w:val="22"/>
          <w:szCs w:val="22"/>
        </w:rPr>
        <w:t>（10）所有电动闸门限位开关的动作；</w:t>
      </w:r>
    </w:p>
    <w:p w14:paraId="2D823294">
      <w:pPr>
        <w:rPr>
          <w:rFonts w:hAnsi="宋体" w:cs="宋体"/>
          <w:sz w:val="22"/>
          <w:szCs w:val="22"/>
        </w:rPr>
      </w:pPr>
      <w:r>
        <w:rPr>
          <w:rFonts w:hint="eastAsia" w:hAnsi="宋体" w:cs="宋体"/>
          <w:sz w:val="22"/>
          <w:szCs w:val="22"/>
        </w:rPr>
        <w:t>（11）所有手动闸门的运行；</w:t>
      </w:r>
    </w:p>
    <w:p w14:paraId="3854A977">
      <w:pPr>
        <w:rPr>
          <w:rFonts w:hAnsi="宋体" w:cs="宋体"/>
          <w:sz w:val="22"/>
          <w:szCs w:val="22"/>
        </w:rPr>
      </w:pPr>
      <w:r>
        <w:rPr>
          <w:rFonts w:hint="eastAsia" w:hAnsi="宋体" w:cs="宋体"/>
          <w:sz w:val="22"/>
          <w:szCs w:val="22"/>
        </w:rPr>
        <w:t>（13）所有装车溜管的运行，以证实它们能在规定的范围内移动；</w:t>
      </w:r>
    </w:p>
    <w:p w14:paraId="3A065600">
      <w:pPr>
        <w:rPr>
          <w:rFonts w:hAnsi="宋体" w:cs="宋体"/>
          <w:sz w:val="22"/>
          <w:szCs w:val="22"/>
        </w:rPr>
      </w:pPr>
      <w:r>
        <w:rPr>
          <w:rFonts w:hint="eastAsia" w:hAnsi="宋体" w:cs="宋体"/>
          <w:sz w:val="22"/>
          <w:szCs w:val="22"/>
        </w:rPr>
        <w:t>（15）一般和特殊位置的噪音水平；</w:t>
      </w:r>
    </w:p>
    <w:p w14:paraId="29EC0C7B">
      <w:pPr>
        <w:rPr>
          <w:rFonts w:hAnsi="宋体" w:cs="宋体"/>
          <w:sz w:val="22"/>
          <w:szCs w:val="22"/>
        </w:rPr>
      </w:pPr>
      <w:r>
        <w:rPr>
          <w:rFonts w:hint="eastAsia" w:hAnsi="宋体" w:cs="宋体"/>
          <w:sz w:val="22"/>
          <w:szCs w:val="22"/>
        </w:rPr>
        <w:t>（16）输送线的顺序启动；</w:t>
      </w:r>
    </w:p>
    <w:p w14:paraId="5E777135">
      <w:pPr>
        <w:rPr>
          <w:rFonts w:hAnsi="宋体" w:cs="宋体"/>
          <w:sz w:val="22"/>
          <w:szCs w:val="22"/>
        </w:rPr>
      </w:pPr>
      <w:r>
        <w:rPr>
          <w:rFonts w:hint="eastAsia" w:hAnsi="宋体" w:cs="宋体"/>
          <w:sz w:val="22"/>
          <w:szCs w:val="22"/>
        </w:rPr>
        <w:t>（17）输送线的顺序停车；</w:t>
      </w:r>
    </w:p>
    <w:p w14:paraId="06EE1DF6">
      <w:pPr>
        <w:rPr>
          <w:rFonts w:hAnsi="宋体" w:cs="宋体"/>
          <w:sz w:val="22"/>
          <w:szCs w:val="22"/>
        </w:rPr>
      </w:pPr>
      <w:r>
        <w:rPr>
          <w:rFonts w:hint="eastAsia" w:hAnsi="宋体" w:cs="宋体"/>
          <w:sz w:val="22"/>
          <w:szCs w:val="22"/>
        </w:rPr>
        <w:t>（18）每个吸尘点的风量；</w:t>
      </w:r>
    </w:p>
    <w:p w14:paraId="78F3C8DC">
      <w:pPr>
        <w:rPr>
          <w:rFonts w:hAnsi="宋体" w:cs="宋体"/>
          <w:sz w:val="22"/>
          <w:szCs w:val="22"/>
        </w:rPr>
      </w:pPr>
      <w:r>
        <w:rPr>
          <w:rFonts w:hint="eastAsia" w:hAnsi="宋体" w:cs="宋体"/>
          <w:sz w:val="22"/>
          <w:szCs w:val="22"/>
        </w:rPr>
        <w:t>（19）所有支管和主风管及除尘器装置截面的风速和压损；</w:t>
      </w:r>
    </w:p>
    <w:p w14:paraId="3D67FD7F">
      <w:pPr>
        <w:rPr>
          <w:rFonts w:hAnsi="宋体" w:cs="宋体"/>
          <w:sz w:val="22"/>
          <w:szCs w:val="22"/>
        </w:rPr>
      </w:pPr>
      <w:r>
        <w:rPr>
          <w:rFonts w:hint="eastAsia" w:hAnsi="宋体" w:cs="宋体"/>
          <w:sz w:val="22"/>
          <w:szCs w:val="22"/>
        </w:rPr>
        <w:t>（20）有密封熏蒸要求的仓房的压力检测（主要涉及仓内溜管、进出粮口）；</w:t>
      </w:r>
    </w:p>
    <w:p w14:paraId="10CAE568">
      <w:pPr>
        <w:rPr>
          <w:rFonts w:hAnsi="宋体" w:cs="宋体"/>
          <w:sz w:val="22"/>
          <w:szCs w:val="22"/>
        </w:rPr>
      </w:pPr>
      <w:r>
        <w:rPr>
          <w:rFonts w:hint="eastAsia" w:hAnsi="宋体" w:cs="宋体"/>
          <w:sz w:val="22"/>
          <w:szCs w:val="22"/>
        </w:rPr>
        <w:t>（21）检查所有驱动装置是否漏油。</w:t>
      </w:r>
    </w:p>
    <w:p w14:paraId="68404FF7">
      <w:pPr>
        <w:rPr>
          <w:rFonts w:hAnsi="宋体" w:cs="宋体"/>
          <w:sz w:val="22"/>
          <w:szCs w:val="22"/>
        </w:rPr>
      </w:pPr>
      <w:r>
        <w:rPr>
          <w:rFonts w:hint="eastAsia" w:hAnsi="宋体" w:cs="宋体"/>
          <w:sz w:val="22"/>
          <w:szCs w:val="22"/>
        </w:rPr>
        <w:t>此外，承包人还应在开始调试运行至少30分钟后记录外部温度和输送机齿轮箱中高速轴轴承的温度。在电机接线端，记录电机的电流和电压。</w:t>
      </w:r>
    </w:p>
    <w:p w14:paraId="0DEBADB7">
      <w:pPr>
        <w:pStyle w:val="4"/>
        <w:rPr>
          <w:rFonts w:cs="宋体"/>
          <w:sz w:val="22"/>
          <w:szCs w:val="22"/>
        </w:rPr>
      </w:pPr>
      <w:bookmarkStart w:id="1112" w:name="_Toc450804389"/>
      <w:bookmarkStart w:id="1113" w:name="_Toc421368864"/>
      <w:bookmarkStart w:id="1114" w:name="_Toc422968046"/>
      <w:bookmarkStart w:id="1115" w:name="_Toc423077913"/>
      <w:bookmarkStart w:id="1116" w:name="_Toc423077585"/>
      <w:r>
        <w:rPr>
          <w:rFonts w:hint="eastAsia" w:cs="宋体"/>
          <w:sz w:val="22"/>
          <w:szCs w:val="22"/>
        </w:rPr>
        <w:t>设计荷载测试</w:t>
      </w:r>
      <w:bookmarkEnd w:id="1112"/>
      <w:bookmarkEnd w:id="1113"/>
      <w:bookmarkEnd w:id="1114"/>
      <w:bookmarkEnd w:id="1115"/>
      <w:bookmarkEnd w:id="1116"/>
    </w:p>
    <w:p w14:paraId="6F9B9C78">
      <w:pPr>
        <w:pStyle w:val="5"/>
        <w:rPr>
          <w:rFonts w:cs="宋体"/>
          <w:caps w:val="0"/>
          <w:sz w:val="22"/>
          <w:szCs w:val="22"/>
        </w:rPr>
      </w:pPr>
      <w:r>
        <w:rPr>
          <w:rFonts w:hint="eastAsia" w:cs="宋体"/>
          <w:caps w:val="0"/>
          <w:sz w:val="22"/>
          <w:szCs w:val="22"/>
        </w:rPr>
        <w:t>设计荷载测试须证实散粮输送系统在设计荷载条件下能成功可靠地运行。</w:t>
      </w:r>
    </w:p>
    <w:p w14:paraId="2202395E">
      <w:pPr>
        <w:pStyle w:val="5"/>
        <w:rPr>
          <w:rFonts w:cs="宋体"/>
          <w:caps w:val="0"/>
          <w:sz w:val="22"/>
          <w:szCs w:val="22"/>
        </w:rPr>
      </w:pPr>
      <w:r>
        <w:rPr>
          <w:rFonts w:hint="eastAsia" w:cs="宋体"/>
          <w:caps w:val="0"/>
          <w:sz w:val="22"/>
          <w:szCs w:val="22"/>
        </w:rPr>
        <w:t>在实际可行和工作时间及粮食量允许的条件下，每个设计荷载测试应在连续运行条件下进行。</w:t>
      </w:r>
    </w:p>
    <w:p w14:paraId="432F00B6">
      <w:pPr>
        <w:pStyle w:val="5"/>
        <w:rPr>
          <w:rFonts w:cs="宋体"/>
          <w:caps w:val="0"/>
          <w:sz w:val="22"/>
          <w:szCs w:val="22"/>
        </w:rPr>
      </w:pPr>
      <w:r>
        <w:rPr>
          <w:rFonts w:hint="eastAsia" w:cs="宋体"/>
          <w:caps w:val="0"/>
          <w:sz w:val="22"/>
          <w:szCs w:val="22"/>
        </w:rPr>
        <w:t>每条输送机线的测试应不少于8小时。</w:t>
      </w:r>
    </w:p>
    <w:p w14:paraId="31AA4FAD">
      <w:pPr>
        <w:pStyle w:val="5"/>
        <w:rPr>
          <w:rFonts w:cs="宋体"/>
          <w:caps w:val="0"/>
          <w:sz w:val="22"/>
          <w:szCs w:val="22"/>
        </w:rPr>
      </w:pPr>
      <w:r>
        <w:rPr>
          <w:rFonts w:hint="eastAsia" w:cs="宋体"/>
          <w:caps w:val="0"/>
          <w:sz w:val="22"/>
          <w:szCs w:val="22"/>
        </w:rPr>
        <w:t>产量测试应不少于1小时，所用的粮食数量等于输送设备的额定处理产量。</w:t>
      </w:r>
    </w:p>
    <w:p w14:paraId="3170776F">
      <w:pPr>
        <w:pStyle w:val="5"/>
        <w:rPr>
          <w:rFonts w:cs="宋体"/>
          <w:caps w:val="0"/>
          <w:sz w:val="22"/>
          <w:szCs w:val="22"/>
        </w:rPr>
      </w:pPr>
      <w:r>
        <w:rPr>
          <w:rFonts w:hint="eastAsia" w:cs="宋体"/>
          <w:caps w:val="0"/>
          <w:sz w:val="22"/>
          <w:szCs w:val="22"/>
        </w:rPr>
        <w:t>所有输送机的满负荷起动须通过在一小时期间进行十次均匀间隔启动，紧接着三次连续启动。</w:t>
      </w:r>
    </w:p>
    <w:p w14:paraId="36C3BC38">
      <w:pPr>
        <w:pStyle w:val="5"/>
        <w:rPr>
          <w:rFonts w:cs="宋体"/>
          <w:caps w:val="0"/>
          <w:sz w:val="22"/>
          <w:szCs w:val="22"/>
        </w:rPr>
      </w:pPr>
      <w:r>
        <w:rPr>
          <w:rFonts w:hint="eastAsia" w:cs="宋体"/>
          <w:caps w:val="0"/>
          <w:sz w:val="22"/>
          <w:szCs w:val="22"/>
        </w:rPr>
        <w:t>每台输送机应进行额定产量的110%超荷载测试，所用的测定数量的粮食应不少于5分钟运行之用。</w:t>
      </w:r>
    </w:p>
    <w:p w14:paraId="0B945A28">
      <w:pPr>
        <w:pStyle w:val="5"/>
        <w:rPr>
          <w:rFonts w:cs="宋体"/>
          <w:caps w:val="0"/>
          <w:sz w:val="22"/>
          <w:szCs w:val="22"/>
        </w:rPr>
      </w:pPr>
      <w:r>
        <w:rPr>
          <w:rFonts w:hint="eastAsia" w:cs="宋体"/>
          <w:caps w:val="0"/>
          <w:sz w:val="22"/>
          <w:szCs w:val="22"/>
        </w:rPr>
        <w:t>在设计荷载测试中，须证实单机的和作为一个系统的整个设施的运行符合规格书下列的运行要求：</w:t>
      </w:r>
    </w:p>
    <w:p w14:paraId="57743BF0">
      <w:pPr>
        <w:rPr>
          <w:rFonts w:hAnsi="宋体" w:cs="宋体"/>
          <w:sz w:val="22"/>
          <w:szCs w:val="22"/>
        </w:rPr>
      </w:pPr>
      <w:r>
        <w:rPr>
          <w:rFonts w:hint="eastAsia" w:hAnsi="宋体" w:cs="宋体"/>
          <w:sz w:val="22"/>
          <w:szCs w:val="22"/>
        </w:rPr>
        <w:t>（1）在所有料流量下输送机居中进料；</w:t>
      </w:r>
    </w:p>
    <w:p w14:paraId="32E0C21A">
      <w:pPr>
        <w:rPr>
          <w:rFonts w:hAnsi="宋体" w:cs="宋体"/>
          <w:sz w:val="22"/>
          <w:szCs w:val="22"/>
        </w:rPr>
      </w:pPr>
      <w:r>
        <w:rPr>
          <w:rFonts w:hint="eastAsia" w:hAnsi="宋体" w:cs="宋体"/>
          <w:sz w:val="22"/>
          <w:szCs w:val="22"/>
        </w:rPr>
        <w:t>（2）设计作业能力；</w:t>
      </w:r>
    </w:p>
    <w:p w14:paraId="55E3E13A">
      <w:pPr>
        <w:rPr>
          <w:rFonts w:hAnsi="宋体" w:cs="宋体"/>
          <w:sz w:val="22"/>
          <w:szCs w:val="22"/>
        </w:rPr>
      </w:pPr>
      <w:r>
        <w:rPr>
          <w:rFonts w:hint="eastAsia" w:hAnsi="宋体" w:cs="宋体"/>
          <w:sz w:val="22"/>
          <w:szCs w:val="22"/>
        </w:rPr>
        <w:t>（3）考虑包括最大偏移的皮带外形；</w:t>
      </w:r>
    </w:p>
    <w:p w14:paraId="5A6781D3">
      <w:pPr>
        <w:rPr>
          <w:rFonts w:hAnsi="宋体" w:cs="宋体"/>
          <w:sz w:val="22"/>
          <w:szCs w:val="22"/>
        </w:rPr>
      </w:pPr>
      <w:r>
        <w:rPr>
          <w:rFonts w:hint="eastAsia" w:hAnsi="宋体" w:cs="宋体"/>
          <w:sz w:val="22"/>
          <w:szCs w:val="22"/>
        </w:rPr>
        <w:t>（4）皮带轨迹；</w:t>
      </w:r>
    </w:p>
    <w:p w14:paraId="1E4FE5BE">
      <w:pPr>
        <w:rPr>
          <w:rFonts w:hAnsi="宋体" w:cs="宋体"/>
          <w:sz w:val="22"/>
          <w:szCs w:val="22"/>
        </w:rPr>
      </w:pPr>
      <w:r>
        <w:rPr>
          <w:rFonts w:hint="eastAsia" w:hAnsi="宋体" w:cs="宋体"/>
          <w:sz w:val="22"/>
          <w:szCs w:val="22"/>
        </w:rPr>
        <w:t>（5）物料的外溅；</w:t>
      </w:r>
    </w:p>
    <w:p w14:paraId="115ACA2C">
      <w:pPr>
        <w:rPr>
          <w:rFonts w:hAnsi="宋体" w:cs="宋体"/>
          <w:sz w:val="22"/>
          <w:szCs w:val="22"/>
        </w:rPr>
      </w:pPr>
      <w:r>
        <w:rPr>
          <w:rFonts w:hint="eastAsia" w:hAnsi="宋体" w:cs="宋体"/>
          <w:sz w:val="22"/>
          <w:szCs w:val="22"/>
        </w:rPr>
        <w:t>（6）在满载时紧急制动而不引起物料外溅；</w:t>
      </w:r>
    </w:p>
    <w:p w14:paraId="26D1002D">
      <w:pPr>
        <w:rPr>
          <w:rFonts w:hAnsi="宋体" w:cs="宋体"/>
          <w:sz w:val="22"/>
          <w:szCs w:val="22"/>
        </w:rPr>
      </w:pPr>
      <w:r>
        <w:rPr>
          <w:rFonts w:hint="eastAsia" w:hAnsi="宋体" w:cs="宋体"/>
          <w:sz w:val="22"/>
          <w:szCs w:val="22"/>
        </w:rPr>
        <w:t>（7）满载下所有的粮食流程顺序启动；</w:t>
      </w:r>
    </w:p>
    <w:p w14:paraId="2B8CE5B0">
      <w:pPr>
        <w:rPr>
          <w:rFonts w:hAnsi="宋体" w:cs="宋体"/>
          <w:sz w:val="22"/>
          <w:szCs w:val="22"/>
        </w:rPr>
      </w:pPr>
      <w:r>
        <w:rPr>
          <w:rFonts w:hint="eastAsia" w:hAnsi="宋体" w:cs="宋体"/>
          <w:sz w:val="22"/>
          <w:szCs w:val="22"/>
        </w:rPr>
        <w:t>（8）满载启动时皮带是否打滑；</w:t>
      </w:r>
    </w:p>
    <w:p w14:paraId="7464449E">
      <w:pPr>
        <w:rPr>
          <w:rFonts w:hAnsi="宋体" w:cs="宋体"/>
          <w:sz w:val="22"/>
          <w:szCs w:val="22"/>
        </w:rPr>
      </w:pPr>
      <w:r>
        <w:rPr>
          <w:rFonts w:hint="eastAsia" w:hAnsi="宋体" w:cs="宋体"/>
          <w:sz w:val="22"/>
          <w:szCs w:val="22"/>
        </w:rPr>
        <w:t>（9）满载下所有的粮食流程顺序停车(系统内无残留粮食)；</w:t>
      </w:r>
    </w:p>
    <w:p w14:paraId="30C99F5A">
      <w:pPr>
        <w:rPr>
          <w:rFonts w:hAnsi="宋体" w:cs="宋体"/>
          <w:sz w:val="22"/>
          <w:szCs w:val="22"/>
        </w:rPr>
      </w:pPr>
      <w:r>
        <w:rPr>
          <w:rFonts w:hint="eastAsia" w:hAnsi="宋体" w:cs="宋体"/>
          <w:sz w:val="22"/>
          <w:szCs w:val="22"/>
        </w:rPr>
        <w:t>（10）检查所有皮带在停车时物料有无倒转；</w:t>
      </w:r>
    </w:p>
    <w:p w14:paraId="5F3A17BE">
      <w:pPr>
        <w:rPr>
          <w:rFonts w:hAnsi="宋体" w:cs="宋体"/>
          <w:sz w:val="22"/>
          <w:szCs w:val="22"/>
        </w:rPr>
      </w:pPr>
      <w:r>
        <w:rPr>
          <w:rFonts w:hint="eastAsia" w:hAnsi="宋体" w:cs="宋体"/>
          <w:sz w:val="22"/>
          <w:szCs w:val="22"/>
        </w:rPr>
        <w:t>（11）埋刮板机中粮食是否有残留；</w:t>
      </w:r>
    </w:p>
    <w:p w14:paraId="586252D5">
      <w:pPr>
        <w:rPr>
          <w:rFonts w:hAnsi="宋体" w:cs="宋体"/>
          <w:sz w:val="22"/>
          <w:szCs w:val="22"/>
        </w:rPr>
      </w:pPr>
      <w:r>
        <w:rPr>
          <w:rFonts w:hint="eastAsia" w:hAnsi="宋体" w:cs="宋体"/>
          <w:sz w:val="22"/>
          <w:szCs w:val="22"/>
        </w:rPr>
        <w:t>（12）粮食清理筛的效率；</w:t>
      </w:r>
    </w:p>
    <w:p w14:paraId="7DD65CB2">
      <w:pPr>
        <w:rPr>
          <w:rFonts w:hAnsi="宋体" w:cs="宋体"/>
          <w:sz w:val="22"/>
          <w:szCs w:val="22"/>
        </w:rPr>
      </w:pPr>
      <w:r>
        <w:rPr>
          <w:rFonts w:hint="eastAsia" w:hAnsi="宋体" w:cs="宋体"/>
          <w:sz w:val="22"/>
          <w:szCs w:val="22"/>
        </w:rPr>
        <w:t>（13）一般和具体的噪声水平；</w:t>
      </w:r>
    </w:p>
    <w:p w14:paraId="51C8D17A">
      <w:pPr>
        <w:rPr>
          <w:rFonts w:hAnsi="宋体" w:cs="宋体"/>
          <w:sz w:val="22"/>
          <w:szCs w:val="22"/>
        </w:rPr>
      </w:pPr>
      <w:r>
        <w:rPr>
          <w:rFonts w:hint="eastAsia" w:hAnsi="宋体" w:cs="宋体"/>
          <w:sz w:val="22"/>
          <w:szCs w:val="22"/>
        </w:rPr>
        <w:t>（14）驱动装置工作情况和漏油；</w:t>
      </w:r>
    </w:p>
    <w:p w14:paraId="710F29B7">
      <w:pPr>
        <w:rPr>
          <w:rFonts w:hAnsi="宋体" w:cs="宋体"/>
          <w:sz w:val="22"/>
          <w:szCs w:val="22"/>
        </w:rPr>
      </w:pPr>
      <w:r>
        <w:rPr>
          <w:rFonts w:hint="eastAsia" w:hAnsi="宋体" w:cs="宋体"/>
          <w:sz w:val="22"/>
          <w:szCs w:val="22"/>
        </w:rPr>
        <w:t>（15）所有闸阀门的运行和校准；</w:t>
      </w:r>
    </w:p>
    <w:p w14:paraId="6B439744">
      <w:pPr>
        <w:rPr>
          <w:rFonts w:hAnsi="宋体" w:cs="宋体"/>
          <w:sz w:val="22"/>
          <w:szCs w:val="22"/>
        </w:rPr>
      </w:pPr>
      <w:r>
        <w:rPr>
          <w:rFonts w:hint="eastAsia" w:hAnsi="宋体" w:cs="宋体"/>
          <w:sz w:val="22"/>
          <w:szCs w:val="22"/>
        </w:rPr>
        <w:t>（16）所有的轴承温度测量；</w:t>
      </w:r>
    </w:p>
    <w:p w14:paraId="28A18D57">
      <w:pPr>
        <w:rPr>
          <w:rFonts w:hAnsi="宋体" w:cs="宋体"/>
          <w:sz w:val="22"/>
          <w:szCs w:val="22"/>
        </w:rPr>
      </w:pPr>
      <w:r>
        <w:rPr>
          <w:rFonts w:hint="eastAsia" w:hAnsi="宋体" w:cs="宋体"/>
          <w:sz w:val="22"/>
          <w:szCs w:val="22"/>
        </w:rPr>
        <w:t>（17）所有的除尘系统设备的运行和监控；</w:t>
      </w:r>
    </w:p>
    <w:p w14:paraId="3C7AFB50">
      <w:pPr>
        <w:rPr>
          <w:rFonts w:hAnsi="宋体" w:cs="宋体"/>
          <w:sz w:val="22"/>
          <w:szCs w:val="22"/>
        </w:rPr>
      </w:pPr>
      <w:r>
        <w:rPr>
          <w:rFonts w:hint="eastAsia" w:hAnsi="宋体" w:cs="宋体"/>
          <w:sz w:val="22"/>
          <w:szCs w:val="22"/>
        </w:rPr>
        <w:t>（18）起动和满载条件下所有的电机的电流和电压的测量；</w:t>
      </w:r>
    </w:p>
    <w:p w14:paraId="0C56ED76">
      <w:pPr>
        <w:rPr>
          <w:rFonts w:hAnsi="宋体" w:cs="宋体"/>
          <w:sz w:val="22"/>
          <w:szCs w:val="22"/>
        </w:rPr>
      </w:pPr>
      <w:r>
        <w:rPr>
          <w:rFonts w:hint="eastAsia" w:hAnsi="宋体" w:cs="宋体"/>
          <w:sz w:val="22"/>
          <w:szCs w:val="22"/>
        </w:rPr>
        <w:t>（19）满载下皮带伸长度（在张紧处）</w:t>
      </w:r>
    </w:p>
    <w:p w14:paraId="007996D8">
      <w:pPr>
        <w:pStyle w:val="3"/>
        <w:rPr>
          <w:rFonts w:hAnsi="宋体" w:cs="宋体"/>
          <w:sz w:val="22"/>
          <w:szCs w:val="22"/>
        </w:rPr>
      </w:pPr>
      <w:bookmarkStart w:id="1117" w:name="_Toc227556941"/>
      <w:bookmarkStart w:id="1118" w:name="_Toc530905613"/>
      <w:bookmarkStart w:id="1119" w:name="_Toc521818253"/>
      <w:bookmarkStart w:id="1120" w:name="_Toc521816850"/>
      <w:bookmarkStart w:id="1121" w:name="_Toc50872900"/>
      <w:bookmarkStart w:id="1122" w:name="_Toc193709359"/>
      <w:bookmarkStart w:id="1123" w:name="_Toc50872840"/>
      <w:bookmarkStart w:id="1124" w:name="_Toc422968047"/>
      <w:bookmarkStart w:id="1125" w:name="_Toc450804390"/>
      <w:bookmarkStart w:id="1126" w:name="_Toc423077914"/>
      <w:bookmarkStart w:id="1127" w:name="_Toc532118904"/>
      <w:bookmarkStart w:id="1128" w:name="_Toc423077586"/>
      <w:bookmarkStart w:id="1129" w:name="_Toc421368865"/>
      <w:bookmarkStart w:id="1130" w:name="_Toc180921211"/>
      <w:bookmarkStart w:id="1131" w:name="_Toc532118783"/>
      <w:bookmarkStart w:id="1132" w:name="_Toc521817333"/>
      <w:bookmarkStart w:id="1133" w:name="_Toc530905618"/>
      <w:bookmarkStart w:id="1134" w:name="_Toc521816855"/>
      <w:bookmarkStart w:id="1135" w:name="_Toc521818258"/>
      <w:bookmarkStart w:id="1136" w:name="_Toc521817338"/>
      <w:r>
        <w:rPr>
          <w:rFonts w:hint="eastAsia" w:hAnsi="宋体" w:cs="宋体"/>
          <w:sz w:val="22"/>
          <w:szCs w:val="22"/>
        </w:rPr>
        <w:t>电气和控制设备的检验和试运行</w:t>
      </w:r>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p>
    <w:p w14:paraId="37C047EB">
      <w:pPr>
        <w:ind w:left="720"/>
        <w:rPr>
          <w:rFonts w:hAnsi="宋体" w:cs="宋体"/>
          <w:sz w:val="22"/>
          <w:szCs w:val="22"/>
        </w:rPr>
      </w:pPr>
      <w:r>
        <w:rPr>
          <w:rFonts w:hint="eastAsia" w:hAnsi="宋体" w:cs="宋体"/>
          <w:sz w:val="22"/>
          <w:szCs w:val="22"/>
        </w:rPr>
        <w:t>承包人应在发货前，对所有设备和软件进行测试，以达到发包人满意。</w:t>
      </w:r>
    </w:p>
    <w:p w14:paraId="01FA8D42">
      <w:pPr>
        <w:pStyle w:val="4"/>
        <w:rPr>
          <w:rFonts w:cs="宋体"/>
          <w:sz w:val="22"/>
          <w:szCs w:val="22"/>
        </w:rPr>
      </w:pPr>
      <w:r>
        <w:rPr>
          <w:rFonts w:hint="eastAsia" w:cs="宋体"/>
          <w:sz w:val="22"/>
          <w:szCs w:val="22"/>
        </w:rPr>
        <w:t>室内开关柜和电动机控制中心</w:t>
      </w:r>
    </w:p>
    <w:p w14:paraId="2DC54408">
      <w:pPr>
        <w:pStyle w:val="5"/>
        <w:rPr>
          <w:rFonts w:cs="宋体"/>
          <w:caps w:val="0"/>
          <w:sz w:val="22"/>
          <w:szCs w:val="22"/>
        </w:rPr>
      </w:pPr>
      <w:r>
        <w:rPr>
          <w:rFonts w:hint="eastAsia" w:cs="宋体"/>
          <w:caps w:val="0"/>
          <w:sz w:val="22"/>
          <w:szCs w:val="22"/>
        </w:rPr>
        <w:t>承包人应提供由公认的检测部门授予的证明材料，证明汇流排系统、断路器、隔离开关、接触器和热继电器已经测试并达到规格书的要求。</w:t>
      </w:r>
    </w:p>
    <w:p w14:paraId="727BB3EE">
      <w:pPr>
        <w:pStyle w:val="5"/>
        <w:rPr>
          <w:rFonts w:cs="宋体"/>
          <w:caps w:val="0"/>
          <w:sz w:val="22"/>
          <w:szCs w:val="22"/>
        </w:rPr>
      </w:pPr>
      <w:r>
        <w:rPr>
          <w:rFonts w:hint="eastAsia" w:cs="宋体"/>
          <w:caps w:val="0"/>
          <w:sz w:val="22"/>
          <w:szCs w:val="22"/>
        </w:rPr>
        <w:t>测试证明尤其要证明所提供的系统能在规定的时间内成功地承受规定的漏电影响，所有电路连接装置的连接，包括电路连接装置都包括在测试当中。</w:t>
      </w:r>
    </w:p>
    <w:p w14:paraId="2A90C03F">
      <w:pPr>
        <w:pStyle w:val="5"/>
        <w:rPr>
          <w:rFonts w:cs="宋体"/>
          <w:caps w:val="0"/>
          <w:sz w:val="22"/>
          <w:szCs w:val="22"/>
        </w:rPr>
      </w:pPr>
      <w:r>
        <w:rPr>
          <w:rFonts w:hint="eastAsia" w:cs="宋体"/>
          <w:caps w:val="0"/>
          <w:sz w:val="22"/>
          <w:szCs w:val="22"/>
        </w:rPr>
        <w:t>开关盘在生产车间的生产过程和完工时应随时接受检测。</w:t>
      </w:r>
    </w:p>
    <w:p w14:paraId="3177033A">
      <w:pPr>
        <w:pStyle w:val="5"/>
        <w:rPr>
          <w:rFonts w:cs="宋体"/>
          <w:caps w:val="0"/>
          <w:sz w:val="22"/>
          <w:szCs w:val="22"/>
        </w:rPr>
      </w:pPr>
      <w:r>
        <w:rPr>
          <w:rFonts w:hint="eastAsia" w:cs="宋体"/>
          <w:caps w:val="0"/>
          <w:sz w:val="22"/>
          <w:szCs w:val="22"/>
        </w:rPr>
        <w:t>为发包人或其代表对设备生产和测试进行检查和测试监督提供相关的技术标准。</w:t>
      </w:r>
    </w:p>
    <w:p w14:paraId="76B07B63">
      <w:pPr>
        <w:pStyle w:val="5"/>
        <w:rPr>
          <w:rFonts w:cs="宋体"/>
          <w:caps w:val="0"/>
          <w:sz w:val="22"/>
          <w:szCs w:val="22"/>
        </w:rPr>
      </w:pPr>
      <w:r>
        <w:rPr>
          <w:rFonts w:hint="eastAsia" w:cs="宋体"/>
          <w:caps w:val="0"/>
          <w:sz w:val="22"/>
          <w:szCs w:val="22"/>
        </w:rPr>
        <w:t>应对制造好开关盘和电动机控制中心进行如下检测:</w:t>
      </w:r>
    </w:p>
    <w:p w14:paraId="1D44EFED">
      <w:pPr>
        <w:pStyle w:val="5"/>
        <w:rPr>
          <w:rFonts w:cs="宋体"/>
          <w:caps w:val="0"/>
          <w:sz w:val="22"/>
          <w:szCs w:val="22"/>
        </w:rPr>
      </w:pPr>
      <w:r>
        <w:rPr>
          <w:rFonts w:hint="eastAsia" w:cs="宋体"/>
          <w:caps w:val="0"/>
          <w:sz w:val="22"/>
          <w:szCs w:val="22"/>
        </w:rPr>
        <w:t>（1）对供电电缆和控制电缆逐一检查，同时检查其颜色和识别标注；</w:t>
      </w:r>
    </w:p>
    <w:p w14:paraId="4001E2C4">
      <w:pPr>
        <w:pStyle w:val="5"/>
        <w:rPr>
          <w:rFonts w:cs="宋体"/>
          <w:caps w:val="0"/>
          <w:sz w:val="22"/>
          <w:szCs w:val="22"/>
        </w:rPr>
      </w:pPr>
      <w:r>
        <w:rPr>
          <w:rFonts w:hint="eastAsia" w:cs="宋体"/>
          <w:caps w:val="0"/>
          <w:sz w:val="22"/>
          <w:szCs w:val="22"/>
        </w:rPr>
        <w:t>（2）进行所有启动设备的运行测试，对控制盘启动或停止开关、外部按钮站、限位开关等进行模拟，然后检查接触器、继电器、定时器等的运行和内部联锁次序；</w:t>
      </w:r>
    </w:p>
    <w:p w14:paraId="3C96A3AE">
      <w:pPr>
        <w:pStyle w:val="5"/>
        <w:rPr>
          <w:rFonts w:cs="宋体"/>
          <w:caps w:val="0"/>
          <w:sz w:val="22"/>
          <w:szCs w:val="22"/>
        </w:rPr>
      </w:pPr>
      <w:r>
        <w:rPr>
          <w:rFonts w:hint="eastAsia" w:cs="宋体"/>
          <w:caps w:val="0"/>
          <w:sz w:val="22"/>
          <w:szCs w:val="22"/>
        </w:rPr>
        <w:t>（3）进行初步通电测试以证明所有保护继电器的运行；</w:t>
      </w:r>
    </w:p>
    <w:p w14:paraId="6A2F4C83">
      <w:pPr>
        <w:pStyle w:val="5"/>
        <w:rPr>
          <w:rFonts w:cs="宋体"/>
          <w:caps w:val="0"/>
          <w:sz w:val="22"/>
          <w:szCs w:val="22"/>
        </w:rPr>
      </w:pPr>
      <w:r>
        <w:rPr>
          <w:rFonts w:hint="eastAsia" w:cs="宋体"/>
          <w:caps w:val="0"/>
          <w:sz w:val="22"/>
          <w:szCs w:val="22"/>
        </w:rPr>
        <w:t>（4）对每一种使用在开关盘上的继电器或电流互感器的组合进行热过载继电器校正测试，即对每个开关盘上的过载进行单独的测试。</w:t>
      </w:r>
    </w:p>
    <w:p w14:paraId="30499FB3">
      <w:pPr>
        <w:pStyle w:val="5"/>
        <w:rPr>
          <w:rFonts w:cs="宋体"/>
          <w:caps w:val="0"/>
          <w:sz w:val="22"/>
          <w:szCs w:val="22"/>
        </w:rPr>
      </w:pPr>
      <w:r>
        <w:rPr>
          <w:rFonts w:hint="eastAsia" w:cs="宋体"/>
          <w:caps w:val="0"/>
          <w:sz w:val="22"/>
          <w:szCs w:val="22"/>
        </w:rPr>
        <w:t>不论是否进行其它标准的测试，必应保证以上测试的执行。</w:t>
      </w:r>
    </w:p>
    <w:p w14:paraId="48E4CB4C">
      <w:pPr>
        <w:pStyle w:val="5"/>
        <w:rPr>
          <w:rFonts w:cs="宋体"/>
          <w:caps w:val="0"/>
          <w:sz w:val="22"/>
          <w:szCs w:val="22"/>
        </w:rPr>
      </w:pPr>
      <w:r>
        <w:rPr>
          <w:rFonts w:hint="eastAsia" w:cs="宋体"/>
          <w:caps w:val="0"/>
          <w:sz w:val="22"/>
          <w:szCs w:val="22"/>
        </w:rPr>
        <w:t>所有进行测试所需的材料、设备和人员应由承包人提供。</w:t>
      </w:r>
    </w:p>
    <w:p w14:paraId="7026097E">
      <w:pPr>
        <w:pStyle w:val="5"/>
        <w:rPr>
          <w:rFonts w:cs="宋体"/>
          <w:caps w:val="0"/>
          <w:sz w:val="22"/>
          <w:szCs w:val="22"/>
        </w:rPr>
      </w:pPr>
      <w:r>
        <w:rPr>
          <w:rFonts w:hint="eastAsia" w:cs="宋体"/>
          <w:caps w:val="0"/>
          <w:sz w:val="22"/>
          <w:szCs w:val="22"/>
        </w:rPr>
        <w:t>所有测试应由合格的人员来执行。</w:t>
      </w:r>
    </w:p>
    <w:p w14:paraId="22E6294F">
      <w:pPr>
        <w:pStyle w:val="5"/>
        <w:rPr>
          <w:rFonts w:cs="宋体"/>
          <w:caps w:val="0"/>
          <w:sz w:val="22"/>
          <w:szCs w:val="22"/>
        </w:rPr>
      </w:pPr>
      <w:r>
        <w:rPr>
          <w:rFonts w:hint="eastAsia" w:cs="宋体"/>
          <w:caps w:val="0"/>
          <w:sz w:val="22"/>
          <w:szCs w:val="22"/>
        </w:rPr>
        <w:t>应提供3份显示测试结果的测试证明。</w:t>
      </w:r>
    </w:p>
    <w:p w14:paraId="6E23ECE0">
      <w:pPr>
        <w:pStyle w:val="4"/>
        <w:rPr>
          <w:rFonts w:cs="宋体"/>
          <w:sz w:val="22"/>
          <w:szCs w:val="22"/>
        </w:rPr>
      </w:pPr>
      <w:r>
        <w:rPr>
          <w:rFonts w:hint="eastAsia" w:cs="宋体"/>
          <w:sz w:val="22"/>
          <w:szCs w:val="22"/>
        </w:rPr>
        <w:t>PLC 测试：</w:t>
      </w:r>
    </w:p>
    <w:p w14:paraId="17C2F36E">
      <w:pPr>
        <w:pStyle w:val="5"/>
        <w:rPr>
          <w:rFonts w:cs="宋体"/>
          <w:caps w:val="0"/>
          <w:sz w:val="22"/>
          <w:szCs w:val="22"/>
        </w:rPr>
      </w:pPr>
      <w:r>
        <w:rPr>
          <w:rFonts w:hint="eastAsia" w:cs="宋体"/>
          <w:caps w:val="0"/>
          <w:sz w:val="22"/>
          <w:szCs w:val="22"/>
        </w:rPr>
        <w:t>发货前的测试包括但不局限于以下内容：</w:t>
      </w:r>
    </w:p>
    <w:p w14:paraId="1C8592A9">
      <w:pPr>
        <w:rPr>
          <w:rFonts w:hAnsi="宋体" w:cs="宋体"/>
          <w:sz w:val="22"/>
          <w:szCs w:val="22"/>
        </w:rPr>
      </w:pPr>
      <w:r>
        <w:rPr>
          <w:rFonts w:hint="eastAsia" w:hAnsi="宋体" w:cs="宋体"/>
          <w:sz w:val="22"/>
          <w:szCs w:val="22"/>
        </w:rPr>
        <w:t>（1）所有 MCC、现场控制盘输入点均应测试以确保正确运行。控制盘输入点的测试应在生产车间用该装置的运行进行实测。所有现场和 MCC 输入点的测试应在输入端子处采用模拟该输入的方式进行测试。当该输入点被激活时，在输入模块上，相应的发光二极管指示应被点亮；并且所有按照逻辑控制的输出均应转为“ON”。</w:t>
      </w:r>
    </w:p>
    <w:p w14:paraId="0BD4BD99">
      <w:pPr>
        <w:rPr>
          <w:rFonts w:hAnsi="宋体" w:cs="宋体"/>
          <w:sz w:val="22"/>
          <w:szCs w:val="22"/>
        </w:rPr>
      </w:pPr>
      <w:r>
        <w:rPr>
          <w:rFonts w:hint="eastAsia" w:hAnsi="宋体" w:cs="宋体"/>
          <w:sz w:val="22"/>
          <w:szCs w:val="22"/>
        </w:rPr>
        <w:t>（2）所有输出点和继电器均应通过一个编程终端设备采用强制继电器输出方式进行测试，检查输出端子的 LED 指示等和触点闭合以及继电器通电。</w:t>
      </w:r>
    </w:p>
    <w:p w14:paraId="3B182783">
      <w:pPr>
        <w:pStyle w:val="5"/>
        <w:rPr>
          <w:rFonts w:cs="宋体"/>
          <w:caps w:val="0"/>
          <w:sz w:val="22"/>
          <w:szCs w:val="22"/>
        </w:rPr>
      </w:pPr>
      <w:r>
        <w:rPr>
          <w:rFonts w:hint="eastAsia" w:cs="宋体"/>
          <w:caps w:val="0"/>
          <w:sz w:val="22"/>
          <w:szCs w:val="22"/>
        </w:rPr>
        <w:t>应用软件的车间测试应包括，但不限于下述内容：</w:t>
      </w:r>
    </w:p>
    <w:p w14:paraId="0E80837F">
      <w:pPr>
        <w:rPr>
          <w:rFonts w:hAnsi="宋体" w:cs="宋体"/>
          <w:sz w:val="22"/>
          <w:szCs w:val="22"/>
        </w:rPr>
      </w:pPr>
      <w:r>
        <w:rPr>
          <w:rFonts w:hint="eastAsia" w:hAnsi="宋体" w:cs="宋体"/>
          <w:sz w:val="22"/>
          <w:szCs w:val="22"/>
        </w:rPr>
        <w:t>（1）模拟所有数字量输入应证明 PLC 正确运行和图形显示屏上显示正确。</w:t>
      </w:r>
    </w:p>
    <w:p w14:paraId="6A7F52BD">
      <w:pPr>
        <w:rPr>
          <w:rFonts w:hAnsi="宋体" w:cs="宋体"/>
          <w:sz w:val="22"/>
          <w:szCs w:val="22"/>
        </w:rPr>
      </w:pPr>
      <w:r>
        <w:rPr>
          <w:rFonts w:hint="eastAsia" w:hAnsi="宋体" w:cs="宋体"/>
          <w:sz w:val="22"/>
          <w:szCs w:val="22"/>
        </w:rPr>
        <w:t>（2）模拟成组装置的运行，应显示正确的顺序。</w:t>
      </w:r>
    </w:p>
    <w:p w14:paraId="30DD53DD">
      <w:pPr>
        <w:rPr>
          <w:rFonts w:hAnsi="宋体" w:cs="宋体"/>
          <w:sz w:val="22"/>
          <w:szCs w:val="22"/>
        </w:rPr>
      </w:pPr>
      <w:r>
        <w:rPr>
          <w:rFonts w:hint="eastAsia" w:hAnsi="宋体" w:cs="宋体"/>
          <w:sz w:val="22"/>
          <w:szCs w:val="22"/>
        </w:rPr>
        <w:t>（3）当成组装置运行时，模拟所有故障或输入状态，应证明系统运行正常和故障显示准确。</w:t>
      </w:r>
    </w:p>
    <w:p w14:paraId="13EEAA4C">
      <w:pPr>
        <w:pStyle w:val="5"/>
        <w:rPr>
          <w:rFonts w:cs="宋体"/>
          <w:caps w:val="0"/>
          <w:sz w:val="22"/>
          <w:szCs w:val="22"/>
        </w:rPr>
      </w:pPr>
      <w:r>
        <w:rPr>
          <w:rFonts w:hint="eastAsia" w:cs="宋体"/>
          <w:caps w:val="0"/>
          <w:sz w:val="22"/>
          <w:szCs w:val="22"/>
        </w:rPr>
        <w:t>在测试完成时，应向发包人提交一份车间测试记录。</w:t>
      </w:r>
    </w:p>
    <w:p w14:paraId="74546E5C">
      <w:pPr>
        <w:pStyle w:val="5"/>
        <w:rPr>
          <w:rFonts w:cs="宋体"/>
          <w:caps w:val="0"/>
          <w:sz w:val="22"/>
          <w:szCs w:val="22"/>
        </w:rPr>
      </w:pPr>
      <w:r>
        <w:rPr>
          <w:rFonts w:hint="eastAsia" w:cs="宋体"/>
          <w:caps w:val="0"/>
          <w:sz w:val="22"/>
          <w:szCs w:val="22"/>
        </w:rPr>
        <w:t>至少在车间测试开始前三天，承包人应提供至少一份 PLC 软件的全部资料并注明参考资料来源。</w:t>
      </w:r>
    </w:p>
    <w:p w14:paraId="574E91F9">
      <w:pPr>
        <w:pStyle w:val="5"/>
        <w:rPr>
          <w:rFonts w:cs="宋体"/>
          <w:caps w:val="0"/>
          <w:sz w:val="22"/>
          <w:szCs w:val="22"/>
        </w:rPr>
      </w:pPr>
      <w:r>
        <w:rPr>
          <w:rFonts w:hint="eastAsia" w:cs="宋体"/>
          <w:caps w:val="0"/>
          <w:sz w:val="22"/>
          <w:szCs w:val="22"/>
        </w:rPr>
        <w:t>承包人应逐项进行测试，并测试每一个输入输出点，以确保软件运行正确和图形系统上报警显示准确。</w:t>
      </w:r>
    </w:p>
    <w:p w14:paraId="5592BCA8">
      <w:pPr>
        <w:pStyle w:val="5"/>
        <w:rPr>
          <w:rFonts w:cs="宋体"/>
          <w:caps w:val="0"/>
          <w:sz w:val="22"/>
          <w:szCs w:val="22"/>
        </w:rPr>
      </w:pPr>
      <w:r>
        <w:rPr>
          <w:rFonts w:hint="eastAsia" w:cs="宋体"/>
          <w:caps w:val="0"/>
          <w:sz w:val="22"/>
          <w:szCs w:val="22"/>
        </w:rPr>
        <w:t>软件测试</w:t>
      </w:r>
    </w:p>
    <w:p w14:paraId="39B69252">
      <w:pPr>
        <w:ind w:left="720"/>
        <w:rPr>
          <w:rFonts w:hAnsi="宋体" w:cs="宋体"/>
          <w:sz w:val="22"/>
          <w:szCs w:val="22"/>
        </w:rPr>
      </w:pPr>
      <w:r>
        <w:rPr>
          <w:rFonts w:hint="eastAsia" w:hAnsi="宋体" w:cs="宋体"/>
          <w:sz w:val="22"/>
          <w:szCs w:val="22"/>
        </w:rPr>
        <w:t>承包人应执行被认为要证明该系统运行全部正确所需要的任何附加测试。</w:t>
      </w:r>
    </w:p>
    <w:p w14:paraId="47AC3422">
      <w:pPr>
        <w:pStyle w:val="5"/>
        <w:rPr>
          <w:rFonts w:cs="宋体"/>
          <w:caps w:val="0"/>
          <w:sz w:val="22"/>
          <w:szCs w:val="22"/>
        </w:rPr>
      </w:pPr>
      <w:r>
        <w:rPr>
          <w:rFonts w:hint="eastAsia" w:cs="宋体"/>
          <w:caps w:val="0"/>
          <w:sz w:val="22"/>
          <w:szCs w:val="22"/>
        </w:rPr>
        <w:t>承包人应记录所有测试的结果；在所有测试完成后，这些记录的副本应提交给发包人。</w:t>
      </w:r>
    </w:p>
    <w:p w14:paraId="5679FCE4">
      <w:pPr>
        <w:pStyle w:val="5"/>
        <w:rPr>
          <w:rFonts w:cs="宋体"/>
          <w:caps w:val="0"/>
          <w:sz w:val="22"/>
          <w:szCs w:val="22"/>
        </w:rPr>
      </w:pPr>
      <w:r>
        <w:rPr>
          <w:rFonts w:hint="eastAsia" w:cs="宋体"/>
          <w:caps w:val="0"/>
          <w:sz w:val="22"/>
          <w:szCs w:val="22"/>
        </w:rPr>
        <w:t>按测试图表的计划进行工作，在测试开始之前要征得发包人的同意。</w:t>
      </w:r>
    </w:p>
    <w:p w14:paraId="51D4F02C">
      <w:pPr>
        <w:pStyle w:val="5"/>
        <w:rPr>
          <w:rFonts w:cs="宋体"/>
          <w:caps w:val="0"/>
          <w:sz w:val="22"/>
          <w:szCs w:val="22"/>
        </w:rPr>
      </w:pPr>
      <w:r>
        <w:rPr>
          <w:rFonts w:hint="eastAsia" w:cs="宋体"/>
          <w:caps w:val="0"/>
          <w:sz w:val="22"/>
          <w:szCs w:val="22"/>
        </w:rPr>
        <w:t>承包人应提供完成属于该合同的控制系统测试所需要的任何测试装置。</w:t>
      </w:r>
    </w:p>
    <w:p w14:paraId="4AC48C91">
      <w:pPr>
        <w:pStyle w:val="5"/>
        <w:rPr>
          <w:rFonts w:cs="宋体"/>
          <w:caps w:val="0"/>
          <w:sz w:val="22"/>
          <w:szCs w:val="22"/>
        </w:rPr>
      </w:pPr>
      <w:r>
        <w:rPr>
          <w:rFonts w:hint="eastAsia" w:cs="宋体"/>
          <w:caps w:val="0"/>
          <w:sz w:val="22"/>
          <w:szCs w:val="22"/>
        </w:rPr>
        <w:t>承包人应对应用软件的所有系统和现场的测试和试运行负责。</w:t>
      </w:r>
    </w:p>
    <w:p w14:paraId="7D1A6C74">
      <w:pPr>
        <w:pStyle w:val="5"/>
        <w:rPr>
          <w:rFonts w:cs="宋体"/>
          <w:caps w:val="0"/>
          <w:sz w:val="22"/>
          <w:szCs w:val="22"/>
        </w:rPr>
      </w:pPr>
      <w:r>
        <w:rPr>
          <w:rFonts w:hint="eastAsia" w:cs="宋体"/>
          <w:caps w:val="0"/>
          <w:sz w:val="22"/>
          <w:szCs w:val="22"/>
        </w:rPr>
        <w:t>根据该技术规格书的一般要求，承包人应负责培训库点工作人员操作该系统以及查找故障。</w:t>
      </w:r>
    </w:p>
    <w:p w14:paraId="2D124D40">
      <w:pPr>
        <w:pStyle w:val="4"/>
        <w:rPr>
          <w:rFonts w:cs="宋体"/>
          <w:sz w:val="22"/>
          <w:szCs w:val="22"/>
        </w:rPr>
      </w:pPr>
      <w:bookmarkStart w:id="1137" w:name="_Toc422968051"/>
      <w:bookmarkStart w:id="1138" w:name="_Toc423077918"/>
      <w:bookmarkStart w:id="1139" w:name="_Toc450804394"/>
      <w:bookmarkStart w:id="1140" w:name="_Toc423077590"/>
      <w:bookmarkStart w:id="1141" w:name="_Toc421368869"/>
      <w:r>
        <w:rPr>
          <w:rFonts w:hint="eastAsia" w:cs="宋体"/>
          <w:sz w:val="22"/>
          <w:szCs w:val="22"/>
        </w:rPr>
        <w:t>电气设备的测试和试运行</w:t>
      </w:r>
      <w:bookmarkEnd w:id="1137"/>
      <w:bookmarkEnd w:id="1138"/>
      <w:bookmarkEnd w:id="1139"/>
      <w:bookmarkEnd w:id="1140"/>
      <w:bookmarkEnd w:id="1141"/>
    </w:p>
    <w:p w14:paraId="730B50F1">
      <w:pPr>
        <w:pStyle w:val="5"/>
        <w:rPr>
          <w:rFonts w:cs="宋体"/>
          <w:caps w:val="0"/>
          <w:sz w:val="22"/>
          <w:szCs w:val="22"/>
        </w:rPr>
      </w:pPr>
      <w:r>
        <w:rPr>
          <w:rFonts w:hint="eastAsia" w:cs="宋体"/>
          <w:caps w:val="0"/>
          <w:sz w:val="22"/>
          <w:szCs w:val="22"/>
        </w:rPr>
        <w:t>在安装期间和安装完工时，承包人应测试所有装置和设备，以保证运行正确并与本技术规格说明相符。</w:t>
      </w:r>
    </w:p>
    <w:p w14:paraId="051666F6">
      <w:pPr>
        <w:pStyle w:val="5"/>
        <w:rPr>
          <w:rFonts w:cs="宋体"/>
          <w:caps w:val="0"/>
          <w:sz w:val="22"/>
          <w:szCs w:val="22"/>
        </w:rPr>
      </w:pPr>
      <w:r>
        <w:rPr>
          <w:rFonts w:hint="eastAsia" w:cs="宋体"/>
          <w:caps w:val="0"/>
          <w:sz w:val="22"/>
          <w:szCs w:val="22"/>
        </w:rPr>
        <w:t>根据本技术规格书中其他地方的规定，所有测试应有发包人和/或发包人代表在场，和/或经过发包人同意的情况下进行。</w:t>
      </w:r>
    </w:p>
    <w:p w14:paraId="6839C63B">
      <w:pPr>
        <w:pStyle w:val="5"/>
        <w:rPr>
          <w:rFonts w:cs="宋体"/>
          <w:caps w:val="0"/>
          <w:sz w:val="22"/>
          <w:szCs w:val="22"/>
        </w:rPr>
      </w:pPr>
      <w:r>
        <w:rPr>
          <w:rFonts w:hint="eastAsia" w:cs="宋体"/>
          <w:caps w:val="0"/>
          <w:sz w:val="22"/>
          <w:szCs w:val="22"/>
        </w:rPr>
        <w:t>承包人应按照后面的条款对安装进行测试、校验和试运行，并应提供所有必要的劳务、材料、仪器和测试设备。</w:t>
      </w:r>
    </w:p>
    <w:p w14:paraId="6F7CD01F">
      <w:pPr>
        <w:pStyle w:val="5"/>
        <w:rPr>
          <w:rFonts w:cs="宋体"/>
          <w:caps w:val="0"/>
          <w:sz w:val="22"/>
          <w:szCs w:val="22"/>
        </w:rPr>
      </w:pPr>
      <w:r>
        <w:rPr>
          <w:rFonts w:hint="eastAsia" w:cs="宋体"/>
          <w:caps w:val="0"/>
          <w:sz w:val="22"/>
          <w:szCs w:val="22"/>
        </w:rPr>
        <w:t>试运行预先检查和测试以及试运行测试应包括但不限于那些列在本技术规格书中的条款。</w:t>
      </w:r>
    </w:p>
    <w:p w14:paraId="624E936D">
      <w:pPr>
        <w:pStyle w:val="5"/>
        <w:rPr>
          <w:rFonts w:cs="宋体"/>
          <w:caps w:val="0"/>
          <w:sz w:val="22"/>
          <w:szCs w:val="22"/>
        </w:rPr>
      </w:pPr>
      <w:r>
        <w:rPr>
          <w:rFonts w:hint="eastAsia" w:cs="宋体"/>
          <w:caps w:val="0"/>
          <w:sz w:val="22"/>
          <w:szCs w:val="22"/>
        </w:rPr>
        <w:t>对于测试和试运行所有必要的设备应由承包人提供，且应包括但不限于下列设备:</w:t>
      </w:r>
    </w:p>
    <w:p w14:paraId="38CBFAD8">
      <w:pPr>
        <w:rPr>
          <w:rFonts w:hAnsi="宋体" w:cs="宋体"/>
          <w:sz w:val="22"/>
          <w:szCs w:val="22"/>
        </w:rPr>
      </w:pPr>
      <w:r>
        <w:rPr>
          <w:rFonts w:hint="eastAsia" w:hAnsi="宋体" w:cs="宋体"/>
          <w:sz w:val="22"/>
          <w:szCs w:val="22"/>
        </w:rPr>
        <w:t>（1）500/1000V兆欧表</w:t>
      </w:r>
    </w:p>
    <w:p w14:paraId="1791891C">
      <w:pPr>
        <w:rPr>
          <w:rFonts w:hAnsi="宋体" w:cs="宋体"/>
          <w:sz w:val="22"/>
          <w:szCs w:val="22"/>
        </w:rPr>
      </w:pPr>
      <w:r>
        <w:rPr>
          <w:rFonts w:hint="eastAsia" w:hAnsi="宋体" w:cs="宋体"/>
          <w:sz w:val="22"/>
          <w:szCs w:val="22"/>
        </w:rPr>
        <w:t>（2）接地测试器</w:t>
      </w:r>
    </w:p>
    <w:p w14:paraId="2E65D9DA">
      <w:pPr>
        <w:rPr>
          <w:rFonts w:hAnsi="宋体" w:cs="宋体"/>
          <w:sz w:val="22"/>
          <w:szCs w:val="22"/>
        </w:rPr>
      </w:pPr>
      <w:r>
        <w:rPr>
          <w:rFonts w:hint="eastAsia" w:hAnsi="宋体" w:cs="宋体"/>
          <w:sz w:val="22"/>
          <w:szCs w:val="22"/>
        </w:rPr>
        <w:t>（3）安培/伏特/欧姆测试仪</w:t>
      </w:r>
    </w:p>
    <w:p w14:paraId="3BA0B03E">
      <w:pPr>
        <w:rPr>
          <w:rFonts w:hAnsi="宋体" w:cs="宋体"/>
          <w:sz w:val="22"/>
          <w:szCs w:val="22"/>
        </w:rPr>
      </w:pPr>
      <w:r>
        <w:rPr>
          <w:rFonts w:hint="eastAsia" w:hAnsi="宋体" w:cs="宋体"/>
          <w:sz w:val="22"/>
          <w:szCs w:val="22"/>
        </w:rPr>
        <w:t>（4）钳式测试仪</w:t>
      </w:r>
    </w:p>
    <w:p w14:paraId="31E7A25E">
      <w:pPr>
        <w:rPr>
          <w:rFonts w:hAnsi="宋体" w:cs="宋体"/>
          <w:sz w:val="22"/>
          <w:szCs w:val="22"/>
        </w:rPr>
      </w:pPr>
      <w:r>
        <w:rPr>
          <w:rFonts w:hint="eastAsia" w:hAnsi="宋体" w:cs="宋体"/>
          <w:sz w:val="22"/>
          <w:szCs w:val="22"/>
        </w:rPr>
        <w:t>（5）双工无线收/发装置</w:t>
      </w:r>
    </w:p>
    <w:p w14:paraId="19287196">
      <w:pPr>
        <w:pStyle w:val="5"/>
        <w:rPr>
          <w:rFonts w:cs="宋体"/>
          <w:caps w:val="0"/>
          <w:sz w:val="22"/>
          <w:szCs w:val="22"/>
        </w:rPr>
      </w:pPr>
      <w:r>
        <w:rPr>
          <w:rFonts w:hint="eastAsia" w:cs="宋体"/>
          <w:caps w:val="0"/>
          <w:sz w:val="22"/>
          <w:szCs w:val="22"/>
        </w:rPr>
        <w:t>试运行预先检查</w:t>
      </w:r>
    </w:p>
    <w:p w14:paraId="03894D33">
      <w:pPr>
        <w:rPr>
          <w:rFonts w:hAnsi="宋体" w:cs="宋体"/>
          <w:sz w:val="22"/>
          <w:szCs w:val="22"/>
        </w:rPr>
      </w:pPr>
      <w:r>
        <w:rPr>
          <w:rFonts w:hint="eastAsia" w:hAnsi="宋体" w:cs="宋体"/>
          <w:sz w:val="22"/>
          <w:szCs w:val="22"/>
        </w:rPr>
        <w:t>承包人应做下列试运行预先检查工作:</w:t>
      </w:r>
    </w:p>
    <w:p w14:paraId="424684AA">
      <w:pPr>
        <w:rPr>
          <w:rFonts w:hAnsi="宋体" w:cs="宋体"/>
          <w:sz w:val="22"/>
          <w:szCs w:val="22"/>
        </w:rPr>
      </w:pPr>
      <w:r>
        <w:rPr>
          <w:rFonts w:hint="eastAsia" w:hAnsi="宋体" w:cs="宋体"/>
          <w:sz w:val="22"/>
          <w:szCs w:val="22"/>
        </w:rPr>
        <w:t>（1）所有的断路器、操作装置、可拉开的开关设备以及类似装置都应进行检查，在必要的地方校准并加以调整。</w:t>
      </w:r>
    </w:p>
    <w:p w14:paraId="37AFF23D">
      <w:pPr>
        <w:rPr>
          <w:rFonts w:hAnsi="宋体" w:cs="宋体"/>
          <w:sz w:val="22"/>
          <w:szCs w:val="22"/>
        </w:rPr>
      </w:pPr>
      <w:r>
        <w:rPr>
          <w:rFonts w:hint="eastAsia" w:hAnsi="宋体" w:cs="宋体"/>
          <w:sz w:val="22"/>
          <w:szCs w:val="22"/>
        </w:rPr>
        <w:t>（2）所有电缆、电线和设备标志应检查它们是否与图表和技术规格书相符。</w:t>
      </w:r>
    </w:p>
    <w:p w14:paraId="340B1AF4">
      <w:pPr>
        <w:rPr>
          <w:rFonts w:hAnsi="宋体" w:cs="宋体"/>
          <w:sz w:val="22"/>
          <w:szCs w:val="22"/>
        </w:rPr>
      </w:pPr>
      <w:r>
        <w:rPr>
          <w:rFonts w:hint="eastAsia" w:hAnsi="宋体" w:cs="宋体"/>
          <w:sz w:val="22"/>
          <w:szCs w:val="22"/>
        </w:rPr>
        <w:t>（3）必须检查确定所有保险丝安装稳妥，并且规格正确。承包人应更换所有熔断了的保险丝。</w:t>
      </w:r>
    </w:p>
    <w:p w14:paraId="7AEDE2F2">
      <w:pPr>
        <w:rPr>
          <w:rFonts w:hAnsi="宋体" w:cs="宋体"/>
          <w:sz w:val="22"/>
          <w:szCs w:val="22"/>
        </w:rPr>
      </w:pPr>
      <w:r>
        <w:rPr>
          <w:rFonts w:hint="eastAsia" w:hAnsi="宋体" w:cs="宋体"/>
          <w:sz w:val="22"/>
          <w:szCs w:val="22"/>
        </w:rPr>
        <w:t>（4）检查所有接地导体是否正确地接到了接地螺栓和接地棒上。</w:t>
      </w:r>
    </w:p>
    <w:p w14:paraId="12EA1C82">
      <w:pPr>
        <w:rPr>
          <w:rFonts w:hAnsi="宋体" w:cs="宋体"/>
          <w:sz w:val="22"/>
          <w:szCs w:val="22"/>
        </w:rPr>
      </w:pPr>
      <w:r>
        <w:rPr>
          <w:rFonts w:hint="eastAsia" w:hAnsi="宋体" w:cs="宋体"/>
          <w:sz w:val="22"/>
          <w:szCs w:val="22"/>
        </w:rPr>
        <w:t>（5）检查所有电缆的敷设和接结是否符合经认可的标准，并且检查电的连续性。</w:t>
      </w:r>
    </w:p>
    <w:p w14:paraId="6F5B0B21">
      <w:pPr>
        <w:rPr>
          <w:rFonts w:hAnsi="宋体" w:cs="宋体"/>
          <w:sz w:val="22"/>
          <w:szCs w:val="22"/>
        </w:rPr>
      </w:pPr>
      <w:r>
        <w:rPr>
          <w:rFonts w:hint="eastAsia" w:hAnsi="宋体" w:cs="宋体"/>
          <w:sz w:val="22"/>
          <w:szCs w:val="22"/>
        </w:rPr>
        <w:t>（6）检查电源插座是否有正确的安装、接线和极性。</w:t>
      </w:r>
    </w:p>
    <w:p w14:paraId="1D0DF0CF">
      <w:pPr>
        <w:rPr>
          <w:rFonts w:hAnsi="宋体" w:cs="宋体"/>
          <w:sz w:val="22"/>
          <w:szCs w:val="22"/>
        </w:rPr>
      </w:pPr>
      <w:r>
        <w:rPr>
          <w:rFonts w:hint="eastAsia" w:hAnsi="宋体" w:cs="宋体"/>
          <w:sz w:val="22"/>
          <w:szCs w:val="22"/>
        </w:rPr>
        <w:t>（7）检查所有接地漏电、残余电流装置是否有正确的电缆连接。</w:t>
      </w:r>
    </w:p>
    <w:p w14:paraId="20B780AD">
      <w:pPr>
        <w:rPr>
          <w:rFonts w:hAnsi="宋体" w:cs="宋体"/>
          <w:sz w:val="22"/>
          <w:szCs w:val="22"/>
        </w:rPr>
      </w:pPr>
      <w:r>
        <w:rPr>
          <w:rFonts w:hint="eastAsia" w:hAnsi="宋体" w:cs="宋体"/>
          <w:sz w:val="22"/>
          <w:szCs w:val="22"/>
        </w:rPr>
        <w:t>（8）对所有接地系统和相关电缆作直观检查以保证接线端子、结点和端点能正确联结且每个系统在电气和机械性能上是完整的。</w:t>
      </w:r>
    </w:p>
    <w:p w14:paraId="079DDCDB">
      <w:pPr>
        <w:rPr>
          <w:rFonts w:hAnsi="宋体" w:cs="宋体"/>
          <w:sz w:val="22"/>
          <w:szCs w:val="22"/>
        </w:rPr>
      </w:pPr>
      <w:r>
        <w:rPr>
          <w:rFonts w:hint="eastAsia" w:hAnsi="宋体" w:cs="宋体"/>
          <w:sz w:val="22"/>
          <w:szCs w:val="22"/>
        </w:rPr>
        <w:t>（9）承包人应调节所有控制和保护装置以及它们的操作机械以确保它的正确运行。</w:t>
      </w:r>
    </w:p>
    <w:p w14:paraId="25303796">
      <w:pPr>
        <w:rPr>
          <w:rFonts w:hAnsi="宋体" w:cs="宋体"/>
          <w:sz w:val="22"/>
          <w:szCs w:val="22"/>
        </w:rPr>
      </w:pPr>
      <w:r>
        <w:rPr>
          <w:rFonts w:hint="eastAsia" w:hAnsi="宋体" w:cs="宋体"/>
          <w:sz w:val="22"/>
          <w:szCs w:val="22"/>
        </w:rPr>
        <w:t>（10）承包人应检查过载继电器，以保证所有电机都能达到100%满负荷电流运行状态。</w:t>
      </w:r>
    </w:p>
    <w:p w14:paraId="276ACA38">
      <w:pPr>
        <w:pStyle w:val="5"/>
        <w:rPr>
          <w:rFonts w:cs="宋体"/>
          <w:caps w:val="0"/>
          <w:sz w:val="22"/>
          <w:szCs w:val="22"/>
        </w:rPr>
      </w:pPr>
      <w:r>
        <w:rPr>
          <w:rFonts w:hint="eastAsia" w:cs="宋体"/>
          <w:caps w:val="0"/>
          <w:sz w:val="22"/>
          <w:szCs w:val="22"/>
        </w:rPr>
        <w:t>试运行预测试</w:t>
      </w:r>
    </w:p>
    <w:p w14:paraId="184DCC1A">
      <w:pPr>
        <w:rPr>
          <w:rFonts w:hAnsi="宋体" w:cs="宋体"/>
          <w:sz w:val="22"/>
          <w:szCs w:val="22"/>
        </w:rPr>
      </w:pPr>
      <w:r>
        <w:rPr>
          <w:rFonts w:hint="eastAsia" w:hAnsi="宋体" w:cs="宋体"/>
          <w:sz w:val="22"/>
          <w:szCs w:val="22"/>
        </w:rPr>
        <w:t>承包人应执行下列的试运行预测试:</w:t>
      </w:r>
    </w:p>
    <w:p w14:paraId="765BFDE8">
      <w:pPr>
        <w:rPr>
          <w:rFonts w:hAnsi="宋体" w:cs="宋体"/>
          <w:sz w:val="22"/>
          <w:szCs w:val="22"/>
        </w:rPr>
      </w:pPr>
      <w:r>
        <w:rPr>
          <w:rFonts w:hint="eastAsia" w:hAnsi="宋体" w:cs="宋体"/>
          <w:sz w:val="22"/>
          <w:szCs w:val="22"/>
        </w:rPr>
        <w:t>（1）检查所有开关盘，证明所有的关闭装置、行程装置、开启装置、保护功能、互锁和开关功能，它们都正确运行。</w:t>
      </w:r>
    </w:p>
    <w:p w14:paraId="15FC522C">
      <w:pPr>
        <w:rPr>
          <w:rFonts w:hAnsi="宋体" w:cs="宋体"/>
          <w:sz w:val="22"/>
          <w:szCs w:val="22"/>
        </w:rPr>
      </w:pPr>
      <w:r>
        <w:rPr>
          <w:rFonts w:hint="eastAsia" w:hAnsi="宋体" w:cs="宋体"/>
          <w:sz w:val="22"/>
          <w:szCs w:val="22"/>
        </w:rPr>
        <w:t>（2）设备的电源电路如马达、分配盘和同类东西在电路连接完成后应做绝缘测试。</w:t>
      </w:r>
    </w:p>
    <w:p w14:paraId="29D20A8F">
      <w:pPr>
        <w:rPr>
          <w:rFonts w:hAnsi="宋体" w:cs="宋体"/>
          <w:sz w:val="22"/>
          <w:szCs w:val="22"/>
        </w:rPr>
      </w:pPr>
      <w:r>
        <w:rPr>
          <w:rFonts w:hint="eastAsia" w:hAnsi="宋体" w:cs="宋体"/>
          <w:sz w:val="22"/>
          <w:szCs w:val="22"/>
        </w:rPr>
        <w:t>（3）所有报警电路需通过操作有关的启动装置测试。</w:t>
      </w:r>
    </w:p>
    <w:p w14:paraId="2C7678F0">
      <w:pPr>
        <w:rPr>
          <w:rFonts w:hAnsi="宋体" w:cs="宋体"/>
          <w:sz w:val="22"/>
          <w:szCs w:val="22"/>
        </w:rPr>
      </w:pPr>
      <w:r>
        <w:rPr>
          <w:rFonts w:hint="eastAsia" w:hAnsi="宋体" w:cs="宋体"/>
          <w:sz w:val="22"/>
          <w:szCs w:val="22"/>
        </w:rPr>
        <w:t>（4）所有开关、按钮、控制装置及同类设备或部件应测试它们的行为动作。</w:t>
      </w:r>
    </w:p>
    <w:p w14:paraId="01813BBA">
      <w:pPr>
        <w:rPr>
          <w:rFonts w:hAnsi="宋体" w:cs="宋体"/>
          <w:sz w:val="22"/>
          <w:szCs w:val="22"/>
        </w:rPr>
      </w:pPr>
      <w:r>
        <w:rPr>
          <w:rFonts w:hint="eastAsia" w:hAnsi="宋体" w:cs="宋体"/>
          <w:sz w:val="22"/>
          <w:szCs w:val="22"/>
        </w:rPr>
        <w:t>（5）所有控制及安全装置应按要求进行测试和调整。</w:t>
      </w:r>
    </w:p>
    <w:p w14:paraId="32136CA0">
      <w:pPr>
        <w:rPr>
          <w:rFonts w:hAnsi="宋体" w:cs="宋体"/>
          <w:sz w:val="22"/>
          <w:szCs w:val="22"/>
        </w:rPr>
      </w:pPr>
      <w:r>
        <w:rPr>
          <w:rFonts w:hint="eastAsia" w:hAnsi="宋体" w:cs="宋体"/>
          <w:sz w:val="22"/>
          <w:szCs w:val="22"/>
        </w:rPr>
        <w:t>（6）所有现场设备如电源插座、按钮站、开关、绝缘子和同类设备或部件应测试它们的操作和极性。</w:t>
      </w:r>
    </w:p>
    <w:p w14:paraId="676C3093">
      <w:pPr>
        <w:rPr>
          <w:rFonts w:hAnsi="宋体" w:cs="宋体"/>
          <w:sz w:val="22"/>
          <w:szCs w:val="22"/>
        </w:rPr>
      </w:pPr>
      <w:r>
        <w:rPr>
          <w:rFonts w:hint="eastAsia" w:hAnsi="宋体" w:cs="宋体"/>
          <w:sz w:val="22"/>
          <w:szCs w:val="22"/>
        </w:rPr>
        <w:t>（7）所有保护装置包括保护继电器和过载继电器应测试它们的动作和设置。</w:t>
      </w:r>
    </w:p>
    <w:p w14:paraId="3CA8D9B4">
      <w:pPr>
        <w:rPr>
          <w:rFonts w:hAnsi="宋体" w:cs="宋体"/>
          <w:sz w:val="22"/>
          <w:szCs w:val="22"/>
        </w:rPr>
      </w:pPr>
      <w:r>
        <w:rPr>
          <w:rFonts w:hint="eastAsia" w:hAnsi="宋体" w:cs="宋体"/>
          <w:sz w:val="22"/>
          <w:szCs w:val="22"/>
        </w:rPr>
        <w:t>（8）所有的照明装置应进行正确操作、聚焦、定向测试。</w:t>
      </w:r>
    </w:p>
    <w:p w14:paraId="26B096C5">
      <w:pPr>
        <w:rPr>
          <w:rFonts w:hAnsi="宋体" w:cs="宋体"/>
          <w:sz w:val="22"/>
          <w:szCs w:val="22"/>
        </w:rPr>
      </w:pPr>
      <w:r>
        <w:rPr>
          <w:rFonts w:hint="eastAsia" w:hAnsi="宋体" w:cs="宋体"/>
          <w:sz w:val="22"/>
          <w:szCs w:val="22"/>
        </w:rPr>
        <w:t>（9）从主要接地端子到每台设备的外壳，做连续性测试，并测量和记录阻值，且应把所有测试结果记录交给发包人审核，在征得发包人同意后才能结束测试。</w:t>
      </w:r>
    </w:p>
    <w:p w14:paraId="327EBBB8">
      <w:pPr>
        <w:rPr>
          <w:rFonts w:hAnsi="宋体" w:cs="宋体"/>
          <w:sz w:val="22"/>
          <w:szCs w:val="22"/>
        </w:rPr>
      </w:pPr>
      <w:r>
        <w:rPr>
          <w:rFonts w:hint="eastAsia" w:hAnsi="宋体" w:cs="宋体"/>
          <w:sz w:val="22"/>
          <w:szCs w:val="22"/>
        </w:rPr>
        <w:t>（10）应在每一根电缆上做接地连续性测试。</w:t>
      </w:r>
    </w:p>
    <w:p w14:paraId="16F60FFE">
      <w:pPr>
        <w:rPr>
          <w:rFonts w:hAnsi="宋体" w:cs="宋体"/>
          <w:sz w:val="22"/>
          <w:szCs w:val="22"/>
        </w:rPr>
      </w:pPr>
      <w:r>
        <w:rPr>
          <w:rFonts w:hint="eastAsia" w:hAnsi="宋体" w:cs="宋体"/>
          <w:sz w:val="22"/>
          <w:szCs w:val="22"/>
        </w:rPr>
        <w:t>（11）220V控制电缆应经受500V绝缘测试。</w:t>
      </w:r>
    </w:p>
    <w:p w14:paraId="5EA9BF77">
      <w:pPr>
        <w:rPr>
          <w:rFonts w:hAnsi="宋体" w:cs="宋体"/>
          <w:sz w:val="22"/>
          <w:szCs w:val="22"/>
        </w:rPr>
      </w:pPr>
      <w:r>
        <w:rPr>
          <w:rFonts w:hint="eastAsia" w:hAnsi="宋体" w:cs="宋体"/>
          <w:sz w:val="22"/>
          <w:szCs w:val="22"/>
        </w:rPr>
        <w:t>（12）测试所有电缆、母线板和接线的正确相位。</w:t>
      </w:r>
    </w:p>
    <w:p w14:paraId="6064E5B1">
      <w:pPr>
        <w:rPr>
          <w:rFonts w:hAnsi="宋体" w:cs="宋体"/>
          <w:sz w:val="22"/>
          <w:szCs w:val="22"/>
        </w:rPr>
      </w:pPr>
      <w:r>
        <w:rPr>
          <w:rFonts w:hint="eastAsia" w:hAnsi="宋体" w:cs="宋体"/>
          <w:sz w:val="22"/>
          <w:szCs w:val="22"/>
        </w:rPr>
        <w:t>（13）所有马达线圈在通电以前都应经受1000V绝缘测试。</w:t>
      </w:r>
    </w:p>
    <w:p w14:paraId="01FD7EB5">
      <w:pPr>
        <w:rPr>
          <w:rFonts w:hAnsi="宋体" w:cs="宋体"/>
          <w:sz w:val="22"/>
          <w:szCs w:val="22"/>
        </w:rPr>
      </w:pPr>
      <w:r>
        <w:rPr>
          <w:rFonts w:hint="eastAsia" w:hAnsi="宋体" w:cs="宋体"/>
          <w:sz w:val="22"/>
          <w:szCs w:val="22"/>
        </w:rPr>
        <w:t>（14）假如有必要，应测试并纠正旋转方向。</w:t>
      </w:r>
    </w:p>
    <w:p w14:paraId="7DCF7EE8">
      <w:pPr>
        <w:pStyle w:val="5"/>
        <w:rPr>
          <w:rFonts w:cs="宋体"/>
          <w:caps w:val="0"/>
          <w:sz w:val="22"/>
          <w:szCs w:val="22"/>
        </w:rPr>
      </w:pPr>
      <w:r>
        <w:rPr>
          <w:rFonts w:hint="eastAsia" w:cs="宋体"/>
          <w:caps w:val="0"/>
          <w:sz w:val="22"/>
          <w:szCs w:val="22"/>
        </w:rPr>
        <w:t>运行</w:t>
      </w:r>
    </w:p>
    <w:p w14:paraId="6A7AADB1">
      <w:pPr>
        <w:rPr>
          <w:rFonts w:hAnsi="宋体" w:cs="宋体"/>
          <w:sz w:val="22"/>
          <w:szCs w:val="22"/>
        </w:rPr>
      </w:pPr>
      <w:r>
        <w:rPr>
          <w:rFonts w:hint="eastAsia" w:hAnsi="宋体" w:cs="宋体"/>
          <w:sz w:val="22"/>
          <w:szCs w:val="22"/>
        </w:rPr>
        <w:t>根据本技术规格说明的要求，承包人应进行下列试运行操作:</w:t>
      </w:r>
    </w:p>
    <w:p w14:paraId="05CBBAF3">
      <w:pPr>
        <w:rPr>
          <w:rFonts w:hAnsi="宋体" w:cs="宋体"/>
          <w:sz w:val="22"/>
          <w:szCs w:val="22"/>
        </w:rPr>
      </w:pPr>
      <w:r>
        <w:rPr>
          <w:rFonts w:hint="eastAsia" w:hAnsi="宋体" w:cs="宋体"/>
          <w:sz w:val="22"/>
          <w:szCs w:val="22"/>
        </w:rPr>
        <w:t>（1）承包人应对开关、断路器等进行操作，并保证发包人同意使电缆通电。</w:t>
      </w:r>
    </w:p>
    <w:p w14:paraId="6F9C8399">
      <w:pPr>
        <w:rPr>
          <w:rFonts w:hAnsi="宋体" w:cs="宋体"/>
          <w:sz w:val="22"/>
          <w:szCs w:val="22"/>
        </w:rPr>
      </w:pPr>
      <w:r>
        <w:rPr>
          <w:rFonts w:hint="eastAsia" w:hAnsi="宋体" w:cs="宋体"/>
          <w:sz w:val="22"/>
          <w:szCs w:val="22"/>
        </w:rPr>
        <w:t>（2）承包人应试运行装置和设备的所有条款。</w:t>
      </w:r>
    </w:p>
    <w:p w14:paraId="548E6C45">
      <w:pPr>
        <w:rPr>
          <w:rFonts w:hAnsi="宋体" w:cs="宋体"/>
          <w:sz w:val="22"/>
          <w:szCs w:val="22"/>
        </w:rPr>
      </w:pPr>
      <w:r>
        <w:rPr>
          <w:rFonts w:hint="eastAsia" w:hAnsi="宋体" w:cs="宋体"/>
          <w:sz w:val="22"/>
          <w:szCs w:val="22"/>
        </w:rPr>
        <w:t>（3）在电气系统和电路方面进行功能测试并可作必要的调整。</w:t>
      </w:r>
    </w:p>
    <w:p w14:paraId="26308B0A">
      <w:pPr>
        <w:rPr>
          <w:rFonts w:hAnsi="宋体" w:cs="宋体"/>
          <w:sz w:val="22"/>
          <w:szCs w:val="22"/>
        </w:rPr>
      </w:pPr>
      <w:r>
        <w:rPr>
          <w:rFonts w:hint="eastAsia" w:hAnsi="宋体" w:cs="宋体"/>
          <w:sz w:val="22"/>
          <w:szCs w:val="22"/>
        </w:rPr>
        <w:t>（4）为了保证正确地运行，承包人应执行所有设备从开到关的全部步骤。</w:t>
      </w:r>
    </w:p>
    <w:p w14:paraId="3F4E7E1B">
      <w:pPr>
        <w:rPr>
          <w:rFonts w:hAnsi="宋体" w:cs="宋体"/>
          <w:sz w:val="22"/>
          <w:szCs w:val="22"/>
        </w:rPr>
      </w:pPr>
      <w:r>
        <w:rPr>
          <w:rFonts w:hint="eastAsia" w:hAnsi="宋体" w:cs="宋体"/>
          <w:sz w:val="22"/>
          <w:szCs w:val="22"/>
        </w:rPr>
        <w:t>（5）承包人应作最终的检查使得所有的电器外壳、罩和门是安全的，并安装好挂锁。</w:t>
      </w:r>
    </w:p>
    <w:p w14:paraId="6F20794E">
      <w:pPr>
        <w:rPr>
          <w:rFonts w:hAnsi="宋体" w:cs="宋体"/>
          <w:sz w:val="22"/>
          <w:szCs w:val="22"/>
        </w:rPr>
      </w:pPr>
      <w:r>
        <w:rPr>
          <w:rFonts w:hint="eastAsia" w:hAnsi="宋体" w:cs="宋体"/>
          <w:sz w:val="22"/>
          <w:szCs w:val="22"/>
        </w:rPr>
        <w:t>（6）承包人应采用钳式测试仪测试所有马达的空载和满载电流读数，并应测试每一台马达的端子电压，且记录下已获得的结果。</w:t>
      </w:r>
    </w:p>
    <w:p w14:paraId="55EF2217">
      <w:pPr>
        <w:rPr>
          <w:rFonts w:hAnsi="宋体" w:cs="宋体"/>
          <w:sz w:val="22"/>
          <w:szCs w:val="22"/>
        </w:rPr>
      </w:pPr>
      <w:r>
        <w:rPr>
          <w:rFonts w:hint="eastAsia" w:hAnsi="宋体" w:cs="宋体"/>
          <w:sz w:val="22"/>
          <w:szCs w:val="22"/>
        </w:rPr>
        <w:t>（7）承包人在得出测试结论时应提供所有检查测试和试运行记录，并同时向发包人提交钥匙、图和所有相关设备的文件。</w:t>
      </w:r>
    </w:p>
    <w:p w14:paraId="3B885864">
      <w:pPr>
        <w:pStyle w:val="4"/>
        <w:rPr>
          <w:rFonts w:cs="宋体"/>
          <w:sz w:val="22"/>
          <w:szCs w:val="22"/>
        </w:rPr>
      </w:pPr>
      <w:bookmarkStart w:id="1142" w:name="_Toc450804395"/>
      <w:bookmarkStart w:id="1143" w:name="_Toc421368870"/>
      <w:bookmarkStart w:id="1144" w:name="_Toc422968052"/>
      <w:bookmarkStart w:id="1145" w:name="_Toc423077919"/>
      <w:bookmarkStart w:id="1146" w:name="_Toc423077591"/>
      <w:r>
        <w:rPr>
          <w:rFonts w:hint="eastAsia" w:cs="宋体"/>
          <w:sz w:val="22"/>
          <w:szCs w:val="22"/>
        </w:rPr>
        <w:t>控制设备的测试和试运行</w:t>
      </w:r>
      <w:bookmarkEnd w:id="1142"/>
      <w:bookmarkEnd w:id="1143"/>
      <w:bookmarkEnd w:id="1144"/>
      <w:bookmarkEnd w:id="1145"/>
      <w:bookmarkEnd w:id="1146"/>
    </w:p>
    <w:p w14:paraId="5E4CA48C">
      <w:pPr>
        <w:pStyle w:val="5"/>
        <w:rPr>
          <w:rFonts w:cs="宋体"/>
          <w:caps w:val="0"/>
          <w:sz w:val="22"/>
          <w:szCs w:val="22"/>
        </w:rPr>
      </w:pPr>
      <w:r>
        <w:rPr>
          <w:rFonts w:hint="eastAsia" w:cs="宋体"/>
          <w:caps w:val="0"/>
          <w:sz w:val="22"/>
          <w:szCs w:val="22"/>
        </w:rPr>
        <w:t>在现场，承包人应负责与现场器件测试相结合的软件的运行检查，并且在生产线试运行整个期间加以调整。</w:t>
      </w:r>
    </w:p>
    <w:p w14:paraId="50008D5C">
      <w:pPr>
        <w:pStyle w:val="5"/>
        <w:rPr>
          <w:rFonts w:cs="宋体"/>
          <w:caps w:val="0"/>
          <w:sz w:val="22"/>
          <w:szCs w:val="22"/>
        </w:rPr>
      </w:pPr>
      <w:r>
        <w:rPr>
          <w:rFonts w:hint="eastAsia" w:cs="宋体"/>
          <w:caps w:val="0"/>
          <w:sz w:val="22"/>
          <w:szCs w:val="22"/>
        </w:rPr>
        <w:t>作为现场测试和试运行的一部分，承包人应分别逐一测试每个输入输出点，确保软件正确运行，图形显示系统正确显示报警。</w:t>
      </w:r>
    </w:p>
    <w:p w14:paraId="66B1DB4A">
      <w:pPr>
        <w:pStyle w:val="5"/>
        <w:rPr>
          <w:rFonts w:cs="宋体"/>
          <w:caps w:val="0"/>
          <w:sz w:val="22"/>
          <w:szCs w:val="22"/>
        </w:rPr>
      </w:pPr>
      <w:r>
        <w:rPr>
          <w:rFonts w:hint="eastAsia" w:cs="宋体"/>
          <w:caps w:val="0"/>
          <w:sz w:val="22"/>
          <w:szCs w:val="22"/>
        </w:rPr>
        <w:t>承包人应负责检查和测试所有相连设备之间的网络通讯，包括 PLC 控制和信息系统、信息通讯计算机、PLC 和带有微处理器的称重控制显示器，检查通讯接口和通讯速率是否符合网络通讯的技术标准，并且也要将测试记录的备份副本提交发包人。</w:t>
      </w:r>
    </w:p>
    <w:p w14:paraId="16858ED7">
      <w:pPr>
        <w:pStyle w:val="5"/>
        <w:rPr>
          <w:rFonts w:cs="宋体"/>
          <w:caps w:val="0"/>
          <w:sz w:val="22"/>
          <w:szCs w:val="22"/>
        </w:rPr>
      </w:pPr>
      <w:r>
        <w:rPr>
          <w:rFonts w:hint="eastAsia" w:cs="宋体"/>
          <w:caps w:val="0"/>
          <w:sz w:val="22"/>
          <w:szCs w:val="22"/>
        </w:rPr>
        <w:t>承包人应检查和测试所有计算机之间的局域网系统，包括所有计算机的通讯优先权、所有软件的运行和通讯，以获得发包人的批准。</w:t>
      </w:r>
    </w:p>
    <w:p w14:paraId="4ED9493F">
      <w:pPr>
        <w:pStyle w:val="5"/>
        <w:rPr>
          <w:rFonts w:cs="宋体"/>
          <w:caps w:val="0"/>
          <w:sz w:val="22"/>
          <w:szCs w:val="22"/>
        </w:rPr>
      </w:pPr>
      <w:r>
        <w:rPr>
          <w:rFonts w:hint="eastAsia" w:cs="宋体"/>
          <w:caps w:val="0"/>
          <w:sz w:val="22"/>
          <w:szCs w:val="22"/>
        </w:rPr>
        <w:t>承包人应记录所有现场试运行的结果，并在每个步骤完成时向发包人提交这些记录的副本。</w:t>
      </w:r>
    </w:p>
    <w:p w14:paraId="30934F78">
      <w:pPr>
        <w:pStyle w:val="5"/>
        <w:rPr>
          <w:rFonts w:cs="宋体"/>
          <w:caps w:val="0"/>
          <w:sz w:val="22"/>
          <w:szCs w:val="22"/>
        </w:rPr>
      </w:pPr>
      <w:r>
        <w:rPr>
          <w:rFonts w:hint="eastAsia" w:cs="宋体"/>
          <w:caps w:val="0"/>
          <w:sz w:val="22"/>
          <w:szCs w:val="22"/>
        </w:rPr>
        <w:t>在试运行结束时，三份修改过的功能特性指标副本和三份打印输出的所有 PLC 软件，以及三份操作和维修手册的副本均应提交给发包人；用适当的塑料封皮分类包装它们（此维修手册不包括在1.6.3中所述的5份中）。</w:t>
      </w:r>
    </w:p>
    <w:p w14:paraId="74B3C97A">
      <w:pPr>
        <w:pStyle w:val="5"/>
        <w:rPr>
          <w:rFonts w:cs="宋体"/>
          <w:caps w:val="0"/>
          <w:sz w:val="22"/>
          <w:szCs w:val="22"/>
        </w:rPr>
      </w:pPr>
      <w:r>
        <w:rPr>
          <w:rFonts w:hint="eastAsia" w:cs="宋体"/>
          <w:caps w:val="0"/>
          <w:sz w:val="22"/>
          <w:szCs w:val="22"/>
        </w:rPr>
        <w:t>所有原始软件的副本与这些软件制造商的保证书一起，均应以光盘为介质提交给发包人。</w:t>
      </w:r>
    </w:p>
    <w:p w14:paraId="35C187D2">
      <w:pPr>
        <w:pStyle w:val="5"/>
        <w:rPr>
          <w:rFonts w:cs="宋体"/>
          <w:caps w:val="0"/>
          <w:sz w:val="22"/>
          <w:szCs w:val="22"/>
        </w:rPr>
      </w:pPr>
      <w:r>
        <w:rPr>
          <w:rFonts w:hint="eastAsia" w:cs="宋体"/>
          <w:caps w:val="0"/>
          <w:sz w:val="22"/>
          <w:szCs w:val="22"/>
        </w:rPr>
        <w:t>所有 PLC 软件的备份盘、彩色图形接口系统组态和手册，库容管理系统、粮情测控系统软件和文件，均应提交发包人。</w:t>
      </w:r>
    </w:p>
    <w:p w14:paraId="6FA6DA00">
      <w:pPr>
        <w:pStyle w:val="5"/>
        <w:rPr>
          <w:rFonts w:cs="宋体"/>
          <w:caps w:val="0"/>
          <w:sz w:val="22"/>
          <w:szCs w:val="22"/>
        </w:rPr>
      </w:pPr>
      <w:r>
        <w:rPr>
          <w:rFonts w:hint="eastAsia" w:cs="宋体"/>
          <w:caps w:val="0"/>
          <w:sz w:val="22"/>
          <w:szCs w:val="22"/>
        </w:rPr>
        <w:t>试运行结束时，承包人应提供三套对照目前原始图作了任一更改的图纸的副本。这些作了标记的图应包括 I/O 的分配。</w:t>
      </w:r>
    </w:p>
    <w:p w14:paraId="47CEC2B7">
      <w:pPr>
        <w:pStyle w:val="5"/>
        <w:rPr>
          <w:rFonts w:cs="宋体"/>
          <w:caps w:val="0"/>
          <w:sz w:val="22"/>
          <w:szCs w:val="22"/>
        </w:rPr>
      </w:pPr>
      <w:r>
        <w:rPr>
          <w:rFonts w:hint="eastAsia" w:cs="宋体"/>
          <w:caps w:val="0"/>
          <w:sz w:val="22"/>
          <w:szCs w:val="22"/>
        </w:rPr>
        <w:t>承包人应保证所有数据传输准确。</w:t>
      </w:r>
    </w:p>
    <w:p w14:paraId="1C4CBB00">
      <w:pPr>
        <w:pStyle w:val="5"/>
        <w:rPr>
          <w:rFonts w:cs="宋体"/>
          <w:caps w:val="0"/>
          <w:sz w:val="22"/>
          <w:szCs w:val="22"/>
        </w:rPr>
      </w:pPr>
      <w:r>
        <w:rPr>
          <w:rFonts w:hint="eastAsia" w:cs="宋体"/>
          <w:caps w:val="0"/>
          <w:sz w:val="22"/>
          <w:szCs w:val="22"/>
        </w:rPr>
        <w:t>承包人应保证所有输出打印设备、数据备份和安全措施是功能齐全的。</w:t>
      </w:r>
      <w:bookmarkStart w:id="1147" w:name="_Toc421368871"/>
      <w:bookmarkStart w:id="1148" w:name="_Toc423077920"/>
      <w:bookmarkStart w:id="1149" w:name="_Toc423077592"/>
      <w:bookmarkStart w:id="1150" w:name="_Toc422968053"/>
    </w:p>
    <w:bookmarkEnd w:id="1147"/>
    <w:bookmarkEnd w:id="1148"/>
    <w:bookmarkEnd w:id="1149"/>
    <w:bookmarkEnd w:id="1150"/>
    <w:p w14:paraId="1FBD7942">
      <w:pPr>
        <w:pStyle w:val="3"/>
        <w:rPr>
          <w:rFonts w:hAnsi="宋体" w:cs="宋体"/>
          <w:sz w:val="22"/>
          <w:szCs w:val="22"/>
        </w:rPr>
      </w:pPr>
      <w:bookmarkStart w:id="1151" w:name="_Toc193709360"/>
      <w:r>
        <w:rPr>
          <w:rFonts w:hint="eastAsia" w:hAnsi="宋体" w:cs="宋体"/>
          <w:sz w:val="22"/>
          <w:szCs w:val="22"/>
        </w:rPr>
        <w:t>功能担保测试</w:t>
      </w:r>
      <w:bookmarkEnd w:id="1133"/>
      <w:bookmarkEnd w:id="1134"/>
      <w:bookmarkEnd w:id="1135"/>
      <w:bookmarkEnd w:id="1136"/>
      <w:bookmarkEnd w:id="1151"/>
    </w:p>
    <w:p w14:paraId="1BCF03BA">
      <w:pPr>
        <w:pStyle w:val="4"/>
        <w:rPr>
          <w:rFonts w:cs="宋体"/>
          <w:sz w:val="22"/>
          <w:szCs w:val="22"/>
        </w:rPr>
      </w:pPr>
      <w:r>
        <w:rPr>
          <w:rFonts w:hint="eastAsia" w:cs="宋体"/>
          <w:sz w:val="22"/>
          <w:szCs w:val="22"/>
        </w:rPr>
        <w:t>概述</w:t>
      </w:r>
    </w:p>
    <w:p w14:paraId="23A0B65B">
      <w:pPr>
        <w:rPr>
          <w:rFonts w:hAnsi="宋体" w:cs="宋体"/>
          <w:sz w:val="22"/>
          <w:szCs w:val="22"/>
        </w:rPr>
      </w:pPr>
      <w:r>
        <w:rPr>
          <w:rFonts w:hint="eastAsia" w:hAnsi="宋体" w:cs="宋体"/>
          <w:sz w:val="22"/>
          <w:szCs w:val="22"/>
        </w:rPr>
        <w:t>以下描述的功能担保测试由承包人在系统验收过程中进行，以保证系统达到合同所规定和承包人所承诺的性能水平。</w:t>
      </w:r>
    </w:p>
    <w:p w14:paraId="122AE366">
      <w:pPr>
        <w:pStyle w:val="4"/>
        <w:rPr>
          <w:rFonts w:cs="宋体"/>
          <w:sz w:val="22"/>
          <w:szCs w:val="22"/>
        </w:rPr>
      </w:pPr>
      <w:r>
        <w:rPr>
          <w:rFonts w:hint="eastAsia" w:cs="宋体"/>
          <w:sz w:val="22"/>
          <w:szCs w:val="22"/>
        </w:rPr>
        <w:t>除应满足以上各条款的具体要求外，本招标项下货物的主要功能要求项目为：</w:t>
      </w:r>
    </w:p>
    <w:p w14:paraId="73612799">
      <w:pPr>
        <w:rPr>
          <w:rFonts w:hAnsi="宋体" w:cs="宋体"/>
          <w:sz w:val="22"/>
          <w:szCs w:val="22"/>
        </w:rPr>
      </w:pPr>
      <w:r>
        <w:rPr>
          <w:rFonts w:hint="eastAsia" w:hAnsi="宋体" w:cs="宋体"/>
          <w:sz w:val="22"/>
          <w:szCs w:val="22"/>
        </w:rPr>
        <w:t>（1）粮食接收作业能力</w:t>
      </w:r>
    </w:p>
    <w:p w14:paraId="6250C7C3">
      <w:pPr>
        <w:rPr>
          <w:rFonts w:hAnsi="宋体" w:cs="宋体"/>
          <w:sz w:val="22"/>
          <w:szCs w:val="22"/>
        </w:rPr>
      </w:pPr>
      <w:r>
        <w:rPr>
          <w:rFonts w:hint="eastAsia" w:hAnsi="宋体" w:cs="宋体"/>
          <w:sz w:val="22"/>
          <w:szCs w:val="22"/>
        </w:rPr>
        <w:t>（2）粮食出仓作业能力</w:t>
      </w:r>
    </w:p>
    <w:p w14:paraId="34F4F390">
      <w:pPr>
        <w:rPr>
          <w:rFonts w:hAnsi="宋体" w:cs="宋体"/>
          <w:sz w:val="22"/>
          <w:szCs w:val="22"/>
        </w:rPr>
      </w:pPr>
      <w:r>
        <w:rPr>
          <w:rFonts w:hint="eastAsia" w:hAnsi="宋体" w:cs="宋体"/>
          <w:sz w:val="22"/>
          <w:szCs w:val="22"/>
        </w:rPr>
        <w:t>（3）粮食倒仓能力</w:t>
      </w:r>
    </w:p>
    <w:p w14:paraId="475D3122">
      <w:pPr>
        <w:rPr>
          <w:rFonts w:hAnsi="宋体" w:cs="宋体"/>
          <w:sz w:val="22"/>
          <w:szCs w:val="22"/>
        </w:rPr>
      </w:pPr>
      <w:r>
        <w:rPr>
          <w:rFonts w:hint="eastAsia" w:hAnsi="宋体" w:cs="宋体"/>
          <w:sz w:val="22"/>
          <w:szCs w:val="22"/>
        </w:rPr>
        <w:t>（4）粮食破碎率</w:t>
      </w:r>
    </w:p>
    <w:p w14:paraId="159BF3AA">
      <w:pPr>
        <w:rPr>
          <w:rFonts w:hAnsi="宋体" w:cs="宋体"/>
          <w:sz w:val="22"/>
          <w:szCs w:val="22"/>
        </w:rPr>
      </w:pPr>
      <w:r>
        <w:rPr>
          <w:rFonts w:hint="eastAsia" w:hAnsi="宋体" w:cs="宋体"/>
          <w:sz w:val="22"/>
          <w:szCs w:val="22"/>
        </w:rPr>
        <w:t>（5）粉尘控制</w:t>
      </w:r>
    </w:p>
    <w:p w14:paraId="4F44D50B">
      <w:pPr>
        <w:rPr>
          <w:rFonts w:hAnsi="宋体" w:cs="宋体"/>
          <w:sz w:val="22"/>
          <w:szCs w:val="22"/>
        </w:rPr>
      </w:pPr>
      <w:r>
        <w:rPr>
          <w:rFonts w:hint="eastAsia" w:hAnsi="宋体" w:cs="宋体"/>
          <w:sz w:val="22"/>
          <w:szCs w:val="22"/>
        </w:rPr>
        <w:t>（6）噪声控制</w:t>
      </w:r>
    </w:p>
    <w:p w14:paraId="6491A069">
      <w:pPr>
        <w:rPr>
          <w:rFonts w:hAnsi="宋体" w:cs="宋体"/>
          <w:sz w:val="22"/>
          <w:szCs w:val="22"/>
        </w:rPr>
      </w:pPr>
      <w:r>
        <w:rPr>
          <w:rFonts w:hint="eastAsia" w:hAnsi="宋体" w:cs="宋体"/>
          <w:sz w:val="22"/>
          <w:szCs w:val="22"/>
        </w:rPr>
        <w:t>（7）气密性</w:t>
      </w:r>
    </w:p>
    <w:p w14:paraId="5D7845AC">
      <w:pPr>
        <w:rPr>
          <w:rFonts w:hAnsi="宋体" w:cs="宋体"/>
          <w:sz w:val="22"/>
          <w:szCs w:val="22"/>
        </w:rPr>
      </w:pPr>
      <w:r>
        <w:rPr>
          <w:rFonts w:hint="eastAsia" w:hAnsi="宋体" w:cs="宋体"/>
          <w:sz w:val="22"/>
          <w:szCs w:val="22"/>
        </w:rPr>
        <w:t>承包人应在签订合同时就以上功能要求分别作出具体保证。</w:t>
      </w:r>
    </w:p>
    <w:p w14:paraId="07D63774">
      <w:pPr>
        <w:pStyle w:val="3"/>
        <w:rPr>
          <w:rFonts w:hAnsi="宋体" w:cs="宋体"/>
          <w:sz w:val="22"/>
          <w:szCs w:val="22"/>
        </w:rPr>
      </w:pPr>
      <w:bookmarkStart w:id="1152" w:name="_Toc193709361"/>
      <w:r>
        <w:rPr>
          <w:rFonts w:hint="eastAsia" w:hAnsi="宋体" w:cs="宋体"/>
          <w:sz w:val="22"/>
          <w:szCs w:val="22"/>
        </w:rPr>
        <w:t>验收</w:t>
      </w:r>
      <w:bookmarkEnd w:id="1152"/>
    </w:p>
    <w:p w14:paraId="7C78D6C5">
      <w:pPr>
        <w:pStyle w:val="4"/>
        <w:rPr>
          <w:rFonts w:cs="宋体"/>
          <w:sz w:val="22"/>
          <w:szCs w:val="22"/>
        </w:rPr>
      </w:pPr>
      <w:bookmarkStart w:id="1153" w:name="_Toc105247653"/>
      <w:r>
        <w:rPr>
          <w:rFonts w:hint="eastAsia" w:cs="宋体"/>
          <w:sz w:val="22"/>
          <w:szCs w:val="22"/>
        </w:rPr>
        <w:t>验收要求</w:t>
      </w:r>
      <w:bookmarkEnd w:id="1153"/>
    </w:p>
    <w:p w14:paraId="41ACD2B2">
      <w:pPr>
        <w:ind w:firstLine="440" w:firstLineChars="200"/>
        <w:rPr>
          <w:rFonts w:hAnsi="宋体" w:cs="宋体"/>
          <w:sz w:val="22"/>
          <w:szCs w:val="22"/>
        </w:rPr>
      </w:pPr>
      <w:r>
        <w:rPr>
          <w:rFonts w:hint="eastAsia" w:hAnsi="宋体" w:cs="宋体"/>
          <w:sz w:val="22"/>
          <w:szCs w:val="22"/>
        </w:rPr>
        <w:t>当满足下述各项要求后，发包人、监理单位、咨询单位、设计单位才能在“验收合格证书”上签字。</w:t>
      </w:r>
    </w:p>
    <w:p w14:paraId="4CE09718">
      <w:pPr>
        <w:pStyle w:val="5"/>
        <w:rPr>
          <w:rFonts w:cs="宋体"/>
          <w:caps w:val="0"/>
          <w:sz w:val="22"/>
          <w:szCs w:val="22"/>
        </w:rPr>
      </w:pPr>
      <w:r>
        <w:rPr>
          <w:rFonts w:hint="eastAsia" w:cs="宋体"/>
          <w:caps w:val="0"/>
          <w:sz w:val="22"/>
          <w:szCs w:val="22"/>
        </w:rPr>
        <w:t>承包人已向发包人提交了全部货物并已全部满足本合同、技术规格书的要求。</w:t>
      </w:r>
    </w:p>
    <w:p w14:paraId="7495F335">
      <w:pPr>
        <w:pStyle w:val="5"/>
        <w:rPr>
          <w:rFonts w:cs="宋体"/>
          <w:caps w:val="0"/>
          <w:sz w:val="22"/>
          <w:szCs w:val="22"/>
        </w:rPr>
      </w:pPr>
      <w:r>
        <w:rPr>
          <w:rFonts w:hint="eastAsia" w:cs="宋体"/>
          <w:caps w:val="0"/>
          <w:sz w:val="22"/>
          <w:szCs w:val="22"/>
        </w:rPr>
        <w:t>在验收期间指出的所有缺陷已被纠正，发包人感到满意。</w:t>
      </w:r>
    </w:p>
    <w:p w14:paraId="09D1842B">
      <w:pPr>
        <w:pStyle w:val="5"/>
        <w:rPr>
          <w:rFonts w:cs="宋体"/>
          <w:caps w:val="0"/>
          <w:sz w:val="22"/>
          <w:szCs w:val="22"/>
        </w:rPr>
      </w:pPr>
      <w:r>
        <w:rPr>
          <w:rFonts w:hint="eastAsia" w:cs="宋体"/>
          <w:caps w:val="0"/>
          <w:sz w:val="22"/>
          <w:szCs w:val="22"/>
        </w:rPr>
        <w:t>承包人已按本技术规格书及合同相应条款项规定提交了所有合格的竣工图纸、竣工资料和验收试验报告。</w:t>
      </w:r>
    </w:p>
    <w:p w14:paraId="16A2C82A">
      <w:pPr>
        <w:pStyle w:val="5"/>
        <w:rPr>
          <w:rFonts w:cs="宋体"/>
          <w:caps w:val="0"/>
          <w:sz w:val="22"/>
          <w:szCs w:val="22"/>
        </w:rPr>
      </w:pPr>
      <w:r>
        <w:rPr>
          <w:rFonts w:hint="eastAsia" w:cs="宋体"/>
          <w:caps w:val="0"/>
          <w:sz w:val="22"/>
          <w:szCs w:val="22"/>
        </w:rPr>
        <w:t>压力容器、压力管道、电动葫芦、散料秤必须通过法定检定机构检验合格，并提供相关证书文件。</w:t>
      </w:r>
    </w:p>
    <w:p w14:paraId="5AFC0578">
      <w:pPr>
        <w:pStyle w:val="4"/>
        <w:rPr>
          <w:rFonts w:cs="宋体"/>
          <w:sz w:val="22"/>
          <w:szCs w:val="22"/>
        </w:rPr>
      </w:pPr>
      <w:bookmarkStart w:id="1154" w:name="_Toc105247654"/>
      <w:r>
        <w:rPr>
          <w:rFonts w:hint="eastAsia" w:cs="宋体"/>
          <w:sz w:val="22"/>
          <w:szCs w:val="22"/>
        </w:rPr>
        <w:t>验收日期</w:t>
      </w:r>
      <w:bookmarkEnd w:id="1154"/>
    </w:p>
    <w:p w14:paraId="6B4C61C0">
      <w:pPr>
        <w:pStyle w:val="5"/>
        <w:rPr>
          <w:rFonts w:cs="宋体"/>
          <w:caps w:val="0"/>
          <w:sz w:val="22"/>
          <w:szCs w:val="22"/>
        </w:rPr>
      </w:pPr>
      <w:r>
        <w:rPr>
          <w:rFonts w:hint="eastAsia" w:cs="宋体"/>
          <w:sz w:val="22"/>
          <w:szCs w:val="22"/>
        </w:rPr>
        <w:t>发包人、监理单位、咨询单位、设计单位</w:t>
      </w:r>
      <w:r>
        <w:rPr>
          <w:rFonts w:hint="eastAsia" w:cs="宋体"/>
          <w:caps w:val="0"/>
          <w:sz w:val="22"/>
          <w:szCs w:val="22"/>
        </w:rPr>
        <w:t>在“验收合格证书”上签字的日期即是设备的验收日期。</w:t>
      </w:r>
    </w:p>
    <w:p w14:paraId="3738B229">
      <w:pPr>
        <w:pStyle w:val="2"/>
        <w:numPr>
          <w:ilvl w:val="0"/>
          <w:numId w:val="0"/>
        </w:numPr>
        <w:rPr>
          <w:rFonts w:hAnsi="宋体" w:cs="宋体"/>
          <w:sz w:val="22"/>
          <w:szCs w:val="22"/>
        </w:rPr>
      </w:pPr>
      <w:r>
        <w:rPr>
          <w:rFonts w:hint="eastAsia" w:hAnsi="宋体" w:cs="宋体"/>
          <w:caps/>
          <w:sz w:val="22"/>
          <w:szCs w:val="22"/>
        </w:rPr>
        <w:br w:type="page"/>
      </w:r>
      <w:r>
        <w:rPr>
          <w:rFonts w:hint="eastAsia" w:hAnsi="宋体" w:cs="宋体"/>
          <w:sz w:val="22"/>
          <w:szCs w:val="22"/>
        </w:rPr>
        <w:t>附件1：参考品牌</w:t>
      </w:r>
    </w:p>
    <w:p w14:paraId="59FF8739">
      <w:pPr>
        <w:jc w:val="center"/>
        <w:rPr>
          <w:rFonts w:hAnsi="宋体" w:cs="宋体"/>
          <w:sz w:val="22"/>
          <w:szCs w:val="22"/>
        </w:rPr>
      </w:pPr>
      <w:r>
        <w:rPr>
          <w:rFonts w:hint="eastAsia" w:hAnsi="宋体" w:cs="宋体"/>
          <w:sz w:val="22"/>
          <w:szCs w:val="22"/>
        </w:rPr>
        <w:t>主要设备材料品牌响应表</w:t>
      </w:r>
    </w:p>
    <w:tbl>
      <w:tblPr>
        <w:tblStyle w:val="13"/>
        <w:tblW w:w="512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447"/>
        <w:gridCol w:w="21"/>
        <w:gridCol w:w="1565"/>
        <w:gridCol w:w="69"/>
        <w:gridCol w:w="4136"/>
        <w:gridCol w:w="182"/>
        <w:gridCol w:w="1704"/>
        <w:gridCol w:w="238"/>
        <w:gridCol w:w="209"/>
      </w:tblGrid>
      <w:tr w14:paraId="51067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trPr>
        <w:tc>
          <w:tcPr>
            <w:tcW w:w="273" w:type="pct"/>
            <w:gridSpan w:val="2"/>
            <w:vAlign w:val="center"/>
          </w:tcPr>
          <w:p w14:paraId="27BE5E39">
            <w:pPr>
              <w:ind w:right="28"/>
              <w:jc w:val="center"/>
              <w:rPr>
                <w:rFonts w:ascii="宋体" w:hAnsi="宋体" w:cs="宋体"/>
                <w:szCs w:val="21"/>
              </w:rPr>
            </w:pPr>
            <w:r>
              <w:rPr>
                <w:rFonts w:ascii="宋体" w:hAnsi="宋体" w:cs="宋体"/>
                <w:szCs w:val="21"/>
              </w:rPr>
              <w:t>序号</w:t>
            </w:r>
          </w:p>
        </w:tc>
        <w:tc>
          <w:tcPr>
            <w:tcW w:w="953" w:type="pct"/>
            <w:gridSpan w:val="2"/>
            <w:vAlign w:val="center"/>
          </w:tcPr>
          <w:p w14:paraId="66276C1A">
            <w:pPr>
              <w:ind w:right="28"/>
              <w:jc w:val="center"/>
              <w:rPr>
                <w:rFonts w:ascii="宋体" w:hAnsi="宋体" w:cs="宋体"/>
                <w:szCs w:val="21"/>
              </w:rPr>
            </w:pPr>
            <w:r>
              <w:rPr>
                <w:rFonts w:ascii="宋体" w:hAnsi="宋体" w:cs="宋体"/>
                <w:szCs w:val="21"/>
              </w:rPr>
              <w:t>设备名称</w:t>
            </w:r>
          </w:p>
        </w:tc>
        <w:tc>
          <w:tcPr>
            <w:tcW w:w="2519" w:type="pct"/>
            <w:gridSpan w:val="2"/>
            <w:vAlign w:val="center"/>
          </w:tcPr>
          <w:p w14:paraId="60B67922">
            <w:pPr>
              <w:ind w:right="28"/>
              <w:jc w:val="center"/>
              <w:rPr>
                <w:rFonts w:ascii="宋体" w:hAnsi="宋体" w:cs="宋体"/>
                <w:szCs w:val="21"/>
              </w:rPr>
            </w:pPr>
            <w:r>
              <w:rPr>
                <w:rFonts w:ascii="宋体" w:hAnsi="宋体" w:cs="宋体"/>
                <w:szCs w:val="21"/>
              </w:rPr>
              <w:t>参考、推荐品牌（或厂商）</w:t>
            </w:r>
          </w:p>
        </w:tc>
        <w:tc>
          <w:tcPr>
            <w:tcW w:w="1133" w:type="pct"/>
            <w:gridSpan w:val="2"/>
            <w:vAlign w:val="center"/>
          </w:tcPr>
          <w:p w14:paraId="6B071920">
            <w:pPr>
              <w:ind w:right="28"/>
              <w:jc w:val="center"/>
              <w:rPr>
                <w:rFonts w:ascii="宋体" w:hAnsi="宋体" w:cs="宋体"/>
                <w:szCs w:val="21"/>
              </w:rPr>
            </w:pPr>
            <w:r>
              <w:rPr>
                <w:rFonts w:hint="eastAsia" w:ascii="宋体" w:hAnsi="宋体" w:cs="宋体"/>
                <w:szCs w:val="21"/>
              </w:rPr>
              <w:t>备注</w:t>
            </w:r>
          </w:p>
        </w:tc>
        <w:tc>
          <w:tcPr>
            <w:tcW w:w="122" w:type="pct"/>
            <w:vAlign w:val="center"/>
          </w:tcPr>
          <w:p w14:paraId="5545D619">
            <w:pPr>
              <w:ind w:right="28"/>
              <w:jc w:val="center"/>
              <w:rPr>
                <w:rFonts w:ascii="宋体" w:hAnsi="宋体" w:cs="宋体"/>
                <w:szCs w:val="21"/>
              </w:rPr>
            </w:pPr>
          </w:p>
        </w:tc>
      </w:tr>
      <w:tr w14:paraId="36F12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gridAfter w:val="1"/>
          <w:wAfter w:w="122" w:type="pct"/>
          <w:trHeight w:val="454" w:hRule="atLeast"/>
        </w:trPr>
        <w:tc>
          <w:tcPr>
            <w:tcW w:w="4878" w:type="pct"/>
            <w:gridSpan w:val="8"/>
            <w:vAlign w:val="center"/>
          </w:tcPr>
          <w:p w14:paraId="6E08202E">
            <w:pPr>
              <w:ind w:right="28"/>
              <w:jc w:val="center"/>
              <w:rPr>
                <w:rFonts w:ascii="宋体" w:hAnsi="宋体" w:cs="宋体"/>
                <w:szCs w:val="21"/>
              </w:rPr>
            </w:pPr>
            <w:r>
              <w:rPr>
                <w:rFonts w:ascii="宋体" w:hAnsi="宋体" w:cs="宋体"/>
                <w:szCs w:val="21"/>
              </w:rPr>
              <w:t>机械设备</w:t>
            </w:r>
          </w:p>
        </w:tc>
      </w:tr>
      <w:tr w14:paraId="1EFDA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gridAfter w:val="1"/>
          <w:wAfter w:w="122" w:type="pct"/>
          <w:trHeight w:val="454" w:hRule="atLeast"/>
        </w:trPr>
        <w:tc>
          <w:tcPr>
            <w:tcW w:w="261" w:type="pct"/>
            <w:vAlign w:val="center"/>
          </w:tcPr>
          <w:p w14:paraId="26450284">
            <w:pPr>
              <w:ind w:right="28"/>
              <w:jc w:val="center"/>
              <w:rPr>
                <w:rFonts w:ascii="宋体" w:hAnsi="宋体" w:cs="宋体"/>
                <w:szCs w:val="21"/>
              </w:rPr>
            </w:pPr>
            <w:r>
              <w:rPr>
                <w:rFonts w:ascii="宋体" w:hAnsi="宋体" w:cs="宋体"/>
                <w:szCs w:val="21"/>
              </w:rPr>
              <w:t>1</w:t>
            </w:r>
          </w:p>
        </w:tc>
        <w:tc>
          <w:tcPr>
            <w:tcW w:w="925" w:type="pct"/>
            <w:gridSpan w:val="2"/>
            <w:vAlign w:val="center"/>
          </w:tcPr>
          <w:p w14:paraId="32865094">
            <w:pPr>
              <w:ind w:right="28"/>
              <w:jc w:val="center"/>
              <w:rPr>
                <w:rFonts w:ascii="宋体" w:hAnsi="宋体" w:cs="宋体"/>
                <w:szCs w:val="21"/>
              </w:rPr>
            </w:pPr>
            <w:r>
              <w:rPr>
                <w:rFonts w:ascii="宋体" w:hAnsi="宋体" w:cs="宋体"/>
                <w:szCs w:val="21"/>
              </w:rPr>
              <w:t>斗式提升机</w:t>
            </w:r>
          </w:p>
        </w:tc>
        <w:tc>
          <w:tcPr>
            <w:tcW w:w="2453" w:type="pct"/>
            <w:gridSpan w:val="2"/>
            <w:vAlign w:val="center"/>
          </w:tcPr>
          <w:p w14:paraId="666D2885">
            <w:pPr>
              <w:ind w:right="28"/>
              <w:jc w:val="center"/>
              <w:rPr>
                <w:rFonts w:ascii="宋体" w:hAnsi="宋体" w:cs="宋体"/>
                <w:szCs w:val="21"/>
              </w:rPr>
            </w:pPr>
            <w:r>
              <w:rPr>
                <w:rFonts w:hint="eastAsia" w:ascii="宋体" w:hAnsi="宋体" w:cs="宋体"/>
                <w:szCs w:val="21"/>
              </w:rPr>
              <w:t>江门振达、江苏丰尚、</w:t>
            </w:r>
            <w:r>
              <w:rPr>
                <w:rFonts w:ascii="宋体" w:hAnsi="宋体" w:cs="宋体"/>
                <w:szCs w:val="21"/>
              </w:rPr>
              <w:t>苏州捷赛或同档次以上</w:t>
            </w:r>
          </w:p>
        </w:tc>
        <w:tc>
          <w:tcPr>
            <w:tcW w:w="1100" w:type="pct"/>
            <w:gridSpan w:val="2"/>
            <w:vAlign w:val="center"/>
          </w:tcPr>
          <w:p w14:paraId="586B9FD5">
            <w:pPr>
              <w:ind w:right="28"/>
              <w:jc w:val="center"/>
              <w:rPr>
                <w:rFonts w:ascii="宋体" w:hAnsi="宋体" w:cs="宋体"/>
                <w:szCs w:val="21"/>
              </w:rPr>
            </w:pPr>
          </w:p>
        </w:tc>
        <w:tc>
          <w:tcPr>
            <w:tcW w:w="139" w:type="pct"/>
            <w:vAlign w:val="center"/>
          </w:tcPr>
          <w:p w14:paraId="6C6E2234">
            <w:pPr>
              <w:ind w:right="28"/>
              <w:jc w:val="center"/>
              <w:rPr>
                <w:rFonts w:ascii="宋体" w:hAnsi="宋体" w:cs="宋体"/>
                <w:szCs w:val="21"/>
              </w:rPr>
            </w:pPr>
          </w:p>
        </w:tc>
      </w:tr>
      <w:tr w14:paraId="2B980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gridAfter w:val="1"/>
          <w:wAfter w:w="122" w:type="pct"/>
          <w:trHeight w:val="454" w:hRule="atLeast"/>
        </w:trPr>
        <w:tc>
          <w:tcPr>
            <w:tcW w:w="261" w:type="pct"/>
            <w:vAlign w:val="center"/>
          </w:tcPr>
          <w:p w14:paraId="189D3FA7">
            <w:pPr>
              <w:ind w:right="28"/>
              <w:jc w:val="center"/>
              <w:rPr>
                <w:rFonts w:ascii="宋体" w:hAnsi="宋体" w:cs="宋体"/>
                <w:szCs w:val="21"/>
              </w:rPr>
            </w:pPr>
            <w:r>
              <w:rPr>
                <w:rFonts w:ascii="宋体" w:hAnsi="宋体" w:cs="宋体"/>
                <w:szCs w:val="21"/>
              </w:rPr>
              <w:t>2</w:t>
            </w:r>
          </w:p>
        </w:tc>
        <w:tc>
          <w:tcPr>
            <w:tcW w:w="925" w:type="pct"/>
            <w:gridSpan w:val="2"/>
            <w:vAlign w:val="center"/>
          </w:tcPr>
          <w:p w14:paraId="2C537776">
            <w:pPr>
              <w:ind w:right="28"/>
              <w:jc w:val="center"/>
              <w:rPr>
                <w:rFonts w:ascii="宋体" w:hAnsi="宋体" w:cs="宋体"/>
                <w:szCs w:val="21"/>
              </w:rPr>
            </w:pPr>
            <w:r>
              <w:rPr>
                <w:rFonts w:ascii="宋体" w:hAnsi="宋体" w:cs="宋体"/>
                <w:szCs w:val="21"/>
              </w:rPr>
              <w:t>刮板机</w:t>
            </w:r>
          </w:p>
        </w:tc>
        <w:tc>
          <w:tcPr>
            <w:tcW w:w="2453" w:type="pct"/>
            <w:gridSpan w:val="2"/>
            <w:vAlign w:val="center"/>
          </w:tcPr>
          <w:p w14:paraId="2FD33219">
            <w:pPr>
              <w:ind w:right="28"/>
              <w:jc w:val="center"/>
              <w:rPr>
                <w:rFonts w:ascii="宋体" w:hAnsi="宋体" w:cs="宋体"/>
                <w:szCs w:val="21"/>
              </w:rPr>
            </w:pPr>
            <w:r>
              <w:rPr>
                <w:rFonts w:hint="eastAsia" w:ascii="宋体" w:hAnsi="宋体" w:cs="宋体"/>
                <w:szCs w:val="21"/>
              </w:rPr>
              <w:t>江门振达、</w:t>
            </w:r>
            <w:r>
              <w:rPr>
                <w:rFonts w:ascii="宋体" w:hAnsi="宋体" w:cs="宋体"/>
                <w:szCs w:val="21"/>
              </w:rPr>
              <w:t>江苏丰尚、苏州捷赛或同档次以上</w:t>
            </w:r>
          </w:p>
        </w:tc>
        <w:tc>
          <w:tcPr>
            <w:tcW w:w="1100" w:type="pct"/>
            <w:gridSpan w:val="2"/>
            <w:vAlign w:val="center"/>
          </w:tcPr>
          <w:p w14:paraId="48A61B20">
            <w:pPr>
              <w:ind w:right="28"/>
              <w:jc w:val="center"/>
              <w:rPr>
                <w:rFonts w:ascii="宋体" w:hAnsi="宋体" w:cs="宋体"/>
                <w:szCs w:val="21"/>
              </w:rPr>
            </w:pPr>
          </w:p>
        </w:tc>
        <w:tc>
          <w:tcPr>
            <w:tcW w:w="139" w:type="pct"/>
            <w:vAlign w:val="center"/>
          </w:tcPr>
          <w:p w14:paraId="3EBFB83E">
            <w:pPr>
              <w:ind w:right="28"/>
              <w:jc w:val="center"/>
              <w:rPr>
                <w:rFonts w:ascii="宋体" w:hAnsi="宋体" w:cs="宋体"/>
                <w:szCs w:val="21"/>
              </w:rPr>
            </w:pPr>
          </w:p>
        </w:tc>
      </w:tr>
      <w:tr w14:paraId="07A95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gridAfter w:val="1"/>
          <w:wAfter w:w="122" w:type="pct"/>
          <w:trHeight w:val="454" w:hRule="atLeast"/>
        </w:trPr>
        <w:tc>
          <w:tcPr>
            <w:tcW w:w="261" w:type="pct"/>
            <w:vAlign w:val="center"/>
          </w:tcPr>
          <w:p w14:paraId="466EC683">
            <w:pPr>
              <w:ind w:right="28"/>
              <w:jc w:val="center"/>
              <w:rPr>
                <w:rFonts w:ascii="宋体" w:hAnsi="宋体" w:cs="宋体"/>
                <w:szCs w:val="21"/>
              </w:rPr>
            </w:pPr>
            <w:r>
              <w:rPr>
                <w:rFonts w:ascii="宋体" w:hAnsi="宋体" w:cs="宋体"/>
                <w:szCs w:val="21"/>
              </w:rPr>
              <w:t>3</w:t>
            </w:r>
          </w:p>
        </w:tc>
        <w:tc>
          <w:tcPr>
            <w:tcW w:w="925" w:type="pct"/>
            <w:gridSpan w:val="2"/>
            <w:vAlign w:val="center"/>
          </w:tcPr>
          <w:p w14:paraId="2F0A6609">
            <w:pPr>
              <w:ind w:right="28"/>
              <w:jc w:val="center"/>
              <w:rPr>
                <w:rFonts w:ascii="宋体" w:hAnsi="宋体" w:cs="宋体"/>
                <w:szCs w:val="21"/>
              </w:rPr>
            </w:pPr>
            <w:r>
              <w:rPr>
                <w:rFonts w:hint="eastAsia" w:ascii="宋体" w:hAnsi="宋体" w:cs="宋体"/>
                <w:szCs w:val="21"/>
              </w:rPr>
              <w:t>回抛卸料皮带输送机</w:t>
            </w:r>
          </w:p>
        </w:tc>
        <w:tc>
          <w:tcPr>
            <w:tcW w:w="2453" w:type="pct"/>
            <w:gridSpan w:val="2"/>
            <w:vAlign w:val="center"/>
          </w:tcPr>
          <w:p w14:paraId="06DAD83A">
            <w:pPr>
              <w:ind w:right="28"/>
              <w:jc w:val="center"/>
              <w:rPr>
                <w:rFonts w:ascii="宋体" w:hAnsi="宋体" w:cs="宋体"/>
                <w:szCs w:val="21"/>
              </w:rPr>
            </w:pPr>
            <w:r>
              <w:rPr>
                <w:rFonts w:hint="eastAsia" w:ascii="宋体" w:hAnsi="宋体" w:cs="宋体"/>
                <w:szCs w:val="21"/>
              </w:rPr>
              <w:t>郑州金谷、</w:t>
            </w:r>
            <w:r>
              <w:rPr>
                <w:rFonts w:ascii="宋体" w:hAnsi="宋体" w:cs="宋体"/>
                <w:szCs w:val="21"/>
              </w:rPr>
              <w:t>江苏丰尚</w:t>
            </w:r>
            <w:r>
              <w:rPr>
                <w:rFonts w:hint="eastAsia" w:ascii="宋体" w:hAnsi="宋体" w:cs="宋体"/>
                <w:szCs w:val="21"/>
              </w:rPr>
              <w:t>、谷瑞斯</w:t>
            </w:r>
            <w:r>
              <w:rPr>
                <w:rFonts w:ascii="宋体" w:hAnsi="宋体" w:cs="宋体"/>
                <w:szCs w:val="21"/>
              </w:rPr>
              <w:t>或同档次以上</w:t>
            </w:r>
          </w:p>
        </w:tc>
        <w:tc>
          <w:tcPr>
            <w:tcW w:w="1100" w:type="pct"/>
            <w:gridSpan w:val="2"/>
            <w:vAlign w:val="center"/>
          </w:tcPr>
          <w:p w14:paraId="3E10A034">
            <w:pPr>
              <w:ind w:right="28"/>
              <w:jc w:val="center"/>
              <w:rPr>
                <w:rFonts w:ascii="宋体" w:hAnsi="宋体" w:cs="宋体"/>
                <w:szCs w:val="21"/>
              </w:rPr>
            </w:pPr>
          </w:p>
        </w:tc>
        <w:tc>
          <w:tcPr>
            <w:tcW w:w="139" w:type="pct"/>
            <w:vAlign w:val="center"/>
          </w:tcPr>
          <w:p w14:paraId="55FC559C">
            <w:pPr>
              <w:ind w:right="28"/>
              <w:jc w:val="center"/>
              <w:rPr>
                <w:rFonts w:ascii="宋体" w:hAnsi="宋体" w:cs="宋体"/>
                <w:szCs w:val="21"/>
              </w:rPr>
            </w:pPr>
          </w:p>
        </w:tc>
      </w:tr>
      <w:tr w14:paraId="1C377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gridAfter w:val="1"/>
          <w:wAfter w:w="122" w:type="pct"/>
          <w:trHeight w:val="454" w:hRule="atLeast"/>
        </w:trPr>
        <w:tc>
          <w:tcPr>
            <w:tcW w:w="261" w:type="pct"/>
            <w:vAlign w:val="center"/>
          </w:tcPr>
          <w:p w14:paraId="74519BB2">
            <w:pPr>
              <w:ind w:right="28"/>
              <w:jc w:val="center"/>
              <w:rPr>
                <w:rFonts w:ascii="宋体" w:hAnsi="宋体" w:cs="宋体"/>
                <w:szCs w:val="21"/>
              </w:rPr>
            </w:pPr>
            <w:r>
              <w:rPr>
                <w:rFonts w:ascii="宋体" w:hAnsi="宋体" w:cs="宋体"/>
                <w:szCs w:val="21"/>
              </w:rPr>
              <w:t>4</w:t>
            </w:r>
          </w:p>
        </w:tc>
        <w:tc>
          <w:tcPr>
            <w:tcW w:w="925" w:type="pct"/>
            <w:gridSpan w:val="2"/>
            <w:vAlign w:val="center"/>
          </w:tcPr>
          <w:p w14:paraId="7B94D74F">
            <w:pPr>
              <w:ind w:right="28"/>
              <w:jc w:val="center"/>
              <w:rPr>
                <w:rFonts w:ascii="宋体" w:hAnsi="宋体" w:cs="宋体"/>
                <w:szCs w:val="21"/>
              </w:rPr>
            </w:pPr>
            <w:r>
              <w:rPr>
                <w:rFonts w:hint="eastAsia" w:ascii="宋体" w:hAnsi="宋体" w:cs="宋体"/>
                <w:szCs w:val="21"/>
              </w:rPr>
              <w:t>负压气垫皮带输送机</w:t>
            </w:r>
          </w:p>
        </w:tc>
        <w:tc>
          <w:tcPr>
            <w:tcW w:w="2453" w:type="pct"/>
            <w:gridSpan w:val="2"/>
            <w:vAlign w:val="center"/>
          </w:tcPr>
          <w:p w14:paraId="5424537E">
            <w:pPr>
              <w:ind w:right="28"/>
              <w:jc w:val="center"/>
              <w:rPr>
                <w:rFonts w:ascii="宋体" w:hAnsi="宋体" w:cs="宋体"/>
                <w:szCs w:val="21"/>
              </w:rPr>
            </w:pPr>
            <w:r>
              <w:rPr>
                <w:rFonts w:hint="eastAsia" w:ascii="宋体" w:hAnsi="宋体" w:cs="宋体"/>
                <w:szCs w:val="21"/>
              </w:rPr>
              <w:t>郑州金谷、</w:t>
            </w:r>
            <w:r>
              <w:rPr>
                <w:rFonts w:ascii="宋体" w:hAnsi="宋体" w:cs="宋体"/>
                <w:szCs w:val="21"/>
              </w:rPr>
              <w:t>江苏丰尚</w:t>
            </w:r>
            <w:r>
              <w:rPr>
                <w:rFonts w:hint="eastAsia" w:ascii="宋体" w:hAnsi="宋体" w:cs="宋体"/>
                <w:szCs w:val="21"/>
              </w:rPr>
              <w:t>、谷瑞斯</w:t>
            </w:r>
            <w:r>
              <w:rPr>
                <w:rFonts w:ascii="宋体" w:hAnsi="宋体" w:cs="宋体"/>
                <w:szCs w:val="21"/>
              </w:rPr>
              <w:t>或同档次以上</w:t>
            </w:r>
          </w:p>
        </w:tc>
        <w:tc>
          <w:tcPr>
            <w:tcW w:w="1100" w:type="pct"/>
            <w:gridSpan w:val="2"/>
            <w:vAlign w:val="center"/>
          </w:tcPr>
          <w:p w14:paraId="08AE817A">
            <w:pPr>
              <w:ind w:right="28"/>
              <w:jc w:val="center"/>
              <w:rPr>
                <w:rFonts w:ascii="宋体" w:hAnsi="宋体" w:cs="宋体"/>
                <w:szCs w:val="21"/>
              </w:rPr>
            </w:pPr>
          </w:p>
        </w:tc>
        <w:tc>
          <w:tcPr>
            <w:tcW w:w="139" w:type="pct"/>
            <w:vAlign w:val="center"/>
          </w:tcPr>
          <w:p w14:paraId="323F5D5C">
            <w:pPr>
              <w:ind w:right="28"/>
              <w:jc w:val="center"/>
              <w:rPr>
                <w:rFonts w:ascii="宋体" w:hAnsi="宋体" w:cs="宋体"/>
                <w:szCs w:val="21"/>
              </w:rPr>
            </w:pPr>
          </w:p>
        </w:tc>
      </w:tr>
      <w:tr w14:paraId="762F3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gridAfter w:val="1"/>
          <w:wAfter w:w="122" w:type="pct"/>
          <w:trHeight w:val="454" w:hRule="atLeast"/>
        </w:trPr>
        <w:tc>
          <w:tcPr>
            <w:tcW w:w="261" w:type="pct"/>
            <w:vAlign w:val="center"/>
          </w:tcPr>
          <w:p w14:paraId="4F4ECFA6">
            <w:pPr>
              <w:ind w:right="28"/>
              <w:jc w:val="center"/>
              <w:rPr>
                <w:rFonts w:ascii="宋体" w:hAnsi="宋体" w:cs="宋体"/>
                <w:szCs w:val="21"/>
              </w:rPr>
            </w:pPr>
            <w:r>
              <w:rPr>
                <w:rFonts w:ascii="宋体" w:hAnsi="宋体" w:cs="宋体"/>
                <w:szCs w:val="21"/>
              </w:rPr>
              <w:t>5</w:t>
            </w:r>
          </w:p>
        </w:tc>
        <w:tc>
          <w:tcPr>
            <w:tcW w:w="925" w:type="pct"/>
            <w:gridSpan w:val="2"/>
            <w:vAlign w:val="center"/>
          </w:tcPr>
          <w:p w14:paraId="166C6754">
            <w:pPr>
              <w:ind w:right="28"/>
              <w:jc w:val="center"/>
              <w:rPr>
                <w:rFonts w:ascii="宋体" w:hAnsi="宋体" w:cs="宋体"/>
                <w:szCs w:val="21"/>
              </w:rPr>
            </w:pPr>
            <w:r>
              <w:rPr>
                <w:rFonts w:ascii="宋体" w:hAnsi="宋体" w:cs="宋体"/>
                <w:szCs w:val="21"/>
              </w:rPr>
              <w:t>除尘器</w:t>
            </w:r>
          </w:p>
        </w:tc>
        <w:tc>
          <w:tcPr>
            <w:tcW w:w="2453" w:type="pct"/>
            <w:gridSpan w:val="2"/>
            <w:vAlign w:val="center"/>
          </w:tcPr>
          <w:p w14:paraId="2DB3E4DE">
            <w:pPr>
              <w:ind w:right="28"/>
              <w:jc w:val="center"/>
              <w:rPr>
                <w:rFonts w:ascii="宋体" w:hAnsi="宋体" w:cs="宋体"/>
                <w:szCs w:val="21"/>
              </w:rPr>
            </w:pPr>
            <w:r>
              <w:rPr>
                <w:rFonts w:hint="eastAsia" w:ascii="宋体" w:hAnsi="宋体" w:cs="宋体"/>
                <w:szCs w:val="21"/>
              </w:rPr>
              <w:t>常州武工、常州科康、扬州西科</w:t>
            </w:r>
            <w:r>
              <w:rPr>
                <w:rFonts w:ascii="宋体" w:hAnsi="宋体" w:cs="宋体"/>
                <w:szCs w:val="21"/>
              </w:rPr>
              <w:t>或同档次以上</w:t>
            </w:r>
          </w:p>
        </w:tc>
        <w:tc>
          <w:tcPr>
            <w:tcW w:w="1100" w:type="pct"/>
            <w:gridSpan w:val="2"/>
            <w:vAlign w:val="center"/>
          </w:tcPr>
          <w:p w14:paraId="191940E0">
            <w:pPr>
              <w:ind w:right="28"/>
              <w:jc w:val="center"/>
              <w:rPr>
                <w:rFonts w:ascii="宋体" w:hAnsi="宋体" w:cs="宋体"/>
                <w:szCs w:val="21"/>
              </w:rPr>
            </w:pPr>
          </w:p>
        </w:tc>
        <w:tc>
          <w:tcPr>
            <w:tcW w:w="139" w:type="pct"/>
            <w:vAlign w:val="center"/>
          </w:tcPr>
          <w:p w14:paraId="5084EB8C">
            <w:pPr>
              <w:ind w:right="28"/>
              <w:jc w:val="center"/>
              <w:rPr>
                <w:rFonts w:ascii="宋体" w:hAnsi="宋体" w:cs="宋体"/>
                <w:szCs w:val="21"/>
              </w:rPr>
            </w:pPr>
          </w:p>
        </w:tc>
      </w:tr>
      <w:tr w14:paraId="58E47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gridAfter w:val="1"/>
          <w:wAfter w:w="122" w:type="pct"/>
          <w:trHeight w:val="454" w:hRule="atLeast"/>
        </w:trPr>
        <w:tc>
          <w:tcPr>
            <w:tcW w:w="261" w:type="pct"/>
            <w:vAlign w:val="center"/>
          </w:tcPr>
          <w:p w14:paraId="356BB50A">
            <w:pPr>
              <w:ind w:right="28"/>
              <w:jc w:val="center"/>
              <w:rPr>
                <w:rFonts w:ascii="宋体" w:hAnsi="宋体" w:cs="宋体"/>
                <w:szCs w:val="21"/>
              </w:rPr>
            </w:pPr>
            <w:r>
              <w:rPr>
                <w:rFonts w:ascii="宋体" w:hAnsi="宋体" w:cs="宋体"/>
                <w:szCs w:val="21"/>
              </w:rPr>
              <w:t>6</w:t>
            </w:r>
          </w:p>
        </w:tc>
        <w:tc>
          <w:tcPr>
            <w:tcW w:w="925" w:type="pct"/>
            <w:gridSpan w:val="2"/>
            <w:vAlign w:val="center"/>
          </w:tcPr>
          <w:p w14:paraId="49A3641F">
            <w:pPr>
              <w:ind w:right="28"/>
              <w:jc w:val="center"/>
              <w:rPr>
                <w:rFonts w:ascii="宋体" w:hAnsi="宋体" w:cs="宋体"/>
                <w:szCs w:val="21"/>
              </w:rPr>
            </w:pPr>
            <w:r>
              <w:rPr>
                <w:rFonts w:ascii="宋体" w:hAnsi="宋体" w:cs="宋体"/>
                <w:szCs w:val="21"/>
              </w:rPr>
              <w:t>闸阀门</w:t>
            </w:r>
          </w:p>
        </w:tc>
        <w:tc>
          <w:tcPr>
            <w:tcW w:w="2453" w:type="pct"/>
            <w:gridSpan w:val="2"/>
            <w:vAlign w:val="center"/>
          </w:tcPr>
          <w:p w14:paraId="67BDF946">
            <w:pPr>
              <w:ind w:right="28"/>
              <w:jc w:val="center"/>
              <w:rPr>
                <w:rFonts w:ascii="宋体" w:hAnsi="宋体" w:cs="宋体"/>
                <w:szCs w:val="21"/>
              </w:rPr>
            </w:pPr>
            <w:r>
              <w:rPr>
                <w:rFonts w:ascii="宋体" w:hAnsi="宋体" w:cs="宋体"/>
                <w:szCs w:val="21"/>
              </w:rPr>
              <w:t>上海捷粮、</w:t>
            </w:r>
            <w:r>
              <w:rPr>
                <w:rFonts w:hint="eastAsia" w:ascii="宋体" w:hAnsi="宋体" w:cs="宋体"/>
                <w:szCs w:val="21"/>
              </w:rPr>
              <w:t>中粮工科</w:t>
            </w:r>
            <w:r>
              <w:rPr>
                <w:rFonts w:ascii="宋体" w:hAnsi="宋体" w:cs="宋体"/>
                <w:szCs w:val="21"/>
              </w:rPr>
              <w:t>、江苏丰尚或同档次以上</w:t>
            </w:r>
          </w:p>
        </w:tc>
        <w:tc>
          <w:tcPr>
            <w:tcW w:w="1100" w:type="pct"/>
            <w:gridSpan w:val="2"/>
            <w:vAlign w:val="center"/>
          </w:tcPr>
          <w:p w14:paraId="4CC15A90">
            <w:pPr>
              <w:ind w:right="28"/>
              <w:jc w:val="center"/>
              <w:rPr>
                <w:rFonts w:ascii="宋体" w:hAnsi="宋体" w:cs="宋体"/>
                <w:szCs w:val="21"/>
              </w:rPr>
            </w:pPr>
          </w:p>
        </w:tc>
        <w:tc>
          <w:tcPr>
            <w:tcW w:w="139" w:type="pct"/>
            <w:vAlign w:val="center"/>
          </w:tcPr>
          <w:p w14:paraId="0BC99808">
            <w:pPr>
              <w:ind w:right="28"/>
              <w:jc w:val="center"/>
              <w:rPr>
                <w:rFonts w:ascii="宋体" w:hAnsi="宋体" w:cs="宋体"/>
                <w:szCs w:val="21"/>
              </w:rPr>
            </w:pPr>
          </w:p>
        </w:tc>
      </w:tr>
      <w:tr w14:paraId="33F6D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gridAfter w:val="1"/>
          <w:wAfter w:w="122" w:type="pct"/>
          <w:trHeight w:val="454" w:hRule="atLeast"/>
        </w:trPr>
        <w:tc>
          <w:tcPr>
            <w:tcW w:w="261" w:type="pct"/>
            <w:vAlign w:val="center"/>
          </w:tcPr>
          <w:p w14:paraId="2E3B7A45">
            <w:pPr>
              <w:ind w:right="28"/>
              <w:jc w:val="center"/>
              <w:rPr>
                <w:rFonts w:ascii="宋体" w:hAnsi="宋体" w:cs="宋体"/>
                <w:szCs w:val="21"/>
              </w:rPr>
            </w:pPr>
            <w:r>
              <w:rPr>
                <w:rFonts w:ascii="宋体" w:hAnsi="宋体" w:cs="宋体"/>
                <w:szCs w:val="21"/>
              </w:rPr>
              <w:t>7</w:t>
            </w:r>
          </w:p>
        </w:tc>
        <w:tc>
          <w:tcPr>
            <w:tcW w:w="925" w:type="pct"/>
            <w:gridSpan w:val="2"/>
            <w:vAlign w:val="center"/>
          </w:tcPr>
          <w:p w14:paraId="5E72DC67">
            <w:pPr>
              <w:ind w:right="28"/>
              <w:jc w:val="center"/>
              <w:rPr>
                <w:rFonts w:ascii="宋体" w:hAnsi="宋体" w:cs="宋体"/>
                <w:szCs w:val="21"/>
              </w:rPr>
            </w:pPr>
            <w:r>
              <w:rPr>
                <w:rFonts w:hint="eastAsia" w:ascii="宋体" w:hAnsi="宋体" w:cs="宋体"/>
                <w:szCs w:val="21"/>
              </w:rPr>
              <w:t>组合</w:t>
            </w:r>
            <w:r>
              <w:rPr>
                <w:rFonts w:ascii="宋体" w:hAnsi="宋体" w:cs="宋体"/>
                <w:szCs w:val="21"/>
              </w:rPr>
              <w:t>清理</w:t>
            </w:r>
            <w:r>
              <w:rPr>
                <w:rFonts w:hint="eastAsia" w:ascii="宋体" w:hAnsi="宋体" w:cs="宋体"/>
                <w:szCs w:val="21"/>
              </w:rPr>
              <w:t>筛</w:t>
            </w:r>
          </w:p>
        </w:tc>
        <w:tc>
          <w:tcPr>
            <w:tcW w:w="2453" w:type="pct"/>
            <w:gridSpan w:val="2"/>
            <w:vAlign w:val="center"/>
          </w:tcPr>
          <w:p w14:paraId="20032619">
            <w:pPr>
              <w:ind w:right="28"/>
              <w:jc w:val="center"/>
              <w:rPr>
                <w:rFonts w:ascii="宋体" w:hAnsi="宋体" w:cs="宋体"/>
                <w:szCs w:val="21"/>
              </w:rPr>
            </w:pPr>
            <w:r>
              <w:rPr>
                <w:rFonts w:ascii="宋体" w:hAnsi="宋体" w:cs="宋体"/>
                <w:szCs w:val="21"/>
              </w:rPr>
              <w:t>布勒（无锡）、同档次以上</w:t>
            </w:r>
          </w:p>
        </w:tc>
        <w:tc>
          <w:tcPr>
            <w:tcW w:w="1100" w:type="pct"/>
            <w:gridSpan w:val="2"/>
            <w:vAlign w:val="center"/>
          </w:tcPr>
          <w:p w14:paraId="6F28979C">
            <w:pPr>
              <w:ind w:right="28"/>
              <w:jc w:val="center"/>
              <w:rPr>
                <w:rFonts w:ascii="宋体" w:hAnsi="宋体" w:cs="宋体"/>
                <w:szCs w:val="21"/>
              </w:rPr>
            </w:pPr>
          </w:p>
        </w:tc>
        <w:tc>
          <w:tcPr>
            <w:tcW w:w="139" w:type="pct"/>
            <w:vAlign w:val="center"/>
          </w:tcPr>
          <w:p w14:paraId="37DFF370">
            <w:pPr>
              <w:ind w:right="28"/>
              <w:jc w:val="center"/>
              <w:rPr>
                <w:rFonts w:ascii="宋体" w:hAnsi="宋体" w:cs="宋体"/>
                <w:szCs w:val="21"/>
              </w:rPr>
            </w:pPr>
          </w:p>
        </w:tc>
      </w:tr>
      <w:tr w14:paraId="2268F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gridAfter w:val="1"/>
          <w:wAfter w:w="122" w:type="pct"/>
          <w:trHeight w:val="454" w:hRule="atLeast"/>
        </w:trPr>
        <w:tc>
          <w:tcPr>
            <w:tcW w:w="261" w:type="pct"/>
            <w:vAlign w:val="center"/>
          </w:tcPr>
          <w:p w14:paraId="6B7DC7D1">
            <w:pPr>
              <w:ind w:right="28"/>
              <w:jc w:val="center"/>
              <w:rPr>
                <w:rFonts w:ascii="宋体" w:hAnsi="宋体" w:cs="宋体"/>
                <w:szCs w:val="21"/>
              </w:rPr>
            </w:pPr>
            <w:r>
              <w:rPr>
                <w:rFonts w:ascii="宋体" w:hAnsi="宋体" w:cs="宋体"/>
                <w:szCs w:val="21"/>
              </w:rPr>
              <w:t>8</w:t>
            </w:r>
          </w:p>
        </w:tc>
        <w:tc>
          <w:tcPr>
            <w:tcW w:w="925" w:type="pct"/>
            <w:gridSpan w:val="2"/>
            <w:vAlign w:val="center"/>
          </w:tcPr>
          <w:p w14:paraId="38C6184C">
            <w:pPr>
              <w:ind w:right="28"/>
              <w:jc w:val="center"/>
              <w:rPr>
                <w:rFonts w:ascii="宋体" w:hAnsi="宋体" w:cs="宋体"/>
                <w:szCs w:val="21"/>
              </w:rPr>
            </w:pPr>
            <w:r>
              <w:rPr>
                <w:rFonts w:hint="eastAsia" w:ascii="宋体" w:hAnsi="宋体" w:cs="宋体"/>
                <w:szCs w:val="21"/>
              </w:rPr>
              <w:t>计量式</w:t>
            </w:r>
            <w:r>
              <w:rPr>
                <w:rFonts w:ascii="宋体" w:hAnsi="宋体" w:cs="宋体"/>
                <w:szCs w:val="21"/>
              </w:rPr>
              <w:t>抑尘料斗</w:t>
            </w:r>
          </w:p>
        </w:tc>
        <w:tc>
          <w:tcPr>
            <w:tcW w:w="2453" w:type="pct"/>
            <w:gridSpan w:val="2"/>
            <w:vAlign w:val="center"/>
          </w:tcPr>
          <w:p w14:paraId="0ED87325">
            <w:pPr>
              <w:ind w:right="28"/>
              <w:jc w:val="center"/>
              <w:rPr>
                <w:rFonts w:ascii="宋体" w:hAnsi="宋体" w:cs="宋体"/>
                <w:szCs w:val="21"/>
              </w:rPr>
            </w:pPr>
            <w:r>
              <w:rPr>
                <w:rFonts w:hint="eastAsia" w:ascii="宋体" w:hAnsi="宋体" w:cs="宋体"/>
                <w:szCs w:val="21"/>
              </w:rPr>
              <w:t>新乡市神牛粮食机械有限公司</w:t>
            </w:r>
            <w:r>
              <w:rPr>
                <w:rFonts w:ascii="宋体" w:hAnsi="宋体" w:cs="宋体"/>
                <w:szCs w:val="21"/>
              </w:rPr>
              <w:t>、</w:t>
            </w:r>
            <w:r>
              <w:rPr>
                <w:rFonts w:hint="eastAsia" w:ascii="宋体" w:hAnsi="宋体" w:cs="宋体"/>
                <w:szCs w:val="21"/>
              </w:rPr>
              <w:t>广州星坤、江苏丰尚或</w:t>
            </w:r>
            <w:r>
              <w:rPr>
                <w:rFonts w:ascii="宋体" w:hAnsi="宋体" w:cs="宋体"/>
                <w:szCs w:val="21"/>
              </w:rPr>
              <w:t>同档次以上</w:t>
            </w:r>
          </w:p>
        </w:tc>
        <w:tc>
          <w:tcPr>
            <w:tcW w:w="1100" w:type="pct"/>
            <w:gridSpan w:val="2"/>
            <w:vAlign w:val="center"/>
          </w:tcPr>
          <w:p w14:paraId="629C747D">
            <w:pPr>
              <w:ind w:right="28"/>
              <w:jc w:val="center"/>
              <w:rPr>
                <w:rFonts w:ascii="宋体" w:hAnsi="宋体" w:cs="宋体"/>
                <w:szCs w:val="21"/>
              </w:rPr>
            </w:pPr>
          </w:p>
        </w:tc>
        <w:tc>
          <w:tcPr>
            <w:tcW w:w="139" w:type="pct"/>
            <w:vAlign w:val="center"/>
          </w:tcPr>
          <w:p w14:paraId="642A25CE">
            <w:pPr>
              <w:ind w:right="28"/>
              <w:jc w:val="center"/>
              <w:rPr>
                <w:rFonts w:ascii="宋体" w:hAnsi="宋体" w:cs="宋体"/>
                <w:szCs w:val="21"/>
              </w:rPr>
            </w:pPr>
          </w:p>
        </w:tc>
      </w:tr>
      <w:tr w14:paraId="64877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gridAfter w:val="1"/>
          <w:wAfter w:w="122" w:type="pct"/>
          <w:trHeight w:val="454" w:hRule="atLeast"/>
        </w:trPr>
        <w:tc>
          <w:tcPr>
            <w:tcW w:w="261" w:type="pct"/>
            <w:vAlign w:val="center"/>
          </w:tcPr>
          <w:p w14:paraId="20E36CA4">
            <w:pPr>
              <w:ind w:right="28"/>
              <w:jc w:val="center"/>
              <w:rPr>
                <w:rFonts w:ascii="宋体" w:hAnsi="宋体" w:cs="宋体"/>
                <w:szCs w:val="21"/>
              </w:rPr>
            </w:pPr>
            <w:r>
              <w:rPr>
                <w:rFonts w:ascii="宋体" w:hAnsi="宋体" w:cs="宋体"/>
                <w:szCs w:val="21"/>
              </w:rPr>
              <w:t>9</w:t>
            </w:r>
          </w:p>
        </w:tc>
        <w:tc>
          <w:tcPr>
            <w:tcW w:w="925" w:type="pct"/>
            <w:gridSpan w:val="2"/>
            <w:vAlign w:val="center"/>
          </w:tcPr>
          <w:p w14:paraId="00658568">
            <w:pPr>
              <w:ind w:right="28"/>
              <w:jc w:val="center"/>
              <w:rPr>
                <w:rFonts w:ascii="宋体" w:hAnsi="宋体" w:cs="宋体"/>
                <w:szCs w:val="21"/>
              </w:rPr>
            </w:pPr>
            <w:r>
              <w:rPr>
                <w:rFonts w:ascii="宋体" w:hAnsi="宋体" w:cs="宋体"/>
                <w:szCs w:val="21"/>
              </w:rPr>
              <w:t>风机</w:t>
            </w:r>
          </w:p>
        </w:tc>
        <w:tc>
          <w:tcPr>
            <w:tcW w:w="2453" w:type="pct"/>
            <w:gridSpan w:val="2"/>
            <w:vAlign w:val="center"/>
          </w:tcPr>
          <w:p w14:paraId="7C510DD3">
            <w:pPr>
              <w:ind w:right="28"/>
              <w:jc w:val="center"/>
              <w:rPr>
                <w:rFonts w:ascii="宋体" w:hAnsi="宋体" w:cs="宋体"/>
                <w:szCs w:val="21"/>
              </w:rPr>
            </w:pPr>
            <w:r>
              <w:rPr>
                <w:rFonts w:hint="eastAsia" w:ascii="宋体" w:hAnsi="宋体" w:cs="宋体"/>
                <w:szCs w:val="21"/>
              </w:rPr>
              <w:t>镇江丹徒粮机厂、蚌埠风机、蚌埠华力风机或</w:t>
            </w:r>
            <w:r>
              <w:rPr>
                <w:rFonts w:ascii="宋体" w:hAnsi="宋体" w:cs="宋体"/>
                <w:szCs w:val="21"/>
              </w:rPr>
              <w:t>同档次以上</w:t>
            </w:r>
          </w:p>
        </w:tc>
        <w:tc>
          <w:tcPr>
            <w:tcW w:w="1100" w:type="pct"/>
            <w:gridSpan w:val="2"/>
            <w:vAlign w:val="center"/>
          </w:tcPr>
          <w:p w14:paraId="4CFA9C83">
            <w:pPr>
              <w:ind w:right="28"/>
              <w:jc w:val="center"/>
              <w:rPr>
                <w:rFonts w:ascii="宋体" w:hAnsi="宋体" w:cs="宋体"/>
                <w:szCs w:val="21"/>
              </w:rPr>
            </w:pPr>
          </w:p>
        </w:tc>
        <w:tc>
          <w:tcPr>
            <w:tcW w:w="139" w:type="pct"/>
            <w:vAlign w:val="center"/>
          </w:tcPr>
          <w:p w14:paraId="65C94A24">
            <w:pPr>
              <w:ind w:right="28"/>
              <w:jc w:val="center"/>
              <w:rPr>
                <w:rFonts w:ascii="宋体" w:hAnsi="宋体" w:cs="宋体"/>
                <w:szCs w:val="21"/>
              </w:rPr>
            </w:pPr>
          </w:p>
        </w:tc>
      </w:tr>
      <w:tr w14:paraId="1FE46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gridAfter w:val="1"/>
          <w:wAfter w:w="122" w:type="pct"/>
          <w:trHeight w:val="454" w:hRule="atLeast"/>
        </w:trPr>
        <w:tc>
          <w:tcPr>
            <w:tcW w:w="261" w:type="pct"/>
            <w:vAlign w:val="center"/>
          </w:tcPr>
          <w:p w14:paraId="7FB0C289">
            <w:pPr>
              <w:ind w:right="28"/>
              <w:jc w:val="center"/>
              <w:rPr>
                <w:rFonts w:ascii="宋体" w:hAnsi="宋体" w:cs="宋体"/>
                <w:szCs w:val="21"/>
              </w:rPr>
            </w:pPr>
            <w:r>
              <w:rPr>
                <w:rFonts w:ascii="宋体" w:hAnsi="宋体" w:cs="宋体"/>
                <w:szCs w:val="21"/>
              </w:rPr>
              <w:t>10</w:t>
            </w:r>
          </w:p>
        </w:tc>
        <w:tc>
          <w:tcPr>
            <w:tcW w:w="925" w:type="pct"/>
            <w:gridSpan w:val="2"/>
            <w:vAlign w:val="center"/>
          </w:tcPr>
          <w:p w14:paraId="0D60EBAB">
            <w:pPr>
              <w:ind w:right="28"/>
              <w:jc w:val="center"/>
              <w:rPr>
                <w:rFonts w:ascii="宋体" w:hAnsi="宋体" w:cs="宋体"/>
                <w:szCs w:val="21"/>
              </w:rPr>
            </w:pPr>
            <w:r>
              <w:rPr>
                <w:rFonts w:ascii="宋体" w:hAnsi="宋体" w:cs="宋体"/>
                <w:szCs w:val="21"/>
              </w:rPr>
              <w:t>畚斗</w:t>
            </w:r>
          </w:p>
        </w:tc>
        <w:tc>
          <w:tcPr>
            <w:tcW w:w="2453" w:type="pct"/>
            <w:gridSpan w:val="2"/>
            <w:vAlign w:val="center"/>
          </w:tcPr>
          <w:p w14:paraId="749B0E60">
            <w:pPr>
              <w:ind w:right="28"/>
              <w:jc w:val="center"/>
              <w:rPr>
                <w:rFonts w:ascii="宋体" w:hAnsi="宋体" w:cs="宋体"/>
                <w:szCs w:val="21"/>
              </w:rPr>
            </w:pPr>
            <w:r>
              <w:rPr>
                <w:rFonts w:ascii="宋体" w:hAnsi="宋体" w:cs="宋体"/>
                <w:szCs w:val="21"/>
              </w:rPr>
              <w:t>镇江三维、镇江经纬</w:t>
            </w:r>
            <w:r>
              <w:rPr>
                <w:rFonts w:hint="eastAsia" w:ascii="宋体" w:hAnsi="宋体" w:cs="宋体"/>
                <w:szCs w:val="21"/>
              </w:rPr>
              <w:t>、扬州宝达</w:t>
            </w:r>
            <w:r>
              <w:rPr>
                <w:rFonts w:ascii="宋体" w:hAnsi="宋体" w:cs="宋体"/>
                <w:szCs w:val="21"/>
              </w:rPr>
              <w:t>或同档次以上</w:t>
            </w:r>
          </w:p>
        </w:tc>
        <w:tc>
          <w:tcPr>
            <w:tcW w:w="1100" w:type="pct"/>
            <w:gridSpan w:val="2"/>
            <w:vAlign w:val="center"/>
          </w:tcPr>
          <w:p w14:paraId="597BC901">
            <w:pPr>
              <w:ind w:right="28"/>
              <w:jc w:val="center"/>
              <w:rPr>
                <w:rFonts w:ascii="宋体" w:hAnsi="宋体" w:cs="宋体"/>
                <w:szCs w:val="21"/>
              </w:rPr>
            </w:pPr>
          </w:p>
        </w:tc>
        <w:tc>
          <w:tcPr>
            <w:tcW w:w="139" w:type="pct"/>
            <w:vAlign w:val="center"/>
          </w:tcPr>
          <w:p w14:paraId="493EEAC8">
            <w:pPr>
              <w:ind w:right="28"/>
              <w:jc w:val="center"/>
              <w:rPr>
                <w:rFonts w:ascii="宋体" w:hAnsi="宋体" w:cs="宋体"/>
                <w:szCs w:val="21"/>
              </w:rPr>
            </w:pPr>
          </w:p>
        </w:tc>
      </w:tr>
      <w:tr w14:paraId="4D26F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gridAfter w:val="1"/>
          <w:wAfter w:w="122" w:type="pct"/>
          <w:trHeight w:val="454" w:hRule="atLeast"/>
        </w:trPr>
        <w:tc>
          <w:tcPr>
            <w:tcW w:w="261" w:type="pct"/>
            <w:vAlign w:val="center"/>
          </w:tcPr>
          <w:p w14:paraId="2ED64E33">
            <w:pPr>
              <w:ind w:right="28"/>
              <w:jc w:val="center"/>
              <w:rPr>
                <w:rFonts w:ascii="宋体" w:hAnsi="宋体" w:cs="宋体"/>
                <w:szCs w:val="21"/>
              </w:rPr>
            </w:pPr>
            <w:r>
              <w:rPr>
                <w:rFonts w:ascii="宋体" w:hAnsi="宋体" w:cs="宋体"/>
                <w:szCs w:val="21"/>
              </w:rPr>
              <w:t>11</w:t>
            </w:r>
          </w:p>
        </w:tc>
        <w:tc>
          <w:tcPr>
            <w:tcW w:w="925" w:type="pct"/>
            <w:gridSpan w:val="2"/>
            <w:vAlign w:val="center"/>
          </w:tcPr>
          <w:p w14:paraId="4C5C83CD">
            <w:pPr>
              <w:ind w:right="28"/>
              <w:jc w:val="center"/>
              <w:rPr>
                <w:rFonts w:ascii="宋体" w:hAnsi="宋体" w:cs="宋体"/>
                <w:szCs w:val="21"/>
              </w:rPr>
            </w:pPr>
            <w:r>
              <w:rPr>
                <w:rFonts w:ascii="宋体" w:hAnsi="宋体" w:cs="宋体"/>
                <w:szCs w:val="21"/>
              </w:rPr>
              <w:t>空压机</w:t>
            </w:r>
          </w:p>
        </w:tc>
        <w:tc>
          <w:tcPr>
            <w:tcW w:w="2453" w:type="pct"/>
            <w:gridSpan w:val="2"/>
            <w:vAlign w:val="center"/>
          </w:tcPr>
          <w:p w14:paraId="341EC833">
            <w:pPr>
              <w:ind w:right="28"/>
              <w:jc w:val="center"/>
              <w:rPr>
                <w:rFonts w:ascii="宋体" w:hAnsi="宋体" w:cs="宋体"/>
                <w:szCs w:val="21"/>
              </w:rPr>
            </w:pPr>
            <w:r>
              <w:rPr>
                <w:rFonts w:hint="eastAsia" w:ascii="宋体" w:hAnsi="宋体" w:cs="宋体"/>
                <w:szCs w:val="21"/>
              </w:rPr>
              <w:t>复盛、</w:t>
            </w:r>
            <w:r>
              <w:rPr>
                <w:rFonts w:ascii="宋体" w:hAnsi="宋体" w:cs="宋体"/>
                <w:szCs w:val="21"/>
              </w:rPr>
              <w:t>阿特拉斯、</w:t>
            </w:r>
            <w:r>
              <w:rPr>
                <w:rFonts w:hint="eastAsia" w:ascii="宋体" w:hAnsi="宋体" w:cs="宋体"/>
                <w:szCs w:val="21"/>
              </w:rPr>
              <w:t>英格索兰</w:t>
            </w:r>
            <w:r>
              <w:rPr>
                <w:rFonts w:ascii="宋体" w:hAnsi="宋体" w:cs="宋体"/>
                <w:szCs w:val="21"/>
              </w:rPr>
              <w:t>或同档次以上</w:t>
            </w:r>
          </w:p>
        </w:tc>
        <w:tc>
          <w:tcPr>
            <w:tcW w:w="1100" w:type="pct"/>
            <w:gridSpan w:val="2"/>
            <w:vAlign w:val="center"/>
          </w:tcPr>
          <w:p w14:paraId="29182598">
            <w:pPr>
              <w:ind w:right="28"/>
              <w:jc w:val="center"/>
              <w:rPr>
                <w:rFonts w:ascii="宋体" w:hAnsi="宋体" w:cs="宋体"/>
                <w:szCs w:val="21"/>
              </w:rPr>
            </w:pPr>
          </w:p>
        </w:tc>
        <w:tc>
          <w:tcPr>
            <w:tcW w:w="139" w:type="pct"/>
            <w:vAlign w:val="center"/>
          </w:tcPr>
          <w:p w14:paraId="112D49C2">
            <w:pPr>
              <w:ind w:right="28"/>
              <w:jc w:val="center"/>
              <w:rPr>
                <w:rFonts w:ascii="宋体" w:hAnsi="宋体" w:cs="宋体"/>
                <w:szCs w:val="21"/>
              </w:rPr>
            </w:pPr>
          </w:p>
        </w:tc>
      </w:tr>
      <w:tr w14:paraId="1A1E8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gridAfter w:val="1"/>
          <w:wAfter w:w="122" w:type="pct"/>
          <w:trHeight w:val="454" w:hRule="atLeast"/>
        </w:trPr>
        <w:tc>
          <w:tcPr>
            <w:tcW w:w="261" w:type="pct"/>
            <w:vAlign w:val="center"/>
          </w:tcPr>
          <w:p w14:paraId="668F13AF">
            <w:pPr>
              <w:ind w:right="28"/>
              <w:jc w:val="center"/>
              <w:rPr>
                <w:rFonts w:ascii="宋体" w:hAnsi="宋体" w:cs="宋体"/>
                <w:szCs w:val="21"/>
              </w:rPr>
            </w:pPr>
            <w:r>
              <w:rPr>
                <w:rFonts w:ascii="宋体" w:hAnsi="宋体" w:cs="宋体"/>
                <w:szCs w:val="21"/>
              </w:rPr>
              <w:t>12</w:t>
            </w:r>
          </w:p>
        </w:tc>
        <w:tc>
          <w:tcPr>
            <w:tcW w:w="925" w:type="pct"/>
            <w:gridSpan w:val="2"/>
            <w:vAlign w:val="center"/>
          </w:tcPr>
          <w:p w14:paraId="739E24C6">
            <w:pPr>
              <w:ind w:right="28"/>
              <w:jc w:val="center"/>
              <w:rPr>
                <w:rFonts w:ascii="宋体" w:hAnsi="宋体" w:cs="宋体"/>
                <w:szCs w:val="21"/>
              </w:rPr>
            </w:pPr>
            <w:r>
              <w:rPr>
                <w:rFonts w:hint="eastAsia" w:ascii="宋体" w:hAnsi="宋体" w:cs="宋体"/>
                <w:szCs w:val="21"/>
              </w:rPr>
              <w:t>液压翻板卸车装置</w:t>
            </w:r>
          </w:p>
        </w:tc>
        <w:tc>
          <w:tcPr>
            <w:tcW w:w="2453" w:type="pct"/>
            <w:gridSpan w:val="2"/>
            <w:vAlign w:val="center"/>
          </w:tcPr>
          <w:p w14:paraId="4525B119">
            <w:pPr>
              <w:ind w:right="28"/>
              <w:jc w:val="center"/>
              <w:rPr>
                <w:rFonts w:ascii="宋体" w:hAnsi="宋体" w:cs="宋体"/>
                <w:szCs w:val="21"/>
              </w:rPr>
            </w:pPr>
            <w:r>
              <w:rPr>
                <w:rFonts w:hint="eastAsia" w:ascii="宋体" w:hAnsi="宋体" w:cs="宋体"/>
                <w:szCs w:val="21"/>
              </w:rPr>
              <w:t>济南金钟、浙江九牛、江苏正鼎或</w:t>
            </w:r>
            <w:r>
              <w:rPr>
                <w:rFonts w:ascii="宋体" w:hAnsi="宋体" w:cs="宋体"/>
                <w:szCs w:val="21"/>
              </w:rPr>
              <w:t>同档次以上</w:t>
            </w:r>
          </w:p>
        </w:tc>
        <w:tc>
          <w:tcPr>
            <w:tcW w:w="1100" w:type="pct"/>
            <w:gridSpan w:val="2"/>
            <w:vAlign w:val="center"/>
          </w:tcPr>
          <w:p w14:paraId="031E132F">
            <w:pPr>
              <w:ind w:right="28"/>
              <w:jc w:val="center"/>
              <w:rPr>
                <w:rFonts w:ascii="宋体" w:hAnsi="宋体" w:cs="宋体"/>
                <w:szCs w:val="21"/>
              </w:rPr>
            </w:pPr>
          </w:p>
        </w:tc>
        <w:tc>
          <w:tcPr>
            <w:tcW w:w="139" w:type="pct"/>
            <w:vAlign w:val="center"/>
          </w:tcPr>
          <w:p w14:paraId="740D4417">
            <w:pPr>
              <w:ind w:right="28"/>
              <w:jc w:val="center"/>
              <w:rPr>
                <w:rFonts w:ascii="宋体" w:hAnsi="宋体" w:cs="宋体"/>
                <w:szCs w:val="21"/>
              </w:rPr>
            </w:pPr>
          </w:p>
        </w:tc>
      </w:tr>
      <w:tr w14:paraId="6F4D2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gridAfter w:val="1"/>
          <w:wAfter w:w="122" w:type="pct"/>
          <w:trHeight w:val="454" w:hRule="atLeast"/>
        </w:trPr>
        <w:tc>
          <w:tcPr>
            <w:tcW w:w="261" w:type="pct"/>
            <w:vAlign w:val="center"/>
          </w:tcPr>
          <w:p w14:paraId="112B6337">
            <w:pPr>
              <w:ind w:right="28"/>
              <w:jc w:val="center"/>
              <w:rPr>
                <w:rFonts w:ascii="宋体" w:hAnsi="宋体" w:cs="宋体"/>
                <w:szCs w:val="21"/>
              </w:rPr>
            </w:pPr>
            <w:r>
              <w:rPr>
                <w:rFonts w:ascii="宋体" w:hAnsi="宋体" w:cs="宋体"/>
                <w:szCs w:val="21"/>
              </w:rPr>
              <w:t>14</w:t>
            </w:r>
          </w:p>
        </w:tc>
        <w:tc>
          <w:tcPr>
            <w:tcW w:w="925" w:type="pct"/>
            <w:gridSpan w:val="2"/>
            <w:vAlign w:val="center"/>
          </w:tcPr>
          <w:p w14:paraId="25F608F5">
            <w:pPr>
              <w:ind w:right="28"/>
              <w:jc w:val="center"/>
              <w:rPr>
                <w:rFonts w:ascii="宋体" w:hAnsi="宋体" w:cs="宋体"/>
                <w:szCs w:val="21"/>
              </w:rPr>
            </w:pPr>
            <w:r>
              <w:rPr>
                <w:rFonts w:hint="eastAsia" w:ascii="宋体" w:hAnsi="宋体" w:cs="宋体"/>
                <w:szCs w:val="21"/>
              </w:rPr>
              <w:t>谷冷机</w:t>
            </w:r>
          </w:p>
        </w:tc>
        <w:tc>
          <w:tcPr>
            <w:tcW w:w="2453" w:type="pct"/>
            <w:gridSpan w:val="2"/>
            <w:vAlign w:val="center"/>
          </w:tcPr>
          <w:p w14:paraId="688A57EE">
            <w:pPr>
              <w:ind w:right="28"/>
              <w:jc w:val="center"/>
              <w:rPr>
                <w:rFonts w:ascii="宋体" w:hAnsi="宋体" w:cs="宋体"/>
                <w:szCs w:val="21"/>
              </w:rPr>
            </w:pPr>
            <w:r>
              <w:rPr>
                <w:rFonts w:hint="eastAsia" w:ascii="宋体" w:hAnsi="宋体" w:cs="宋体"/>
                <w:szCs w:val="21"/>
              </w:rPr>
              <w:t>河南金明、上海云傲、北京东方孚德或同档次以上</w:t>
            </w:r>
          </w:p>
        </w:tc>
        <w:tc>
          <w:tcPr>
            <w:tcW w:w="1100" w:type="pct"/>
            <w:gridSpan w:val="2"/>
            <w:vAlign w:val="center"/>
          </w:tcPr>
          <w:p w14:paraId="3AFD2E09">
            <w:pPr>
              <w:ind w:right="28"/>
              <w:jc w:val="center"/>
              <w:rPr>
                <w:rFonts w:ascii="宋体" w:hAnsi="宋体" w:cs="宋体"/>
                <w:szCs w:val="21"/>
              </w:rPr>
            </w:pPr>
          </w:p>
        </w:tc>
        <w:tc>
          <w:tcPr>
            <w:tcW w:w="139" w:type="pct"/>
            <w:vAlign w:val="center"/>
          </w:tcPr>
          <w:p w14:paraId="5928D8EF">
            <w:pPr>
              <w:ind w:right="28"/>
              <w:jc w:val="center"/>
              <w:rPr>
                <w:rFonts w:ascii="宋体" w:hAnsi="宋体" w:cs="宋体"/>
                <w:szCs w:val="21"/>
              </w:rPr>
            </w:pPr>
          </w:p>
        </w:tc>
      </w:tr>
      <w:tr w14:paraId="2BE92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gridAfter w:val="1"/>
          <w:wAfter w:w="122" w:type="pct"/>
          <w:trHeight w:val="454" w:hRule="atLeast"/>
        </w:trPr>
        <w:tc>
          <w:tcPr>
            <w:tcW w:w="261" w:type="pct"/>
            <w:vAlign w:val="center"/>
          </w:tcPr>
          <w:p w14:paraId="7573C0BC">
            <w:pPr>
              <w:ind w:right="28"/>
              <w:jc w:val="center"/>
              <w:rPr>
                <w:rFonts w:ascii="宋体" w:hAnsi="宋体" w:cs="宋体"/>
                <w:szCs w:val="21"/>
              </w:rPr>
            </w:pPr>
            <w:r>
              <w:rPr>
                <w:rFonts w:ascii="宋体" w:hAnsi="宋体" w:cs="宋体"/>
                <w:szCs w:val="21"/>
              </w:rPr>
              <w:t>15</w:t>
            </w:r>
          </w:p>
        </w:tc>
        <w:tc>
          <w:tcPr>
            <w:tcW w:w="925" w:type="pct"/>
            <w:gridSpan w:val="2"/>
            <w:vAlign w:val="center"/>
          </w:tcPr>
          <w:p w14:paraId="3168C0B4">
            <w:pPr>
              <w:ind w:right="28"/>
              <w:jc w:val="center"/>
              <w:rPr>
                <w:rFonts w:ascii="宋体" w:hAnsi="宋体" w:cs="宋体"/>
                <w:szCs w:val="21"/>
              </w:rPr>
            </w:pPr>
            <w:r>
              <w:rPr>
                <w:rFonts w:hint="eastAsia" w:ascii="宋体" w:hAnsi="宋体" w:cs="宋体"/>
                <w:szCs w:val="21"/>
              </w:rPr>
              <w:t>汽车衡</w:t>
            </w:r>
          </w:p>
        </w:tc>
        <w:tc>
          <w:tcPr>
            <w:tcW w:w="2453" w:type="pct"/>
            <w:gridSpan w:val="2"/>
            <w:vAlign w:val="center"/>
          </w:tcPr>
          <w:p w14:paraId="657C6FBB">
            <w:pPr>
              <w:ind w:right="28"/>
              <w:jc w:val="center"/>
              <w:rPr>
                <w:rFonts w:ascii="宋体" w:hAnsi="宋体" w:cs="宋体"/>
                <w:szCs w:val="21"/>
              </w:rPr>
            </w:pPr>
            <w:r>
              <w:rPr>
                <w:rFonts w:hint="eastAsia" w:ascii="宋体" w:hAnsi="宋体" w:cs="宋体"/>
                <w:szCs w:val="21"/>
              </w:rPr>
              <w:t>托利多、广东力固、</w:t>
            </w:r>
            <w:r>
              <w:rPr>
                <w:rFonts w:hint="eastAsia"/>
              </w:rPr>
              <w:t>联廷</w:t>
            </w:r>
            <w:r>
              <w:rPr>
                <w:rFonts w:hint="eastAsia" w:ascii="宋体" w:hAnsi="宋体" w:cs="宋体"/>
                <w:szCs w:val="21"/>
              </w:rPr>
              <w:t>电子衡器或同档次以上</w:t>
            </w:r>
          </w:p>
        </w:tc>
        <w:tc>
          <w:tcPr>
            <w:tcW w:w="1100" w:type="pct"/>
            <w:gridSpan w:val="2"/>
            <w:vAlign w:val="center"/>
          </w:tcPr>
          <w:p w14:paraId="4EB58F57">
            <w:pPr>
              <w:ind w:right="28"/>
              <w:jc w:val="center"/>
              <w:rPr>
                <w:rFonts w:ascii="宋体" w:hAnsi="宋体" w:cs="宋体"/>
                <w:szCs w:val="21"/>
              </w:rPr>
            </w:pPr>
          </w:p>
        </w:tc>
        <w:tc>
          <w:tcPr>
            <w:tcW w:w="139" w:type="pct"/>
            <w:vAlign w:val="center"/>
          </w:tcPr>
          <w:p w14:paraId="15502E5A">
            <w:pPr>
              <w:ind w:right="28"/>
              <w:jc w:val="center"/>
              <w:rPr>
                <w:rFonts w:ascii="宋体" w:hAnsi="宋体" w:cs="宋体"/>
                <w:szCs w:val="21"/>
              </w:rPr>
            </w:pPr>
          </w:p>
        </w:tc>
      </w:tr>
      <w:tr w14:paraId="3A364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gridAfter w:val="1"/>
          <w:wAfter w:w="122" w:type="pct"/>
          <w:trHeight w:val="454" w:hRule="atLeast"/>
        </w:trPr>
        <w:tc>
          <w:tcPr>
            <w:tcW w:w="261" w:type="pct"/>
            <w:vAlign w:val="center"/>
          </w:tcPr>
          <w:p w14:paraId="2740B647">
            <w:pPr>
              <w:ind w:right="28"/>
              <w:jc w:val="center"/>
              <w:rPr>
                <w:rFonts w:ascii="宋体" w:hAnsi="宋体" w:cs="宋体"/>
                <w:szCs w:val="21"/>
              </w:rPr>
            </w:pPr>
            <w:r>
              <w:rPr>
                <w:rFonts w:ascii="宋体" w:hAnsi="宋体" w:cs="宋体"/>
                <w:szCs w:val="21"/>
              </w:rPr>
              <w:t>16</w:t>
            </w:r>
          </w:p>
        </w:tc>
        <w:tc>
          <w:tcPr>
            <w:tcW w:w="925" w:type="pct"/>
            <w:gridSpan w:val="2"/>
            <w:vAlign w:val="center"/>
          </w:tcPr>
          <w:p w14:paraId="1792F839">
            <w:pPr>
              <w:ind w:right="28"/>
              <w:jc w:val="center"/>
              <w:rPr>
                <w:rFonts w:ascii="宋体" w:hAnsi="宋体" w:cs="宋体"/>
                <w:szCs w:val="21"/>
              </w:rPr>
            </w:pPr>
            <w:r>
              <w:rPr>
                <w:rFonts w:hint="eastAsia" w:ascii="宋体" w:hAnsi="宋体" w:cs="宋体"/>
                <w:szCs w:val="21"/>
              </w:rPr>
              <w:t>散粮秤</w:t>
            </w:r>
          </w:p>
        </w:tc>
        <w:tc>
          <w:tcPr>
            <w:tcW w:w="2453" w:type="pct"/>
            <w:gridSpan w:val="2"/>
            <w:vAlign w:val="center"/>
          </w:tcPr>
          <w:p w14:paraId="5ABB8207">
            <w:pPr>
              <w:ind w:right="28"/>
              <w:jc w:val="center"/>
              <w:rPr>
                <w:rFonts w:ascii="宋体" w:hAnsi="宋体" w:cs="宋体"/>
                <w:szCs w:val="21"/>
              </w:rPr>
            </w:pPr>
            <w:r>
              <w:rPr>
                <w:rFonts w:hint="eastAsia" w:ascii="宋体" w:hAnsi="宋体" w:cs="宋体"/>
                <w:szCs w:val="21"/>
              </w:rPr>
              <w:t>托利多、广东力固、布勒或同档次以上</w:t>
            </w:r>
          </w:p>
        </w:tc>
        <w:tc>
          <w:tcPr>
            <w:tcW w:w="1100" w:type="pct"/>
            <w:gridSpan w:val="2"/>
            <w:vAlign w:val="center"/>
          </w:tcPr>
          <w:p w14:paraId="493B96A4">
            <w:pPr>
              <w:ind w:right="28"/>
              <w:jc w:val="center"/>
              <w:rPr>
                <w:rFonts w:ascii="宋体" w:hAnsi="宋体" w:cs="宋体"/>
                <w:szCs w:val="21"/>
              </w:rPr>
            </w:pPr>
          </w:p>
        </w:tc>
        <w:tc>
          <w:tcPr>
            <w:tcW w:w="139" w:type="pct"/>
            <w:vAlign w:val="center"/>
          </w:tcPr>
          <w:p w14:paraId="3D57C64C">
            <w:pPr>
              <w:ind w:right="28"/>
              <w:jc w:val="center"/>
              <w:rPr>
                <w:rFonts w:ascii="宋体" w:hAnsi="宋体" w:cs="宋体"/>
                <w:szCs w:val="21"/>
              </w:rPr>
            </w:pPr>
          </w:p>
        </w:tc>
      </w:tr>
      <w:tr w14:paraId="7E9CA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gridAfter w:val="1"/>
          <w:wAfter w:w="122" w:type="pct"/>
          <w:trHeight w:val="454" w:hRule="atLeast"/>
        </w:trPr>
        <w:tc>
          <w:tcPr>
            <w:tcW w:w="261" w:type="pct"/>
            <w:vAlign w:val="center"/>
          </w:tcPr>
          <w:p w14:paraId="09E4AC21">
            <w:pPr>
              <w:ind w:right="28"/>
              <w:jc w:val="center"/>
              <w:rPr>
                <w:rFonts w:ascii="宋体" w:hAnsi="宋体" w:cs="宋体"/>
                <w:szCs w:val="21"/>
              </w:rPr>
            </w:pPr>
            <w:r>
              <w:rPr>
                <w:rFonts w:ascii="宋体" w:hAnsi="宋体" w:cs="宋体"/>
                <w:szCs w:val="21"/>
              </w:rPr>
              <w:t>17</w:t>
            </w:r>
          </w:p>
        </w:tc>
        <w:tc>
          <w:tcPr>
            <w:tcW w:w="925" w:type="pct"/>
            <w:gridSpan w:val="2"/>
            <w:vAlign w:val="center"/>
          </w:tcPr>
          <w:p w14:paraId="4485F74E">
            <w:pPr>
              <w:ind w:right="28"/>
              <w:jc w:val="center"/>
              <w:rPr>
                <w:rFonts w:ascii="宋体" w:hAnsi="宋体" w:cs="宋体"/>
                <w:szCs w:val="21"/>
              </w:rPr>
            </w:pPr>
            <w:r>
              <w:rPr>
                <w:rFonts w:hint="eastAsia" w:ascii="宋体" w:hAnsi="宋体" w:cs="宋体"/>
                <w:szCs w:val="21"/>
              </w:rPr>
              <w:t>制氮机</w:t>
            </w:r>
          </w:p>
        </w:tc>
        <w:tc>
          <w:tcPr>
            <w:tcW w:w="2453" w:type="pct"/>
            <w:gridSpan w:val="2"/>
            <w:vAlign w:val="center"/>
          </w:tcPr>
          <w:p w14:paraId="1C2002FC">
            <w:pPr>
              <w:ind w:right="28"/>
              <w:jc w:val="center"/>
              <w:rPr>
                <w:rFonts w:ascii="宋体" w:hAnsi="宋体" w:cs="宋体"/>
                <w:szCs w:val="21"/>
              </w:rPr>
            </w:pPr>
            <w:r>
              <w:rPr>
                <w:rFonts w:hint="eastAsia" w:ascii="宋体" w:hAnsi="宋体" w:cs="宋体"/>
                <w:szCs w:val="21"/>
              </w:rPr>
              <w:t>广州维通、大连力德、江苏同悦或同档次以上</w:t>
            </w:r>
          </w:p>
        </w:tc>
        <w:tc>
          <w:tcPr>
            <w:tcW w:w="1100" w:type="pct"/>
            <w:gridSpan w:val="2"/>
            <w:vAlign w:val="center"/>
          </w:tcPr>
          <w:p w14:paraId="2FF2F32B">
            <w:pPr>
              <w:ind w:right="28"/>
              <w:jc w:val="center"/>
              <w:rPr>
                <w:rFonts w:ascii="宋体" w:hAnsi="宋体" w:cs="宋体"/>
                <w:szCs w:val="21"/>
              </w:rPr>
            </w:pPr>
          </w:p>
        </w:tc>
        <w:tc>
          <w:tcPr>
            <w:tcW w:w="139" w:type="pct"/>
            <w:vAlign w:val="center"/>
          </w:tcPr>
          <w:p w14:paraId="63C9F763">
            <w:pPr>
              <w:ind w:right="28"/>
              <w:jc w:val="center"/>
              <w:rPr>
                <w:rFonts w:ascii="宋体" w:hAnsi="宋体" w:cs="宋体"/>
                <w:szCs w:val="21"/>
              </w:rPr>
            </w:pPr>
          </w:p>
        </w:tc>
      </w:tr>
      <w:tr w14:paraId="3FA22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gridAfter w:val="1"/>
          <w:wAfter w:w="122" w:type="pct"/>
          <w:trHeight w:val="454" w:hRule="atLeast"/>
        </w:trPr>
        <w:tc>
          <w:tcPr>
            <w:tcW w:w="261" w:type="pct"/>
            <w:vAlign w:val="center"/>
          </w:tcPr>
          <w:p w14:paraId="1B12FEE8">
            <w:pPr>
              <w:ind w:right="28"/>
              <w:jc w:val="center"/>
              <w:rPr>
                <w:rFonts w:ascii="宋体" w:hAnsi="宋体" w:cs="宋体"/>
                <w:szCs w:val="21"/>
              </w:rPr>
            </w:pPr>
            <w:r>
              <w:rPr>
                <w:rFonts w:ascii="宋体" w:hAnsi="宋体" w:cs="宋体"/>
                <w:szCs w:val="21"/>
              </w:rPr>
              <w:t>18</w:t>
            </w:r>
          </w:p>
        </w:tc>
        <w:tc>
          <w:tcPr>
            <w:tcW w:w="925" w:type="pct"/>
            <w:gridSpan w:val="2"/>
            <w:vAlign w:val="center"/>
          </w:tcPr>
          <w:p w14:paraId="0BC2B6D6">
            <w:pPr>
              <w:ind w:right="28"/>
              <w:jc w:val="center"/>
              <w:rPr>
                <w:rFonts w:ascii="宋体" w:hAnsi="宋体" w:cs="宋体"/>
                <w:szCs w:val="21"/>
              </w:rPr>
            </w:pPr>
            <w:r>
              <w:rPr>
                <w:rFonts w:hint="eastAsia" w:ascii="宋体" w:hAnsi="宋体" w:cs="宋体"/>
                <w:szCs w:val="21"/>
              </w:rPr>
              <w:t>通风熏蒸系统</w:t>
            </w:r>
          </w:p>
        </w:tc>
        <w:tc>
          <w:tcPr>
            <w:tcW w:w="2453" w:type="pct"/>
            <w:gridSpan w:val="2"/>
            <w:vAlign w:val="center"/>
          </w:tcPr>
          <w:p w14:paraId="56C3AE28">
            <w:pPr>
              <w:ind w:right="28"/>
              <w:jc w:val="center"/>
              <w:rPr>
                <w:rFonts w:ascii="宋体" w:hAnsi="宋体" w:cs="宋体"/>
                <w:szCs w:val="21"/>
              </w:rPr>
            </w:pPr>
            <w:r>
              <w:rPr>
                <w:rFonts w:hint="eastAsia" w:ascii="宋体" w:hAnsi="宋体" w:cs="宋体"/>
                <w:szCs w:val="21"/>
              </w:rPr>
              <w:t>郑州新瑞、河南金明、合肥弘恩或同档次以上</w:t>
            </w:r>
          </w:p>
        </w:tc>
        <w:tc>
          <w:tcPr>
            <w:tcW w:w="1100" w:type="pct"/>
            <w:gridSpan w:val="2"/>
            <w:vAlign w:val="center"/>
          </w:tcPr>
          <w:p w14:paraId="42D18DA5">
            <w:pPr>
              <w:ind w:right="28"/>
              <w:jc w:val="center"/>
              <w:rPr>
                <w:rFonts w:ascii="宋体" w:hAnsi="宋体" w:cs="宋体"/>
                <w:szCs w:val="21"/>
              </w:rPr>
            </w:pPr>
          </w:p>
        </w:tc>
        <w:tc>
          <w:tcPr>
            <w:tcW w:w="139" w:type="pct"/>
            <w:vAlign w:val="center"/>
          </w:tcPr>
          <w:p w14:paraId="4773E078">
            <w:pPr>
              <w:ind w:right="28"/>
              <w:jc w:val="center"/>
              <w:rPr>
                <w:rFonts w:ascii="宋体" w:hAnsi="宋体" w:cs="宋体"/>
                <w:szCs w:val="21"/>
              </w:rPr>
            </w:pPr>
          </w:p>
        </w:tc>
      </w:tr>
      <w:tr w14:paraId="5FABC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gridAfter w:val="1"/>
          <w:wAfter w:w="122" w:type="pct"/>
          <w:trHeight w:val="454" w:hRule="atLeast"/>
        </w:trPr>
        <w:tc>
          <w:tcPr>
            <w:tcW w:w="261" w:type="pct"/>
            <w:vAlign w:val="center"/>
          </w:tcPr>
          <w:p w14:paraId="2ACBE71F">
            <w:pPr>
              <w:ind w:right="28"/>
              <w:jc w:val="center"/>
              <w:rPr>
                <w:rFonts w:ascii="宋体" w:hAnsi="宋体" w:cs="宋体"/>
                <w:szCs w:val="21"/>
              </w:rPr>
            </w:pPr>
            <w:r>
              <w:rPr>
                <w:rFonts w:ascii="宋体" w:hAnsi="宋体" w:cs="宋体"/>
                <w:szCs w:val="21"/>
              </w:rPr>
              <w:t>19</w:t>
            </w:r>
          </w:p>
        </w:tc>
        <w:tc>
          <w:tcPr>
            <w:tcW w:w="925" w:type="pct"/>
            <w:gridSpan w:val="2"/>
            <w:vAlign w:val="center"/>
          </w:tcPr>
          <w:p w14:paraId="448E701E">
            <w:pPr>
              <w:ind w:right="28"/>
              <w:jc w:val="center"/>
              <w:rPr>
                <w:rFonts w:ascii="宋体" w:hAnsi="宋体" w:cs="宋体"/>
                <w:szCs w:val="21"/>
              </w:rPr>
            </w:pPr>
            <w:r>
              <w:rPr>
                <w:rFonts w:hint="eastAsia" w:ascii="宋体" w:hAnsi="宋体" w:cs="宋体"/>
                <w:szCs w:val="21"/>
              </w:rPr>
              <w:t>扦检智能化一体机</w:t>
            </w:r>
          </w:p>
        </w:tc>
        <w:tc>
          <w:tcPr>
            <w:tcW w:w="2453" w:type="pct"/>
            <w:gridSpan w:val="2"/>
            <w:vAlign w:val="center"/>
          </w:tcPr>
          <w:p w14:paraId="7CB5ED85">
            <w:pPr>
              <w:ind w:right="28"/>
              <w:jc w:val="center"/>
              <w:rPr>
                <w:rFonts w:ascii="宋体" w:hAnsi="宋体" w:cs="宋体"/>
                <w:szCs w:val="21"/>
              </w:rPr>
            </w:pPr>
            <w:r>
              <w:rPr>
                <w:rFonts w:hint="eastAsia" w:ascii="宋体" w:hAnsi="宋体" w:cs="宋体"/>
                <w:szCs w:val="21"/>
              </w:rPr>
              <w:t>浙江伯利恒仪器，中储粮成都储藏院，中仪智控</w:t>
            </w:r>
          </w:p>
        </w:tc>
        <w:tc>
          <w:tcPr>
            <w:tcW w:w="1100" w:type="pct"/>
            <w:gridSpan w:val="2"/>
            <w:vAlign w:val="center"/>
          </w:tcPr>
          <w:p w14:paraId="5D0251EB">
            <w:pPr>
              <w:ind w:right="28"/>
              <w:jc w:val="center"/>
              <w:rPr>
                <w:rFonts w:ascii="宋体" w:hAnsi="宋体" w:cs="宋体"/>
                <w:szCs w:val="21"/>
              </w:rPr>
            </w:pPr>
          </w:p>
        </w:tc>
        <w:tc>
          <w:tcPr>
            <w:tcW w:w="139" w:type="pct"/>
            <w:vAlign w:val="center"/>
          </w:tcPr>
          <w:p w14:paraId="07F116CD">
            <w:pPr>
              <w:ind w:right="28"/>
              <w:jc w:val="center"/>
              <w:rPr>
                <w:rFonts w:ascii="宋体" w:hAnsi="宋体" w:cs="宋体"/>
                <w:szCs w:val="21"/>
              </w:rPr>
            </w:pPr>
          </w:p>
        </w:tc>
      </w:tr>
      <w:tr w14:paraId="71193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gridAfter w:val="1"/>
          <w:wAfter w:w="122" w:type="pct"/>
          <w:trHeight w:val="454" w:hRule="atLeast"/>
        </w:trPr>
        <w:tc>
          <w:tcPr>
            <w:tcW w:w="4878" w:type="pct"/>
            <w:gridSpan w:val="8"/>
            <w:vAlign w:val="center"/>
          </w:tcPr>
          <w:p w14:paraId="67A38CD8">
            <w:pPr>
              <w:ind w:right="28"/>
              <w:jc w:val="center"/>
              <w:rPr>
                <w:rFonts w:ascii="宋体" w:hAnsi="宋体" w:cs="宋体"/>
                <w:szCs w:val="21"/>
              </w:rPr>
            </w:pPr>
            <w:r>
              <w:rPr>
                <w:rFonts w:ascii="宋体" w:hAnsi="宋体" w:cs="宋体"/>
                <w:szCs w:val="21"/>
              </w:rPr>
              <w:t>实验室设备</w:t>
            </w:r>
          </w:p>
        </w:tc>
      </w:tr>
      <w:tr w14:paraId="494FD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gridAfter w:val="1"/>
          <w:wAfter w:w="122" w:type="pct"/>
          <w:trHeight w:val="454" w:hRule="atLeast"/>
        </w:trPr>
        <w:tc>
          <w:tcPr>
            <w:tcW w:w="261" w:type="pct"/>
          </w:tcPr>
          <w:p w14:paraId="1C850C88">
            <w:pPr>
              <w:ind w:right="28"/>
              <w:jc w:val="center"/>
              <w:rPr>
                <w:rFonts w:ascii="宋体" w:hAnsi="宋体" w:cs="宋体"/>
                <w:szCs w:val="21"/>
              </w:rPr>
            </w:pPr>
            <w:r>
              <w:rPr>
                <w:rFonts w:hint="eastAsia" w:ascii="宋体" w:hAnsi="宋体" w:cs="宋体"/>
                <w:szCs w:val="21"/>
              </w:rPr>
              <w:t>1</w:t>
            </w:r>
          </w:p>
        </w:tc>
        <w:tc>
          <w:tcPr>
            <w:tcW w:w="925" w:type="pct"/>
            <w:gridSpan w:val="2"/>
          </w:tcPr>
          <w:p w14:paraId="461288B3">
            <w:pPr>
              <w:ind w:right="28"/>
              <w:jc w:val="center"/>
              <w:rPr>
                <w:rFonts w:ascii="宋体" w:hAnsi="宋体" w:cs="宋体"/>
                <w:szCs w:val="21"/>
              </w:rPr>
            </w:pPr>
            <w:r>
              <w:rPr>
                <w:rFonts w:hint="eastAsia" w:ascii="宋体" w:hAnsi="宋体" w:cs="宋体"/>
                <w:szCs w:val="21"/>
              </w:rPr>
              <w:t>万分之一天平</w:t>
            </w:r>
          </w:p>
        </w:tc>
        <w:tc>
          <w:tcPr>
            <w:tcW w:w="2453" w:type="pct"/>
            <w:gridSpan w:val="2"/>
            <w:vAlign w:val="center"/>
          </w:tcPr>
          <w:p w14:paraId="4B032076">
            <w:pPr>
              <w:ind w:right="28"/>
              <w:jc w:val="center"/>
              <w:rPr>
                <w:rFonts w:ascii="宋体" w:hAnsi="宋体" w:cs="宋体"/>
                <w:szCs w:val="21"/>
              </w:rPr>
            </w:pPr>
            <w:r>
              <w:rPr>
                <w:rFonts w:hint="eastAsia" w:ascii="宋体" w:hAnsi="宋体" w:cs="宋体"/>
                <w:szCs w:val="21"/>
              </w:rPr>
              <w:t>AND、赛多利斯、梅特勒-托利多</w:t>
            </w:r>
          </w:p>
        </w:tc>
        <w:tc>
          <w:tcPr>
            <w:tcW w:w="1100" w:type="pct"/>
            <w:gridSpan w:val="2"/>
            <w:vAlign w:val="center"/>
          </w:tcPr>
          <w:p w14:paraId="6FB4B059">
            <w:pPr>
              <w:pStyle w:val="7"/>
              <w:ind w:right="28"/>
              <w:rPr>
                <w:rFonts w:ascii="宋体" w:hAnsi="宋体" w:eastAsia="宋体" w:cs="宋体"/>
              </w:rPr>
            </w:pPr>
          </w:p>
        </w:tc>
        <w:tc>
          <w:tcPr>
            <w:tcW w:w="139" w:type="pct"/>
            <w:vAlign w:val="center"/>
          </w:tcPr>
          <w:p w14:paraId="414CF929">
            <w:pPr>
              <w:pStyle w:val="7"/>
              <w:ind w:right="28"/>
              <w:rPr>
                <w:rFonts w:ascii="宋体" w:hAnsi="宋体" w:eastAsia="宋体" w:cs="宋体"/>
              </w:rPr>
            </w:pPr>
          </w:p>
        </w:tc>
      </w:tr>
      <w:tr w14:paraId="73274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gridAfter w:val="1"/>
          <w:wAfter w:w="122" w:type="pct"/>
          <w:trHeight w:val="454" w:hRule="atLeast"/>
        </w:trPr>
        <w:tc>
          <w:tcPr>
            <w:tcW w:w="261" w:type="pct"/>
          </w:tcPr>
          <w:p w14:paraId="6FFCA4F9">
            <w:pPr>
              <w:ind w:right="28"/>
              <w:jc w:val="center"/>
              <w:rPr>
                <w:rFonts w:ascii="宋体" w:hAnsi="宋体" w:cs="宋体"/>
                <w:szCs w:val="21"/>
              </w:rPr>
            </w:pPr>
            <w:r>
              <w:rPr>
                <w:rFonts w:hint="eastAsia" w:ascii="宋体" w:hAnsi="宋体" w:cs="宋体"/>
                <w:szCs w:val="21"/>
              </w:rPr>
              <w:t>2</w:t>
            </w:r>
          </w:p>
        </w:tc>
        <w:tc>
          <w:tcPr>
            <w:tcW w:w="925" w:type="pct"/>
            <w:gridSpan w:val="2"/>
          </w:tcPr>
          <w:p w14:paraId="5A32ADF5">
            <w:pPr>
              <w:ind w:right="28"/>
              <w:jc w:val="center"/>
              <w:rPr>
                <w:rFonts w:ascii="宋体" w:hAnsi="宋体" w:cs="宋体"/>
                <w:szCs w:val="21"/>
              </w:rPr>
            </w:pPr>
            <w:r>
              <w:rPr>
                <w:rFonts w:hint="eastAsia" w:ascii="宋体" w:hAnsi="宋体" w:cs="宋体"/>
                <w:szCs w:val="21"/>
              </w:rPr>
              <w:t>千分之一天平</w:t>
            </w:r>
          </w:p>
        </w:tc>
        <w:tc>
          <w:tcPr>
            <w:tcW w:w="2453" w:type="pct"/>
            <w:gridSpan w:val="2"/>
            <w:vAlign w:val="center"/>
          </w:tcPr>
          <w:p w14:paraId="31CD3E79">
            <w:pPr>
              <w:ind w:right="28"/>
              <w:jc w:val="center"/>
              <w:rPr>
                <w:rFonts w:ascii="宋体" w:hAnsi="宋体" w:cs="宋体"/>
                <w:szCs w:val="21"/>
              </w:rPr>
            </w:pPr>
            <w:r>
              <w:rPr>
                <w:rFonts w:hint="eastAsia" w:ascii="宋体" w:hAnsi="宋体" w:cs="宋体"/>
                <w:szCs w:val="21"/>
              </w:rPr>
              <w:t>AND、赛多利斯、梅特勒-托利多</w:t>
            </w:r>
          </w:p>
        </w:tc>
        <w:tc>
          <w:tcPr>
            <w:tcW w:w="1100" w:type="pct"/>
            <w:gridSpan w:val="2"/>
            <w:vAlign w:val="center"/>
          </w:tcPr>
          <w:p w14:paraId="18821903">
            <w:pPr>
              <w:pStyle w:val="7"/>
              <w:ind w:right="28"/>
              <w:rPr>
                <w:rFonts w:ascii="宋体" w:hAnsi="宋体" w:eastAsia="宋体" w:cs="宋体"/>
              </w:rPr>
            </w:pPr>
          </w:p>
        </w:tc>
        <w:tc>
          <w:tcPr>
            <w:tcW w:w="139" w:type="pct"/>
            <w:vAlign w:val="center"/>
          </w:tcPr>
          <w:p w14:paraId="2DAA37DE">
            <w:pPr>
              <w:pStyle w:val="7"/>
              <w:ind w:right="28"/>
              <w:rPr>
                <w:rFonts w:ascii="宋体" w:hAnsi="宋体" w:eastAsia="宋体" w:cs="宋体"/>
              </w:rPr>
            </w:pPr>
          </w:p>
        </w:tc>
      </w:tr>
      <w:tr w14:paraId="2F9A2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gridAfter w:val="1"/>
          <w:wAfter w:w="122" w:type="pct"/>
          <w:trHeight w:val="454" w:hRule="atLeast"/>
        </w:trPr>
        <w:tc>
          <w:tcPr>
            <w:tcW w:w="261" w:type="pct"/>
          </w:tcPr>
          <w:p w14:paraId="2D7C37E2">
            <w:pPr>
              <w:ind w:right="28"/>
              <w:jc w:val="center"/>
              <w:rPr>
                <w:rFonts w:ascii="宋体" w:hAnsi="宋体" w:cs="宋体"/>
                <w:szCs w:val="21"/>
              </w:rPr>
            </w:pPr>
            <w:r>
              <w:rPr>
                <w:rFonts w:ascii="宋体" w:hAnsi="宋体" w:cs="宋体"/>
                <w:szCs w:val="21"/>
              </w:rPr>
              <w:t>3</w:t>
            </w:r>
          </w:p>
        </w:tc>
        <w:tc>
          <w:tcPr>
            <w:tcW w:w="925" w:type="pct"/>
            <w:gridSpan w:val="2"/>
          </w:tcPr>
          <w:p w14:paraId="011DCE9A">
            <w:pPr>
              <w:ind w:right="28"/>
              <w:jc w:val="center"/>
              <w:rPr>
                <w:rFonts w:ascii="宋体" w:hAnsi="宋体" w:cs="宋体"/>
                <w:szCs w:val="21"/>
              </w:rPr>
            </w:pPr>
            <w:r>
              <w:rPr>
                <w:rFonts w:hint="eastAsia" w:ascii="宋体" w:hAnsi="宋体" w:cs="宋体"/>
                <w:szCs w:val="21"/>
              </w:rPr>
              <w:t>超纯水机 UPTA-20</w:t>
            </w:r>
          </w:p>
        </w:tc>
        <w:tc>
          <w:tcPr>
            <w:tcW w:w="2453" w:type="pct"/>
            <w:gridSpan w:val="2"/>
            <w:vAlign w:val="center"/>
          </w:tcPr>
          <w:p w14:paraId="3C0B5501">
            <w:pPr>
              <w:ind w:right="28"/>
              <w:jc w:val="center"/>
              <w:rPr>
                <w:rFonts w:ascii="宋体" w:hAnsi="宋体" w:cs="宋体"/>
                <w:szCs w:val="21"/>
              </w:rPr>
            </w:pPr>
            <w:r>
              <w:rPr>
                <w:rFonts w:hint="eastAsia" w:ascii="宋体" w:hAnsi="宋体" w:cs="宋体"/>
                <w:szCs w:val="21"/>
              </w:rPr>
              <w:t>法国Millipore、密理博、英国纳斯卡</w:t>
            </w:r>
          </w:p>
        </w:tc>
        <w:tc>
          <w:tcPr>
            <w:tcW w:w="1100" w:type="pct"/>
            <w:gridSpan w:val="2"/>
            <w:vAlign w:val="center"/>
          </w:tcPr>
          <w:p w14:paraId="345B4E98">
            <w:pPr>
              <w:pStyle w:val="7"/>
              <w:ind w:right="28"/>
              <w:rPr>
                <w:rFonts w:ascii="宋体" w:hAnsi="宋体" w:eastAsia="宋体" w:cs="宋体"/>
              </w:rPr>
            </w:pPr>
          </w:p>
        </w:tc>
        <w:tc>
          <w:tcPr>
            <w:tcW w:w="139" w:type="pct"/>
            <w:vAlign w:val="center"/>
          </w:tcPr>
          <w:p w14:paraId="54D2CF2B">
            <w:pPr>
              <w:pStyle w:val="7"/>
              <w:ind w:right="28"/>
              <w:rPr>
                <w:rFonts w:ascii="宋体" w:hAnsi="宋体" w:eastAsia="宋体" w:cs="宋体"/>
              </w:rPr>
            </w:pPr>
          </w:p>
        </w:tc>
      </w:tr>
      <w:tr w14:paraId="17AC2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gridAfter w:val="1"/>
          <w:wAfter w:w="122" w:type="pct"/>
          <w:trHeight w:val="454" w:hRule="atLeast"/>
        </w:trPr>
        <w:tc>
          <w:tcPr>
            <w:tcW w:w="261" w:type="pct"/>
          </w:tcPr>
          <w:p w14:paraId="4E5B5170">
            <w:pPr>
              <w:ind w:right="28"/>
              <w:jc w:val="center"/>
              <w:rPr>
                <w:rFonts w:ascii="宋体" w:hAnsi="宋体" w:cs="宋体"/>
                <w:szCs w:val="21"/>
              </w:rPr>
            </w:pPr>
            <w:r>
              <w:rPr>
                <w:rFonts w:hint="eastAsia" w:ascii="宋体" w:hAnsi="宋体" w:cs="宋体"/>
                <w:szCs w:val="21"/>
              </w:rPr>
              <w:t>4</w:t>
            </w:r>
          </w:p>
        </w:tc>
        <w:tc>
          <w:tcPr>
            <w:tcW w:w="925" w:type="pct"/>
            <w:gridSpan w:val="2"/>
          </w:tcPr>
          <w:p w14:paraId="760BBD0B">
            <w:pPr>
              <w:ind w:right="28"/>
              <w:jc w:val="center"/>
              <w:rPr>
                <w:rFonts w:ascii="宋体" w:hAnsi="宋体" w:cs="宋体"/>
                <w:szCs w:val="21"/>
              </w:rPr>
            </w:pPr>
            <w:r>
              <w:rPr>
                <w:rFonts w:hint="eastAsia" w:ascii="宋体" w:hAnsi="宋体" w:cs="宋体"/>
                <w:szCs w:val="21"/>
              </w:rPr>
              <w:t>降落数值测定仪</w:t>
            </w:r>
          </w:p>
        </w:tc>
        <w:tc>
          <w:tcPr>
            <w:tcW w:w="2453" w:type="pct"/>
            <w:gridSpan w:val="2"/>
            <w:vAlign w:val="center"/>
          </w:tcPr>
          <w:p w14:paraId="4C601D25">
            <w:pPr>
              <w:ind w:right="28"/>
              <w:jc w:val="center"/>
              <w:rPr>
                <w:rFonts w:ascii="宋体" w:hAnsi="宋体" w:cs="宋体"/>
                <w:szCs w:val="21"/>
              </w:rPr>
            </w:pPr>
            <w:r>
              <w:rPr>
                <w:rFonts w:hint="eastAsia" w:ascii="宋体" w:hAnsi="宋体" w:cs="宋体"/>
                <w:szCs w:val="21"/>
              </w:rPr>
              <w:t>瑞典波通、德国布拉班德、英国纳斯卡</w:t>
            </w:r>
          </w:p>
        </w:tc>
        <w:tc>
          <w:tcPr>
            <w:tcW w:w="1100" w:type="pct"/>
            <w:gridSpan w:val="2"/>
            <w:vAlign w:val="center"/>
          </w:tcPr>
          <w:p w14:paraId="6BE4E6EB">
            <w:pPr>
              <w:pStyle w:val="7"/>
              <w:ind w:right="28"/>
              <w:rPr>
                <w:rFonts w:ascii="宋体" w:hAnsi="宋体" w:eastAsia="宋体" w:cs="宋体"/>
              </w:rPr>
            </w:pPr>
          </w:p>
        </w:tc>
        <w:tc>
          <w:tcPr>
            <w:tcW w:w="139" w:type="pct"/>
            <w:vAlign w:val="center"/>
          </w:tcPr>
          <w:p w14:paraId="79FEE512">
            <w:pPr>
              <w:pStyle w:val="7"/>
              <w:ind w:right="28"/>
              <w:rPr>
                <w:rFonts w:ascii="宋体" w:hAnsi="宋体" w:eastAsia="宋体" w:cs="宋体"/>
              </w:rPr>
            </w:pPr>
          </w:p>
        </w:tc>
      </w:tr>
      <w:tr w14:paraId="4AA1B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gridAfter w:val="1"/>
          <w:wAfter w:w="122" w:type="pct"/>
          <w:trHeight w:val="454" w:hRule="atLeast"/>
        </w:trPr>
        <w:tc>
          <w:tcPr>
            <w:tcW w:w="261" w:type="pct"/>
          </w:tcPr>
          <w:p w14:paraId="60225EE0">
            <w:pPr>
              <w:ind w:right="28"/>
              <w:jc w:val="center"/>
              <w:rPr>
                <w:rFonts w:ascii="宋体" w:hAnsi="宋体" w:cs="宋体"/>
                <w:szCs w:val="21"/>
              </w:rPr>
            </w:pPr>
            <w:r>
              <w:rPr>
                <w:rFonts w:hint="eastAsia" w:ascii="宋体" w:hAnsi="宋体" w:cs="宋体"/>
                <w:szCs w:val="21"/>
              </w:rPr>
              <w:t>5</w:t>
            </w:r>
          </w:p>
        </w:tc>
        <w:tc>
          <w:tcPr>
            <w:tcW w:w="925" w:type="pct"/>
            <w:gridSpan w:val="2"/>
          </w:tcPr>
          <w:p w14:paraId="64724DF8">
            <w:pPr>
              <w:ind w:right="28"/>
              <w:jc w:val="center"/>
              <w:rPr>
                <w:rFonts w:ascii="宋体" w:hAnsi="宋体" w:cs="宋体"/>
                <w:szCs w:val="21"/>
              </w:rPr>
            </w:pPr>
            <w:r>
              <w:rPr>
                <w:rFonts w:hint="eastAsia" w:ascii="宋体" w:hAnsi="宋体" w:cs="宋体"/>
                <w:szCs w:val="21"/>
              </w:rPr>
              <w:t>面筋测定仪</w:t>
            </w:r>
          </w:p>
        </w:tc>
        <w:tc>
          <w:tcPr>
            <w:tcW w:w="2453" w:type="pct"/>
            <w:gridSpan w:val="2"/>
            <w:vAlign w:val="center"/>
          </w:tcPr>
          <w:p w14:paraId="625B02C3">
            <w:pPr>
              <w:ind w:right="28"/>
              <w:jc w:val="center"/>
              <w:rPr>
                <w:rFonts w:ascii="宋体" w:hAnsi="宋体" w:cs="宋体"/>
                <w:szCs w:val="21"/>
              </w:rPr>
            </w:pPr>
            <w:r>
              <w:rPr>
                <w:rFonts w:hint="eastAsia" w:ascii="宋体" w:hAnsi="宋体" w:cs="宋体"/>
                <w:szCs w:val="21"/>
              </w:rPr>
              <w:t>瑞典波通、德国布拉班德、英国纳斯卡</w:t>
            </w:r>
          </w:p>
        </w:tc>
        <w:tc>
          <w:tcPr>
            <w:tcW w:w="1100" w:type="pct"/>
            <w:gridSpan w:val="2"/>
            <w:vAlign w:val="center"/>
          </w:tcPr>
          <w:p w14:paraId="0DB88EFF">
            <w:pPr>
              <w:pStyle w:val="7"/>
              <w:ind w:right="28"/>
              <w:rPr>
                <w:rFonts w:ascii="宋体" w:hAnsi="宋体" w:eastAsia="宋体" w:cs="宋体"/>
              </w:rPr>
            </w:pPr>
          </w:p>
        </w:tc>
        <w:tc>
          <w:tcPr>
            <w:tcW w:w="139" w:type="pct"/>
            <w:vAlign w:val="center"/>
          </w:tcPr>
          <w:p w14:paraId="75C2AD66">
            <w:pPr>
              <w:pStyle w:val="7"/>
              <w:ind w:right="28"/>
              <w:rPr>
                <w:rFonts w:ascii="宋体" w:hAnsi="宋体" w:eastAsia="宋体" w:cs="宋体"/>
              </w:rPr>
            </w:pPr>
          </w:p>
        </w:tc>
      </w:tr>
      <w:tr w14:paraId="31EBE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gridAfter w:val="1"/>
          <w:wAfter w:w="122" w:type="pct"/>
          <w:trHeight w:val="454" w:hRule="atLeast"/>
        </w:trPr>
        <w:tc>
          <w:tcPr>
            <w:tcW w:w="261" w:type="pct"/>
          </w:tcPr>
          <w:p w14:paraId="0A4F8FED">
            <w:pPr>
              <w:ind w:right="28"/>
              <w:jc w:val="center"/>
              <w:rPr>
                <w:rFonts w:ascii="宋体" w:hAnsi="宋体" w:cs="宋体"/>
                <w:szCs w:val="21"/>
              </w:rPr>
            </w:pPr>
            <w:r>
              <w:rPr>
                <w:rFonts w:hint="eastAsia" w:ascii="宋体" w:hAnsi="宋体" w:cs="宋体"/>
                <w:szCs w:val="21"/>
              </w:rPr>
              <w:t>6</w:t>
            </w:r>
          </w:p>
        </w:tc>
        <w:tc>
          <w:tcPr>
            <w:tcW w:w="925" w:type="pct"/>
            <w:gridSpan w:val="2"/>
          </w:tcPr>
          <w:p w14:paraId="092A782D">
            <w:pPr>
              <w:ind w:right="28"/>
              <w:jc w:val="center"/>
              <w:rPr>
                <w:rFonts w:ascii="宋体" w:hAnsi="宋体" w:cs="宋体"/>
                <w:szCs w:val="21"/>
              </w:rPr>
            </w:pPr>
            <w:r>
              <w:rPr>
                <w:rFonts w:hint="eastAsia" w:ascii="宋体" w:hAnsi="宋体" w:cs="宋体"/>
                <w:szCs w:val="21"/>
              </w:rPr>
              <w:t>电子式粉质仪</w:t>
            </w:r>
          </w:p>
        </w:tc>
        <w:tc>
          <w:tcPr>
            <w:tcW w:w="2453" w:type="pct"/>
            <w:gridSpan w:val="2"/>
            <w:vAlign w:val="center"/>
          </w:tcPr>
          <w:p w14:paraId="3D7EF16A">
            <w:pPr>
              <w:ind w:right="28"/>
              <w:jc w:val="center"/>
              <w:rPr>
                <w:rFonts w:ascii="宋体" w:hAnsi="宋体" w:cs="宋体"/>
                <w:szCs w:val="21"/>
              </w:rPr>
            </w:pPr>
            <w:r>
              <w:rPr>
                <w:rFonts w:hint="eastAsia" w:ascii="宋体" w:hAnsi="宋体" w:cs="宋体"/>
                <w:szCs w:val="21"/>
              </w:rPr>
              <w:t>德国布拉班德、瑞典波通、法国肖邦</w:t>
            </w:r>
          </w:p>
        </w:tc>
        <w:tc>
          <w:tcPr>
            <w:tcW w:w="1100" w:type="pct"/>
            <w:gridSpan w:val="2"/>
            <w:vAlign w:val="center"/>
          </w:tcPr>
          <w:p w14:paraId="05B9F5AD">
            <w:pPr>
              <w:pStyle w:val="7"/>
              <w:ind w:right="28"/>
              <w:rPr>
                <w:rFonts w:ascii="宋体" w:hAnsi="宋体" w:eastAsia="宋体" w:cs="宋体"/>
              </w:rPr>
            </w:pPr>
          </w:p>
        </w:tc>
        <w:tc>
          <w:tcPr>
            <w:tcW w:w="139" w:type="pct"/>
            <w:vAlign w:val="center"/>
          </w:tcPr>
          <w:p w14:paraId="3B0DB6DB">
            <w:pPr>
              <w:pStyle w:val="7"/>
              <w:ind w:right="28"/>
              <w:rPr>
                <w:rFonts w:ascii="宋体" w:hAnsi="宋体" w:eastAsia="宋体" w:cs="宋体"/>
              </w:rPr>
            </w:pPr>
          </w:p>
        </w:tc>
      </w:tr>
      <w:tr w14:paraId="39C7A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gridAfter w:val="1"/>
          <w:wAfter w:w="122" w:type="pct"/>
          <w:trHeight w:val="454" w:hRule="atLeast"/>
        </w:trPr>
        <w:tc>
          <w:tcPr>
            <w:tcW w:w="261" w:type="pct"/>
          </w:tcPr>
          <w:p w14:paraId="21257032">
            <w:pPr>
              <w:ind w:right="28"/>
              <w:jc w:val="center"/>
              <w:rPr>
                <w:rFonts w:ascii="宋体" w:hAnsi="宋体" w:cs="宋体"/>
                <w:szCs w:val="21"/>
              </w:rPr>
            </w:pPr>
            <w:r>
              <w:rPr>
                <w:rFonts w:hint="eastAsia" w:ascii="宋体" w:hAnsi="宋体" w:cs="宋体"/>
                <w:szCs w:val="21"/>
              </w:rPr>
              <w:t>7</w:t>
            </w:r>
          </w:p>
        </w:tc>
        <w:tc>
          <w:tcPr>
            <w:tcW w:w="925" w:type="pct"/>
            <w:gridSpan w:val="2"/>
          </w:tcPr>
          <w:p w14:paraId="01229F7D">
            <w:pPr>
              <w:ind w:right="28"/>
              <w:jc w:val="center"/>
              <w:rPr>
                <w:rFonts w:ascii="宋体" w:hAnsi="宋体" w:cs="宋体"/>
                <w:szCs w:val="21"/>
              </w:rPr>
            </w:pPr>
            <w:r>
              <w:rPr>
                <w:rFonts w:hint="eastAsia" w:ascii="宋体" w:hAnsi="宋体" w:cs="宋体"/>
                <w:szCs w:val="21"/>
              </w:rPr>
              <w:t>电子式拉伸仪</w:t>
            </w:r>
          </w:p>
        </w:tc>
        <w:tc>
          <w:tcPr>
            <w:tcW w:w="2453" w:type="pct"/>
            <w:gridSpan w:val="2"/>
            <w:vAlign w:val="center"/>
          </w:tcPr>
          <w:p w14:paraId="76BD5DBA">
            <w:pPr>
              <w:ind w:right="28"/>
              <w:jc w:val="center"/>
              <w:rPr>
                <w:rFonts w:ascii="宋体" w:hAnsi="宋体" w:cs="宋体"/>
                <w:szCs w:val="21"/>
              </w:rPr>
            </w:pPr>
            <w:r>
              <w:rPr>
                <w:rFonts w:hint="eastAsia" w:ascii="宋体" w:hAnsi="宋体" w:cs="宋体"/>
                <w:szCs w:val="21"/>
              </w:rPr>
              <w:t>德国布拉班德、瑞典波通、法国肖邦</w:t>
            </w:r>
          </w:p>
        </w:tc>
        <w:tc>
          <w:tcPr>
            <w:tcW w:w="1100" w:type="pct"/>
            <w:gridSpan w:val="2"/>
            <w:vAlign w:val="center"/>
          </w:tcPr>
          <w:p w14:paraId="3597659B">
            <w:pPr>
              <w:pStyle w:val="7"/>
              <w:ind w:right="28"/>
              <w:rPr>
                <w:rFonts w:ascii="宋体" w:hAnsi="宋体" w:eastAsia="宋体" w:cs="宋体"/>
              </w:rPr>
            </w:pPr>
          </w:p>
        </w:tc>
        <w:tc>
          <w:tcPr>
            <w:tcW w:w="139" w:type="pct"/>
            <w:vAlign w:val="center"/>
          </w:tcPr>
          <w:p w14:paraId="32959AB3">
            <w:pPr>
              <w:pStyle w:val="7"/>
              <w:ind w:right="28"/>
              <w:rPr>
                <w:rFonts w:ascii="宋体" w:hAnsi="宋体" w:eastAsia="宋体" w:cs="宋体"/>
              </w:rPr>
            </w:pPr>
          </w:p>
        </w:tc>
      </w:tr>
      <w:tr w14:paraId="51A77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gridAfter w:val="1"/>
          <w:wAfter w:w="122" w:type="pct"/>
          <w:trHeight w:val="454" w:hRule="atLeast"/>
        </w:trPr>
        <w:tc>
          <w:tcPr>
            <w:tcW w:w="261" w:type="pct"/>
          </w:tcPr>
          <w:p w14:paraId="7D80B800">
            <w:pPr>
              <w:ind w:right="28"/>
              <w:jc w:val="center"/>
              <w:rPr>
                <w:rFonts w:ascii="宋体" w:hAnsi="宋体" w:cs="宋体"/>
                <w:szCs w:val="21"/>
              </w:rPr>
            </w:pPr>
            <w:r>
              <w:rPr>
                <w:rFonts w:hint="eastAsia" w:ascii="宋体" w:hAnsi="宋体" w:cs="宋体"/>
                <w:szCs w:val="21"/>
              </w:rPr>
              <w:t>8</w:t>
            </w:r>
          </w:p>
        </w:tc>
        <w:tc>
          <w:tcPr>
            <w:tcW w:w="925" w:type="pct"/>
            <w:gridSpan w:val="2"/>
          </w:tcPr>
          <w:p w14:paraId="2BC88F5D">
            <w:pPr>
              <w:ind w:right="28"/>
              <w:jc w:val="center"/>
              <w:rPr>
                <w:rFonts w:ascii="宋体" w:hAnsi="宋体" w:cs="宋体"/>
                <w:szCs w:val="21"/>
              </w:rPr>
            </w:pPr>
            <w:r>
              <w:rPr>
                <w:rFonts w:hint="eastAsia" w:ascii="宋体" w:hAnsi="宋体" w:cs="宋体"/>
                <w:szCs w:val="21"/>
              </w:rPr>
              <w:t>酶标仪</w:t>
            </w:r>
          </w:p>
        </w:tc>
        <w:tc>
          <w:tcPr>
            <w:tcW w:w="2453" w:type="pct"/>
            <w:gridSpan w:val="2"/>
            <w:vAlign w:val="center"/>
          </w:tcPr>
          <w:p w14:paraId="7399DCE9">
            <w:pPr>
              <w:ind w:right="28"/>
              <w:jc w:val="center"/>
              <w:rPr>
                <w:rFonts w:ascii="宋体" w:hAnsi="宋体" w:cs="宋体"/>
                <w:szCs w:val="21"/>
              </w:rPr>
            </w:pPr>
            <w:r>
              <w:rPr>
                <w:rFonts w:hint="eastAsia" w:ascii="宋体" w:hAnsi="宋体" w:cs="宋体"/>
                <w:szCs w:val="21"/>
              </w:rPr>
              <w:t>赛默飞、北京华安麦科生物技术有限公司、上海闪谱生物科技有限公司等</w:t>
            </w:r>
          </w:p>
        </w:tc>
        <w:tc>
          <w:tcPr>
            <w:tcW w:w="1100" w:type="pct"/>
            <w:gridSpan w:val="2"/>
            <w:vAlign w:val="center"/>
          </w:tcPr>
          <w:p w14:paraId="4A88EF89">
            <w:pPr>
              <w:pStyle w:val="7"/>
              <w:ind w:right="28"/>
              <w:rPr>
                <w:rFonts w:ascii="宋体" w:hAnsi="宋体" w:eastAsia="宋体" w:cs="宋体"/>
              </w:rPr>
            </w:pPr>
          </w:p>
        </w:tc>
        <w:tc>
          <w:tcPr>
            <w:tcW w:w="139" w:type="pct"/>
            <w:vAlign w:val="center"/>
          </w:tcPr>
          <w:p w14:paraId="55042FA9">
            <w:pPr>
              <w:pStyle w:val="7"/>
              <w:ind w:right="28"/>
              <w:rPr>
                <w:rFonts w:ascii="宋体" w:hAnsi="宋体" w:eastAsia="宋体" w:cs="宋体"/>
              </w:rPr>
            </w:pPr>
          </w:p>
        </w:tc>
      </w:tr>
      <w:tr w14:paraId="2C45114B">
        <w:tblPrEx>
          <w:tblCellMar>
            <w:top w:w="0" w:type="dxa"/>
            <w:left w:w="28" w:type="dxa"/>
            <w:bottom w:w="0" w:type="dxa"/>
            <w:right w:w="28" w:type="dxa"/>
          </w:tblCellMar>
        </w:tblPrEx>
        <w:trPr>
          <w:gridAfter w:val="1"/>
          <w:wAfter w:w="122" w:type="pct"/>
          <w:trHeight w:val="454" w:hRule="atLeast"/>
        </w:trPr>
        <w:tc>
          <w:tcPr>
            <w:tcW w:w="261" w:type="pct"/>
          </w:tcPr>
          <w:p w14:paraId="74BD6E59">
            <w:pPr>
              <w:ind w:right="28"/>
              <w:jc w:val="center"/>
              <w:rPr>
                <w:rFonts w:ascii="宋体" w:hAnsi="宋体" w:cs="宋体"/>
                <w:szCs w:val="21"/>
              </w:rPr>
            </w:pPr>
            <w:r>
              <w:rPr>
                <w:rFonts w:hint="eastAsia" w:ascii="宋体" w:hAnsi="宋体" w:cs="宋体"/>
                <w:szCs w:val="21"/>
              </w:rPr>
              <w:t>9</w:t>
            </w:r>
          </w:p>
        </w:tc>
        <w:tc>
          <w:tcPr>
            <w:tcW w:w="925" w:type="pct"/>
            <w:gridSpan w:val="2"/>
          </w:tcPr>
          <w:p w14:paraId="0D002493">
            <w:pPr>
              <w:ind w:right="28"/>
              <w:jc w:val="center"/>
              <w:rPr>
                <w:rFonts w:ascii="宋体" w:hAnsi="宋体" w:cs="宋体"/>
                <w:szCs w:val="21"/>
              </w:rPr>
            </w:pPr>
            <w:r>
              <w:rPr>
                <w:rFonts w:hint="eastAsia" w:ascii="宋体" w:hAnsi="宋体" w:cs="宋体"/>
                <w:szCs w:val="21"/>
              </w:rPr>
              <w:t>洗板机</w:t>
            </w:r>
          </w:p>
        </w:tc>
        <w:tc>
          <w:tcPr>
            <w:tcW w:w="2453" w:type="pct"/>
            <w:gridSpan w:val="2"/>
            <w:vAlign w:val="center"/>
          </w:tcPr>
          <w:p w14:paraId="798C6284">
            <w:pPr>
              <w:ind w:right="28"/>
              <w:jc w:val="center"/>
              <w:rPr>
                <w:rFonts w:ascii="宋体" w:hAnsi="宋体" w:cs="宋体"/>
                <w:szCs w:val="21"/>
              </w:rPr>
            </w:pPr>
            <w:r>
              <w:rPr>
                <w:rFonts w:hint="eastAsia" w:ascii="宋体" w:hAnsi="宋体" w:cs="宋体"/>
                <w:szCs w:val="21"/>
              </w:rPr>
              <w:t>赛默飞、北京华安麦科生物技术有限公司、上海闪谱生物科技有限公司等</w:t>
            </w:r>
          </w:p>
        </w:tc>
        <w:tc>
          <w:tcPr>
            <w:tcW w:w="1100" w:type="pct"/>
            <w:gridSpan w:val="2"/>
            <w:vAlign w:val="center"/>
          </w:tcPr>
          <w:p w14:paraId="215F2BE3">
            <w:pPr>
              <w:pStyle w:val="7"/>
              <w:ind w:right="28"/>
              <w:rPr>
                <w:rFonts w:ascii="宋体" w:hAnsi="宋体" w:eastAsia="宋体" w:cs="宋体"/>
              </w:rPr>
            </w:pPr>
          </w:p>
        </w:tc>
        <w:tc>
          <w:tcPr>
            <w:tcW w:w="139" w:type="pct"/>
            <w:vAlign w:val="center"/>
          </w:tcPr>
          <w:p w14:paraId="1492A919">
            <w:pPr>
              <w:pStyle w:val="7"/>
              <w:ind w:right="28"/>
              <w:rPr>
                <w:rFonts w:ascii="宋体" w:hAnsi="宋体" w:eastAsia="宋体" w:cs="宋体"/>
              </w:rPr>
            </w:pPr>
          </w:p>
        </w:tc>
      </w:tr>
      <w:tr w14:paraId="1209D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gridAfter w:val="1"/>
          <w:wAfter w:w="122" w:type="pct"/>
          <w:trHeight w:val="454" w:hRule="atLeast"/>
        </w:trPr>
        <w:tc>
          <w:tcPr>
            <w:tcW w:w="261" w:type="pct"/>
          </w:tcPr>
          <w:p w14:paraId="4DC47E94">
            <w:pPr>
              <w:ind w:right="28"/>
              <w:jc w:val="center"/>
              <w:rPr>
                <w:rFonts w:ascii="宋体" w:hAnsi="宋体" w:cs="宋体"/>
                <w:szCs w:val="21"/>
              </w:rPr>
            </w:pPr>
            <w:r>
              <w:rPr>
                <w:rFonts w:ascii="宋体" w:hAnsi="宋体" w:cs="宋体"/>
                <w:szCs w:val="21"/>
              </w:rPr>
              <w:t>1</w:t>
            </w:r>
            <w:r>
              <w:rPr>
                <w:rFonts w:hint="eastAsia" w:ascii="宋体" w:hAnsi="宋体" w:cs="宋体"/>
                <w:szCs w:val="21"/>
              </w:rPr>
              <w:t>0</w:t>
            </w:r>
          </w:p>
        </w:tc>
        <w:tc>
          <w:tcPr>
            <w:tcW w:w="925" w:type="pct"/>
            <w:gridSpan w:val="2"/>
          </w:tcPr>
          <w:p w14:paraId="02F371BD">
            <w:pPr>
              <w:ind w:right="28"/>
              <w:jc w:val="center"/>
              <w:rPr>
                <w:rFonts w:ascii="宋体" w:hAnsi="宋体" w:cs="宋体"/>
                <w:szCs w:val="21"/>
              </w:rPr>
            </w:pPr>
            <w:r>
              <w:rPr>
                <w:rFonts w:hint="eastAsia" w:ascii="宋体" w:hAnsi="宋体" w:cs="宋体"/>
                <w:szCs w:val="21"/>
              </w:rPr>
              <w:t>真菌毒素检测仪（快检）</w:t>
            </w:r>
          </w:p>
        </w:tc>
        <w:tc>
          <w:tcPr>
            <w:tcW w:w="2453" w:type="pct"/>
            <w:gridSpan w:val="2"/>
            <w:vAlign w:val="center"/>
          </w:tcPr>
          <w:p w14:paraId="1BBA9584">
            <w:pPr>
              <w:ind w:right="28"/>
              <w:jc w:val="center"/>
              <w:rPr>
                <w:rFonts w:ascii="宋体" w:hAnsi="宋体" w:cs="宋体"/>
                <w:szCs w:val="21"/>
              </w:rPr>
            </w:pPr>
            <w:r>
              <w:rPr>
                <w:rFonts w:hint="eastAsia" w:ascii="宋体" w:hAnsi="宋体" w:cs="宋体"/>
                <w:szCs w:val="21"/>
              </w:rPr>
              <w:t>上海飞测生物科技有限公司、深圳市赛泰诺生物技术有限公司、浙江恩谱生物科技有限公司</w:t>
            </w:r>
          </w:p>
        </w:tc>
        <w:tc>
          <w:tcPr>
            <w:tcW w:w="1100" w:type="pct"/>
            <w:gridSpan w:val="2"/>
            <w:vAlign w:val="center"/>
          </w:tcPr>
          <w:p w14:paraId="6169BEAE">
            <w:pPr>
              <w:pStyle w:val="7"/>
              <w:ind w:right="28"/>
              <w:rPr>
                <w:rFonts w:ascii="宋体" w:hAnsi="宋体" w:eastAsia="宋体" w:cs="宋体"/>
              </w:rPr>
            </w:pPr>
          </w:p>
        </w:tc>
        <w:tc>
          <w:tcPr>
            <w:tcW w:w="139" w:type="pct"/>
            <w:vAlign w:val="center"/>
          </w:tcPr>
          <w:p w14:paraId="7142B734">
            <w:pPr>
              <w:pStyle w:val="7"/>
              <w:ind w:right="28"/>
              <w:rPr>
                <w:rFonts w:ascii="宋体" w:hAnsi="宋体" w:eastAsia="宋体" w:cs="宋体"/>
              </w:rPr>
            </w:pPr>
          </w:p>
        </w:tc>
      </w:tr>
      <w:tr w14:paraId="2BBDC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gridAfter w:val="1"/>
          <w:wAfter w:w="122" w:type="pct"/>
          <w:trHeight w:val="454" w:hRule="atLeast"/>
        </w:trPr>
        <w:tc>
          <w:tcPr>
            <w:tcW w:w="261" w:type="pct"/>
          </w:tcPr>
          <w:p w14:paraId="23508846">
            <w:pPr>
              <w:ind w:right="28"/>
              <w:jc w:val="center"/>
              <w:rPr>
                <w:rFonts w:ascii="宋体" w:hAnsi="宋体" w:cs="宋体"/>
                <w:szCs w:val="21"/>
              </w:rPr>
            </w:pPr>
            <w:r>
              <w:rPr>
                <w:rFonts w:ascii="宋体" w:hAnsi="宋体" w:cs="宋体"/>
                <w:szCs w:val="21"/>
              </w:rPr>
              <w:t>1</w:t>
            </w:r>
            <w:r>
              <w:rPr>
                <w:rFonts w:hint="eastAsia" w:ascii="宋体" w:hAnsi="宋体" w:cs="宋体"/>
                <w:szCs w:val="21"/>
              </w:rPr>
              <w:t>1</w:t>
            </w:r>
          </w:p>
        </w:tc>
        <w:tc>
          <w:tcPr>
            <w:tcW w:w="925" w:type="pct"/>
            <w:gridSpan w:val="2"/>
          </w:tcPr>
          <w:p w14:paraId="57C34529">
            <w:pPr>
              <w:ind w:right="28"/>
              <w:jc w:val="center"/>
              <w:rPr>
                <w:rFonts w:ascii="宋体" w:hAnsi="宋体" w:cs="宋体"/>
                <w:szCs w:val="21"/>
              </w:rPr>
            </w:pPr>
            <w:r>
              <w:rPr>
                <w:rFonts w:hint="eastAsia" w:ascii="宋体" w:hAnsi="宋体" w:cs="宋体"/>
                <w:szCs w:val="21"/>
              </w:rPr>
              <w:t>重金属检测仪（自动进样）</w:t>
            </w:r>
          </w:p>
        </w:tc>
        <w:tc>
          <w:tcPr>
            <w:tcW w:w="2453" w:type="pct"/>
            <w:gridSpan w:val="2"/>
            <w:vAlign w:val="center"/>
          </w:tcPr>
          <w:p w14:paraId="6BE4DB8B">
            <w:pPr>
              <w:ind w:right="28"/>
              <w:jc w:val="center"/>
              <w:rPr>
                <w:rFonts w:ascii="宋体" w:hAnsi="宋体" w:cs="宋体"/>
                <w:szCs w:val="21"/>
              </w:rPr>
            </w:pPr>
            <w:r>
              <w:rPr>
                <w:rFonts w:hint="eastAsia" w:ascii="宋体" w:hAnsi="宋体" w:cs="宋体"/>
                <w:szCs w:val="21"/>
              </w:rPr>
              <w:t>钢研纳克、江苏天瑞、美国Thermo</w:t>
            </w:r>
          </w:p>
        </w:tc>
        <w:tc>
          <w:tcPr>
            <w:tcW w:w="1100" w:type="pct"/>
            <w:gridSpan w:val="2"/>
            <w:vAlign w:val="center"/>
          </w:tcPr>
          <w:p w14:paraId="074E8756">
            <w:pPr>
              <w:pStyle w:val="7"/>
              <w:ind w:right="28"/>
              <w:rPr>
                <w:rFonts w:ascii="宋体" w:hAnsi="宋体" w:eastAsia="宋体" w:cs="宋体"/>
              </w:rPr>
            </w:pPr>
          </w:p>
        </w:tc>
        <w:tc>
          <w:tcPr>
            <w:tcW w:w="139" w:type="pct"/>
            <w:vAlign w:val="center"/>
          </w:tcPr>
          <w:p w14:paraId="32BCDF30">
            <w:pPr>
              <w:pStyle w:val="7"/>
              <w:ind w:right="28"/>
              <w:rPr>
                <w:rFonts w:ascii="宋体" w:hAnsi="宋体" w:eastAsia="宋体" w:cs="宋体"/>
              </w:rPr>
            </w:pPr>
          </w:p>
        </w:tc>
      </w:tr>
      <w:tr w14:paraId="6CB9C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gridAfter w:val="1"/>
          <w:wAfter w:w="122" w:type="pct"/>
          <w:trHeight w:val="454" w:hRule="atLeast"/>
        </w:trPr>
        <w:tc>
          <w:tcPr>
            <w:tcW w:w="261" w:type="pct"/>
          </w:tcPr>
          <w:p w14:paraId="490A3D0C">
            <w:pPr>
              <w:ind w:right="28"/>
              <w:jc w:val="center"/>
              <w:rPr>
                <w:rFonts w:ascii="宋体" w:hAnsi="宋体" w:cs="宋体"/>
                <w:szCs w:val="21"/>
              </w:rPr>
            </w:pPr>
            <w:r>
              <w:rPr>
                <w:rFonts w:ascii="宋体" w:hAnsi="宋体" w:cs="宋体"/>
                <w:szCs w:val="21"/>
              </w:rPr>
              <w:t>1</w:t>
            </w:r>
            <w:r>
              <w:rPr>
                <w:rFonts w:hint="eastAsia" w:ascii="宋体" w:hAnsi="宋体" w:cs="宋体"/>
                <w:szCs w:val="21"/>
              </w:rPr>
              <w:t>2</w:t>
            </w:r>
          </w:p>
        </w:tc>
        <w:tc>
          <w:tcPr>
            <w:tcW w:w="925" w:type="pct"/>
            <w:gridSpan w:val="2"/>
          </w:tcPr>
          <w:p w14:paraId="15EC80B9">
            <w:pPr>
              <w:ind w:right="28"/>
              <w:jc w:val="center"/>
              <w:rPr>
                <w:rFonts w:ascii="宋体" w:hAnsi="宋体" w:cs="宋体"/>
                <w:szCs w:val="21"/>
              </w:rPr>
            </w:pPr>
            <w:r>
              <w:rPr>
                <w:rFonts w:hint="eastAsia" w:ascii="宋体" w:hAnsi="宋体" w:cs="宋体"/>
                <w:szCs w:val="21"/>
              </w:rPr>
              <w:t>近红外检测仪</w:t>
            </w:r>
          </w:p>
        </w:tc>
        <w:tc>
          <w:tcPr>
            <w:tcW w:w="2453" w:type="pct"/>
            <w:gridSpan w:val="2"/>
            <w:vAlign w:val="center"/>
          </w:tcPr>
          <w:p w14:paraId="64006D01">
            <w:pPr>
              <w:ind w:right="28"/>
              <w:jc w:val="center"/>
              <w:rPr>
                <w:rFonts w:ascii="宋体" w:hAnsi="宋体" w:cs="宋体"/>
                <w:szCs w:val="21"/>
              </w:rPr>
            </w:pPr>
            <w:r>
              <w:rPr>
                <w:rFonts w:hint="eastAsia" w:ascii="宋体" w:hAnsi="宋体" w:cs="宋体"/>
                <w:szCs w:val="21"/>
              </w:rPr>
              <w:t>瑞典波通、德国布拉班德、英国纳斯卡</w:t>
            </w:r>
          </w:p>
        </w:tc>
        <w:tc>
          <w:tcPr>
            <w:tcW w:w="1100" w:type="pct"/>
            <w:gridSpan w:val="2"/>
            <w:vAlign w:val="center"/>
          </w:tcPr>
          <w:p w14:paraId="6838FDE2">
            <w:pPr>
              <w:pStyle w:val="7"/>
              <w:ind w:right="28"/>
              <w:rPr>
                <w:rFonts w:ascii="宋体" w:hAnsi="宋体" w:eastAsia="宋体" w:cs="宋体"/>
              </w:rPr>
            </w:pPr>
          </w:p>
        </w:tc>
        <w:tc>
          <w:tcPr>
            <w:tcW w:w="139" w:type="pct"/>
            <w:vAlign w:val="center"/>
          </w:tcPr>
          <w:p w14:paraId="69C93C2B">
            <w:pPr>
              <w:pStyle w:val="7"/>
              <w:ind w:right="28"/>
              <w:rPr>
                <w:rFonts w:ascii="宋体" w:hAnsi="宋体" w:eastAsia="宋体" w:cs="宋体"/>
              </w:rPr>
            </w:pPr>
          </w:p>
        </w:tc>
      </w:tr>
      <w:tr w14:paraId="57FD2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gridAfter w:val="1"/>
          <w:wAfter w:w="122" w:type="pct"/>
          <w:trHeight w:val="454" w:hRule="atLeast"/>
        </w:trPr>
        <w:tc>
          <w:tcPr>
            <w:tcW w:w="261" w:type="pct"/>
          </w:tcPr>
          <w:p w14:paraId="7CF203DF">
            <w:pPr>
              <w:ind w:right="28"/>
              <w:jc w:val="center"/>
              <w:rPr>
                <w:rFonts w:ascii="宋体" w:hAnsi="宋体" w:cs="宋体"/>
                <w:szCs w:val="21"/>
              </w:rPr>
            </w:pPr>
            <w:r>
              <w:rPr>
                <w:rFonts w:hint="eastAsia" w:ascii="宋体" w:hAnsi="宋体" w:cs="宋体"/>
                <w:szCs w:val="21"/>
              </w:rPr>
              <w:t>13</w:t>
            </w:r>
          </w:p>
        </w:tc>
        <w:tc>
          <w:tcPr>
            <w:tcW w:w="925" w:type="pct"/>
            <w:gridSpan w:val="2"/>
          </w:tcPr>
          <w:p w14:paraId="517AE88D">
            <w:pPr>
              <w:ind w:right="28"/>
              <w:jc w:val="center"/>
              <w:rPr>
                <w:rFonts w:ascii="宋体" w:hAnsi="宋体" w:cs="宋体"/>
                <w:szCs w:val="21"/>
              </w:rPr>
            </w:pPr>
            <w:r>
              <w:rPr>
                <w:rFonts w:hint="eastAsia" w:ascii="宋体" w:hAnsi="宋体" w:cs="宋体"/>
                <w:szCs w:val="21"/>
              </w:rPr>
              <w:t>专用降落数值振荡器</w:t>
            </w:r>
          </w:p>
        </w:tc>
        <w:tc>
          <w:tcPr>
            <w:tcW w:w="2453" w:type="pct"/>
            <w:gridSpan w:val="2"/>
            <w:vAlign w:val="center"/>
          </w:tcPr>
          <w:p w14:paraId="3065668B">
            <w:pPr>
              <w:ind w:right="28"/>
              <w:jc w:val="center"/>
              <w:rPr>
                <w:rFonts w:ascii="宋体" w:hAnsi="宋体" w:cs="宋体"/>
                <w:szCs w:val="21"/>
              </w:rPr>
            </w:pPr>
            <w:r>
              <w:rPr>
                <w:rFonts w:hint="eastAsia" w:ascii="宋体" w:hAnsi="宋体" w:cs="宋体"/>
                <w:szCs w:val="21"/>
              </w:rPr>
              <w:t>瑞典波通、德国布拉班德、英国纳斯卡或同档次品牌</w:t>
            </w:r>
          </w:p>
        </w:tc>
        <w:tc>
          <w:tcPr>
            <w:tcW w:w="1100" w:type="pct"/>
            <w:gridSpan w:val="2"/>
            <w:vAlign w:val="center"/>
          </w:tcPr>
          <w:p w14:paraId="565F6B11">
            <w:pPr>
              <w:pStyle w:val="7"/>
              <w:ind w:right="28"/>
              <w:rPr>
                <w:rFonts w:ascii="宋体" w:hAnsi="宋体" w:eastAsia="宋体" w:cs="宋体"/>
              </w:rPr>
            </w:pPr>
            <w:r>
              <w:rPr>
                <w:rFonts w:ascii="宋体" w:hAnsi="宋体" w:eastAsia="宋体" w:cs="宋体"/>
              </w:rPr>
              <w:t>增加，清单中相应增加此项目</w:t>
            </w:r>
          </w:p>
        </w:tc>
        <w:tc>
          <w:tcPr>
            <w:tcW w:w="139" w:type="pct"/>
            <w:vAlign w:val="center"/>
          </w:tcPr>
          <w:p w14:paraId="0A832D2B">
            <w:pPr>
              <w:pStyle w:val="7"/>
              <w:ind w:right="28"/>
              <w:rPr>
                <w:rFonts w:ascii="宋体" w:hAnsi="宋体" w:eastAsia="宋体" w:cs="宋体"/>
              </w:rPr>
            </w:pPr>
          </w:p>
        </w:tc>
      </w:tr>
      <w:tr w14:paraId="6B040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gridAfter w:val="1"/>
          <w:wAfter w:w="122" w:type="pct"/>
          <w:trHeight w:val="454" w:hRule="atLeast"/>
        </w:trPr>
        <w:tc>
          <w:tcPr>
            <w:tcW w:w="4878" w:type="pct"/>
            <w:gridSpan w:val="8"/>
            <w:vAlign w:val="center"/>
          </w:tcPr>
          <w:p w14:paraId="04D1CBE4">
            <w:pPr>
              <w:ind w:right="28"/>
              <w:jc w:val="center"/>
              <w:rPr>
                <w:rFonts w:ascii="宋体" w:hAnsi="宋体" w:cs="宋体"/>
                <w:szCs w:val="21"/>
              </w:rPr>
            </w:pPr>
            <w:r>
              <w:rPr>
                <w:rFonts w:ascii="宋体" w:hAnsi="宋体" w:cs="宋体"/>
                <w:szCs w:val="21"/>
              </w:rPr>
              <w:t>关键部件</w:t>
            </w:r>
          </w:p>
        </w:tc>
      </w:tr>
      <w:tr w14:paraId="356DF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gridAfter w:val="1"/>
          <w:wAfter w:w="122" w:type="pct"/>
          <w:trHeight w:val="454" w:hRule="atLeast"/>
        </w:trPr>
        <w:tc>
          <w:tcPr>
            <w:tcW w:w="261" w:type="pct"/>
            <w:vAlign w:val="center"/>
          </w:tcPr>
          <w:p w14:paraId="5E8B9707">
            <w:pPr>
              <w:ind w:right="28"/>
              <w:jc w:val="center"/>
              <w:rPr>
                <w:rFonts w:ascii="宋体" w:hAnsi="宋体" w:cs="宋体"/>
                <w:szCs w:val="21"/>
              </w:rPr>
            </w:pPr>
            <w:r>
              <w:rPr>
                <w:rFonts w:ascii="宋体" w:hAnsi="宋体" w:cs="宋体"/>
                <w:szCs w:val="21"/>
              </w:rPr>
              <w:t>1</w:t>
            </w:r>
          </w:p>
        </w:tc>
        <w:tc>
          <w:tcPr>
            <w:tcW w:w="925" w:type="pct"/>
            <w:gridSpan w:val="2"/>
            <w:vAlign w:val="center"/>
          </w:tcPr>
          <w:p w14:paraId="13A600EB">
            <w:pPr>
              <w:ind w:right="28"/>
              <w:jc w:val="center"/>
              <w:rPr>
                <w:rFonts w:ascii="宋体" w:hAnsi="宋体" w:cs="宋体"/>
                <w:szCs w:val="21"/>
              </w:rPr>
            </w:pPr>
            <w:r>
              <w:rPr>
                <w:rFonts w:hint="eastAsia" w:ascii="宋体" w:hAnsi="宋体" w:cs="宋体"/>
                <w:szCs w:val="21"/>
              </w:rPr>
              <w:t>电机</w:t>
            </w:r>
          </w:p>
        </w:tc>
        <w:tc>
          <w:tcPr>
            <w:tcW w:w="2453" w:type="pct"/>
            <w:gridSpan w:val="2"/>
            <w:vAlign w:val="center"/>
          </w:tcPr>
          <w:p w14:paraId="0B02ADE5">
            <w:pPr>
              <w:ind w:right="28"/>
              <w:jc w:val="center"/>
              <w:rPr>
                <w:rFonts w:ascii="宋体" w:hAnsi="宋体" w:cs="宋体"/>
                <w:szCs w:val="21"/>
              </w:rPr>
            </w:pPr>
            <w:r>
              <w:rPr>
                <w:rFonts w:ascii="宋体" w:hAnsi="宋体" w:cs="宋体"/>
                <w:szCs w:val="21"/>
              </w:rPr>
              <w:t>佳木斯、安徽皖南、南阳防爆或同档次以上</w:t>
            </w:r>
          </w:p>
        </w:tc>
        <w:tc>
          <w:tcPr>
            <w:tcW w:w="1100" w:type="pct"/>
            <w:gridSpan w:val="2"/>
            <w:vAlign w:val="center"/>
          </w:tcPr>
          <w:p w14:paraId="47A536E1">
            <w:pPr>
              <w:ind w:right="28"/>
              <w:jc w:val="center"/>
              <w:rPr>
                <w:rFonts w:ascii="宋体" w:hAnsi="宋体" w:cs="宋体"/>
                <w:szCs w:val="21"/>
              </w:rPr>
            </w:pPr>
          </w:p>
        </w:tc>
        <w:tc>
          <w:tcPr>
            <w:tcW w:w="139" w:type="pct"/>
            <w:vAlign w:val="center"/>
          </w:tcPr>
          <w:p w14:paraId="2ABF0115">
            <w:pPr>
              <w:ind w:right="28"/>
              <w:jc w:val="center"/>
              <w:rPr>
                <w:rFonts w:ascii="宋体" w:hAnsi="宋体" w:cs="宋体"/>
                <w:szCs w:val="21"/>
              </w:rPr>
            </w:pPr>
          </w:p>
        </w:tc>
      </w:tr>
      <w:tr w14:paraId="35721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gridAfter w:val="1"/>
          <w:wAfter w:w="122" w:type="pct"/>
          <w:trHeight w:val="454" w:hRule="atLeast"/>
        </w:trPr>
        <w:tc>
          <w:tcPr>
            <w:tcW w:w="261" w:type="pct"/>
            <w:vAlign w:val="center"/>
          </w:tcPr>
          <w:p w14:paraId="62F4C88A">
            <w:pPr>
              <w:ind w:right="28"/>
              <w:jc w:val="center"/>
              <w:rPr>
                <w:rFonts w:ascii="宋体" w:hAnsi="宋体" w:cs="宋体"/>
                <w:szCs w:val="21"/>
              </w:rPr>
            </w:pPr>
            <w:r>
              <w:rPr>
                <w:rFonts w:ascii="宋体" w:hAnsi="宋体" w:cs="宋体"/>
                <w:szCs w:val="21"/>
              </w:rPr>
              <w:t>2</w:t>
            </w:r>
          </w:p>
        </w:tc>
        <w:tc>
          <w:tcPr>
            <w:tcW w:w="925" w:type="pct"/>
            <w:gridSpan w:val="2"/>
            <w:vAlign w:val="center"/>
          </w:tcPr>
          <w:p w14:paraId="2E5D3384">
            <w:pPr>
              <w:ind w:right="28"/>
              <w:jc w:val="center"/>
              <w:rPr>
                <w:rFonts w:ascii="宋体" w:hAnsi="宋体" w:cs="宋体"/>
                <w:szCs w:val="21"/>
              </w:rPr>
            </w:pPr>
            <w:r>
              <w:rPr>
                <w:rFonts w:hint="eastAsia" w:ascii="宋体" w:hAnsi="宋体" w:cs="宋体"/>
                <w:szCs w:val="21"/>
              </w:rPr>
              <w:t>减速器</w:t>
            </w:r>
          </w:p>
        </w:tc>
        <w:tc>
          <w:tcPr>
            <w:tcW w:w="2453" w:type="pct"/>
            <w:gridSpan w:val="2"/>
            <w:vAlign w:val="center"/>
          </w:tcPr>
          <w:p w14:paraId="21B442BD">
            <w:pPr>
              <w:ind w:right="28"/>
              <w:rPr>
                <w:rFonts w:ascii="宋体" w:hAnsi="宋体" w:cs="宋体"/>
                <w:szCs w:val="21"/>
              </w:rPr>
            </w:pPr>
            <w:r>
              <w:rPr>
                <w:rFonts w:ascii="宋体" w:hAnsi="宋体" w:cs="宋体"/>
                <w:szCs w:val="21"/>
              </w:rPr>
              <w:t>SEW、弗兰德、西门子或同档次以上</w:t>
            </w:r>
          </w:p>
        </w:tc>
        <w:tc>
          <w:tcPr>
            <w:tcW w:w="1100" w:type="pct"/>
            <w:gridSpan w:val="2"/>
            <w:vAlign w:val="center"/>
          </w:tcPr>
          <w:p w14:paraId="31A3C84B">
            <w:pPr>
              <w:ind w:right="28"/>
              <w:jc w:val="center"/>
              <w:rPr>
                <w:rFonts w:ascii="宋体" w:hAnsi="宋体" w:cs="宋体"/>
                <w:szCs w:val="21"/>
              </w:rPr>
            </w:pPr>
          </w:p>
        </w:tc>
        <w:tc>
          <w:tcPr>
            <w:tcW w:w="139" w:type="pct"/>
            <w:vAlign w:val="center"/>
          </w:tcPr>
          <w:p w14:paraId="6B8C56CC">
            <w:pPr>
              <w:ind w:right="28"/>
              <w:jc w:val="center"/>
              <w:rPr>
                <w:rFonts w:ascii="宋体" w:hAnsi="宋体" w:cs="宋体"/>
                <w:szCs w:val="21"/>
              </w:rPr>
            </w:pPr>
          </w:p>
        </w:tc>
      </w:tr>
      <w:tr w14:paraId="07D09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gridAfter w:val="1"/>
          <w:wAfter w:w="122" w:type="pct"/>
          <w:trHeight w:val="454" w:hRule="atLeast"/>
        </w:trPr>
        <w:tc>
          <w:tcPr>
            <w:tcW w:w="261" w:type="pct"/>
            <w:vAlign w:val="center"/>
          </w:tcPr>
          <w:p w14:paraId="47CC871B">
            <w:pPr>
              <w:ind w:right="28"/>
              <w:jc w:val="center"/>
              <w:rPr>
                <w:rFonts w:ascii="宋体" w:hAnsi="宋体" w:cs="宋体"/>
                <w:szCs w:val="21"/>
              </w:rPr>
            </w:pPr>
            <w:r>
              <w:rPr>
                <w:rFonts w:ascii="宋体" w:hAnsi="宋体" w:cs="宋体"/>
                <w:szCs w:val="21"/>
              </w:rPr>
              <w:t>3</w:t>
            </w:r>
          </w:p>
        </w:tc>
        <w:tc>
          <w:tcPr>
            <w:tcW w:w="925" w:type="pct"/>
            <w:gridSpan w:val="2"/>
            <w:vAlign w:val="center"/>
          </w:tcPr>
          <w:p w14:paraId="043F8339">
            <w:pPr>
              <w:ind w:right="28"/>
              <w:jc w:val="center"/>
              <w:rPr>
                <w:rFonts w:ascii="宋体" w:hAnsi="宋体" w:cs="宋体"/>
                <w:szCs w:val="21"/>
              </w:rPr>
            </w:pPr>
            <w:r>
              <w:rPr>
                <w:rFonts w:hint="eastAsia" w:ascii="宋体" w:hAnsi="宋体" w:cs="宋体"/>
                <w:szCs w:val="21"/>
              </w:rPr>
              <w:t>液力耦合器</w:t>
            </w:r>
          </w:p>
        </w:tc>
        <w:tc>
          <w:tcPr>
            <w:tcW w:w="2453" w:type="pct"/>
            <w:gridSpan w:val="2"/>
            <w:vAlign w:val="center"/>
          </w:tcPr>
          <w:p w14:paraId="7C608657">
            <w:pPr>
              <w:ind w:right="28"/>
              <w:jc w:val="center"/>
              <w:rPr>
                <w:rFonts w:ascii="宋体" w:hAnsi="宋体" w:cs="宋体"/>
                <w:szCs w:val="21"/>
              </w:rPr>
            </w:pPr>
            <w:r>
              <w:rPr>
                <w:rFonts w:ascii="宋体" w:hAnsi="宋体" w:cs="宋体"/>
                <w:szCs w:val="21"/>
              </w:rPr>
              <w:t>大连液力偶合器有限公司、广东郁南中兴机械厂、广东福伊特中兴液力传动有限公司或同档次以上</w:t>
            </w:r>
          </w:p>
        </w:tc>
        <w:tc>
          <w:tcPr>
            <w:tcW w:w="1100" w:type="pct"/>
            <w:gridSpan w:val="2"/>
            <w:vAlign w:val="center"/>
          </w:tcPr>
          <w:p w14:paraId="7DC37418">
            <w:pPr>
              <w:ind w:right="28"/>
              <w:jc w:val="center"/>
              <w:rPr>
                <w:rFonts w:ascii="宋体" w:hAnsi="宋体" w:cs="宋体"/>
                <w:szCs w:val="21"/>
              </w:rPr>
            </w:pPr>
          </w:p>
        </w:tc>
        <w:tc>
          <w:tcPr>
            <w:tcW w:w="139" w:type="pct"/>
            <w:vAlign w:val="center"/>
          </w:tcPr>
          <w:p w14:paraId="2104F572">
            <w:pPr>
              <w:ind w:right="28"/>
              <w:jc w:val="center"/>
              <w:rPr>
                <w:rFonts w:ascii="宋体" w:hAnsi="宋体" w:cs="宋体"/>
                <w:szCs w:val="21"/>
              </w:rPr>
            </w:pPr>
          </w:p>
        </w:tc>
      </w:tr>
      <w:tr w14:paraId="4E93B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gridAfter w:val="1"/>
          <w:wAfter w:w="122" w:type="pct"/>
          <w:trHeight w:val="454" w:hRule="atLeast"/>
        </w:trPr>
        <w:tc>
          <w:tcPr>
            <w:tcW w:w="261" w:type="pct"/>
            <w:vAlign w:val="center"/>
          </w:tcPr>
          <w:p w14:paraId="09EE836F">
            <w:pPr>
              <w:ind w:right="28"/>
              <w:jc w:val="center"/>
              <w:rPr>
                <w:rFonts w:ascii="宋体" w:hAnsi="宋体" w:cs="宋体"/>
                <w:szCs w:val="21"/>
              </w:rPr>
            </w:pPr>
            <w:r>
              <w:rPr>
                <w:rFonts w:ascii="宋体" w:hAnsi="宋体" w:cs="宋体"/>
                <w:szCs w:val="21"/>
              </w:rPr>
              <w:t>4</w:t>
            </w:r>
          </w:p>
        </w:tc>
        <w:tc>
          <w:tcPr>
            <w:tcW w:w="925" w:type="pct"/>
            <w:gridSpan w:val="2"/>
            <w:vAlign w:val="center"/>
          </w:tcPr>
          <w:p w14:paraId="459ED709">
            <w:pPr>
              <w:ind w:right="28"/>
              <w:jc w:val="center"/>
              <w:rPr>
                <w:rFonts w:ascii="宋体" w:hAnsi="宋体" w:cs="宋体"/>
                <w:szCs w:val="21"/>
              </w:rPr>
            </w:pPr>
            <w:r>
              <w:rPr>
                <w:rFonts w:hint="eastAsia" w:ascii="宋体" w:hAnsi="宋体" w:cs="宋体"/>
                <w:szCs w:val="21"/>
              </w:rPr>
              <w:t>轴承</w:t>
            </w:r>
          </w:p>
        </w:tc>
        <w:tc>
          <w:tcPr>
            <w:tcW w:w="2453" w:type="pct"/>
            <w:gridSpan w:val="2"/>
            <w:vAlign w:val="center"/>
          </w:tcPr>
          <w:p w14:paraId="099D8B9C">
            <w:pPr>
              <w:ind w:right="28"/>
              <w:jc w:val="center"/>
              <w:rPr>
                <w:rFonts w:ascii="宋体" w:hAnsi="宋体" w:cs="宋体"/>
                <w:szCs w:val="21"/>
              </w:rPr>
            </w:pPr>
            <w:r>
              <w:rPr>
                <w:rFonts w:ascii="宋体" w:hAnsi="宋体" w:cs="宋体"/>
                <w:szCs w:val="21"/>
              </w:rPr>
              <w:t>SKF、FAG、TIMKEN或同档次以上</w:t>
            </w:r>
          </w:p>
        </w:tc>
        <w:tc>
          <w:tcPr>
            <w:tcW w:w="1100" w:type="pct"/>
            <w:gridSpan w:val="2"/>
            <w:vAlign w:val="center"/>
          </w:tcPr>
          <w:p w14:paraId="10843FA2">
            <w:pPr>
              <w:ind w:right="28"/>
              <w:jc w:val="center"/>
              <w:rPr>
                <w:rFonts w:ascii="宋体" w:hAnsi="宋体" w:cs="宋体"/>
                <w:szCs w:val="21"/>
              </w:rPr>
            </w:pPr>
          </w:p>
        </w:tc>
        <w:tc>
          <w:tcPr>
            <w:tcW w:w="139" w:type="pct"/>
            <w:vAlign w:val="center"/>
          </w:tcPr>
          <w:p w14:paraId="58C4EFD8">
            <w:pPr>
              <w:ind w:right="28"/>
              <w:jc w:val="center"/>
              <w:rPr>
                <w:rFonts w:ascii="宋体" w:hAnsi="宋体" w:cs="宋体"/>
                <w:szCs w:val="21"/>
              </w:rPr>
            </w:pPr>
          </w:p>
        </w:tc>
      </w:tr>
      <w:tr w14:paraId="789DD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gridAfter w:val="1"/>
          <w:wAfter w:w="122" w:type="pct"/>
          <w:trHeight w:val="454" w:hRule="atLeast"/>
        </w:trPr>
        <w:tc>
          <w:tcPr>
            <w:tcW w:w="261" w:type="pct"/>
            <w:vAlign w:val="center"/>
          </w:tcPr>
          <w:p w14:paraId="01C62CF7">
            <w:pPr>
              <w:ind w:right="28"/>
              <w:jc w:val="center"/>
              <w:rPr>
                <w:rFonts w:ascii="宋体" w:hAnsi="宋体" w:cs="宋体"/>
                <w:szCs w:val="21"/>
              </w:rPr>
            </w:pPr>
            <w:r>
              <w:rPr>
                <w:rFonts w:ascii="宋体" w:hAnsi="宋体" w:cs="宋体"/>
                <w:szCs w:val="21"/>
              </w:rPr>
              <w:t>5</w:t>
            </w:r>
          </w:p>
        </w:tc>
        <w:tc>
          <w:tcPr>
            <w:tcW w:w="925" w:type="pct"/>
            <w:gridSpan w:val="2"/>
            <w:vAlign w:val="center"/>
          </w:tcPr>
          <w:p w14:paraId="0ECA3BBD">
            <w:pPr>
              <w:ind w:right="28"/>
              <w:jc w:val="center"/>
              <w:rPr>
                <w:rFonts w:ascii="宋体" w:hAnsi="宋体" w:cs="宋体"/>
                <w:szCs w:val="21"/>
              </w:rPr>
            </w:pPr>
            <w:r>
              <w:rPr>
                <w:rFonts w:hint="eastAsia" w:ascii="宋体" w:hAnsi="宋体" w:cs="宋体"/>
                <w:szCs w:val="21"/>
              </w:rPr>
              <w:t>皮带</w:t>
            </w:r>
          </w:p>
        </w:tc>
        <w:tc>
          <w:tcPr>
            <w:tcW w:w="2453" w:type="pct"/>
            <w:gridSpan w:val="2"/>
            <w:vAlign w:val="center"/>
          </w:tcPr>
          <w:p w14:paraId="05F94CC6">
            <w:pPr>
              <w:ind w:right="28"/>
              <w:jc w:val="center"/>
              <w:rPr>
                <w:rFonts w:ascii="宋体" w:hAnsi="宋体" w:cs="宋体"/>
                <w:szCs w:val="21"/>
              </w:rPr>
            </w:pPr>
            <w:r>
              <w:rPr>
                <w:rFonts w:ascii="宋体" w:hAnsi="宋体" w:cs="宋体"/>
                <w:szCs w:val="21"/>
              </w:rPr>
              <w:t>浙江双箭、镇江三维</w:t>
            </w:r>
            <w:r>
              <w:rPr>
                <w:rFonts w:hint="eastAsia" w:ascii="宋体" w:hAnsi="宋体" w:cs="宋体"/>
                <w:szCs w:val="21"/>
              </w:rPr>
              <w:t>、</w:t>
            </w:r>
            <w:r>
              <w:rPr>
                <w:rFonts w:ascii="宋体" w:hAnsi="宋体" w:cs="宋体"/>
                <w:szCs w:val="21"/>
              </w:rPr>
              <w:t>青岛橡胶六厂或同档次以上</w:t>
            </w:r>
          </w:p>
        </w:tc>
        <w:tc>
          <w:tcPr>
            <w:tcW w:w="1100" w:type="pct"/>
            <w:gridSpan w:val="2"/>
            <w:vAlign w:val="center"/>
          </w:tcPr>
          <w:p w14:paraId="0D7A0D15">
            <w:pPr>
              <w:ind w:right="28"/>
              <w:jc w:val="center"/>
              <w:rPr>
                <w:rFonts w:ascii="宋体" w:hAnsi="宋体" w:cs="宋体"/>
                <w:szCs w:val="21"/>
              </w:rPr>
            </w:pPr>
          </w:p>
        </w:tc>
        <w:tc>
          <w:tcPr>
            <w:tcW w:w="139" w:type="pct"/>
            <w:vAlign w:val="center"/>
          </w:tcPr>
          <w:p w14:paraId="40575CB7">
            <w:pPr>
              <w:ind w:right="28"/>
              <w:jc w:val="center"/>
              <w:rPr>
                <w:rFonts w:ascii="宋体" w:hAnsi="宋体" w:cs="宋体"/>
                <w:szCs w:val="21"/>
              </w:rPr>
            </w:pPr>
          </w:p>
        </w:tc>
      </w:tr>
      <w:tr w14:paraId="3ADE6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gridAfter w:val="1"/>
          <w:wAfter w:w="122" w:type="pct"/>
          <w:trHeight w:val="454" w:hRule="atLeast"/>
        </w:trPr>
        <w:tc>
          <w:tcPr>
            <w:tcW w:w="261" w:type="pct"/>
            <w:vAlign w:val="center"/>
          </w:tcPr>
          <w:p w14:paraId="3EF8C0DA">
            <w:pPr>
              <w:ind w:right="28"/>
              <w:jc w:val="center"/>
              <w:rPr>
                <w:rFonts w:ascii="宋体" w:hAnsi="宋体" w:cs="宋体"/>
                <w:szCs w:val="21"/>
              </w:rPr>
            </w:pPr>
            <w:r>
              <w:rPr>
                <w:rFonts w:ascii="宋体" w:hAnsi="宋体" w:cs="宋体"/>
                <w:szCs w:val="21"/>
              </w:rPr>
              <w:t>6</w:t>
            </w:r>
          </w:p>
        </w:tc>
        <w:tc>
          <w:tcPr>
            <w:tcW w:w="925" w:type="pct"/>
            <w:gridSpan w:val="2"/>
            <w:vAlign w:val="center"/>
          </w:tcPr>
          <w:p w14:paraId="2AAD3683">
            <w:pPr>
              <w:ind w:right="28"/>
              <w:jc w:val="center"/>
              <w:rPr>
                <w:rFonts w:ascii="宋体" w:hAnsi="宋体" w:cs="宋体"/>
                <w:szCs w:val="21"/>
              </w:rPr>
            </w:pPr>
            <w:r>
              <w:rPr>
                <w:rFonts w:hint="eastAsia" w:ascii="宋体" w:hAnsi="宋体" w:cs="宋体"/>
                <w:szCs w:val="21"/>
              </w:rPr>
              <w:t>高速端联轴器</w:t>
            </w:r>
          </w:p>
        </w:tc>
        <w:tc>
          <w:tcPr>
            <w:tcW w:w="2453" w:type="pct"/>
            <w:gridSpan w:val="2"/>
            <w:vAlign w:val="center"/>
          </w:tcPr>
          <w:p w14:paraId="3CB6CE8C">
            <w:pPr>
              <w:ind w:right="28"/>
              <w:jc w:val="center"/>
              <w:rPr>
                <w:rFonts w:ascii="宋体" w:hAnsi="宋体" w:cs="宋体"/>
                <w:szCs w:val="21"/>
              </w:rPr>
            </w:pPr>
            <w:r>
              <w:rPr>
                <w:rFonts w:ascii="宋体" w:hAnsi="宋体" w:cs="宋体"/>
                <w:szCs w:val="21"/>
              </w:rPr>
              <w:t>广东中兴、上海融德、马丁或同档次以上</w:t>
            </w:r>
          </w:p>
        </w:tc>
        <w:tc>
          <w:tcPr>
            <w:tcW w:w="1100" w:type="pct"/>
            <w:gridSpan w:val="2"/>
            <w:vAlign w:val="center"/>
          </w:tcPr>
          <w:p w14:paraId="464AD878">
            <w:pPr>
              <w:ind w:right="28"/>
              <w:jc w:val="center"/>
              <w:rPr>
                <w:rFonts w:ascii="宋体" w:hAnsi="宋体" w:cs="宋体"/>
                <w:szCs w:val="21"/>
              </w:rPr>
            </w:pPr>
          </w:p>
        </w:tc>
        <w:tc>
          <w:tcPr>
            <w:tcW w:w="139" w:type="pct"/>
            <w:vAlign w:val="center"/>
          </w:tcPr>
          <w:p w14:paraId="4C9E5C37">
            <w:pPr>
              <w:ind w:right="28"/>
              <w:jc w:val="center"/>
              <w:rPr>
                <w:rFonts w:ascii="宋体" w:hAnsi="宋体" w:cs="宋体"/>
                <w:szCs w:val="21"/>
              </w:rPr>
            </w:pPr>
          </w:p>
        </w:tc>
      </w:tr>
      <w:tr w14:paraId="6B98B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gridAfter w:val="1"/>
          <w:wAfter w:w="122" w:type="pct"/>
          <w:trHeight w:val="454" w:hRule="atLeast"/>
        </w:trPr>
        <w:tc>
          <w:tcPr>
            <w:tcW w:w="261" w:type="pct"/>
            <w:vAlign w:val="center"/>
          </w:tcPr>
          <w:p w14:paraId="4A8326A7">
            <w:pPr>
              <w:ind w:right="28"/>
              <w:jc w:val="center"/>
              <w:rPr>
                <w:rFonts w:ascii="宋体" w:hAnsi="宋体" w:cs="宋体"/>
                <w:szCs w:val="21"/>
              </w:rPr>
            </w:pPr>
            <w:r>
              <w:rPr>
                <w:rFonts w:ascii="宋体" w:hAnsi="宋体" w:cs="宋体"/>
                <w:szCs w:val="21"/>
              </w:rPr>
              <w:t>7</w:t>
            </w:r>
          </w:p>
        </w:tc>
        <w:tc>
          <w:tcPr>
            <w:tcW w:w="925" w:type="pct"/>
            <w:gridSpan w:val="2"/>
            <w:vAlign w:val="center"/>
          </w:tcPr>
          <w:p w14:paraId="1CB9B736">
            <w:pPr>
              <w:ind w:right="28"/>
              <w:jc w:val="center"/>
              <w:rPr>
                <w:rFonts w:ascii="宋体" w:hAnsi="宋体" w:cs="宋体"/>
                <w:szCs w:val="21"/>
              </w:rPr>
            </w:pPr>
            <w:r>
              <w:rPr>
                <w:rFonts w:hint="eastAsia" w:ascii="宋体" w:hAnsi="宋体" w:cs="宋体"/>
                <w:szCs w:val="21"/>
              </w:rPr>
              <w:t>低速端联轴器</w:t>
            </w:r>
          </w:p>
        </w:tc>
        <w:tc>
          <w:tcPr>
            <w:tcW w:w="2453" w:type="pct"/>
            <w:gridSpan w:val="2"/>
            <w:vAlign w:val="center"/>
          </w:tcPr>
          <w:p w14:paraId="50F5CCA5">
            <w:pPr>
              <w:ind w:right="28"/>
              <w:jc w:val="center"/>
              <w:rPr>
                <w:rFonts w:ascii="宋体" w:hAnsi="宋体" w:cs="宋体"/>
                <w:szCs w:val="21"/>
              </w:rPr>
            </w:pPr>
            <w:r>
              <w:rPr>
                <w:rFonts w:ascii="宋体" w:hAnsi="宋体" w:cs="宋体"/>
                <w:szCs w:val="21"/>
              </w:rPr>
              <w:t>马丁、佛兰德、福克或同档次以上</w:t>
            </w:r>
          </w:p>
        </w:tc>
        <w:tc>
          <w:tcPr>
            <w:tcW w:w="1100" w:type="pct"/>
            <w:gridSpan w:val="2"/>
            <w:vAlign w:val="center"/>
          </w:tcPr>
          <w:p w14:paraId="2923E60E">
            <w:pPr>
              <w:ind w:right="28"/>
              <w:jc w:val="center"/>
              <w:rPr>
                <w:rFonts w:ascii="宋体" w:hAnsi="宋体" w:cs="宋体"/>
                <w:szCs w:val="21"/>
              </w:rPr>
            </w:pPr>
          </w:p>
        </w:tc>
        <w:tc>
          <w:tcPr>
            <w:tcW w:w="139" w:type="pct"/>
            <w:vAlign w:val="center"/>
          </w:tcPr>
          <w:p w14:paraId="2E018C7C">
            <w:pPr>
              <w:ind w:right="28"/>
              <w:jc w:val="center"/>
              <w:rPr>
                <w:rFonts w:ascii="宋体" w:hAnsi="宋体" w:cs="宋体"/>
                <w:szCs w:val="21"/>
              </w:rPr>
            </w:pPr>
          </w:p>
        </w:tc>
      </w:tr>
      <w:tr w14:paraId="62FAE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gridAfter w:val="1"/>
          <w:wAfter w:w="122" w:type="pct"/>
          <w:trHeight w:val="454" w:hRule="atLeast"/>
        </w:trPr>
        <w:tc>
          <w:tcPr>
            <w:tcW w:w="261" w:type="pct"/>
            <w:vAlign w:val="center"/>
          </w:tcPr>
          <w:p w14:paraId="71FAF116">
            <w:pPr>
              <w:ind w:right="28"/>
              <w:jc w:val="center"/>
              <w:rPr>
                <w:rFonts w:ascii="宋体" w:hAnsi="宋体" w:cs="宋体"/>
                <w:szCs w:val="21"/>
              </w:rPr>
            </w:pPr>
            <w:r>
              <w:rPr>
                <w:rFonts w:ascii="宋体" w:hAnsi="宋体" w:cs="宋体"/>
                <w:szCs w:val="21"/>
              </w:rPr>
              <w:t>8</w:t>
            </w:r>
          </w:p>
        </w:tc>
        <w:tc>
          <w:tcPr>
            <w:tcW w:w="925" w:type="pct"/>
            <w:gridSpan w:val="2"/>
            <w:vAlign w:val="center"/>
          </w:tcPr>
          <w:p w14:paraId="1262897B">
            <w:pPr>
              <w:ind w:right="28"/>
              <w:jc w:val="center"/>
              <w:rPr>
                <w:rFonts w:ascii="宋体" w:hAnsi="宋体" w:cs="宋体"/>
                <w:szCs w:val="21"/>
              </w:rPr>
            </w:pPr>
            <w:r>
              <w:rPr>
                <w:rFonts w:hint="eastAsia" w:ascii="宋体" w:hAnsi="宋体" w:cs="宋体"/>
                <w:szCs w:val="21"/>
              </w:rPr>
              <w:t>耐磨衬板</w:t>
            </w:r>
          </w:p>
        </w:tc>
        <w:tc>
          <w:tcPr>
            <w:tcW w:w="2453" w:type="pct"/>
            <w:gridSpan w:val="2"/>
            <w:vAlign w:val="center"/>
          </w:tcPr>
          <w:p w14:paraId="4C4F692B">
            <w:pPr>
              <w:ind w:right="28"/>
              <w:jc w:val="center"/>
              <w:rPr>
                <w:rFonts w:ascii="宋体" w:hAnsi="宋体" w:cs="宋体"/>
                <w:szCs w:val="21"/>
              </w:rPr>
            </w:pPr>
            <w:r>
              <w:rPr>
                <w:rFonts w:ascii="宋体" w:hAnsi="宋体" w:cs="宋体"/>
                <w:szCs w:val="21"/>
              </w:rPr>
              <w:t>营口牧阳、镇江经纬、镇江三维或同档次以上</w:t>
            </w:r>
          </w:p>
        </w:tc>
        <w:tc>
          <w:tcPr>
            <w:tcW w:w="1100" w:type="pct"/>
            <w:gridSpan w:val="2"/>
            <w:vAlign w:val="center"/>
          </w:tcPr>
          <w:p w14:paraId="24C7175C">
            <w:pPr>
              <w:ind w:right="28"/>
              <w:jc w:val="center"/>
              <w:rPr>
                <w:rFonts w:ascii="宋体" w:hAnsi="宋体" w:cs="宋体"/>
                <w:szCs w:val="21"/>
              </w:rPr>
            </w:pPr>
          </w:p>
        </w:tc>
        <w:tc>
          <w:tcPr>
            <w:tcW w:w="139" w:type="pct"/>
            <w:vAlign w:val="center"/>
          </w:tcPr>
          <w:p w14:paraId="043C595A">
            <w:pPr>
              <w:ind w:right="28"/>
              <w:jc w:val="center"/>
              <w:rPr>
                <w:rFonts w:ascii="宋体" w:hAnsi="宋体" w:cs="宋体"/>
                <w:szCs w:val="21"/>
              </w:rPr>
            </w:pPr>
          </w:p>
        </w:tc>
      </w:tr>
      <w:tr w14:paraId="114E5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gridAfter w:val="1"/>
          <w:wAfter w:w="122" w:type="pct"/>
          <w:trHeight w:val="454" w:hRule="atLeast"/>
        </w:trPr>
        <w:tc>
          <w:tcPr>
            <w:tcW w:w="261" w:type="pct"/>
            <w:vAlign w:val="center"/>
          </w:tcPr>
          <w:p w14:paraId="5C8E2123">
            <w:pPr>
              <w:ind w:right="28"/>
              <w:jc w:val="center"/>
              <w:rPr>
                <w:rFonts w:ascii="宋体" w:hAnsi="宋体" w:cs="宋体"/>
                <w:szCs w:val="21"/>
              </w:rPr>
            </w:pPr>
            <w:r>
              <w:rPr>
                <w:rFonts w:ascii="宋体" w:hAnsi="宋体" w:cs="宋体"/>
                <w:szCs w:val="21"/>
              </w:rPr>
              <w:t>9</w:t>
            </w:r>
          </w:p>
        </w:tc>
        <w:tc>
          <w:tcPr>
            <w:tcW w:w="925" w:type="pct"/>
            <w:gridSpan w:val="2"/>
            <w:vAlign w:val="center"/>
          </w:tcPr>
          <w:p w14:paraId="48ACF99C">
            <w:pPr>
              <w:ind w:right="28"/>
              <w:jc w:val="center"/>
              <w:rPr>
                <w:rFonts w:ascii="宋体" w:hAnsi="宋体" w:cs="宋体"/>
                <w:szCs w:val="21"/>
              </w:rPr>
            </w:pPr>
            <w:r>
              <w:rPr>
                <w:rFonts w:hint="eastAsia" w:ascii="宋体" w:hAnsi="宋体" w:cs="宋体"/>
                <w:szCs w:val="21"/>
              </w:rPr>
              <w:t>油漆</w:t>
            </w:r>
          </w:p>
        </w:tc>
        <w:tc>
          <w:tcPr>
            <w:tcW w:w="2453" w:type="pct"/>
            <w:gridSpan w:val="2"/>
            <w:vAlign w:val="center"/>
          </w:tcPr>
          <w:p w14:paraId="75C08186">
            <w:pPr>
              <w:ind w:right="28"/>
              <w:jc w:val="center"/>
              <w:rPr>
                <w:rFonts w:ascii="宋体" w:hAnsi="宋体" w:cs="宋体"/>
                <w:szCs w:val="21"/>
              </w:rPr>
            </w:pPr>
            <w:r>
              <w:rPr>
                <w:rFonts w:ascii="宋体" w:hAnsi="宋体" w:cs="宋体"/>
                <w:szCs w:val="21"/>
              </w:rPr>
              <w:t>上海海虹、</w:t>
            </w:r>
            <w:r>
              <w:rPr>
                <w:rFonts w:hint="eastAsia" w:ascii="宋体" w:hAnsi="宋体" w:cs="宋体"/>
                <w:szCs w:val="21"/>
              </w:rPr>
              <w:t>佐敦、</w:t>
            </w:r>
            <w:r>
              <w:rPr>
                <w:rFonts w:ascii="宋体" w:hAnsi="宋体" w:cs="宋体"/>
                <w:szCs w:val="21"/>
              </w:rPr>
              <w:t>国际或其他同</w:t>
            </w:r>
            <w:r>
              <w:rPr>
                <w:rFonts w:hint="eastAsia" w:ascii="宋体" w:hAnsi="宋体" w:cs="宋体"/>
                <w:szCs w:val="21"/>
              </w:rPr>
              <w:t>档次以上</w:t>
            </w:r>
          </w:p>
        </w:tc>
        <w:tc>
          <w:tcPr>
            <w:tcW w:w="1100" w:type="pct"/>
            <w:gridSpan w:val="2"/>
            <w:vAlign w:val="center"/>
          </w:tcPr>
          <w:p w14:paraId="26F38337">
            <w:pPr>
              <w:ind w:right="28"/>
              <w:jc w:val="center"/>
              <w:rPr>
                <w:rFonts w:ascii="宋体" w:hAnsi="宋体" w:cs="宋体"/>
                <w:szCs w:val="21"/>
              </w:rPr>
            </w:pPr>
          </w:p>
        </w:tc>
        <w:tc>
          <w:tcPr>
            <w:tcW w:w="139" w:type="pct"/>
            <w:vAlign w:val="center"/>
          </w:tcPr>
          <w:p w14:paraId="59062F66">
            <w:pPr>
              <w:ind w:right="28"/>
              <w:jc w:val="center"/>
              <w:rPr>
                <w:rFonts w:ascii="宋体" w:hAnsi="宋体" w:cs="宋体"/>
                <w:szCs w:val="21"/>
              </w:rPr>
            </w:pPr>
          </w:p>
        </w:tc>
      </w:tr>
      <w:tr w14:paraId="6A476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gridAfter w:val="1"/>
          <w:wAfter w:w="122" w:type="pct"/>
          <w:trHeight w:val="454" w:hRule="atLeast"/>
        </w:trPr>
        <w:tc>
          <w:tcPr>
            <w:tcW w:w="4878" w:type="pct"/>
            <w:gridSpan w:val="8"/>
            <w:vAlign w:val="center"/>
          </w:tcPr>
          <w:p w14:paraId="3E41D9DD">
            <w:pPr>
              <w:ind w:right="28"/>
              <w:jc w:val="center"/>
              <w:rPr>
                <w:rFonts w:ascii="宋体" w:hAnsi="宋体" w:cs="宋体"/>
                <w:szCs w:val="21"/>
              </w:rPr>
            </w:pPr>
            <w:r>
              <w:rPr>
                <w:rFonts w:ascii="宋体" w:hAnsi="宋体" w:cs="宋体"/>
                <w:szCs w:val="21"/>
              </w:rPr>
              <w:t>电控设备</w:t>
            </w:r>
          </w:p>
        </w:tc>
      </w:tr>
      <w:tr w14:paraId="7AC07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gridAfter w:val="1"/>
          <w:wAfter w:w="122" w:type="pct"/>
          <w:trHeight w:val="454" w:hRule="atLeast"/>
        </w:trPr>
        <w:tc>
          <w:tcPr>
            <w:tcW w:w="261" w:type="pct"/>
            <w:vAlign w:val="center"/>
          </w:tcPr>
          <w:p w14:paraId="6053A3DD">
            <w:pPr>
              <w:ind w:right="28"/>
              <w:jc w:val="center"/>
              <w:rPr>
                <w:rFonts w:ascii="宋体" w:hAnsi="宋体" w:cs="宋体"/>
                <w:szCs w:val="21"/>
              </w:rPr>
            </w:pPr>
            <w:r>
              <w:rPr>
                <w:rFonts w:ascii="宋体" w:hAnsi="宋体" w:cs="宋体"/>
                <w:szCs w:val="21"/>
              </w:rPr>
              <w:t>1</w:t>
            </w:r>
          </w:p>
        </w:tc>
        <w:tc>
          <w:tcPr>
            <w:tcW w:w="925" w:type="pct"/>
            <w:gridSpan w:val="2"/>
            <w:vAlign w:val="center"/>
          </w:tcPr>
          <w:p w14:paraId="3303D0D7">
            <w:pPr>
              <w:ind w:right="28"/>
              <w:jc w:val="center"/>
              <w:rPr>
                <w:rFonts w:ascii="宋体" w:hAnsi="宋体" w:cs="宋体"/>
                <w:szCs w:val="21"/>
              </w:rPr>
            </w:pPr>
            <w:r>
              <w:rPr>
                <w:rFonts w:ascii="宋体" w:hAnsi="宋体" w:cs="宋体"/>
                <w:szCs w:val="21"/>
              </w:rPr>
              <w:t>MCC柜</w:t>
            </w:r>
          </w:p>
        </w:tc>
        <w:tc>
          <w:tcPr>
            <w:tcW w:w="2453" w:type="pct"/>
            <w:gridSpan w:val="2"/>
            <w:vAlign w:val="center"/>
          </w:tcPr>
          <w:p w14:paraId="00FE6D54">
            <w:pPr>
              <w:ind w:right="28"/>
              <w:jc w:val="center"/>
              <w:rPr>
                <w:rFonts w:ascii="宋体" w:hAnsi="宋体" w:cs="宋体"/>
                <w:szCs w:val="21"/>
              </w:rPr>
            </w:pPr>
            <w:r>
              <w:rPr>
                <w:rFonts w:hint="eastAsia" w:ascii="宋体" w:hAnsi="宋体" w:cs="宋体"/>
                <w:szCs w:val="21"/>
              </w:rPr>
              <w:t>无锡威勒机电、郑州艺控、</w:t>
            </w:r>
            <w:r>
              <w:rPr>
                <w:rFonts w:ascii="宋体" w:hAnsi="宋体" w:cs="宋体"/>
                <w:szCs w:val="21"/>
              </w:rPr>
              <w:t>江苏恒隆电气智能科技或同档次以上</w:t>
            </w:r>
          </w:p>
        </w:tc>
        <w:tc>
          <w:tcPr>
            <w:tcW w:w="1100" w:type="pct"/>
            <w:gridSpan w:val="2"/>
            <w:vAlign w:val="center"/>
          </w:tcPr>
          <w:p w14:paraId="25B1899C">
            <w:pPr>
              <w:ind w:right="28"/>
              <w:jc w:val="center"/>
              <w:rPr>
                <w:rFonts w:ascii="宋体" w:hAnsi="宋体" w:cs="宋体"/>
                <w:szCs w:val="21"/>
              </w:rPr>
            </w:pPr>
          </w:p>
        </w:tc>
        <w:tc>
          <w:tcPr>
            <w:tcW w:w="139" w:type="pct"/>
            <w:vAlign w:val="center"/>
          </w:tcPr>
          <w:p w14:paraId="1E97B00A">
            <w:pPr>
              <w:ind w:right="28"/>
              <w:jc w:val="center"/>
              <w:rPr>
                <w:rFonts w:ascii="宋体" w:hAnsi="宋体" w:cs="宋体"/>
                <w:szCs w:val="21"/>
              </w:rPr>
            </w:pPr>
          </w:p>
        </w:tc>
      </w:tr>
      <w:tr w14:paraId="43E98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gridAfter w:val="1"/>
          <w:wAfter w:w="122" w:type="pct"/>
          <w:trHeight w:val="454" w:hRule="atLeast"/>
        </w:trPr>
        <w:tc>
          <w:tcPr>
            <w:tcW w:w="261" w:type="pct"/>
            <w:vAlign w:val="center"/>
          </w:tcPr>
          <w:p w14:paraId="12B321A2">
            <w:pPr>
              <w:ind w:right="28"/>
              <w:jc w:val="center"/>
              <w:rPr>
                <w:rFonts w:ascii="宋体" w:hAnsi="宋体" w:cs="宋体"/>
                <w:szCs w:val="21"/>
              </w:rPr>
            </w:pPr>
            <w:r>
              <w:rPr>
                <w:rFonts w:ascii="宋体" w:hAnsi="宋体" w:cs="宋体"/>
                <w:szCs w:val="21"/>
              </w:rPr>
              <w:t>2</w:t>
            </w:r>
          </w:p>
        </w:tc>
        <w:tc>
          <w:tcPr>
            <w:tcW w:w="925" w:type="pct"/>
            <w:gridSpan w:val="2"/>
            <w:vAlign w:val="center"/>
          </w:tcPr>
          <w:p w14:paraId="6252CD09">
            <w:pPr>
              <w:ind w:right="28"/>
              <w:jc w:val="center"/>
              <w:rPr>
                <w:rFonts w:ascii="宋体" w:hAnsi="宋体" w:cs="宋体"/>
                <w:szCs w:val="21"/>
              </w:rPr>
            </w:pPr>
            <w:r>
              <w:rPr>
                <w:rFonts w:hint="eastAsia" w:ascii="宋体" w:hAnsi="宋体" w:cs="宋体"/>
                <w:szCs w:val="21"/>
              </w:rPr>
              <w:t>配电</w:t>
            </w:r>
            <w:r>
              <w:rPr>
                <w:rFonts w:ascii="宋体" w:hAnsi="宋体" w:cs="宋体"/>
                <w:szCs w:val="21"/>
              </w:rPr>
              <w:t>元器件（断路器、接触器、热继电器、软启动器等）</w:t>
            </w:r>
          </w:p>
        </w:tc>
        <w:tc>
          <w:tcPr>
            <w:tcW w:w="2453" w:type="pct"/>
            <w:gridSpan w:val="2"/>
            <w:vAlign w:val="center"/>
          </w:tcPr>
          <w:p w14:paraId="49FEE411">
            <w:pPr>
              <w:ind w:right="28"/>
              <w:jc w:val="center"/>
              <w:rPr>
                <w:rFonts w:ascii="宋体" w:hAnsi="宋体" w:cs="宋体"/>
                <w:szCs w:val="21"/>
              </w:rPr>
            </w:pPr>
            <w:r>
              <w:rPr>
                <w:rFonts w:ascii="宋体" w:hAnsi="宋体" w:cs="宋体"/>
                <w:szCs w:val="21"/>
              </w:rPr>
              <w:t>施耐德、ABB、西门子或同档次以上</w:t>
            </w:r>
          </w:p>
        </w:tc>
        <w:tc>
          <w:tcPr>
            <w:tcW w:w="1100" w:type="pct"/>
            <w:gridSpan w:val="2"/>
            <w:vAlign w:val="center"/>
          </w:tcPr>
          <w:p w14:paraId="50D6F7BA">
            <w:pPr>
              <w:ind w:right="28"/>
              <w:jc w:val="center"/>
              <w:rPr>
                <w:rFonts w:ascii="宋体" w:hAnsi="宋体" w:cs="宋体"/>
                <w:szCs w:val="21"/>
              </w:rPr>
            </w:pPr>
          </w:p>
        </w:tc>
        <w:tc>
          <w:tcPr>
            <w:tcW w:w="139" w:type="pct"/>
            <w:vAlign w:val="center"/>
          </w:tcPr>
          <w:p w14:paraId="63A1BB32">
            <w:pPr>
              <w:ind w:right="28"/>
              <w:jc w:val="center"/>
              <w:rPr>
                <w:rFonts w:ascii="宋体" w:hAnsi="宋体" w:cs="宋体"/>
                <w:szCs w:val="21"/>
              </w:rPr>
            </w:pPr>
          </w:p>
        </w:tc>
      </w:tr>
      <w:tr w14:paraId="7142E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gridAfter w:val="1"/>
          <w:wAfter w:w="122" w:type="pct"/>
          <w:trHeight w:val="454" w:hRule="atLeast"/>
        </w:trPr>
        <w:tc>
          <w:tcPr>
            <w:tcW w:w="261" w:type="pct"/>
            <w:vAlign w:val="center"/>
          </w:tcPr>
          <w:p w14:paraId="073F9048">
            <w:pPr>
              <w:ind w:right="28"/>
              <w:jc w:val="center"/>
              <w:rPr>
                <w:rFonts w:ascii="宋体" w:hAnsi="宋体" w:cs="宋体"/>
                <w:szCs w:val="21"/>
              </w:rPr>
            </w:pPr>
            <w:r>
              <w:rPr>
                <w:rFonts w:ascii="宋体" w:hAnsi="宋体" w:cs="宋体"/>
                <w:szCs w:val="21"/>
              </w:rPr>
              <w:t>3</w:t>
            </w:r>
          </w:p>
        </w:tc>
        <w:tc>
          <w:tcPr>
            <w:tcW w:w="925" w:type="pct"/>
            <w:gridSpan w:val="2"/>
            <w:vAlign w:val="center"/>
          </w:tcPr>
          <w:p w14:paraId="6ECEFD17">
            <w:pPr>
              <w:ind w:right="28"/>
              <w:jc w:val="center"/>
              <w:rPr>
                <w:rFonts w:ascii="宋体" w:hAnsi="宋体" w:cs="宋体"/>
                <w:szCs w:val="21"/>
              </w:rPr>
            </w:pPr>
            <w:r>
              <w:rPr>
                <w:rFonts w:hint="eastAsia" w:ascii="宋体" w:hAnsi="宋体" w:cs="宋体"/>
                <w:szCs w:val="21"/>
              </w:rPr>
              <w:t>电力仪表</w:t>
            </w:r>
          </w:p>
        </w:tc>
        <w:tc>
          <w:tcPr>
            <w:tcW w:w="2453" w:type="pct"/>
            <w:gridSpan w:val="2"/>
            <w:vAlign w:val="center"/>
          </w:tcPr>
          <w:p w14:paraId="2683E179">
            <w:pPr>
              <w:ind w:right="28"/>
              <w:jc w:val="center"/>
              <w:rPr>
                <w:rFonts w:ascii="宋体" w:hAnsi="宋体" w:cs="宋体"/>
                <w:szCs w:val="21"/>
              </w:rPr>
            </w:pPr>
            <w:r>
              <w:rPr>
                <w:rFonts w:hint="eastAsia" w:ascii="宋体" w:hAnsi="宋体" w:cs="宋体"/>
                <w:szCs w:val="21"/>
              </w:rPr>
              <w:t>安科瑞、深圳中电、斯菲尔</w:t>
            </w:r>
            <w:r>
              <w:rPr>
                <w:rFonts w:ascii="宋体" w:hAnsi="宋体" w:cs="宋体"/>
                <w:szCs w:val="21"/>
              </w:rPr>
              <w:t>或同档次以上</w:t>
            </w:r>
          </w:p>
        </w:tc>
        <w:tc>
          <w:tcPr>
            <w:tcW w:w="1100" w:type="pct"/>
            <w:gridSpan w:val="2"/>
            <w:vAlign w:val="center"/>
          </w:tcPr>
          <w:p w14:paraId="7260A05E">
            <w:pPr>
              <w:ind w:right="28"/>
              <w:jc w:val="center"/>
              <w:rPr>
                <w:rFonts w:ascii="宋体" w:hAnsi="宋体" w:cs="宋体"/>
                <w:szCs w:val="21"/>
              </w:rPr>
            </w:pPr>
          </w:p>
        </w:tc>
        <w:tc>
          <w:tcPr>
            <w:tcW w:w="139" w:type="pct"/>
            <w:vAlign w:val="center"/>
          </w:tcPr>
          <w:p w14:paraId="72F47D28">
            <w:pPr>
              <w:ind w:right="28"/>
              <w:jc w:val="center"/>
              <w:rPr>
                <w:rFonts w:ascii="宋体" w:hAnsi="宋体" w:cs="宋体"/>
                <w:szCs w:val="21"/>
              </w:rPr>
            </w:pPr>
          </w:p>
        </w:tc>
      </w:tr>
      <w:tr w14:paraId="11377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gridAfter w:val="1"/>
          <w:wAfter w:w="122" w:type="pct"/>
          <w:trHeight w:val="454" w:hRule="atLeast"/>
        </w:trPr>
        <w:tc>
          <w:tcPr>
            <w:tcW w:w="261" w:type="pct"/>
            <w:vAlign w:val="center"/>
          </w:tcPr>
          <w:p w14:paraId="1AF6A0F6">
            <w:pPr>
              <w:ind w:right="28"/>
              <w:jc w:val="center"/>
              <w:rPr>
                <w:rFonts w:ascii="宋体" w:hAnsi="宋体" w:cs="宋体"/>
                <w:szCs w:val="21"/>
              </w:rPr>
            </w:pPr>
            <w:r>
              <w:rPr>
                <w:rFonts w:ascii="宋体" w:hAnsi="宋体" w:cs="宋体"/>
                <w:szCs w:val="21"/>
              </w:rPr>
              <w:t>4</w:t>
            </w:r>
          </w:p>
        </w:tc>
        <w:tc>
          <w:tcPr>
            <w:tcW w:w="925" w:type="pct"/>
            <w:gridSpan w:val="2"/>
            <w:vAlign w:val="center"/>
          </w:tcPr>
          <w:p w14:paraId="5A5D4EFD">
            <w:pPr>
              <w:ind w:right="28"/>
              <w:jc w:val="center"/>
              <w:rPr>
                <w:rFonts w:ascii="宋体" w:hAnsi="宋体" w:cs="宋体"/>
                <w:szCs w:val="21"/>
              </w:rPr>
            </w:pPr>
            <w:r>
              <w:rPr>
                <w:rFonts w:ascii="宋体" w:hAnsi="宋体" w:cs="宋体"/>
                <w:szCs w:val="21"/>
              </w:rPr>
              <w:t>防爆</w:t>
            </w:r>
            <w:r>
              <w:rPr>
                <w:rFonts w:hint="eastAsia" w:ascii="宋体" w:hAnsi="宋体" w:cs="宋体"/>
                <w:szCs w:val="21"/>
              </w:rPr>
              <w:t>配电</w:t>
            </w:r>
            <w:r>
              <w:rPr>
                <w:rFonts w:ascii="宋体" w:hAnsi="宋体" w:cs="宋体"/>
                <w:szCs w:val="21"/>
              </w:rPr>
              <w:t>箱</w:t>
            </w:r>
            <w:r>
              <w:rPr>
                <w:rFonts w:hint="eastAsia" w:ascii="宋体" w:hAnsi="宋体" w:cs="宋体"/>
                <w:szCs w:val="21"/>
              </w:rPr>
              <w:t>及连接件</w:t>
            </w:r>
          </w:p>
        </w:tc>
        <w:tc>
          <w:tcPr>
            <w:tcW w:w="2453" w:type="pct"/>
            <w:gridSpan w:val="2"/>
            <w:vAlign w:val="center"/>
          </w:tcPr>
          <w:p w14:paraId="07327C4B">
            <w:pPr>
              <w:ind w:right="28"/>
              <w:jc w:val="center"/>
              <w:rPr>
                <w:rFonts w:ascii="宋体" w:hAnsi="宋体" w:cs="宋体"/>
                <w:szCs w:val="21"/>
              </w:rPr>
            </w:pPr>
            <w:r>
              <w:rPr>
                <w:rFonts w:hint="eastAsia" w:ascii="宋体" w:hAnsi="宋体" w:cs="宋体"/>
                <w:szCs w:val="21"/>
              </w:rPr>
              <w:t>合隆防爆、飞策防爆、创正电气</w:t>
            </w:r>
            <w:r>
              <w:rPr>
                <w:rFonts w:ascii="宋体" w:hAnsi="宋体" w:cs="宋体"/>
                <w:szCs w:val="21"/>
              </w:rPr>
              <w:t>或同档次以上</w:t>
            </w:r>
          </w:p>
        </w:tc>
        <w:tc>
          <w:tcPr>
            <w:tcW w:w="1100" w:type="pct"/>
            <w:gridSpan w:val="2"/>
            <w:vAlign w:val="center"/>
          </w:tcPr>
          <w:p w14:paraId="640A3DAE">
            <w:pPr>
              <w:ind w:right="28"/>
              <w:jc w:val="center"/>
              <w:rPr>
                <w:rFonts w:ascii="宋体" w:hAnsi="宋体" w:cs="宋体"/>
                <w:szCs w:val="21"/>
              </w:rPr>
            </w:pPr>
          </w:p>
        </w:tc>
        <w:tc>
          <w:tcPr>
            <w:tcW w:w="139" w:type="pct"/>
            <w:vAlign w:val="center"/>
          </w:tcPr>
          <w:p w14:paraId="364612E9">
            <w:pPr>
              <w:ind w:right="28"/>
              <w:jc w:val="center"/>
              <w:rPr>
                <w:rFonts w:ascii="宋体" w:hAnsi="宋体" w:cs="宋体"/>
                <w:szCs w:val="21"/>
              </w:rPr>
            </w:pPr>
          </w:p>
        </w:tc>
      </w:tr>
      <w:tr w14:paraId="48718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gridAfter w:val="1"/>
          <w:wAfter w:w="122" w:type="pct"/>
          <w:trHeight w:val="454" w:hRule="atLeast"/>
        </w:trPr>
        <w:tc>
          <w:tcPr>
            <w:tcW w:w="261" w:type="pct"/>
            <w:vAlign w:val="center"/>
          </w:tcPr>
          <w:p w14:paraId="51061B4C">
            <w:pPr>
              <w:ind w:right="28"/>
              <w:jc w:val="center"/>
              <w:rPr>
                <w:rFonts w:ascii="宋体" w:hAnsi="宋体" w:cs="宋体"/>
                <w:szCs w:val="21"/>
              </w:rPr>
            </w:pPr>
            <w:r>
              <w:rPr>
                <w:rFonts w:ascii="宋体" w:hAnsi="宋体" w:cs="宋体"/>
                <w:szCs w:val="21"/>
              </w:rPr>
              <w:t>5</w:t>
            </w:r>
          </w:p>
        </w:tc>
        <w:tc>
          <w:tcPr>
            <w:tcW w:w="925" w:type="pct"/>
            <w:gridSpan w:val="2"/>
            <w:vAlign w:val="center"/>
          </w:tcPr>
          <w:p w14:paraId="23B8B795">
            <w:pPr>
              <w:ind w:right="28"/>
              <w:jc w:val="center"/>
              <w:rPr>
                <w:rFonts w:ascii="宋体" w:hAnsi="宋体" w:cs="宋体"/>
                <w:szCs w:val="21"/>
              </w:rPr>
            </w:pPr>
            <w:r>
              <w:rPr>
                <w:rFonts w:ascii="宋体" w:hAnsi="宋体" w:cs="宋体"/>
                <w:szCs w:val="21"/>
              </w:rPr>
              <w:t>电缆</w:t>
            </w:r>
          </w:p>
        </w:tc>
        <w:tc>
          <w:tcPr>
            <w:tcW w:w="2453" w:type="pct"/>
            <w:gridSpan w:val="2"/>
            <w:vAlign w:val="center"/>
          </w:tcPr>
          <w:p w14:paraId="4499D9A0">
            <w:pPr>
              <w:ind w:right="28"/>
              <w:jc w:val="center"/>
              <w:rPr>
                <w:rFonts w:ascii="宋体" w:hAnsi="宋体" w:cs="宋体"/>
                <w:szCs w:val="21"/>
              </w:rPr>
            </w:pPr>
            <w:r>
              <w:rPr>
                <w:rFonts w:hint="eastAsia" w:ascii="宋体" w:hAnsi="宋体" w:cs="宋体"/>
                <w:szCs w:val="21"/>
              </w:rPr>
              <w:t>广州电缆、广东电缆、珠江电缆</w:t>
            </w:r>
            <w:r>
              <w:rPr>
                <w:rFonts w:ascii="宋体" w:hAnsi="宋体" w:cs="宋体"/>
                <w:szCs w:val="21"/>
              </w:rPr>
              <w:t>或同档次以上</w:t>
            </w:r>
          </w:p>
        </w:tc>
        <w:tc>
          <w:tcPr>
            <w:tcW w:w="1100" w:type="pct"/>
            <w:gridSpan w:val="2"/>
            <w:vAlign w:val="center"/>
          </w:tcPr>
          <w:p w14:paraId="6D5F6EE0">
            <w:pPr>
              <w:ind w:right="28"/>
              <w:jc w:val="center"/>
              <w:rPr>
                <w:rFonts w:ascii="宋体" w:hAnsi="宋体" w:cs="宋体"/>
                <w:szCs w:val="21"/>
              </w:rPr>
            </w:pPr>
          </w:p>
        </w:tc>
        <w:tc>
          <w:tcPr>
            <w:tcW w:w="139" w:type="pct"/>
            <w:vAlign w:val="center"/>
          </w:tcPr>
          <w:p w14:paraId="68A5A175">
            <w:pPr>
              <w:ind w:right="28"/>
              <w:jc w:val="center"/>
              <w:rPr>
                <w:rFonts w:ascii="宋体" w:hAnsi="宋体" w:cs="宋体"/>
                <w:szCs w:val="21"/>
              </w:rPr>
            </w:pPr>
          </w:p>
        </w:tc>
      </w:tr>
      <w:tr w14:paraId="46420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gridAfter w:val="1"/>
          <w:wAfter w:w="122" w:type="pct"/>
          <w:trHeight w:val="454" w:hRule="atLeast"/>
        </w:trPr>
        <w:tc>
          <w:tcPr>
            <w:tcW w:w="261" w:type="pct"/>
            <w:vAlign w:val="center"/>
          </w:tcPr>
          <w:p w14:paraId="59BF5014">
            <w:pPr>
              <w:ind w:right="28"/>
              <w:jc w:val="center"/>
              <w:rPr>
                <w:rFonts w:ascii="宋体" w:hAnsi="宋体" w:cs="宋体"/>
                <w:szCs w:val="21"/>
              </w:rPr>
            </w:pPr>
            <w:r>
              <w:rPr>
                <w:rFonts w:ascii="宋体" w:hAnsi="宋体" w:cs="宋体"/>
                <w:szCs w:val="21"/>
              </w:rPr>
              <w:t>6</w:t>
            </w:r>
          </w:p>
        </w:tc>
        <w:tc>
          <w:tcPr>
            <w:tcW w:w="925" w:type="pct"/>
            <w:gridSpan w:val="2"/>
            <w:vAlign w:val="center"/>
          </w:tcPr>
          <w:p w14:paraId="63A8FCC9">
            <w:pPr>
              <w:ind w:right="28"/>
              <w:jc w:val="center"/>
              <w:rPr>
                <w:rFonts w:ascii="宋体" w:hAnsi="宋体" w:cs="宋体"/>
                <w:szCs w:val="21"/>
              </w:rPr>
            </w:pPr>
            <w:r>
              <w:rPr>
                <w:rFonts w:hint="eastAsia" w:ascii="宋体" w:hAnsi="宋体" w:cs="宋体"/>
                <w:szCs w:val="21"/>
              </w:rPr>
              <w:t>光缆</w:t>
            </w:r>
          </w:p>
        </w:tc>
        <w:tc>
          <w:tcPr>
            <w:tcW w:w="2453" w:type="pct"/>
            <w:gridSpan w:val="2"/>
            <w:vAlign w:val="center"/>
          </w:tcPr>
          <w:p w14:paraId="3B393ACD">
            <w:pPr>
              <w:ind w:right="28"/>
              <w:jc w:val="center"/>
              <w:rPr>
                <w:rFonts w:ascii="宋体" w:hAnsi="宋体" w:cs="宋体"/>
                <w:szCs w:val="21"/>
              </w:rPr>
            </w:pPr>
            <w:r>
              <w:rPr>
                <w:rFonts w:hint="eastAsia" w:ascii="宋体" w:hAnsi="宋体" w:cs="宋体"/>
                <w:szCs w:val="21"/>
              </w:rPr>
              <w:t>长飞、中天、爱谱华顿</w:t>
            </w:r>
            <w:r>
              <w:rPr>
                <w:rFonts w:ascii="宋体" w:hAnsi="宋体" w:cs="宋体"/>
                <w:szCs w:val="21"/>
              </w:rPr>
              <w:t>或同档次以上</w:t>
            </w:r>
          </w:p>
        </w:tc>
        <w:tc>
          <w:tcPr>
            <w:tcW w:w="1100" w:type="pct"/>
            <w:gridSpan w:val="2"/>
            <w:vAlign w:val="center"/>
          </w:tcPr>
          <w:p w14:paraId="7CB6378E">
            <w:pPr>
              <w:ind w:right="28"/>
              <w:jc w:val="center"/>
              <w:rPr>
                <w:rFonts w:ascii="宋体" w:hAnsi="宋体" w:cs="宋体"/>
                <w:szCs w:val="21"/>
              </w:rPr>
            </w:pPr>
          </w:p>
        </w:tc>
        <w:tc>
          <w:tcPr>
            <w:tcW w:w="139" w:type="pct"/>
            <w:vAlign w:val="center"/>
          </w:tcPr>
          <w:p w14:paraId="3E4E5A88">
            <w:pPr>
              <w:ind w:right="28"/>
              <w:jc w:val="center"/>
              <w:rPr>
                <w:rFonts w:ascii="宋体" w:hAnsi="宋体" w:cs="宋体"/>
                <w:szCs w:val="21"/>
              </w:rPr>
            </w:pPr>
          </w:p>
        </w:tc>
      </w:tr>
      <w:tr w14:paraId="5AA5C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gridAfter w:val="1"/>
          <w:wAfter w:w="122" w:type="pct"/>
          <w:trHeight w:val="454" w:hRule="atLeast"/>
        </w:trPr>
        <w:tc>
          <w:tcPr>
            <w:tcW w:w="261" w:type="pct"/>
            <w:vAlign w:val="center"/>
          </w:tcPr>
          <w:p w14:paraId="2460ED58">
            <w:pPr>
              <w:ind w:right="28"/>
              <w:jc w:val="center"/>
              <w:rPr>
                <w:rFonts w:ascii="宋体" w:hAnsi="宋体" w:cs="宋体"/>
                <w:szCs w:val="21"/>
              </w:rPr>
            </w:pPr>
            <w:r>
              <w:rPr>
                <w:rFonts w:ascii="宋体" w:hAnsi="宋体" w:cs="宋体"/>
                <w:szCs w:val="21"/>
              </w:rPr>
              <w:t>7</w:t>
            </w:r>
          </w:p>
        </w:tc>
        <w:tc>
          <w:tcPr>
            <w:tcW w:w="925" w:type="pct"/>
            <w:gridSpan w:val="2"/>
            <w:vAlign w:val="center"/>
          </w:tcPr>
          <w:p w14:paraId="267E5C30">
            <w:pPr>
              <w:ind w:right="28"/>
              <w:jc w:val="center"/>
              <w:rPr>
                <w:rFonts w:ascii="宋体" w:hAnsi="宋体" w:cs="宋体"/>
                <w:szCs w:val="21"/>
              </w:rPr>
            </w:pPr>
            <w:r>
              <w:rPr>
                <w:rFonts w:hint="eastAsia" w:ascii="宋体" w:hAnsi="宋体" w:cs="宋体"/>
                <w:szCs w:val="21"/>
              </w:rPr>
              <w:t>电控系统集成</w:t>
            </w:r>
          </w:p>
        </w:tc>
        <w:tc>
          <w:tcPr>
            <w:tcW w:w="2453" w:type="pct"/>
            <w:gridSpan w:val="2"/>
            <w:vAlign w:val="center"/>
          </w:tcPr>
          <w:p w14:paraId="10DD2AE4">
            <w:pPr>
              <w:ind w:right="28"/>
              <w:jc w:val="center"/>
              <w:rPr>
                <w:rFonts w:ascii="宋体" w:hAnsi="宋体" w:cs="宋体"/>
                <w:szCs w:val="21"/>
              </w:rPr>
            </w:pPr>
            <w:r>
              <w:rPr>
                <w:rFonts w:hint="eastAsia" w:ascii="宋体" w:hAnsi="宋体" w:cs="宋体"/>
                <w:szCs w:val="21"/>
              </w:rPr>
              <w:t>无锡威勒机电、无锡新乐、郑州艺控或同档次以上</w:t>
            </w:r>
          </w:p>
        </w:tc>
        <w:tc>
          <w:tcPr>
            <w:tcW w:w="1100" w:type="pct"/>
            <w:gridSpan w:val="2"/>
            <w:vAlign w:val="center"/>
          </w:tcPr>
          <w:p w14:paraId="6473EE1A">
            <w:pPr>
              <w:ind w:right="28"/>
              <w:jc w:val="center"/>
              <w:rPr>
                <w:rFonts w:ascii="宋体" w:hAnsi="宋体" w:cs="宋体"/>
                <w:szCs w:val="21"/>
              </w:rPr>
            </w:pPr>
          </w:p>
        </w:tc>
        <w:tc>
          <w:tcPr>
            <w:tcW w:w="139" w:type="pct"/>
            <w:vAlign w:val="center"/>
          </w:tcPr>
          <w:p w14:paraId="1C8759D3">
            <w:pPr>
              <w:ind w:right="28"/>
              <w:jc w:val="center"/>
              <w:rPr>
                <w:rFonts w:ascii="宋体" w:hAnsi="宋体" w:cs="宋体"/>
                <w:szCs w:val="21"/>
              </w:rPr>
            </w:pPr>
          </w:p>
        </w:tc>
      </w:tr>
      <w:tr w14:paraId="2073F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gridAfter w:val="1"/>
          <w:wAfter w:w="122" w:type="pct"/>
          <w:trHeight w:val="454" w:hRule="atLeast"/>
        </w:trPr>
        <w:tc>
          <w:tcPr>
            <w:tcW w:w="261" w:type="pct"/>
            <w:vAlign w:val="center"/>
          </w:tcPr>
          <w:p w14:paraId="00D22CE7">
            <w:pPr>
              <w:ind w:right="28"/>
              <w:jc w:val="center"/>
              <w:rPr>
                <w:rFonts w:ascii="宋体" w:hAnsi="宋体" w:cs="宋体"/>
                <w:szCs w:val="21"/>
              </w:rPr>
            </w:pPr>
            <w:r>
              <w:rPr>
                <w:rFonts w:ascii="宋体" w:hAnsi="宋体" w:cs="宋体"/>
                <w:szCs w:val="21"/>
              </w:rPr>
              <w:t>8</w:t>
            </w:r>
          </w:p>
        </w:tc>
        <w:tc>
          <w:tcPr>
            <w:tcW w:w="925" w:type="pct"/>
            <w:gridSpan w:val="2"/>
            <w:vAlign w:val="center"/>
          </w:tcPr>
          <w:p w14:paraId="76F4D31D">
            <w:pPr>
              <w:ind w:right="28"/>
              <w:jc w:val="center"/>
              <w:rPr>
                <w:rFonts w:ascii="宋体" w:hAnsi="宋体" w:cs="宋体"/>
                <w:szCs w:val="21"/>
              </w:rPr>
            </w:pPr>
            <w:r>
              <w:rPr>
                <w:rFonts w:ascii="宋体" w:hAnsi="宋体" w:cs="宋体"/>
                <w:szCs w:val="21"/>
              </w:rPr>
              <w:t>PLC软硬件系统</w:t>
            </w:r>
          </w:p>
        </w:tc>
        <w:tc>
          <w:tcPr>
            <w:tcW w:w="2453" w:type="pct"/>
            <w:gridSpan w:val="2"/>
            <w:vAlign w:val="center"/>
          </w:tcPr>
          <w:p w14:paraId="09E48437">
            <w:pPr>
              <w:ind w:right="28"/>
              <w:jc w:val="center"/>
              <w:rPr>
                <w:rFonts w:ascii="宋体" w:hAnsi="宋体" w:cs="宋体"/>
                <w:szCs w:val="21"/>
              </w:rPr>
            </w:pPr>
            <w:r>
              <w:rPr>
                <w:rFonts w:ascii="宋体" w:hAnsi="宋体" w:cs="宋体"/>
                <w:szCs w:val="21"/>
              </w:rPr>
              <w:t>施耐德、西门子、GE或同档次以上</w:t>
            </w:r>
          </w:p>
        </w:tc>
        <w:tc>
          <w:tcPr>
            <w:tcW w:w="1100" w:type="pct"/>
            <w:gridSpan w:val="2"/>
            <w:vAlign w:val="center"/>
          </w:tcPr>
          <w:p w14:paraId="191B5935">
            <w:pPr>
              <w:ind w:right="28"/>
              <w:jc w:val="center"/>
              <w:rPr>
                <w:rFonts w:ascii="宋体" w:hAnsi="宋体" w:cs="宋体"/>
                <w:szCs w:val="21"/>
              </w:rPr>
            </w:pPr>
          </w:p>
        </w:tc>
        <w:tc>
          <w:tcPr>
            <w:tcW w:w="139" w:type="pct"/>
            <w:vAlign w:val="center"/>
          </w:tcPr>
          <w:p w14:paraId="5CA4C57F">
            <w:pPr>
              <w:ind w:right="28"/>
              <w:jc w:val="center"/>
              <w:rPr>
                <w:rFonts w:ascii="宋体" w:hAnsi="宋体" w:cs="宋体"/>
                <w:szCs w:val="21"/>
              </w:rPr>
            </w:pPr>
          </w:p>
          <w:p w14:paraId="7ECBF1E0">
            <w:pPr>
              <w:ind w:right="28"/>
              <w:jc w:val="center"/>
              <w:rPr>
                <w:rFonts w:ascii="宋体" w:hAnsi="宋体" w:cs="宋体"/>
                <w:szCs w:val="21"/>
              </w:rPr>
            </w:pPr>
          </w:p>
        </w:tc>
      </w:tr>
      <w:tr w14:paraId="6006F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gridAfter w:val="1"/>
          <w:wAfter w:w="122" w:type="pct"/>
          <w:trHeight w:val="454" w:hRule="atLeast"/>
        </w:trPr>
        <w:tc>
          <w:tcPr>
            <w:tcW w:w="261" w:type="pct"/>
            <w:vAlign w:val="center"/>
          </w:tcPr>
          <w:p w14:paraId="69CA7931">
            <w:pPr>
              <w:ind w:right="28"/>
              <w:jc w:val="center"/>
              <w:rPr>
                <w:rFonts w:ascii="宋体" w:hAnsi="宋体" w:cs="宋体"/>
                <w:szCs w:val="21"/>
              </w:rPr>
            </w:pPr>
            <w:r>
              <w:rPr>
                <w:rFonts w:ascii="宋体" w:hAnsi="宋体" w:cs="宋体"/>
                <w:szCs w:val="21"/>
              </w:rPr>
              <w:t>9</w:t>
            </w:r>
          </w:p>
        </w:tc>
        <w:tc>
          <w:tcPr>
            <w:tcW w:w="925" w:type="pct"/>
            <w:gridSpan w:val="2"/>
            <w:vAlign w:val="center"/>
          </w:tcPr>
          <w:p w14:paraId="594C351A">
            <w:pPr>
              <w:ind w:right="28"/>
              <w:jc w:val="center"/>
              <w:rPr>
                <w:rFonts w:ascii="宋体" w:hAnsi="宋体" w:cs="宋体"/>
                <w:szCs w:val="21"/>
              </w:rPr>
            </w:pPr>
            <w:r>
              <w:rPr>
                <w:rFonts w:hint="eastAsia" w:ascii="宋体" w:hAnsi="宋体" w:cs="宋体"/>
                <w:szCs w:val="21"/>
              </w:rPr>
              <w:t>保护开关</w:t>
            </w:r>
          </w:p>
        </w:tc>
        <w:tc>
          <w:tcPr>
            <w:tcW w:w="2453" w:type="pct"/>
            <w:gridSpan w:val="2"/>
            <w:vAlign w:val="center"/>
          </w:tcPr>
          <w:p w14:paraId="3AEDDC0B">
            <w:pPr>
              <w:ind w:right="28"/>
              <w:jc w:val="center"/>
              <w:rPr>
                <w:rFonts w:ascii="宋体" w:hAnsi="宋体" w:cs="宋体"/>
                <w:szCs w:val="21"/>
              </w:rPr>
            </w:pPr>
            <w:r>
              <w:rPr>
                <w:rFonts w:hint="eastAsia" w:ascii="宋体" w:hAnsi="宋体" w:cs="宋体"/>
                <w:szCs w:val="21"/>
              </w:rPr>
              <w:t>施耐德、拉姆齐、图尔克、施迈赛</w:t>
            </w:r>
            <w:r>
              <w:rPr>
                <w:rFonts w:ascii="宋体" w:hAnsi="宋体" w:cs="宋体"/>
                <w:szCs w:val="21"/>
              </w:rPr>
              <w:t>或同档次以上</w:t>
            </w:r>
          </w:p>
        </w:tc>
        <w:tc>
          <w:tcPr>
            <w:tcW w:w="1100" w:type="pct"/>
            <w:gridSpan w:val="2"/>
            <w:vAlign w:val="center"/>
          </w:tcPr>
          <w:p w14:paraId="7EF83FF6">
            <w:pPr>
              <w:ind w:right="28"/>
              <w:jc w:val="center"/>
              <w:rPr>
                <w:rFonts w:ascii="宋体" w:hAnsi="宋体" w:cs="宋体"/>
                <w:szCs w:val="21"/>
              </w:rPr>
            </w:pPr>
          </w:p>
        </w:tc>
        <w:tc>
          <w:tcPr>
            <w:tcW w:w="139" w:type="pct"/>
            <w:vAlign w:val="center"/>
          </w:tcPr>
          <w:p w14:paraId="5663C87E">
            <w:pPr>
              <w:ind w:right="28"/>
              <w:jc w:val="center"/>
              <w:rPr>
                <w:rFonts w:ascii="宋体" w:hAnsi="宋体" w:cs="宋体"/>
                <w:szCs w:val="21"/>
              </w:rPr>
            </w:pPr>
          </w:p>
        </w:tc>
      </w:tr>
      <w:tr w14:paraId="074CF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gridAfter w:val="1"/>
          <w:wAfter w:w="122" w:type="pct"/>
          <w:trHeight w:val="454" w:hRule="atLeast"/>
        </w:trPr>
        <w:tc>
          <w:tcPr>
            <w:tcW w:w="261" w:type="pct"/>
            <w:vAlign w:val="center"/>
          </w:tcPr>
          <w:p w14:paraId="6C43208D">
            <w:pPr>
              <w:ind w:right="28"/>
              <w:jc w:val="center"/>
              <w:rPr>
                <w:rFonts w:ascii="宋体" w:hAnsi="宋体" w:cs="宋体"/>
                <w:szCs w:val="21"/>
              </w:rPr>
            </w:pPr>
            <w:r>
              <w:rPr>
                <w:rFonts w:ascii="宋体" w:hAnsi="宋体" w:cs="宋体"/>
                <w:szCs w:val="21"/>
              </w:rPr>
              <w:t>10</w:t>
            </w:r>
          </w:p>
        </w:tc>
        <w:tc>
          <w:tcPr>
            <w:tcW w:w="925" w:type="pct"/>
            <w:gridSpan w:val="2"/>
            <w:vAlign w:val="center"/>
          </w:tcPr>
          <w:p w14:paraId="5235633C">
            <w:pPr>
              <w:ind w:right="28"/>
              <w:jc w:val="center"/>
              <w:rPr>
                <w:rFonts w:ascii="宋体" w:hAnsi="宋体" w:cs="宋体"/>
                <w:szCs w:val="21"/>
              </w:rPr>
            </w:pPr>
            <w:r>
              <w:rPr>
                <w:rFonts w:hint="eastAsia" w:ascii="宋体" w:hAnsi="宋体" w:cs="宋体"/>
                <w:szCs w:val="21"/>
              </w:rPr>
              <w:t>料位计</w:t>
            </w:r>
          </w:p>
        </w:tc>
        <w:tc>
          <w:tcPr>
            <w:tcW w:w="2453" w:type="pct"/>
            <w:gridSpan w:val="2"/>
            <w:vAlign w:val="center"/>
          </w:tcPr>
          <w:p w14:paraId="0C530556">
            <w:pPr>
              <w:ind w:right="28"/>
              <w:jc w:val="center"/>
              <w:rPr>
                <w:rFonts w:ascii="宋体" w:hAnsi="宋体" w:cs="宋体"/>
                <w:szCs w:val="21"/>
              </w:rPr>
            </w:pPr>
            <w:r>
              <w:rPr>
                <w:rFonts w:hint="eastAsia" w:ascii="宋体" w:hAnsi="宋体" w:cs="宋体"/>
                <w:szCs w:val="21"/>
              </w:rPr>
              <w:t>E+H、西门子、威格（VEGA）</w:t>
            </w:r>
            <w:r>
              <w:rPr>
                <w:rFonts w:ascii="宋体" w:hAnsi="宋体" w:cs="宋体"/>
                <w:szCs w:val="21"/>
              </w:rPr>
              <w:t>或同档次以上</w:t>
            </w:r>
          </w:p>
        </w:tc>
        <w:tc>
          <w:tcPr>
            <w:tcW w:w="1100" w:type="pct"/>
            <w:gridSpan w:val="2"/>
            <w:vAlign w:val="center"/>
          </w:tcPr>
          <w:p w14:paraId="732F3451">
            <w:pPr>
              <w:ind w:right="28"/>
              <w:jc w:val="center"/>
              <w:rPr>
                <w:rFonts w:ascii="宋体" w:hAnsi="宋体" w:cs="宋体"/>
                <w:szCs w:val="21"/>
              </w:rPr>
            </w:pPr>
          </w:p>
        </w:tc>
        <w:tc>
          <w:tcPr>
            <w:tcW w:w="139" w:type="pct"/>
            <w:vAlign w:val="center"/>
          </w:tcPr>
          <w:p w14:paraId="00235F3C">
            <w:pPr>
              <w:ind w:right="28"/>
              <w:jc w:val="center"/>
              <w:rPr>
                <w:rFonts w:ascii="宋体" w:hAnsi="宋体" w:cs="宋体"/>
                <w:szCs w:val="21"/>
              </w:rPr>
            </w:pPr>
          </w:p>
        </w:tc>
      </w:tr>
      <w:tr w14:paraId="73EAB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gridAfter w:val="1"/>
          <w:wAfter w:w="122" w:type="pct"/>
          <w:trHeight w:val="454" w:hRule="atLeast"/>
        </w:trPr>
        <w:tc>
          <w:tcPr>
            <w:tcW w:w="261" w:type="pct"/>
            <w:vAlign w:val="center"/>
          </w:tcPr>
          <w:p w14:paraId="677A717B">
            <w:pPr>
              <w:ind w:right="28"/>
              <w:jc w:val="center"/>
              <w:rPr>
                <w:rFonts w:ascii="宋体" w:hAnsi="宋体" w:cs="宋体"/>
                <w:szCs w:val="21"/>
              </w:rPr>
            </w:pPr>
            <w:r>
              <w:rPr>
                <w:rFonts w:ascii="宋体" w:hAnsi="宋体" w:cs="宋体"/>
                <w:szCs w:val="21"/>
              </w:rPr>
              <w:t>11</w:t>
            </w:r>
          </w:p>
        </w:tc>
        <w:tc>
          <w:tcPr>
            <w:tcW w:w="925" w:type="pct"/>
            <w:gridSpan w:val="2"/>
            <w:vAlign w:val="center"/>
          </w:tcPr>
          <w:p w14:paraId="3C091E88">
            <w:pPr>
              <w:ind w:right="28"/>
              <w:jc w:val="center"/>
              <w:rPr>
                <w:rFonts w:ascii="宋体" w:hAnsi="宋体" w:cs="宋体"/>
                <w:szCs w:val="21"/>
              </w:rPr>
            </w:pPr>
            <w:r>
              <w:rPr>
                <w:rFonts w:hint="eastAsia" w:ascii="宋体" w:hAnsi="宋体" w:cs="宋体"/>
                <w:szCs w:val="21"/>
              </w:rPr>
              <w:t>控制继电器</w:t>
            </w:r>
          </w:p>
        </w:tc>
        <w:tc>
          <w:tcPr>
            <w:tcW w:w="2453" w:type="pct"/>
            <w:gridSpan w:val="2"/>
            <w:vAlign w:val="center"/>
          </w:tcPr>
          <w:p w14:paraId="6E4C3298">
            <w:pPr>
              <w:ind w:right="28"/>
              <w:jc w:val="center"/>
              <w:rPr>
                <w:rFonts w:ascii="宋体" w:hAnsi="宋体" w:cs="宋体"/>
                <w:szCs w:val="21"/>
              </w:rPr>
            </w:pPr>
            <w:r>
              <w:rPr>
                <w:rFonts w:hint="eastAsia" w:ascii="宋体" w:hAnsi="宋体" w:cs="宋体"/>
                <w:szCs w:val="21"/>
              </w:rPr>
              <w:t>施耐德、魏德米勒、霍尼韦尔</w:t>
            </w:r>
          </w:p>
        </w:tc>
        <w:tc>
          <w:tcPr>
            <w:tcW w:w="1100" w:type="pct"/>
            <w:gridSpan w:val="2"/>
            <w:vAlign w:val="center"/>
          </w:tcPr>
          <w:p w14:paraId="4CB67F17">
            <w:pPr>
              <w:ind w:right="28"/>
              <w:jc w:val="center"/>
              <w:rPr>
                <w:rFonts w:ascii="宋体" w:hAnsi="宋体" w:cs="宋体"/>
                <w:szCs w:val="21"/>
              </w:rPr>
            </w:pPr>
          </w:p>
        </w:tc>
        <w:tc>
          <w:tcPr>
            <w:tcW w:w="139" w:type="pct"/>
            <w:vAlign w:val="center"/>
          </w:tcPr>
          <w:p w14:paraId="0BCD2201">
            <w:pPr>
              <w:ind w:right="28"/>
              <w:jc w:val="center"/>
              <w:rPr>
                <w:rFonts w:ascii="宋体" w:hAnsi="宋体" w:cs="宋体"/>
                <w:szCs w:val="21"/>
              </w:rPr>
            </w:pPr>
          </w:p>
        </w:tc>
      </w:tr>
      <w:tr w14:paraId="2594E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gridAfter w:val="1"/>
          <w:wAfter w:w="122" w:type="pct"/>
          <w:trHeight w:val="454" w:hRule="atLeast"/>
        </w:trPr>
        <w:tc>
          <w:tcPr>
            <w:tcW w:w="261" w:type="pct"/>
            <w:vAlign w:val="center"/>
          </w:tcPr>
          <w:p w14:paraId="0B6AEC57">
            <w:pPr>
              <w:ind w:right="28"/>
              <w:jc w:val="center"/>
              <w:rPr>
                <w:rFonts w:ascii="宋体" w:hAnsi="宋体" w:cs="宋体"/>
                <w:szCs w:val="21"/>
              </w:rPr>
            </w:pPr>
            <w:r>
              <w:rPr>
                <w:rFonts w:ascii="宋体" w:hAnsi="宋体" w:cs="宋体"/>
                <w:szCs w:val="21"/>
              </w:rPr>
              <w:t>12</w:t>
            </w:r>
          </w:p>
        </w:tc>
        <w:tc>
          <w:tcPr>
            <w:tcW w:w="925" w:type="pct"/>
            <w:gridSpan w:val="2"/>
            <w:vAlign w:val="center"/>
          </w:tcPr>
          <w:p w14:paraId="530B52A1">
            <w:pPr>
              <w:ind w:right="28"/>
              <w:jc w:val="center"/>
              <w:rPr>
                <w:rFonts w:ascii="宋体" w:hAnsi="宋体" w:cs="宋体"/>
                <w:szCs w:val="21"/>
              </w:rPr>
            </w:pPr>
            <w:r>
              <w:rPr>
                <w:rFonts w:ascii="宋体" w:hAnsi="宋体" w:cs="宋体"/>
                <w:szCs w:val="21"/>
              </w:rPr>
              <w:t>不间断电源</w:t>
            </w:r>
          </w:p>
        </w:tc>
        <w:tc>
          <w:tcPr>
            <w:tcW w:w="2453" w:type="pct"/>
            <w:gridSpan w:val="2"/>
            <w:vAlign w:val="center"/>
          </w:tcPr>
          <w:p w14:paraId="5EE99941">
            <w:pPr>
              <w:ind w:right="28"/>
              <w:jc w:val="center"/>
              <w:rPr>
                <w:rFonts w:ascii="宋体" w:hAnsi="宋体" w:cs="宋体"/>
                <w:szCs w:val="21"/>
              </w:rPr>
            </w:pPr>
            <w:r>
              <w:rPr>
                <w:rFonts w:ascii="宋体" w:hAnsi="宋体" w:cs="宋体"/>
                <w:szCs w:val="21"/>
              </w:rPr>
              <w:t>山特、</w:t>
            </w:r>
            <w:r>
              <w:rPr>
                <w:rFonts w:hint="eastAsia" w:ascii="宋体" w:hAnsi="宋体" w:cs="宋体"/>
                <w:szCs w:val="21"/>
              </w:rPr>
              <w:t>APC</w:t>
            </w:r>
            <w:r>
              <w:rPr>
                <w:rFonts w:ascii="宋体" w:hAnsi="宋体" w:cs="宋体"/>
                <w:szCs w:val="21"/>
              </w:rPr>
              <w:t>、</w:t>
            </w:r>
            <w:r>
              <w:rPr>
                <w:rFonts w:hint="eastAsia" w:ascii="宋体" w:hAnsi="宋体" w:cs="宋体"/>
                <w:szCs w:val="21"/>
              </w:rPr>
              <w:t>伊顿</w:t>
            </w:r>
            <w:r>
              <w:rPr>
                <w:rFonts w:ascii="宋体" w:hAnsi="宋体" w:cs="宋体"/>
                <w:szCs w:val="21"/>
              </w:rPr>
              <w:t>或同档次以上</w:t>
            </w:r>
          </w:p>
        </w:tc>
        <w:tc>
          <w:tcPr>
            <w:tcW w:w="1100" w:type="pct"/>
            <w:gridSpan w:val="2"/>
            <w:vAlign w:val="center"/>
          </w:tcPr>
          <w:p w14:paraId="27980770">
            <w:pPr>
              <w:ind w:right="28"/>
              <w:jc w:val="center"/>
              <w:rPr>
                <w:rFonts w:ascii="宋体" w:hAnsi="宋体" w:cs="宋体"/>
                <w:szCs w:val="21"/>
              </w:rPr>
            </w:pPr>
          </w:p>
        </w:tc>
        <w:tc>
          <w:tcPr>
            <w:tcW w:w="139" w:type="pct"/>
            <w:vAlign w:val="center"/>
          </w:tcPr>
          <w:p w14:paraId="46AF66A4">
            <w:pPr>
              <w:ind w:right="28"/>
              <w:jc w:val="center"/>
              <w:rPr>
                <w:rFonts w:ascii="宋体" w:hAnsi="宋体" w:cs="宋体"/>
                <w:szCs w:val="21"/>
              </w:rPr>
            </w:pPr>
          </w:p>
        </w:tc>
      </w:tr>
      <w:tr w14:paraId="5275A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gridAfter w:val="1"/>
          <w:wAfter w:w="122" w:type="pct"/>
          <w:trHeight w:val="454" w:hRule="atLeast"/>
        </w:trPr>
        <w:tc>
          <w:tcPr>
            <w:tcW w:w="261" w:type="pct"/>
            <w:vAlign w:val="center"/>
          </w:tcPr>
          <w:p w14:paraId="45C2DA63">
            <w:pPr>
              <w:ind w:right="28"/>
              <w:jc w:val="center"/>
              <w:rPr>
                <w:rFonts w:ascii="宋体" w:hAnsi="宋体" w:cs="宋体"/>
                <w:szCs w:val="21"/>
              </w:rPr>
            </w:pPr>
            <w:r>
              <w:rPr>
                <w:rFonts w:ascii="宋体" w:hAnsi="宋体" w:cs="宋体"/>
                <w:szCs w:val="21"/>
              </w:rPr>
              <w:t>13</w:t>
            </w:r>
          </w:p>
        </w:tc>
        <w:tc>
          <w:tcPr>
            <w:tcW w:w="925" w:type="pct"/>
            <w:gridSpan w:val="2"/>
            <w:vAlign w:val="center"/>
          </w:tcPr>
          <w:p w14:paraId="5AD57CF4">
            <w:pPr>
              <w:ind w:right="28"/>
              <w:jc w:val="center"/>
              <w:rPr>
                <w:rFonts w:ascii="宋体" w:hAnsi="宋体" w:cs="宋体"/>
                <w:szCs w:val="21"/>
              </w:rPr>
            </w:pPr>
            <w:r>
              <w:rPr>
                <w:rFonts w:ascii="宋体" w:hAnsi="宋体" w:cs="宋体"/>
                <w:szCs w:val="21"/>
              </w:rPr>
              <w:t>服务器</w:t>
            </w:r>
            <w:r>
              <w:rPr>
                <w:rFonts w:hint="eastAsia" w:ascii="宋体" w:hAnsi="宋体" w:cs="宋体"/>
                <w:szCs w:val="21"/>
              </w:rPr>
              <w:t>、控制终端计算机</w:t>
            </w:r>
          </w:p>
        </w:tc>
        <w:tc>
          <w:tcPr>
            <w:tcW w:w="2453" w:type="pct"/>
            <w:gridSpan w:val="2"/>
            <w:vAlign w:val="center"/>
          </w:tcPr>
          <w:p w14:paraId="52DF5A8F">
            <w:pPr>
              <w:ind w:right="28"/>
              <w:jc w:val="center"/>
              <w:rPr>
                <w:rFonts w:ascii="宋体" w:hAnsi="宋体" w:cs="宋体"/>
                <w:szCs w:val="21"/>
              </w:rPr>
            </w:pPr>
            <w:r>
              <w:rPr>
                <w:rFonts w:hint="eastAsia" w:ascii="宋体" w:hAnsi="宋体" w:cs="宋体"/>
                <w:szCs w:val="21"/>
              </w:rPr>
              <w:t>华为、联想、浪潮</w:t>
            </w:r>
            <w:r>
              <w:rPr>
                <w:rFonts w:ascii="宋体" w:hAnsi="宋体" w:cs="宋体"/>
                <w:szCs w:val="21"/>
              </w:rPr>
              <w:t>同档次以上</w:t>
            </w:r>
          </w:p>
        </w:tc>
        <w:tc>
          <w:tcPr>
            <w:tcW w:w="1100" w:type="pct"/>
            <w:gridSpan w:val="2"/>
            <w:vAlign w:val="center"/>
          </w:tcPr>
          <w:p w14:paraId="6AAE770F">
            <w:pPr>
              <w:ind w:right="28"/>
              <w:jc w:val="center"/>
              <w:rPr>
                <w:rFonts w:ascii="宋体" w:hAnsi="宋体" w:cs="宋体"/>
                <w:szCs w:val="21"/>
              </w:rPr>
            </w:pPr>
          </w:p>
        </w:tc>
        <w:tc>
          <w:tcPr>
            <w:tcW w:w="139" w:type="pct"/>
            <w:vAlign w:val="center"/>
          </w:tcPr>
          <w:p w14:paraId="1A1A3CEE">
            <w:pPr>
              <w:ind w:right="28"/>
              <w:jc w:val="center"/>
              <w:rPr>
                <w:rFonts w:ascii="宋体" w:hAnsi="宋体" w:cs="宋体"/>
                <w:szCs w:val="21"/>
              </w:rPr>
            </w:pPr>
          </w:p>
        </w:tc>
      </w:tr>
      <w:tr w14:paraId="3F55A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gridAfter w:val="1"/>
          <w:wAfter w:w="122" w:type="pct"/>
          <w:trHeight w:val="454" w:hRule="atLeast"/>
        </w:trPr>
        <w:tc>
          <w:tcPr>
            <w:tcW w:w="261" w:type="pct"/>
            <w:vAlign w:val="center"/>
          </w:tcPr>
          <w:p w14:paraId="2ABFB60F">
            <w:pPr>
              <w:ind w:right="28"/>
              <w:jc w:val="center"/>
              <w:rPr>
                <w:rFonts w:ascii="宋体" w:hAnsi="宋体" w:cs="宋体"/>
                <w:szCs w:val="21"/>
              </w:rPr>
            </w:pPr>
            <w:r>
              <w:rPr>
                <w:rFonts w:ascii="宋体" w:hAnsi="宋体" w:cs="宋体"/>
                <w:szCs w:val="21"/>
              </w:rPr>
              <w:t>14</w:t>
            </w:r>
          </w:p>
        </w:tc>
        <w:tc>
          <w:tcPr>
            <w:tcW w:w="925" w:type="pct"/>
            <w:gridSpan w:val="2"/>
            <w:vAlign w:val="center"/>
          </w:tcPr>
          <w:p w14:paraId="1E342D9D">
            <w:pPr>
              <w:ind w:right="28"/>
              <w:jc w:val="center"/>
              <w:rPr>
                <w:rFonts w:ascii="宋体" w:hAnsi="宋体" w:cs="宋体"/>
                <w:szCs w:val="21"/>
              </w:rPr>
            </w:pPr>
            <w:r>
              <w:rPr>
                <w:rFonts w:hint="eastAsia" w:ascii="宋体" w:hAnsi="宋体" w:cs="宋体"/>
                <w:szCs w:val="21"/>
              </w:rPr>
              <w:t>网络</w:t>
            </w:r>
            <w:r>
              <w:rPr>
                <w:rFonts w:ascii="宋体" w:hAnsi="宋体" w:cs="宋体"/>
                <w:szCs w:val="21"/>
              </w:rPr>
              <w:t>交换机</w:t>
            </w:r>
          </w:p>
        </w:tc>
        <w:tc>
          <w:tcPr>
            <w:tcW w:w="2453" w:type="pct"/>
            <w:gridSpan w:val="2"/>
            <w:vAlign w:val="center"/>
          </w:tcPr>
          <w:p w14:paraId="11B9845B">
            <w:pPr>
              <w:ind w:right="28"/>
              <w:jc w:val="center"/>
              <w:rPr>
                <w:rFonts w:ascii="宋体" w:hAnsi="宋体" w:cs="宋体"/>
                <w:szCs w:val="21"/>
              </w:rPr>
            </w:pPr>
            <w:r>
              <w:rPr>
                <w:rFonts w:hint="eastAsia" w:ascii="宋体" w:hAnsi="宋体" w:cs="宋体"/>
                <w:szCs w:val="21"/>
              </w:rPr>
              <w:t>华为、新华三、锐捷</w:t>
            </w:r>
            <w:r>
              <w:rPr>
                <w:rFonts w:ascii="宋体" w:hAnsi="宋体" w:cs="宋体"/>
                <w:szCs w:val="21"/>
              </w:rPr>
              <w:t>或同档次以上</w:t>
            </w:r>
          </w:p>
        </w:tc>
        <w:tc>
          <w:tcPr>
            <w:tcW w:w="1100" w:type="pct"/>
            <w:gridSpan w:val="2"/>
            <w:vAlign w:val="center"/>
          </w:tcPr>
          <w:p w14:paraId="576CDF3B">
            <w:pPr>
              <w:ind w:right="28"/>
              <w:jc w:val="center"/>
              <w:rPr>
                <w:rFonts w:ascii="宋体" w:hAnsi="宋体" w:cs="宋体"/>
                <w:szCs w:val="21"/>
              </w:rPr>
            </w:pPr>
          </w:p>
        </w:tc>
        <w:tc>
          <w:tcPr>
            <w:tcW w:w="139" w:type="pct"/>
            <w:vAlign w:val="center"/>
          </w:tcPr>
          <w:p w14:paraId="294D0A73">
            <w:pPr>
              <w:ind w:right="28"/>
              <w:jc w:val="center"/>
              <w:rPr>
                <w:rFonts w:ascii="宋体" w:hAnsi="宋体" w:cs="宋体"/>
                <w:szCs w:val="21"/>
              </w:rPr>
            </w:pPr>
          </w:p>
        </w:tc>
      </w:tr>
      <w:tr w14:paraId="29D9D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gridAfter w:val="1"/>
          <w:wAfter w:w="122" w:type="pct"/>
          <w:trHeight w:val="454" w:hRule="atLeast"/>
        </w:trPr>
        <w:tc>
          <w:tcPr>
            <w:tcW w:w="261" w:type="pct"/>
            <w:vAlign w:val="center"/>
          </w:tcPr>
          <w:p w14:paraId="5F66EA5B">
            <w:pPr>
              <w:ind w:right="28"/>
              <w:jc w:val="center"/>
              <w:rPr>
                <w:rFonts w:ascii="宋体" w:hAnsi="宋体" w:cs="宋体"/>
                <w:szCs w:val="21"/>
              </w:rPr>
            </w:pPr>
            <w:r>
              <w:rPr>
                <w:rFonts w:ascii="宋体" w:hAnsi="宋体" w:cs="宋体"/>
                <w:szCs w:val="21"/>
              </w:rPr>
              <w:t>15</w:t>
            </w:r>
          </w:p>
        </w:tc>
        <w:tc>
          <w:tcPr>
            <w:tcW w:w="925" w:type="pct"/>
            <w:gridSpan w:val="2"/>
            <w:vAlign w:val="center"/>
          </w:tcPr>
          <w:p w14:paraId="7DB71811">
            <w:pPr>
              <w:ind w:right="28"/>
              <w:jc w:val="center"/>
              <w:rPr>
                <w:rFonts w:ascii="宋体" w:hAnsi="宋体" w:cs="宋体"/>
                <w:szCs w:val="21"/>
              </w:rPr>
            </w:pPr>
            <w:r>
              <w:rPr>
                <w:rFonts w:hint="eastAsia" w:ascii="宋体" w:hAnsi="宋体" w:cs="宋体"/>
                <w:szCs w:val="21"/>
              </w:rPr>
              <w:t>工业交换机</w:t>
            </w:r>
          </w:p>
        </w:tc>
        <w:tc>
          <w:tcPr>
            <w:tcW w:w="2453" w:type="pct"/>
            <w:gridSpan w:val="2"/>
            <w:vAlign w:val="center"/>
          </w:tcPr>
          <w:p w14:paraId="2ADF8211">
            <w:pPr>
              <w:ind w:right="28"/>
              <w:jc w:val="center"/>
              <w:rPr>
                <w:rFonts w:ascii="宋体" w:hAnsi="宋体" w:cs="宋体"/>
                <w:szCs w:val="21"/>
              </w:rPr>
            </w:pPr>
            <w:r>
              <w:rPr>
                <w:rFonts w:hint="eastAsia" w:ascii="宋体" w:hAnsi="宋体" w:cs="宋体"/>
                <w:szCs w:val="21"/>
              </w:rPr>
              <w:t>MOXA、赫斯曼、GE</w:t>
            </w:r>
            <w:r>
              <w:rPr>
                <w:rFonts w:ascii="宋体" w:hAnsi="宋体" w:cs="宋体"/>
                <w:szCs w:val="21"/>
              </w:rPr>
              <w:t>或同档次以上</w:t>
            </w:r>
          </w:p>
        </w:tc>
        <w:tc>
          <w:tcPr>
            <w:tcW w:w="1100" w:type="pct"/>
            <w:gridSpan w:val="2"/>
            <w:vAlign w:val="center"/>
          </w:tcPr>
          <w:p w14:paraId="50768A61">
            <w:pPr>
              <w:ind w:right="28"/>
              <w:jc w:val="center"/>
              <w:rPr>
                <w:rFonts w:ascii="宋体" w:hAnsi="宋体" w:cs="宋体"/>
                <w:szCs w:val="21"/>
              </w:rPr>
            </w:pPr>
          </w:p>
        </w:tc>
        <w:tc>
          <w:tcPr>
            <w:tcW w:w="139" w:type="pct"/>
            <w:vAlign w:val="center"/>
          </w:tcPr>
          <w:p w14:paraId="18CF77E1">
            <w:pPr>
              <w:ind w:right="28"/>
              <w:jc w:val="center"/>
              <w:rPr>
                <w:rFonts w:ascii="宋体" w:hAnsi="宋体" w:cs="宋体"/>
                <w:szCs w:val="21"/>
              </w:rPr>
            </w:pPr>
          </w:p>
        </w:tc>
      </w:tr>
      <w:tr w14:paraId="235C1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122" w:type="pct"/>
          <w:trHeight w:val="454" w:hRule="atLeast"/>
        </w:trPr>
        <w:tc>
          <w:tcPr>
            <w:tcW w:w="261" w:type="pct"/>
            <w:vAlign w:val="center"/>
          </w:tcPr>
          <w:p w14:paraId="03F9EF35">
            <w:pPr>
              <w:ind w:right="28"/>
              <w:jc w:val="center"/>
              <w:rPr>
                <w:rFonts w:ascii="宋体" w:hAnsi="宋体" w:cs="宋体"/>
                <w:szCs w:val="21"/>
              </w:rPr>
            </w:pPr>
            <w:r>
              <w:rPr>
                <w:rFonts w:ascii="宋体" w:hAnsi="宋体" w:cs="宋体"/>
                <w:szCs w:val="21"/>
              </w:rPr>
              <w:t>16</w:t>
            </w:r>
          </w:p>
        </w:tc>
        <w:tc>
          <w:tcPr>
            <w:tcW w:w="925" w:type="pct"/>
            <w:gridSpan w:val="2"/>
            <w:vAlign w:val="center"/>
          </w:tcPr>
          <w:p w14:paraId="7574ADA0">
            <w:pPr>
              <w:ind w:right="28"/>
              <w:jc w:val="center"/>
              <w:rPr>
                <w:rFonts w:ascii="宋体" w:hAnsi="宋体" w:cs="宋体"/>
                <w:szCs w:val="21"/>
              </w:rPr>
            </w:pPr>
            <w:r>
              <w:rPr>
                <w:rFonts w:ascii="宋体" w:hAnsi="宋体" w:cs="宋体"/>
                <w:szCs w:val="21"/>
              </w:rPr>
              <w:t>现场控制箱</w:t>
            </w:r>
          </w:p>
        </w:tc>
        <w:tc>
          <w:tcPr>
            <w:tcW w:w="2453" w:type="pct"/>
            <w:gridSpan w:val="2"/>
            <w:vAlign w:val="center"/>
          </w:tcPr>
          <w:p w14:paraId="57602167">
            <w:pPr>
              <w:ind w:right="28"/>
              <w:jc w:val="center"/>
              <w:rPr>
                <w:rFonts w:ascii="宋体" w:hAnsi="宋体" w:cs="宋体"/>
                <w:szCs w:val="21"/>
              </w:rPr>
            </w:pPr>
            <w:r>
              <w:rPr>
                <w:rFonts w:hint="eastAsia" w:ascii="宋体" w:hAnsi="宋体" w:cs="宋体"/>
                <w:szCs w:val="21"/>
              </w:rPr>
              <w:t>合隆防爆、飞策防爆、创正电气</w:t>
            </w:r>
            <w:r>
              <w:rPr>
                <w:rFonts w:ascii="宋体" w:hAnsi="宋体" w:cs="宋体"/>
                <w:szCs w:val="21"/>
              </w:rPr>
              <w:t>或同档次以上</w:t>
            </w:r>
          </w:p>
        </w:tc>
        <w:tc>
          <w:tcPr>
            <w:tcW w:w="1100" w:type="pct"/>
            <w:gridSpan w:val="2"/>
            <w:vAlign w:val="center"/>
          </w:tcPr>
          <w:p w14:paraId="430B97CE">
            <w:pPr>
              <w:ind w:right="28"/>
              <w:jc w:val="center"/>
              <w:rPr>
                <w:rFonts w:ascii="宋体" w:hAnsi="宋体" w:cs="宋体"/>
                <w:szCs w:val="21"/>
              </w:rPr>
            </w:pPr>
          </w:p>
        </w:tc>
        <w:tc>
          <w:tcPr>
            <w:tcW w:w="139" w:type="pct"/>
            <w:vAlign w:val="center"/>
          </w:tcPr>
          <w:p w14:paraId="30215EDD">
            <w:pPr>
              <w:ind w:right="28"/>
              <w:jc w:val="center"/>
              <w:rPr>
                <w:rFonts w:ascii="宋体" w:hAnsi="宋体" w:cs="宋体"/>
                <w:szCs w:val="21"/>
              </w:rPr>
            </w:pPr>
          </w:p>
        </w:tc>
      </w:tr>
      <w:tr w14:paraId="749E1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gridAfter w:val="1"/>
          <w:wAfter w:w="122" w:type="pct"/>
          <w:trHeight w:val="454" w:hRule="atLeast"/>
        </w:trPr>
        <w:tc>
          <w:tcPr>
            <w:tcW w:w="261" w:type="pct"/>
            <w:vAlign w:val="center"/>
          </w:tcPr>
          <w:p w14:paraId="5561DD29">
            <w:pPr>
              <w:ind w:right="28"/>
              <w:jc w:val="center"/>
              <w:rPr>
                <w:rFonts w:ascii="宋体" w:hAnsi="宋体" w:cs="宋体"/>
                <w:szCs w:val="21"/>
              </w:rPr>
            </w:pPr>
            <w:r>
              <w:rPr>
                <w:rFonts w:ascii="宋体" w:hAnsi="宋体" w:cs="宋体"/>
                <w:szCs w:val="21"/>
              </w:rPr>
              <w:t>17</w:t>
            </w:r>
          </w:p>
        </w:tc>
        <w:tc>
          <w:tcPr>
            <w:tcW w:w="925" w:type="pct"/>
            <w:gridSpan w:val="2"/>
            <w:vAlign w:val="center"/>
          </w:tcPr>
          <w:p w14:paraId="4DE89427">
            <w:pPr>
              <w:ind w:right="28"/>
              <w:jc w:val="center"/>
              <w:rPr>
                <w:rFonts w:ascii="宋体" w:hAnsi="宋体" w:cs="宋体"/>
                <w:szCs w:val="21"/>
              </w:rPr>
            </w:pPr>
            <w:r>
              <w:rPr>
                <w:rFonts w:hint="eastAsia" w:ascii="宋体" w:hAnsi="宋体" w:cs="宋体"/>
                <w:szCs w:val="21"/>
              </w:rPr>
              <w:t>视频监控</w:t>
            </w:r>
          </w:p>
        </w:tc>
        <w:tc>
          <w:tcPr>
            <w:tcW w:w="2453" w:type="pct"/>
            <w:gridSpan w:val="2"/>
            <w:vAlign w:val="center"/>
          </w:tcPr>
          <w:p w14:paraId="7A729083">
            <w:pPr>
              <w:ind w:right="28"/>
              <w:jc w:val="center"/>
              <w:rPr>
                <w:rFonts w:ascii="宋体" w:hAnsi="宋体" w:cs="宋体"/>
                <w:szCs w:val="21"/>
              </w:rPr>
            </w:pPr>
            <w:r>
              <w:rPr>
                <w:rFonts w:hint="eastAsia" w:ascii="宋体" w:hAnsi="宋体" w:cs="宋体"/>
                <w:szCs w:val="21"/>
              </w:rPr>
              <w:t>大华、海康威视、宇视科技</w:t>
            </w:r>
            <w:r>
              <w:rPr>
                <w:rFonts w:ascii="宋体" w:hAnsi="宋体" w:cs="宋体"/>
                <w:szCs w:val="21"/>
              </w:rPr>
              <w:t>或同档次以上</w:t>
            </w:r>
          </w:p>
        </w:tc>
        <w:tc>
          <w:tcPr>
            <w:tcW w:w="1100" w:type="pct"/>
            <w:gridSpan w:val="2"/>
            <w:vAlign w:val="center"/>
          </w:tcPr>
          <w:p w14:paraId="3EF35719">
            <w:pPr>
              <w:ind w:right="28"/>
              <w:jc w:val="center"/>
              <w:rPr>
                <w:rFonts w:ascii="宋体" w:hAnsi="宋体" w:cs="宋体"/>
                <w:szCs w:val="21"/>
              </w:rPr>
            </w:pPr>
          </w:p>
        </w:tc>
        <w:tc>
          <w:tcPr>
            <w:tcW w:w="139" w:type="pct"/>
            <w:vAlign w:val="center"/>
          </w:tcPr>
          <w:p w14:paraId="2CDB2D12">
            <w:pPr>
              <w:ind w:right="28"/>
              <w:jc w:val="center"/>
              <w:rPr>
                <w:rFonts w:ascii="宋体" w:hAnsi="宋体" w:cs="宋体"/>
                <w:szCs w:val="21"/>
              </w:rPr>
            </w:pPr>
          </w:p>
        </w:tc>
      </w:tr>
      <w:tr w14:paraId="63477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gridAfter w:val="1"/>
          <w:wAfter w:w="122" w:type="pct"/>
          <w:trHeight w:val="454" w:hRule="atLeast"/>
        </w:trPr>
        <w:tc>
          <w:tcPr>
            <w:tcW w:w="261" w:type="pct"/>
            <w:vAlign w:val="center"/>
          </w:tcPr>
          <w:p w14:paraId="411323C3">
            <w:pPr>
              <w:ind w:right="28"/>
              <w:jc w:val="center"/>
              <w:rPr>
                <w:rFonts w:ascii="宋体" w:hAnsi="宋体" w:cs="宋体"/>
                <w:szCs w:val="21"/>
              </w:rPr>
            </w:pPr>
            <w:r>
              <w:rPr>
                <w:rFonts w:ascii="宋体" w:hAnsi="宋体" w:cs="宋体"/>
                <w:szCs w:val="21"/>
              </w:rPr>
              <w:t>18</w:t>
            </w:r>
          </w:p>
        </w:tc>
        <w:tc>
          <w:tcPr>
            <w:tcW w:w="925" w:type="pct"/>
            <w:gridSpan w:val="2"/>
            <w:vAlign w:val="center"/>
          </w:tcPr>
          <w:p w14:paraId="30EAF519">
            <w:pPr>
              <w:ind w:right="28"/>
              <w:jc w:val="center"/>
              <w:rPr>
                <w:rFonts w:ascii="宋体" w:hAnsi="宋体" w:cs="宋体"/>
                <w:szCs w:val="21"/>
              </w:rPr>
            </w:pPr>
            <w:r>
              <w:rPr>
                <w:rFonts w:hint="eastAsia" w:ascii="宋体" w:hAnsi="宋体" w:cs="宋体"/>
                <w:szCs w:val="21"/>
              </w:rPr>
              <w:t>拼接屏（全彩屏）</w:t>
            </w:r>
          </w:p>
        </w:tc>
        <w:tc>
          <w:tcPr>
            <w:tcW w:w="2453" w:type="pct"/>
            <w:gridSpan w:val="2"/>
            <w:vAlign w:val="center"/>
          </w:tcPr>
          <w:p w14:paraId="4C658AA5">
            <w:pPr>
              <w:ind w:right="28"/>
              <w:jc w:val="center"/>
              <w:rPr>
                <w:rFonts w:ascii="宋体" w:hAnsi="宋体" w:cs="宋体"/>
                <w:szCs w:val="21"/>
              </w:rPr>
            </w:pPr>
            <w:r>
              <w:rPr>
                <w:rFonts w:hint="eastAsia" w:ascii="宋体" w:hAnsi="宋体" w:cs="宋体"/>
                <w:szCs w:val="21"/>
              </w:rPr>
              <w:t>海康威视、京东方、</w:t>
            </w:r>
            <w:r>
              <w:rPr>
                <w:rFonts w:ascii="宋体" w:hAnsi="宋体" w:cs="宋体"/>
                <w:szCs w:val="21"/>
              </w:rPr>
              <w:t>利亚德或同档次以上</w:t>
            </w:r>
          </w:p>
        </w:tc>
        <w:tc>
          <w:tcPr>
            <w:tcW w:w="1100" w:type="pct"/>
            <w:gridSpan w:val="2"/>
            <w:vAlign w:val="center"/>
          </w:tcPr>
          <w:p w14:paraId="529A0BA3">
            <w:pPr>
              <w:ind w:right="28"/>
              <w:jc w:val="center"/>
              <w:rPr>
                <w:rFonts w:ascii="宋体" w:hAnsi="宋体" w:cs="宋体"/>
                <w:szCs w:val="21"/>
              </w:rPr>
            </w:pPr>
          </w:p>
        </w:tc>
        <w:tc>
          <w:tcPr>
            <w:tcW w:w="139" w:type="pct"/>
            <w:vAlign w:val="center"/>
          </w:tcPr>
          <w:p w14:paraId="5B4A08D8">
            <w:pPr>
              <w:ind w:right="28"/>
              <w:jc w:val="center"/>
              <w:rPr>
                <w:rFonts w:ascii="宋体" w:hAnsi="宋体" w:cs="宋体"/>
                <w:szCs w:val="21"/>
              </w:rPr>
            </w:pPr>
          </w:p>
        </w:tc>
      </w:tr>
      <w:tr w14:paraId="200D0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gridAfter w:val="1"/>
          <w:wAfter w:w="122" w:type="pct"/>
          <w:trHeight w:val="454" w:hRule="atLeast"/>
        </w:trPr>
        <w:tc>
          <w:tcPr>
            <w:tcW w:w="261" w:type="pct"/>
            <w:vAlign w:val="center"/>
          </w:tcPr>
          <w:p w14:paraId="1A0911FA">
            <w:pPr>
              <w:ind w:right="28"/>
              <w:jc w:val="center"/>
              <w:rPr>
                <w:rFonts w:ascii="宋体" w:hAnsi="宋体" w:cs="宋体"/>
                <w:szCs w:val="21"/>
              </w:rPr>
            </w:pPr>
            <w:r>
              <w:rPr>
                <w:rFonts w:ascii="宋体" w:hAnsi="宋体" w:cs="宋体"/>
                <w:szCs w:val="21"/>
              </w:rPr>
              <w:t>19</w:t>
            </w:r>
          </w:p>
        </w:tc>
        <w:tc>
          <w:tcPr>
            <w:tcW w:w="925" w:type="pct"/>
            <w:gridSpan w:val="2"/>
            <w:vAlign w:val="center"/>
          </w:tcPr>
          <w:p w14:paraId="1BE3A18C">
            <w:pPr>
              <w:ind w:right="28"/>
              <w:jc w:val="center"/>
              <w:rPr>
                <w:rFonts w:ascii="宋体" w:hAnsi="宋体" w:cs="宋体"/>
                <w:szCs w:val="21"/>
              </w:rPr>
            </w:pPr>
            <w:r>
              <w:rPr>
                <w:rFonts w:hint="eastAsia" w:ascii="宋体" w:hAnsi="宋体" w:cs="宋体"/>
                <w:szCs w:val="21"/>
              </w:rPr>
              <w:t>轴承测温（光纤测温）</w:t>
            </w:r>
          </w:p>
        </w:tc>
        <w:tc>
          <w:tcPr>
            <w:tcW w:w="2453" w:type="pct"/>
            <w:gridSpan w:val="2"/>
            <w:vAlign w:val="center"/>
          </w:tcPr>
          <w:p w14:paraId="2B1F9493">
            <w:pPr>
              <w:ind w:right="28"/>
              <w:jc w:val="center"/>
              <w:rPr>
                <w:rFonts w:ascii="宋体" w:hAnsi="宋体" w:cs="宋体"/>
                <w:szCs w:val="21"/>
              </w:rPr>
            </w:pPr>
            <w:r>
              <w:rPr>
                <w:rFonts w:hint="eastAsia" w:ascii="宋体" w:hAnsi="宋体" w:cs="宋体"/>
                <w:szCs w:val="21"/>
              </w:rPr>
              <w:t>深圳科亿达、苏州光格、威海新北洋</w:t>
            </w:r>
            <w:r>
              <w:rPr>
                <w:rFonts w:ascii="宋体" w:hAnsi="宋体" w:cs="宋体"/>
                <w:szCs w:val="21"/>
              </w:rPr>
              <w:t>或同档次以上</w:t>
            </w:r>
          </w:p>
        </w:tc>
        <w:tc>
          <w:tcPr>
            <w:tcW w:w="1100" w:type="pct"/>
            <w:gridSpan w:val="2"/>
            <w:vAlign w:val="center"/>
          </w:tcPr>
          <w:p w14:paraId="7ED14F93">
            <w:pPr>
              <w:ind w:right="28"/>
              <w:jc w:val="center"/>
              <w:rPr>
                <w:rFonts w:ascii="宋体" w:hAnsi="宋体" w:cs="宋体"/>
                <w:szCs w:val="21"/>
              </w:rPr>
            </w:pPr>
          </w:p>
        </w:tc>
        <w:tc>
          <w:tcPr>
            <w:tcW w:w="139" w:type="pct"/>
            <w:vAlign w:val="center"/>
          </w:tcPr>
          <w:p w14:paraId="63C27802">
            <w:pPr>
              <w:ind w:right="28"/>
              <w:jc w:val="center"/>
              <w:rPr>
                <w:rFonts w:ascii="宋体" w:hAnsi="宋体" w:cs="宋体"/>
                <w:szCs w:val="21"/>
              </w:rPr>
            </w:pPr>
          </w:p>
        </w:tc>
      </w:tr>
      <w:tr w14:paraId="4B4B4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gridAfter w:val="1"/>
          <w:wAfter w:w="122" w:type="pct"/>
          <w:trHeight w:val="454" w:hRule="atLeast"/>
        </w:trPr>
        <w:tc>
          <w:tcPr>
            <w:tcW w:w="261" w:type="pct"/>
            <w:vAlign w:val="center"/>
          </w:tcPr>
          <w:p w14:paraId="0D561998">
            <w:pPr>
              <w:ind w:right="28"/>
              <w:jc w:val="center"/>
              <w:rPr>
                <w:rFonts w:ascii="宋体" w:hAnsi="宋体" w:cs="宋体"/>
                <w:szCs w:val="21"/>
              </w:rPr>
            </w:pPr>
            <w:r>
              <w:rPr>
                <w:rFonts w:ascii="宋体" w:hAnsi="宋体" w:cs="宋体"/>
                <w:szCs w:val="21"/>
              </w:rPr>
              <w:t>20</w:t>
            </w:r>
          </w:p>
        </w:tc>
        <w:tc>
          <w:tcPr>
            <w:tcW w:w="925" w:type="pct"/>
            <w:gridSpan w:val="2"/>
            <w:vAlign w:val="center"/>
          </w:tcPr>
          <w:p w14:paraId="08B9FC96">
            <w:pPr>
              <w:ind w:right="28"/>
              <w:jc w:val="center"/>
              <w:rPr>
                <w:rFonts w:ascii="宋体" w:hAnsi="宋体" w:cs="宋体"/>
                <w:szCs w:val="21"/>
              </w:rPr>
            </w:pPr>
            <w:r>
              <w:rPr>
                <w:rFonts w:hint="eastAsia" w:ascii="宋体" w:hAnsi="宋体" w:cs="宋体"/>
                <w:szCs w:val="21"/>
              </w:rPr>
              <w:t>控制台</w:t>
            </w:r>
          </w:p>
        </w:tc>
        <w:tc>
          <w:tcPr>
            <w:tcW w:w="2453" w:type="pct"/>
            <w:gridSpan w:val="2"/>
            <w:vAlign w:val="center"/>
          </w:tcPr>
          <w:p w14:paraId="0252B2EF">
            <w:pPr>
              <w:ind w:right="28"/>
              <w:jc w:val="center"/>
              <w:rPr>
                <w:rFonts w:ascii="宋体" w:hAnsi="宋体" w:cs="宋体"/>
                <w:szCs w:val="21"/>
              </w:rPr>
            </w:pPr>
            <w:r>
              <w:rPr>
                <w:rFonts w:hint="eastAsia" w:ascii="宋体" w:hAnsi="宋体" w:cs="宋体"/>
                <w:szCs w:val="21"/>
              </w:rPr>
              <w:t>铁力山、方玛、玛拉蒂</w:t>
            </w:r>
            <w:r>
              <w:rPr>
                <w:rFonts w:ascii="宋体" w:hAnsi="宋体" w:cs="宋体"/>
                <w:szCs w:val="21"/>
              </w:rPr>
              <w:t>或同档次以上</w:t>
            </w:r>
          </w:p>
        </w:tc>
        <w:tc>
          <w:tcPr>
            <w:tcW w:w="1100" w:type="pct"/>
            <w:gridSpan w:val="2"/>
            <w:vAlign w:val="center"/>
          </w:tcPr>
          <w:p w14:paraId="1AA6B378">
            <w:pPr>
              <w:ind w:right="28"/>
              <w:jc w:val="center"/>
              <w:rPr>
                <w:rFonts w:ascii="宋体" w:hAnsi="宋体" w:cs="宋体"/>
                <w:szCs w:val="21"/>
              </w:rPr>
            </w:pPr>
          </w:p>
        </w:tc>
        <w:tc>
          <w:tcPr>
            <w:tcW w:w="139" w:type="pct"/>
            <w:vAlign w:val="center"/>
          </w:tcPr>
          <w:p w14:paraId="5E33FD12">
            <w:pPr>
              <w:ind w:right="28"/>
              <w:jc w:val="center"/>
              <w:rPr>
                <w:rFonts w:ascii="宋体" w:hAnsi="宋体" w:cs="宋体"/>
                <w:szCs w:val="21"/>
              </w:rPr>
            </w:pPr>
          </w:p>
        </w:tc>
      </w:tr>
    </w:tbl>
    <w:p w14:paraId="1B73F08D">
      <w:pPr>
        <w:tabs>
          <w:tab w:val="left" w:pos="0"/>
        </w:tabs>
        <w:jc w:val="left"/>
        <w:rPr>
          <w:rFonts w:ascii="宋体" w:hAnsi="宋体" w:cs="宋体"/>
          <w:sz w:val="22"/>
          <w:szCs w:val="22"/>
        </w:rPr>
      </w:pPr>
    </w:p>
    <w:p w14:paraId="1D84511D">
      <w:pPr>
        <w:rPr>
          <w:rFonts w:hAnsi="宋体" w:cs="宋体"/>
          <w:sz w:val="22"/>
          <w:szCs w:val="22"/>
        </w:rPr>
      </w:pPr>
    </w:p>
    <w:p w14:paraId="46E24F1C">
      <w:r>
        <w:br w:type="page"/>
      </w:r>
    </w:p>
    <w:p w14:paraId="22CBBF44">
      <w:pPr>
        <w:pStyle w:val="2"/>
        <w:numPr>
          <w:ilvl w:val="0"/>
          <w:numId w:val="0"/>
        </w:numPr>
      </w:pPr>
      <w:r>
        <w:rPr>
          <w:rFonts w:hint="eastAsia"/>
          <w:szCs w:val="21"/>
        </w:rPr>
        <w:t>附件2：备品备件清单</w:t>
      </w:r>
    </w:p>
    <w:tbl>
      <w:tblPr>
        <w:tblStyle w:val="13"/>
        <w:tblpPr w:leftFromText="180" w:rightFromText="180" w:vertAnchor="text" w:horzAnchor="page" w:tblpX="1123" w:tblpY="506"/>
        <w:tblOverlap w:val="never"/>
        <w:tblW w:w="5000" w:type="pct"/>
        <w:tblInd w:w="0" w:type="dxa"/>
        <w:tblLayout w:type="autofit"/>
        <w:tblCellMar>
          <w:top w:w="0" w:type="dxa"/>
          <w:left w:w="108" w:type="dxa"/>
          <w:bottom w:w="0" w:type="dxa"/>
          <w:right w:w="108" w:type="dxa"/>
        </w:tblCellMar>
      </w:tblPr>
      <w:tblGrid>
        <w:gridCol w:w="629"/>
        <w:gridCol w:w="2134"/>
        <w:gridCol w:w="4176"/>
        <w:gridCol w:w="731"/>
        <w:gridCol w:w="852"/>
      </w:tblGrid>
      <w:tr w14:paraId="55D523B9">
        <w:tblPrEx>
          <w:tblCellMar>
            <w:top w:w="0" w:type="dxa"/>
            <w:left w:w="108" w:type="dxa"/>
            <w:bottom w:w="0" w:type="dxa"/>
            <w:right w:w="108" w:type="dxa"/>
          </w:tblCellMar>
        </w:tblPrEx>
        <w:trPr>
          <w:trHeight w:val="510" w:hRule="atLeast"/>
        </w:trPr>
        <w:tc>
          <w:tcPr>
            <w:tcW w:w="5000" w:type="pct"/>
            <w:gridSpan w:val="5"/>
            <w:tcBorders>
              <w:top w:val="single" w:color="000000" w:sz="4" w:space="0"/>
              <w:left w:val="single" w:color="000000" w:sz="4" w:space="0"/>
              <w:bottom w:val="single" w:color="000000" w:sz="4" w:space="0"/>
              <w:right w:val="single" w:color="000000" w:sz="4" w:space="0"/>
            </w:tcBorders>
            <w:noWrap/>
            <w:vAlign w:val="center"/>
          </w:tcPr>
          <w:p w14:paraId="41029A50">
            <w:pPr>
              <w:widowControl/>
              <w:jc w:val="center"/>
              <w:textAlignment w:val="center"/>
              <w:rPr>
                <w:rFonts w:ascii="等线" w:hAnsi="等线" w:eastAsia="等线" w:cs="等线"/>
                <w:szCs w:val="21"/>
              </w:rPr>
            </w:pPr>
            <w:r>
              <w:rPr>
                <w:rFonts w:hint="eastAsia" w:ascii="等线" w:hAnsi="等线" w:eastAsia="等线" w:cs="等线"/>
                <w:kern w:val="0"/>
                <w:szCs w:val="21"/>
                <w:lang w:bidi="ar"/>
              </w:rPr>
              <w:t>备品备件清单</w:t>
            </w:r>
          </w:p>
        </w:tc>
      </w:tr>
      <w:tr w14:paraId="6AA9413B">
        <w:tblPrEx>
          <w:tblCellMar>
            <w:top w:w="0" w:type="dxa"/>
            <w:left w:w="108" w:type="dxa"/>
            <w:bottom w:w="0" w:type="dxa"/>
            <w:right w:w="108" w:type="dxa"/>
          </w:tblCellMar>
        </w:tblPrEx>
        <w:trPr>
          <w:trHeight w:val="510" w:hRule="atLeast"/>
        </w:trPr>
        <w:tc>
          <w:tcPr>
            <w:tcW w:w="369" w:type="pct"/>
            <w:tcBorders>
              <w:top w:val="single" w:color="000000" w:sz="4" w:space="0"/>
              <w:left w:val="single" w:color="000000" w:sz="4" w:space="0"/>
              <w:bottom w:val="single" w:color="000000" w:sz="4" w:space="0"/>
              <w:right w:val="single" w:color="000000" w:sz="4" w:space="0"/>
            </w:tcBorders>
            <w:vAlign w:val="center"/>
          </w:tcPr>
          <w:p w14:paraId="2DD242C9">
            <w:pPr>
              <w:widowControl/>
              <w:jc w:val="center"/>
              <w:textAlignment w:val="center"/>
              <w:rPr>
                <w:rFonts w:hAnsi="宋体" w:cs="宋体"/>
                <w:szCs w:val="21"/>
              </w:rPr>
            </w:pPr>
            <w:r>
              <w:rPr>
                <w:rFonts w:hint="eastAsia" w:hAnsi="宋体" w:cs="宋体"/>
                <w:kern w:val="0"/>
                <w:szCs w:val="21"/>
                <w:lang w:bidi="ar"/>
              </w:rPr>
              <w:t>序号</w:t>
            </w:r>
          </w:p>
        </w:tc>
        <w:tc>
          <w:tcPr>
            <w:tcW w:w="1252" w:type="pct"/>
            <w:tcBorders>
              <w:top w:val="single" w:color="000000" w:sz="4" w:space="0"/>
              <w:left w:val="single" w:color="000000" w:sz="4" w:space="0"/>
              <w:bottom w:val="single" w:color="000000" w:sz="4" w:space="0"/>
              <w:right w:val="single" w:color="000000" w:sz="4" w:space="0"/>
            </w:tcBorders>
            <w:vAlign w:val="center"/>
          </w:tcPr>
          <w:p w14:paraId="6E753E46">
            <w:pPr>
              <w:widowControl/>
              <w:jc w:val="center"/>
              <w:textAlignment w:val="center"/>
              <w:rPr>
                <w:rFonts w:hAnsi="宋体" w:cs="宋体"/>
                <w:szCs w:val="21"/>
              </w:rPr>
            </w:pPr>
            <w:r>
              <w:rPr>
                <w:rFonts w:hint="eastAsia" w:hAnsi="宋体" w:cs="宋体"/>
                <w:kern w:val="0"/>
                <w:szCs w:val="21"/>
                <w:lang w:bidi="ar"/>
              </w:rPr>
              <w:t>备品备件名称</w:t>
            </w:r>
          </w:p>
        </w:tc>
        <w:tc>
          <w:tcPr>
            <w:tcW w:w="2450" w:type="pct"/>
            <w:tcBorders>
              <w:top w:val="single" w:color="000000" w:sz="4" w:space="0"/>
              <w:left w:val="single" w:color="000000" w:sz="4" w:space="0"/>
              <w:bottom w:val="single" w:color="000000" w:sz="4" w:space="0"/>
              <w:right w:val="single" w:color="000000" w:sz="4" w:space="0"/>
            </w:tcBorders>
            <w:vAlign w:val="center"/>
          </w:tcPr>
          <w:p w14:paraId="2C404BBB">
            <w:pPr>
              <w:widowControl/>
              <w:jc w:val="center"/>
              <w:textAlignment w:val="center"/>
              <w:rPr>
                <w:rFonts w:hAnsi="宋体" w:cs="宋体"/>
                <w:szCs w:val="21"/>
              </w:rPr>
            </w:pPr>
            <w:r>
              <w:rPr>
                <w:rFonts w:hint="eastAsia" w:hAnsi="宋体" w:cs="宋体"/>
                <w:kern w:val="0"/>
                <w:szCs w:val="21"/>
                <w:lang w:bidi="ar"/>
              </w:rPr>
              <w:t>规格型号</w:t>
            </w:r>
          </w:p>
        </w:tc>
        <w:tc>
          <w:tcPr>
            <w:tcW w:w="429" w:type="pct"/>
            <w:tcBorders>
              <w:top w:val="single" w:color="000000" w:sz="4" w:space="0"/>
              <w:left w:val="single" w:color="000000" w:sz="4" w:space="0"/>
              <w:bottom w:val="single" w:color="000000" w:sz="4" w:space="0"/>
              <w:right w:val="single" w:color="000000" w:sz="4" w:space="0"/>
            </w:tcBorders>
            <w:vAlign w:val="center"/>
          </w:tcPr>
          <w:p w14:paraId="57243234">
            <w:pPr>
              <w:widowControl/>
              <w:jc w:val="center"/>
              <w:textAlignment w:val="center"/>
              <w:rPr>
                <w:rFonts w:hAnsi="宋体" w:cs="宋体"/>
                <w:szCs w:val="21"/>
              </w:rPr>
            </w:pPr>
            <w:r>
              <w:rPr>
                <w:rFonts w:hint="eastAsia" w:hAnsi="宋体" w:cs="宋体"/>
                <w:kern w:val="0"/>
                <w:szCs w:val="21"/>
                <w:lang w:bidi="ar"/>
              </w:rPr>
              <w:t>数量</w:t>
            </w:r>
          </w:p>
        </w:tc>
        <w:tc>
          <w:tcPr>
            <w:tcW w:w="500" w:type="pct"/>
            <w:tcBorders>
              <w:top w:val="single" w:color="000000" w:sz="4" w:space="0"/>
              <w:left w:val="single" w:color="000000" w:sz="4" w:space="0"/>
              <w:bottom w:val="single" w:color="000000" w:sz="4" w:space="0"/>
              <w:right w:val="single" w:color="000000" w:sz="4" w:space="0"/>
            </w:tcBorders>
            <w:vAlign w:val="center"/>
          </w:tcPr>
          <w:p w14:paraId="2C541261">
            <w:pPr>
              <w:widowControl/>
              <w:jc w:val="center"/>
              <w:textAlignment w:val="center"/>
              <w:rPr>
                <w:rFonts w:hAnsi="宋体" w:cs="宋体"/>
                <w:szCs w:val="21"/>
              </w:rPr>
            </w:pPr>
            <w:r>
              <w:rPr>
                <w:rFonts w:hint="eastAsia" w:hAnsi="宋体" w:cs="宋体"/>
                <w:kern w:val="0"/>
                <w:szCs w:val="21"/>
                <w:lang w:bidi="ar"/>
              </w:rPr>
              <w:t>单位</w:t>
            </w:r>
          </w:p>
        </w:tc>
      </w:tr>
      <w:tr w14:paraId="3C57F097">
        <w:tblPrEx>
          <w:tblCellMar>
            <w:top w:w="0" w:type="dxa"/>
            <w:left w:w="108" w:type="dxa"/>
            <w:bottom w:w="0" w:type="dxa"/>
            <w:right w:w="108" w:type="dxa"/>
          </w:tblCellMar>
        </w:tblPrEx>
        <w:trPr>
          <w:trHeight w:val="510" w:hRule="atLeast"/>
        </w:trPr>
        <w:tc>
          <w:tcPr>
            <w:tcW w:w="369" w:type="pct"/>
            <w:tcBorders>
              <w:top w:val="single" w:color="000000" w:sz="4" w:space="0"/>
              <w:left w:val="single" w:color="000000" w:sz="4" w:space="0"/>
              <w:bottom w:val="single" w:color="000000" w:sz="4" w:space="0"/>
              <w:right w:val="single" w:color="000000" w:sz="4" w:space="0"/>
            </w:tcBorders>
            <w:vAlign w:val="center"/>
          </w:tcPr>
          <w:p w14:paraId="00B3E210">
            <w:pPr>
              <w:widowControl/>
              <w:jc w:val="center"/>
              <w:textAlignment w:val="center"/>
              <w:rPr>
                <w:rFonts w:ascii="Times New Roman" w:hAnsi="Times New Roman" w:eastAsia="等线" w:cs="Times New Roman"/>
                <w:szCs w:val="21"/>
              </w:rPr>
            </w:pPr>
            <w:r>
              <w:rPr>
                <w:rFonts w:ascii="Times New Roman" w:hAnsi="Times New Roman" w:eastAsia="等线" w:cs="Times New Roman"/>
                <w:kern w:val="0"/>
                <w:szCs w:val="21"/>
                <w:lang w:bidi="ar"/>
              </w:rPr>
              <w:t>1</w:t>
            </w:r>
          </w:p>
        </w:tc>
        <w:tc>
          <w:tcPr>
            <w:tcW w:w="1252" w:type="pct"/>
            <w:tcBorders>
              <w:top w:val="single" w:color="000000" w:sz="4" w:space="0"/>
              <w:left w:val="single" w:color="000000" w:sz="4" w:space="0"/>
              <w:bottom w:val="single" w:color="000000" w:sz="4" w:space="0"/>
              <w:right w:val="single" w:color="000000" w:sz="4" w:space="0"/>
            </w:tcBorders>
            <w:vAlign w:val="center"/>
          </w:tcPr>
          <w:p w14:paraId="0B9086BB">
            <w:pPr>
              <w:widowControl/>
              <w:jc w:val="center"/>
              <w:textAlignment w:val="center"/>
              <w:rPr>
                <w:rFonts w:hAnsi="宋体" w:cs="宋体"/>
                <w:szCs w:val="21"/>
              </w:rPr>
            </w:pPr>
            <w:r>
              <w:rPr>
                <w:rFonts w:hint="eastAsia" w:hAnsi="宋体" w:cs="宋体"/>
                <w:kern w:val="0"/>
                <w:szCs w:val="21"/>
                <w:lang w:bidi="ar"/>
              </w:rPr>
              <w:t>提升机畚斗</w:t>
            </w:r>
          </w:p>
        </w:tc>
        <w:tc>
          <w:tcPr>
            <w:tcW w:w="2450" w:type="pct"/>
            <w:tcBorders>
              <w:top w:val="single" w:color="000000" w:sz="4" w:space="0"/>
              <w:left w:val="single" w:color="000000" w:sz="4" w:space="0"/>
              <w:bottom w:val="single" w:color="000000" w:sz="4" w:space="0"/>
              <w:right w:val="single" w:color="000000" w:sz="4" w:space="0"/>
            </w:tcBorders>
            <w:vAlign w:val="center"/>
          </w:tcPr>
          <w:p w14:paraId="637E74F1">
            <w:pPr>
              <w:widowControl/>
              <w:jc w:val="center"/>
              <w:textAlignment w:val="center"/>
              <w:rPr>
                <w:rFonts w:ascii="黑体" w:hAnsi="宋体" w:eastAsia="黑体" w:cs="黑体"/>
                <w:szCs w:val="21"/>
              </w:rPr>
            </w:pPr>
            <w:r>
              <w:rPr>
                <w:rFonts w:hint="eastAsia" w:ascii="黑体" w:hAnsi="宋体" w:eastAsia="黑体" w:cs="黑体"/>
                <w:kern w:val="0"/>
                <w:szCs w:val="21"/>
                <w:lang w:bidi="ar"/>
              </w:rPr>
              <w:t>Q=150t/h</w:t>
            </w:r>
          </w:p>
        </w:tc>
        <w:tc>
          <w:tcPr>
            <w:tcW w:w="429" w:type="pct"/>
            <w:tcBorders>
              <w:top w:val="single" w:color="000000" w:sz="4" w:space="0"/>
              <w:left w:val="single" w:color="000000" w:sz="4" w:space="0"/>
              <w:bottom w:val="single" w:color="000000" w:sz="4" w:space="0"/>
              <w:right w:val="single" w:color="000000" w:sz="4" w:space="0"/>
            </w:tcBorders>
            <w:vAlign w:val="center"/>
          </w:tcPr>
          <w:p w14:paraId="41A0AE2B">
            <w:pPr>
              <w:widowControl/>
              <w:jc w:val="center"/>
              <w:textAlignment w:val="center"/>
              <w:rPr>
                <w:rFonts w:ascii="Times New Roman" w:hAnsi="Times New Roman" w:eastAsia="等线" w:cs="Times New Roman"/>
                <w:szCs w:val="21"/>
              </w:rPr>
            </w:pPr>
            <w:r>
              <w:rPr>
                <w:rFonts w:ascii="Times New Roman" w:hAnsi="Times New Roman" w:eastAsia="等线" w:cs="Times New Roman"/>
                <w:kern w:val="0"/>
                <w:szCs w:val="21"/>
                <w:lang w:bidi="ar"/>
              </w:rPr>
              <w:t>650</w:t>
            </w:r>
          </w:p>
        </w:tc>
        <w:tc>
          <w:tcPr>
            <w:tcW w:w="500" w:type="pct"/>
            <w:tcBorders>
              <w:top w:val="single" w:color="000000" w:sz="4" w:space="0"/>
              <w:left w:val="single" w:color="000000" w:sz="4" w:space="0"/>
              <w:bottom w:val="single" w:color="000000" w:sz="4" w:space="0"/>
              <w:right w:val="single" w:color="000000" w:sz="4" w:space="0"/>
            </w:tcBorders>
            <w:vAlign w:val="center"/>
          </w:tcPr>
          <w:p w14:paraId="1F9C33D9">
            <w:pPr>
              <w:widowControl/>
              <w:jc w:val="center"/>
              <w:textAlignment w:val="center"/>
              <w:rPr>
                <w:rFonts w:hAnsi="宋体" w:cs="宋体"/>
                <w:szCs w:val="21"/>
              </w:rPr>
            </w:pPr>
            <w:r>
              <w:rPr>
                <w:rFonts w:hint="eastAsia" w:hAnsi="宋体" w:cs="宋体"/>
                <w:kern w:val="0"/>
                <w:szCs w:val="21"/>
                <w:lang w:bidi="ar"/>
              </w:rPr>
              <w:t>件</w:t>
            </w:r>
          </w:p>
        </w:tc>
      </w:tr>
      <w:tr w14:paraId="0413A426">
        <w:tblPrEx>
          <w:tblCellMar>
            <w:top w:w="0" w:type="dxa"/>
            <w:left w:w="108" w:type="dxa"/>
            <w:bottom w:w="0" w:type="dxa"/>
            <w:right w:w="108" w:type="dxa"/>
          </w:tblCellMar>
        </w:tblPrEx>
        <w:trPr>
          <w:trHeight w:val="510" w:hRule="atLeast"/>
        </w:trPr>
        <w:tc>
          <w:tcPr>
            <w:tcW w:w="369" w:type="pct"/>
            <w:tcBorders>
              <w:top w:val="single" w:color="000000" w:sz="4" w:space="0"/>
              <w:left w:val="single" w:color="000000" w:sz="4" w:space="0"/>
              <w:bottom w:val="single" w:color="000000" w:sz="4" w:space="0"/>
              <w:right w:val="single" w:color="000000" w:sz="4" w:space="0"/>
            </w:tcBorders>
            <w:vAlign w:val="center"/>
          </w:tcPr>
          <w:p w14:paraId="1B64A3C2">
            <w:pPr>
              <w:widowControl/>
              <w:jc w:val="center"/>
              <w:textAlignment w:val="center"/>
              <w:rPr>
                <w:rFonts w:ascii="Times New Roman" w:hAnsi="Times New Roman" w:eastAsia="等线" w:cs="Times New Roman"/>
                <w:szCs w:val="21"/>
              </w:rPr>
            </w:pPr>
            <w:r>
              <w:rPr>
                <w:rFonts w:ascii="Times New Roman" w:hAnsi="Times New Roman" w:eastAsia="等线" w:cs="Times New Roman"/>
                <w:kern w:val="0"/>
                <w:szCs w:val="21"/>
                <w:lang w:bidi="ar"/>
              </w:rPr>
              <w:t>2</w:t>
            </w:r>
          </w:p>
        </w:tc>
        <w:tc>
          <w:tcPr>
            <w:tcW w:w="1252" w:type="pct"/>
            <w:tcBorders>
              <w:top w:val="single" w:color="000000" w:sz="4" w:space="0"/>
              <w:left w:val="single" w:color="000000" w:sz="4" w:space="0"/>
              <w:bottom w:val="single" w:color="000000" w:sz="4" w:space="0"/>
              <w:right w:val="single" w:color="000000" w:sz="4" w:space="0"/>
            </w:tcBorders>
            <w:vAlign w:val="center"/>
          </w:tcPr>
          <w:p w14:paraId="65F01E40">
            <w:pPr>
              <w:widowControl/>
              <w:jc w:val="center"/>
              <w:textAlignment w:val="center"/>
              <w:rPr>
                <w:rFonts w:hAnsi="宋体" w:cs="宋体"/>
                <w:szCs w:val="21"/>
              </w:rPr>
            </w:pPr>
            <w:r>
              <w:rPr>
                <w:rFonts w:hint="eastAsia" w:hAnsi="宋体" w:cs="宋体"/>
                <w:kern w:val="0"/>
                <w:szCs w:val="21"/>
                <w:lang w:bidi="ar"/>
              </w:rPr>
              <w:t>提升机畚斗螺钉</w:t>
            </w:r>
          </w:p>
        </w:tc>
        <w:tc>
          <w:tcPr>
            <w:tcW w:w="2450" w:type="pct"/>
            <w:tcBorders>
              <w:top w:val="single" w:color="000000" w:sz="4" w:space="0"/>
              <w:left w:val="single" w:color="000000" w:sz="4" w:space="0"/>
              <w:bottom w:val="single" w:color="000000" w:sz="4" w:space="0"/>
              <w:right w:val="single" w:color="000000" w:sz="4" w:space="0"/>
            </w:tcBorders>
            <w:vAlign w:val="center"/>
          </w:tcPr>
          <w:p w14:paraId="6F12D97C">
            <w:pPr>
              <w:widowControl/>
              <w:jc w:val="center"/>
              <w:textAlignment w:val="center"/>
              <w:rPr>
                <w:rFonts w:ascii="黑体" w:hAnsi="宋体" w:eastAsia="黑体" w:cs="黑体"/>
                <w:szCs w:val="21"/>
              </w:rPr>
            </w:pPr>
            <w:r>
              <w:rPr>
                <w:rFonts w:hint="eastAsia" w:ascii="黑体" w:hAnsi="宋体" w:eastAsia="黑体" w:cs="黑体"/>
                <w:kern w:val="0"/>
                <w:szCs w:val="21"/>
                <w:lang w:bidi="ar"/>
              </w:rPr>
              <w:t>Q=150t/h</w:t>
            </w:r>
          </w:p>
        </w:tc>
        <w:tc>
          <w:tcPr>
            <w:tcW w:w="429" w:type="pct"/>
            <w:tcBorders>
              <w:top w:val="single" w:color="000000" w:sz="4" w:space="0"/>
              <w:left w:val="single" w:color="000000" w:sz="4" w:space="0"/>
              <w:bottom w:val="single" w:color="000000" w:sz="4" w:space="0"/>
              <w:right w:val="single" w:color="000000" w:sz="4" w:space="0"/>
            </w:tcBorders>
            <w:vAlign w:val="center"/>
          </w:tcPr>
          <w:p w14:paraId="74A61357">
            <w:pPr>
              <w:widowControl/>
              <w:jc w:val="center"/>
              <w:textAlignment w:val="center"/>
              <w:rPr>
                <w:rFonts w:ascii="Times New Roman" w:hAnsi="Times New Roman" w:eastAsia="等线" w:cs="Times New Roman"/>
                <w:szCs w:val="21"/>
              </w:rPr>
            </w:pPr>
            <w:r>
              <w:rPr>
                <w:rFonts w:ascii="Times New Roman" w:hAnsi="Times New Roman" w:eastAsia="等线" w:cs="Times New Roman"/>
                <w:kern w:val="0"/>
                <w:szCs w:val="21"/>
                <w:lang w:bidi="ar"/>
              </w:rPr>
              <w:t>200</w:t>
            </w:r>
          </w:p>
        </w:tc>
        <w:tc>
          <w:tcPr>
            <w:tcW w:w="500" w:type="pct"/>
            <w:tcBorders>
              <w:top w:val="single" w:color="000000" w:sz="4" w:space="0"/>
              <w:left w:val="single" w:color="000000" w:sz="4" w:space="0"/>
              <w:bottom w:val="single" w:color="000000" w:sz="4" w:space="0"/>
              <w:right w:val="single" w:color="000000" w:sz="4" w:space="0"/>
            </w:tcBorders>
            <w:vAlign w:val="center"/>
          </w:tcPr>
          <w:p w14:paraId="53FBCD66">
            <w:pPr>
              <w:widowControl/>
              <w:jc w:val="center"/>
              <w:textAlignment w:val="center"/>
              <w:rPr>
                <w:rFonts w:hAnsi="宋体" w:cs="宋体"/>
                <w:szCs w:val="21"/>
              </w:rPr>
            </w:pPr>
            <w:r>
              <w:rPr>
                <w:rFonts w:hint="eastAsia" w:hAnsi="宋体" w:cs="宋体"/>
                <w:kern w:val="0"/>
                <w:szCs w:val="21"/>
                <w:lang w:bidi="ar"/>
              </w:rPr>
              <w:t>件</w:t>
            </w:r>
          </w:p>
        </w:tc>
      </w:tr>
      <w:tr w14:paraId="2E3F15FE">
        <w:tblPrEx>
          <w:tblCellMar>
            <w:top w:w="0" w:type="dxa"/>
            <w:left w:w="108" w:type="dxa"/>
            <w:bottom w:w="0" w:type="dxa"/>
            <w:right w:w="108" w:type="dxa"/>
          </w:tblCellMar>
        </w:tblPrEx>
        <w:trPr>
          <w:trHeight w:val="510" w:hRule="atLeast"/>
        </w:trPr>
        <w:tc>
          <w:tcPr>
            <w:tcW w:w="369" w:type="pct"/>
            <w:tcBorders>
              <w:top w:val="single" w:color="000000" w:sz="4" w:space="0"/>
              <w:left w:val="single" w:color="000000" w:sz="4" w:space="0"/>
              <w:bottom w:val="single" w:color="000000" w:sz="4" w:space="0"/>
              <w:right w:val="single" w:color="000000" w:sz="4" w:space="0"/>
            </w:tcBorders>
            <w:vAlign w:val="center"/>
          </w:tcPr>
          <w:p w14:paraId="76C960C4">
            <w:pPr>
              <w:widowControl/>
              <w:jc w:val="center"/>
              <w:textAlignment w:val="center"/>
              <w:rPr>
                <w:rFonts w:ascii="Times New Roman" w:hAnsi="Times New Roman" w:eastAsia="等线" w:cs="Times New Roman"/>
                <w:szCs w:val="21"/>
              </w:rPr>
            </w:pPr>
            <w:r>
              <w:rPr>
                <w:rFonts w:ascii="Times New Roman" w:hAnsi="Times New Roman" w:eastAsia="等线" w:cs="Times New Roman"/>
                <w:kern w:val="0"/>
                <w:szCs w:val="21"/>
                <w:lang w:bidi="ar"/>
              </w:rPr>
              <w:t>3</w:t>
            </w:r>
          </w:p>
        </w:tc>
        <w:tc>
          <w:tcPr>
            <w:tcW w:w="1252" w:type="pct"/>
            <w:tcBorders>
              <w:top w:val="single" w:color="000000" w:sz="4" w:space="0"/>
              <w:left w:val="single" w:color="000000" w:sz="4" w:space="0"/>
              <w:bottom w:val="single" w:color="000000" w:sz="4" w:space="0"/>
              <w:right w:val="single" w:color="000000" w:sz="4" w:space="0"/>
            </w:tcBorders>
            <w:vAlign w:val="center"/>
          </w:tcPr>
          <w:p w14:paraId="377A06BB">
            <w:pPr>
              <w:widowControl/>
              <w:jc w:val="center"/>
              <w:textAlignment w:val="center"/>
              <w:rPr>
                <w:rFonts w:hAnsi="宋体" w:cs="宋体"/>
                <w:szCs w:val="21"/>
              </w:rPr>
            </w:pPr>
            <w:r>
              <w:rPr>
                <w:rFonts w:hint="eastAsia" w:hAnsi="宋体" w:cs="宋体"/>
                <w:kern w:val="0"/>
                <w:szCs w:val="21"/>
                <w:lang w:bidi="ar"/>
              </w:rPr>
              <w:t>提升机畚斗</w:t>
            </w:r>
          </w:p>
        </w:tc>
        <w:tc>
          <w:tcPr>
            <w:tcW w:w="2450" w:type="pct"/>
            <w:tcBorders>
              <w:top w:val="single" w:color="000000" w:sz="4" w:space="0"/>
              <w:left w:val="single" w:color="000000" w:sz="4" w:space="0"/>
              <w:bottom w:val="single" w:color="000000" w:sz="4" w:space="0"/>
              <w:right w:val="single" w:color="000000" w:sz="4" w:space="0"/>
            </w:tcBorders>
            <w:vAlign w:val="center"/>
          </w:tcPr>
          <w:p w14:paraId="087973C7">
            <w:pPr>
              <w:widowControl/>
              <w:jc w:val="center"/>
              <w:textAlignment w:val="center"/>
              <w:rPr>
                <w:rFonts w:ascii="黑体" w:hAnsi="宋体" w:eastAsia="黑体" w:cs="黑体"/>
                <w:szCs w:val="21"/>
              </w:rPr>
            </w:pPr>
            <w:r>
              <w:rPr>
                <w:rFonts w:hint="eastAsia" w:ascii="黑体" w:hAnsi="宋体" w:eastAsia="黑体" w:cs="黑体"/>
                <w:kern w:val="0"/>
                <w:szCs w:val="21"/>
                <w:lang w:bidi="ar"/>
              </w:rPr>
              <w:t>Q=300t/h</w:t>
            </w:r>
          </w:p>
        </w:tc>
        <w:tc>
          <w:tcPr>
            <w:tcW w:w="429" w:type="pct"/>
            <w:tcBorders>
              <w:top w:val="single" w:color="000000" w:sz="4" w:space="0"/>
              <w:left w:val="single" w:color="000000" w:sz="4" w:space="0"/>
              <w:bottom w:val="single" w:color="000000" w:sz="4" w:space="0"/>
              <w:right w:val="single" w:color="000000" w:sz="4" w:space="0"/>
            </w:tcBorders>
            <w:vAlign w:val="center"/>
          </w:tcPr>
          <w:p w14:paraId="600CFC96">
            <w:pPr>
              <w:widowControl/>
              <w:jc w:val="center"/>
              <w:textAlignment w:val="center"/>
              <w:rPr>
                <w:rFonts w:ascii="Times New Roman" w:hAnsi="Times New Roman" w:eastAsia="等线" w:cs="Times New Roman"/>
                <w:szCs w:val="21"/>
              </w:rPr>
            </w:pPr>
            <w:r>
              <w:rPr>
                <w:rFonts w:ascii="Times New Roman" w:hAnsi="Times New Roman" w:eastAsia="等线" w:cs="Times New Roman"/>
                <w:kern w:val="0"/>
                <w:szCs w:val="21"/>
                <w:lang w:bidi="ar"/>
              </w:rPr>
              <w:t>500</w:t>
            </w:r>
          </w:p>
        </w:tc>
        <w:tc>
          <w:tcPr>
            <w:tcW w:w="500" w:type="pct"/>
            <w:tcBorders>
              <w:top w:val="single" w:color="000000" w:sz="4" w:space="0"/>
              <w:left w:val="single" w:color="000000" w:sz="4" w:space="0"/>
              <w:bottom w:val="single" w:color="000000" w:sz="4" w:space="0"/>
              <w:right w:val="single" w:color="000000" w:sz="4" w:space="0"/>
            </w:tcBorders>
            <w:vAlign w:val="center"/>
          </w:tcPr>
          <w:p w14:paraId="5B3E461F">
            <w:pPr>
              <w:widowControl/>
              <w:jc w:val="center"/>
              <w:textAlignment w:val="center"/>
              <w:rPr>
                <w:rFonts w:hAnsi="宋体" w:cs="宋体"/>
                <w:szCs w:val="21"/>
              </w:rPr>
            </w:pPr>
            <w:r>
              <w:rPr>
                <w:rFonts w:hint="eastAsia" w:hAnsi="宋体" w:cs="宋体"/>
                <w:kern w:val="0"/>
                <w:szCs w:val="21"/>
                <w:lang w:bidi="ar"/>
              </w:rPr>
              <w:t>件</w:t>
            </w:r>
          </w:p>
        </w:tc>
      </w:tr>
      <w:tr w14:paraId="19247AC6">
        <w:tblPrEx>
          <w:tblCellMar>
            <w:top w:w="0" w:type="dxa"/>
            <w:left w:w="108" w:type="dxa"/>
            <w:bottom w:w="0" w:type="dxa"/>
            <w:right w:w="108" w:type="dxa"/>
          </w:tblCellMar>
        </w:tblPrEx>
        <w:trPr>
          <w:trHeight w:val="510" w:hRule="atLeast"/>
        </w:trPr>
        <w:tc>
          <w:tcPr>
            <w:tcW w:w="369" w:type="pct"/>
            <w:tcBorders>
              <w:top w:val="single" w:color="000000" w:sz="4" w:space="0"/>
              <w:left w:val="single" w:color="000000" w:sz="4" w:space="0"/>
              <w:bottom w:val="single" w:color="000000" w:sz="4" w:space="0"/>
              <w:right w:val="single" w:color="000000" w:sz="4" w:space="0"/>
            </w:tcBorders>
            <w:vAlign w:val="center"/>
          </w:tcPr>
          <w:p w14:paraId="4FBEF7D4">
            <w:pPr>
              <w:widowControl/>
              <w:jc w:val="center"/>
              <w:textAlignment w:val="center"/>
              <w:rPr>
                <w:rFonts w:ascii="Times New Roman" w:hAnsi="Times New Roman" w:eastAsia="等线" w:cs="Times New Roman"/>
                <w:szCs w:val="21"/>
              </w:rPr>
            </w:pPr>
            <w:r>
              <w:rPr>
                <w:rFonts w:ascii="Times New Roman" w:hAnsi="Times New Roman" w:eastAsia="等线" w:cs="Times New Roman"/>
                <w:kern w:val="0"/>
                <w:szCs w:val="21"/>
                <w:lang w:bidi="ar"/>
              </w:rPr>
              <w:t>4</w:t>
            </w:r>
          </w:p>
        </w:tc>
        <w:tc>
          <w:tcPr>
            <w:tcW w:w="1252" w:type="pct"/>
            <w:tcBorders>
              <w:top w:val="single" w:color="000000" w:sz="4" w:space="0"/>
              <w:left w:val="single" w:color="000000" w:sz="4" w:space="0"/>
              <w:bottom w:val="single" w:color="000000" w:sz="4" w:space="0"/>
              <w:right w:val="single" w:color="000000" w:sz="4" w:space="0"/>
            </w:tcBorders>
            <w:vAlign w:val="center"/>
          </w:tcPr>
          <w:p w14:paraId="26739701">
            <w:pPr>
              <w:widowControl/>
              <w:jc w:val="center"/>
              <w:textAlignment w:val="center"/>
              <w:rPr>
                <w:rFonts w:hAnsi="宋体" w:cs="宋体"/>
                <w:szCs w:val="21"/>
              </w:rPr>
            </w:pPr>
            <w:r>
              <w:rPr>
                <w:rFonts w:hint="eastAsia" w:hAnsi="宋体" w:cs="宋体"/>
                <w:kern w:val="0"/>
                <w:szCs w:val="21"/>
                <w:lang w:bidi="ar"/>
              </w:rPr>
              <w:t>提升机畚斗螺钉</w:t>
            </w:r>
          </w:p>
        </w:tc>
        <w:tc>
          <w:tcPr>
            <w:tcW w:w="2450" w:type="pct"/>
            <w:tcBorders>
              <w:top w:val="single" w:color="000000" w:sz="4" w:space="0"/>
              <w:left w:val="single" w:color="000000" w:sz="4" w:space="0"/>
              <w:bottom w:val="single" w:color="000000" w:sz="4" w:space="0"/>
              <w:right w:val="single" w:color="000000" w:sz="4" w:space="0"/>
            </w:tcBorders>
            <w:vAlign w:val="center"/>
          </w:tcPr>
          <w:p w14:paraId="109C75C6">
            <w:pPr>
              <w:widowControl/>
              <w:jc w:val="center"/>
              <w:textAlignment w:val="center"/>
              <w:rPr>
                <w:rFonts w:ascii="黑体" w:hAnsi="宋体" w:eastAsia="黑体" w:cs="黑体"/>
                <w:szCs w:val="21"/>
              </w:rPr>
            </w:pPr>
            <w:r>
              <w:rPr>
                <w:rFonts w:hint="eastAsia" w:ascii="黑体" w:hAnsi="宋体" w:eastAsia="黑体" w:cs="黑体"/>
                <w:kern w:val="0"/>
                <w:szCs w:val="21"/>
                <w:lang w:bidi="ar"/>
              </w:rPr>
              <w:t>Q=300t/h</w:t>
            </w:r>
          </w:p>
        </w:tc>
        <w:tc>
          <w:tcPr>
            <w:tcW w:w="429" w:type="pct"/>
            <w:tcBorders>
              <w:top w:val="single" w:color="000000" w:sz="4" w:space="0"/>
              <w:left w:val="single" w:color="000000" w:sz="4" w:space="0"/>
              <w:bottom w:val="single" w:color="000000" w:sz="4" w:space="0"/>
              <w:right w:val="single" w:color="000000" w:sz="4" w:space="0"/>
            </w:tcBorders>
            <w:vAlign w:val="center"/>
          </w:tcPr>
          <w:p w14:paraId="06D1159F">
            <w:pPr>
              <w:widowControl/>
              <w:jc w:val="center"/>
              <w:textAlignment w:val="center"/>
              <w:rPr>
                <w:rFonts w:ascii="Times New Roman" w:hAnsi="Times New Roman" w:eastAsia="等线" w:cs="Times New Roman"/>
                <w:szCs w:val="21"/>
              </w:rPr>
            </w:pPr>
            <w:r>
              <w:rPr>
                <w:rFonts w:ascii="Times New Roman" w:hAnsi="Times New Roman" w:eastAsia="等线" w:cs="Times New Roman"/>
                <w:kern w:val="0"/>
                <w:szCs w:val="21"/>
                <w:lang w:bidi="ar"/>
              </w:rPr>
              <w:t>500</w:t>
            </w:r>
          </w:p>
        </w:tc>
        <w:tc>
          <w:tcPr>
            <w:tcW w:w="500" w:type="pct"/>
            <w:tcBorders>
              <w:top w:val="single" w:color="000000" w:sz="4" w:space="0"/>
              <w:left w:val="single" w:color="000000" w:sz="4" w:space="0"/>
              <w:bottom w:val="single" w:color="000000" w:sz="4" w:space="0"/>
              <w:right w:val="single" w:color="000000" w:sz="4" w:space="0"/>
            </w:tcBorders>
            <w:vAlign w:val="center"/>
          </w:tcPr>
          <w:p w14:paraId="5B6932D7">
            <w:pPr>
              <w:widowControl/>
              <w:jc w:val="center"/>
              <w:textAlignment w:val="center"/>
              <w:rPr>
                <w:rFonts w:hAnsi="宋体" w:cs="宋体"/>
                <w:szCs w:val="21"/>
              </w:rPr>
            </w:pPr>
            <w:r>
              <w:rPr>
                <w:rFonts w:hint="eastAsia" w:hAnsi="宋体" w:cs="宋体"/>
                <w:kern w:val="0"/>
                <w:szCs w:val="21"/>
                <w:lang w:bidi="ar"/>
              </w:rPr>
              <w:t>件</w:t>
            </w:r>
          </w:p>
        </w:tc>
      </w:tr>
      <w:tr w14:paraId="536FA977">
        <w:tblPrEx>
          <w:tblCellMar>
            <w:top w:w="0" w:type="dxa"/>
            <w:left w:w="108" w:type="dxa"/>
            <w:bottom w:w="0" w:type="dxa"/>
            <w:right w:w="108" w:type="dxa"/>
          </w:tblCellMar>
        </w:tblPrEx>
        <w:trPr>
          <w:trHeight w:val="510" w:hRule="atLeast"/>
        </w:trPr>
        <w:tc>
          <w:tcPr>
            <w:tcW w:w="369" w:type="pct"/>
            <w:tcBorders>
              <w:top w:val="single" w:color="000000" w:sz="4" w:space="0"/>
              <w:left w:val="single" w:color="000000" w:sz="4" w:space="0"/>
              <w:bottom w:val="single" w:color="000000" w:sz="4" w:space="0"/>
              <w:right w:val="single" w:color="000000" w:sz="4" w:space="0"/>
            </w:tcBorders>
            <w:vAlign w:val="center"/>
          </w:tcPr>
          <w:p w14:paraId="523AFE43">
            <w:pPr>
              <w:widowControl/>
              <w:jc w:val="center"/>
              <w:textAlignment w:val="center"/>
              <w:rPr>
                <w:rFonts w:ascii="Times New Roman" w:hAnsi="Times New Roman" w:eastAsia="等线" w:cs="Times New Roman"/>
                <w:szCs w:val="21"/>
              </w:rPr>
            </w:pPr>
            <w:r>
              <w:rPr>
                <w:rFonts w:ascii="Times New Roman" w:hAnsi="Times New Roman" w:eastAsia="等线" w:cs="Times New Roman"/>
                <w:kern w:val="0"/>
                <w:szCs w:val="21"/>
                <w:lang w:bidi="ar"/>
              </w:rPr>
              <w:t>5</w:t>
            </w:r>
          </w:p>
        </w:tc>
        <w:tc>
          <w:tcPr>
            <w:tcW w:w="1252" w:type="pct"/>
            <w:tcBorders>
              <w:top w:val="single" w:color="000000" w:sz="4" w:space="0"/>
              <w:left w:val="single" w:color="000000" w:sz="4" w:space="0"/>
              <w:bottom w:val="single" w:color="000000" w:sz="4" w:space="0"/>
              <w:right w:val="single" w:color="000000" w:sz="4" w:space="0"/>
            </w:tcBorders>
            <w:vAlign w:val="center"/>
          </w:tcPr>
          <w:p w14:paraId="046EB667">
            <w:pPr>
              <w:widowControl/>
              <w:jc w:val="center"/>
              <w:textAlignment w:val="center"/>
              <w:rPr>
                <w:rFonts w:hAnsi="宋体" w:cs="宋体"/>
                <w:szCs w:val="21"/>
              </w:rPr>
            </w:pPr>
            <w:r>
              <w:rPr>
                <w:rFonts w:hint="eastAsia" w:hAnsi="宋体" w:cs="宋体"/>
                <w:kern w:val="0"/>
                <w:szCs w:val="21"/>
                <w:lang w:bidi="ar"/>
              </w:rPr>
              <w:t>刮板机链条</w:t>
            </w:r>
          </w:p>
        </w:tc>
        <w:tc>
          <w:tcPr>
            <w:tcW w:w="2450" w:type="pct"/>
            <w:tcBorders>
              <w:top w:val="single" w:color="000000" w:sz="4" w:space="0"/>
              <w:left w:val="single" w:color="000000" w:sz="4" w:space="0"/>
              <w:bottom w:val="single" w:color="000000" w:sz="4" w:space="0"/>
              <w:right w:val="single" w:color="000000" w:sz="4" w:space="0"/>
            </w:tcBorders>
            <w:vAlign w:val="center"/>
          </w:tcPr>
          <w:p w14:paraId="3AFCE611">
            <w:pPr>
              <w:widowControl/>
              <w:jc w:val="center"/>
              <w:textAlignment w:val="center"/>
              <w:rPr>
                <w:rFonts w:ascii="黑体" w:hAnsi="宋体" w:eastAsia="黑体" w:cs="黑体"/>
                <w:szCs w:val="21"/>
              </w:rPr>
            </w:pPr>
            <w:r>
              <w:rPr>
                <w:rFonts w:hint="eastAsia" w:ascii="黑体" w:hAnsi="宋体" w:eastAsia="黑体" w:cs="黑体"/>
                <w:kern w:val="0"/>
                <w:szCs w:val="21"/>
                <w:lang w:bidi="ar"/>
              </w:rPr>
              <w:t>Q=300t/h</w:t>
            </w:r>
          </w:p>
        </w:tc>
        <w:tc>
          <w:tcPr>
            <w:tcW w:w="429" w:type="pct"/>
            <w:tcBorders>
              <w:top w:val="single" w:color="000000" w:sz="4" w:space="0"/>
              <w:left w:val="single" w:color="000000" w:sz="4" w:space="0"/>
              <w:bottom w:val="single" w:color="000000" w:sz="4" w:space="0"/>
              <w:right w:val="single" w:color="000000" w:sz="4" w:space="0"/>
            </w:tcBorders>
            <w:vAlign w:val="center"/>
          </w:tcPr>
          <w:p w14:paraId="7B4476BA">
            <w:pPr>
              <w:widowControl/>
              <w:jc w:val="center"/>
              <w:textAlignment w:val="center"/>
              <w:rPr>
                <w:rFonts w:ascii="Times New Roman" w:hAnsi="Times New Roman" w:eastAsia="等线" w:cs="Times New Roman"/>
                <w:szCs w:val="21"/>
              </w:rPr>
            </w:pPr>
            <w:r>
              <w:rPr>
                <w:rFonts w:ascii="Times New Roman" w:hAnsi="Times New Roman" w:eastAsia="等线" w:cs="Times New Roman"/>
                <w:kern w:val="0"/>
                <w:szCs w:val="21"/>
                <w:lang w:bidi="ar"/>
              </w:rPr>
              <w:t>20</w:t>
            </w:r>
          </w:p>
        </w:tc>
        <w:tc>
          <w:tcPr>
            <w:tcW w:w="500" w:type="pct"/>
            <w:tcBorders>
              <w:top w:val="single" w:color="000000" w:sz="4" w:space="0"/>
              <w:left w:val="single" w:color="000000" w:sz="4" w:space="0"/>
              <w:bottom w:val="single" w:color="000000" w:sz="4" w:space="0"/>
              <w:right w:val="single" w:color="000000" w:sz="4" w:space="0"/>
            </w:tcBorders>
            <w:vAlign w:val="center"/>
          </w:tcPr>
          <w:p w14:paraId="086AC3F6">
            <w:pPr>
              <w:widowControl/>
              <w:jc w:val="center"/>
              <w:textAlignment w:val="center"/>
              <w:rPr>
                <w:rFonts w:hAnsi="宋体" w:cs="宋体"/>
                <w:szCs w:val="21"/>
              </w:rPr>
            </w:pPr>
            <w:r>
              <w:rPr>
                <w:rFonts w:hint="eastAsia" w:hAnsi="宋体" w:cs="宋体"/>
                <w:kern w:val="0"/>
                <w:szCs w:val="21"/>
                <w:lang w:bidi="ar"/>
              </w:rPr>
              <w:t>米</w:t>
            </w:r>
          </w:p>
        </w:tc>
      </w:tr>
      <w:tr w14:paraId="15BC6006">
        <w:tblPrEx>
          <w:tblCellMar>
            <w:top w:w="0" w:type="dxa"/>
            <w:left w:w="108" w:type="dxa"/>
            <w:bottom w:w="0" w:type="dxa"/>
            <w:right w:w="108" w:type="dxa"/>
          </w:tblCellMar>
        </w:tblPrEx>
        <w:trPr>
          <w:trHeight w:val="510" w:hRule="atLeast"/>
        </w:trPr>
        <w:tc>
          <w:tcPr>
            <w:tcW w:w="369" w:type="pct"/>
            <w:tcBorders>
              <w:top w:val="single" w:color="000000" w:sz="4" w:space="0"/>
              <w:left w:val="single" w:color="000000" w:sz="4" w:space="0"/>
              <w:bottom w:val="single" w:color="000000" w:sz="4" w:space="0"/>
              <w:right w:val="single" w:color="000000" w:sz="4" w:space="0"/>
            </w:tcBorders>
            <w:vAlign w:val="center"/>
          </w:tcPr>
          <w:p w14:paraId="4C82E4F5">
            <w:pPr>
              <w:widowControl/>
              <w:jc w:val="center"/>
              <w:textAlignment w:val="center"/>
              <w:rPr>
                <w:rFonts w:ascii="Times New Roman" w:hAnsi="Times New Roman" w:eastAsia="等线" w:cs="Times New Roman"/>
                <w:szCs w:val="21"/>
              </w:rPr>
            </w:pPr>
            <w:r>
              <w:rPr>
                <w:rFonts w:ascii="Times New Roman" w:hAnsi="Times New Roman" w:eastAsia="等线" w:cs="Times New Roman"/>
                <w:kern w:val="0"/>
                <w:szCs w:val="21"/>
                <w:lang w:bidi="ar"/>
              </w:rPr>
              <w:t>6</w:t>
            </w:r>
          </w:p>
        </w:tc>
        <w:tc>
          <w:tcPr>
            <w:tcW w:w="1252" w:type="pct"/>
            <w:tcBorders>
              <w:top w:val="single" w:color="000000" w:sz="4" w:space="0"/>
              <w:left w:val="single" w:color="000000" w:sz="4" w:space="0"/>
              <w:bottom w:val="single" w:color="000000" w:sz="4" w:space="0"/>
              <w:right w:val="single" w:color="000000" w:sz="4" w:space="0"/>
            </w:tcBorders>
            <w:vAlign w:val="center"/>
          </w:tcPr>
          <w:p w14:paraId="14B39564">
            <w:pPr>
              <w:widowControl/>
              <w:jc w:val="center"/>
              <w:textAlignment w:val="center"/>
              <w:rPr>
                <w:rFonts w:hAnsi="宋体" w:cs="宋体"/>
                <w:szCs w:val="21"/>
              </w:rPr>
            </w:pPr>
            <w:r>
              <w:rPr>
                <w:rFonts w:hint="eastAsia" w:hAnsi="宋体" w:cs="宋体"/>
                <w:kern w:val="0"/>
                <w:szCs w:val="21"/>
                <w:lang w:bidi="ar"/>
              </w:rPr>
              <w:t>刮板</w:t>
            </w:r>
          </w:p>
        </w:tc>
        <w:tc>
          <w:tcPr>
            <w:tcW w:w="2450" w:type="pct"/>
            <w:tcBorders>
              <w:top w:val="single" w:color="000000" w:sz="4" w:space="0"/>
              <w:left w:val="single" w:color="000000" w:sz="4" w:space="0"/>
              <w:bottom w:val="single" w:color="000000" w:sz="4" w:space="0"/>
              <w:right w:val="single" w:color="000000" w:sz="4" w:space="0"/>
            </w:tcBorders>
            <w:vAlign w:val="center"/>
          </w:tcPr>
          <w:p w14:paraId="4AD71788">
            <w:pPr>
              <w:widowControl/>
              <w:jc w:val="center"/>
              <w:textAlignment w:val="center"/>
              <w:rPr>
                <w:rFonts w:ascii="黑体" w:hAnsi="宋体" w:eastAsia="黑体" w:cs="黑体"/>
                <w:szCs w:val="21"/>
              </w:rPr>
            </w:pPr>
            <w:r>
              <w:rPr>
                <w:rFonts w:hint="eastAsia" w:ascii="黑体" w:hAnsi="宋体" w:eastAsia="黑体" w:cs="黑体"/>
                <w:kern w:val="0"/>
                <w:szCs w:val="21"/>
                <w:lang w:bidi="ar"/>
              </w:rPr>
              <w:t>Q=300t/h</w:t>
            </w:r>
          </w:p>
        </w:tc>
        <w:tc>
          <w:tcPr>
            <w:tcW w:w="429" w:type="pct"/>
            <w:tcBorders>
              <w:top w:val="single" w:color="000000" w:sz="4" w:space="0"/>
              <w:left w:val="single" w:color="000000" w:sz="4" w:space="0"/>
              <w:bottom w:val="single" w:color="000000" w:sz="4" w:space="0"/>
              <w:right w:val="single" w:color="000000" w:sz="4" w:space="0"/>
            </w:tcBorders>
            <w:vAlign w:val="center"/>
          </w:tcPr>
          <w:p w14:paraId="4B47AE29">
            <w:pPr>
              <w:widowControl/>
              <w:jc w:val="center"/>
              <w:textAlignment w:val="center"/>
              <w:rPr>
                <w:rFonts w:ascii="Times New Roman" w:hAnsi="Times New Roman" w:eastAsia="等线" w:cs="Times New Roman"/>
                <w:szCs w:val="21"/>
              </w:rPr>
            </w:pPr>
            <w:r>
              <w:rPr>
                <w:rFonts w:ascii="Times New Roman" w:hAnsi="Times New Roman" w:eastAsia="等线" w:cs="Times New Roman"/>
                <w:kern w:val="0"/>
                <w:szCs w:val="21"/>
                <w:lang w:bidi="ar"/>
              </w:rPr>
              <w:t>50</w:t>
            </w:r>
          </w:p>
        </w:tc>
        <w:tc>
          <w:tcPr>
            <w:tcW w:w="500" w:type="pct"/>
            <w:tcBorders>
              <w:top w:val="single" w:color="000000" w:sz="4" w:space="0"/>
              <w:left w:val="single" w:color="000000" w:sz="4" w:space="0"/>
              <w:bottom w:val="single" w:color="000000" w:sz="4" w:space="0"/>
              <w:right w:val="single" w:color="000000" w:sz="4" w:space="0"/>
            </w:tcBorders>
            <w:vAlign w:val="center"/>
          </w:tcPr>
          <w:p w14:paraId="5A484E6D">
            <w:pPr>
              <w:widowControl/>
              <w:jc w:val="center"/>
              <w:textAlignment w:val="center"/>
              <w:rPr>
                <w:rFonts w:hAnsi="宋体" w:cs="宋体"/>
                <w:szCs w:val="21"/>
              </w:rPr>
            </w:pPr>
            <w:r>
              <w:rPr>
                <w:rFonts w:hint="eastAsia" w:hAnsi="宋体" w:cs="宋体"/>
                <w:kern w:val="0"/>
                <w:szCs w:val="21"/>
                <w:lang w:bidi="ar"/>
              </w:rPr>
              <w:t>件</w:t>
            </w:r>
          </w:p>
        </w:tc>
      </w:tr>
      <w:tr w14:paraId="1F880B29">
        <w:tblPrEx>
          <w:tblCellMar>
            <w:top w:w="0" w:type="dxa"/>
            <w:left w:w="108" w:type="dxa"/>
            <w:bottom w:w="0" w:type="dxa"/>
            <w:right w:w="108" w:type="dxa"/>
          </w:tblCellMar>
        </w:tblPrEx>
        <w:trPr>
          <w:trHeight w:val="510" w:hRule="atLeast"/>
        </w:trPr>
        <w:tc>
          <w:tcPr>
            <w:tcW w:w="369" w:type="pct"/>
            <w:tcBorders>
              <w:top w:val="single" w:color="000000" w:sz="4" w:space="0"/>
              <w:left w:val="single" w:color="000000" w:sz="4" w:space="0"/>
              <w:bottom w:val="single" w:color="000000" w:sz="4" w:space="0"/>
              <w:right w:val="single" w:color="000000" w:sz="4" w:space="0"/>
            </w:tcBorders>
            <w:vAlign w:val="center"/>
          </w:tcPr>
          <w:p w14:paraId="5AA766FA">
            <w:pPr>
              <w:widowControl/>
              <w:jc w:val="center"/>
              <w:textAlignment w:val="center"/>
              <w:rPr>
                <w:rFonts w:ascii="Times New Roman" w:hAnsi="Times New Roman" w:eastAsia="等线" w:cs="Times New Roman"/>
                <w:szCs w:val="21"/>
              </w:rPr>
            </w:pPr>
            <w:r>
              <w:rPr>
                <w:rFonts w:ascii="Times New Roman" w:hAnsi="Times New Roman" w:eastAsia="等线" w:cs="Times New Roman"/>
                <w:kern w:val="0"/>
                <w:szCs w:val="21"/>
                <w:lang w:bidi="ar"/>
              </w:rPr>
              <w:t>7</w:t>
            </w:r>
          </w:p>
        </w:tc>
        <w:tc>
          <w:tcPr>
            <w:tcW w:w="1252" w:type="pct"/>
            <w:tcBorders>
              <w:top w:val="single" w:color="000000" w:sz="4" w:space="0"/>
              <w:left w:val="single" w:color="000000" w:sz="4" w:space="0"/>
              <w:bottom w:val="single" w:color="000000" w:sz="4" w:space="0"/>
              <w:right w:val="single" w:color="000000" w:sz="4" w:space="0"/>
            </w:tcBorders>
            <w:vAlign w:val="center"/>
          </w:tcPr>
          <w:p w14:paraId="2B04FE47">
            <w:pPr>
              <w:widowControl/>
              <w:jc w:val="center"/>
              <w:textAlignment w:val="center"/>
              <w:rPr>
                <w:rFonts w:hAnsi="宋体" w:cs="宋体"/>
                <w:szCs w:val="21"/>
              </w:rPr>
            </w:pPr>
            <w:r>
              <w:rPr>
                <w:rFonts w:hint="eastAsia" w:hAnsi="宋体" w:cs="宋体"/>
                <w:kern w:val="0"/>
                <w:szCs w:val="21"/>
                <w:lang w:bidi="ar"/>
              </w:rPr>
              <w:t>刮板机链条</w:t>
            </w:r>
          </w:p>
        </w:tc>
        <w:tc>
          <w:tcPr>
            <w:tcW w:w="2450" w:type="pct"/>
            <w:tcBorders>
              <w:top w:val="single" w:color="000000" w:sz="4" w:space="0"/>
              <w:left w:val="single" w:color="000000" w:sz="4" w:space="0"/>
              <w:bottom w:val="single" w:color="000000" w:sz="4" w:space="0"/>
              <w:right w:val="single" w:color="000000" w:sz="4" w:space="0"/>
            </w:tcBorders>
            <w:vAlign w:val="center"/>
          </w:tcPr>
          <w:p w14:paraId="17ACD76A">
            <w:pPr>
              <w:widowControl/>
              <w:jc w:val="center"/>
              <w:textAlignment w:val="center"/>
              <w:rPr>
                <w:rFonts w:ascii="黑体" w:hAnsi="宋体" w:eastAsia="黑体" w:cs="黑体"/>
                <w:szCs w:val="21"/>
              </w:rPr>
            </w:pPr>
            <w:r>
              <w:rPr>
                <w:rFonts w:hint="eastAsia" w:ascii="黑体" w:hAnsi="宋体" w:eastAsia="黑体" w:cs="黑体"/>
                <w:kern w:val="0"/>
                <w:szCs w:val="21"/>
                <w:lang w:bidi="ar"/>
              </w:rPr>
              <w:t>Q=150t/h</w:t>
            </w:r>
          </w:p>
        </w:tc>
        <w:tc>
          <w:tcPr>
            <w:tcW w:w="429" w:type="pct"/>
            <w:tcBorders>
              <w:top w:val="single" w:color="000000" w:sz="4" w:space="0"/>
              <w:left w:val="single" w:color="000000" w:sz="4" w:space="0"/>
              <w:bottom w:val="single" w:color="000000" w:sz="4" w:space="0"/>
              <w:right w:val="single" w:color="000000" w:sz="4" w:space="0"/>
            </w:tcBorders>
            <w:vAlign w:val="center"/>
          </w:tcPr>
          <w:p w14:paraId="5467119D">
            <w:pPr>
              <w:widowControl/>
              <w:jc w:val="center"/>
              <w:textAlignment w:val="center"/>
              <w:rPr>
                <w:rFonts w:ascii="Times New Roman" w:hAnsi="Times New Roman" w:eastAsia="等线" w:cs="Times New Roman"/>
                <w:szCs w:val="21"/>
              </w:rPr>
            </w:pPr>
            <w:r>
              <w:rPr>
                <w:rFonts w:ascii="Times New Roman" w:hAnsi="Times New Roman" w:eastAsia="等线" w:cs="Times New Roman"/>
                <w:kern w:val="0"/>
                <w:szCs w:val="21"/>
                <w:lang w:bidi="ar"/>
              </w:rPr>
              <w:t>20</w:t>
            </w:r>
          </w:p>
        </w:tc>
        <w:tc>
          <w:tcPr>
            <w:tcW w:w="500" w:type="pct"/>
            <w:tcBorders>
              <w:top w:val="single" w:color="000000" w:sz="4" w:space="0"/>
              <w:left w:val="single" w:color="000000" w:sz="4" w:space="0"/>
              <w:bottom w:val="single" w:color="000000" w:sz="4" w:space="0"/>
              <w:right w:val="single" w:color="000000" w:sz="4" w:space="0"/>
            </w:tcBorders>
            <w:vAlign w:val="center"/>
          </w:tcPr>
          <w:p w14:paraId="0480C796">
            <w:pPr>
              <w:widowControl/>
              <w:jc w:val="center"/>
              <w:textAlignment w:val="center"/>
              <w:rPr>
                <w:rFonts w:hAnsi="宋体" w:cs="宋体"/>
                <w:szCs w:val="21"/>
              </w:rPr>
            </w:pPr>
            <w:r>
              <w:rPr>
                <w:rFonts w:hint="eastAsia" w:hAnsi="宋体" w:cs="宋体"/>
                <w:kern w:val="0"/>
                <w:szCs w:val="21"/>
                <w:lang w:bidi="ar"/>
              </w:rPr>
              <w:t>米</w:t>
            </w:r>
          </w:p>
        </w:tc>
      </w:tr>
      <w:tr w14:paraId="232727B9">
        <w:tblPrEx>
          <w:tblCellMar>
            <w:top w:w="0" w:type="dxa"/>
            <w:left w:w="108" w:type="dxa"/>
            <w:bottom w:w="0" w:type="dxa"/>
            <w:right w:w="108" w:type="dxa"/>
          </w:tblCellMar>
        </w:tblPrEx>
        <w:trPr>
          <w:trHeight w:val="510" w:hRule="atLeast"/>
        </w:trPr>
        <w:tc>
          <w:tcPr>
            <w:tcW w:w="369" w:type="pct"/>
            <w:tcBorders>
              <w:top w:val="single" w:color="000000" w:sz="4" w:space="0"/>
              <w:left w:val="single" w:color="000000" w:sz="4" w:space="0"/>
              <w:bottom w:val="single" w:color="000000" w:sz="4" w:space="0"/>
              <w:right w:val="single" w:color="000000" w:sz="4" w:space="0"/>
            </w:tcBorders>
            <w:vAlign w:val="center"/>
          </w:tcPr>
          <w:p w14:paraId="7AF6F01E">
            <w:pPr>
              <w:widowControl/>
              <w:jc w:val="center"/>
              <w:textAlignment w:val="center"/>
              <w:rPr>
                <w:rFonts w:ascii="Times New Roman" w:hAnsi="Times New Roman" w:eastAsia="等线" w:cs="Times New Roman"/>
                <w:szCs w:val="21"/>
              </w:rPr>
            </w:pPr>
            <w:r>
              <w:rPr>
                <w:rFonts w:ascii="Times New Roman" w:hAnsi="Times New Roman" w:eastAsia="等线" w:cs="Times New Roman"/>
                <w:kern w:val="0"/>
                <w:szCs w:val="21"/>
                <w:lang w:bidi="ar"/>
              </w:rPr>
              <w:t>8</w:t>
            </w:r>
          </w:p>
        </w:tc>
        <w:tc>
          <w:tcPr>
            <w:tcW w:w="1252" w:type="pct"/>
            <w:tcBorders>
              <w:top w:val="single" w:color="000000" w:sz="4" w:space="0"/>
              <w:left w:val="single" w:color="000000" w:sz="4" w:space="0"/>
              <w:bottom w:val="single" w:color="000000" w:sz="4" w:space="0"/>
              <w:right w:val="single" w:color="000000" w:sz="4" w:space="0"/>
            </w:tcBorders>
            <w:vAlign w:val="center"/>
          </w:tcPr>
          <w:p w14:paraId="56030BEF">
            <w:pPr>
              <w:widowControl/>
              <w:jc w:val="center"/>
              <w:textAlignment w:val="center"/>
              <w:rPr>
                <w:rFonts w:hAnsi="宋体" w:cs="宋体"/>
                <w:szCs w:val="21"/>
              </w:rPr>
            </w:pPr>
            <w:r>
              <w:rPr>
                <w:rFonts w:hint="eastAsia" w:hAnsi="宋体" w:cs="宋体"/>
                <w:kern w:val="0"/>
                <w:szCs w:val="21"/>
                <w:lang w:bidi="ar"/>
              </w:rPr>
              <w:t>刮板</w:t>
            </w:r>
          </w:p>
        </w:tc>
        <w:tc>
          <w:tcPr>
            <w:tcW w:w="2450" w:type="pct"/>
            <w:tcBorders>
              <w:top w:val="single" w:color="000000" w:sz="4" w:space="0"/>
              <w:left w:val="single" w:color="000000" w:sz="4" w:space="0"/>
              <w:bottom w:val="single" w:color="000000" w:sz="4" w:space="0"/>
              <w:right w:val="single" w:color="000000" w:sz="4" w:space="0"/>
            </w:tcBorders>
            <w:vAlign w:val="center"/>
          </w:tcPr>
          <w:p w14:paraId="11CB3143">
            <w:pPr>
              <w:widowControl/>
              <w:jc w:val="center"/>
              <w:textAlignment w:val="center"/>
              <w:rPr>
                <w:rFonts w:ascii="黑体" w:hAnsi="宋体" w:eastAsia="黑体" w:cs="黑体"/>
                <w:szCs w:val="21"/>
              </w:rPr>
            </w:pPr>
            <w:r>
              <w:rPr>
                <w:rFonts w:hint="eastAsia" w:ascii="黑体" w:hAnsi="宋体" w:eastAsia="黑体" w:cs="黑体"/>
                <w:kern w:val="0"/>
                <w:szCs w:val="21"/>
                <w:lang w:bidi="ar"/>
              </w:rPr>
              <w:t>Q=150t/h</w:t>
            </w:r>
          </w:p>
        </w:tc>
        <w:tc>
          <w:tcPr>
            <w:tcW w:w="429" w:type="pct"/>
            <w:tcBorders>
              <w:top w:val="single" w:color="000000" w:sz="4" w:space="0"/>
              <w:left w:val="single" w:color="000000" w:sz="4" w:space="0"/>
              <w:bottom w:val="single" w:color="000000" w:sz="4" w:space="0"/>
              <w:right w:val="single" w:color="000000" w:sz="4" w:space="0"/>
            </w:tcBorders>
            <w:vAlign w:val="center"/>
          </w:tcPr>
          <w:p w14:paraId="6AFAF186">
            <w:pPr>
              <w:widowControl/>
              <w:jc w:val="center"/>
              <w:textAlignment w:val="center"/>
              <w:rPr>
                <w:rFonts w:ascii="Times New Roman" w:hAnsi="Times New Roman" w:eastAsia="等线" w:cs="Times New Roman"/>
                <w:szCs w:val="21"/>
              </w:rPr>
            </w:pPr>
            <w:r>
              <w:rPr>
                <w:rFonts w:ascii="Times New Roman" w:hAnsi="Times New Roman" w:eastAsia="等线" w:cs="Times New Roman"/>
                <w:kern w:val="0"/>
                <w:szCs w:val="21"/>
                <w:lang w:bidi="ar"/>
              </w:rPr>
              <w:t>50</w:t>
            </w:r>
          </w:p>
        </w:tc>
        <w:tc>
          <w:tcPr>
            <w:tcW w:w="500" w:type="pct"/>
            <w:tcBorders>
              <w:top w:val="single" w:color="000000" w:sz="4" w:space="0"/>
              <w:left w:val="single" w:color="000000" w:sz="4" w:space="0"/>
              <w:bottom w:val="single" w:color="000000" w:sz="4" w:space="0"/>
              <w:right w:val="single" w:color="000000" w:sz="4" w:space="0"/>
            </w:tcBorders>
            <w:vAlign w:val="center"/>
          </w:tcPr>
          <w:p w14:paraId="4C6E6F84">
            <w:pPr>
              <w:widowControl/>
              <w:jc w:val="center"/>
              <w:textAlignment w:val="center"/>
              <w:rPr>
                <w:rFonts w:hAnsi="宋体" w:cs="宋体"/>
                <w:szCs w:val="21"/>
              </w:rPr>
            </w:pPr>
            <w:r>
              <w:rPr>
                <w:rFonts w:hint="eastAsia" w:hAnsi="宋体" w:cs="宋体"/>
                <w:kern w:val="0"/>
                <w:szCs w:val="21"/>
                <w:lang w:bidi="ar"/>
              </w:rPr>
              <w:t>件</w:t>
            </w:r>
          </w:p>
        </w:tc>
      </w:tr>
      <w:tr w14:paraId="5BF73E27">
        <w:tblPrEx>
          <w:tblCellMar>
            <w:top w:w="0" w:type="dxa"/>
            <w:left w:w="108" w:type="dxa"/>
            <w:bottom w:w="0" w:type="dxa"/>
            <w:right w:w="108" w:type="dxa"/>
          </w:tblCellMar>
        </w:tblPrEx>
        <w:trPr>
          <w:trHeight w:val="510" w:hRule="atLeast"/>
        </w:trPr>
        <w:tc>
          <w:tcPr>
            <w:tcW w:w="369" w:type="pct"/>
            <w:tcBorders>
              <w:top w:val="single" w:color="000000" w:sz="4" w:space="0"/>
              <w:left w:val="single" w:color="000000" w:sz="4" w:space="0"/>
              <w:bottom w:val="single" w:color="000000" w:sz="4" w:space="0"/>
              <w:right w:val="single" w:color="000000" w:sz="4" w:space="0"/>
            </w:tcBorders>
            <w:vAlign w:val="center"/>
          </w:tcPr>
          <w:p w14:paraId="7646F381">
            <w:pPr>
              <w:widowControl/>
              <w:jc w:val="center"/>
              <w:textAlignment w:val="center"/>
              <w:rPr>
                <w:rFonts w:ascii="Times New Roman" w:hAnsi="Times New Roman" w:eastAsia="等线" w:cs="Times New Roman"/>
                <w:szCs w:val="21"/>
              </w:rPr>
            </w:pPr>
            <w:r>
              <w:rPr>
                <w:rFonts w:ascii="Times New Roman" w:hAnsi="Times New Roman" w:eastAsia="等线" w:cs="Times New Roman"/>
                <w:kern w:val="0"/>
                <w:szCs w:val="21"/>
                <w:lang w:bidi="ar"/>
              </w:rPr>
              <w:t>9</w:t>
            </w:r>
          </w:p>
        </w:tc>
        <w:tc>
          <w:tcPr>
            <w:tcW w:w="1252" w:type="pct"/>
            <w:tcBorders>
              <w:top w:val="single" w:color="000000" w:sz="4" w:space="0"/>
              <w:left w:val="single" w:color="000000" w:sz="4" w:space="0"/>
              <w:bottom w:val="single" w:color="000000" w:sz="4" w:space="0"/>
              <w:right w:val="single" w:color="000000" w:sz="4" w:space="0"/>
            </w:tcBorders>
            <w:vAlign w:val="center"/>
          </w:tcPr>
          <w:p w14:paraId="17FC8BFF">
            <w:pPr>
              <w:widowControl/>
              <w:jc w:val="center"/>
              <w:textAlignment w:val="center"/>
              <w:rPr>
                <w:rFonts w:hAnsi="宋体" w:cs="宋体"/>
                <w:szCs w:val="21"/>
              </w:rPr>
            </w:pPr>
            <w:r>
              <w:rPr>
                <w:rFonts w:hint="eastAsia" w:hAnsi="宋体" w:cs="宋体"/>
                <w:kern w:val="0"/>
                <w:szCs w:val="21"/>
                <w:lang w:bidi="ar"/>
              </w:rPr>
              <w:t>跑偏开关</w:t>
            </w:r>
          </w:p>
        </w:tc>
        <w:tc>
          <w:tcPr>
            <w:tcW w:w="2450" w:type="pct"/>
            <w:tcBorders>
              <w:top w:val="single" w:color="000000" w:sz="4" w:space="0"/>
              <w:left w:val="single" w:color="000000" w:sz="4" w:space="0"/>
              <w:bottom w:val="single" w:color="000000" w:sz="4" w:space="0"/>
              <w:right w:val="single" w:color="000000" w:sz="4" w:space="0"/>
            </w:tcBorders>
            <w:vAlign w:val="center"/>
          </w:tcPr>
          <w:p w14:paraId="09B4C888">
            <w:pPr>
              <w:jc w:val="center"/>
              <w:rPr>
                <w:rFonts w:ascii="黑体" w:hAnsi="宋体" w:eastAsia="黑体" w:cs="黑体"/>
                <w:szCs w:val="21"/>
              </w:rPr>
            </w:pPr>
          </w:p>
        </w:tc>
        <w:tc>
          <w:tcPr>
            <w:tcW w:w="429" w:type="pct"/>
            <w:tcBorders>
              <w:top w:val="single" w:color="000000" w:sz="4" w:space="0"/>
              <w:left w:val="single" w:color="000000" w:sz="4" w:space="0"/>
              <w:bottom w:val="single" w:color="000000" w:sz="4" w:space="0"/>
              <w:right w:val="single" w:color="000000" w:sz="4" w:space="0"/>
            </w:tcBorders>
            <w:vAlign w:val="center"/>
          </w:tcPr>
          <w:p w14:paraId="0C9BB819">
            <w:pPr>
              <w:widowControl/>
              <w:jc w:val="center"/>
              <w:textAlignment w:val="center"/>
              <w:rPr>
                <w:rFonts w:ascii="Times New Roman" w:hAnsi="Times New Roman" w:eastAsia="等线" w:cs="Times New Roman"/>
                <w:szCs w:val="21"/>
              </w:rPr>
            </w:pPr>
            <w:r>
              <w:rPr>
                <w:rFonts w:ascii="Times New Roman" w:hAnsi="Times New Roman" w:eastAsia="等线" w:cs="Times New Roman"/>
                <w:kern w:val="0"/>
                <w:szCs w:val="21"/>
                <w:lang w:bidi="ar"/>
              </w:rPr>
              <w:t>2</w:t>
            </w:r>
          </w:p>
        </w:tc>
        <w:tc>
          <w:tcPr>
            <w:tcW w:w="500" w:type="pct"/>
            <w:tcBorders>
              <w:top w:val="single" w:color="000000" w:sz="4" w:space="0"/>
              <w:left w:val="single" w:color="000000" w:sz="4" w:space="0"/>
              <w:bottom w:val="single" w:color="000000" w:sz="4" w:space="0"/>
              <w:right w:val="single" w:color="000000" w:sz="4" w:space="0"/>
            </w:tcBorders>
            <w:vAlign w:val="center"/>
          </w:tcPr>
          <w:p w14:paraId="4574E21B">
            <w:pPr>
              <w:widowControl/>
              <w:jc w:val="center"/>
              <w:textAlignment w:val="center"/>
              <w:rPr>
                <w:rFonts w:hAnsi="宋体" w:cs="宋体"/>
                <w:szCs w:val="21"/>
              </w:rPr>
            </w:pPr>
            <w:r>
              <w:rPr>
                <w:rFonts w:hint="eastAsia" w:hAnsi="宋体" w:cs="宋体"/>
                <w:kern w:val="0"/>
                <w:szCs w:val="21"/>
                <w:lang w:bidi="ar"/>
              </w:rPr>
              <w:t>件</w:t>
            </w:r>
          </w:p>
        </w:tc>
      </w:tr>
      <w:tr w14:paraId="722EFA3D">
        <w:tblPrEx>
          <w:tblCellMar>
            <w:top w:w="0" w:type="dxa"/>
            <w:left w:w="108" w:type="dxa"/>
            <w:bottom w:w="0" w:type="dxa"/>
            <w:right w:w="108" w:type="dxa"/>
          </w:tblCellMar>
        </w:tblPrEx>
        <w:trPr>
          <w:trHeight w:val="510" w:hRule="atLeast"/>
        </w:trPr>
        <w:tc>
          <w:tcPr>
            <w:tcW w:w="369" w:type="pct"/>
            <w:tcBorders>
              <w:top w:val="single" w:color="000000" w:sz="4" w:space="0"/>
              <w:left w:val="single" w:color="000000" w:sz="4" w:space="0"/>
              <w:bottom w:val="single" w:color="000000" w:sz="4" w:space="0"/>
              <w:right w:val="single" w:color="000000" w:sz="4" w:space="0"/>
            </w:tcBorders>
            <w:vAlign w:val="center"/>
          </w:tcPr>
          <w:p w14:paraId="1E32F303">
            <w:pPr>
              <w:widowControl/>
              <w:jc w:val="center"/>
              <w:textAlignment w:val="center"/>
              <w:rPr>
                <w:rFonts w:ascii="Times New Roman" w:hAnsi="Times New Roman" w:eastAsia="等线" w:cs="Times New Roman"/>
                <w:szCs w:val="21"/>
              </w:rPr>
            </w:pPr>
            <w:r>
              <w:rPr>
                <w:rFonts w:ascii="Times New Roman" w:hAnsi="Times New Roman" w:eastAsia="等线" w:cs="Times New Roman"/>
                <w:kern w:val="0"/>
                <w:szCs w:val="21"/>
                <w:lang w:bidi="ar"/>
              </w:rPr>
              <w:t>10</w:t>
            </w:r>
          </w:p>
        </w:tc>
        <w:tc>
          <w:tcPr>
            <w:tcW w:w="1252" w:type="pct"/>
            <w:tcBorders>
              <w:top w:val="single" w:color="000000" w:sz="4" w:space="0"/>
              <w:left w:val="single" w:color="000000" w:sz="4" w:space="0"/>
              <w:bottom w:val="single" w:color="000000" w:sz="4" w:space="0"/>
              <w:right w:val="single" w:color="000000" w:sz="4" w:space="0"/>
            </w:tcBorders>
            <w:vAlign w:val="center"/>
          </w:tcPr>
          <w:p w14:paraId="7DBBF7CD">
            <w:pPr>
              <w:widowControl/>
              <w:jc w:val="center"/>
              <w:textAlignment w:val="center"/>
              <w:rPr>
                <w:rFonts w:hAnsi="宋体" w:cs="宋体"/>
                <w:szCs w:val="21"/>
              </w:rPr>
            </w:pPr>
            <w:r>
              <w:rPr>
                <w:rFonts w:hint="eastAsia" w:hAnsi="宋体" w:cs="宋体"/>
                <w:kern w:val="0"/>
                <w:szCs w:val="21"/>
                <w:lang w:bidi="ar"/>
              </w:rPr>
              <w:t>拉绳开关</w:t>
            </w:r>
          </w:p>
        </w:tc>
        <w:tc>
          <w:tcPr>
            <w:tcW w:w="2450" w:type="pct"/>
            <w:tcBorders>
              <w:top w:val="single" w:color="000000" w:sz="4" w:space="0"/>
              <w:left w:val="single" w:color="000000" w:sz="4" w:space="0"/>
              <w:bottom w:val="single" w:color="000000" w:sz="4" w:space="0"/>
              <w:right w:val="single" w:color="000000" w:sz="4" w:space="0"/>
            </w:tcBorders>
            <w:vAlign w:val="center"/>
          </w:tcPr>
          <w:p w14:paraId="18DADB17">
            <w:pPr>
              <w:jc w:val="center"/>
              <w:rPr>
                <w:rFonts w:ascii="黑体" w:hAnsi="宋体" w:eastAsia="黑体" w:cs="黑体"/>
                <w:szCs w:val="21"/>
              </w:rPr>
            </w:pPr>
          </w:p>
        </w:tc>
        <w:tc>
          <w:tcPr>
            <w:tcW w:w="429" w:type="pct"/>
            <w:tcBorders>
              <w:top w:val="single" w:color="000000" w:sz="4" w:space="0"/>
              <w:left w:val="single" w:color="000000" w:sz="4" w:space="0"/>
              <w:bottom w:val="single" w:color="000000" w:sz="4" w:space="0"/>
              <w:right w:val="single" w:color="000000" w:sz="4" w:space="0"/>
            </w:tcBorders>
            <w:vAlign w:val="center"/>
          </w:tcPr>
          <w:p w14:paraId="0AE87F12">
            <w:pPr>
              <w:widowControl/>
              <w:jc w:val="center"/>
              <w:textAlignment w:val="center"/>
              <w:rPr>
                <w:rFonts w:ascii="Times New Roman" w:hAnsi="Times New Roman" w:eastAsia="等线" w:cs="Times New Roman"/>
                <w:szCs w:val="21"/>
              </w:rPr>
            </w:pPr>
            <w:r>
              <w:rPr>
                <w:rFonts w:ascii="Times New Roman" w:hAnsi="Times New Roman" w:eastAsia="等线" w:cs="Times New Roman"/>
                <w:kern w:val="0"/>
                <w:szCs w:val="21"/>
                <w:lang w:bidi="ar"/>
              </w:rPr>
              <w:t>2</w:t>
            </w:r>
          </w:p>
        </w:tc>
        <w:tc>
          <w:tcPr>
            <w:tcW w:w="500" w:type="pct"/>
            <w:tcBorders>
              <w:top w:val="single" w:color="000000" w:sz="4" w:space="0"/>
              <w:left w:val="single" w:color="000000" w:sz="4" w:space="0"/>
              <w:bottom w:val="single" w:color="000000" w:sz="4" w:space="0"/>
              <w:right w:val="single" w:color="000000" w:sz="4" w:space="0"/>
            </w:tcBorders>
            <w:vAlign w:val="center"/>
          </w:tcPr>
          <w:p w14:paraId="1DF55A22">
            <w:pPr>
              <w:widowControl/>
              <w:jc w:val="center"/>
              <w:textAlignment w:val="center"/>
              <w:rPr>
                <w:rFonts w:hAnsi="宋体" w:cs="宋体"/>
                <w:szCs w:val="21"/>
              </w:rPr>
            </w:pPr>
            <w:r>
              <w:rPr>
                <w:rFonts w:hint="eastAsia" w:hAnsi="宋体" w:cs="宋体"/>
                <w:kern w:val="0"/>
                <w:szCs w:val="21"/>
                <w:lang w:bidi="ar"/>
              </w:rPr>
              <w:t>件</w:t>
            </w:r>
          </w:p>
        </w:tc>
      </w:tr>
      <w:tr w14:paraId="56B2F979">
        <w:tblPrEx>
          <w:tblCellMar>
            <w:top w:w="0" w:type="dxa"/>
            <w:left w:w="108" w:type="dxa"/>
            <w:bottom w:w="0" w:type="dxa"/>
            <w:right w:w="108" w:type="dxa"/>
          </w:tblCellMar>
        </w:tblPrEx>
        <w:trPr>
          <w:trHeight w:val="510" w:hRule="atLeast"/>
        </w:trPr>
        <w:tc>
          <w:tcPr>
            <w:tcW w:w="369" w:type="pct"/>
            <w:tcBorders>
              <w:top w:val="single" w:color="000000" w:sz="4" w:space="0"/>
              <w:left w:val="single" w:color="000000" w:sz="4" w:space="0"/>
              <w:bottom w:val="single" w:color="000000" w:sz="4" w:space="0"/>
              <w:right w:val="single" w:color="000000" w:sz="4" w:space="0"/>
            </w:tcBorders>
            <w:vAlign w:val="center"/>
          </w:tcPr>
          <w:p w14:paraId="58C8F98A">
            <w:pPr>
              <w:widowControl/>
              <w:jc w:val="center"/>
              <w:textAlignment w:val="center"/>
              <w:rPr>
                <w:rFonts w:ascii="Times New Roman" w:hAnsi="Times New Roman" w:eastAsia="等线" w:cs="Times New Roman"/>
                <w:szCs w:val="21"/>
              </w:rPr>
            </w:pPr>
            <w:r>
              <w:rPr>
                <w:rFonts w:ascii="Times New Roman" w:hAnsi="Times New Roman" w:eastAsia="等线" w:cs="Times New Roman"/>
                <w:kern w:val="0"/>
                <w:szCs w:val="21"/>
                <w:lang w:bidi="ar"/>
              </w:rPr>
              <w:t>11</w:t>
            </w:r>
          </w:p>
        </w:tc>
        <w:tc>
          <w:tcPr>
            <w:tcW w:w="1252" w:type="pct"/>
            <w:tcBorders>
              <w:top w:val="single" w:color="000000" w:sz="4" w:space="0"/>
              <w:left w:val="single" w:color="000000" w:sz="4" w:space="0"/>
              <w:bottom w:val="single" w:color="000000" w:sz="4" w:space="0"/>
              <w:right w:val="single" w:color="000000" w:sz="4" w:space="0"/>
            </w:tcBorders>
            <w:vAlign w:val="center"/>
          </w:tcPr>
          <w:p w14:paraId="41945D66">
            <w:pPr>
              <w:widowControl/>
              <w:jc w:val="center"/>
              <w:textAlignment w:val="center"/>
              <w:rPr>
                <w:rFonts w:hAnsi="宋体" w:cs="宋体"/>
                <w:szCs w:val="21"/>
              </w:rPr>
            </w:pPr>
            <w:r>
              <w:rPr>
                <w:rFonts w:hint="eastAsia" w:hAnsi="宋体" w:cs="宋体"/>
                <w:kern w:val="0"/>
                <w:szCs w:val="21"/>
                <w:lang w:bidi="ar"/>
              </w:rPr>
              <w:t>堵料传感器</w:t>
            </w:r>
          </w:p>
        </w:tc>
        <w:tc>
          <w:tcPr>
            <w:tcW w:w="2450" w:type="pct"/>
            <w:tcBorders>
              <w:top w:val="single" w:color="000000" w:sz="4" w:space="0"/>
              <w:left w:val="single" w:color="000000" w:sz="4" w:space="0"/>
              <w:bottom w:val="single" w:color="000000" w:sz="4" w:space="0"/>
              <w:right w:val="single" w:color="000000" w:sz="4" w:space="0"/>
            </w:tcBorders>
            <w:vAlign w:val="center"/>
          </w:tcPr>
          <w:p w14:paraId="1D1CD20A">
            <w:pPr>
              <w:jc w:val="center"/>
              <w:rPr>
                <w:rFonts w:ascii="黑体" w:hAnsi="宋体" w:eastAsia="黑体" w:cs="黑体"/>
                <w:szCs w:val="21"/>
              </w:rPr>
            </w:pPr>
          </w:p>
        </w:tc>
        <w:tc>
          <w:tcPr>
            <w:tcW w:w="429" w:type="pct"/>
            <w:tcBorders>
              <w:top w:val="single" w:color="000000" w:sz="4" w:space="0"/>
              <w:left w:val="single" w:color="000000" w:sz="4" w:space="0"/>
              <w:bottom w:val="single" w:color="000000" w:sz="4" w:space="0"/>
              <w:right w:val="single" w:color="000000" w:sz="4" w:space="0"/>
            </w:tcBorders>
            <w:vAlign w:val="center"/>
          </w:tcPr>
          <w:p w14:paraId="6DC98952">
            <w:pPr>
              <w:widowControl/>
              <w:jc w:val="center"/>
              <w:textAlignment w:val="center"/>
              <w:rPr>
                <w:rFonts w:ascii="Times New Roman" w:hAnsi="Times New Roman" w:eastAsia="等线" w:cs="Times New Roman"/>
                <w:szCs w:val="21"/>
              </w:rPr>
            </w:pPr>
            <w:r>
              <w:rPr>
                <w:rFonts w:ascii="Times New Roman" w:hAnsi="Times New Roman" w:eastAsia="等线" w:cs="Times New Roman"/>
                <w:kern w:val="0"/>
                <w:szCs w:val="21"/>
                <w:lang w:bidi="ar"/>
              </w:rPr>
              <w:t>2</w:t>
            </w:r>
          </w:p>
        </w:tc>
        <w:tc>
          <w:tcPr>
            <w:tcW w:w="500" w:type="pct"/>
            <w:tcBorders>
              <w:top w:val="single" w:color="000000" w:sz="4" w:space="0"/>
              <w:left w:val="single" w:color="000000" w:sz="4" w:space="0"/>
              <w:bottom w:val="single" w:color="000000" w:sz="4" w:space="0"/>
              <w:right w:val="single" w:color="000000" w:sz="4" w:space="0"/>
            </w:tcBorders>
            <w:vAlign w:val="center"/>
          </w:tcPr>
          <w:p w14:paraId="6E2B937F">
            <w:pPr>
              <w:widowControl/>
              <w:jc w:val="center"/>
              <w:textAlignment w:val="center"/>
              <w:rPr>
                <w:rFonts w:hAnsi="宋体" w:cs="宋体"/>
                <w:szCs w:val="21"/>
              </w:rPr>
            </w:pPr>
            <w:r>
              <w:rPr>
                <w:rFonts w:hint="eastAsia" w:hAnsi="宋体" w:cs="宋体"/>
                <w:kern w:val="0"/>
                <w:szCs w:val="21"/>
                <w:lang w:bidi="ar"/>
              </w:rPr>
              <w:t>件</w:t>
            </w:r>
          </w:p>
        </w:tc>
      </w:tr>
      <w:tr w14:paraId="0945A691">
        <w:tblPrEx>
          <w:tblCellMar>
            <w:top w:w="0" w:type="dxa"/>
            <w:left w:w="108" w:type="dxa"/>
            <w:bottom w:w="0" w:type="dxa"/>
            <w:right w:w="108" w:type="dxa"/>
          </w:tblCellMar>
        </w:tblPrEx>
        <w:trPr>
          <w:trHeight w:val="510" w:hRule="atLeast"/>
        </w:trPr>
        <w:tc>
          <w:tcPr>
            <w:tcW w:w="369" w:type="pct"/>
            <w:tcBorders>
              <w:top w:val="single" w:color="000000" w:sz="4" w:space="0"/>
              <w:left w:val="single" w:color="000000" w:sz="4" w:space="0"/>
              <w:bottom w:val="single" w:color="000000" w:sz="4" w:space="0"/>
              <w:right w:val="single" w:color="000000" w:sz="4" w:space="0"/>
            </w:tcBorders>
            <w:vAlign w:val="center"/>
          </w:tcPr>
          <w:p w14:paraId="15699CD9">
            <w:pPr>
              <w:widowControl/>
              <w:jc w:val="center"/>
              <w:textAlignment w:val="center"/>
              <w:rPr>
                <w:rFonts w:ascii="Times New Roman" w:hAnsi="Times New Roman" w:eastAsia="等线" w:cs="Times New Roman"/>
                <w:szCs w:val="21"/>
              </w:rPr>
            </w:pPr>
            <w:r>
              <w:rPr>
                <w:rFonts w:ascii="Times New Roman" w:hAnsi="Times New Roman" w:eastAsia="等线" w:cs="Times New Roman"/>
                <w:kern w:val="0"/>
                <w:szCs w:val="21"/>
                <w:lang w:bidi="ar"/>
              </w:rPr>
              <w:t>12</w:t>
            </w:r>
          </w:p>
        </w:tc>
        <w:tc>
          <w:tcPr>
            <w:tcW w:w="1252" w:type="pct"/>
            <w:tcBorders>
              <w:top w:val="single" w:color="000000" w:sz="4" w:space="0"/>
              <w:left w:val="single" w:color="000000" w:sz="4" w:space="0"/>
              <w:bottom w:val="single" w:color="000000" w:sz="4" w:space="0"/>
              <w:right w:val="single" w:color="000000" w:sz="4" w:space="0"/>
            </w:tcBorders>
            <w:vAlign w:val="center"/>
          </w:tcPr>
          <w:p w14:paraId="224FDCA7">
            <w:pPr>
              <w:widowControl/>
              <w:jc w:val="center"/>
              <w:textAlignment w:val="center"/>
              <w:rPr>
                <w:rFonts w:hAnsi="宋体" w:cs="宋体"/>
                <w:szCs w:val="21"/>
              </w:rPr>
            </w:pPr>
            <w:r>
              <w:rPr>
                <w:rFonts w:hint="eastAsia" w:hAnsi="宋体" w:cs="宋体"/>
                <w:kern w:val="0"/>
                <w:szCs w:val="21"/>
                <w:lang w:bidi="ar"/>
              </w:rPr>
              <w:t>失速传感器</w:t>
            </w:r>
          </w:p>
        </w:tc>
        <w:tc>
          <w:tcPr>
            <w:tcW w:w="2450" w:type="pct"/>
            <w:tcBorders>
              <w:top w:val="single" w:color="000000" w:sz="4" w:space="0"/>
              <w:left w:val="single" w:color="000000" w:sz="4" w:space="0"/>
              <w:bottom w:val="single" w:color="000000" w:sz="4" w:space="0"/>
              <w:right w:val="single" w:color="000000" w:sz="4" w:space="0"/>
            </w:tcBorders>
            <w:vAlign w:val="center"/>
          </w:tcPr>
          <w:p w14:paraId="271BC010">
            <w:pPr>
              <w:jc w:val="center"/>
              <w:rPr>
                <w:rFonts w:ascii="黑体" w:hAnsi="宋体" w:eastAsia="黑体" w:cs="黑体"/>
                <w:szCs w:val="21"/>
              </w:rPr>
            </w:pPr>
          </w:p>
        </w:tc>
        <w:tc>
          <w:tcPr>
            <w:tcW w:w="429" w:type="pct"/>
            <w:tcBorders>
              <w:top w:val="single" w:color="000000" w:sz="4" w:space="0"/>
              <w:left w:val="single" w:color="000000" w:sz="4" w:space="0"/>
              <w:bottom w:val="single" w:color="000000" w:sz="4" w:space="0"/>
              <w:right w:val="single" w:color="000000" w:sz="4" w:space="0"/>
            </w:tcBorders>
            <w:vAlign w:val="center"/>
          </w:tcPr>
          <w:p w14:paraId="5920215E">
            <w:pPr>
              <w:widowControl/>
              <w:jc w:val="center"/>
              <w:textAlignment w:val="center"/>
              <w:rPr>
                <w:rFonts w:ascii="Times New Roman" w:hAnsi="Times New Roman" w:eastAsia="等线" w:cs="Times New Roman"/>
                <w:szCs w:val="21"/>
              </w:rPr>
            </w:pPr>
            <w:r>
              <w:rPr>
                <w:rFonts w:ascii="Times New Roman" w:hAnsi="Times New Roman" w:eastAsia="等线" w:cs="Times New Roman"/>
                <w:kern w:val="0"/>
                <w:szCs w:val="21"/>
                <w:lang w:bidi="ar"/>
              </w:rPr>
              <w:t>2</w:t>
            </w:r>
          </w:p>
        </w:tc>
        <w:tc>
          <w:tcPr>
            <w:tcW w:w="500" w:type="pct"/>
            <w:tcBorders>
              <w:top w:val="single" w:color="000000" w:sz="4" w:space="0"/>
              <w:left w:val="single" w:color="000000" w:sz="4" w:space="0"/>
              <w:bottom w:val="single" w:color="000000" w:sz="4" w:space="0"/>
              <w:right w:val="single" w:color="000000" w:sz="4" w:space="0"/>
            </w:tcBorders>
            <w:vAlign w:val="center"/>
          </w:tcPr>
          <w:p w14:paraId="4D65FEA6">
            <w:pPr>
              <w:widowControl/>
              <w:jc w:val="center"/>
              <w:textAlignment w:val="center"/>
              <w:rPr>
                <w:rFonts w:hAnsi="宋体" w:cs="宋体"/>
                <w:szCs w:val="21"/>
              </w:rPr>
            </w:pPr>
            <w:r>
              <w:rPr>
                <w:rFonts w:hint="eastAsia" w:hAnsi="宋体" w:cs="宋体"/>
                <w:kern w:val="0"/>
                <w:szCs w:val="21"/>
                <w:lang w:bidi="ar"/>
              </w:rPr>
              <w:t>件</w:t>
            </w:r>
          </w:p>
        </w:tc>
      </w:tr>
      <w:tr w14:paraId="2FE3552D">
        <w:tblPrEx>
          <w:tblCellMar>
            <w:top w:w="0" w:type="dxa"/>
            <w:left w:w="108" w:type="dxa"/>
            <w:bottom w:w="0" w:type="dxa"/>
            <w:right w:w="108" w:type="dxa"/>
          </w:tblCellMar>
        </w:tblPrEx>
        <w:trPr>
          <w:trHeight w:val="510" w:hRule="atLeast"/>
        </w:trPr>
        <w:tc>
          <w:tcPr>
            <w:tcW w:w="369" w:type="pct"/>
            <w:tcBorders>
              <w:top w:val="single" w:color="000000" w:sz="4" w:space="0"/>
              <w:left w:val="single" w:color="000000" w:sz="4" w:space="0"/>
              <w:bottom w:val="single" w:color="000000" w:sz="4" w:space="0"/>
              <w:right w:val="single" w:color="000000" w:sz="4" w:space="0"/>
            </w:tcBorders>
            <w:vAlign w:val="center"/>
          </w:tcPr>
          <w:p w14:paraId="2ED3A3CC">
            <w:pPr>
              <w:widowControl/>
              <w:jc w:val="center"/>
              <w:textAlignment w:val="center"/>
              <w:rPr>
                <w:rFonts w:ascii="Times New Roman" w:hAnsi="Times New Roman" w:eastAsia="等线" w:cs="Times New Roman"/>
                <w:szCs w:val="21"/>
              </w:rPr>
            </w:pPr>
            <w:r>
              <w:rPr>
                <w:rFonts w:ascii="Times New Roman" w:hAnsi="Times New Roman" w:eastAsia="等线" w:cs="Times New Roman"/>
                <w:kern w:val="0"/>
                <w:szCs w:val="21"/>
                <w:lang w:bidi="ar"/>
              </w:rPr>
              <w:t>13</w:t>
            </w:r>
          </w:p>
        </w:tc>
        <w:tc>
          <w:tcPr>
            <w:tcW w:w="1252" w:type="pct"/>
            <w:tcBorders>
              <w:top w:val="single" w:color="000000" w:sz="4" w:space="0"/>
              <w:left w:val="single" w:color="000000" w:sz="4" w:space="0"/>
              <w:bottom w:val="single" w:color="000000" w:sz="4" w:space="0"/>
              <w:right w:val="single" w:color="000000" w:sz="4" w:space="0"/>
            </w:tcBorders>
            <w:vAlign w:val="center"/>
          </w:tcPr>
          <w:p w14:paraId="463E443E">
            <w:pPr>
              <w:widowControl/>
              <w:jc w:val="center"/>
              <w:textAlignment w:val="center"/>
              <w:rPr>
                <w:rFonts w:hAnsi="宋体" w:cs="宋体"/>
                <w:szCs w:val="21"/>
              </w:rPr>
            </w:pPr>
            <w:r>
              <w:rPr>
                <w:rFonts w:hint="eastAsia" w:hAnsi="宋体" w:cs="宋体"/>
                <w:kern w:val="0"/>
                <w:szCs w:val="21"/>
                <w:lang w:bidi="ar"/>
              </w:rPr>
              <w:t>气压开关</w:t>
            </w:r>
          </w:p>
        </w:tc>
        <w:tc>
          <w:tcPr>
            <w:tcW w:w="2450" w:type="pct"/>
            <w:tcBorders>
              <w:top w:val="single" w:color="000000" w:sz="4" w:space="0"/>
              <w:left w:val="single" w:color="000000" w:sz="4" w:space="0"/>
              <w:bottom w:val="single" w:color="000000" w:sz="4" w:space="0"/>
              <w:right w:val="single" w:color="000000" w:sz="4" w:space="0"/>
            </w:tcBorders>
            <w:vAlign w:val="center"/>
          </w:tcPr>
          <w:p w14:paraId="4A573F3C">
            <w:pPr>
              <w:jc w:val="center"/>
              <w:rPr>
                <w:rFonts w:ascii="黑体" w:hAnsi="宋体" w:eastAsia="黑体" w:cs="黑体"/>
                <w:szCs w:val="21"/>
              </w:rPr>
            </w:pPr>
          </w:p>
        </w:tc>
        <w:tc>
          <w:tcPr>
            <w:tcW w:w="429" w:type="pct"/>
            <w:tcBorders>
              <w:top w:val="single" w:color="000000" w:sz="4" w:space="0"/>
              <w:left w:val="single" w:color="000000" w:sz="4" w:space="0"/>
              <w:bottom w:val="single" w:color="000000" w:sz="4" w:space="0"/>
              <w:right w:val="single" w:color="000000" w:sz="4" w:space="0"/>
            </w:tcBorders>
            <w:vAlign w:val="center"/>
          </w:tcPr>
          <w:p w14:paraId="43F862D9">
            <w:pPr>
              <w:widowControl/>
              <w:jc w:val="center"/>
              <w:textAlignment w:val="center"/>
              <w:rPr>
                <w:rFonts w:ascii="Times New Roman" w:hAnsi="Times New Roman" w:eastAsia="等线" w:cs="Times New Roman"/>
                <w:szCs w:val="21"/>
              </w:rPr>
            </w:pPr>
            <w:r>
              <w:rPr>
                <w:rFonts w:ascii="Times New Roman" w:hAnsi="Times New Roman" w:eastAsia="等线" w:cs="Times New Roman"/>
                <w:kern w:val="0"/>
                <w:szCs w:val="21"/>
                <w:lang w:bidi="ar"/>
              </w:rPr>
              <w:t>2</w:t>
            </w:r>
          </w:p>
        </w:tc>
        <w:tc>
          <w:tcPr>
            <w:tcW w:w="500" w:type="pct"/>
            <w:tcBorders>
              <w:top w:val="single" w:color="000000" w:sz="4" w:space="0"/>
              <w:left w:val="single" w:color="000000" w:sz="4" w:space="0"/>
              <w:bottom w:val="single" w:color="000000" w:sz="4" w:space="0"/>
              <w:right w:val="single" w:color="000000" w:sz="4" w:space="0"/>
            </w:tcBorders>
            <w:vAlign w:val="center"/>
          </w:tcPr>
          <w:p w14:paraId="0839259F">
            <w:pPr>
              <w:widowControl/>
              <w:jc w:val="center"/>
              <w:textAlignment w:val="center"/>
              <w:rPr>
                <w:rFonts w:hAnsi="宋体" w:cs="宋体"/>
                <w:szCs w:val="21"/>
              </w:rPr>
            </w:pPr>
            <w:r>
              <w:rPr>
                <w:rFonts w:hint="eastAsia" w:hAnsi="宋体" w:cs="宋体"/>
                <w:kern w:val="0"/>
                <w:szCs w:val="21"/>
                <w:lang w:bidi="ar"/>
              </w:rPr>
              <w:t>件</w:t>
            </w:r>
          </w:p>
        </w:tc>
      </w:tr>
      <w:tr w14:paraId="1360F7E5">
        <w:tblPrEx>
          <w:tblCellMar>
            <w:top w:w="0" w:type="dxa"/>
            <w:left w:w="108" w:type="dxa"/>
            <w:bottom w:w="0" w:type="dxa"/>
            <w:right w:w="108" w:type="dxa"/>
          </w:tblCellMar>
        </w:tblPrEx>
        <w:trPr>
          <w:trHeight w:val="510" w:hRule="atLeast"/>
        </w:trPr>
        <w:tc>
          <w:tcPr>
            <w:tcW w:w="369" w:type="pct"/>
            <w:tcBorders>
              <w:top w:val="single" w:color="000000" w:sz="4" w:space="0"/>
              <w:left w:val="single" w:color="000000" w:sz="4" w:space="0"/>
              <w:bottom w:val="single" w:color="000000" w:sz="4" w:space="0"/>
              <w:right w:val="single" w:color="000000" w:sz="4" w:space="0"/>
            </w:tcBorders>
            <w:vAlign w:val="center"/>
          </w:tcPr>
          <w:p w14:paraId="37944957">
            <w:pPr>
              <w:widowControl/>
              <w:jc w:val="center"/>
              <w:textAlignment w:val="center"/>
              <w:rPr>
                <w:rFonts w:ascii="Times New Roman" w:hAnsi="Times New Roman" w:eastAsia="等线" w:cs="Times New Roman"/>
                <w:szCs w:val="21"/>
              </w:rPr>
            </w:pPr>
            <w:r>
              <w:rPr>
                <w:rFonts w:ascii="Times New Roman" w:hAnsi="Times New Roman" w:eastAsia="等线" w:cs="Times New Roman"/>
                <w:kern w:val="0"/>
                <w:szCs w:val="21"/>
                <w:lang w:bidi="ar"/>
              </w:rPr>
              <w:t>14</w:t>
            </w:r>
          </w:p>
        </w:tc>
        <w:tc>
          <w:tcPr>
            <w:tcW w:w="1252" w:type="pct"/>
            <w:tcBorders>
              <w:top w:val="single" w:color="000000" w:sz="4" w:space="0"/>
              <w:left w:val="single" w:color="000000" w:sz="4" w:space="0"/>
              <w:bottom w:val="single" w:color="000000" w:sz="4" w:space="0"/>
              <w:right w:val="single" w:color="000000" w:sz="4" w:space="0"/>
            </w:tcBorders>
            <w:vAlign w:val="center"/>
          </w:tcPr>
          <w:p w14:paraId="5059A3C3">
            <w:pPr>
              <w:widowControl/>
              <w:jc w:val="center"/>
              <w:textAlignment w:val="center"/>
              <w:rPr>
                <w:rFonts w:hAnsi="宋体" w:cs="宋体"/>
                <w:szCs w:val="21"/>
              </w:rPr>
            </w:pPr>
            <w:r>
              <w:rPr>
                <w:rFonts w:hint="eastAsia" w:hAnsi="宋体" w:cs="宋体"/>
                <w:kern w:val="0"/>
                <w:szCs w:val="21"/>
                <w:lang w:bidi="ar"/>
              </w:rPr>
              <w:t>重锤限位传感器</w:t>
            </w:r>
          </w:p>
        </w:tc>
        <w:tc>
          <w:tcPr>
            <w:tcW w:w="2450" w:type="pct"/>
            <w:tcBorders>
              <w:top w:val="single" w:color="000000" w:sz="4" w:space="0"/>
              <w:left w:val="single" w:color="000000" w:sz="4" w:space="0"/>
              <w:bottom w:val="single" w:color="000000" w:sz="4" w:space="0"/>
              <w:right w:val="single" w:color="000000" w:sz="4" w:space="0"/>
            </w:tcBorders>
            <w:vAlign w:val="center"/>
          </w:tcPr>
          <w:p w14:paraId="58128E3D">
            <w:pPr>
              <w:jc w:val="center"/>
              <w:rPr>
                <w:rFonts w:ascii="黑体" w:hAnsi="宋体" w:eastAsia="黑体" w:cs="黑体"/>
                <w:szCs w:val="21"/>
              </w:rPr>
            </w:pPr>
          </w:p>
        </w:tc>
        <w:tc>
          <w:tcPr>
            <w:tcW w:w="429" w:type="pct"/>
            <w:tcBorders>
              <w:top w:val="single" w:color="000000" w:sz="4" w:space="0"/>
              <w:left w:val="single" w:color="000000" w:sz="4" w:space="0"/>
              <w:bottom w:val="single" w:color="000000" w:sz="4" w:space="0"/>
              <w:right w:val="single" w:color="000000" w:sz="4" w:space="0"/>
            </w:tcBorders>
            <w:vAlign w:val="center"/>
          </w:tcPr>
          <w:p w14:paraId="665EE47E">
            <w:pPr>
              <w:widowControl/>
              <w:jc w:val="center"/>
              <w:textAlignment w:val="center"/>
              <w:rPr>
                <w:rFonts w:ascii="Times New Roman" w:hAnsi="Times New Roman" w:eastAsia="等线" w:cs="Times New Roman"/>
                <w:szCs w:val="21"/>
              </w:rPr>
            </w:pPr>
            <w:r>
              <w:rPr>
                <w:rFonts w:ascii="Times New Roman" w:hAnsi="Times New Roman" w:eastAsia="等线" w:cs="Times New Roman"/>
                <w:kern w:val="0"/>
                <w:szCs w:val="21"/>
                <w:lang w:bidi="ar"/>
              </w:rPr>
              <w:t>2</w:t>
            </w:r>
          </w:p>
        </w:tc>
        <w:tc>
          <w:tcPr>
            <w:tcW w:w="500" w:type="pct"/>
            <w:tcBorders>
              <w:top w:val="single" w:color="000000" w:sz="4" w:space="0"/>
              <w:left w:val="single" w:color="000000" w:sz="4" w:space="0"/>
              <w:bottom w:val="single" w:color="000000" w:sz="4" w:space="0"/>
              <w:right w:val="single" w:color="000000" w:sz="4" w:space="0"/>
            </w:tcBorders>
            <w:vAlign w:val="center"/>
          </w:tcPr>
          <w:p w14:paraId="20894A94">
            <w:pPr>
              <w:widowControl/>
              <w:jc w:val="center"/>
              <w:textAlignment w:val="center"/>
              <w:rPr>
                <w:rFonts w:hAnsi="宋体" w:cs="宋体"/>
                <w:szCs w:val="21"/>
              </w:rPr>
            </w:pPr>
            <w:r>
              <w:rPr>
                <w:rFonts w:hint="eastAsia" w:hAnsi="宋体" w:cs="宋体"/>
                <w:kern w:val="0"/>
                <w:szCs w:val="21"/>
                <w:lang w:bidi="ar"/>
              </w:rPr>
              <w:t>件</w:t>
            </w:r>
          </w:p>
        </w:tc>
      </w:tr>
      <w:tr w14:paraId="42587614">
        <w:tblPrEx>
          <w:tblCellMar>
            <w:top w:w="0" w:type="dxa"/>
            <w:left w:w="108" w:type="dxa"/>
            <w:bottom w:w="0" w:type="dxa"/>
            <w:right w:w="108" w:type="dxa"/>
          </w:tblCellMar>
        </w:tblPrEx>
        <w:trPr>
          <w:trHeight w:val="510" w:hRule="atLeast"/>
        </w:trPr>
        <w:tc>
          <w:tcPr>
            <w:tcW w:w="369" w:type="pct"/>
            <w:tcBorders>
              <w:top w:val="single" w:color="000000" w:sz="4" w:space="0"/>
              <w:left w:val="single" w:color="000000" w:sz="4" w:space="0"/>
              <w:bottom w:val="single" w:color="000000" w:sz="4" w:space="0"/>
              <w:right w:val="single" w:color="000000" w:sz="4" w:space="0"/>
            </w:tcBorders>
            <w:vAlign w:val="center"/>
          </w:tcPr>
          <w:p w14:paraId="080A35F7">
            <w:pPr>
              <w:widowControl/>
              <w:jc w:val="center"/>
              <w:textAlignment w:val="center"/>
              <w:rPr>
                <w:rFonts w:ascii="Times New Roman" w:hAnsi="Times New Roman" w:eastAsia="等线" w:cs="Times New Roman"/>
                <w:szCs w:val="21"/>
              </w:rPr>
            </w:pPr>
            <w:r>
              <w:rPr>
                <w:rFonts w:ascii="Times New Roman" w:hAnsi="Times New Roman" w:eastAsia="等线" w:cs="Times New Roman"/>
                <w:kern w:val="0"/>
                <w:szCs w:val="21"/>
                <w:lang w:bidi="ar"/>
              </w:rPr>
              <w:t>15</w:t>
            </w:r>
          </w:p>
        </w:tc>
        <w:tc>
          <w:tcPr>
            <w:tcW w:w="1252" w:type="pct"/>
            <w:tcBorders>
              <w:top w:val="single" w:color="000000" w:sz="4" w:space="0"/>
              <w:left w:val="single" w:color="000000" w:sz="4" w:space="0"/>
              <w:bottom w:val="single" w:color="000000" w:sz="4" w:space="0"/>
              <w:right w:val="single" w:color="000000" w:sz="4" w:space="0"/>
            </w:tcBorders>
            <w:vAlign w:val="center"/>
          </w:tcPr>
          <w:p w14:paraId="63C5E5F5">
            <w:pPr>
              <w:widowControl/>
              <w:jc w:val="center"/>
              <w:textAlignment w:val="center"/>
              <w:rPr>
                <w:rFonts w:hAnsi="宋体" w:cs="宋体"/>
                <w:szCs w:val="21"/>
              </w:rPr>
            </w:pPr>
            <w:r>
              <w:rPr>
                <w:rFonts w:hint="eastAsia" w:hAnsi="宋体" w:cs="宋体"/>
                <w:kern w:val="0"/>
                <w:szCs w:val="21"/>
                <w:lang w:bidi="ar"/>
              </w:rPr>
              <w:t>耦合器超温检测开关</w:t>
            </w:r>
          </w:p>
        </w:tc>
        <w:tc>
          <w:tcPr>
            <w:tcW w:w="2450" w:type="pct"/>
            <w:tcBorders>
              <w:top w:val="single" w:color="000000" w:sz="4" w:space="0"/>
              <w:left w:val="single" w:color="000000" w:sz="4" w:space="0"/>
              <w:bottom w:val="single" w:color="000000" w:sz="4" w:space="0"/>
              <w:right w:val="single" w:color="000000" w:sz="4" w:space="0"/>
            </w:tcBorders>
            <w:vAlign w:val="center"/>
          </w:tcPr>
          <w:p w14:paraId="5D3D1ABB">
            <w:pPr>
              <w:jc w:val="center"/>
              <w:rPr>
                <w:rFonts w:ascii="黑体" w:hAnsi="宋体" w:eastAsia="黑体" w:cs="黑体"/>
                <w:szCs w:val="21"/>
              </w:rPr>
            </w:pPr>
          </w:p>
        </w:tc>
        <w:tc>
          <w:tcPr>
            <w:tcW w:w="429" w:type="pct"/>
            <w:tcBorders>
              <w:top w:val="single" w:color="000000" w:sz="4" w:space="0"/>
              <w:left w:val="single" w:color="000000" w:sz="4" w:space="0"/>
              <w:bottom w:val="single" w:color="000000" w:sz="4" w:space="0"/>
              <w:right w:val="single" w:color="000000" w:sz="4" w:space="0"/>
            </w:tcBorders>
            <w:vAlign w:val="center"/>
          </w:tcPr>
          <w:p w14:paraId="1EBDF903">
            <w:pPr>
              <w:widowControl/>
              <w:jc w:val="center"/>
              <w:textAlignment w:val="center"/>
              <w:rPr>
                <w:rFonts w:ascii="Times New Roman" w:hAnsi="Times New Roman" w:eastAsia="等线" w:cs="Times New Roman"/>
                <w:szCs w:val="21"/>
              </w:rPr>
            </w:pPr>
            <w:r>
              <w:rPr>
                <w:rFonts w:ascii="Times New Roman" w:hAnsi="Times New Roman" w:eastAsia="等线" w:cs="Times New Roman"/>
                <w:kern w:val="0"/>
                <w:szCs w:val="21"/>
                <w:lang w:bidi="ar"/>
              </w:rPr>
              <w:t>2</w:t>
            </w:r>
          </w:p>
        </w:tc>
        <w:tc>
          <w:tcPr>
            <w:tcW w:w="500" w:type="pct"/>
            <w:tcBorders>
              <w:top w:val="single" w:color="000000" w:sz="4" w:space="0"/>
              <w:left w:val="single" w:color="000000" w:sz="4" w:space="0"/>
              <w:bottom w:val="single" w:color="000000" w:sz="4" w:space="0"/>
              <w:right w:val="single" w:color="000000" w:sz="4" w:space="0"/>
            </w:tcBorders>
            <w:vAlign w:val="center"/>
          </w:tcPr>
          <w:p w14:paraId="721667BA">
            <w:pPr>
              <w:widowControl/>
              <w:jc w:val="center"/>
              <w:textAlignment w:val="center"/>
              <w:rPr>
                <w:rFonts w:hAnsi="宋体" w:cs="宋体"/>
                <w:szCs w:val="21"/>
              </w:rPr>
            </w:pPr>
            <w:r>
              <w:rPr>
                <w:rFonts w:hint="eastAsia" w:hAnsi="宋体" w:cs="宋体"/>
                <w:kern w:val="0"/>
                <w:szCs w:val="21"/>
                <w:lang w:bidi="ar"/>
              </w:rPr>
              <w:t>件</w:t>
            </w:r>
          </w:p>
        </w:tc>
      </w:tr>
      <w:tr w14:paraId="71663EE2">
        <w:tblPrEx>
          <w:tblCellMar>
            <w:top w:w="0" w:type="dxa"/>
            <w:left w:w="108" w:type="dxa"/>
            <w:bottom w:w="0" w:type="dxa"/>
            <w:right w:w="108" w:type="dxa"/>
          </w:tblCellMar>
        </w:tblPrEx>
        <w:trPr>
          <w:trHeight w:val="510" w:hRule="atLeast"/>
        </w:trPr>
        <w:tc>
          <w:tcPr>
            <w:tcW w:w="369" w:type="pct"/>
            <w:tcBorders>
              <w:top w:val="single" w:color="000000" w:sz="4" w:space="0"/>
              <w:left w:val="single" w:color="000000" w:sz="4" w:space="0"/>
              <w:bottom w:val="single" w:color="000000" w:sz="4" w:space="0"/>
              <w:right w:val="single" w:color="000000" w:sz="4" w:space="0"/>
            </w:tcBorders>
            <w:vAlign w:val="center"/>
          </w:tcPr>
          <w:p w14:paraId="5E44D9B1">
            <w:pPr>
              <w:widowControl/>
              <w:jc w:val="center"/>
              <w:textAlignment w:val="center"/>
              <w:rPr>
                <w:rFonts w:ascii="Times New Roman" w:hAnsi="Times New Roman" w:eastAsia="等线" w:cs="Times New Roman"/>
                <w:szCs w:val="21"/>
              </w:rPr>
            </w:pPr>
            <w:r>
              <w:rPr>
                <w:rFonts w:ascii="Times New Roman" w:hAnsi="Times New Roman" w:eastAsia="等线" w:cs="Times New Roman"/>
                <w:kern w:val="0"/>
                <w:szCs w:val="21"/>
                <w:lang w:bidi="ar"/>
              </w:rPr>
              <w:t>16</w:t>
            </w:r>
          </w:p>
        </w:tc>
        <w:tc>
          <w:tcPr>
            <w:tcW w:w="1252" w:type="pct"/>
            <w:tcBorders>
              <w:top w:val="single" w:color="000000" w:sz="4" w:space="0"/>
              <w:left w:val="single" w:color="000000" w:sz="4" w:space="0"/>
              <w:bottom w:val="single" w:color="000000" w:sz="4" w:space="0"/>
              <w:right w:val="single" w:color="000000" w:sz="4" w:space="0"/>
            </w:tcBorders>
            <w:vAlign w:val="center"/>
          </w:tcPr>
          <w:p w14:paraId="10EA5401">
            <w:pPr>
              <w:widowControl/>
              <w:jc w:val="center"/>
              <w:textAlignment w:val="center"/>
              <w:rPr>
                <w:rFonts w:hAnsi="宋体" w:cs="宋体"/>
                <w:szCs w:val="21"/>
              </w:rPr>
            </w:pPr>
            <w:r>
              <w:rPr>
                <w:rFonts w:hint="eastAsia" w:hAnsi="宋体" w:cs="宋体"/>
                <w:kern w:val="0"/>
                <w:szCs w:val="21"/>
                <w:lang w:bidi="ar"/>
              </w:rPr>
              <w:t>轴承测温传感器</w:t>
            </w:r>
          </w:p>
        </w:tc>
        <w:tc>
          <w:tcPr>
            <w:tcW w:w="2450" w:type="pct"/>
            <w:tcBorders>
              <w:top w:val="single" w:color="000000" w:sz="4" w:space="0"/>
              <w:left w:val="single" w:color="000000" w:sz="4" w:space="0"/>
              <w:bottom w:val="single" w:color="000000" w:sz="4" w:space="0"/>
              <w:right w:val="single" w:color="000000" w:sz="4" w:space="0"/>
            </w:tcBorders>
            <w:vAlign w:val="center"/>
          </w:tcPr>
          <w:p w14:paraId="2258A4D8">
            <w:pPr>
              <w:jc w:val="center"/>
              <w:rPr>
                <w:rFonts w:hAnsi="宋体" w:cs="宋体"/>
                <w:szCs w:val="21"/>
              </w:rPr>
            </w:pPr>
          </w:p>
        </w:tc>
        <w:tc>
          <w:tcPr>
            <w:tcW w:w="429" w:type="pct"/>
            <w:tcBorders>
              <w:top w:val="single" w:color="000000" w:sz="4" w:space="0"/>
              <w:left w:val="single" w:color="000000" w:sz="4" w:space="0"/>
              <w:bottom w:val="single" w:color="000000" w:sz="4" w:space="0"/>
              <w:right w:val="single" w:color="000000" w:sz="4" w:space="0"/>
            </w:tcBorders>
            <w:vAlign w:val="center"/>
          </w:tcPr>
          <w:p w14:paraId="04D14170">
            <w:pPr>
              <w:widowControl/>
              <w:jc w:val="center"/>
              <w:textAlignment w:val="center"/>
              <w:rPr>
                <w:rFonts w:hAnsi="宋体" w:cs="宋体"/>
                <w:szCs w:val="21"/>
              </w:rPr>
            </w:pPr>
            <w:r>
              <w:rPr>
                <w:rFonts w:hint="eastAsia" w:hAnsi="宋体" w:cs="宋体"/>
                <w:kern w:val="0"/>
                <w:szCs w:val="21"/>
                <w:lang w:bidi="ar"/>
              </w:rPr>
              <w:t>2</w:t>
            </w:r>
          </w:p>
        </w:tc>
        <w:tc>
          <w:tcPr>
            <w:tcW w:w="500" w:type="pct"/>
            <w:tcBorders>
              <w:top w:val="single" w:color="000000" w:sz="4" w:space="0"/>
              <w:left w:val="single" w:color="000000" w:sz="4" w:space="0"/>
              <w:bottom w:val="single" w:color="000000" w:sz="4" w:space="0"/>
              <w:right w:val="single" w:color="000000" w:sz="4" w:space="0"/>
            </w:tcBorders>
            <w:vAlign w:val="center"/>
          </w:tcPr>
          <w:p w14:paraId="6381A830">
            <w:pPr>
              <w:widowControl/>
              <w:jc w:val="center"/>
              <w:textAlignment w:val="center"/>
              <w:rPr>
                <w:rFonts w:hAnsi="宋体" w:cs="宋体"/>
                <w:szCs w:val="21"/>
              </w:rPr>
            </w:pPr>
            <w:r>
              <w:rPr>
                <w:rFonts w:hint="eastAsia" w:hAnsi="宋体" w:cs="宋体"/>
                <w:kern w:val="0"/>
                <w:szCs w:val="21"/>
                <w:lang w:bidi="ar"/>
              </w:rPr>
              <w:t>件</w:t>
            </w:r>
          </w:p>
        </w:tc>
      </w:tr>
      <w:tr w14:paraId="285D461E">
        <w:tblPrEx>
          <w:tblCellMar>
            <w:top w:w="0" w:type="dxa"/>
            <w:left w:w="108" w:type="dxa"/>
            <w:bottom w:w="0" w:type="dxa"/>
            <w:right w:w="108" w:type="dxa"/>
          </w:tblCellMar>
        </w:tblPrEx>
        <w:trPr>
          <w:trHeight w:val="510" w:hRule="atLeast"/>
        </w:trPr>
        <w:tc>
          <w:tcPr>
            <w:tcW w:w="369" w:type="pct"/>
            <w:tcBorders>
              <w:top w:val="single" w:color="000000" w:sz="4" w:space="0"/>
              <w:left w:val="single" w:color="000000" w:sz="4" w:space="0"/>
              <w:bottom w:val="single" w:color="000000" w:sz="4" w:space="0"/>
              <w:right w:val="single" w:color="000000" w:sz="4" w:space="0"/>
            </w:tcBorders>
            <w:vAlign w:val="center"/>
          </w:tcPr>
          <w:p w14:paraId="58412B3E">
            <w:pPr>
              <w:widowControl/>
              <w:jc w:val="center"/>
              <w:textAlignment w:val="center"/>
              <w:rPr>
                <w:rFonts w:ascii="Times New Roman" w:hAnsi="Times New Roman" w:eastAsia="等线" w:cs="Times New Roman"/>
                <w:szCs w:val="21"/>
              </w:rPr>
            </w:pPr>
            <w:r>
              <w:rPr>
                <w:rFonts w:ascii="Times New Roman" w:hAnsi="Times New Roman" w:eastAsia="等线" w:cs="Times New Roman"/>
                <w:kern w:val="0"/>
                <w:szCs w:val="21"/>
                <w:lang w:bidi="ar"/>
              </w:rPr>
              <w:t>17</w:t>
            </w:r>
          </w:p>
        </w:tc>
        <w:tc>
          <w:tcPr>
            <w:tcW w:w="1252" w:type="pct"/>
            <w:tcBorders>
              <w:top w:val="single" w:color="000000" w:sz="4" w:space="0"/>
              <w:left w:val="single" w:color="000000" w:sz="4" w:space="0"/>
              <w:bottom w:val="single" w:color="000000" w:sz="4" w:space="0"/>
              <w:right w:val="single" w:color="000000" w:sz="4" w:space="0"/>
            </w:tcBorders>
            <w:vAlign w:val="center"/>
          </w:tcPr>
          <w:p w14:paraId="0B47FFBE">
            <w:pPr>
              <w:widowControl/>
              <w:jc w:val="center"/>
              <w:textAlignment w:val="center"/>
              <w:rPr>
                <w:rFonts w:hAnsi="宋体" w:cs="宋体"/>
                <w:szCs w:val="21"/>
              </w:rPr>
            </w:pPr>
            <w:r>
              <w:rPr>
                <w:rFonts w:hint="eastAsia" w:hAnsi="宋体" w:cs="宋体"/>
                <w:kern w:val="0"/>
                <w:szCs w:val="21"/>
                <w:lang w:bidi="ar"/>
              </w:rPr>
              <w:t>耐磨衬板</w:t>
            </w:r>
          </w:p>
        </w:tc>
        <w:tc>
          <w:tcPr>
            <w:tcW w:w="2450" w:type="pct"/>
            <w:tcBorders>
              <w:top w:val="single" w:color="000000" w:sz="4" w:space="0"/>
              <w:left w:val="single" w:color="000000" w:sz="4" w:space="0"/>
              <w:bottom w:val="single" w:color="000000" w:sz="4" w:space="0"/>
              <w:right w:val="single" w:color="000000" w:sz="4" w:space="0"/>
            </w:tcBorders>
            <w:vAlign w:val="center"/>
          </w:tcPr>
          <w:p w14:paraId="27287CB7">
            <w:pPr>
              <w:widowControl/>
              <w:jc w:val="center"/>
              <w:textAlignment w:val="center"/>
              <w:rPr>
                <w:rFonts w:hAnsi="宋体" w:cs="宋体"/>
                <w:szCs w:val="21"/>
              </w:rPr>
            </w:pPr>
            <w:r>
              <w:rPr>
                <w:rFonts w:hint="eastAsia" w:hAnsi="宋体" w:cs="宋体"/>
                <w:kern w:val="0"/>
                <w:szCs w:val="21"/>
                <w:lang w:bidi="ar"/>
              </w:rPr>
              <w:t>与技术规格书要求的同品质的</w:t>
            </w:r>
          </w:p>
        </w:tc>
        <w:tc>
          <w:tcPr>
            <w:tcW w:w="429" w:type="pct"/>
            <w:tcBorders>
              <w:top w:val="single" w:color="000000" w:sz="4" w:space="0"/>
              <w:left w:val="single" w:color="000000" w:sz="4" w:space="0"/>
              <w:bottom w:val="single" w:color="000000" w:sz="4" w:space="0"/>
              <w:right w:val="single" w:color="000000" w:sz="4" w:space="0"/>
            </w:tcBorders>
            <w:vAlign w:val="center"/>
          </w:tcPr>
          <w:p w14:paraId="73E46CFE">
            <w:pPr>
              <w:widowControl/>
              <w:jc w:val="center"/>
              <w:textAlignment w:val="center"/>
              <w:rPr>
                <w:rFonts w:hAnsi="宋体" w:cs="宋体"/>
                <w:szCs w:val="21"/>
              </w:rPr>
            </w:pPr>
            <w:r>
              <w:rPr>
                <w:rFonts w:hint="eastAsia" w:hAnsi="宋体" w:cs="宋体"/>
                <w:kern w:val="0"/>
                <w:szCs w:val="21"/>
                <w:lang w:bidi="ar"/>
              </w:rPr>
              <w:t>10</w:t>
            </w:r>
          </w:p>
        </w:tc>
        <w:tc>
          <w:tcPr>
            <w:tcW w:w="500" w:type="pct"/>
            <w:tcBorders>
              <w:top w:val="single" w:color="000000" w:sz="4" w:space="0"/>
              <w:left w:val="single" w:color="000000" w:sz="4" w:space="0"/>
              <w:bottom w:val="single" w:color="000000" w:sz="4" w:space="0"/>
              <w:right w:val="single" w:color="000000" w:sz="4" w:space="0"/>
            </w:tcBorders>
            <w:vAlign w:val="center"/>
          </w:tcPr>
          <w:p w14:paraId="54E9CFBF">
            <w:pPr>
              <w:widowControl/>
              <w:jc w:val="center"/>
              <w:textAlignment w:val="center"/>
              <w:rPr>
                <w:rFonts w:hAnsi="宋体" w:cs="宋体"/>
                <w:szCs w:val="21"/>
              </w:rPr>
            </w:pPr>
            <w:r>
              <w:rPr>
                <w:rFonts w:hint="eastAsia" w:hAnsi="宋体" w:cs="宋体"/>
                <w:kern w:val="0"/>
                <w:szCs w:val="21"/>
                <w:lang w:bidi="ar"/>
              </w:rPr>
              <w:t>平方米</w:t>
            </w:r>
          </w:p>
        </w:tc>
      </w:tr>
      <w:tr w14:paraId="4D871907">
        <w:tblPrEx>
          <w:tblCellMar>
            <w:top w:w="0" w:type="dxa"/>
            <w:left w:w="108" w:type="dxa"/>
            <w:bottom w:w="0" w:type="dxa"/>
            <w:right w:w="108" w:type="dxa"/>
          </w:tblCellMar>
        </w:tblPrEx>
        <w:trPr>
          <w:trHeight w:val="510" w:hRule="atLeast"/>
        </w:trPr>
        <w:tc>
          <w:tcPr>
            <w:tcW w:w="369" w:type="pct"/>
            <w:tcBorders>
              <w:top w:val="single" w:color="000000" w:sz="4" w:space="0"/>
              <w:left w:val="single" w:color="000000" w:sz="4" w:space="0"/>
              <w:bottom w:val="single" w:color="000000" w:sz="4" w:space="0"/>
              <w:right w:val="single" w:color="000000" w:sz="4" w:space="0"/>
            </w:tcBorders>
            <w:vAlign w:val="center"/>
          </w:tcPr>
          <w:p w14:paraId="29BE400E">
            <w:pPr>
              <w:widowControl/>
              <w:jc w:val="center"/>
              <w:textAlignment w:val="center"/>
              <w:rPr>
                <w:rFonts w:ascii="Times New Roman" w:hAnsi="Times New Roman" w:eastAsia="等线" w:cs="Times New Roman"/>
                <w:szCs w:val="21"/>
              </w:rPr>
            </w:pPr>
            <w:r>
              <w:rPr>
                <w:rFonts w:ascii="Times New Roman" w:hAnsi="Times New Roman" w:eastAsia="等线" w:cs="Times New Roman"/>
                <w:kern w:val="0"/>
                <w:szCs w:val="21"/>
                <w:lang w:bidi="ar"/>
              </w:rPr>
              <w:t>18</w:t>
            </w:r>
          </w:p>
        </w:tc>
        <w:tc>
          <w:tcPr>
            <w:tcW w:w="1252" w:type="pct"/>
            <w:tcBorders>
              <w:top w:val="single" w:color="000000" w:sz="4" w:space="0"/>
              <w:left w:val="single" w:color="000000" w:sz="4" w:space="0"/>
              <w:bottom w:val="single" w:color="000000" w:sz="4" w:space="0"/>
              <w:right w:val="single" w:color="000000" w:sz="4" w:space="0"/>
            </w:tcBorders>
            <w:vAlign w:val="center"/>
          </w:tcPr>
          <w:p w14:paraId="05015E88">
            <w:pPr>
              <w:widowControl/>
              <w:jc w:val="center"/>
              <w:textAlignment w:val="center"/>
              <w:rPr>
                <w:rFonts w:hAnsi="宋体" w:cs="宋体"/>
                <w:szCs w:val="21"/>
              </w:rPr>
            </w:pPr>
            <w:r>
              <w:rPr>
                <w:rFonts w:hint="eastAsia" w:hAnsi="宋体" w:cs="宋体"/>
                <w:kern w:val="0"/>
                <w:szCs w:val="21"/>
                <w:lang w:bidi="ar"/>
              </w:rPr>
              <w:t>头轮包胶</w:t>
            </w:r>
          </w:p>
        </w:tc>
        <w:tc>
          <w:tcPr>
            <w:tcW w:w="2450" w:type="pct"/>
            <w:tcBorders>
              <w:top w:val="single" w:color="000000" w:sz="4" w:space="0"/>
              <w:left w:val="single" w:color="000000" w:sz="4" w:space="0"/>
              <w:bottom w:val="single" w:color="000000" w:sz="4" w:space="0"/>
              <w:right w:val="single" w:color="000000" w:sz="4" w:space="0"/>
            </w:tcBorders>
            <w:vAlign w:val="center"/>
          </w:tcPr>
          <w:p w14:paraId="161F5C30">
            <w:pPr>
              <w:widowControl/>
              <w:jc w:val="center"/>
              <w:textAlignment w:val="center"/>
              <w:rPr>
                <w:rFonts w:hAnsi="宋体" w:cs="宋体"/>
                <w:szCs w:val="21"/>
              </w:rPr>
            </w:pPr>
            <w:r>
              <w:rPr>
                <w:rFonts w:hint="eastAsia" w:hAnsi="宋体" w:cs="宋体"/>
                <w:kern w:val="0"/>
                <w:szCs w:val="21"/>
                <w:lang w:bidi="ar"/>
              </w:rPr>
              <w:t>瓦片式包胶，耐油、阻燃、防静电,配插条</w:t>
            </w:r>
          </w:p>
        </w:tc>
        <w:tc>
          <w:tcPr>
            <w:tcW w:w="429" w:type="pct"/>
            <w:tcBorders>
              <w:top w:val="single" w:color="000000" w:sz="4" w:space="0"/>
              <w:left w:val="single" w:color="000000" w:sz="4" w:space="0"/>
              <w:bottom w:val="single" w:color="000000" w:sz="4" w:space="0"/>
              <w:right w:val="single" w:color="000000" w:sz="4" w:space="0"/>
            </w:tcBorders>
            <w:vAlign w:val="center"/>
          </w:tcPr>
          <w:p w14:paraId="16602CF0">
            <w:pPr>
              <w:widowControl/>
              <w:jc w:val="center"/>
              <w:textAlignment w:val="center"/>
              <w:rPr>
                <w:rFonts w:hAnsi="宋体" w:cs="宋体"/>
                <w:szCs w:val="21"/>
              </w:rPr>
            </w:pPr>
            <w:r>
              <w:rPr>
                <w:rFonts w:hint="eastAsia" w:hAnsi="宋体" w:cs="宋体"/>
                <w:kern w:val="0"/>
                <w:szCs w:val="21"/>
                <w:lang w:bidi="ar"/>
              </w:rPr>
              <w:t>20</w:t>
            </w:r>
          </w:p>
        </w:tc>
        <w:tc>
          <w:tcPr>
            <w:tcW w:w="500" w:type="pct"/>
            <w:tcBorders>
              <w:top w:val="single" w:color="000000" w:sz="4" w:space="0"/>
              <w:left w:val="single" w:color="000000" w:sz="4" w:space="0"/>
              <w:bottom w:val="single" w:color="000000" w:sz="4" w:space="0"/>
              <w:right w:val="single" w:color="000000" w:sz="4" w:space="0"/>
            </w:tcBorders>
            <w:vAlign w:val="center"/>
          </w:tcPr>
          <w:p w14:paraId="30D6A0CD">
            <w:pPr>
              <w:widowControl/>
              <w:jc w:val="center"/>
              <w:textAlignment w:val="center"/>
              <w:rPr>
                <w:rFonts w:hAnsi="宋体" w:cs="宋体"/>
                <w:szCs w:val="21"/>
              </w:rPr>
            </w:pPr>
            <w:r>
              <w:rPr>
                <w:rFonts w:hint="eastAsia" w:hAnsi="宋体" w:cs="宋体"/>
                <w:kern w:val="0"/>
                <w:szCs w:val="21"/>
                <w:lang w:bidi="ar"/>
              </w:rPr>
              <w:t>条</w:t>
            </w:r>
          </w:p>
        </w:tc>
      </w:tr>
      <w:tr w14:paraId="70919C8A">
        <w:tblPrEx>
          <w:tblCellMar>
            <w:top w:w="0" w:type="dxa"/>
            <w:left w:w="108" w:type="dxa"/>
            <w:bottom w:w="0" w:type="dxa"/>
            <w:right w:w="108" w:type="dxa"/>
          </w:tblCellMar>
        </w:tblPrEx>
        <w:trPr>
          <w:trHeight w:val="510" w:hRule="atLeast"/>
        </w:trPr>
        <w:tc>
          <w:tcPr>
            <w:tcW w:w="369" w:type="pct"/>
            <w:tcBorders>
              <w:top w:val="single" w:color="000000" w:sz="4" w:space="0"/>
              <w:left w:val="single" w:color="000000" w:sz="4" w:space="0"/>
              <w:bottom w:val="single" w:color="000000" w:sz="4" w:space="0"/>
              <w:right w:val="single" w:color="000000" w:sz="4" w:space="0"/>
            </w:tcBorders>
            <w:vAlign w:val="center"/>
          </w:tcPr>
          <w:p w14:paraId="5E4B6A98">
            <w:pPr>
              <w:widowControl/>
              <w:jc w:val="center"/>
              <w:textAlignment w:val="center"/>
              <w:rPr>
                <w:rFonts w:ascii="Times New Roman" w:hAnsi="Times New Roman" w:eastAsia="等线" w:cs="Times New Roman"/>
                <w:szCs w:val="21"/>
              </w:rPr>
            </w:pPr>
            <w:r>
              <w:rPr>
                <w:rFonts w:ascii="Times New Roman" w:hAnsi="Times New Roman" w:eastAsia="等线" w:cs="Times New Roman"/>
                <w:kern w:val="0"/>
                <w:szCs w:val="21"/>
                <w:lang w:bidi="ar"/>
              </w:rPr>
              <w:t>19</w:t>
            </w:r>
          </w:p>
        </w:tc>
        <w:tc>
          <w:tcPr>
            <w:tcW w:w="1252" w:type="pct"/>
            <w:tcBorders>
              <w:top w:val="single" w:color="000000" w:sz="4" w:space="0"/>
              <w:left w:val="single" w:color="000000" w:sz="4" w:space="0"/>
              <w:bottom w:val="single" w:color="000000" w:sz="4" w:space="0"/>
              <w:right w:val="single" w:color="000000" w:sz="4" w:space="0"/>
            </w:tcBorders>
            <w:vAlign w:val="center"/>
          </w:tcPr>
          <w:p w14:paraId="1E5B5704">
            <w:pPr>
              <w:widowControl/>
              <w:jc w:val="center"/>
              <w:textAlignment w:val="center"/>
              <w:rPr>
                <w:rFonts w:hAnsi="宋体" w:cs="宋体"/>
                <w:szCs w:val="21"/>
              </w:rPr>
            </w:pPr>
            <w:r>
              <w:rPr>
                <w:rFonts w:hint="eastAsia" w:hAnsi="宋体" w:cs="宋体"/>
                <w:kern w:val="0"/>
                <w:szCs w:val="21"/>
                <w:lang w:bidi="ar"/>
              </w:rPr>
              <w:t>气垫机清灰刮板刮片</w:t>
            </w:r>
          </w:p>
        </w:tc>
        <w:tc>
          <w:tcPr>
            <w:tcW w:w="2450" w:type="pct"/>
            <w:tcBorders>
              <w:top w:val="single" w:color="000000" w:sz="4" w:space="0"/>
              <w:left w:val="single" w:color="000000" w:sz="4" w:space="0"/>
              <w:bottom w:val="single" w:color="000000" w:sz="4" w:space="0"/>
              <w:right w:val="single" w:color="000000" w:sz="4" w:space="0"/>
            </w:tcBorders>
            <w:vAlign w:val="center"/>
          </w:tcPr>
          <w:p w14:paraId="7D5B2160">
            <w:pPr>
              <w:widowControl/>
              <w:jc w:val="center"/>
              <w:textAlignment w:val="center"/>
              <w:rPr>
                <w:rFonts w:hAnsi="宋体" w:cs="宋体"/>
                <w:szCs w:val="21"/>
              </w:rPr>
            </w:pPr>
            <w:r>
              <w:rPr>
                <w:rFonts w:hint="eastAsia" w:hAnsi="宋体" w:cs="宋体"/>
                <w:kern w:val="0"/>
                <w:szCs w:val="21"/>
                <w:lang w:bidi="ar"/>
              </w:rPr>
              <w:t>适配本项目的型号</w:t>
            </w:r>
          </w:p>
        </w:tc>
        <w:tc>
          <w:tcPr>
            <w:tcW w:w="429" w:type="pct"/>
            <w:tcBorders>
              <w:top w:val="single" w:color="000000" w:sz="4" w:space="0"/>
              <w:left w:val="single" w:color="000000" w:sz="4" w:space="0"/>
              <w:bottom w:val="single" w:color="000000" w:sz="4" w:space="0"/>
              <w:right w:val="single" w:color="000000" w:sz="4" w:space="0"/>
            </w:tcBorders>
            <w:vAlign w:val="center"/>
          </w:tcPr>
          <w:p w14:paraId="54C5C110">
            <w:pPr>
              <w:widowControl/>
              <w:jc w:val="center"/>
              <w:textAlignment w:val="center"/>
              <w:rPr>
                <w:rFonts w:hAnsi="宋体" w:cs="宋体"/>
                <w:szCs w:val="21"/>
              </w:rPr>
            </w:pPr>
            <w:r>
              <w:rPr>
                <w:rFonts w:hint="eastAsia" w:hAnsi="宋体" w:cs="宋体"/>
                <w:kern w:val="0"/>
                <w:szCs w:val="21"/>
                <w:lang w:bidi="ar"/>
              </w:rPr>
              <w:t>10</w:t>
            </w:r>
          </w:p>
        </w:tc>
        <w:tc>
          <w:tcPr>
            <w:tcW w:w="500" w:type="pct"/>
            <w:tcBorders>
              <w:top w:val="single" w:color="000000" w:sz="4" w:space="0"/>
              <w:left w:val="single" w:color="000000" w:sz="4" w:space="0"/>
              <w:bottom w:val="single" w:color="000000" w:sz="4" w:space="0"/>
              <w:right w:val="single" w:color="000000" w:sz="4" w:space="0"/>
            </w:tcBorders>
            <w:vAlign w:val="center"/>
          </w:tcPr>
          <w:p w14:paraId="123F7F8A">
            <w:pPr>
              <w:widowControl/>
              <w:jc w:val="center"/>
              <w:textAlignment w:val="center"/>
              <w:rPr>
                <w:rFonts w:hAnsi="宋体" w:cs="宋体"/>
                <w:szCs w:val="21"/>
              </w:rPr>
            </w:pPr>
            <w:r>
              <w:rPr>
                <w:rFonts w:hint="eastAsia" w:hAnsi="宋体" w:cs="宋体"/>
                <w:kern w:val="0"/>
                <w:szCs w:val="21"/>
                <w:lang w:bidi="ar"/>
              </w:rPr>
              <w:t>块</w:t>
            </w:r>
          </w:p>
        </w:tc>
      </w:tr>
    </w:tbl>
    <w:p w14:paraId="610B13BB"/>
    <w:p w14:paraId="55C9548A">
      <w:pPr>
        <w:pStyle w:val="7"/>
      </w:pPr>
    </w:p>
    <w:p w14:paraId="1162CE21">
      <w:r>
        <w:rPr>
          <w:rFonts w:hint="eastAsia"/>
        </w:rPr>
        <w:t xml:space="preserve">   </w:t>
      </w:r>
    </w:p>
    <w:p w14:paraId="7E02960F">
      <w:r>
        <w:rPr>
          <w:rFonts w:hint="eastAsia"/>
        </w:rPr>
        <w:t xml:space="preserve">   </w:t>
      </w:r>
    </w:p>
    <w:p w14:paraId="4F692DAD">
      <w:r>
        <w:rPr>
          <w:rFonts w:hint="eastAsia"/>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Verdana">
    <w:panose1 w:val="020B0604030504040204"/>
    <w:charset w:val="00"/>
    <w:family w:val="swiss"/>
    <w:pitch w:val="default"/>
    <w:sig w:usb0="A00006FF" w:usb1="4000205B" w:usb2="00000010"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1D8F61">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3E94BE">
    <w:pPr>
      <w:pStyle w:val="9"/>
      <w:framePr w:wrap="around" w:vAnchor="text" w:hAnchor="margin" w:xAlign="center" w:y="1"/>
      <w:rPr>
        <w:rStyle w:val="15"/>
      </w:rPr>
    </w:pPr>
    <w:r>
      <w:fldChar w:fldCharType="begin"/>
    </w:r>
    <w:r>
      <w:rPr>
        <w:rStyle w:val="15"/>
      </w:rPr>
      <w:instrText xml:space="preserve">PAGE  </w:instrText>
    </w:r>
    <w:r>
      <w:fldChar w:fldCharType="end"/>
    </w:r>
  </w:p>
  <w:p w14:paraId="507D28EB">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D01079">
    <w:pPr>
      <w:pStyle w:val="9"/>
      <w:framePr w:wrap="around" w:vAnchor="text" w:hAnchor="margin" w:xAlign="right" w:y="1"/>
      <w:rPr>
        <w:rStyle w:val="15"/>
      </w:rPr>
    </w:pPr>
    <w:r>
      <w:rPr>
        <w:rStyle w:val="15"/>
        <w:rFonts w:hint="eastAsia"/>
      </w:rPr>
      <w:t xml:space="preserve">. </w:t>
    </w:r>
  </w:p>
  <w:p w14:paraId="747A3B93">
    <w:pPr>
      <w:pStyle w:val="9"/>
      <w:ind w:left="435" w:right="360" w:firstLine="0"/>
      <w:jc w:val="center"/>
      <w:rPr>
        <w:rFonts w:hAnsi="宋体"/>
        <w:sz w:val="21"/>
        <w:szCs w:val="21"/>
      </w:rPr>
    </w:pPr>
    <w:r>
      <w:rPr>
        <w:rFonts w:hAnsi="宋体"/>
        <w:sz w:val="21"/>
        <w:szCs w:val="21"/>
      </w:rPr>
      <w:fldChar w:fldCharType="begin"/>
    </w:r>
    <w:r>
      <w:rPr>
        <w:rStyle w:val="15"/>
        <w:rFonts w:hAnsi="宋体"/>
        <w:sz w:val="21"/>
        <w:szCs w:val="21"/>
      </w:rPr>
      <w:instrText xml:space="preserve"> PAGE </w:instrText>
    </w:r>
    <w:r>
      <w:rPr>
        <w:rFonts w:hAnsi="宋体"/>
        <w:sz w:val="21"/>
        <w:szCs w:val="21"/>
      </w:rPr>
      <w:fldChar w:fldCharType="separate"/>
    </w:r>
    <w:r>
      <w:rPr>
        <w:rStyle w:val="15"/>
        <w:rFonts w:hAnsi="宋体"/>
        <w:sz w:val="21"/>
        <w:szCs w:val="21"/>
      </w:rPr>
      <w:t>108</w:t>
    </w:r>
    <w:r>
      <w:rPr>
        <w:rFonts w:hAnsi="宋体"/>
        <w:sz w:val="21"/>
        <w:szCs w:val="21"/>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9778C3">
    <w:pPr>
      <w:pStyle w:val="10"/>
      <w:pBdr>
        <w:bottom w:val="none" w:color="auto" w:sz="0" w:space="0"/>
      </w:pBdr>
      <w:ind w:left="435" w:firstLine="0"/>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A7E4C6">
    <w:pPr>
      <w:pStyle w:val="10"/>
      <w:ind w:left="0" w:firstLine="0"/>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C2B8D6"/>
    <w:multiLevelType w:val="singleLevel"/>
    <w:tmpl w:val="83C2B8D6"/>
    <w:lvl w:ilvl="0" w:tentative="0">
      <w:start w:val="1"/>
      <w:numFmt w:val="decimal"/>
      <w:lvlText w:val="%1."/>
      <w:lvlJc w:val="left"/>
      <w:pPr>
        <w:tabs>
          <w:tab w:val="left" w:pos="420"/>
        </w:tabs>
        <w:ind w:left="454" w:firstLine="226"/>
      </w:pPr>
      <w:rPr>
        <w:rFonts w:hint="default"/>
      </w:rPr>
    </w:lvl>
  </w:abstractNum>
  <w:abstractNum w:abstractNumId="1">
    <w:nsid w:val="9F9C51E2"/>
    <w:multiLevelType w:val="singleLevel"/>
    <w:tmpl w:val="9F9C51E2"/>
    <w:lvl w:ilvl="0" w:tentative="0">
      <w:start w:val="1"/>
      <w:numFmt w:val="decimal"/>
      <w:lvlText w:val="%1."/>
      <w:lvlJc w:val="left"/>
      <w:pPr>
        <w:ind w:left="454" w:firstLine="226"/>
      </w:pPr>
      <w:rPr>
        <w:rFonts w:hint="default"/>
      </w:rPr>
    </w:lvl>
  </w:abstractNum>
  <w:abstractNum w:abstractNumId="2">
    <w:nsid w:val="A06F3C3A"/>
    <w:multiLevelType w:val="singleLevel"/>
    <w:tmpl w:val="A06F3C3A"/>
    <w:lvl w:ilvl="0" w:tentative="0">
      <w:start w:val="1"/>
      <w:numFmt w:val="decimal"/>
      <w:lvlText w:val="%1."/>
      <w:lvlJc w:val="left"/>
      <w:pPr>
        <w:ind w:left="454" w:firstLine="226"/>
      </w:pPr>
      <w:rPr>
        <w:rFonts w:hint="default"/>
      </w:rPr>
    </w:lvl>
  </w:abstractNum>
  <w:abstractNum w:abstractNumId="3">
    <w:nsid w:val="F5FD87E9"/>
    <w:multiLevelType w:val="singleLevel"/>
    <w:tmpl w:val="F5FD87E9"/>
    <w:lvl w:ilvl="0" w:tentative="0">
      <w:start w:val="1"/>
      <w:numFmt w:val="decimal"/>
      <w:lvlText w:val="(%1)"/>
      <w:lvlJc w:val="left"/>
      <w:pPr>
        <w:ind w:left="425" w:hanging="425"/>
      </w:pPr>
      <w:rPr>
        <w:rFonts w:hint="default"/>
      </w:rPr>
    </w:lvl>
  </w:abstractNum>
  <w:abstractNum w:abstractNumId="4">
    <w:nsid w:val="0271203B"/>
    <w:multiLevelType w:val="singleLevel"/>
    <w:tmpl w:val="0271203B"/>
    <w:lvl w:ilvl="0" w:tentative="0">
      <w:start w:val="1"/>
      <w:numFmt w:val="decimal"/>
      <w:lvlText w:val="%1."/>
      <w:lvlJc w:val="left"/>
      <w:pPr>
        <w:ind w:left="454" w:firstLine="226"/>
      </w:pPr>
      <w:rPr>
        <w:rFonts w:hint="default"/>
      </w:rPr>
    </w:lvl>
  </w:abstractNum>
  <w:abstractNum w:abstractNumId="5">
    <w:nsid w:val="09274A64"/>
    <w:multiLevelType w:val="multilevel"/>
    <w:tmpl w:val="09274A64"/>
    <w:lvl w:ilvl="0" w:tentative="0">
      <w:start w:val="1"/>
      <w:numFmt w:val="bullet"/>
      <w:lvlText w:val=""/>
      <w:lvlJc w:val="left"/>
      <w:pPr>
        <w:tabs>
          <w:tab w:val="left" w:pos="910"/>
        </w:tabs>
        <w:ind w:left="910" w:hanging="420"/>
      </w:pPr>
      <w:rPr>
        <w:rFonts w:hint="default" w:ascii="Wingdings" w:hAnsi="Wingdings"/>
      </w:rPr>
    </w:lvl>
    <w:lvl w:ilvl="1" w:tentative="0">
      <w:start w:val="1"/>
      <w:numFmt w:val="bullet"/>
      <w:lvlText w:val=""/>
      <w:lvlJc w:val="left"/>
      <w:pPr>
        <w:tabs>
          <w:tab w:val="left" w:pos="1330"/>
        </w:tabs>
        <w:ind w:left="1330" w:hanging="420"/>
      </w:pPr>
      <w:rPr>
        <w:rFonts w:hint="default" w:ascii="Wingdings" w:hAnsi="Wingdings"/>
      </w:rPr>
    </w:lvl>
    <w:lvl w:ilvl="2" w:tentative="0">
      <w:start w:val="1"/>
      <w:numFmt w:val="bullet"/>
      <w:lvlText w:val=""/>
      <w:lvlJc w:val="left"/>
      <w:pPr>
        <w:tabs>
          <w:tab w:val="left" w:pos="1750"/>
        </w:tabs>
        <w:ind w:left="1750" w:hanging="420"/>
      </w:pPr>
      <w:rPr>
        <w:rFonts w:hint="default" w:ascii="Wingdings" w:hAnsi="Wingdings"/>
      </w:rPr>
    </w:lvl>
    <w:lvl w:ilvl="3" w:tentative="0">
      <w:start w:val="1"/>
      <w:numFmt w:val="bullet"/>
      <w:lvlText w:val=""/>
      <w:lvlJc w:val="left"/>
      <w:pPr>
        <w:tabs>
          <w:tab w:val="left" w:pos="2170"/>
        </w:tabs>
        <w:ind w:left="2170" w:hanging="420"/>
      </w:pPr>
      <w:rPr>
        <w:rFonts w:hint="default" w:ascii="Wingdings" w:hAnsi="Wingdings"/>
      </w:rPr>
    </w:lvl>
    <w:lvl w:ilvl="4" w:tentative="0">
      <w:start w:val="1"/>
      <w:numFmt w:val="bullet"/>
      <w:lvlText w:val=""/>
      <w:lvlJc w:val="left"/>
      <w:pPr>
        <w:tabs>
          <w:tab w:val="left" w:pos="2590"/>
        </w:tabs>
        <w:ind w:left="2590" w:hanging="420"/>
      </w:pPr>
      <w:rPr>
        <w:rFonts w:hint="default" w:ascii="Wingdings" w:hAnsi="Wingdings"/>
      </w:rPr>
    </w:lvl>
    <w:lvl w:ilvl="5" w:tentative="0">
      <w:start w:val="1"/>
      <w:numFmt w:val="bullet"/>
      <w:lvlText w:val=""/>
      <w:lvlJc w:val="left"/>
      <w:pPr>
        <w:tabs>
          <w:tab w:val="left" w:pos="3010"/>
        </w:tabs>
        <w:ind w:left="3010" w:hanging="420"/>
      </w:pPr>
      <w:rPr>
        <w:rFonts w:hint="default" w:ascii="Wingdings" w:hAnsi="Wingdings"/>
      </w:rPr>
    </w:lvl>
    <w:lvl w:ilvl="6" w:tentative="0">
      <w:start w:val="1"/>
      <w:numFmt w:val="bullet"/>
      <w:lvlText w:val=""/>
      <w:lvlJc w:val="left"/>
      <w:pPr>
        <w:tabs>
          <w:tab w:val="left" w:pos="3430"/>
        </w:tabs>
        <w:ind w:left="3430" w:hanging="420"/>
      </w:pPr>
      <w:rPr>
        <w:rFonts w:hint="default" w:ascii="Wingdings" w:hAnsi="Wingdings"/>
      </w:rPr>
    </w:lvl>
    <w:lvl w:ilvl="7" w:tentative="0">
      <w:start w:val="1"/>
      <w:numFmt w:val="bullet"/>
      <w:lvlText w:val=""/>
      <w:lvlJc w:val="left"/>
      <w:pPr>
        <w:tabs>
          <w:tab w:val="left" w:pos="3850"/>
        </w:tabs>
        <w:ind w:left="3850" w:hanging="420"/>
      </w:pPr>
      <w:rPr>
        <w:rFonts w:hint="default" w:ascii="Wingdings" w:hAnsi="Wingdings"/>
      </w:rPr>
    </w:lvl>
    <w:lvl w:ilvl="8" w:tentative="0">
      <w:start w:val="1"/>
      <w:numFmt w:val="bullet"/>
      <w:lvlText w:val=""/>
      <w:lvlJc w:val="left"/>
      <w:pPr>
        <w:tabs>
          <w:tab w:val="left" w:pos="4270"/>
        </w:tabs>
        <w:ind w:left="4270" w:hanging="420"/>
      </w:pPr>
      <w:rPr>
        <w:rFonts w:hint="default" w:ascii="Wingdings" w:hAnsi="Wingdings"/>
      </w:rPr>
    </w:lvl>
  </w:abstractNum>
  <w:abstractNum w:abstractNumId="6">
    <w:nsid w:val="0CD17313"/>
    <w:multiLevelType w:val="multilevel"/>
    <w:tmpl w:val="0CD17313"/>
    <w:lvl w:ilvl="0" w:tentative="0">
      <w:start w:val="1"/>
      <w:numFmt w:val="decimal"/>
      <w:lvlText w:val="9.%1"/>
      <w:lvlJc w:val="left"/>
      <w:pPr>
        <w:tabs>
          <w:tab w:val="left" w:pos="645"/>
        </w:tabs>
        <w:ind w:left="645" w:hanging="645"/>
      </w:pPr>
      <w:rPr>
        <w:rFonts w:hint="eastAsia"/>
      </w:rPr>
    </w:lvl>
    <w:lvl w:ilvl="1" w:tentative="0">
      <w:start w:val="1"/>
      <w:numFmt w:val="decimal"/>
      <w:lvlText w:val="%2）"/>
      <w:lvlJc w:val="left"/>
      <w:pPr>
        <w:tabs>
          <w:tab w:val="left" w:pos="1065"/>
        </w:tabs>
        <w:ind w:left="1065" w:hanging="645"/>
      </w:pPr>
      <w:rPr>
        <w:rFonts w:hint="eastAsia"/>
      </w:rPr>
    </w:lvl>
    <w:lvl w:ilvl="2" w:tentative="0">
      <w:start w:val="1"/>
      <w:numFmt w:val="decimal"/>
      <w:lvlText w:val="（%3）"/>
      <w:lvlJc w:val="left"/>
      <w:pPr>
        <w:tabs>
          <w:tab w:val="left" w:pos="1260"/>
        </w:tabs>
        <w:ind w:left="1260" w:hanging="420"/>
      </w:pPr>
      <w:rPr>
        <w:rFonts w:hint="eastAsia"/>
      </w:rPr>
    </w:lvl>
    <w:lvl w:ilvl="3" w:tentative="0">
      <w:start w:val="1"/>
      <w:numFmt w:val="decimal"/>
      <w:lvlText w:val="%4）"/>
      <w:lvlJc w:val="left"/>
      <w:pPr>
        <w:tabs>
          <w:tab w:val="left" w:pos="1905"/>
        </w:tabs>
        <w:ind w:left="1905" w:hanging="645"/>
      </w:pPr>
      <w:rPr>
        <w:rFonts w:hint="eastAsia"/>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1C7B3EE1"/>
    <w:multiLevelType w:val="multilevel"/>
    <w:tmpl w:val="1C7B3EE1"/>
    <w:lvl w:ilvl="0" w:tentative="0">
      <w:start w:val="1"/>
      <w:numFmt w:val="decimal"/>
      <w:lvlText w:val="（%1）"/>
      <w:lvlJc w:val="left"/>
      <w:pPr>
        <w:tabs>
          <w:tab w:val="left" w:pos="420"/>
        </w:tabs>
        <w:ind w:left="420" w:hanging="420"/>
      </w:pPr>
      <w:rPr>
        <w:rFonts w:hint="eastAsia"/>
      </w:rPr>
    </w:lvl>
    <w:lvl w:ilvl="1" w:tentative="0">
      <w:start w:val="1"/>
      <w:numFmt w:val="bullet"/>
      <w:lvlText w:val=""/>
      <w:lvlJc w:val="left"/>
      <w:pPr>
        <w:tabs>
          <w:tab w:val="left" w:pos="1330"/>
        </w:tabs>
        <w:ind w:left="1330" w:hanging="420"/>
      </w:pPr>
      <w:rPr>
        <w:rFonts w:hint="default" w:ascii="Wingdings" w:hAnsi="Wingdings"/>
      </w:rPr>
    </w:lvl>
    <w:lvl w:ilvl="2" w:tentative="0">
      <w:start w:val="1"/>
      <w:numFmt w:val="bullet"/>
      <w:lvlText w:val=""/>
      <w:lvlJc w:val="left"/>
      <w:pPr>
        <w:tabs>
          <w:tab w:val="left" w:pos="1750"/>
        </w:tabs>
        <w:ind w:left="1750" w:hanging="420"/>
      </w:pPr>
      <w:rPr>
        <w:rFonts w:hint="default" w:ascii="Wingdings" w:hAnsi="Wingdings"/>
      </w:rPr>
    </w:lvl>
    <w:lvl w:ilvl="3" w:tentative="0">
      <w:start w:val="1"/>
      <w:numFmt w:val="bullet"/>
      <w:lvlText w:val=""/>
      <w:lvlJc w:val="left"/>
      <w:pPr>
        <w:tabs>
          <w:tab w:val="left" w:pos="2170"/>
        </w:tabs>
        <w:ind w:left="2170" w:hanging="420"/>
      </w:pPr>
      <w:rPr>
        <w:rFonts w:hint="default" w:ascii="Wingdings" w:hAnsi="Wingdings"/>
      </w:rPr>
    </w:lvl>
    <w:lvl w:ilvl="4" w:tentative="0">
      <w:start w:val="1"/>
      <w:numFmt w:val="bullet"/>
      <w:lvlText w:val=""/>
      <w:lvlJc w:val="left"/>
      <w:pPr>
        <w:tabs>
          <w:tab w:val="left" w:pos="2590"/>
        </w:tabs>
        <w:ind w:left="2590" w:hanging="420"/>
      </w:pPr>
      <w:rPr>
        <w:rFonts w:hint="default" w:ascii="Wingdings" w:hAnsi="Wingdings"/>
      </w:rPr>
    </w:lvl>
    <w:lvl w:ilvl="5" w:tentative="0">
      <w:start w:val="1"/>
      <w:numFmt w:val="bullet"/>
      <w:lvlText w:val=""/>
      <w:lvlJc w:val="left"/>
      <w:pPr>
        <w:tabs>
          <w:tab w:val="left" w:pos="3010"/>
        </w:tabs>
        <w:ind w:left="3010" w:hanging="420"/>
      </w:pPr>
      <w:rPr>
        <w:rFonts w:hint="default" w:ascii="Wingdings" w:hAnsi="Wingdings"/>
      </w:rPr>
    </w:lvl>
    <w:lvl w:ilvl="6" w:tentative="0">
      <w:start w:val="1"/>
      <w:numFmt w:val="bullet"/>
      <w:lvlText w:val=""/>
      <w:lvlJc w:val="left"/>
      <w:pPr>
        <w:tabs>
          <w:tab w:val="left" w:pos="3430"/>
        </w:tabs>
        <w:ind w:left="3430" w:hanging="420"/>
      </w:pPr>
      <w:rPr>
        <w:rFonts w:hint="default" w:ascii="Wingdings" w:hAnsi="Wingdings"/>
      </w:rPr>
    </w:lvl>
    <w:lvl w:ilvl="7" w:tentative="0">
      <w:start w:val="1"/>
      <w:numFmt w:val="bullet"/>
      <w:lvlText w:val=""/>
      <w:lvlJc w:val="left"/>
      <w:pPr>
        <w:tabs>
          <w:tab w:val="left" w:pos="3850"/>
        </w:tabs>
        <w:ind w:left="3850" w:hanging="420"/>
      </w:pPr>
      <w:rPr>
        <w:rFonts w:hint="default" w:ascii="Wingdings" w:hAnsi="Wingdings"/>
      </w:rPr>
    </w:lvl>
    <w:lvl w:ilvl="8" w:tentative="0">
      <w:start w:val="1"/>
      <w:numFmt w:val="bullet"/>
      <w:lvlText w:val=""/>
      <w:lvlJc w:val="left"/>
      <w:pPr>
        <w:tabs>
          <w:tab w:val="left" w:pos="4270"/>
        </w:tabs>
        <w:ind w:left="4270" w:hanging="420"/>
      </w:pPr>
      <w:rPr>
        <w:rFonts w:hint="default" w:ascii="Wingdings" w:hAnsi="Wingdings"/>
      </w:rPr>
    </w:lvl>
  </w:abstractNum>
  <w:abstractNum w:abstractNumId="8">
    <w:nsid w:val="1FE006ED"/>
    <w:multiLevelType w:val="multilevel"/>
    <w:tmpl w:val="1FE006ED"/>
    <w:lvl w:ilvl="0" w:tentative="0">
      <w:start w:val="1"/>
      <w:numFmt w:val="decimal"/>
      <w:lvlText w:val="%1)"/>
      <w:lvlJc w:val="left"/>
      <w:pPr>
        <w:tabs>
          <w:tab w:val="left" w:pos="1135"/>
        </w:tabs>
        <w:ind w:left="1135" w:hanging="645"/>
      </w:pPr>
      <w:rPr>
        <w:rFonts w:hint="eastAsia"/>
      </w:rPr>
    </w:lvl>
    <w:lvl w:ilvl="1" w:tentative="0">
      <w:start w:val="1"/>
      <w:numFmt w:val="decimal"/>
      <w:lvlText w:val="（%2）"/>
      <w:lvlJc w:val="left"/>
      <w:pPr>
        <w:tabs>
          <w:tab w:val="left" w:pos="420"/>
        </w:tabs>
        <w:ind w:left="420" w:hanging="420"/>
      </w:pPr>
      <w:rPr>
        <w:rFonts w:hint="eastAsia"/>
      </w:rPr>
    </w:lvl>
    <w:lvl w:ilvl="2" w:tentative="0">
      <w:start w:val="1"/>
      <w:numFmt w:val="lowerRoman"/>
      <w:lvlText w:val="%3."/>
      <w:lvlJc w:val="right"/>
      <w:pPr>
        <w:tabs>
          <w:tab w:val="left" w:pos="1750"/>
        </w:tabs>
        <w:ind w:left="1750" w:hanging="420"/>
      </w:pPr>
    </w:lvl>
    <w:lvl w:ilvl="3" w:tentative="0">
      <w:start w:val="1"/>
      <w:numFmt w:val="decimal"/>
      <w:lvlText w:val="%4."/>
      <w:lvlJc w:val="left"/>
      <w:pPr>
        <w:tabs>
          <w:tab w:val="left" w:pos="2170"/>
        </w:tabs>
        <w:ind w:left="2170" w:hanging="420"/>
      </w:pPr>
    </w:lvl>
    <w:lvl w:ilvl="4" w:tentative="0">
      <w:start w:val="1"/>
      <w:numFmt w:val="lowerLetter"/>
      <w:lvlText w:val="%5)"/>
      <w:lvlJc w:val="left"/>
      <w:pPr>
        <w:tabs>
          <w:tab w:val="left" w:pos="2590"/>
        </w:tabs>
        <w:ind w:left="2590" w:hanging="420"/>
      </w:pPr>
    </w:lvl>
    <w:lvl w:ilvl="5" w:tentative="0">
      <w:start w:val="1"/>
      <w:numFmt w:val="lowerRoman"/>
      <w:lvlText w:val="%6."/>
      <w:lvlJc w:val="right"/>
      <w:pPr>
        <w:tabs>
          <w:tab w:val="left" w:pos="3010"/>
        </w:tabs>
        <w:ind w:left="3010" w:hanging="420"/>
      </w:pPr>
    </w:lvl>
    <w:lvl w:ilvl="6" w:tentative="0">
      <w:start w:val="1"/>
      <w:numFmt w:val="decimal"/>
      <w:lvlText w:val="%7."/>
      <w:lvlJc w:val="left"/>
      <w:pPr>
        <w:tabs>
          <w:tab w:val="left" w:pos="3430"/>
        </w:tabs>
        <w:ind w:left="3430" w:hanging="420"/>
      </w:pPr>
    </w:lvl>
    <w:lvl w:ilvl="7" w:tentative="0">
      <w:start w:val="1"/>
      <w:numFmt w:val="lowerLetter"/>
      <w:lvlText w:val="%8)"/>
      <w:lvlJc w:val="left"/>
      <w:pPr>
        <w:tabs>
          <w:tab w:val="left" w:pos="3850"/>
        </w:tabs>
        <w:ind w:left="3850" w:hanging="420"/>
      </w:pPr>
    </w:lvl>
    <w:lvl w:ilvl="8" w:tentative="0">
      <w:start w:val="1"/>
      <w:numFmt w:val="lowerRoman"/>
      <w:lvlText w:val="%9."/>
      <w:lvlJc w:val="right"/>
      <w:pPr>
        <w:tabs>
          <w:tab w:val="left" w:pos="4270"/>
        </w:tabs>
        <w:ind w:left="4270" w:hanging="420"/>
      </w:pPr>
    </w:lvl>
  </w:abstractNum>
  <w:abstractNum w:abstractNumId="9">
    <w:nsid w:val="219B7B11"/>
    <w:multiLevelType w:val="multilevel"/>
    <w:tmpl w:val="219B7B11"/>
    <w:lvl w:ilvl="0" w:tentative="0">
      <w:start w:val="1"/>
      <w:numFmt w:val="decimal"/>
      <w:lvlText w:val="11.%1"/>
      <w:lvlJc w:val="left"/>
      <w:pPr>
        <w:tabs>
          <w:tab w:val="left" w:pos="645"/>
        </w:tabs>
        <w:ind w:left="645" w:hanging="645"/>
      </w:pPr>
      <w:rPr>
        <w:rFonts w:hint="eastAsia"/>
      </w:rPr>
    </w:lvl>
    <w:lvl w:ilvl="1" w:tentative="0">
      <w:start w:val="1"/>
      <w:numFmt w:val="decimal"/>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2F5473B7"/>
    <w:multiLevelType w:val="multilevel"/>
    <w:tmpl w:val="2F5473B7"/>
    <w:lvl w:ilvl="0" w:tentative="0">
      <w:start w:val="1"/>
      <w:numFmt w:val="decimal"/>
      <w:lvlText w:val="%1)"/>
      <w:lvlJc w:val="left"/>
      <w:pPr>
        <w:tabs>
          <w:tab w:val="left" w:pos="1135"/>
        </w:tabs>
        <w:ind w:left="1135" w:hanging="645"/>
      </w:pPr>
      <w:rPr>
        <w:rFonts w:hint="eastAsia"/>
      </w:rPr>
    </w:lvl>
    <w:lvl w:ilvl="1" w:tentative="0">
      <w:start w:val="1"/>
      <w:numFmt w:val="decimal"/>
      <w:lvlText w:val="（%2）"/>
      <w:lvlJc w:val="left"/>
      <w:pPr>
        <w:tabs>
          <w:tab w:val="left" w:pos="420"/>
        </w:tabs>
        <w:ind w:left="420" w:hanging="420"/>
      </w:pPr>
      <w:rPr>
        <w:rFonts w:hint="eastAsia"/>
      </w:rPr>
    </w:lvl>
    <w:lvl w:ilvl="2" w:tentative="0">
      <w:start w:val="1"/>
      <w:numFmt w:val="lowerRoman"/>
      <w:lvlText w:val="%3."/>
      <w:lvlJc w:val="right"/>
      <w:pPr>
        <w:tabs>
          <w:tab w:val="left" w:pos="1750"/>
        </w:tabs>
        <w:ind w:left="1750" w:hanging="420"/>
      </w:pPr>
    </w:lvl>
    <w:lvl w:ilvl="3" w:tentative="0">
      <w:start w:val="1"/>
      <w:numFmt w:val="decimal"/>
      <w:lvlText w:val="%4."/>
      <w:lvlJc w:val="left"/>
      <w:pPr>
        <w:tabs>
          <w:tab w:val="left" w:pos="2170"/>
        </w:tabs>
        <w:ind w:left="2170" w:hanging="420"/>
      </w:pPr>
    </w:lvl>
    <w:lvl w:ilvl="4" w:tentative="0">
      <w:start w:val="1"/>
      <w:numFmt w:val="lowerLetter"/>
      <w:lvlText w:val="%5)"/>
      <w:lvlJc w:val="left"/>
      <w:pPr>
        <w:tabs>
          <w:tab w:val="left" w:pos="2590"/>
        </w:tabs>
        <w:ind w:left="2590" w:hanging="420"/>
      </w:pPr>
    </w:lvl>
    <w:lvl w:ilvl="5" w:tentative="0">
      <w:start w:val="1"/>
      <w:numFmt w:val="lowerRoman"/>
      <w:lvlText w:val="%6."/>
      <w:lvlJc w:val="right"/>
      <w:pPr>
        <w:tabs>
          <w:tab w:val="left" w:pos="3010"/>
        </w:tabs>
        <w:ind w:left="3010" w:hanging="420"/>
      </w:pPr>
    </w:lvl>
    <w:lvl w:ilvl="6" w:tentative="0">
      <w:start w:val="1"/>
      <w:numFmt w:val="decimal"/>
      <w:lvlText w:val="%7."/>
      <w:lvlJc w:val="left"/>
      <w:pPr>
        <w:tabs>
          <w:tab w:val="left" w:pos="3430"/>
        </w:tabs>
        <w:ind w:left="3430" w:hanging="420"/>
      </w:pPr>
    </w:lvl>
    <w:lvl w:ilvl="7" w:tentative="0">
      <w:start w:val="1"/>
      <w:numFmt w:val="lowerLetter"/>
      <w:lvlText w:val="%8)"/>
      <w:lvlJc w:val="left"/>
      <w:pPr>
        <w:tabs>
          <w:tab w:val="left" w:pos="3850"/>
        </w:tabs>
        <w:ind w:left="3850" w:hanging="420"/>
      </w:pPr>
    </w:lvl>
    <w:lvl w:ilvl="8" w:tentative="0">
      <w:start w:val="1"/>
      <w:numFmt w:val="lowerRoman"/>
      <w:lvlText w:val="%9."/>
      <w:lvlJc w:val="right"/>
      <w:pPr>
        <w:tabs>
          <w:tab w:val="left" w:pos="4270"/>
        </w:tabs>
        <w:ind w:left="4270" w:hanging="420"/>
      </w:pPr>
    </w:lvl>
  </w:abstractNum>
  <w:abstractNum w:abstractNumId="11">
    <w:nsid w:val="2FCC6D10"/>
    <w:multiLevelType w:val="multilevel"/>
    <w:tmpl w:val="2FCC6D10"/>
    <w:lvl w:ilvl="0" w:tentative="0">
      <w:start w:val="1"/>
      <w:numFmt w:val="decimal"/>
      <w:lvlText w:val="（%1）"/>
      <w:lvlJc w:val="left"/>
      <w:pPr>
        <w:tabs>
          <w:tab w:val="left" w:pos="910"/>
        </w:tabs>
        <w:ind w:left="910" w:hanging="420"/>
      </w:pPr>
      <w:rPr>
        <w:rFonts w:hint="eastAsia"/>
      </w:rPr>
    </w:lvl>
    <w:lvl w:ilvl="1" w:tentative="0">
      <w:start w:val="1"/>
      <w:numFmt w:val="bullet"/>
      <w:lvlText w:val=""/>
      <w:lvlJc w:val="left"/>
      <w:pPr>
        <w:tabs>
          <w:tab w:val="left" w:pos="1330"/>
        </w:tabs>
        <w:ind w:left="1330" w:hanging="420"/>
      </w:pPr>
      <w:rPr>
        <w:rFonts w:hint="default" w:ascii="Wingdings" w:hAnsi="Wingdings"/>
      </w:rPr>
    </w:lvl>
    <w:lvl w:ilvl="2" w:tentative="0">
      <w:start w:val="1"/>
      <w:numFmt w:val="bullet"/>
      <w:lvlText w:val=""/>
      <w:lvlJc w:val="left"/>
      <w:pPr>
        <w:tabs>
          <w:tab w:val="left" w:pos="1750"/>
        </w:tabs>
        <w:ind w:left="1750" w:hanging="420"/>
      </w:pPr>
      <w:rPr>
        <w:rFonts w:hint="default" w:ascii="Wingdings" w:hAnsi="Wingdings"/>
      </w:rPr>
    </w:lvl>
    <w:lvl w:ilvl="3" w:tentative="0">
      <w:start w:val="1"/>
      <w:numFmt w:val="bullet"/>
      <w:lvlText w:val=""/>
      <w:lvlJc w:val="left"/>
      <w:pPr>
        <w:tabs>
          <w:tab w:val="left" w:pos="2170"/>
        </w:tabs>
        <w:ind w:left="2170" w:hanging="420"/>
      </w:pPr>
      <w:rPr>
        <w:rFonts w:hint="default" w:ascii="Wingdings" w:hAnsi="Wingdings"/>
      </w:rPr>
    </w:lvl>
    <w:lvl w:ilvl="4" w:tentative="0">
      <w:start w:val="1"/>
      <w:numFmt w:val="bullet"/>
      <w:lvlText w:val=""/>
      <w:lvlJc w:val="left"/>
      <w:pPr>
        <w:tabs>
          <w:tab w:val="left" w:pos="2590"/>
        </w:tabs>
        <w:ind w:left="2590" w:hanging="420"/>
      </w:pPr>
      <w:rPr>
        <w:rFonts w:hint="default" w:ascii="Wingdings" w:hAnsi="Wingdings"/>
      </w:rPr>
    </w:lvl>
    <w:lvl w:ilvl="5" w:tentative="0">
      <w:start w:val="1"/>
      <w:numFmt w:val="bullet"/>
      <w:lvlText w:val=""/>
      <w:lvlJc w:val="left"/>
      <w:pPr>
        <w:tabs>
          <w:tab w:val="left" w:pos="3010"/>
        </w:tabs>
        <w:ind w:left="3010" w:hanging="420"/>
      </w:pPr>
      <w:rPr>
        <w:rFonts w:hint="default" w:ascii="Wingdings" w:hAnsi="Wingdings"/>
      </w:rPr>
    </w:lvl>
    <w:lvl w:ilvl="6" w:tentative="0">
      <w:start w:val="1"/>
      <w:numFmt w:val="bullet"/>
      <w:lvlText w:val=""/>
      <w:lvlJc w:val="left"/>
      <w:pPr>
        <w:tabs>
          <w:tab w:val="left" w:pos="3430"/>
        </w:tabs>
        <w:ind w:left="3430" w:hanging="420"/>
      </w:pPr>
      <w:rPr>
        <w:rFonts w:hint="default" w:ascii="Wingdings" w:hAnsi="Wingdings"/>
      </w:rPr>
    </w:lvl>
    <w:lvl w:ilvl="7" w:tentative="0">
      <w:start w:val="1"/>
      <w:numFmt w:val="bullet"/>
      <w:lvlText w:val=""/>
      <w:lvlJc w:val="left"/>
      <w:pPr>
        <w:tabs>
          <w:tab w:val="left" w:pos="3850"/>
        </w:tabs>
        <w:ind w:left="3850" w:hanging="420"/>
      </w:pPr>
      <w:rPr>
        <w:rFonts w:hint="default" w:ascii="Wingdings" w:hAnsi="Wingdings"/>
      </w:rPr>
    </w:lvl>
    <w:lvl w:ilvl="8" w:tentative="0">
      <w:start w:val="1"/>
      <w:numFmt w:val="bullet"/>
      <w:lvlText w:val=""/>
      <w:lvlJc w:val="left"/>
      <w:pPr>
        <w:tabs>
          <w:tab w:val="left" w:pos="4270"/>
        </w:tabs>
        <w:ind w:left="4270" w:hanging="420"/>
      </w:pPr>
      <w:rPr>
        <w:rFonts w:hint="default" w:ascii="Wingdings" w:hAnsi="Wingdings"/>
      </w:rPr>
    </w:lvl>
  </w:abstractNum>
  <w:abstractNum w:abstractNumId="12">
    <w:nsid w:val="31BB1C87"/>
    <w:multiLevelType w:val="multilevel"/>
    <w:tmpl w:val="31BB1C87"/>
    <w:lvl w:ilvl="0" w:tentative="0">
      <w:start w:val="1"/>
      <w:numFmt w:val="decimal"/>
      <w:lvlText w:val="（%1）"/>
      <w:lvlJc w:val="left"/>
      <w:pPr>
        <w:tabs>
          <w:tab w:val="left" w:pos="910"/>
        </w:tabs>
        <w:ind w:left="910" w:hanging="420"/>
      </w:pPr>
      <w:rPr>
        <w:rFonts w:hint="eastAsia"/>
      </w:rPr>
    </w:lvl>
    <w:lvl w:ilvl="1" w:tentative="0">
      <w:start w:val="1"/>
      <w:numFmt w:val="bullet"/>
      <w:lvlText w:val=""/>
      <w:lvlJc w:val="left"/>
      <w:pPr>
        <w:tabs>
          <w:tab w:val="left" w:pos="1330"/>
        </w:tabs>
        <w:ind w:left="1330" w:hanging="420"/>
      </w:pPr>
      <w:rPr>
        <w:rFonts w:hint="default" w:ascii="Wingdings" w:hAnsi="Wingdings"/>
      </w:rPr>
    </w:lvl>
    <w:lvl w:ilvl="2" w:tentative="0">
      <w:start w:val="1"/>
      <w:numFmt w:val="bullet"/>
      <w:lvlText w:val=""/>
      <w:lvlJc w:val="left"/>
      <w:pPr>
        <w:tabs>
          <w:tab w:val="left" w:pos="1750"/>
        </w:tabs>
        <w:ind w:left="1750" w:hanging="420"/>
      </w:pPr>
      <w:rPr>
        <w:rFonts w:hint="default" w:ascii="Wingdings" w:hAnsi="Wingdings"/>
      </w:rPr>
    </w:lvl>
    <w:lvl w:ilvl="3" w:tentative="0">
      <w:start w:val="1"/>
      <w:numFmt w:val="bullet"/>
      <w:lvlText w:val=""/>
      <w:lvlJc w:val="left"/>
      <w:pPr>
        <w:tabs>
          <w:tab w:val="left" w:pos="2170"/>
        </w:tabs>
        <w:ind w:left="2170" w:hanging="420"/>
      </w:pPr>
      <w:rPr>
        <w:rFonts w:hint="default" w:ascii="Wingdings" w:hAnsi="Wingdings"/>
      </w:rPr>
    </w:lvl>
    <w:lvl w:ilvl="4" w:tentative="0">
      <w:start w:val="1"/>
      <w:numFmt w:val="bullet"/>
      <w:lvlText w:val=""/>
      <w:lvlJc w:val="left"/>
      <w:pPr>
        <w:tabs>
          <w:tab w:val="left" w:pos="2590"/>
        </w:tabs>
        <w:ind w:left="2590" w:hanging="420"/>
      </w:pPr>
      <w:rPr>
        <w:rFonts w:hint="default" w:ascii="Wingdings" w:hAnsi="Wingdings"/>
      </w:rPr>
    </w:lvl>
    <w:lvl w:ilvl="5" w:tentative="0">
      <w:start w:val="1"/>
      <w:numFmt w:val="bullet"/>
      <w:lvlText w:val=""/>
      <w:lvlJc w:val="left"/>
      <w:pPr>
        <w:tabs>
          <w:tab w:val="left" w:pos="3010"/>
        </w:tabs>
        <w:ind w:left="3010" w:hanging="420"/>
      </w:pPr>
      <w:rPr>
        <w:rFonts w:hint="default" w:ascii="Wingdings" w:hAnsi="Wingdings"/>
      </w:rPr>
    </w:lvl>
    <w:lvl w:ilvl="6" w:tentative="0">
      <w:start w:val="1"/>
      <w:numFmt w:val="bullet"/>
      <w:lvlText w:val=""/>
      <w:lvlJc w:val="left"/>
      <w:pPr>
        <w:tabs>
          <w:tab w:val="left" w:pos="3430"/>
        </w:tabs>
        <w:ind w:left="3430" w:hanging="420"/>
      </w:pPr>
      <w:rPr>
        <w:rFonts w:hint="default" w:ascii="Wingdings" w:hAnsi="Wingdings"/>
      </w:rPr>
    </w:lvl>
    <w:lvl w:ilvl="7" w:tentative="0">
      <w:start w:val="1"/>
      <w:numFmt w:val="bullet"/>
      <w:lvlText w:val=""/>
      <w:lvlJc w:val="left"/>
      <w:pPr>
        <w:tabs>
          <w:tab w:val="left" w:pos="3850"/>
        </w:tabs>
        <w:ind w:left="3850" w:hanging="420"/>
      </w:pPr>
      <w:rPr>
        <w:rFonts w:hint="default" w:ascii="Wingdings" w:hAnsi="Wingdings"/>
      </w:rPr>
    </w:lvl>
    <w:lvl w:ilvl="8" w:tentative="0">
      <w:start w:val="1"/>
      <w:numFmt w:val="bullet"/>
      <w:lvlText w:val=""/>
      <w:lvlJc w:val="left"/>
      <w:pPr>
        <w:tabs>
          <w:tab w:val="left" w:pos="4270"/>
        </w:tabs>
        <w:ind w:left="4270" w:hanging="420"/>
      </w:pPr>
      <w:rPr>
        <w:rFonts w:hint="default" w:ascii="Wingdings" w:hAnsi="Wingdings"/>
      </w:rPr>
    </w:lvl>
  </w:abstractNum>
  <w:abstractNum w:abstractNumId="13">
    <w:nsid w:val="3211BC09"/>
    <w:multiLevelType w:val="singleLevel"/>
    <w:tmpl w:val="3211BC09"/>
    <w:lvl w:ilvl="0" w:tentative="0">
      <w:start w:val="1"/>
      <w:numFmt w:val="decimal"/>
      <w:lvlText w:val="%1."/>
      <w:lvlJc w:val="left"/>
      <w:pPr>
        <w:ind w:left="454" w:firstLine="226"/>
      </w:pPr>
      <w:rPr>
        <w:rFonts w:hint="default"/>
      </w:rPr>
    </w:lvl>
  </w:abstractNum>
  <w:abstractNum w:abstractNumId="14">
    <w:nsid w:val="3597125A"/>
    <w:multiLevelType w:val="multilevel"/>
    <w:tmpl w:val="3597125A"/>
    <w:lvl w:ilvl="0" w:tentative="0">
      <w:start w:val="1"/>
      <w:numFmt w:val="decimal"/>
      <w:lvlText w:val="11.%1"/>
      <w:lvlJc w:val="left"/>
      <w:pPr>
        <w:tabs>
          <w:tab w:val="left" w:pos="645"/>
        </w:tabs>
        <w:ind w:left="645" w:hanging="645"/>
      </w:pPr>
      <w:rPr>
        <w:rFonts w:hint="eastAsia"/>
      </w:rPr>
    </w:lvl>
    <w:lvl w:ilvl="1" w:tentative="0">
      <w:start w:val="1"/>
      <w:numFmt w:val="decimal"/>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5">
    <w:nsid w:val="448D1412"/>
    <w:multiLevelType w:val="multilevel"/>
    <w:tmpl w:val="448D1412"/>
    <w:lvl w:ilvl="0" w:tentative="0">
      <w:start w:val="1"/>
      <w:numFmt w:val="decimal"/>
      <w:lvlText w:val="%1)"/>
      <w:lvlJc w:val="left"/>
      <w:pPr>
        <w:tabs>
          <w:tab w:val="left" w:pos="1135"/>
        </w:tabs>
        <w:ind w:left="1135" w:hanging="645"/>
      </w:pPr>
      <w:rPr>
        <w:rFonts w:hint="eastAsia"/>
      </w:rPr>
    </w:lvl>
    <w:lvl w:ilvl="1" w:tentative="0">
      <w:start w:val="1"/>
      <w:numFmt w:val="bullet"/>
      <w:lvlText w:val=""/>
      <w:lvlJc w:val="left"/>
      <w:pPr>
        <w:tabs>
          <w:tab w:val="left" w:pos="420"/>
        </w:tabs>
        <w:ind w:left="420" w:hanging="420"/>
      </w:pPr>
      <w:rPr>
        <w:rFonts w:hint="default" w:ascii="Wingdings" w:hAnsi="Wingdings"/>
      </w:rPr>
    </w:lvl>
    <w:lvl w:ilvl="2" w:tentative="0">
      <w:start w:val="1"/>
      <w:numFmt w:val="lowerRoman"/>
      <w:lvlText w:val="%3."/>
      <w:lvlJc w:val="right"/>
      <w:pPr>
        <w:tabs>
          <w:tab w:val="left" w:pos="1750"/>
        </w:tabs>
        <w:ind w:left="1750" w:hanging="420"/>
      </w:pPr>
    </w:lvl>
    <w:lvl w:ilvl="3" w:tentative="0">
      <w:start w:val="1"/>
      <w:numFmt w:val="decimal"/>
      <w:lvlText w:val="%4."/>
      <w:lvlJc w:val="left"/>
      <w:pPr>
        <w:tabs>
          <w:tab w:val="left" w:pos="2170"/>
        </w:tabs>
        <w:ind w:left="2170" w:hanging="420"/>
      </w:pPr>
    </w:lvl>
    <w:lvl w:ilvl="4" w:tentative="0">
      <w:start w:val="1"/>
      <w:numFmt w:val="lowerLetter"/>
      <w:lvlText w:val="%5)"/>
      <w:lvlJc w:val="left"/>
      <w:pPr>
        <w:tabs>
          <w:tab w:val="left" w:pos="2590"/>
        </w:tabs>
        <w:ind w:left="2590" w:hanging="420"/>
      </w:pPr>
    </w:lvl>
    <w:lvl w:ilvl="5" w:tentative="0">
      <w:start w:val="1"/>
      <w:numFmt w:val="lowerRoman"/>
      <w:lvlText w:val="%6."/>
      <w:lvlJc w:val="right"/>
      <w:pPr>
        <w:tabs>
          <w:tab w:val="left" w:pos="3010"/>
        </w:tabs>
        <w:ind w:left="3010" w:hanging="420"/>
      </w:pPr>
    </w:lvl>
    <w:lvl w:ilvl="6" w:tentative="0">
      <w:start w:val="1"/>
      <w:numFmt w:val="decimal"/>
      <w:lvlText w:val="%7."/>
      <w:lvlJc w:val="left"/>
      <w:pPr>
        <w:tabs>
          <w:tab w:val="left" w:pos="3430"/>
        </w:tabs>
        <w:ind w:left="3430" w:hanging="420"/>
      </w:pPr>
    </w:lvl>
    <w:lvl w:ilvl="7" w:tentative="0">
      <w:start w:val="1"/>
      <w:numFmt w:val="lowerLetter"/>
      <w:lvlText w:val="%8)"/>
      <w:lvlJc w:val="left"/>
      <w:pPr>
        <w:tabs>
          <w:tab w:val="left" w:pos="3850"/>
        </w:tabs>
        <w:ind w:left="3850" w:hanging="420"/>
      </w:pPr>
    </w:lvl>
    <w:lvl w:ilvl="8" w:tentative="0">
      <w:start w:val="1"/>
      <w:numFmt w:val="lowerRoman"/>
      <w:lvlText w:val="%9."/>
      <w:lvlJc w:val="right"/>
      <w:pPr>
        <w:tabs>
          <w:tab w:val="left" w:pos="4270"/>
        </w:tabs>
        <w:ind w:left="4270" w:hanging="420"/>
      </w:pPr>
    </w:lvl>
  </w:abstractNum>
  <w:abstractNum w:abstractNumId="16">
    <w:nsid w:val="4715417A"/>
    <w:multiLevelType w:val="multilevel"/>
    <w:tmpl w:val="4715417A"/>
    <w:lvl w:ilvl="0" w:tentative="0">
      <w:start w:val="1"/>
      <w:numFmt w:val="decimal"/>
      <w:lvlText w:val="9.%1"/>
      <w:lvlJc w:val="left"/>
      <w:pPr>
        <w:tabs>
          <w:tab w:val="left" w:pos="645"/>
        </w:tabs>
        <w:ind w:left="645" w:hanging="645"/>
      </w:pPr>
      <w:rPr>
        <w:rFonts w:hint="eastAsia"/>
      </w:rPr>
    </w:lvl>
    <w:lvl w:ilvl="1" w:tentative="0">
      <w:start w:val="1"/>
      <w:numFmt w:val="decimal"/>
      <w:lvlText w:val="%2）"/>
      <w:lvlJc w:val="left"/>
      <w:pPr>
        <w:tabs>
          <w:tab w:val="left" w:pos="1065"/>
        </w:tabs>
        <w:ind w:left="1065" w:hanging="645"/>
      </w:pPr>
      <w:rPr>
        <w:rFonts w:hint="eastAsia"/>
      </w:rPr>
    </w:lvl>
    <w:lvl w:ilvl="2" w:tentative="0">
      <w:start w:val="1"/>
      <w:numFmt w:val="decimal"/>
      <w:lvlText w:val="（%3）"/>
      <w:lvlJc w:val="left"/>
      <w:pPr>
        <w:tabs>
          <w:tab w:val="left" w:pos="1260"/>
        </w:tabs>
        <w:ind w:left="1260" w:hanging="420"/>
      </w:pPr>
      <w:rPr>
        <w:rFonts w:hint="eastAsia"/>
      </w:rPr>
    </w:lvl>
    <w:lvl w:ilvl="3" w:tentative="0">
      <w:start w:val="1"/>
      <w:numFmt w:val="decimal"/>
      <w:lvlText w:val="%4）"/>
      <w:lvlJc w:val="left"/>
      <w:pPr>
        <w:tabs>
          <w:tab w:val="left" w:pos="1905"/>
        </w:tabs>
        <w:ind w:left="1905" w:hanging="645"/>
      </w:pPr>
      <w:rPr>
        <w:rFonts w:hint="eastAsia"/>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7">
    <w:nsid w:val="49034D41"/>
    <w:multiLevelType w:val="multilevel"/>
    <w:tmpl w:val="49034D41"/>
    <w:lvl w:ilvl="0" w:tentative="0">
      <w:start w:val="1"/>
      <w:numFmt w:val="decimal"/>
      <w:lvlText w:val="11.%1"/>
      <w:lvlJc w:val="left"/>
      <w:pPr>
        <w:tabs>
          <w:tab w:val="left" w:pos="645"/>
        </w:tabs>
        <w:ind w:left="645" w:hanging="645"/>
      </w:pPr>
      <w:rPr>
        <w:rFonts w:hint="eastAsia"/>
      </w:rPr>
    </w:lvl>
    <w:lvl w:ilvl="1" w:tentative="0">
      <w:start w:val="1"/>
      <w:numFmt w:val="decimal"/>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8">
    <w:nsid w:val="4C7B5DAA"/>
    <w:multiLevelType w:val="multilevel"/>
    <w:tmpl w:val="4C7B5DAA"/>
    <w:lvl w:ilvl="0" w:tentative="0">
      <w:start w:val="1"/>
      <w:numFmt w:val="decimal"/>
      <w:suff w:val="nothing"/>
      <w:lvlText w:val="（%1）"/>
      <w:lvlJc w:val="left"/>
      <w:pPr>
        <w:ind w:left="1554" w:hanging="420"/>
      </w:pPr>
      <w:rPr>
        <w:rFonts w:hint="eastAsia"/>
      </w:rPr>
    </w:lvl>
    <w:lvl w:ilvl="1" w:tentative="0">
      <w:start w:val="1"/>
      <w:numFmt w:val="lowerLetter"/>
      <w:lvlText w:val="%2)"/>
      <w:lvlJc w:val="left"/>
      <w:pPr>
        <w:ind w:left="1974" w:hanging="420"/>
      </w:pPr>
    </w:lvl>
    <w:lvl w:ilvl="2" w:tentative="0">
      <w:start w:val="1"/>
      <w:numFmt w:val="lowerRoman"/>
      <w:lvlText w:val="%3."/>
      <w:lvlJc w:val="right"/>
      <w:pPr>
        <w:ind w:left="2394" w:hanging="420"/>
      </w:pPr>
    </w:lvl>
    <w:lvl w:ilvl="3" w:tentative="0">
      <w:start w:val="1"/>
      <w:numFmt w:val="decimal"/>
      <w:lvlText w:val="%4."/>
      <w:lvlJc w:val="left"/>
      <w:pPr>
        <w:ind w:left="2814" w:hanging="420"/>
      </w:pPr>
    </w:lvl>
    <w:lvl w:ilvl="4" w:tentative="0">
      <w:start w:val="1"/>
      <w:numFmt w:val="lowerLetter"/>
      <w:lvlText w:val="%5)"/>
      <w:lvlJc w:val="left"/>
      <w:pPr>
        <w:ind w:left="3234" w:hanging="420"/>
      </w:pPr>
    </w:lvl>
    <w:lvl w:ilvl="5" w:tentative="0">
      <w:start w:val="1"/>
      <w:numFmt w:val="lowerRoman"/>
      <w:lvlText w:val="%6."/>
      <w:lvlJc w:val="right"/>
      <w:pPr>
        <w:ind w:left="3654" w:hanging="420"/>
      </w:pPr>
    </w:lvl>
    <w:lvl w:ilvl="6" w:tentative="0">
      <w:start w:val="1"/>
      <w:numFmt w:val="decimal"/>
      <w:lvlText w:val="%7."/>
      <w:lvlJc w:val="left"/>
      <w:pPr>
        <w:ind w:left="4074" w:hanging="420"/>
      </w:pPr>
    </w:lvl>
    <w:lvl w:ilvl="7" w:tentative="0">
      <w:start w:val="1"/>
      <w:numFmt w:val="lowerLetter"/>
      <w:lvlText w:val="%8)"/>
      <w:lvlJc w:val="left"/>
      <w:pPr>
        <w:ind w:left="4494" w:hanging="420"/>
      </w:pPr>
    </w:lvl>
    <w:lvl w:ilvl="8" w:tentative="0">
      <w:start w:val="1"/>
      <w:numFmt w:val="lowerRoman"/>
      <w:lvlText w:val="%9."/>
      <w:lvlJc w:val="right"/>
      <w:pPr>
        <w:ind w:left="4914" w:hanging="420"/>
      </w:pPr>
    </w:lvl>
  </w:abstractNum>
  <w:abstractNum w:abstractNumId="19">
    <w:nsid w:val="596004EA"/>
    <w:multiLevelType w:val="multilevel"/>
    <w:tmpl w:val="596004EA"/>
    <w:lvl w:ilvl="0" w:tentative="0">
      <w:start w:val="1"/>
      <w:numFmt w:val="decimal"/>
      <w:lvlText w:val="%1)"/>
      <w:lvlJc w:val="left"/>
      <w:pPr>
        <w:tabs>
          <w:tab w:val="left" w:pos="1135"/>
        </w:tabs>
        <w:ind w:left="1135" w:hanging="645"/>
      </w:pPr>
      <w:rPr>
        <w:rFonts w:hint="eastAsia"/>
      </w:rPr>
    </w:lvl>
    <w:lvl w:ilvl="1" w:tentative="0">
      <w:start w:val="1"/>
      <w:numFmt w:val="bullet"/>
      <w:lvlText w:val=""/>
      <w:lvlJc w:val="left"/>
      <w:pPr>
        <w:tabs>
          <w:tab w:val="left" w:pos="1330"/>
        </w:tabs>
        <w:ind w:left="1330" w:hanging="420"/>
      </w:pPr>
      <w:rPr>
        <w:rFonts w:hint="default" w:ascii="Wingdings" w:hAnsi="Wingdings"/>
      </w:rPr>
    </w:lvl>
    <w:lvl w:ilvl="2" w:tentative="0">
      <w:start w:val="1"/>
      <w:numFmt w:val="lowerRoman"/>
      <w:lvlText w:val="%3."/>
      <w:lvlJc w:val="right"/>
      <w:pPr>
        <w:tabs>
          <w:tab w:val="left" w:pos="1750"/>
        </w:tabs>
        <w:ind w:left="1750" w:hanging="420"/>
      </w:pPr>
    </w:lvl>
    <w:lvl w:ilvl="3" w:tentative="0">
      <w:start w:val="1"/>
      <w:numFmt w:val="decimal"/>
      <w:lvlText w:val="%4."/>
      <w:lvlJc w:val="left"/>
      <w:pPr>
        <w:tabs>
          <w:tab w:val="left" w:pos="2170"/>
        </w:tabs>
        <w:ind w:left="2170" w:hanging="420"/>
      </w:pPr>
    </w:lvl>
    <w:lvl w:ilvl="4" w:tentative="0">
      <w:start w:val="1"/>
      <w:numFmt w:val="lowerLetter"/>
      <w:lvlText w:val="%5)"/>
      <w:lvlJc w:val="left"/>
      <w:pPr>
        <w:tabs>
          <w:tab w:val="left" w:pos="2590"/>
        </w:tabs>
        <w:ind w:left="2590" w:hanging="420"/>
      </w:pPr>
    </w:lvl>
    <w:lvl w:ilvl="5" w:tentative="0">
      <w:start w:val="1"/>
      <w:numFmt w:val="lowerRoman"/>
      <w:lvlText w:val="%6."/>
      <w:lvlJc w:val="right"/>
      <w:pPr>
        <w:tabs>
          <w:tab w:val="left" w:pos="3010"/>
        </w:tabs>
        <w:ind w:left="3010" w:hanging="420"/>
      </w:pPr>
    </w:lvl>
    <w:lvl w:ilvl="6" w:tentative="0">
      <w:start w:val="1"/>
      <w:numFmt w:val="decimal"/>
      <w:lvlText w:val="%7."/>
      <w:lvlJc w:val="left"/>
      <w:pPr>
        <w:tabs>
          <w:tab w:val="left" w:pos="3430"/>
        </w:tabs>
        <w:ind w:left="3430" w:hanging="420"/>
      </w:pPr>
    </w:lvl>
    <w:lvl w:ilvl="7" w:tentative="0">
      <w:start w:val="1"/>
      <w:numFmt w:val="lowerLetter"/>
      <w:lvlText w:val="%8)"/>
      <w:lvlJc w:val="left"/>
      <w:pPr>
        <w:tabs>
          <w:tab w:val="left" w:pos="3850"/>
        </w:tabs>
        <w:ind w:left="3850" w:hanging="420"/>
      </w:pPr>
    </w:lvl>
    <w:lvl w:ilvl="8" w:tentative="0">
      <w:start w:val="1"/>
      <w:numFmt w:val="lowerRoman"/>
      <w:lvlText w:val="%9."/>
      <w:lvlJc w:val="right"/>
      <w:pPr>
        <w:tabs>
          <w:tab w:val="left" w:pos="4270"/>
        </w:tabs>
        <w:ind w:left="4270" w:hanging="420"/>
      </w:pPr>
    </w:lvl>
  </w:abstractNum>
  <w:abstractNum w:abstractNumId="20">
    <w:nsid w:val="5EF16E39"/>
    <w:multiLevelType w:val="singleLevel"/>
    <w:tmpl w:val="5EF16E39"/>
    <w:lvl w:ilvl="0" w:tentative="0">
      <w:start w:val="1"/>
      <w:numFmt w:val="decimal"/>
      <w:lvlText w:val="%1."/>
      <w:lvlJc w:val="left"/>
      <w:pPr>
        <w:ind w:left="454" w:firstLine="226"/>
      </w:pPr>
      <w:rPr>
        <w:rFonts w:hint="default"/>
      </w:rPr>
    </w:lvl>
  </w:abstractNum>
  <w:abstractNum w:abstractNumId="21">
    <w:nsid w:val="60BB3FE2"/>
    <w:multiLevelType w:val="multilevel"/>
    <w:tmpl w:val="60BB3FE2"/>
    <w:lvl w:ilvl="0" w:tentative="0">
      <w:start w:val="1"/>
      <w:numFmt w:val="decimal"/>
      <w:lvlText w:val="9.%1"/>
      <w:lvlJc w:val="left"/>
      <w:pPr>
        <w:tabs>
          <w:tab w:val="left" w:pos="645"/>
        </w:tabs>
        <w:ind w:left="645" w:hanging="645"/>
      </w:pPr>
      <w:rPr>
        <w:rFonts w:hint="eastAsia"/>
      </w:rPr>
    </w:lvl>
    <w:lvl w:ilvl="1" w:tentative="0">
      <w:start w:val="1"/>
      <w:numFmt w:val="decimal"/>
      <w:lvlText w:val="%2）"/>
      <w:lvlJc w:val="left"/>
      <w:pPr>
        <w:tabs>
          <w:tab w:val="left" w:pos="1065"/>
        </w:tabs>
        <w:ind w:left="1065" w:hanging="645"/>
      </w:pPr>
      <w:rPr>
        <w:rFonts w:hint="eastAsia"/>
      </w:rPr>
    </w:lvl>
    <w:lvl w:ilvl="2" w:tentative="0">
      <w:start w:val="1"/>
      <w:numFmt w:val="decimal"/>
      <w:lvlText w:val="（%3）"/>
      <w:lvlJc w:val="left"/>
      <w:pPr>
        <w:tabs>
          <w:tab w:val="left" w:pos="1260"/>
        </w:tabs>
        <w:ind w:left="1260" w:hanging="420"/>
      </w:pPr>
      <w:rPr>
        <w:rFonts w:hint="eastAsia"/>
      </w:rPr>
    </w:lvl>
    <w:lvl w:ilvl="3" w:tentative="0">
      <w:start w:val="1"/>
      <w:numFmt w:val="decimal"/>
      <w:lvlText w:val="%4）"/>
      <w:lvlJc w:val="left"/>
      <w:pPr>
        <w:tabs>
          <w:tab w:val="left" w:pos="1905"/>
        </w:tabs>
        <w:ind w:left="1905" w:hanging="645"/>
      </w:pPr>
      <w:rPr>
        <w:rFonts w:hint="eastAsia"/>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2">
    <w:nsid w:val="60C246CA"/>
    <w:multiLevelType w:val="multilevel"/>
    <w:tmpl w:val="60C246CA"/>
    <w:lvl w:ilvl="0" w:tentative="0">
      <w:start w:val="1"/>
      <w:numFmt w:val="decimal"/>
      <w:lvlText w:val="（%1）"/>
      <w:lvlJc w:val="left"/>
      <w:pPr>
        <w:tabs>
          <w:tab w:val="left" w:pos="1854"/>
        </w:tabs>
        <w:ind w:left="1854" w:hanging="720"/>
      </w:pPr>
      <w:rPr>
        <w:rFonts w:hint="eastAsia"/>
      </w:rPr>
    </w:lvl>
    <w:lvl w:ilvl="1" w:tentative="0">
      <w:start w:val="1"/>
      <w:numFmt w:val="lowerLetter"/>
      <w:lvlText w:val="%2)"/>
      <w:lvlJc w:val="left"/>
      <w:pPr>
        <w:tabs>
          <w:tab w:val="left" w:pos="1974"/>
        </w:tabs>
        <w:ind w:left="1974" w:hanging="420"/>
      </w:pPr>
    </w:lvl>
    <w:lvl w:ilvl="2" w:tentative="0">
      <w:start w:val="1"/>
      <w:numFmt w:val="lowerRoman"/>
      <w:lvlText w:val="%3."/>
      <w:lvlJc w:val="right"/>
      <w:pPr>
        <w:tabs>
          <w:tab w:val="left" w:pos="2394"/>
        </w:tabs>
        <w:ind w:left="2394" w:hanging="420"/>
      </w:pPr>
    </w:lvl>
    <w:lvl w:ilvl="3" w:tentative="0">
      <w:start w:val="1"/>
      <w:numFmt w:val="decimal"/>
      <w:lvlText w:val="%4."/>
      <w:lvlJc w:val="left"/>
      <w:pPr>
        <w:tabs>
          <w:tab w:val="left" w:pos="2814"/>
        </w:tabs>
        <w:ind w:left="2814" w:hanging="420"/>
      </w:pPr>
    </w:lvl>
    <w:lvl w:ilvl="4" w:tentative="0">
      <w:start w:val="1"/>
      <w:numFmt w:val="lowerLetter"/>
      <w:lvlText w:val="%5)"/>
      <w:lvlJc w:val="left"/>
      <w:pPr>
        <w:tabs>
          <w:tab w:val="left" w:pos="3234"/>
        </w:tabs>
        <w:ind w:left="3234" w:hanging="420"/>
      </w:pPr>
    </w:lvl>
    <w:lvl w:ilvl="5" w:tentative="0">
      <w:start w:val="1"/>
      <w:numFmt w:val="lowerRoman"/>
      <w:lvlText w:val="%6."/>
      <w:lvlJc w:val="right"/>
      <w:pPr>
        <w:tabs>
          <w:tab w:val="left" w:pos="3654"/>
        </w:tabs>
        <w:ind w:left="3654" w:hanging="420"/>
      </w:pPr>
    </w:lvl>
    <w:lvl w:ilvl="6" w:tentative="0">
      <w:start w:val="1"/>
      <w:numFmt w:val="decimal"/>
      <w:lvlText w:val="%7."/>
      <w:lvlJc w:val="left"/>
      <w:pPr>
        <w:tabs>
          <w:tab w:val="left" w:pos="4074"/>
        </w:tabs>
        <w:ind w:left="4074" w:hanging="420"/>
      </w:pPr>
    </w:lvl>
    <w:lvl w:ilvl="7" w:tentative="0">
      <w:start w:val="1"/>
      <w:numFmt w:val="lowerLetter"/>
      <w:lvlText w:val="%8)"/>
      <w:lvlJc w:val="left"/>
      <w:pPr>
        <w:tabs>
          <w:tab w:val="left" w:pos="4494"/>
        </w:tabs>
        <w:ind w:left="4494" w:hanging="420"/>
      </w:pPr>
    </w:lvl>
    <w:lvl w:ilvl="8" w:tentative="0">
      <w:start w:val="1"/>
      <w:numFmt w:val="lowerRoman"/>
      <w:lvlText w:val="%9."/>
      <w:lvlJc w:val="right"/>
      <w:pPr>
        <w:tabs>
          <w:tab w:val="left" w:pos="4914"/>
        </w:tabs>
        <w:ind w:left="4914" w:hanging="420"/>
      </w:pPr>
    </w:lvl>
  </w:abstractNum>
  <w:abstractNum w:abstractNumId="23">
    <w:nsid w:val="688F04E8"/>
    <w:multiLevelType w:val="multilevel"/>
    <w:tmpl w:val="688F04E8"/>
    <w:lvl w:ilvl="0" w:tentative="0">
      <w:start w:val="1"/>
      <w:numFmt w:val="decimal"/>
      <w:lvlText w:val="9.%1"/>
      <w:lvlJc w:val="left"/>
      <w:pPr>
        <w:tabs>
          <w:tab w:val="left" w:pos="645"/>
        </w:tabs>
        <w:ind w:left="645" w:hanging="645"/>
      </w:pPr>
      <w:rPr>
        <w:rFonts w:hint="eastAsia"/>
      </w:rPr>
    </w:lvl>
    <w:lvl w:ilvl="1" w:tentative="0">
      <w:start w:val="1"/>
      <w:numFmt w:val="decimal"/>
      <w:lvlText w:val="%2）"/>
      <w:lvlJc w:val="left"/>
      <w:pPr>
        <w:tabs>
          <w:tab w:val="left" w:pos="1065"/>
        </w:tabs>
        <w:ind w:left="1065" w:hanging="645"/>
      </w:pPr>
      <w:rPr>
        <w:rFonts w:hint="eastAsia"/>
      </w:rPr>
    </w:lvl>
    <w:lvl w:ilvl="2" w:tentative="0">
      <w:start w:val="1"/>
      <w:numFmt w:val="decimal"/>
      <w:lvlText w:val="（%3）"/>
      <w:lvlJc w:val="left"/>
      <w:pPr>
        <w:tabs>
          <w:tab w:val="left" w:pos="1260"/>
        </w:tabs>
        <w:ind w:left="1260" w:hanging="420"/>
      </w:pPr>
      <w:rPr>
        <w:rFonts w:hint="eastAsia"/>
      </w:rPr>
    </w:lvl>
    <w:lvl w:ilvl="3" w:tentative="0">
      <w:start w:val="1"/>
      <w:numFmt w:val="decimal"/>
      <w:lvlText w:val="%4）"/>
      <w:lvlJc w:val="left"/>
      <w:pPr>
        <w:tabs>
          <w:tab w:val="left" w:pos="1905"/>
        </w:tabs>
        <w:ind w:left="1905" w:hanging="645"/>
      </w:pPr>
      <w:rPr>
        <w:rFonts w:hint="eastAsia"/>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4">
    <w:nsid w:val="6BB54BE5"/>
    <w:multiLevelType w:val="multilevel"/>
    <w:tmpl w:val="6BB54BE5"/>
    <w:lvl w:ilvl="0" w:tentative="0">
      <w:start w:val="1"/>
      <w:numFmt w:val="decimal"/>
      <w:pStyle w:val="2"/>
      <w:lvlText w:val="%1"/>
      <w:lvlJc w:val="left"/>
      <w:pPr>
        <w:tabs>
          <w:tab w:val="left" w:pos="432"/>
        </w:tabs>
        <w:ind w:left="432" w:hanging="432"/>
      </w:pPr>
      <w:rPr>
        <w:rFonts w:hint="eastAsia"/>
      </w:rPr>
    </w:lvl>
    <w:lvl w:ilvl="1" w:tentative="0">
      <w:start w:val="1"/>
      <w:numFmt w:val="decimal"/>
      <w:pStyle w:val="3"/>
      <w:lvlText w:val="%1.%2"/>
      <w:lvlJc w:val="left"/>
      <w:pPr>
        <w:tabs>
          <w:tab w:val="left" w:pos="576"/>
        </w:tabs>
        <w:ind w:left="576" w:hanging="576"/>
      </w:pPr>
      <w:rPr>
        <w:rFonts w:hint="eastAsia"/>
      </w:rPr>
    </w:lvl>
    <w:lvl w:ilvl="2" w:tentative="0">
      <w:start w:val="1"/>
      <w:numFmt w:val="decimal"/>
      <w:pStyle w:val="4"/>
      <w:suff w:val="space"/>
      <w:lvlText w:val="%1.%2.%3"/>
      <w:lvlJc w:val="left"/>
      <w:pPr>
        <w:ind w:left="862" w:hanging="720"/>
      </w:pPr>
      <w:rPr>
        <w:rFonts w:hint="eastAsia" w:ascii="宋体" w:hAnsi="宋体" w:eastAsia="宋体"/>
        <w:bCs w:val="0"/>
        <w:iCs w:val="0"/>
        <w:strike w:val="0"/>
        <w:dstrike w:val="0"/>
        <w:color w:val="auto"/>
        <w:spacing w:val="0"/>
        <w:w w:val="100"/>
        <w:kern w:val="0"/>
        <w:position w:val="0"/>
        <w:sz w:val="22"/>
        <w:szCs w:val="22"/>
        <w:shd w:val="clear" w:color="auto" w:fill="auto"/>
      </w:rPr>
    </w:lvl>
    <w:lvl w:ilvl="3" w:tentative="0">
      <w:start w:val="1"/>
      <w:numFmt w:val="decimal"/>
      <w:pStyle w:val="5"/>
      <w:lvlText w:val="%1.%2.%3.%4"/>
      <w:lvlJc w:val="left"/>
      <w:pPr>
        <w:tabs>
          <w:tab w:val="left" w:pos="1574"/>
        </w:tabs>
        <w:ind w:left="1574" w:hanging="864"/>
      </w:pPr>
      <w:rPr>
        <w:rFonts w:hint="eastAsia"/>
        <w:b w:val="0"/>
        <w:strike w:val="0"/>
        <w:sz w:val="22"/>
        <w:szCs w:val="22"/>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25">
    <w:nsid w:val="6EAB5A1B"/>
    <w:multiLevelType w:val="multilevel"/>
    <w:tmpl w:val="6EAB5A1B"/>
    <w:lvl w:ilvl="0" w:tentative="0">
      <w:start w:val="1"/>
      <w:numFmt w:val="bullet"/>
      <w:lvlText w:val=""/>
      <w:lvlJc w:val="left"/>
      <w:pPr>
        <w:tabs>
          <w:tab w:val="left" w:pos="910"/>
        </w:tabs>
        <w:ind w:left="910" w:hanging="420"/>
      </w:pPr>
      <w:rPr>
        <w:rFonts w:hint="default" w:ascii="Wingdings" w:hAnsi="Wingdings"/>
      </w:rPr>
    </w:lvl>
    <w:lvl w:ilvl="1" w:tentative="0">
      <w:start w:val="1"/>
      <w:numFmt w:val="bullet"/>
      <w:lvlText w:val=""/>
      <w:lvlJc w:val="left"/>
      <w:pPr>
        <w:tabs>
          <w:tab w:val="left" w:pos="1330"/>
        </w:tabs>
        <w:ind w:left="1330" w:hanging="420"/>
      </w:pPr>
      <w:rPr>
        <w:rFonts w:hint="default" w:ascii="Wingdings" w:hAnsi="Wingdings"/>
      </w:rPr>
    </w:lvl>
    <w:lvl w:ilvl="2" w:tentative="0">
      <w:start w:val="1"/>
      <w:numFmt w:val="bullet"/>
      <w:lvlText w:val=""/>
      <w:lvlJc w:val="left"/>
      <w:pPr>
        <w:tabs>
          <w:tab w:val="left" w:pos="1750"/>
        </w:tabs>
        <w:ind w:left="1750" w:hanging="420"/>
      </w:pPr>
      <w:rPr>
        <w:rFonts w:hint="default" w:ascii="Wingdings" w:hAnsi="Wingdings"/>
      </w:rPr>
    </w:lvl>
    <w:lvl w:ilvl="3" w:tentative="0">
      <w:start w:val="1"/>
      <w:numFmt w:val="bullet"/>
      <w:lvlText w:val=""/>
      <w:lvlJc w:val="left"/>
      <w:pPr>
        <w:tabs>
          <w:tab w:val="left" w:pos="2170"/>
        </w:tabs>
        <w:ind w:left="2170" w:hanging="420"/>
      </w:pPr>
      <w:rPr>
        <w:rFonts w:hint="default" w:ascii="Wingdings" w:hAnsi="Wingdings"/>
      </w:rPr>
    </w:lvl>
    <w:lvl w:ilvl="4" w:tentative="0">
      <w:start w:val="1"/>
      <w:numFmt w:val="bullet"/>
      <w:lvlText w:val=""/>
      <w:lvlJc w:val="left"/>
      <w:pPr>
        <w:tabs>
          <w:tab w:val="left" w:pos="2590"/>
        </w:tabs>
        <w:ind w:left="2590" w:hanging="420"/>
      </w:pPr>
      <w:rPr>
        <w:rFonts w:hint="default" w:ascii="Wingdings" w:hAnsi="Wingdings"/>
      </w:rPr>
    </w:lvl>
    <w:lvl w:ilvl="5" w:tentative="0">
      <w:start w:val="1"/>
      <w:numFmt w:val="bullet"/>
      <w:lvlText w:val=""/>
      <w:lvlJc w:val="left"/>
      <w:pPr>
        <w:tabs>
          <w:tab w:val="left" w:pos="3010"/>
        </w:tabs>
        <w:ind w:left="3010" w:hanging="420"/>
      </w:pPr>
      <w:rPr>
        <w:rFonts w:hint="default" w:ascii="Wingdings" w:hAnsi="Wingdings"/>
      </w:rPr>
    </w:lvl>
    <w:lvl w:ilvl="6" w:tentative="0">
      <w:start w:val="1"/>
      <w:numFmt w:val="bullet"/>
      <w:lvlText w:val=""/>
      <w:lvlJc w:val="left"/>
      <w:pPr>
        <w:tabs>
          <w:tab w:val="left" w:pos="3430"/>
        </w:tabs>
        <w:ind w:left="3430" w:hanging="420"/>
      </w:pPr>
      <w:rPr>
        <w:rFonts w:hint="default" w:ascii="Wingdings" w:hAnsi="Wingdings"/>
      </w:rPr>
    </w:lvl>
    <w:lvl w:ilvl="7" w:tentative="0">
      <w:start w:val="1"/>
      <w:numFmt w:val="bullet"/>
      <w:lvlText w:val=""/>
      <w:lvlJc w:val="left"/>
      <w:pPr>
        <w:tabs>
          <w:tab w:val="left" w:pos="3850"/>
        </w:tabs>
        <w:ind w:left="3850" w:hanging="420"/>
      </w:pPr>
      <w:rPr>
        <w:rFonts w:hint="default" w:ascii="Wingdings" w:hAnsi="Wingdings"/>
      </w:rPr>
    </w:lvl>
    <w:lvl w:ilvl="8" w:tentative="0">
      <w:start w:val="1"/>
      <w:numFmt w:val="bullet"/>
      <w:lvlText w:val=""/>
      <w:lvlJc w:val="left"/>
      <w:pPr>
        <w:tabs>
          <w:tab w:val="left" w:pos="4270"/>
        </w:tabs>
        <w:ind w:left="4270" w:hanging="420"/>
      </w:pPr>
      <w:rPr>
        <w:rFonts w:hint="default" w:ascii="Wingdings" w:hAnsi="Wingdings"/>
      </w:rPr>
    </w:lvl>
  </w:abstractNum>
  <w:abstractNum w:abstractNumId="26">
    <w:nsid w:val="745834B8"/>
    <w:multiLevelType w:val="multilevel"/>
    <w:tmpl w:val="745834B8"/>
    <w:lvl w:ilvl="0" w:tentative="0">
      <w:start w:val="1"/>
      <w:numFmt w:val="decimal"/>
      <w:lvlText w:val="%1)"/>
      <w:lvlJc w:val="left"/>
      <w:pPr>
        <w:tabs>
          <w:tab w:val="left" w:pos="1135"/>
        </w:tabs>
        <w:ind w:left="1135" w:hanging="645"/>
      </w:pPr>
      <w:rPr>
        <w:rFonts w:hint="eastAsia" w:ascii="宋体" w:hAnsi="宋体" w:eastAsia="宋体"/>
      </w:rPr>
    </w:lvl>
    <w:lvl w:ilvl="1" w:tentative="0">
      <w:start w:val="1"/>
      <w:numFmt w:val="bullet"/>
      <w:lvlText w:val=""/>
      <w:lvlJc w:val="left"/>
      <w:pPr>
        <w:tabs>
          <w:tab w:val="left" w:pos="1330"/>
        </w:tabs>
        <w:ind w:left="1330" w:hanging="420"/>
      </w:pPr>
      <w:rPr>
        <w:rFonts w:hint="default" w:ascii="Wingdings" w:hAnsi="Wingdings"/>
      </w:rPr>
    </w:lvl>
    <w:lvl w:ilvl="2" w:tentative="0">
      <w:start w:val="1"/>
      <w:numFmt w:val="lowerRoman"/>
      <w:lvlText w:val="%3."/>
      <w:lvlJc w:val="right"/>
      <w:pPr>
        <w:tabs>
          <w:tab w:val="left" w:pos="1750"/>
        </w:tabs>
        <w:ind w:left="1750" w:hanging="420"/>
      </w:pPr>
      <w:rPr>
        <w:rFonts w:hint="default" w:ascii="Times New Roman" w:hAnsi="Times New Roman" w:cs="Times New Roman"/>
      </w:rPr>
    </w:lvl>
    <w:lvl w:ilvl="3" w:tentative="0">
      <w:start w:val="1"/>
      <w:numFmt w:val="decimal"/>
      <w:lvlText w:val="%4."/>
      <w:lvlJc w:val="left"/>
      <w:pPr>
        <w:tabs>
          <w:tab w:val="left" w:pos="2170"/>
        </w:tabs>
        <w:ind w:left="2170" w:hanging="420"/>
      </w:pPr>
      <w:rPr>
        <w:rFonts w:hint="default" w:ascii="Times New Roman" w:hAnsi="Times New Roman" w:cs="Times New Roman"/>
      </w:rPr>
    </w:lvl>
    <w:lvl w:ilvl="4" w:tentative="0">
      <w:start w:val="1"/>
      <w:numFmt w:val="lowerLetter"/>
      <w:lvlText w:val="%5)"/>
      <w:lvlJc w:val="left"/>
      <w:pPr>
        <w:tabs>
          <w:tab w:val="left" w:pos="2590"/>
        </w:tabs>
        <w:ind w:left="2590" w:hanging="420"/>
      </w:pPr>
      <w:rPr>
        <w:rFonts w:hint="default" w:ascii="Times New Roman" w:hAnsi="Times New Roman" w:cs="Times New Roman"/>
      </w:rPr>
    </w:lvl>
    <w:lvl w:ilvl="5" w:tentative="0">
      <w:start w:val="1"/>
      <w:numFmt w:val="lowerRoman"/>
      <w:lvlText w:val="%6."/>
      <w:lvlJc w:val="right"/>
      <w:pPr>
        <w:tabs>
          <w:tab w:val="left" w:pos="3010"/>
        </w:tabs>
        <w:ind w:left="3010" w:hanging="420"/>
      </w:pPr>
      <w:rPr>
        <w:rFonts w:hint="default" w:ascii="Times New Roman" w:hAnsi="Times New Roman" w:cs="Times New Roman"/>
      </w:rPr>
    </w:lvl>
    <w:lvl w:ilvl="6" w:tentative="0">
      <w:start w:val="1"/>
      <w:numFmt w:val="decimal"/>
      <w:lvlText w:val="%7."/>
      <w:lvlJc w:val="left"/>
      <w:pPr>
        <w:tabs>
          <w:tab w:val="left" w:pos="3430"/>
        </w:tabs>
        <w:ind w:left="3430" w:hanging="420"/>
      </w:pPr>
      <w:rPr>
        <w:rFonts w:hint="default" w:ascii="Times New Roman" w:hAnsi="Times New Roman" w:cs="Times New Roman"/>
      </w:rPr>
    </w:lvl>
    <w:lvl w:ilvl="7" w:tentative="0">
      <w:start w:val="1"/>
      <w:numFmt w:val="lowerLetter"/>
      <w:lvlText w:val="%8)"/>
      <w:lvlJc w:val="left"/>
      <w:pPr>
        <w:tabs>
          <w:tab w:val="left" w:pos="3850"/>
        </w:tabs>
        <w:ind w:left="3850" w:hanging="420"/>
      </w:pPr>
      <w:rPr>
        <w:rFonts w:hint="default" w:ascii="Times New Roman" w:hAnsi="Times New Roman" w:cs="Times New Roman"/>
      </w:rPr>
    </w:lvl>
    <w:lvl w:ilvl="8" w:tentative="0">
      <w:start w:val="1"/>
      <w:numFmt w:val="lowerRoman"/>
      <w:lvlText w:val="%9."/>
      <w:lvlJc w:val="right"/>
      <w:pPr>
        <w:tabs>
          <w:tab w:val="left" w:pos="4270"/>
        </w:tabs>
        <w:ind w:left="4270" w:hanging="420"/>
      </w:pPr>
      <w:rPr>
        <w:rFonts w:hint="default" w:ascii="Times New Roman" w:hAnsi="Times New Roman" w:cs="Times New Roman"/>
      </w:rPr>
    </w:lvl>
  </w:abstractNum>
  <w:abstractNum w:abstractNumId="27">
    <w:nsid w:val="7DFE528B"/>
    <w:multiLevelType w:val="multilevel"/>
    <w:tmpl w:val="7DFE528B"/>
    <w:lvl w:ilvl="0" w:tentative="0">
      <w:start w:val="1"/>
      <w:numFmt w:val="decimal"/>
      <w:lvlText w:val="3.8.%1"/>
      <w:lvlJc w:val="left"/>
      <w:pPr>
        <w:tabs>
          <w:tab w:val="left" w:pos="420"/>
        </w:tabs>
        <w:ind w:left="420" w:hanging="420"/>
      </w:pPr>
      <w:rPr>
        <w:rFonts w:hint="eastAsia"/>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4"/>
  </w:num>
  <w:num w:numId="2">
    <w:abstractNumId w:val="3"/>
  </w:num>
  <w:num w:numId="3">
    <w:abstractNumId w:val="18"/>
  </w:num>
  <w:num w:numId="4">
    <w:abstractNumId w:val="0"/>
  </w:num>
  <w:num w:numId="5">
    <w:abstractNumId w:val="1"/>
  </w:num>
  <w:num w:numId="6">
    <w:abstractNumId w:val="20"/>
  </w:num>
  <w:num w:numId="7">
    <w:abstractNumId w:val="4"/>
  </w:num>
  <w:num w:numId="8">
    <w:abstractNumId w:val="2"/>
  </w:num>
  <w:num w:numId="9">
    <w:abstractNumId w:val="13"/>
  </w:num>
  <w:num w:numId="10">
    <w:abstractNumId w:val="12"/>
  </w:num>
  <w:num w:numId="11">
    <w:abstractNumId w:val="7"/>
  </w:num>
  <w:num w:numId="12">
    <w:abstractNumId w:val="15"/>
  </w:num>
  <w:num w:numId="13">
    <w:abstractNumId w:val="8"/>
  </w:num>
  <w:num w:numId="14">
    <w:abstractNumId w:val="10"/>
  </w:num>
  <w:num w:numId="15">
    <w:abstractNumId w:val="11"/>
  </w:num>
  <w:num w:numId="16">
    <w:abstractNumId w:val="17"/>
  </w:num>
  <w:num w:numId="17">
    <w:abstractNumId w:val="14"/>
  </w:num>
  <w:num w:numId="18">
    <w:abstractNumId w:val="9"/>
  </w:num>
  <w:num w:numId="19">
    <w:abstractNumId w:val="23"/>
  </w:num>
  <w:num w:numId="20">
    <w:abstractNumId w:val="16"/>
  </w:num>
  <w:num w:numId="21">
    <w:abstractNumId w:val="21"/>
  </w:num>
  <w:num w:numId="22">
    <w:abstractNumId w:val="6"/>
  </w:num>
  <w:num w:numId="23">
    <w:abstractNumId w:val="27"/>
  </w:num>
  <w:num w:numId="24">
    <w:abstractNumId w:val="19"/>
  </w:num>
  <w:num w:numId="25">
    <w:abstractNumId w:val="26"/>
    <w:lvlOverride w:ilvl="0">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
  </w:num>
  <w:num w:numId="27">
    <w:abstractNumId w:val="25"/>
  </w:num>
  <w:num w:numId="2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KGWebUrl" w:val="http://10.168.30.10:7890/easoa/PositionServlet"/>
  </w:docVars>
  <w:rsids>
    <w:rsidRoot w:val="008851D7"/>
    <w:rsid w:val="00671043"/>
    <w:rsid w:val="008851D7"/>
    <w:rsid w:val="00AB586A"/>
    <w:rsid w:val="1CA82B90"/>
    <w:rsid w:val="37806749"/>
    <w:rsid w:val="3B550104"/>
    <w:rsid w:val="466342DF"/>
    <w:rsid w:val="59F970A9"/>
    <w:rsid w:val="6D991C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numPr>
        <w:ilvl w:val="0"/>
        <w:numId w:val="1"/>
      </w:numPr>
      <w:adjustRightInd w:val="0"/>
      <w:textAlignment w:val="baseline"/>
      <w:outlineLvl w:val="0"/>
    </w:pPr>
    <w:rPr>
      <w:rFonts w:ascii="宋体" w:hAnsi="Arial"/>
      <w:b/>
      <w:kern w:val="0"/>
    </w:rPr>
  </w:style>
  <w:style w:type="paragraph" w:styleId="3">
    <w:name w:val="heading 2"/>
    <w:basedOn w:val="1"/>
    <w:next w:val="1"/>
    <w:qFormat/>
    <w:uiPriority w:val="0"/>
    <w:pPr>
      <w:widowControl/>
      <w:numPr>
        <w:ilvl w:val="1"/>
        <w:numId w:val="1"/>
      </w:numPr>
      <w:autoSpaceDE w:val="0"/>
      <w:autoSpaceDN w:val="0"/>
      <w:adjustRightInd w:val="0"/>
      <w:textAlignment w:val="bottom"/>
      <w:outlineLvl w:val="1"/>
    </w:pPr>
    <w:rPr>
      <w:rFonts w:hAnsi="Arial"/>
      <w:b/>
      <w:kern w:val="0"/>
    </w:rPr>
  </w:style>
  <w:style w:type="paragraph" w:styleId="4">
    <w:name w:val="heading 3"/>
    <w:basedOn w:val="1"/>
    <w:next w:val="1"/>
    <w:qFormat/>
    <w:uiPriority w:val="0"/>
    <w:pPr>
      <w:widowControl/>
      <w:numPr>
        <w:ilvl w:val="2"/>
        <w:numId w:val="1"/>
      </w:numPr>
      <w:tabs>
        <w:tab w:val="left" w:pos="1260"/>
      </w:tabs>
      <w:autoSpaceDE w:val="0"/>
      <w:autoSpaceDN w:val="0"/>
      <w:adjustRightInd w:val="0"/>
      <w:textAlignment w:val="bottom"/>
      <w:outlineLvl w:val="2"/>
    </w:pPr>
    <w:rPr>
      <w:rFonts w:hAnsi="宋体"/>
    </w:rPr>
  </w:style>
  <w:style w:type="paragraph" w:styleId="5">
    <w:name w:val="heading 4"/>
    <w:basedOn w:val="1"/>
    <w:next w:val="1"/>
    <w:qFormat/>
    <w:uiPriority w:val="0"/>
    <w:pPr>
      <w:numPr>
        <w:ilvl w:val="3"/>
        <w:numId w:val="1"/>
      </w:numPr>
      <w:tabs>
        <w:tab w:val="left" w:pos="1134"/>
        <w:tab w:val="left" w:pos="1404"/>
        <w:tab w:val="left" w:pos="1432"/>
      </w:tabs>
      <w:adjustRightInd w:val="0"/>
      <w:snapToGrid w:val="0"/>
      <w:ind w:left="862" w:hanging="862"/>
      <w:textAlignment w:val="baseline"/>
      <w:outlineLvl w:val="3"/>
    </w:pPr>
    <w:rPr>
      <w:rFonts w:hAnsi="宋体"/>
      <w:caps/>
    </w:rPr>
  </w:style>
  <w:style w:type="character" w:default="1" w:styleId="14">
    <w:name w:val="Default Paragraph Font"/>
    <w:semiHidden/>
    <w:unhideWhenUsed/>
    <w:uiPriority w:val="1"/>
  </w:style>
  <w:style w:type="table" w:default="1" w:styleId="13">
    <w:name w:val="Normal Table"/>
    <w:semiHidden/>
    <w:unhideWhenUsed/>
    <w:uiPriority w:val="99"/>
    <w:tblPr>
      <w:tblCellMar>
        <w:top w:w="0" w:type="dxa"/>
        <w:left w:w="108" w:type="dxa"/>
        <w:bottom w:w="0" w:type="dxa"/>
        <w:right w:w="108" w:type="dxa"/>
      </w:tblCellMar>
    </w:tblPr>
  </w:style>
  <w:style w:type="paragraph" w:styleId="6">
    <w:name w:val="annotation text"/>
    <w:basedOn w:val="1"/>
    <w:semiHidden/>
    <w:qFormat/>
    <w:uiPriority w:val="0"/>
    <w:pPr>
      <w:jc w:val="left"/>
    </w:pPr>
  </w:style>
  <w:style w:type="paragraph" w:styleId="7">
    <w:name w:val="Body Text"/>
    <w:basedOn w:val="1"/>
    <w:qFormat/>
    <w:uiPriority w:val="0"/>
    <w:pPr>
      <w:tabs>
        <w:tab w:val="left" w:pos="720"/>
      </w:tabs>
      <w:ind w:left="720" w:hanging="720"/>
      <w:jc w:val="center"/>
    </w:pPr>
    <w:rPr>
      <w:rFonts w:ascii="Arial" w:hAnsi="Arial"/>
      <w:sz w:val="24"/>
    </w:rPr>
  </w:style>
  <w:style w:type="paragraph" w:styleId="8">
    <w:name w:val="Balloon Text"/>
    <w:basedOn w:val="1"/>
    <w:link w:val="19"/>
    <w:uiPriority w:val="0"/>
    <w:rPr>
      <w:sz w:val="18"/>
      <w:szCs w:val="18"/>
    </w:rPr>
  </w:style>
  <w:style w:type="paragraph" w:styleId="9">
    <w:name w:val="footer"/>
    <w:basedOn w:val="1"/>
    <w:qFormat/>
    <w:uiPriority w:val="0"/>
    <w:pPr>
      <w:tabs>
        <w:tab w:val="left" w:pos="720"/>
        <w:tab w:val="center" w:pos="4153"/>
        <w:tab w:val="right" w:pos="8306"/>
      </w:tabs>
      <w:adjustRightInd w:val="0"/>
      <w:spacing w:line="240" w:lineRule="atLeast"/>
      <w:ind w:left="1155" w:hanging="720"/>
      <w:textAlignment w:val="baseline"/>
    </w:pPr>
    <w:rPr>
      <w:rFonts w:ascii="宋体" w:hAnsi="Arial"/>
      <w:kern w:val="0"/>
      <w:sz w:val="18"/>
    </w:rPr>
  </w:style>
  <w:style w:type="paragraph" w:styleId="10">
    <w:name w:val="header"/>
    <w:basedOn w:val="1"/>
    <w:qFormat/>
    <w:uiPriority w:val="0"/>
    <w:pPr>
      <w:pBdr>
        <w:bottom w:val="single" w:color="auto" w:sz="6" w:space="1"/>
      </w:pBdr>
      <w:tabs>
        <w:tab w:val="left" w:pos="720"/>
        <w:tab w:val="center" w:pos="4153"/>
        <w:tab w:val="right" w:pos="8306"/>
      </w:tabs>
      <w:adjustRightInd w:val="0"/>
      <w:spacing w:line="240" w:lineRule="atLeast"/>
      <w:ind w:left="1155" w:hanging="720"/>
      <w:jc w:val="center"/>
      <w:textAlignment w:val="baseline"/>
    </w:pPr>
    <w:rPr>
      <w:rFonts w:ascii="宋体" w:hAnsi="Arial"/>
      <w:kern w:val="0"/>
      <w:sz w:val="18"/>
    </w:rPr>
  </w:style>
  <w:style w:type="paragraph" w:styleId="11">
    <w:name w:val="toc 1"/>
    <w:basedOn w:val="1"/>
    <w:next w:val="1"/>
    <w:qFormat/>
    <w:uiPriority w:val="39"/>
    <w:pPr>
      <w:spacing w:before="120"/>
      <w:jc w:val="left"/>
    </w:pPr>
    <w:rPr>
      <w:rFonts w:ascii="Times New Roman" w:hAnsi="Times New Roman"/>
      <w:b/>
      <w:i/>
    </w:rPr>
  </w:style>
  <w:style w:type="paragraph" w:styleId="12">
    <w:name w:val="toc 2"/>
    <w:basedOn w:val="1"/>
    <w:next w:val="1"/>
    <w:qFormat/>
    <w:uiPriority w:val="39"/>
    <w:pPr>
      <w:spacing w:before="120"/>
      <w:ind w:left="240"/>
      <w:jc w:val="left"/>
    </w:pPr>
    <w:rPr>
      <w:rFonts w:ascii="Times New Roman" w:hAnsi="Times New Roman"/>
      <w:b/>
      <w:sz w:val="22"/>
    </w:rPr>
  </w:style>
  <w:style w:type="character" w:styleId="15">
    <w:name w:val="page number"/>
    <w:qFormat/>
    <w:uiPriority w:val="0"/>
    <w:rPr>
      <w:lang w:val="en-US" w:eastAsia="en-US" w:bidi="ar-SA"/>
    </w:rPr>
  </w:style>
  <w:style w:type="character" w:styleId="16">
    <w:name w:val="Hyperlink"/>
    <w:qFormat/>
    <w:uiPriority w:val="0"/>
    <w:rPr>
      <w:rFonts w:ascii="Verdana" w:hAnsi="Verdana"/>
      <w:color w:val="0000FF"/>
      <w:sz w:val="24"/>
      <w:u w:val="single"/>
      <w:lang w:val="en-US" w:eastAsia="en-US" w:bidi="ar-SA"/>
    </w:rPr>
  </w:style>
  <w:style w:type="character" w:styleId="17">
    <w:name w:val="annotation reference"/>
    <w:basedOn w:val="14"/>
    <w:uiPriority w:val="0"/>
    <w:rPr>
      <w:sz w:val="21"/>
      <w:szCs w:val="21"/>
    </w:rPr>
  </w:style>
  <w:style w:type="paragraph" w:styleId="18">
    <w:name w:val="List Paragraph"/>
    <w:basedOn w:val="1"/>
    <w:qFormat/>
    <w:uiPriority w:val="99"/>
    <w:pPr>
      <w:ind w:firstLine="420" w:firstLineChars="200"/>
    </w:pPr>
  </w:style>
  <w:style w:type="character" w:customStyle="1" w:styleId="19">
    <w:name w:val="批注框文本 字符"/>
    <w:basedOn w:val="14"/>
    <w:link w:val="8"/>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5.jpeg"/><Relationship Id="rId12" Type="http://schemas.openxmlformats.org/officeDocument/2006/relationships/image" Target="media/image4.jpeg"/><Relationship Id="rId11" Type="http://schemas.openxmlformats.org/officeDocument/2006/relationships/image" Target="media/image3.jpeg"/><Relationship Id="rId10" Type="http://schemas.openxmlformats.org/officeDocument/2006/relationships/image" Target="media/image2.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Organization</Company>
  <Pages>110</Pages>
  <Words>22126</Words>
  <Characters>23305</Characters>
  <Lines>801</Lines>
  <Paragraphs>225</Paragraphs>
  <TotalTime>0</TotalTime>
  <ScaleCrop>false</ScaleCrop>
  <LinksUpToDate>false</LinksUpToDate>
  <CharactersWithSpaces>23515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2025-09-28T01:05:00Z</dcterms:created>
  <dc:creator>wo</dc:creator>
  <cp:lastModifiedBy>张</cp:lastModifiedBy>
  <dcterms:modified xsi:type="dcterms:W3CDTF">2025-09-29T06:26:00Z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eyJoZGlkIjoiMjRlNDg4NDVhZGM3NjI5YjcxNDBlNzdkY2JmZjU2YzQiLCJ1c2VySWQiOiIxNDYxNTQ3MTE0In0=</vt:lpwstr>
  </property>
  <property fmtid="{D5CDD505-2E9C-101B-9397-08002B2CF9AE}" pid="4" name="ICV">
    <vt:lpwstr>BDA451B3869F432890C270538FECCEC8_13</vt:lpwstr>
  </property>
</Properties>
</file>