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b/>
          <w:color w:val="auto"/>
          <w:kern w:val="44"/>
          <w:sz w:val="44"/>
        </w:rPr>
      </w:pPr>
      <w:r>
        <w:rPr>
          <w:rStyle w:val="10"/>
          <w:rFonts w:hint="eastAsia"/>
          <w:color w:val="auto"/>
        </w:rPr>
        <w:t>招标公告</w:t>
      </w:r>
      <w:r>
        <w:rPr>
          <w:rFonts w:eastAsia="黑体"/>
          <w:color w:val="auto"/>
          <w:sz w:val="28"/>
          <w:szCs w:val="28"/>
          <w:shd w:val="clear" w:color="auto" w:fill="FFFFFF"/>
        </w:rPr>
        <w:t xml:space="preserve">             </w:t>
      </w:r>
    </w:p>
    <w:p>
      <w:pPr>
        <w:pStyle w:val="5"/>
        <w:spacing w:before="0" w:after="0" w:line="360" w:lineRule="auto"/>
        <w:rPr>
          <w:color w:val="auto"/>
          <w:sz w:val="24"/>
          <w:szCs w:val="24"/>
          <w:shd w:val="clear" w:color="auto" w:fill="FFFFFF"/>
        </w:rPr>
      </w:pPr>
      <w:bookmarkStart w:id="0" w:name="_Toc38401057"/>
      <w:r>
        <w:rPr>
          <w:color w:val="auto"/>
          <w:sz w:val="24"/>
          <w:szCs w:val="24"/>
          <w:shd w:val="clear" w:color="auto" w:fill="FFFFFF"/>
        </w:rPr>
        <w:t xml:space="preserve">1. </w:t>
      </w:r>
      <w:r>
        <w:rPr>
          <w:rFonts w:hint="eastAsia" w:ascii="黑体" w:hAnsi="黑体"/>
          <w:color w:val="auto"/>
          <w:sz w:val="24"/>
          <w:szCs w:val="24"/>
          <w:shd w:val="clear" w:color="auto" w:fill="FFFFFF"/>
        </w:rPr>
        <w:t>招标条件</w:t>
      </w:r>
      <w:bookmarkEnd w:id="0"/>
    </w:p>
    <w:p>
      <w:pPr>
        <w:spacing w:line="360" w:lineRule="auto"/>
        <w:rPr>
          <w:rFonts w:ascii="宋体" w:hAnsi="宋体"/>
          <w:color w:val="auto"/>
          <w:sz w:val="24"/>
          <w:shd w:val="clear" w:color="auto" w:fill="FFFFFF"/>
        </w:rPr>
      </w:pPr>
      <w:r>
        <w:rPr>
          <w:rFonts w:hint="eastAsia" w:ascii="宋体" w:hAnsi="宋体"/>
          <w:color w:val="auto"/>
          <w:sz w:val="24"/>
          <w:shd w:val="clear" w:color="auto" w:fill="FFFFFF"/>
        </w:rPr>
        <w:t xml:space="preserve">    </w:t>
      </w:r>
      <w:r>
        <w:rPr>
          <w:rFonts w:hint="eastAsia" w:ascii="宋体" w:hAnsi="宋体"/>
          <w:color w:val="auto"/>
          <w:sz w:val="24"/>
        </w:rPr>
        <w:t>本招标项目</w:t>
      </w:r>
      <w:r>
        <w:rPr>
          <w:rFonts w:hint="eastAsia" w:ascii="宋体" w:hAnsi="宋体"/>
          <w:color w:val="auto"/>
          <w:sz w:val="24"/>
          <w:lang w:eastAsia="zh-CN"/>
        </w:rPr>
        <w:t>吴川市城镇老旧供水设施改造项目（一期）EPC总承包工程</w:t>
      </w:r>
      <w:r>
        <w:rPr>
          <w:rFonts w:hint="eastAsia" w:ascii="宋体" w:hAnsi="宋体"/>
          <w:color w:val="auto"/>
          <w:sz w:val="24"/>
        </w:rPr>
        <w:t>已由吴川市发展和改革局以</w:t>
      </w:r>
      <w:r>
        <w:rPr>
          <w:rFonts w:hint="eastAsia" w:ascii="宋体" w:hAnsi="宋体"/>
          <w:color w:val="auto"/>
          <w:sz w:val="24"/>
          <w:u w:val="none"/>
        </w:rPr>
        <w:t>吴发改投〔</w:t>
      </w:r>
      <w:r>
        <w:rPr>
          <w:rFonts w:hint="eastAsia" w:ascii="宋体" w:hAnsi="宋体"/>
          <w:color w:val="auto"/>
          <w:sz w:val="24"/>
          <w:u w:val="none"/>
          <w:lang w:eastAsia="zh-CN"/>
        </w:rPr>
        <w:t>202</w:t>
      </w:r>
      <w:r>
        <w:rPr>
          <w:rFonts w:hint="eastAsia" w:ascii="宋体" w:hAnsi="宋体"/>
          <w:color w:val="auto"/>
          <w:sz w:val="24"/>
          <w:u w:val="none"/>
          <w:lang w:val="en-US" w:eastAsia="zh-CN"/>
        </w:rPr>
        <w:t>2</w:t>
      </w:r>
      <w:r>
        <w:rPr>
          <w:rFonts w:hint="eastAsia" w:ascii="宋体" w:hAnsi="宋体"/>
          <w:color w:val="auto"/>
          <w:sz w:val="24"/>
          <w:u w:val="none"/>
        </w:rPr>
        <w:t>〕</w:t>
      </w:r>
      <w:r>
        <w:rPr>
          <w:rFonts w:hint="eastAsia" w:ascii="宋体" w:hAnsi="宋体"/>
          <w:color w:val="auto"/>
          <w:sz w:val="24"/>
          <w:u w:val="none"/>
          <w:lang w:val="en-US" w:eastAsia="zh-CN"/>
        </w:rPr>
        <w:t>50</w:t>
      </w:r>
      <w:r>
        <w:rPr>
          <w:rFonts w:hint="eastAsia" w:ascii="宋体" w:hAnsi="宋体"/>
          <w:color w:val="auto"/>
          <w:sz w:val="24"/>
          <w:u w:val="none"/>
        </w:rPr>
        <w:t>号</w:t>
      </w:r>
      <w:r>
        <w:rPr>
          <w:rFonts w:hint="eastAsia" w:ascii="宋体" w:hAnsi="宋体"/>
          <w:color w:val="auto"/>
          <w:sz w:val="24"/>
          <w:u w:val="none"/>
          <w:lang w:eastAsia="zh-CN"/>
        </w:rPr>
        <w:t>、</w:t>
      </w:r>
      <w:r>
        <w:rPr>
          <w:rFonts w:hint="eastAsia" w:ascii="宋体" w:hAnsi="宋体"/>
          <w:color w:val="auto"/>
          <w:sz w:val="24"/>
          <w:u w:val="none"/>
        </w:rPr>
        <w:t>吴发改</w:t>
      </w:r>
      <w:r>
        <w:rPr>
          <w:rFonts w:hint="eastAsia" w:ascii="宋体" w:hAnsi="宋体"/>
          <w:color w:val="auto"/>
          <w:sz w:val="24"/>
          <w:u w:val="none"/>
          <w:lang w:val="en-US" w:eastAsia="zh-CN"/>
        </w:rPr>
        <w:t>投</w:t>
      </w:r>
      <w:r>
        <w:rPr>
          <w:rFonts w:hint="eastAsia" w:ascii="宋体" w:hAnsi="宋体"/>
          <w:color w:val="auto"/>
          <w:sz w:val="24"/>
          <w:u w:val="none"/>
        </w:rPr>
        <w:t>〔</w:t>
      </w:r>
      <w:r>
        <w:rPr>
          <w:rFonts w:hint="eastAsia" w:ascii="宋体" w:hAnsi="宋体"/>
          <w:color w:val="auto"/>
          <w:sz w:val="24"/>
          <w:u w:val="none"/>
          <w:lang w:eastAsia="zh-CN"/>
        </w:rPr>
        <w:t>2023</w:t>
      </w:r>
      <w:r>
        <w:rPr>
          <w:rFonts w:hint="eastAsia" w:ascii="宋体" w:hAnsi="宋体"/>
          <w:color w:val="auto"/>
          <w:sz w:val="24"/>
          <w:u w:val="none"/>
        </w:rPr>
        <w:t>〕</w:t>
      </w:r>
      <w:r>
        <w:rPr>
          <w:rFonts w:hint="eastAsia" w:ascii="宋体" w:hAnsi="宋体"/>
          <w:color w:val="auto"/>
          <w:sz w:val="24"/>
          <w:u w:val="none"/>
          <w:lang w:val="en-US" w:eastAsia="zh-CN"/>
        </w:rPr>
        <w:t>2</w:t>
      </w:r>
      <w:r>
        <w:rPr>
          <w:rFonts w:hint="eastAsia" w:ascii="宋体" w:hAnsi="宋体"/>
          <w:color w:val="auto"/>
          <w:sz w:val="24"/>
          <w:u w:val="none"/>
        </w:rPr>
        <w:t>号文核准招标，吴川市人民政府以</w:t>
      </w:r>
      <w:r>
        <w:rPr>
          <w:rFonts w:hint="eastAsia" w:ascii="宋体" w:hAnsi="宋体" w:eastAsia="宋体" w:cs="Times New Roman"/>
          <w:color w:val="auto"/>
          <w:sz w:val="24"/>
          <w:u w:val="none"/>
        </w:rPr>
        <w:t>吴府函[</w:t>
      </w:r>
      <w:r>
        <w:rPr>
          <w:rFonts w:hint="eastAsia" w:ascii="宋体" w:hAnsi="宋体" w:eastAsia="宋体" w:cs="Times New Roman"/>
          <w:color w:val="auto"/>
          <w:sz w:val="24"/>
          <w:u w:val="none"/>
          <w:lang w:eastAsia="zh-CN"/>
        </w:rPr>
        <w:t>2023</w:t>
      </w:r>
      <w:r>
        <w:rPr>
          <w:rFonts w:hint="eastAsia" w:ascii="宋体" w:hAnsi="宋体" w:eastAsia="宋体" w:cs="Times New Roman"/>
          <w:color w:val="auto"/>
          <w:sz w:val="24"/>
          <w:u w:val="none"/>
        </w:rPr>
        <w:t>]</w:t>
      </w:r>
      <w:r>
        <w:rPr>
          <w:rFonts w:hint="eastAsia" w:ascii="宋体" w:hAnsi="宋体" w:eastAsia="宋体" w:cs="Times New Roman"/>
          <w:color w:val="auto"/>
          <w:sz w:val="24"/>
          <w:u w:val="none"/>
          <w:lang w:val="en-US" w:eastAsia="zh-CN"/>
        </w:rPr>
        <w:t>7</w:t>
      </w:r>
      <w:r>
        <w:rPr>
          <w:rFonts w:hint="eastAsia" w:ascii="宋体" w:hAnsi="宋体"/>
          <w:color w:val="auto"/>
          <w:sz w:val="24"/>
          <w:u w:val="none"/>
        </w:rPr>
        <w:t>号</w:t>
      </w:r>
      <w:r>
        <w:rPr>
          <w:rFonts w:hint="eastAsia" w:ascii="宋体" w:hAnsi="宋体"/>
          <w:color w:val="auto"/>
          <w:sz w:val="24"/>
        </w:rPr>
        <w:t>文批准采用工程总承包（EPC）模式建设,建设资金来源为地方政府专项债券资金及地方财政解决，招标人为</w:t>
      </w:r>
      <w:r>
        <w:rPr>
          <w:rFonts w:hint="eastAsia" w:ascii="宋体" w:hAnsi="宋体"/>
          <w:color w:val="auto"/>
          <w:sz w:val="24"/>
          <w:lang w:eastAsia="zh-CN"/>
        </w:rPr>
        <w:t>吴川市自来水有限公司</w:t>
      </w:r>
      <w:r>
        <w:rPr>
          <w:rFonts w:hint="eastAsia" w:ascii="宋体" w:hAnsi="宋体"/>
          <w:color w:val="auto"/>
          <w:sz w:val="24"/>
        </w:rPr>
        <w:t>。项目已具备招标条件，现对该项目勘察设计采购施工总承包进行公开招标。</w:t>
      </w:r>
    </w:p>
    <w:p>
      <w:pPr>
        <w:pStyle w:val="5"/>
        <w:spacing w:before="0" w:after="0" w:line="360" w:lineRule="auto"/>
        <w:rPr>
          <w:color w:val="auto"/>
          <w:sz w:val="24"/>
          <w:szCs w:val="24"/>
          <w:shd w:val="clear" w:color="auto" w:fill="FFFFFF"/>
        </w:rPr>
      </w:pPr>
      <w:bookmarkStart w:id="1" w:name="_Toc38401058"/>
      <w:r>
        <w:rPr>
          <w:color w:val="auto"/>
          <w:sz w:val="24"/>
          <w:szCs w:val="24"/>
          <w:shd w:val="clear" w:color="auto" w:fill="FFFFFF"/>
        </w:rPr>
        <w:t xml:space="preserve">2. </w:t>
      </w:r>
      <w:r>
        <w:rPr>
          <w:rFonts w:hint="eastAsia" w:ascii="黑体" w:hAnsi="黑体"/>
          <w:color w:val="auto"/>
          <w:sz w:val="24"/>
          <w:szCs w:val="24"/>
          <w:shd w:val="clear" w:color="auto" w:fill="FFFFFF"/>
        </w:rPr>
        <w:t>项目概况与招标范围</w:t>
      </w:r>
      <w:bookmarkEnd w:id="1"/>
    </w:p>
    <w:p>
      <w:pPr>
        <w:snapToGrid w:val="0"/>
        <w:spacing w:line="360" w:lineRule="auto"/>
        <w:ind w:firstLine="482" w:firstLineChars="200"/>
        <w:jc w:val="left"/>
        <w:rPr>
          <w:rFonts w:hint="eastAsia" w:ascii="宋体" w:hAnsi="宋体" w:eastAsia="宋体"/>
          <w:color w:val="auto"/>
          <w:kern w:val="0"/>
          <w:sz w:val="24"/>
          <w:lang w:eastAsia="zh-CN"/>
        </w:rPr>
      </w:pPr>
      <w:r>
        <w:rPr>
          <w:rFonts w:hint="eastAsia" w:ascii="宋体" w:hAnsi="宋体"/>
          <w:b/>
          <w:bCs/>
          <w:color w:val="auto"/>
          <w:kern w:val="0"/>
          <w:sz w:val="24"/>
        </w:rPr>
        <w:t>2.1项目名称：</w:t>
      </w:r>
      <w:r>
        <w:rPr>
          <w:rFonts w:hint="eastAsia" w:ascii="宋体" w:hAnsi="宋体"/>
          <w:color w:val="auto"/>
          <w:kern w:val="0"/>
          <w:sz w:val="24"/>
          <w:lang w:eastAsia="zh-CN"/>
        </w:rPr>
        <w:t>吴川市城镇老旧供水设施改造项目（一期）EPC总承包工程；</w:t>
      </w:r>
    </w:p>
    <w:p>
      <w:pPr>
        <w:snapToGrid w:val="0"/>
        <w:spacing w:line="360" w:lineRule="auto"/>
        <w:ind w:firstLine="482" w:firstLineChars="200"/>
        <w:jc w:val="left"/>
        <w:rPr>
          <w:rFonts w:hint="eastAsia" w:ascii="宋体" w:hAnsi="宋体" w:eastAsia="宋体"/>
          <w:color w:val="auto"/>
          <w:kern w:val="0"/>
          <w:sz w:val="24"/>
          <w:lang w:eastAsia="zh-CN"/>
        </w:rPr>
      </w:pPr>
      <w:r>
        <w:rPr>
          <w:rFonts w:hint="eastAsia" w:ascii="宋体" w:hAnsi="宋体"/>
          <w:b/>
          <w:bCs/>
          <w:color w:val="auto"/>
          <w:kern w:val="0"/>
          <w:sz w:val="24"/>
        </w:rPr>
        <w:t>2.2建设地点：</w:t>
      </w:r>
      <w:r>
        <w:rPr>
          <w:rFonts w:hint="eastAsia" w:ascii="宋体" w:hAnsi="宋体"/>
          <w:b w:val="0"/>
          <w:bCs w:val="0"/>
          <w:color w:val="auto"/>
          <w:kern w:val="0"/>
          <w:sz w:val="24"/>
          <w:u w:val="none"/>
          <w:lang w:val="en-US" w:eastAsia="zh-CN"/>
        </w:rPr>
        <w:t>吴川市各镇（街道）</w:t>
      </w:r>
      <w:r>
        <w:rPr>
          <w:rFonts w:hint="eastAsia" w:ascii="宋体" w:hAnsi="宋体"/>
          <w:color w:val="auto"/>
          <w:kern w:val="0"/>
          <w:sz w:val="24"/>
          <w:lang w:eastAsia="zh-CN"/>
        </w:rPr>
        <w:t>；</w:t>
      </w:r>
    </w:p>
    <w:p>
      <w:pPr>
        <w:snapToGrid w:val="0"/>
        <w:spacing w:line="360" w:lineRule="auto"/>
        <w:ind w:firstLine="482" w:firstLineChars="200"/>
        <w:jc w:val="left"/>
        <w:rPr>
          <w:rFonts w:ascii="宋体" w:hAnsi="宋体"/>
          <w:b/>
          <w:bCs/>
          <w:color w:val="auto"/>
          <w:kern w:val="0"/>
          <w:sz w:val="24"/>
        </w:rPr>
      </w:pPr>
      <w:r>
        <w:rPr>
          <w:rFonts w:hint="eastAsia" w:ascii="宋体" w:hAnsi="宋体"/>
          <w:b/>
          <w:bCs/>
          <w:color w:val="auto"/>
          <w:kern w:val="0"/>
          <w:sz w:val="24"/>
        </w:rPr>
        <w:t>2.3工程概况：</w:t>
      </w:r>
    </w:p>
    <w:p>
      <w:pPr>
        <w:snapToGrid w:val="0"/>
        <w:spacing w:line="360" w:lineRule="auto"/>
        <w:ind w:firstLine="480" w:firstLineChars="200"/>
        <w:jc w:val="left"/>
        <w:rPr>
          <w:rFonts w:hint="eastAsia" w:ascii="宋体" w:hAnsi="宋体" w:eastAsia="宋体" w:cs="Times New Roman"/>
          <w:b w:val="0"/>
          <w:bCs w:val="0"/>
          <w:color w:val="auto"/>
          <w:kern w:val="0"/>
          <w:sz w:val="24"/>
          <w:u w:val="none"/>
          <w:lang w:eastAsia="zh-CN"/>
        </w:rPr>
      </w:pPr>
      <w:r>
        <w:rPr>
          <w:rFonts w:hint="eastAsia" w:ascii="宋体" w:hAnsi="宋体" w:eastAsia="宋体" w:cs="Times New Roman"/>
          <w:b w:val="0"/>
          <w:bCs w:val="0"/>
          <w:color w:val="auto"/>
          <w:kern w:val="0"/>
          <w:sz w:val="24"/>
          <w:u w:val="none"/>
        </w:rPr>
        <w:t>本次工程</w:t>
      </w:r>
      <w:r>
        <w:rPr>
          <w:rFonts w:hint="eastAsia" w:ascii="宋体" w:hAnsi="宋体" w:eastAsia="宋体" w:cs="Times New Roman"/>
          <w:b w:val="0"/>
          <w:bCs w:val="0"/>
          <w:color w:val="auto"/>
          <w:kern w:val="0"/>
          <w:sz w:val="24"/>
          <w:u w:val="none"/>
          <w:lang w:eastAsia="zh-CN"/>
        </w:rPr>
        <w:t>包含管网工程、白庙水厂排泥水处理工程、管桥工程、智能硬件改造、供水信息化工程五部分。</w:t>
      </w:r>
      <w:r>
        <w:rPr>
          <w:rFonts w:hint="default" w:ascii="宋体" w:hAnsi="宋体" w:eastAsia="宋体" w:cs="Times New Roman"/>
          <w:b w:val="0"/>
          <w:bCs w:val="0"/>
          <w:color w:val="auto"/>
          <w:kern w:val="0"/>
          <w:sz w:val="24"/>
          <w:u w:val="none"/>
          <w:lang w:eastAsia="zh-CN"/>
        </w:rPr>
        <w:t>①</w:t>
      </w:r>
      <w:r>
        <w:rPr>
          <w:rFonts w:hint="eastAsia" w:ascii="宋体" w:hAnsi="宋体" w:eastAsia="宋体" w:cs="Times New Roman"/>
          <w:b w:val="0"/>
          <w:bCs w:val="0"/>
          <w:color w:val="auto"/>
          <w:kern w:val="0"/>
          <w:sz w:val="24"/>
          <w:u w:val="none"/>
          <w:lang w:eastAsia="zh-CN"/>
        </w:rPr>
        <w:t>管网工程：对吴川市中心城区9条约17km的新旧输配水管网进行改造并对其配套设施进行新建完善。</w:t>
      </w:r>
      <w:r>
        <w:rPr>
          <w:rFonts w:hint="default" w:ascii="宋体" w:hAnsi="宋体" w:eastAsia="宋体" w:cs="Times New Roman"/>
          <w:b w:val="0"/>
          <w:bCs w:val="0"/>
          <w:color w:val="auto"/>
          <w:kern w:val="0"/>
          <w:sz w:val="24"/>
          <w:u w:val="none"/>
          <w:lang w:eastAsia="zh-CN"/>
        </w:rPr>
        <w:t>②</w:t>
      </w:r>
      <w:r>
        <w:rPr>
          <w:rFonts w:hint="eastAsia" w:ascii="宋体" w:hAnsi="宋体" w:eastAsia="宋体" w:cs="Times New Roman"/>
          <w:b w:val="0"/>
          <w:bCs w:val="0"/>
          <w:color w:val="auto"/>
          <w:kern w:val="0"/>
          <w:sz w:val="24"/>
          <w:u w:val="none"/>
          <w:lang w:eastAsia="zh-CN"/>
        </w:rPr>
        <w:t>排泥水处理工程：对吴川市白庙自来水厂按净水总规模为20万</w:t>
      </w:r>
      <w:r>
        <w:rPr>
          <w:rFonts w:hint="eastAsia" w:ascii="宋体" w:hAnsi="宋体" w:eastAsia="宋体" w:cs="Times New Roman"/>
          <w:b w:val="0"/>
          <w:bCs w:val="0"/>
          <w:color w:val="auto"/>
          <w:kern w:val="0"/>
          <w:sz w:val="24"/>
          <w:u w:val="none"/>
          <w:lang w:val="en-US" w:eastAsia="zh-CN"/>
        </w:rPr>
        <w:t>立方</w:t>
      </w:r>
      <w:r>
        <w:rPr>
          <w:rFonts w:hint="eastAsia" w:ascii="宋体" w:hAnsi="宋体" w:eastAsia="宋体" w:cs="Times New Roman"/>
          <w:b w:val="0"/>
          <w:bCs w:val="0"/>
          <w:color w:val="auto"/>
          <w:kern w:val="0"/>
          <w:sz w:val="24"/>
          <w:u w:val="none"/>
          <w:lang w:eastAsia="zh-CN"/>
        </w:rPr>
        <w:t>/</w:t>
      </w:r>
      <w:r>
        <w:rPr>
          <w:rFonts w:hint="eastAsia" w:ascii="宋体" w:hAnsi="宋体" w:eastAsia="宋体" w:cs="Times New Roman"/>
          <w:b w:val="0"/>
          <w:bCs w:val="0"/>
          <w:color w:val="auto"/>
          <w:kern w:val="0"/>
          <w:sz w:val="24"/>
          <w:u w:val="none"/>
          <w:lang w:val="en-US" w:eastAsia="zh-CN"/>
        </w:rPr>
        <w:t>天</w:t>
      </w:r>
      <w:r>
        <w:rPr>
          <w:rFonts w:hint="eastAsia" w:ascii="宋体" w:hAnsi="宋体" w:eastAsia="宋体" w:cs="Times New Roman"/>
          <w:b w:val="0"/>
          <w:bCs w:val="0"/>
          <w:color w:val="auto"/>
          <w:kern w:val="0"/>
          <w:sz w:val="24"/>
          <w:u w:val="none"/>
          <w:lang w:eastAsia="zh-CN"/>
        </w:rPr>
        <w:t>配套建设污泥处理系统，污泥处理系统设计规模为8.83</w:t>
      </w:r>
      <w:r>
        <w:rPr>
          <w:rFonts w:hint="eastAsia" w:ascii="宋体" w:hAnsi="宋体" w:eastAsia="宋体" w:cs="Times New Roman"/>
          <w:b w:val="0"/>
          <w:bCs w:val="0"/>
          <w:color w:val="auto"/>
          <w:kern w:val="0"/>
          <w:sz w:val="24"/>
          <w:u w:val="none"/>
          <w:lang w:val="en-US" w:eastAsia="zh-CN"/>
        </w:rPr>
        <w:t>吨</w:t>
      </w:r>
      <w:r>
        <w:rPr>
          <w:rFonts w:hint="eastAsia" w:ascii="宋体" w:hAnsi="宋体" w:eastAsia="宋体" w:cs="Times New Roman"/>
          <w:b w:val="0"/>
          <w:bCs w:val="0"/>
          <w:color w:val="auto"/>
          <w:kern w:val="0"/>
          <w:sz w:val="24"/>
          <w:u w:val="none"/>
          <w:lang w:eastAsia="zh-CN"/>
        </w:rPr>
        <w:t>/d</w:t>
      </w:r>
      <w:r>
        <w:rPr>
          <w:rFonts w:hint="eastAsia" w:ascii="宋体" w:hAnsi="宋体" w:eastAsia="宋体" w:cs="Times New Roman"/>
          <w:b w:val="0"/>
          <w:bCs w:val="0"/>
          <w:color w:val="auto"/>
          <w:kern w:val="0"/>
          <w:sz w:val="24"/>
          <w:u w:val="none"/>
          <w:lang w:val="en-US" w:eastAsia="zh-CN"/>
        </w:rPr>
        <w:t>天</w:t>
      </w:r>
      <w:r>
        <w:rPr>
          <w:rFonts w:hint="eastAsia" w:ascii="宋体" w:hAnsi="宋体" w:eastAsia="宋体" w:cs="Times New Roman"/>
          <w:b w:val="0"/>
          <w:bCs w:val="0"/>
          <w:color w:val="auto"/>
          <w:kern w:val="0"/>
          <w:sz w:val="24"/>
          <w:u w:val="none"/>
          <w:lang w:eastAsia="zh-CN"/>
        </w:rPr>
        <w:t>，包含排泥水调节池及回用水池、浓缩池、平衡池、脱水机房</w:t>
      </w:r>
      <w:r>
        <w:rPr>
          <w:rFonts w:hint="eastAsia" w:ascii="宋体" w:hAnsi="宋体" w:eastAsia="宋体" w:cs="Times New Roman"/>
          <w:b w:val="0"/>
          <w:bCs w:val="0"/>
          <w:color w:val="auto"/>
          <w:kern w:val="0"/>
          <w:sz w:val="24"/>
          <w:u w:val="none"/>
          <w:lang w:val="en-US" w:eastAsia="zh-CN"/>
        </w:rPr>
        <w:t>等</w:t>
      </w:r>
      <w:r>
        <w:rPr>
          <w:rFonts w:hint="eastAsia" w:ascii="宋体" w:hAnsi="宋体" w:eastAsia="宋体" w:cs="Times New Roman"/>
          <w:b w:val="0"/>
          <w:bCs w:val="0"/>
          <w:color w:val="auto"/>
          <w:kern w:val="0"/>
          <w:sz w:val="24"/>
          <w:u w:val="none"/>
          <w:lang w:eastAsia="zh-CN"/>
        </w:rPr>
        <w:t>。</w:t>
      </w:r>
      <w:r>
        <w:rPr>
          <w:rFonts w:hint="default" w:ascii="宋体" w:hAnsi="宋体" w:eastAsia="宋体" w:cs="Times New Roman"/>
          <w:b w:val="0"/>
          <w:bCs w:val="0"/>
          <w:color w:val="auto"/>
          <w:kern w:val="0"/>
          <w:sz w:val="24"/>
          <w:u w:val="none"/>
          <w:lang w:eastAsia="zh-CN"/>
        </w:rPr>
        <w:t>③</w:t>
      </w:r>
      <w:r>
        <w:rPr>
          <w:rFonts w:hint="eastAsia" w:ascii="宋体" w:hAnsi="宋体" w:eastAsia="宋体" w:cs="Times New Roman"/>
          <w:b w:val="0"/>
          <w:bCs w:val="0"/>
          <w:color w:val="auto"/>
          <w:kern w:val="0"/>
          <w:sz w:val="24"/>
          <w:u w:val="none"/>
          <w:lang w:eastAsia="zh-CN"/>
        </w:rPr>
        <w:t>管桥工程：新建跨大山江DN800管桥，长度约200</w:t>
      </w:r>
      <w:r>
        <w:rPr>
          <w:rFonts w:hint="eastAsia" w:ascii="宋体" w:hAnsi="宋体" w:eastAsia="宋体" w:cs="Times New Roman"/>
          <w:b w:val="0"/>
          <w:bCs w:val="0"/>
          <w:color w:val="auto"/>
          <w:kern w:val="0"/>
          <w:sz w:val="24"/>
          <w:u w:val="none"/>
          <w:lang w:val="en-US" w:eastAsia="zh-CN"/>
        </w:rPr>
        <w:t>米</w:t>
      </w:r>
      <w:r>
        <w:rPr>
          <w:rFonts w:hint="eastAsia" w:ascii="宋体" w:hAnsi="宋体" w:eastAsia="宋体" w:cs="Times New Roman"/>
          <w:b w:val="0"/>
          <w:bCs w:val="0"/>
          <w:color w:val="auto"/>
          <w:kern w:val="0"/>
          <w:sz w:val="24"/>
          <w:u w:val="none"/>
          <w:lang w:eastAsia="zh-CN"/>
        </w:rPr>
        <w:t>，及水口渡大桥改扩建DN1500跨江管，长度约540</w:t>
      </w:r>
      <w:r>
        <w:rPr>
          <w:rFonts w:hint="eastAsia" w:ascii="宋体" w:hAnsi="宋体" w:eastAsia="宋体" w:cs="Times New Roman"/>
          <w:b w:val="0"/>
          <w:bCs w:val="0"/>
          <w:color w:val="auto"/>
          <w:kern w:val="0"/>
          <w:sz w:val="24"/>
          <w:u w:val="none"/>
          <w:lang w:val="en-US" w:eastAsia="zh-CN"/>
        </w:rPr>
        <w:t>米</w:t>
      </w:r>
      <w:r>
        <w:rPr>
          <w:rFonts w:hint="eastAsia" w:ascii="宋体" w:hAnsi="宋体" w:eastAsia="宋体" w:cs="Times New Roman"/>
          <w:b w:val="0"/>
          <w:bCs w:val="0"/>
          <w:color w:val="auto"/>
          <w:kern w:val="0"/>
          <w:sz w:val="24"/>
          <w:u w:val="none"/>
          <w:lang w:eastAsia="zh-CN"/>
        </w:rPr>
        <w:t>。④智能硬件改造：在新建管段安装管网流量、压力监测仪器。新增管网流量计约15个、压力计约40个。⑤供水信息化平台建设：包括包括供水管网分区漏损预警系统、供水管网水力模型分析系统、供水水表报装服务系统、移动智能供水巡检管理系统、材料仓库管理系统、智能手机抄表系统、智能工单中心系统等。</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color w:val="auto"/>
          <w:sz w:val="24"/>
        </w:rPr>
      </w:pPr>
      <w:r>
        <w:rPr>
          <w:rFonts w:hint="eastAsia" w:ascii="宋体" w:hAnsi="宋体"/>
          <w:b/>
          <w:color w:val="auto"/>
          <w:kern w:val="0"/>
          <w:sz w:val="24"/>
        </w:rPr>
        <w:t>2.4 招标控制价</w:t>
      </w:r>
      <w:r>
        <w:rPr>
          <w:rFonts w:hint="eastAsia" w:ascii="宋体" w:hAnsi="宋体" w:eastAsia="宋体" w:cs="宋体"/>
          <w:color w:val="auto"/>
          <w:spacing w:val="-9"/>
          <w:sz w:val="24"/>
        </w:rPr>
        <w:t>：招标控制价总价为</w:t>
      </w:r>
      <w:r>
        <w:rPr>
          <w:rFonts w:hint="eastAsia" w:ascii="宋体" w:hAnsi="宋体" w:eastAsia="宋体" w:cs="宋体"/>
          <w:color w:val="auto"/>
          <w:spacing w:val="-9"/>
          <w:sz w:val="24"/>
          <w:lang w:eastAsia="zh-CN"/>
        </w:rPr>
        <w:t>：</w:t>
      </w:r>
      <w:r>
        <w:rPr>
          <w:rFonts w:hint="eastAsia" w:ascii="宋体" w:hAnsi="宋体" w:eastAsia="宋体" w:cs="宋体"/>
          <w:color w:val="auto"/>
          <w:spacing w:val="-9"/>
          <w:sz w:val="24"/>
          <w:lang w:val="en-US" w:eastAsia="zh-CN"/>
        </w:rPr>
        <w:t>13749.39万元。</w:t>
      </w:r>
      <w:r>
        <w:rPr>
          <w:rFonts w:hint="eastAsia" w:ascii="宋体" w:hAnsi="宋体" w:eastAsia="宋体" w:cs="宋体"/>
          <w:color w:val="auto"/>
          <w:spacing w:val="-9"/>
          <w:sz w:val="24"/>
        </w:rPr>
        <w:t>【</w:t>
      </w:r>
      <w:r>
        <w:rPr>
          <w:rFonts w:hint="eastAsia" w:ascii="宋体" w:hAnsi="宋体" w:eastAsia="宋体" w:cs="宋体"/>
          <w:color w:val="auto"/>
          <w:spacing w:val="-9"/>
          <w:sz w:val="24"/>
          <w:lang w:val="en-US" w:eastAsia="zh-CN"/>
        </w:rPr>
        <w:t>其中：建安工程费为12540.44</w:t>
      </w:r>
      <w:r>
        <w:rPr>
          <w:rFonts w:hint="eastAsia" w:ascii="宋体" w:hAnsi="宋体" w:eastAsia="宋体" w:cs="宋体"/>
          <w:color w:val="auto"/>
          <w:spacing w:val="-9"/>
          <w:sz w:val="24"/>
        </w:rPr>
        <w:t>万元</w:t>
      </w:r>
      <w:r>
        <w:rPr>
          <w:rFonts w:hint="eastAsia" w:ascii="宋体" w:hAnsi="宋体" w:eastAsia="宋体" w:cs="宋体"/>
          <w:color w:val="auto"/>
          <w:spacing w:val="-9"/>
          <w:sz w:val="24"/>
          <w:lang w:eastAsia="zh-CN"/>
        </w:rPr>
        <w:t>；</w:t>
      </w:r>
      <w:r>
        <w:rPr>
          <w:rFonts w:hint="eastAsia" w:ascii="宋体" w:hAnsi="宋体" w:eastAsia="宋体" w:cs="宋体"/>
          <w:color w:val="auto"/>
          <w:spacing w:val="-9"/>
          <w:sz w:val="24"/>
          <w:lang w:val="en-US" w:eastAsia="zh-CN"/>
        </w:rPr>
        <w:t>勘察设计费为427.04万元（勘察费为56.54万元，工程设计费（施工图</w:t>
      </w:r>
      <w:r>
        <w:rPr>
          <w:rFonts w:hint="eastAsia" w:ascii="宋体" w:hAnsi="宋体" w:eastAsia="宋体" w:cs="宋体"/>
          <w:color w:val="auto"/>
          <w:spacing w:val="-9"/>
          <w:sz w:val="24"/>
        </w:rPr>
        <w:t>设计</w:t>
      </w:r>
      <w:r>
        <w:rPr>
          <w:rFonts w:hint="eastAsia" w:ascii="宋体" w:hAnsi="宋体" w:eastAsia="宋体" w:cs="宋体"/>
          <w:color w:val="auto"/>
          <w:spacing w:val="-9"/>
          <w:sz w:val="24"/>
          <w:lang w:eastAsia="zh-CN"/>
        </w:rPr>
        <w:t>）</w:t>
      </w:r>
      <w:r>
        <w:rPr>
          <w:rFonts w:hint="eastAsia" w:ascii="宋体" w:hAnsi="宋体" w:eastAsia="宋体" w:cs="宋体"/>
          <w:color w:val="auto"/>
          <w:spacing w:val="-9"/>
          <w:sz w:val="24"/>
          <w:lang w:val="en-US" w:eastAsia="zh-CN"/>
        </w:rPr>
        <w:t>为370.5万元</w:t>
      </w:r>
      <w:r>
        <w:rPr>
          <w:rFonts w:hint="eastAsia" w:ascii="宋体" w:hAnsi="宋体" w:eastAsia="宋体" w:cs="宋体"/>
          <w:color w:val="auto"/>
          <w:spacing w:val="-9"/>
          <w:sz w:val="24"/>
          <w:lang w:eastAsia="zh-CN"/>
        </w:rPr>
        <w:t>），</w:t>
      </w:r>
      <w:r>
        <w:rPr>
          <w:rFonts w:hint="eastAsia" w:ascii="宋体" w:hAnsi="宋体" w:eastAsia="宋体" w:cs="宋体"/>
          <w:color w:val="auto"/>
          <w:spacing w:val="-9"/>
          <w:sz w:val="24"/>
        </w:rPr>
        <w:t>施工图预算编制费为26.22万元</w:t>
      </w:r>
      <w:r>
        <w:rPr>
          <w:rFonts w:hint="eastAsia" w:ascii="宋体" w:hAnsi="宋体" w:eastAsia="宋体" w:cs="宋体"/>
          <w:color w:val="auto"/>
          <w:spacing w:val="-9"/>
          <w:sz w:val="24"/>
          <w:lang w:eastAsia="zh-CN"/>
        </w:rPr>
        <w:t>，竣工图编制</w:t>
      </w:r>
      <w:r>
        <w:rPr>
          <w:rFonts w:hint="eastAsia" w:ascii="宋体" w:hAnsi="宋体" w:eastAsia="宋体" w:cs="宋体"/>
          <w:color w:val="auto"/>
          <w:spacing w:val="-9"/>
          <w:sz w:val="24"/>
        </w:rPr>
        <w:t>为41.40万元</w:t>
      </w:r>
      <w:r>
        <w:rPr>
          <w:rFonts w:hint="eastAsia" w:ascii="宋体" w:hAnsi="宋体" w:eastAsia="宋体" w:cs="宋体"/>
          <w:color w:val="auto"/>
          <w:spacing w:val="-9"/>
          <w:sz w:val="24"/>
          <w:lang w:eastAsia="zh-CN"/>
        </w:rPr>
        <w:t>；</w:t>
      </w:r>
      <w:r>
        <w:rPr>
          <w:rFonts w:hint="eastAsia" w:ascii="宋体" w:hAnsi="宋体" w:eastAsia="宋体" w:cs="宋体"/>
          <w:color w:val="auto"/>
          <w:spacing w:val="-9"/>
          <w:sz w:val="24"/>
          <w:lang w:val="en-US" w:eastAsia="zh-CN"/>
        </w:rPr>
        <w:t>基本</w:t>
      </w:r>
      <w:r>
        <w:rPr>
          <w:rFonts w:hint="eastAsia" w:ascii="宋体" w:hAnsi="宋体" w:eastAsia="宋体" w:cs="宋体"/>
          <w:color w:val="auto"/>
          <w:spacing w:val="-9"/>
          <w:sz w:val="24"/>
        </w:rPr>
        <w:t>预备费</w:t>
      </w:r>
      <w:r>
        <w:rPr>
          <w:rFonts w:hint="eastAsia" w:ascii="宋体" w:hAnsi="宋体" w:eastAsia="宋体" w:cs="宋体"/>
          <w:color w:val="auto"/>
          <w:spacing w:val="-9"/>
          <w:sz w:val="24"/>
          <w:lang w:val="en-US" w:eastAsia="zh-CN"/>
        </w:rPr>
        <w:t>为714.29</w:t>
      </w:r>
      <w:r>
        <w:rPr>
          <w:rFonts w:hint="eastAsia" w:ascii="宋体" w:hAnsi="宋体" w:eastAsia="宋体" w:cs="宋体"/>
          <w:color w:val="auto"/>
          <w:spacing w:val="-9"/>
          <w:sz w:val="24"/>
        </w:rPr>
        <w:t>万元（预备费在投标报价时不得改变金额，否则作无效标处理。）】。</w:t>
      </w:r>
      <w:r>
        <w:rPr>
          <w:rFonts w:hint="eastAsia" w:ascii="宋体" w:hAnsi="宋体" w:cs="宋体"/>
          <w:color w:val="auto"/>
          <w:spacing w:val="-9"/>
          <w:sz w:val="24"/>
        </w:rPr>
        <w:t>最终结算以财政局审核为准</w:t>
      </w:r>
      <w:r>
        <w:rPr>
          <w:rFonts w:hint="eastAsia" w:ascii="宋体" w:hAnsi="宋体"/>
          <w:color w:val="auto"/>
          <w:kern w:val="0"/>
          <w:sz w:val="24"/>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kern w:val="0"/>
          <w:sz w:val="24"/>
        </w:rPr>
      </w:pPr>
      <w:r>
        <w:rPr>
          <w:rFonts w:hint="eastAsia" w:ascii="宋体" w:hAnsi="宋体"/>
          <w:color w:val="auto"/>
          <w:kern w:val="0"/>
          <w:sz w:val="24"/>
        </w:rPr>
        <w:t>在保证设计质量的前提下，本项目必须按照政府主管部门确定的投资额度和要求严格控制，实行限额设计，严格控制施工图设计的变更，确保工程概、预算不突破限额目标。</w:t>
      </w:r>
    </w:p>
    <w:p>
      <w:pPr>
        <w:spacing w:line="360" w:lineRule="auto"/>
        <w:ind w:firstLine="480" w:firstLineChars="200"/>
        <w:jc w:val="left"/>
        <w:rPr>
          <w:color w:val="auto"/>
          <w:sz w:val="24"/>
        </w:rPr>
      </w:pPr>
      <w:r>
        <w:rPr>
          <w:rFonts w:hint="eastAsia" w:ascii="宋体" w:hAnsi="宋体"/>
          <w:color w:val="auto"/>
          <w:kern w:val="0"/>
          <w:sz w:val="24"/>
        </w:rPr>
        <w:t xml:space="preserve"> </w:t>
      </w:r>
      <w:r>
        <w:rPr>
          <w:rFonts w:hint="eastAsia" w:ascii="宋体" w:hAnsi="宋体" w:eastAsia="宋体" w:cs="Times New Roman"/>
          <w:b/>
          <w:color w:val="auto"/>
          <w:kern w:val="0"/>
          <w:sz w:val="24"/>
        </w:rPr>
        <w:t>2.5计划总工期：</w:t>
      </w:r>
    </w:p>
    <w:p>
      <w:pPr>
        <w:pStyle w:val="11"/>
        <w:adjustRightInd/>
        <w:spacing w:before="0" w:after="0" w:line="360" w:lineRule="auto"/>
        <w:ind w:left="0" w:firstLine="480" w:firstLineChars="200"/>
        <w:rPr>
          <w:rFonts w:hint="eastAsia" w:ascii="宋体" w:hAnsi="宋体"/>
          <w:color w:val="auto"/>
          <w:szCs w:val="24"/>
        </w:rPr>
      </w:pPr>
      <w:r>
        <w:rPr>
          <w:rFonts w:hint="eastAsia" w:ascii="宋体" w:hAnsi="宋体"/>
          <w:color w:val="auto"/>
          <w:szCs w:val="24"/>
        </w:rPr>
        <w:t>（1）勘察周期：</w:t>
      </w:r>
      <w:r>
        <w:rPr>
          <w:rFonts w:hint="eastAsia" w:ascii="宋体" w:hAnsi="宋体"/>
          <w:color w:val="auto"/>
          <w:szCs w:val="24"/>
          <w:lang w:eastAsia="zh-CN"/>
        </w:rPr>
        <w:t>勘察周期为</w:t>
      </w:r>
      <w:r>
        <w:rPr>
          <w:rFonts w:hint="eastAsia" w:ascii="宋体" w:hAnsi="宋体"/>
          <w:color w:val="auto"/>
          <w:szCs w:val="24"/>
          <w:u w:val="single"/>
          <w:lang w:val="en-US" w:eastAsia="zh-CN"/>
        </w:rPr>
        <w:t>2</w:t>
      </w:r>
      <w:r>
        <w:rPr>
          <w:rFonts w:hint="eastAsia" w:ascii="宋体" w:hAnsi="宋体"/>
          <w:color w:val="auto"/>
          <w:szCs w:val="24"/>
          <w:u w:val="single"/>
          <w:lang w:eastAsia="zh-CN"/>
        </w:rPr>
        <w:t>0</w:t>
      </w:r>
      <w:r>
        <w:rPr>
          <w:rFonts w:hint="eastAsia" w:ascii="宋体" w:hAnsi="宋体"/>
          <w:color w:val="auto"/>
          <w:szCs w:val="24"/>
          <w:lang w:eastAsia="zh-CN"/>
        </w:rPr>
        <w:t>日历天；</w:t>
      </w:r>
    </w:p>
    <w:p>
      <w:pPr>
        <w:pStyle w:val="11"/>
        <w:adjustRightInd/>
        <w:spacing w:before="0" w:after="0" w:line="360" w:lineRule="auto"/>
        <w:ind w:left="0" w:firstLine="480" w:firstLineChars="200"/>
        <w:rPr>
          <w:rFonts w:hint="eastAsia" w:ascii="宋体" w:hAnsi="宋体"/>
          <w:color w:val="auto"/>
          <w:szCs w:val="24"/>
        </w:rPr>
      </w:pPr>
      <w:r>
        <w:rPr>
          <w:rFonts w:hint="eastAsia" w:ascii="宋体" w:hAnsi="宋体"/>
          <w:color w:val="auto"/>
          <w:szCs w:val="24"/>
          <w:lang w:eastAsia="zh-CN"/>
        </w:rPr>
        <w:t>（</w:t>
      </w:r>
      <w:r>
        <w:rPr>
          <w:rFonts w:hint="eastAsia" w:ascii="宋体" w:hAnsi="宋体"/>
          <w:color w:val="auto"/>
          <w:szCs w:val="24"/>
          <w:lang w:val="en-US" w:eastAsia="zh-CN"/>
        </w:rPr>
        <w:t>2</w:t>
      </w:r>
      <w:r>
        <w:rPr>
          <w:rFonts w:hint="eastAsia" w:ascii="宋体" w:hAnsi="宋体"/>
          <w:color w:val="auto"/>
          <w:szCs w:val="24"/>
          <w:lang w:eastAsia="zh-CN"/>
        </w:rPr>
        <w:t>）</w:t>
      </w:r>
      <w:r>
        <w:rPr>
          <w:rFonts w:hint="eastAsia" w:ascii="宋体" w:hAnsi="宋体"/>
          <w:color w:val="auto"/>
          <w:szCs w:val="24"/>
        </w:rPr>
        <w:t>设计周期：设计周期为</w:t>
      </w:r>
      <w:r>
        <w:rPr>
          <w:rFonts w:hint="eastAsia" w:ascii="宋体" w:hAnsi="宋体"/>
          <w:color w:val="auto"/>
          <w:szCs w:val="24"/>
          <w:u w:val="single"/>
        </w:rPr>
        <w:t>30</w:t>
      </w:r>
      <w:r>
        <w:rPr>
          <w:rFonts w:hint="eastAsia" w:ascii="宋体" w:hAnsi="宋体"/>
          <w:color w:val="auto"/>
          <w:szCs w:val="24"/>
        </w:rPr>
        <w:t>日历天。</w:t>
      </w:r>
    </w:p>
    <w:p>
      <w:pPr>
        <w:pStyle w:val="11"/>
        <w:adjustRightInd/>
        <w:spacing w:before="0" w:after="0" w:line="360" w:lineRule="auto"/>
        <w:ind w:left="0" w:firstLine="480" w:firstLineChars="200"/>
        <w:rPr>
          <w:rFonts w:hint="eastAsia" w:ascii="宋体" w:hAnsi="宋体"/>
          <w:color w:val="auto"/>
          <w:szCs w:val="24"/>
        </w:rPr>
      </w:pPr>
      <w:r>
        <w:rPr>
          <w:rFonts w:hint="eastAsia" w:ascii="宋体" w:hAnsi="宋体"/>
          <w:color w:val="auto"/>
          <w:szCs w:val="24"/>
        </w:rPr>
        <w:t>（</w:t>
      </w:r>
      <w:r>
        <w:rPr>
          <w:rFonts w:hint="eastAsia" w:ascii="宋体" w:hAnsi="宋体"/>
          <w:color w:val="auto"/>
          <w:szCs w:val="24"/>
          <w:lang w:val="en-US" w:eastAsia="zh-CN"/>
        </w:rPr>
        <w:t>3</w:t>
      </w:r>
      <w:r>
        <w:rPr>
          <w:rFonts w:hint="eastAsia" w:ascii="宋体" w:hAnsi="宋体"/>
          <w:color w:val="auto"/>
          <w:szCs w:val="24"/>
        </w:rPr>
        <w:t>）施工工期：</w:t>
      </w:r>
      <w:r>
        <w:rPr>
          <w:rFonts w:hint="eastAsia" w:ascii="宋体" w:hAnsi="宋体"/>
          <w:color w:val="auto"/>
          <w:szCs w:val="24"/>
          <w:u w:val="single"/>
          <w:lang w:eastAsia="zh-CN"/>
        </w:rPr>
        <w:t>365</w:t>
      </w:r>
      <w:r>
        <w:rPr>
          <w:rFonts w:hint="eastAsia" w:ascii="宋体" w:hAnsi="宋体"/>
          <w:color w:val="auto"/>
          <w:szCs w:val="24"/>
          <w:lang w:eastAsia="zh-CN"/>
        </w:rPr>
        <w:t>日历天</w:t>
      </w:r>
      <w:r>
        <w:rPr>
          <w:rFonts w:hint="eastAsia" w:ascii="宋体" w:hAnsi="宋体"/>
          <w:color w:val="auto"/>
          <w:szCs w:val="24"/>
        </w:rPr>
        <w:t>，具体开工时间以监理人发出的开工通知为准。</w:t>
      </w:r>
      <w:r>
        <w:rPr>
          <w:rFonts w:ascii="宋体" w:hAnsi="宋体"/>
          <w:color w:val="auto"/>
          <w:szCs w:val="24"/>
        </w:rPr>
        <w:t xml:space="preserve">   </w:t>
      </w:r>
    </w:p>
    <w:p>
      <w:pPr>
        <w:spacing w:line="360" w:lineRule="auto"/>
        <w:ind w:firstLine="482" w:firstLineChars="200"/>
        <w:rPr>
          <w:color w:val="auto"/>
          <w:sz w:val="24"/>
        </w:rPr>
      </w:pPr>
      <w:r>
        <w:rPr>
          <w:rFonts w:hint="eastAsia" w:ascii="宋体" w:hAnsi="宋体" w:eastAsia="宋体" w:cs="Times New Roman"/>
          <w:b/>
          <w:color w:val="auto"/>
          <w:kern w:val="0"/>
          <w:sz w:val="24"/>
        </w:rPr>
        <w:t>2.6 招标范围</w:t>
      </w:r>
      <w:r>
        <w:rPr>
          <w:rFonts w:hint="eastAsia"/>
          <w:color w:val="auto"/>
          <w:sz w:val="24"/>
        </w:rPr>
        <w:t>：</w:t>
      </w:r>
      <w:r>
        <w:rPr>
          <w:rFonts w:hint="eastAsia"/>
          <w:color w:val="auto"/>
          <w:sz w:val="24"/>
          <w:lang w:eastAsia="zh-CN"/>
        </w:rPr>
        <w:t>吴川市城镇老旧供水设施改造项目（</w:t>
      </w:r>
      <w:r>
        <w:rPr>
          <w:rFonts w:hint="eastAsia" w:ascii="Times New Roman" w:hAnsi="Times New Roman" w:eastAsia="宋体" w:cs="Times New Roman"/>
          <w:color w:val="auto"/>
          <w:sz w:val="24"/>
          <w:lang w:eastAsia="zh-CN"/>
        </w:rPr>
        <w:t>一期）EPC总承</w:t>
      </w:r>
      <w:r>
        <w:rPr>
          <w:rFonts w:hint="eastAsia"/>
          <w:color w:val="auto"/>
          <w:sz w:val="24"/>
          <w:lang w:eastAsia="zh-CN"/>
        </w:rPr>
        <w:t>包工程；</w:t>
      </w:r>
      <w:r>
        <w:rPr>
          <w:rFonts w:hint="eastAsia"/>
          <w:color w:val="auto"/>
          <w:sz w:val="24"/>
        </w:rPr>
        <w:t>具体内容包括：</w:t>
      </w:r>
    </w:p>
    <w:p>
      <w:pPr>
        <w:spacing w:line="360" w:lineRule="auto"/>
        <w:ind w:firstLine="480" w:firstLineChars="200"/>
        <w:rPr>
          <w:rFonts w:hint="eastAsia"/>
          <w:color w:val="auto"/>
          <w:sz w:val="24"/>
        </w:rPr>
      </w:pPr>
      <w:r>
        <w:rPr>
          <w:rFonts w:hint="eastAsia"/>
          <w:color w:val="auto"/>
          <w:sz w:val="24"/>
        </w:rPr>
        <w:t>本项目</w:t>
      </w:r>
      <w:r>
        <w:rPr>
          <w:rFonts w:hint="eastAsia" w:ascii="Times New Roman" w:hAnsi="Times New Roman" w:eastAsia="宋体" w:cs="Times New Roman"/>
          <w:color w:val="auto"/>
          <w:sz w:val="24"/>
          <w:lang w:eastAsia="zh-CN"/>
        </w:rPr>
        <w:t>的勘察、设计、采购、施工、保修期修复</w:t>
      </w:r>
      <w:r>
        <w:rPr>
          <w:rFonts w:hint="eastAsia"/>
          <w:color w:val="auto"/>
          <w:sz w:val="24"/>
        </w:rPr>
        <w:t>任务。本次招标确定勘察设计施工总承包的承担主体，中标后负责本项目的勘察、设计、采购、施工等工作。</w:t>
      </w:r>
    </w:p>
    <w:p>
      <w:pPr>
        <w:spacing w:line="360" w:lineRule="auto"/>
        <w:ind w:firstLine="480" w:firstLineChars="200"/>
        <w:rPr>
          <w:rFonts w:hint="eastAsia"/>
          <w:color w:val="auto"/>
          <w:sz w:val="24"/>
        </w:rPr>
      </w:pPr>
      <w:r>
        <w:rPr>
          <w:rFonts w:hint="eastAsia"/>
          <w:color w:val="auto"/>
          <w:sz w:val="24"/>
        </w:rPr>
        <w:t>包括不限于下列</w:t>
      </w:r>
      <w:r>
        <w:rPr>
          <w:rFonts w:hint="eastAsia" w:ascii="Times New Roman" w:hAnsi="Times New Roman" w:eastAsia="宋体" w:cs="Times New Roman"/>
          <w:color w:val="auto"/>
          <w:sz w:val="24"/>
        </w:rPr>
        <w:t>内容：</w:t>
      </w:r>
      <w:r>
        <w:rPr>
          <w:rFonts w:hint="eastAsia" w:ascii="宋体" w:hAnsi="宋体" w:eastAsia="宋体" w:cs="Times New Roman"/>
          <w:color w:val="auto"/>
          <w:sz w:val="24"/>
          <w:shd w:val="clear" w:color="auto" w:fill="FFFFFF"/>
        </w:rPr>
        <w:t>(1)</w:t>
      </w:r>
      <w:r>
        <w:rPr>
          <w:rFonts w:hint="eastAsia" w:ascii="Times New Roman" w:hAnsi="Times New Roman" w:eastAsia="宋体" w:cs="Times New Roman"/>
          <w:color w:val="auto"/>
          <w:sz w:val="24"/>
        </w:rPr>
        <w:t>在经批准的项目可行性研究报告基础上，本项目工程</w:t>
      </w:r>
      <w:r>
        <w:rPr>
          <w:rFonts w:hint="eastAsia"/>
          <w:color w:val="auto"/>
          <w:sz w:val="24"/>
        </w:rPr>
        <w:t>勘察、编制施工图设计、设计后续服务等。</w:t>
      </w:r>
    </w:p>
    <w:p>
      <w:pPr>
        <w:numPr>
          <w:ilvl w:val="0"/>
          <w:numId w:val="1"/>
        </w:numPr>
        <w:spacing w:line="360" w:lineRule="auto"/>
        <w:ind w:firstLine="480" w:firstLineChars="200"/>
        <w:rPr>
          <w:rFonts w:hint="eastAsia"/>
          <w:color w:val="auto"/>
          <w:sz w:val="24"/>
        </w:rPr>
      </w:pPr>
      <w:r>
        <w:rPr>
          <w:rFonts w:hint="eastAsia"/>
          <w:color w:val="auto"/>
          <w:sz w:val="24"/>
        </w:rPr>
        <w:t>施工内容：三通一平、设计范围内所有工程内容的施工（包工、包料、包质量、包安全生产、包文明施工、包工期、包承包范围内工程验收通过、包移交、包结算、包资料整理、包施工承包管理和现场整体组织、包专业协调及配合等）、竣工图及结算编制。本项目保修期内的缺陷修复和保修工作等。完成相关报批、报建配合服务：报批报建配合，竣工备案等工作。</w:t>
      </w:r>
      <w:bookmarkStart w:id="2" w:name="_Toc38401059"/>
    </w:p>
    <w:p>
      <w:pPr>
        <w:numPr>
          <w:ilvl w:val="0"/>
          <w:numId w:val="2"/>
        </w:numPr>
        <w:spacing w:line="360" w:lineRule="auto"/>
        <w:rPr>
          <w:rFonts w:hint="eastAsia" w:ascii="黑体" w:hAnsi="黑体" w:eastAsia="黑体" w:cs="Times New Roman"/>
          <w:b/>
          <w:color w:val="auto"/>
          <w:kern w:val="0"/>
          <w:sz w:val="24"/>
          <w:szCs w:val="24"/>
          <w:shd w:val="clear" w:color="auto" w:fill="FFFFFF"/>
          <w:lang w:val="en-US" w:eastAsia="zh-CN" w:bidi="ar-SA"/>
        </w:rPr>
      </w:pPr>
      <w:r>
        <w:rPr>
          <w:rFonts w:hint="eastAsia" w:ascii="黑体" w:hAnsi="黑体" w:eastAsia="黑体" w:cs="Times New Roman"/>
          <w:b/>
          <w:color w:val="auto"/>
          <w:kern w:val="0"/>
          <w:sz w:val="24"/>
          <w:szCs w:val="24"/>
          <w:shd w:val="clear" w:color="auto" w:fill="FFFFFF"/>
          <w:lang w:val="en-US" w:eastAsia="zh-CN" w:bidi="ar-SA"/>
        </w:rPr>
        <w:t>前期服务机构</w:t>
      </w:r>
    </w:p>
    <w:p>
      <w:pPr>
        <w:numPr>
          <w:ilvl w:val="0"/>
          <w:numId w:val="0"/>
        </w:numPr>
        <w:spacing w:line="360" w:lineRule="auto"/>
        <w:ind w:firstLine="480" w:firstLineChars="200"/>
        <w:rPr>
          <w:rFonts w:hint="default" w:ascii="宋体" w:hAnsi="宋体" w:eastAsia="宋体" w:cs="Times New Roman"/>
          <w:b w:val="0"/>
          <w:color w:val="auto"/>
          <w:kern w:val="2"/>
          <w:sz w:val="24"/>
          <w:szCs w:val="24"/>
          <w:shd w:val="clear" w:color="auto" w:fill="FFFFFF"/>
          <w:lang w:val="en-US" w:eastAsia="zh-CN" w:bidi="ar-SA"/>
        </w:rPr>
      </w:pPr>
      <w:r>
        <w:rPr>
          <w:rFonts w:hint="eastAsia" w:ascii="宋体" w:hAnsi="宋体" w:eastAsia="宋体" w:cs="Times New Roman"/>
          <w:b w:val="0"/>
          <w:color w:val="auto"/>
          <w:kern w:val="2"/>
          <w:sz w:val="24"/>
          <w:szCs w:val="24"/>
          <w:shd w:val="clear" w:color="auto" w:fill="FFFFFF"/>
          <w:lang w:val="en-US" w:eastAsia="zh-CN" w:bidi="ar-SA"/>
        </w:rPr>
        <w:t>机构名称：</w:t>
      </w:r>
      <w:r>
        <w:rPr>
          <w:rFonts w:hint="eastAsia" w:ascii="Times New Roman" w:hAnsi="Times New Roman" w:eastAsia="宋体" w:cs="Times New Roman"/>
          <w:color w:val="auto"/>
          <w:sz w:val="24"/>
          <w:u w:val="none"/>
          <w:lang w:val="en-US" w:eastAsia="zh-CN"/>
        </w:rPr>
        <w:t>广东省建科建筑设计院有限公司、广州市市政集团有限公司</w:t>
      </w:r>
      <w:r>
        <w:rPr>
          <w:rFonts w:hint="eastAsia" w:ascii="宋体" w:hAnsi="宋体" w:eastAsia="宋体" w:cs="Times New Roman"/>
          <w:b w:val="0"/>
          <w:color w:val="auto"/>
          <w:kern w:val="2"/>
          <w:sz w:val="24"/>
          <w:szCs w:val="24"/>
          <w:shd w:val="clear" w:color="auto" w:fill="FFFFFF"/>
          <w:lang w:val="en-US" w:eastAsia="zh-CN" w:bidi="ar-SA"/>
        </w:rPr>
        <w:t>。</w:t>
      </w:r>
    </w:p>
    <w:p>
      <w:pPr>
        <w:pStyle w:val="5"/>
        <w:spacing w:before="0" w:after="0" w:line="360" w:lineRule="auto"/>
        <w:ind w:firstLine="480" w:firstLineChars="200"/>
        <w:rPr>
          <w:rFonts w:hint="eastAsia" w:ascii="宋体" w:hAnsi="宋体" w:eastAsia="宋体" w:cs="Times New Roman"/>
          <w:b w:val="0"/>
          <w:color w:val="auto"/>
          <w:kern w:val="2"/>
          <w:sz w:val="24"/>
          <w:szCs w:val="24"/>
          <w:shd w:val="clear" w:color="auto" w:fill="FFFFFF"/>
          <w:lang w:val="en-US" w:eastAsia="zh-CN" w:bidi="ar-SA"/>
        </w:rPr>
      </w:pPr>
      <w:r>
        <w:rPr>
          <w:rFonts w:hint="eastAsia" w:ascii="宋体" w:hAnsi="宋体" w:eastAsia="宋体" w:cs="Times New Roman"/>
          <w:b w:val="0"/>
          <w:color w:val="auto"/>
          <w:kern w:val="2"/>
          <w:sz w:val="24"/>
          <w:szCs w:val="24"/>
          <w:shd w:val="clear" w:color="auto" w:fill="FFFFFF"/>
          <w:lang w:val="en-US" w:eastAsia="zh-CN" w:bidi="ar-SA"/>
        </w:rPr>
        <w:t>如果前期服务机构参加本次投标，应将本公告发布前最终完成的工作成果（含电子文件）在投标人购买招标文件的同时提供给所有投标人参考，否则前期参与的服务机构中标无效。</w:t>
      </w:r>
    </w:p>
    <w:p>
      <w:pPr>
        <w:pStyle w:val="5"/>
        <w:spacing w:before="0" w:after="0" w:line="360" w:lineRule="auto"/>
        <w:rPr>
          <w:color w:val="auto"/>
          <w:sz w:val="24"/>
          <w:szCs w:val="24"/>
          <w:shd w:val="clear" w:color="auto" w:fill="FFFFFF"/>
        </w:rPr>
      </w:pPr>
      <w:r>
        <w:rPr>
          <w:rFonts w:hint="eastAsia"/>
          <w:color w:val="auto"/>
          <w:sz w:val="24"/>
          <w:szCs w:val="24"/>
          <w:shd w:val="clear" w:color="auto" w:fill="FFFFFF"/>
          <w:lang w:val="en-US" w:eastAsia="zh-CN"/>
        </w:rPr>
        <w:t>4</w:t>
      </w:r>
      <w:r>
        <w:rPr>
          <w:color w:val="auto"/>
          <w:sz w:val="24"/>
          <w:szCs w:val="24"/>
          <w:shd w:val="clear" w:color="auto" w:fill="FFFFFF"/>
        </w:rPr>
        <w:t xml:space="preserve">. </w:t>
      </w:r>
      <w:r>
        <w:rPr>
          <w:rFonts w:hint="eastAsia" w:ascii="黑体" w:hAnsi="黑体"/>
          <w:color w:val="auto"/>
          <w:sz w:val="24"/>
          <w:szCs w:val="24"/>
          <w:shd w:val="clear" w:color="auto" w:fill="FFFFFF"/>
        </w:rPr>
        <w:t>投标人资格要求</w:t>
      </w:r>
      <w:bookmarkEnd w:id="2"/>
    </w:p>
    <w:p>
      <w:pPr>
        <w:spacing w:line="360" w:lineRule="auto"/>
        <w:ind w:firstLine="484" w:firstLineChars="202"/>
        <w:rPr>
          <w:rFonts w:ascii="宋体" w:hAnsi="宋体"/>
          <w:color w:val="auto"/>
          <w:sz w:val="24"/>
          <w:shd w:val="clear" w:color="auto" w:fill="FFFFFF"/>
        </w:rPr>
      </w:pPr>
      <w:r>
        <w:rPr>
          <w:rFonts w:hint="eastAsia" w:ascii="宋体" w:hAnsi="宋体"/>
          <w:bCs/>
          <w:color w:val="auto"/>
          <w:sz w:val="24"/>
          <w:shd w:val="clear" w:color="auto" w:fill="FFFFFF"/>
          <w:lang w:val="en-US" w:eastAsia="zh-CN"/>
        </w:rPr>
        <w:t>4</w:t>
      </w:r>
      <w:r>
        <w:rPr>
          <w:rFonts w:hint="eastAsia" w:ascii="宋体" w:hAnsi="宋体"/>
          <w:bCs/>
          <w:color w:val="auto"/>
          <w:sz w:val="24"/>
          <w:shd w:val="clear" w:color="auto" w:fill="FFFFFF"/>
        </w:rPr>
        <w:t>.1</w:t>
      </w:r>
      <w:r>
        <w:rPr>
          <w:rFonts w:hint="eastAsia" w:ascii="宋体" w:hAnsi="宋体"/>
          <w:color w:val="auto"/>
          <w:sz w:val="24"/>
          <w:shd w:val="clear" w:color="auto" w:fill="FFFFFF"/>
        </w:rPr>
        <w:t>投标人（独立体或联合体各方）具有独立法人资格，持有</w:t>
      </w:r>
      <w:r>
        <w:rPr>
          <w:rFonts w:hint="eastAsia" w:ascii="宋体" w:hAnsi="宋体"/>
          <w:color w:val="auto"/>
          <w:sz w:val="24"/>
          <w:shd w:val="clear" w:color="auto" w:fill="FFFFFF"/>
          <w:lang w:val="en-US" w:eastAsia="zh-CN"/>
        </w:rPr>
        <w:t>有效</w:t>
      </w:r>
      <w:r>
        <w:rPr>
          <w:rFonts w:hint="eastAsia" w:ascii="宋体" w:hAnsi="宋体"/>
          <w:color w:val="auto"/>
          <w:sz w:val="24"/>
          <w:shd w:val="clear" w:color="auto" w:fill="FFFFFF"/>
        </w:rPr>
        <w:t>的法人营业执照，按国家法律经营。</w:t>
      </w:r>
    </w:p>
    <w:p>
      <w:pPr>
        <w:spacing w:line="360" w:lineRule="auto"/>
        <w:ind w:firstLine="484" w:firstLineChars="202"/>
        <w:rPr>
          <w:rFonts w:hint="eastAsia" w:ascii="宋体" w:hAnsi="宋体" w:eastAsia="宋体" w:cs="宋体"/>
          <w:color w:val="auto"/>
          <w:sz w:val="24"/>
          <w:shd w:val="clear" w:color="auto" w:fill="FFFFFF"/>
        </w:rPr>
      </w:pPr>
      <w:r>
        <w:rPr>
          <w:rFonts w:hint="eastAsia" w:ascii="宋体" w:hAnsi="宋体"/>
          <w:bCs/>
          <w:color w:val="auto"/>
          <w:sz w:val="24"/>
          <w:shd w:val="clear" w:color="auto" w:fill="FFFFFF"/>
          <w:lang w:val="en-US" w:eastAsia="zh-CN"/>
        </w:rPr>
        <w:t>4</w:t>
      </w:r>
      <w:r>
        <w:rPr>
          <w:rFonts w:hint="eastAsia" w:ascii="宋体" w:hAnsi="宋体"/>
          <w:bCs/>
          <w:color w:val="auto"/>
          <w:sz w:val="24"/>
          <w:shd w:val="clear" w:color="auto" w:fill="FFFFFF"/>
        </w:rPr>
        <w:t>.2</w:t>
      </w:r>
      <w:r>
        <w:rPr>
          <w:rFonts w:hint="eastAsia" w:ascii="宋体" w:hAnsi="宋体"/>
          <w:color w:val="auto"/>
          <w:sz w:val="24"/>
          <w:shd w:val="clear" w:color="auto" w:fill="FFFFFF"/>
        </w:rPr>
        <w:t>投</w:t>
      </w:r>
      <w:r>
        <w:rPr>
          <w:rFonts w:hint="eastAsia" w:ascii="宋体" w:hAnsi="宋体" w:eastAsia="宋体" w:cs="宋体"/>
          <w:color w:val="auto"/>
          <w:sz w:val="24"/>
          <w:shd w:val="clear" w:color="auto" w:fill="FFFFFF"/>
        </w:rPr>
        <w:t>标人须同时具备建设行政主管部门颁发的以下资质证书：</w:t>
      </w:r>
    </w:p>
    <w:p>
      <w:pPr>
        <w:spacing w:line="360" w:lineRule="auto"/>
        <w:ind w:firstLine="480" w:firstLineChars="200"/>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rPr>
        <w:t>（1）</w:t>
      </w:r>
      <w:r>
        <w:rPr>
          <w:rFonts w:hint="eastAsia" w:ascii="宋体" w:hAnsi="宋体" w:eastAsia="宋体" w:cs="宋体"/>
          <w:color w:val="auto"/>
          <w:sz w:val="24"/>
          <w:shd w:val="clear" w:color="auto" w:fill="FFFFFF"/>
          <w:lang w:eastAsia="zh-CN"/>
        </w:rPr>
        <w:t>工程设计综合甲级资质或市政行业设计</w:t>
      </w:r>
      <w:r>
        <w:rPr>
          <w:rFonts w:hint="eastAsia" w:ascii="宋体" w:hAnsi="宋体" w:eastAsia="宋体" w:cs="宋体"/>
          <w:color w:val="auto"/>
          <w:sz w:val="24"/>
          <w:shd w:val="clear" w:color="auto" w:fill="FFFFFF"/>
          <w:lang w:val="en-US" w:eastAsia="zh-CN"/>
        </w:rPr>
        <w:t>甲级</w:t>
      </w:r>
      <w:r>
        <w:rPr>
          <w:rFonts w:hint="eastAsia" w:ascii="宋体" w:hAnsi="宋体" w:eastAsia="宋体" w:cs="宋体"/>
          <w:color w:val="auto"/>
          <w:sz w:val="24"/>
          <w:shd w:val="clear" w:color="auto" w:fill="FFFFFF"/>
          <w:lang w:eastAsia="zh-CN"/>
        </w:rPr>
        <w:t>资质</w:t>
      </w:r>
      <w:r>
        <w:rPr>
          <w:rFonts w:hint="eastAsia" w:ascii="宋体" w:hAnsi="宋体" w:eastAsia="宋体" w:cs="宋体"/>
          <w:color w:val="auto"/>
          <w:sz w:val="24"/>
          <w:shd w:val="clear" w:color="auto" w:fill="FFFFFF"/>
          <w:lang w:val="en-US" w:eastAsia="zh-CN"/>
        </w:rPr>
        <w:t>或</w:t>
      </w:r>
      <w:r>
        <w:rPr>
          <w:rFonts w:hint="eastAsia" w:ascii="宋体" w:hAnsi="宋体" w:eastAsia="宋体" w:cs="宋体"/>
          <w:color w:val="auto"/>
          <w:sz w:val="24"/>
          <w:shd w:val="clear" w:color="auto" w:fill="FFFFFF"/>
          <w:lang w:eastAsia="zh-CN"/>
        </w:rPr>
        <w:t>市政行业给水工程甲级资质</w:t>
      </w:r>
      <w:r>
        <w:rPr>
          <w:rFonts w:hint="eastAsia" w:ascii="宋体" w:hAnsi="宋体" w:eastAsia="宋体" w:cs="宋体"/>
          <w:color w:val="auto"/>
          <w:sz w:val="24"/>
          <w:shd w:val="clear" w:color="auto" w:fill="FFFFFF"/>
          <w:lang w:val="en-US" w:eastAsia="zh-CN"/>
        </w:rPr>
        <w:t>或</w:t>
      </w:r>
      <w:r>
        <w:rPr>
          <w:rFonts w:hint="eastAsia" w:ascii="宋体" w:hAnsi="宋体" w:eastAsia="宋体" w:cs="宋体"/>
          <w:color w:val="auto"/>
          <w:sz w:val="24"/>
          <w:shd w:val="clear" w:color="auto" w:fill="FFFFFF"/>
          <w:lang w:eastAsia="zh-CN"/>
        </w:rPr>
        <w:t>市政行业</w:t>
      </w:r>
      <w:r>
        <w:rPr>
          <w:rFonts w:hint="eastAsia" w:ascii="宋体" w:hAnsi="宋体" w:eastAsia="宋体" w:cs="宋体"/>
          <w:color w:val="auto"/>
          <w:sz w:val="24"/>
          <w:shd w:val="clear" w:color="auto" w:fill="FFFFFF"/>
          <w:lang w:val="en-US" w:eastAsia="zh-CN"/>
        </w:rPr>
        <w:t>排</w:t>
      </w:r>
      <w:r>
        <w:rPr>
          <w:rFonts w:hint="eastAsia" w:ascii="宋体" w:hAnsi="宋体" w:eastAsia="宋体" w:cs="宋体"/>
          <w:color w:val="auto"/>
          <w:sz w:val="24"/>
          <w:shd w:val="clear" w:color="auto" w:fill="FFFFFF"/>
          <w:lang w:eastAsia="zh-CN"/>
        </w:rPr>
        <w:t>水工程甲级资质；</w:t>
      </w:r>
    </w:p>
    <w:p>
      <w:pPr>
        <w:spacing w:line="360" w:lineRule="auto"/>
        <w:ind w:firstLine="480" w:firstLineChars="200"/>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rPr>
        <w:t>（2）工程勘察综合类甲级或工程勘察（岩土工程勘察）专业</w:t>
      </w:r>
      <w:r>
        <w:rPr>
          <w:rFonts w:hint="eastAsia" w:ascii="宋体" w:hAnsi="宋体" w:eastAsia="宋体" w:cs="宋体"/>
          <w:color w:val="auto"/>
          <w:sz w:val="24"/>
          <w:shd w:val="clear" w:color="auto" w:fill="FFFFFF"/>
          <w:lang w:val="en-US" w:eastAsia="zh-CN"/>
        </w:rPr>
        <w:t>甲</w:t>
      </w:r>
      <w:r>
        <w:rPr>
          <w:rFonts w:hint="eastAsia" w:ascii="宋体" w:hAnsi="宋体" w:eastAsia="宋体" w:cs="宋体"/>
          <w:color w:val="auto"/>
          <w:sz w:val="24"/>
          <w:shd w:val="clear" w:color="auto" w:fill="FFFFFF"/>
        </w:rPr>
        <w:t>级资质</w:t>
      </w:r>
      <w:r>
        <w:rPr>
          <w:rFonts w:hint="eastAsia" w:ascii="宋体" w:hAnsi="宋体" w:eastAsia="宋体" w:cs="宋体"/>
          <w:color w:val="auto"/>
          <w:sz w:val="24"/>
          <w:shd w:val="clear" w:color="auto" w:fill="FFFFFF"/>
          <w:lang w:eastAsia="zh-CN"/>
        </w:rPr>
        <w:t>；</w:t>
      </w:r>
    </w:p>
    <w:p>
      <w:pPr>
        <w:spacing w:line="360" w:lineRule="auto"/>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w:t>
      </w:r>
      <w:r>
        <w:rPr>
          <w:rFonts w:hint="eastAsia" w:ascii="宋体" w:hAnsi="宋体" w:eastAsia="宋体" w:cs="宋体"/>
          <w:color w:val="auto"/>
          <w:sz w:val="24"/>
          <w:shd w:val="clear" w:color="auto" w:fill="FFFFFF"/>
          <w:lang w:val="en-US" w:eastAsia="zh-CN"/>
        </w:rPr>
        <w:t>3</w:t>
      </w:r>
      <w:r>
        <w:rPr>
          <w:rFonts w:hint="eastAsia" w:ascii="宋体" w:hAnsi="宋体" w:eastAsia="宋体" w:cs="宋体"/>
          <w:color w:val="auto"/>
          <w:sz w:val="24"/>
          <w:shd w:val="clear" w:color="auto" w:fill="FFFFFF"/>
        </w:rPr>
        <w:t>）</w:t>
      </w:r>
      <w:r>
        <w:rPr>
          <w:rFonts w:hint="eastAsia" w:ascii="宋体" w:hAnsi="宋体" w:eastAsia="宋体" w:cs="宋体"/>
          <w:color w:val="auto"/>
          <w:sz w:val="24"/>
          <w:shd w:val="clear" w:color="auto" w:fill="FFFFFF"/>
          <w:lang w:eastAsia="zh-CN"/>
        </w:rPr>
        <w:t>市政公用工程施工总承包</w:t>
      </w:r>
      <w:r>
        <w:rPr>
          <w:rFonts w:hint="eastAsia" w:ascii="宋体" w:hAnsi="宋体" w:eastAsia="宋体" w:cs="宋体"/>
          <w:color w:val="auto"/>
          <w:sz w:val="24"/>
          <w:shd w:val="clear" w:color="auto" w:fill="FFFFFF"/>
          <w:lang w:val="en-US" w:eastAsia="zh-CN"/>
        </w:rPr>
        <w:t>壹</w:t>
      </w:r>
      <w:r>
        <w:rPr>
          <w:rFonts w:hint="eastAsia" w:ascii="宋体" w:hAnsi="宋体" w:eastAsia="宋体" w:cs="宋体"/>
          <w:color w:val="auto"/>
          <w:sz w:val="24"/>
          <w:shd w:val="clear" w:color="auto" w:fill="FFFFFF"/>
          <w:lang w:eastAsia="zh-CN"/>
        </w:rPr>
        <w:t>级</w:t>
      </w:r>
      <w:r>
        <w:rPr>
          <w:rFonts w:hint="eastAsia" w:ascii="宋体" w:hAnsi="宋体" w:eastAsia="宋体" w:cs="宋体"/>
          <w:color w:val="auto"/>
          <w:sz w:val="24"/>
          <w:shd w:val="clear" w:color="auto" w:fill="FFFFFF"/>
        </w:rPr>
        <w:t>(</w:t>
      </w:r>
      <w:r>
        <w:rPr>
          <w:rFonts w:hint="eastAsia" w:ascii="宋体" w:hAnsi="宋体" w:eastAsia="宋体" w:cs="宋体"/>
          <w:color w:val="auto"/>
          <w:sz w:val="24"/>
          <w:shd w:val="clear" w:color="auto" w:fill="FFFFFF"/>
          <w:lang w:val="en-US" w:eastAsia="zh-CN"/>
        </w:rPr>
        <w:t>或以上</w:t>
      </w:r>
      <w:r>
        <w:rPr>
          <w:rFonts w:hint="eastAsia" w:ascii="宋体" w:hAnsi="宋体" w:eastAsia="宋体" w:cs="宋体"/>
          <w:color w:val="auto"/>
          <w:sz w:val="24"/>
          <w:shd w:val="clear" w:color="auto" w:fill="FFFFFF"/>
        </w:rPr>
        <w:t>)资质。</w:t>
      </w:r>
    </w:p>
    <w:p>
      <w:pPr>
        <w:spacing w:line="360" w:lineRule="auto"/>
        <w:ind w:firstLine="484" w:firstLineChars="202"/>
        <w:rPr>
          <w:rFonts w:hint="eastAsia" w:ascii="宋体" w:hAnsi="宋体" w:eastAsia="宋体" w:cs="宋体"/>
          <w:color w:val="auto"/>
          <w:sz w:val="24"/>
          <w:shd w:val="clear" w:color="auto" w:fill="FFFFFF"/>
        </w:rPr>
      </w:pPr>
      <w:r>
        <w:rPr>
          <w:rFonts w:hint="eastAsia" w:ascii="宋体" w:hAnsi="宋体" w:eastAsia="宋体" w:cs="宋体"/>
          <w:bCs/>
          <w:color w:val="auto"/>
          <w:sz w:val="24"/>
          <w:shd w:val="clear" w:color="auto" w:fill="FFFFFF"/>
          <w:lang w:val="en-US" w:eastAsia="zh-CN"/>
        </w:rPr>
        <w:t>4</w:t>
      </w:r>
      <w:r>
        <w:rPr>
          <w:rFonts w:hint="eastAsia" w:ascii="宋体" w:hAnsi="宋体" w:eastAsia="宋体" w:cs="宋体"/>
          <w:bCs/>
          <w:color w:val="auto"/>
          <w:sz w:val="24"/>
          <w:shd w:val="clear" w:color="auto" w:fill="FFFFFF"/>
        </w:rPr>
        <w:t>.3</w:t>
      </w:r>
      <w:r>
        <w:rPr>
          <w:rFonts w:hint="eastAsia" w:ascii="宋体" w:hAnsi="宋体" w:eastAsia="宋体" w:cs="宋体"/>
          <w:color w:val="auto"/>
          <w:sz w:val="24"/>
          <w:shd w:val="clear" w:color="auto" w:fill="FFFFFF"/>
        </w:rPr>
        <w:t>本次招标接受联合体投标，联合体的家数最多不能超过</w:t>
      </w:r>
      <w:r>
        <w:rPr>
          <w:rFonts w:hint="eastAsia" w:ascii="宋体" w:hAnsi="宋体" w:eastAsia="宋体" w:cs="宋体"/>
          <w:color w:val="auto"/>
          <w:sz w:val="24"/>
          <w:shd w:val="clear" w:color="auto" w:fill="FFFFFF"/>
          <w:lang w:val="en-US" w:eastAsia="zh-CN"/>
        </w:rPr>
        <w:t>3家（1家勘察单位、1家设计单位、1家施工单位）</w:t>
      </w:r>
      <w:r>
        <w:rPr>
          <w:rFonts w:hint="eastAsia" w:ascii="宋体" w:hAnsi="宋体" w:eastAsia="宋体" w:cs="宋体"/>
          <w:color w:val="auto"/>
          <w:sz w:val="24"/>
          <w:shd w:val="clear" w:color="auto" w:fill="FFFFFF"/>
        </w:rPr>
        <w:t>，联合体主办方须为施工资质单位企业。联合体各方在同一招标项目中以自己名义单独投标或者参加其他联合体投标的，相关投标均无效。</w:t>
      </w:r>
    </w:p>
    <w:p>
      <w:pPr>
        <w:spacing w:line="360" w:lineRule="auto"/>
        <w:ind w:firstLine="484" w:firstLineChars="202"/>
        <w:rPr>
          <w:rFonts w:hint="eastAsia" w:ascii="宋体" w:hAnsi="宋体" w:eastAsia="宋体" w:cs="宋体"/>
          <w:color w:val="auto"/>
          <w:sz w:val="24"/>
          <w:shd w:val="clear" w:color="auto" w:fill="FFFFFF"/>
        </w:rPr>
      </w:pPr>
      <w:r>
        <w:rPr>
          <w:rFonts w:hint="eastAsia" w:ascii="宋体" w:hAnsi="宋体" w:eastAsia="宋体" w:cs="宋体"/>
          <w:bCs/>
          <w:color w:val="auto"/>
          <w:sz w:val="24"/>
          <w:shd w:val="clear" w:color="auto" w:fill="FFFFFF"/>
          <w:lang w:val="en-US" w:eastAsia="zh-CN"/>
        </w:rPr>
        <w:t>4</w:t>
      </w:r>
      <w:r>
        <w:rPr>
          <w:rFonts w:hint="eastAsia" w:ascii="宋体" w:hAnsi="宋体" w:eastAsia="宋体" w:cs="宋体"/>
          <w:bCs/>
          <w:color w:val="auto"/>
          <w:sz w:val="24"/>
          <w:shd w:val="clear" w:color="auto" w:fill="FFFFFF"/>
        </w:rPr>
        <w:t>.4</w:t>
      </w:r>
      <w:r>
        <w:rPr>
          <w:rFonts w:hint="eastAsia" w:ascii="宋体" w:hAnsi="宋体" w:eastAsia="宋体" w:cs="宋体"/>
          <w:color w:val="auto"/>
          <w:sz w:val="24"/>
          <w:shd w:val="clear" w:color="auto" w:fill="FFFFFF"/>
        </w:rPr>
        <w:t>本招标工程只接受投标人的总公司报名，不接受分公司报名。</w:t>
      </w:r>
    </w:p>
    <w:p>
      <w:pPr>
        <w:spacing w:line="360" w:lineRule="auto"/>
        <w:ind w:firstLine="484" w:firstLineChars="202"/>
        <w:rPr>
          <w:rFonts w:hint="eastAsia" w:ascii="宋体" w:hAnsi="宋体" w:eastAsia="宋体" w:cs="宋体"/>
          <w:color w:val="auto"/>
          <w:sz w:val="24"/>
          <w:shd w:val="clear" w:color="auto" w:fill="FFFFFF"/>
        </w:rPr>
      </w:pPr>
      <w:r>
        <w:rPr>
          <w:rFonts w:hint="eastAsia" w:ascii="宋体" w:hAnsi="宋体" w:eastAsia="宋体" w:cs="宋体"/>
          <w:bCs/>
          <w:color w:val="auto"/>
          <w:sz w:val="24"/>
          <w:shd w:val="clear" w:color="auto" w:fill="FFFFFF"/>
          <w:lang w:val="en-US" w:eastAsia="zh-CN"/>
        </w:rPr>
        <w:t>4</w:t>
      </w:r>
      <w:r>
        <w:rPr>
          <w:rFonts w:hint="eastAsia" w:ascii="宋体" w:hAnsi="宋体" w:eastAsia="宋体" w:cs="宋体"/>
          <w:bCs/>
          <w:color w:val="auto"/>
          <w:sz w:val="24"/>
          <w:shd w:val="clear" w:color="auto" w:fill="FFFFFF"/>
        </w:rPr>
        <w:t>.5</w:t>
      </w:r>
      <w:r>
        <w:rPr>
          <w:rFonts w:hint="eastAsia" w:ascii="宋体" w:hAnsi="宋体" w:eastAsia="宋体" w:cs="宋体"/>
          <w:color w:val="auto"/>
          <w:sz w:val="24"/>
          <w:shd w:val="clear" w:color="auto" w:fill="FFFFFF"/>
        </w:rPr>
        <w:t>拟派的项目</w:t>
      </w:r>
      <w:r>
        <w:rPr>
          <w:rFonts w:hint="eastAsia" w:ascii="宋体" w:hAnsi="宋体" w:eastAsia="宋体" w:cs="宋体"/>
          <w:color w:val="auto"/>
          <w:sz w:val="24"/>
        </w:rPr>
        <w:t>施工负责人</w:t>
      </w:r>
      <w:r>
        <w:rPr>
          <w:rFonts w:hint="eastAsia" w:ascii="宋体" w:hAnsi="宋体" w:eastAsia="宋体" w:cs="宋体"/>
          <w:color w:val="auto"/>
          <w:sz w:val="24"/>
          <w:shd w:val="clear" w:color="auto" w:fill="FFFFFF"/>
        </w:rPr>
        <w:t>具有</w:t>
      </w:r>
      <w:r>
        <w:rPr>
          <w:rFonts w:hint="eastAsia" w:ascii="宋体" w:hAnsi="宋体" w:eastAsia="宋体" w:cs="宋体"/>
          <w:color w:val="auto"/>
          <w:sz w:val="24"/>
          <w:shd w:val="clear" w:color="auto" w:fill="FFFFFF"/>
          <w:lang w:eastAsia="zh-CN"/>
        </w:rPr>
        <w:t>市政公用工程专业</w:t>
      </w:r>
      <w:r>
        <w:rPr>
          <w:rFonts w:hint="eastAsia" w:ascii="宋体" w:hAnsi="宋体" w:eastAsia="宋体" w:cs="宋体"/>
          <w:color w:val="auto"/>
          <w:sz w:val="24"/>
          <w:shd w:val="clear" w:color="auto" w:fill="FFFFFF"/>
          <w:lang w:val="en-US" w:eastAsia="zh-CN"/>
        </w:rPr>
        <w:t>壹</w:t>
      </w:r>
      <w:r>
        <w:rPr>
          <w:rFonts w:hint="eastAsia" w:ascii="宋体" w:hAnsi="宋体" w:eastAsia="宋体" w:cs="宋体"/>
          <w:color w:val="auto"/>
          <w:sz w:val="24"/>
          <w:shd w:val="clear" w:color="auto" w:fill="FFFFFF"/>
          <w:lang w:eastAsia="zh-CN"/>
        </w:rPr>
        <w:t>级</w:t>
      </w:r>
      <w:r>
        <w:rPr>
          <w:rFonts w:hint="eastAsia" w:ascii="宋体" w:hAnsi="宋体" w:eastAsia="宋体" w:cs="宋体"/>
          <w:color w:val="auto"/>
          <w:sz w:val="24"/>
          <w:shd w:val="clear" w:color="auto" w:fill="FFFFFF"/>
        </w:rPr>
        <w:t>注册建造师资格以及有效的安全生产考核合格证B证，须是投标人（独立体或联合体主办方）的在册人员。</w:t>
      </w:r>
    </w:p>
    <w:p>
      <w:pPr>
        <w:spacing w:line="360" w:lineRule="auto"/>
        <w:ind w:firstLine="484" w:firstLineChars="202"/>
        <w:rPr>
          <w:rFonts w:hint="eastAsia" w:ascii="宋体" w:hAnsi="宋体"/>
          <w:color w:val="auto"/>
          <w:sz w:val="24"/>
          <w:shd w:val="clear" w:color="auto" w:fill="FFFFFF"/>
        </w:rPr>
      </w:pPr>
      <w:r>
        <w:rPr>
          <w:rFonts w:hint="eastAsia" w:ascii="宋体" w:hAnsi="宋体" w:eastAsia="宋体" w:cs="宋体"/>
          <w:bCs/>
          <w:color w:val="auto"/>
          <w:sz w:val="24"/>
          <w:shd w:val="clear" w:color="auto" w:fill="FFFFFF"/>
          <w:lang w:val="en-US" w:eastAsia="zh-CN"/>
        </w:rPr>
        <w:t>4</w:t>
      </w:r>
      <w:r>
        <w:rPr>
          <w:rFonts w:hint="eastAsia" w:ascii="宋体" w:hAnsi="宋体" w:eastAsia="宋体" w:cs="宋体"/>
          <w:bCs/>
          <w:color w:val="auto"/>
          <w:sz w:val="24"/>
          <w:shd w:val="clear" w:color="auto" w:fill="FFFFFF"/>
        </w:rPr>
        <w:t>.6</w:t>
      </w:r>
      <w:r>
        <w:rPr>
          <w:rFonts w:hint="eastAsia" w:ascii="宋体" w:hAnsi="宋体" w:eastAsia="宋体" w:cs="宋体"/>
          <w:color w:val="auto"/>
          <w:sz w:val="24"/>
          <w:shd w:val="clear" w:color="auto" w:fill="FFFFFF"/>
        </w:rPr>
        <w:t>拟派的项目</w:t>
      </w:r>
      <w:r>
        <w:rPr>
          <w:rFonts w:hint="eastAsia" w:ascii="宋体" w:hAnsi="宋体" w:eastAsia="宋体" w:cs="宋体"/>
          <w:color w:val="auto"/>
          <w:sz w:val="24"/>
          <w:shd w:val="clear" w:color="auto" w:fill="FFFFFF"/>
          <w:lang w:val="en-US" w:eastAsia="zh-CN"/>
        </w:rPr>
        <w:t>勘察</w:t>
      </w:r>
      <w:r>
        <w:rPr>
          <w:rFonts w:hint="eastAsia" w:ascii="宋体" w:hAnsi="宋体" w:eastAsia="宋体" w:cs="宋体"/>
          <w:color w:val="auto"/>
          <w:sz w:val="24"/>
          <w:shd w:val="clear" w:color="auto" w:fill="FFFFFF"/>
        </w:rPr>
        <w:t>负责人具有注册土木工程师（岩土）证书</w:t>
      </w:r>
      <w:r>
        <w:rPr>
          <w:rFonts w:hint="eastAsia" w:ascii="宋体" w:hAnsi="宋体"/>
          <w:color w:val="auto"/>
          <w:sz w:val="24"/>
          <w:shd w:val="clear" w:color="auto" w:fill="FFFFFF"/>
        </w:rPr>
        <w:t>。</w:t>
      </w:r>
    </w:p>
    <w:p>
      <w:pPr>
        <w:spacing w:line="360" w:lineRule="auto"/>
        <w:ind w:firstLine="484" w:firstLineChars="202"/>
        <w:rPr>
          <w:rFonts w:hint="eastAsia" w:ascii="宋体" w:hAnsi="宋体"/>
          <w:color w:val="auto"/>
          <w:sz w:val="24"/>
          <w:shd w:val="clear" w:color="auto" w:fill="FFFFFF"/>
        </w:rPr>
      </w:pPr>
      <w:r>
        <w:rPr>
          <w:rFonts w:hint="eastAsia" w:ascii="宋体" w:hAnsi="宋体"/>
          <w:bCs/>
          <w:color w:val="auto"/>
          <w:sz w:val="24"/>
          <w:shd w:val="clear" w:color="auto" w:fill="FFFFFF"/>
          <w:lang w:val="en-US" w:eastAsia="zh-CN"/>
        </w:rPr>
        <w:t>4</w:t>
      </w:r>
      <w:r>
        <w:rPr>
          <w:rFonts w:hint="eastAsia" w:ascii="宋体" w:hAnsi="宋体"/>
          <w:bCs/>
          <w:color w:val="auto"/>
          <w:sz w:val="24"/>
          <w:shd w:val="clear" w:color="auto" w:fill="FFFFFF"/>
        </w:rPr>
        <w:t>.</w:t>
      </w:r>
      <w:r>
        <w:rPr>
          <w:rFonts w:hint="eastAsia" w:ascii="宋体" w:hAnsi="宋体"/>
          <w:bCs/>
          <w:color w:val="auto"/>
          <w:sz w:val="24"/>
          <w:shd w:val="clear" w:color="auto" w:fill="FFFFFF"/>
          <w:lang w:val="en-US" w:eastAsia="zh-CN"/>
        </w:rPr>
        <w:t>7</w:t>
      </w:r>
      <w:r>
        <w:rPr>
          <w:rFonts w:hint="eastAsia" w:ascii="宋体" w:hAnsi="宋体"/>
          <w:color w:val="auto"/>
          <w:sz w:val="24"/>
          <w:shd w:val="clear" w:color="auto" w:fill="FFFFFF"/>
        </w:rPr>
        <w:t>拟派的项目设计负责人具有</w:t>
      </w:r>
      <w:r>
        <w:rPr>
          <w:rFonts w:hint="eastAsia" w:ascii="宋体" w:hAnsi="宋体"/>
          <w:color w:val="auto"/>
          <w:sz w:val="24"/>
          <w:shd w:val="clear" w:color="auto" w:fill="FFFFFF"/>
          <w:lang w:eastAsia="zh-CN"/>
        </w:rPr>
        <w:t>中级或以上工程师职称</w:t>
      </w:r>
      <w:r>
        <w:rPr>
          <w:rFonts w:hint="eastAsia" w:ascii="宋体" w:hAnsi="宋体"/>
          <w:color w:val="auto"/>
          <w:sz w:val="24"/>
          <w:shd w:val="clear" w:color="auto" w:fill="FFFFFF"/>
        </w:rPr>
        <w:t>。</w:t>
      </w:r>
    </w:p>
    <w:p>
      <w:pPr>
        <w:pStyle w:val="12"/>
        <w:spacing w:line="360" w:lineRule="auto"/>
        <w:ind w:firstLine="0"/>
        <w:jc w:val="both"/>
        <w:rPr>
          <w:rStyle w:val="13"/>
          <w:rFonts w:hint="default" w:ascii="宋体" w:eastAsia="宋体"/>
          <w:bCs/>
          <w:color w:val="auto"/>
        </w:rPr>
      </w:pPr>
      <w:r>
        <w:rPr>
          <w:rStyle w:val="13"/>
          <w:rFonts w:hint="default" w:ascii="宋体" w:eastAsia="宋体"/>
          <w:bCs/>
          <w:color w:val="auto"/>
        </w:rPr>
        <w:t>说明：1)本次招标实行资格后审，详细资格要求见招标文件。资格审查不合格的投标人投标文件将被否决；</w:t>
      </w:r>
    </w:p>
    <w:p>
      <w:pPr>
        <w:pStyle w:val="12"/>
        <w:spacing w:line="360" w:lineRule="auto"/>
        <w:ind w:firstLine="240" w:firstLineChars="100"/>
        <w:jc w:val="both"/>
        <w:rPr>
          <w:color w:val="auto"/>
          <w:shd w:val="clear" w:color="auto" w:fill="FFFFFF"/>
        </w:rPr>
      </w:pPr>
      <w:r>
        <w:rPr>
          <w:rStyle w:val="13"/>
          <w:rFonts w:hint="default" w:ascii="宋体" w:eastAsia="宋体"/>
          <w:bCs/>
          <w:color w:val="auto"/>
        </w:rPr>
        <w:t xml:space="preserve">    2)投标单位（独立体或联合体各方）办理投标登记前已在广州公共资源交易中心办理企业信息登记。</w:t>
      </w:r>
    </w:p>
    <w:p>
      <w:pPr>
        <w:pStyle w:val="5"/>
        <w:spacing w:before="0" w:after="0" w:line="360" w:lineRule="auto"/>
        <w:rPr>
          <w:color w:val="auto"/>
          <w:sz w:val="24"/>
          <w:szCs w:val="24"/>
          <w:shd w:val="clear" w:color="auto" w:fill="FFFFFF"/>
        </w:rPr>
      </w:pPr>
      <w:bookmarkStart w:id="3" w:name="_Toc38401060"/>
      <w:r>
        <w:rPr>
          <w:rFonts w:hint="eastAsia"/>
          <w:color w:val="auto"/>
          <w:sz w:val="24"/>
          <w:szCs w:val="24"/>
          <w:shd w:val="clear" w:color="auto" w:fill="FFFFFF"/>
          <w:lang w:val="en-US" w:eastAsia="zh-CN"/>
        </w:rPr>
        <w:t>5</w:t>
      </w:r>
      <w:r>
        <w:rPr>
          <w:color w:val="auto"/>
          <w:sz w:val="24"/>
          <w:szCs w:val="24"/>
          <w:shd w:val="clear" w:color="auto" w:fill="FFFFFF"/>
        </w:rPr>
        <w:t xml:space="preserve">. </w:t>
      </w:r>
      <w:bookmarkEnd w:id="3"/>
      <w:r>
        <w:rPr>
          <w:rFonts w:hint="eastAsia"/>
          <w:color w:val="auto"/>
          <w:sz w:val="24"/>
          <w:szCs w:val="24"/>
          <w:shd w:val="clear" w:color="auto" w:fill="FFFFFF"/>
        </w:rPr>
        <w:t>投标登记及招标文件的获取</w:t>
      </w:r>
    </w:p>
    <w:p>
      <w:pPr>
        <w:shd w:val="clear" w:color="auto" w:fill="FFFFFF"/>
        <w:spacing w:line="360" w:lineRule="auto"/>
        <w:ind w:firstLine="480" w:firstLineChars="200"/>
        <w:jc w:val="left"/>
        <w:rPr>
          <w:rFonts w:ascii="宋体" w:hAnsi="宋体"/>
          <w:color w:val="auto"/>
          <w:sz w:val="24"/>
          <w:shd w:val="clear" w:color="auto" w:fill="FFFFFF"/>
        </w:rPr>
      </w:pPr>
      <w:r>
        <w:rPr>
          <w:rFonts w:hint="eastAsia" w:ascii="宋体" w:hAnsi="宋体"/>
          <w:bCs/>
          <w:color w:val="auto"/>
          <w:sz w:val="24"/>
          <w:shd w:val="clear" w:color="auto" w:fill="FFFFFF"/>
        </w:rPr>
        <w:t>凡有意参加投标且</w:t>
      </w:r>
      <w:r>
        <w:rPr>
          <w:rFonts w:hint="eastAsia" w:ascii="宋体" w:hAnsi="宋体"/>
          <w:bCs/>
          <w:color w:val="auto"/>
          <w:sz w:val="24"/>
          <w:shd w:val="clear" w:color="auto" w:fill="FFFFFF"/>
          <w:lang w:val="en-US" w:eastAsia="zh-CN"/>
        </w:rPr>
        <w:t>投标登记资料</w:t>
      </w:r>
      <w:r>
        <w:rPr>
          <w:rFonts w:hint="eastAsia" w:ascii="宋体" w:hAnsi="宋体"/>
          <w:bCs/>
          <w:color w:val="auto"/>
          <w:sz w:val="24"/>
          <w:shd w:val="clear" w:color="auto" w:fill="FFFFFF"/>
        </w:rPr>
        <w:t>符合</w:t>
      </w:r>
      <w:r>
        <w:rPr>
          <w:rFonts w:hint="eastAsia" w:ascii="宋体" w:hAnsi="宋体"/>
          <w:bCs/>
          <w:color w:val="auto"/>
          <w:sz w:val="24"/>
          <w:shd w:val="clear" w:color="auto" w:fill="FFFFFF"/>
          <w:lang w:eastAsia="zh-CN"/>
        </w:rPr>
        <w:t>本</w:t>
      </w:r>
      <w:r>
        <w:rPr>
          <w:rFonts w:hint="eastAsia" w:ascii="宋体" w:hAnsi="宋体"/>
          <w:bCs/>
          <w:color w:val="auto"/>
          <w:sz w:val="24"/>
          <w:shd w:val="clear" w:color="auto" w:fill="FFFFFF"/>
          <w:lang w:val="en-US" w:eastAsia="zh-CN"/>
        </w:rPr>
        <w:t>项目招标公告要求的投标申请人持资料进行投标登记，在投标登记时间内购买招标文件</w:t>
      </w:r>
      <w:r>
        <w:rPr>
          <w:rFonts w:hint="eastAsia" w:ascii="宋体" w:hAnsi="宋体"/>
          <w:bCs/>
          <w:color w:val="auto"/>
          <w:sz w:val="24"/>
          <w:shd w:val="clear" w:color="auto" w:fill="FFFFFF"/>
        </w:rPr>
        <w:t>，所有复印件须加盖投标人（独立体或联合体各方本单位）公章，需要年审的证件必须经有关行政主管部门年审合格才有效，如到期未年审，必须附有关行政主管部门未组织年审的说明，否则视做无效证件</w:t>
      </w:r>
      <w:r>
        <w:rPr>
          <w:rFonts w:hint="eastAsia" w:ascii="宋体" w:hAnsi="宋体"/>
          <w:color w:val="auto"/>
          <w:sz w:val="24"/>
          <w:shd w:val="clear" w:color="auto" w:fill="FFFFFF"/>
        </w:rPr>
        <w:t>：</w:t>
      </w:r>
    </w:p>
    <w:p>
      <w:pPr>
        <w:shd w:val="clear" w:color="auto" w:fill="FFFFFF"/>
        <w:spacing w:line="360" w:lineRule="auto"/>
        <w:ind w:firstLine="420" w:firstLineChars="175"/>
        <w:jc w:val="left"/>
        <w:rPr>
          <w:rFonts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.1</w:t>
      </w:r>
      <w:r>
        <w:rPr>
          <w:rFonts w:hint="eastAsia" w:ascii="宋体" w:hAnsi="宋体"/>
          <w:color w:val="auto"/>
          <w:sz w:val="24"/>
          <w:shd w:val="clear" w:color="auto" w:fill="FFFFFF"/>
        </w:rPr>
        <w:t xml:space="preserve"> 联合体共同投标协议书原件（如为联合体投标则提供，格式见招标公告附件1）。</w:t>
      </w:r>
    </w:p>
    <w:p>
      <w:pPr>
        <w:shd w:val="clear" w:color="auto" w:fill="FFFFFF"/>
        <w:spacing w:line="360" w:lineRule="auto"/>
        <w:ind w:firstLine="420" w:firstLineChars="175"/>
        <w:jc w:val="left"/>
        <w:rPr>
          <w:rFonts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.2</w:t>
      </w:r>
      <w:r>
        <w:rPr>
          <w:rFonts w:hint="eastAsia" w:ascii="宋体" w:hAnsi="宋体"/>
          <w:color w:val="auto"/>
          <w:sz w:val="24"/>
          <w:shd w:val="clear" w:color="auto" w:fill="FFFFFF"/>
        </w:rPr>
        <w:t xml:space="preserve"> 投标人（独立体或联合体</w:t>
      </w:r>
      <w:r>
        <w:rPr>
          <w:rFonts w:hint="eastAsia" w:ascii="宋体" w:hAnsi="宋体"/>
          <w:color w:val="auto"/>
          <w:sz w:val="24"/>
          <w:shd w:val="clear" w:color="auto" w:fill="FFFFFF"/>
          <w:lang w:val="en-US" w:eastAsia="zh-CN"/>
        </w:rPr>
        <w:t>主办</w:t>
      </w:r>
      <w:r>
        <w:rPr>
          <w:rFonts w:hint="eastAsia" w:ascii="宋体" w:hAnsi="宋体"/>
          <w:color w:val="auto"/>
          <w:sz w:val="24"/>
          <w:shd w:val="clear" w:color="auto" w:fill="FFFFFF"/>
        </w:rPr>
        <w:t>方）的法定代表人证明书原件、法定代表人授权委托证明书原件（非法定代表人进行投标登记时提供）、投标登记代表本人身份证</w:t>
      </w:r>
      <w:r>
        <w:rPr>
          <w:rFonts w:hint="eastAsia" w:ascii="宋体" w:hAnsi="宋体"/>
          <w:color w:val="auto"/>
          <w:sz w:val="24"/>
          <w:shd w:val="clear" w:color="auto" w:fill="FFFFFF"/>
          <w:lang w:val="en-US" w:eastAsia="zh-CN"/>
        </w:rPr>
        <w:t>复印件</w:t>
      </w:r>
      <w:r>
        <w:rPr>
          <w:rFonts w:hint="eastAsia" w:ascii="宋体" w:hAnsi="宋体"/>
          <w:color w:val="auto"/>
          <w:sz w:val="24"/>
          <w:shd w:val="clear" w:color="auto" w:fill="FFFFFF"/>
        </w:rPr>
        <w:t>。</w:t>
      </w:r>
    </w:p>
    <w:p>
      <w:pPr>
        <w:shd w:val="clear" w:color="auto" w:fill="FFFFFF"/>
        <w:spacing w:line="360" w:lineRule="auto"/>
        <w:ind w:firstLine="420" w:firstLineChars="175"/>
        <w:jc w:val="left"/>
        <w:rPr>
          <w:rFonts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 xml:space="preserve">.3 </w:t>
      </w:r>
      <w:r>
        <w:rPr>
          <w:rFonts w:hint="eastAsia" w:ascii="宋体" w:hAnsi="宋体"/>
          <w:color w:val="auto"/>
          <w:sz w:val="24"/>
          <w:shd w:val="clear" w:color="auto" w:fill="FFFFFF"/>
        </w:rPr>
        <w:t>投标人（独立体或联合体各方）的营业执照副本复印件。</w:t>
      </w:r>
    </w:p>
    <w:p>
      <w:pPr>
        <w:shd w:val="clear" w:color="auto" w:fill="FFFFFF"/>
        <w:spacing w:line="360" w:lineRule="auto"/>
        <w:ind w:firstLine="420" w:firstLineChars="175"/>
        <w:jc w:val="left"/>
        <w:rPr>
          <w:rFonts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.4</w:t>
      </w:r>
      <w:r>
        <w:rPr>
          <w:rFonts w:hint="eastAsia" w:ascii="宋体" w:hAnsi="宋体"/>
          <w:color w:val="auto"/>
          <w:sz w:val="24"/>
          <w:shd w:val="clear" w:color="auto" w:fill="FFFFFF"/>
        </w:rPr>
        <w:t xml:space="preserve"> 投标人（独立体或联合体各方）的资质证书副本复印件。</w:t>
      </w:r>
    </w:p>
    <w:p>
      <w:pPr>
        <w:shd w:val="clear" w:color="auto" w:fill="FFFFFF"/>
        <w:spacing w:line="360" w:lineRule="auto"/>
        <w:ind w:firstLine="420" w:firstLineChars="175"/>
        <w:jc w:val="left"/>
        <w:rPr>
          <w:rFonts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.5</w:t>
      </w:r>
      <w:r>
        <w:rPr>
          <w:rFonts w:hint="eastAsia" w:ascii="宋体" w:hAnsi="宋体"/>
          <w:color w:val="auto"/>
          <w:sz w:val="24"/>
          <w:shd w:val="clear" w:color="auto" w:fill="FFFFFF"/>
        </w:rPr>
        <w:t>投标人（独立体或联合体主办方）的建筑施工企业安全生产许可证副本复印件。</w:t>
      </w:r>
    </w:p>
    <w:p>
      <w:pPr>
        <w:shd w:val="clear" w:color="auto" w:fill="FFFFFF"/>
        <w:spacing w:line="360" w:lineRule="auto"/>
        <w:ind w:firstLine="420" w:firstLineChars="175"/>
        <w:jc w:val="left"/>
        <w:rPr>
          <w:rFonts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.6</w:t>
      </w:r>
      <w:r>
        <w:rPr>
          <w:rFonts w:hint="eastAsia" w:ascii="宋体" w:hAnsi="宋体"/>
          <w:color w:val="auto"/>
          <w:sz w:val="24"/>
          <w:shd w:val="clear" w:color="auto" w:fill="FFFFFF"/>
        </w:rPr>
        <w:t xml:space="preserve"> 投标人（独立体或联合体主办方）的基本帐户开户许可证复印件（如果基本帐户帐号变更，还必须提供开户行出具的有效帐号变更证明）。</w:t>
      </w:r>
    </w:p>
    <w:p>
      <w:pPr>
        <w:shd w:val="clear" w:color="auto" w:fill="FFFFFF"/>
        <w:spacing w:line="360" w:lineRule="auto"/>
        <w:ind w:firstLine="420" w:firstLineChars="175"/>
        <w:jc w:val="left"/>
        <w:rPr>
          <w:rFonts w:hint="eastAsia" w:ascii="宋体" w:hAnsi="宋体"/>
          <w:color w:val="auto"/>
          <w:sz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.7</w:t>
      </w:r>
      <w:r>
        <w:rPr>
          <w:rFonts w:hint="eastAsia" w:ascii="宋体" w:hAnsi="宋体"/>
          <w:color w:val="auto"/>
          <w:sz w:val="24"/>
          <w:shd w:val="clear" w:color="auto" w:fill="FFFFFF"/>
        </w:rPr>
        <w:t xml:space="preserve"> 拟派的项目施工负责人注册建造师证(或</w:t>
      </w:r>
      <w:r>
        <w:rPr>
          <w:rFonts w:hint="eastAsia" w:ascii="宋体" w:hAnsi="宋体"/>
          <w:color w:val="auto"/>
          <w:kern w:val="0"/>
          <w:sz w:val="24"/>
          <w:shd w:val="clear" w:color="auto" w:fill="FFFFFF"/>
        </w:rPr>
        <w:t>执业资格证书持证人员从业情况信息公开平台系统打印的证书)</w:t>
      </w:r>
      <w:r>
        <w:rPr>
          <w:rFonts w:hint="eastAsia" w:ascii="宋体" w:hAnsi="宋体"/>
          <w:color w:val="auto"/>
          <w:sz w:val="24"/>
          <w:shd w:val="clear" w:color="auto" w:fill="FFFFFF"/>
        </w:rPr>
        <w:t>、有效的安全生产考核合格证</w:t>
      </w:r>
      <w:r>
        <w:rPr>
          <w:rFonts w:hint="eastAsia" w:ascii="宋体" w:hAnsi="宋体"/>
          <w:color w:val="auto"/>
          <w:sz w:val="24"/>
        </w:rPr>
        <w:t>（建安B证）</w:t>
      </w:r>
      <w:r>
        <w:rPr>
          <w:rFonts w:hint="eastAsia" w:ascii="宋体" w:hAnsi="宋体"/>
          <w:color w:val="auto"/>
          <w:sz w:val="24"/>
          <w:shd w:val="clear" w:color="auto" w:fill="FFFFFF"/>
        </w:rPr>
        <w:t>(</w:t>
      </w:r>
      <w:r>
        <w:rPr>
          <w:rFonts w:hint="eastAsia" w:ascii="宋体" w:hAnsi="宋体"/>
          <w:color w:val="auto"/>
          <w:sz w:val="24"/>
        </w:rPr>
        <w:t>或广东省建筑施工企业管理人员安全生产考核信息系统打印的证书</w:t>
      </w:r>
      <w:r>
        <w:rPr>
          <w:rFonts w:hint="eastAsia" w:ascii="宋体" w:hAnsi="宋体"/>
          <w:color w:val="auto"/>
          <w:sz w:val="24"/>
          <w:shd w:val="clear" w:color="auto" w:fill="FFFFFF"/>
        </w:rPr>
        <w:t>)、有效的第二代身份证及社保证明（</w:t>
      </w:r>
      <w:r>
        <w:rPr>
          <w:rFonts w:hint="eastAsia" w:ascii="宋体" w:hAnsi="宋体"/>
          <w:color w:val="auto"/>
          <w:sz w:val="24"/>
          <w:shd w:val="clear" w:color="auto" w:fill="FFFFFF"/>
          <w:lang w:eastAsia="zh-CN"/>
        </w:rPr>
        <w:t>2022年10月至2022年12月</w:t>
      </w:r>
      <w:r>
        <w:rPr>
          <w:rFonts w:hint="eastAsia" w:ascii="宋体" w:hAnsi="宋体"/>
          <w:color w:val="auto"/>
          <w:sz w:val="24"/>
          <w:shd w:val="clear" w:color="auto" w:fill="FFFFFF"/>
        </w:rPr>
        <w:t>）复印件。</w:t>
      </w:r>
    </w:p>
    <w:p>
      <w:pPr>
        <w:pStyle w:val="14"/>
        <w:spacing w:before="0" w:after="0" w:line="360" w:lineRule="auto"/>
        <w:ind w:firstLine="480" w:firstLineChars="200"/>
        <w:jc w:val="both"/>
        <w:rPr>
          <w:rFonts w:ascii="宋体" w:hAnsi="宋体" w:eastAsia="宋体"/>
          <w:color w:val="auto"/>
          <w:szCs w:val="24"/>
          <w:shd w:val="clear" w:color="auto" w:fill="FFFFFF"/>
        </w:rPr>
      </w:pPr>
      <w:r>
        <w:rPr>
          <w:rFonts w:hint="eastAsia" w:ascii="宋体" w:hAnsi="宋体"/>
          <w:bCs/>
          <w:color w:val="auto"/>
          <w:sz w:val="24"/>
          <w:shd w:val="clear" w:color="auto" w:fill="FFFFFF"/>
          <w:lang w:val="en-US" w:eastAsia="zh-CN"/>
        </w:rPr>
        <w:t>5</w:t>
      </w:r>
      <w:r>
        <w:rPr>
          <w:rFonts w:hint="eastAsia" w:ascii="宋体" w:hAnsi="宋体"/>
          <w:bCs/>
          <w:color w:val="auto"/>
          <w:sz w:val="24"/>
          <w:shd w:val="clear" w:color="auto" w:fill="FFFFFF"/>
        </w:rPr>
        <w:t>.</w:t>
      </w:r>
      <w:r>
        <w:rPr>
          <w:rFonts w:hint="eastAsia" w:ascii="宋体" w:hAnsi="宋体"/>
          <w:bCs/>
          <w:color w:val="auto"/>
          <w:sz w:val="24"/>
          <w:shd w:val="clear" w:color="auto" w:fill="FFFFFF"/>
          <w:lang w:val="en-US" w:eastAsia="zh-CN"/>
        </w:rPr>
        <w:t>8</w:t>
      </w:r>
      <w:r>
        <w:rPr>
          <w:rFonts w:hint="eastAsia" w:ascii="宋体" w:hAnsi="宋体"/>
          <w:color w:val="auto"/>
          <w:sz w:val="24"/>
          <w:shd w:val="clear" w:color="auto" w:fill="FFFFFF"/>
        </w:rPr>
        <w:t xml:space="preserve"> </w:t>
      </w:r>
      <w:r>
        <w:rPr>
          <w:rFonts w:hint="eastAsia" w:ascii="宋体" w:hAnsi="宋体" w:eastAsia="宋体"/>
          <w:color w:val="auto"/>
          <w:szCs w:val="24"/>
          <w:shd w:val="clear" w:color="auto" w:fill="FFFFFF"/>
        </w:rPr>
        <w:t>填妥并盖章的《投标登记申请表》（一式两份，应使用标准格式，详见广州公共资源交易中心网站http://www.gzggzy.cn，该表中项目施工负责人须为投标人在广州公共资源交易中心企业库的在册人员；联合体投标的，联合体各方均需在表上盖章）。</w:t>
      </w:r>
    </w:p>
    <w:p>
      <w:pPr>
        <w:shd w:val="clear" w:color="auto" w:fill="FFFFFF"/>
        <w:spacing w:line="360" w:lineRule="auto"/>
        <w:ind w:firstLine="480" w:firstLineChars="200"/>
        <w:jc w:val="left"/>
        <w:rPr>
          <w:rFonts w:ascii="宋体" w:hAnsi="宋体"/>
          <w:bCs/>
          <w:color w:val="auto"/>
          <w:sz w:val="24"/>
          <w:shd w:val="clear" w:color="auto" w:fill="FFFFFF"/>
        </w:rPr>
      </w:pPr>
      <w:r>
        <w:rPr>
          <w:rFonts w:hint="eastAsia" w:ascii="宋体" w:hAnsi="宋体"/>
          <w:bCs/>
          <w:color w:val="auto"/>
          <w:sz w:val="24"/>
          <w:shd w:val="clear" w:color="auto" w:fill="FFFFFF"/>
        </w:rPr>
        <w:t>【注：1、投标人（独立体或联合体主办方）应按要求提交以上报名资料一份，且投标人应编制报名资料的封面、目录并装订成册；2、投标人对以上报名资料的真实性负责，经审查符合要求后方可办理投标登记购买招标文件。】</w:t>
      </w:r>
    </w:p>
    <w:p>
      <w:pPr>
        <w:pStyle w:val="5"/>
        <w:spacing w:before="0" w:after="0" w:line="360" w:lineRule="auto"/>
        <w:rPr>
          <w:color w:val="auto"/>
          <w:sz w:val="24"/>
          <w:szCs w:val="24"/>
          <w:shd w:val="clear" w:color="auto" w:fill="FFFFFF"/>
        </w:rPr>
      </w:pPr>
      <w:bookmarkStart w:id="4" w:name="_Toc38401061"/>
      <w:r>
        <w:rPr>
          <w:rFonts w:hint="eastAsia"/>
          <w:color w:val="auto"/>
          <w:sz w:val="24"/>
          <w:szCs w:val="24"/>
          <w:shd w:val="clear" w:color="auto" w:fill="FFFFFF"/>
          <w:lang w:val="en-US" w:eastAsia="zh-CN"/>
        </w:rPr>
        <w:t>6</w:t>
      </w:r>
      <w:r>
        <w:rPr>
          <w:color w:val="auto"/>
          <w:sz w:val="24"/>
          <w:szCs w:val="24"/>
          <w:shd w:val="clear" w:color="auto" w:fill="FFFFFF"/>
        </w:rPr>
        <w:t xml:space="preserve">. </w:t>
      </w:r>
      <w:r>
        <w:rPr>
          <w:rFonts w:hint="eastAsia" w:ascii="黑体" w:hAnsi="黑体"/>
          <w:color w:val="auto"/>
          <w:sz w:val="24"/>
          <w:szCs w:val="24"/>
          <w:shd w:val="clear" w:color="auto" w:fill="FFFFFF"/>
        </w:rPr>
        <w:t>投标经济补偿</w:t>
      </w:r>
      <w:bookmarkEnd w:id="4"/>
    </w:p>
    <w:p>
      <w:pPr>
        <w:shd w:val="clear" w:color="auto" w:fill="FFFFFF"/>
        <w:spacing w:line="360" w:lineRule="auto"/>
        <w:ind w:firstLine="422" w:firstLineChars="175"/>
        <w:jc w:val="left"/>
        <w:rPr>
          <w:rFonts w:ascii="宋体" w:hAnsi="宋体"/>
          <w:color w:val="auto"/>
          <w:sz w:val="24"/>
          <w:shd w:val="clear" w:color="auto" w:fill="FFFFFF"/>
        </w:rPr>
      </w:pPr>
      <w:r>
        <w:rPr>
          <w:rFonts w:hint="eastAsia" w:ascii="宋体" w:hAnsi="宋体"/>
          <w:b/>
          <w:bCs/>
          <w:color w:val="auto"/>
          <w:sz w:val="24"/>
          <w:shd w:val="clear" w:color="auto" w:fill="FFFFFF"/>
          <w:lang w:val="en-US" w:eastAsia="zh-CN"/>
        </w:rPr>
        <w:t>6</w:t>
      </w:r>
      <w:r>
        <w:rPr>
          <w:rFonts w:hint="eastAsia" w:ascii="宋体" w:hAnsi="宋体"/>
          <w:b/>
          <w:bCs/>
          <w:color w:val="auto"/>
          <w:sz w:val="24"/>
          <w:shd w:val="clear" w:color="auto" w:fill="FFFFFF"/>
        </w:rPr>
        <w:t>.1</w:t>
      </w:r>
      <w:r>
        <w:rPr>
          <w:rFonts w:hint="eastAsia" w:ascii="宋体" w:hAnsi="宋体"/>
          <w:color w:val="auto"/>
          <w:sz w:val="24"/>
          <w:shd w:val="clear" w:color="auto" w:fill="FFFFFF"/>
        </w:rPr>
        <w:t>招标人对本项目的所有投标人均不作任何投标经济补偿，其投标费用自理。</w:t>
      </w:r>
    </w:p>
    <w:p>
      <w:pPr>
        <w:shd w:val="clear" w:color="auto" w:fill="FFFFFF"/>
        <w:spacing w:line="440" w:lineRule="exact"/>
        <w:ind w:firstLine="422" w:firstLineChars="175"/>
        <w:jc w:val="left"/>
        <w:rPr>
          <w:rFonts w:ascii="宋体" w:hAnsi="宋体"/>
          <w:color w:val="auto"/>
          <w:sz w:val="24"/>
          <w:shd w:val="clear" w:color="auto" w:fill="FFFFFF"/>
        </w:rPr>
      </w:pPr>
      <w:r>
        <w:rPr>
          <w:rFonts w:hint="eastAsia" w:ascii="宋体" w:hAnsi="宋体"/>
          <w:b/>
          <w:bCs/>
          <w:color w:val="auto"/>
          <w:sz w:val="24"/>
          <w:shd w:val="clear" w:color="auto" w:fill="FFFFFF"/>
          <w:lang w:val="en-US" w:eastAsia="zh-CN"/>
        </w:rPr>
        <w:t>6</w:t>
      </w:r>
      <w:r>
        <w:rPr>
          <w:rFonts w:hint="eastAsia" w:ascii="宋体" w:hAnsi="宋体"/>
          <w:b/>
          <w:bCs/>
          <w:color w:val="auto"/>
          <w:sz w:val="24"/>
          <w:shd w:val="clear" w:color="auto" w:fill="FFFFFF"/>
        </w:rPr>
        <w:t>.2</w:t>
      </w:r>
      <w:r>
        <w:rPr>
          <w:rFonts w:hint="eastAsia" w:ascii="宋体" w:hAnsi="宋体"/>
          <w:color w:val="auto"/>
          <w:sz w:val="24"/>
          <w:shd w:val="clear" w:color="auto" w:fill="FFFFFF"/>
        </w:rPr>
        <w:t xml:space="preserve"> 招标人有权无偿使用未中标或者放弃中标单位的设计技术方案。所有投标人应保护招标人使用其设计技术方案不能受到来自第三方的侵权诉讼或索赔，否则投标人应承担由此而产生的一切责任。中标人负责设计技术方案修改和优化，相关费用已包含在合同费用中。</w:t>
      </w:r>
    </w:p>
    <w:p>
      <w:pPr>
        <w:pStyle w:val="5"/>
        <w:spacing w:before="0" w:after="0" w:line="440" w:lineRule="exact"/>
        <w:rPr>
          <w:color w:val="auto"/>
          <w:sz w:val="24"/>
          <w:szCs w:val="24"/>
          <w:shd w:val="clear" w:color="auto" w:fill="FFFFFF"/>
        </w:rPr>
      </w:pPr>
      <w:bookmarkStart w:id="5" w:name="_Toc38401062"/>
      <w:r>
        <w:rPr>
          <w:rFonts w:hint="eastAsia"/>
          <w:color w:val="auto"/>
          <w:sz w:val="24"/>
          <w:szCs w:val="24"/>
          <w:shd w:val="clear" w:color="auto" w:fill="FFFFFF"/>
          <w:lang w:val="en-US" w:eastAsia="zh-CN"/>
        </w:rPr>
        <w:t>7</w:t>
      </w:r>
      <w:r>
        <w:rPr>
          <w:color w:val="auto"/>
          <w:sz w:val="24"/>
          <w:szCs w:val="24"/>
          <w:shd w:val="clear" w:color="auto" w:fill="FFFFFF"/>
        </w:rPr>
        <w:t xml:space="preserve">. </w:t>
      </w:r>
      <w:r>
        <w:rPr>
          <w:rFonts w:hint="eastAsia" w:ascii="黑体" w:hAnsi="黑体"/>
          <w:color w:val="auto"/>
          <w:sz w:val="24"/>
          <w:szCs w:val="24"/>
          <w:shd w:val="clear" w:color="auto" w:fill="FFFFFF"/>
        </w:rPr>
        <w:t>招标文件的获取</w:t>
      </w:r>
      <w:bookmarkEnd w:id="5"/>
    </w:p>
    <w:p>
      <w:pPr>
        <w:spacing w:line="440" w:lineRule="exact"/>
        <w:ind w:firstLine="482" w:firstLineChars="200"/>
        <w:rPr>
          <w:rFonts w:ascii="宋体" w:hAnsi="宋体"/>
          <w:color w:val="auto"/>
          <w:sz w:val="24"/>
          <w:shd w:val="clear" w:color="auto" w:fill="FFFFFF"/>
        </w:rPr>
      </w:pPr>
      <w:r>
        <w:rPr>
          <w:rFonts w:hint="eastAsia" w:ascii="宋体" w:hAnsi="宋体"/>
          <w:b/>
          <w:bCs/>
          <w:color w:val="auto"/>
          <w:sz w:val="24"/>
          <w:shd w:val="clear" w:color="auto" w:fill="FFFFFF"/>
          <w:lang w:val="en-US" w:eastAsia="zh-CN"/>
        </w:rPr>
        <w:t>7</w:t>
      </w:r>
      <w:r>
        <w:rPr>
          <w:rFonts w:hint="eastAsia" w:ascii="宋体" w:hAnsi="宋体"/>
          <w:b/>
          <w:bCs/>
          <w:color w:val="auto"/>
          <w:sz w:val="24"/>
          <w:shd w:val="clear" w:color="auto" w:fill="FFFFFF"/>
        </w:rPr>
        <w:t>.1</w:t>
      </w:r>
      <w:r>
        <w:rPr>
          <w:rFonts w:hint="eastAsia" w:ascii="宋体" w:hAnsi="宋体"/>
          <w:color w:val="auto"/>
          <w:sz w:val="24"/>
          <w:shd w:val="clear" w:color="auto" w:fill="FFFFFF"/>
        </w:rPr>
        <w:t>投标登记时间：</w:t>
      </w:r>
      <w:r>
        <w:rPr>
          <w:rFonts w:hint="eastAsia" w:ascii="宋体" w:hAnsi="宋体"/>
          <w:color w:val="auto"/>
          <w:kern w:val="0"/>
          <w:sz w:val="24"/>
          <w:u w:val="single"/>
          <w:shd w:val="clear" w:color="auto" w:fill="FFFFFF"/>
        </w:rPr>
        <w:t>202</w:t>
      </w:r>
      <w:r>
        <w:rPr>
          <w:rFonts w:hint="eastAsia" w:ascii="宋体" w:hAnsi="宋体"/>
          <w:color w:val="auto"/>
          <w:kern w:val="0"/>
          <w:sz w:val="24"/>
          <w:u w:val="single"/>
          <w:shd w:val="clear" w:color="auto" w:fill="FFFFFF"/>
          <w:lang w:val="en-US" w:eastAsia="zh-CN"/>
        </w:rPr>
        <w:t>3</w:t>
      </w:r>
      <w:r>
        <w:rPr>
          <w:rFonts w:hint="eastAsia" w:ascii="宋体" w:hAnsi="宋体"/>
          <w:color w:val="auto"/>
          <w:sz w:val="24"/>
          <w:shd w:val="clear" w:color="auto" w:fill="FFFFFF"/>
        </w:rPr>
        <w:t>年</w:t>
      </w:r>
      <w:r>
        <w:rPr>
          <w:rFonts w:hint="eastAsia" w:ascii="宋体" w:hAnsi="宋体"/>
          <w:color w:val="auto"/>
          <w:sz w:val="24"/>
          <w:u w:val="single"/>
          <w:shd w:val="clear" w:color="auto" w:fill="FFFFFF"/>
          <w:lang w:val="en-US" w:eastAsia="zh-CN"/>
        </w:rPr>
        <w:t xml:space="preserve"> 2 </w:t>
      </w:r>
      <w:r>
        <w:rPr>
          <w:rFonts w:hint="eastAsia" w:ascii="宋体" w:hAnsi="宋体"/>
          <w:color w:val="auto"/>
          <w:sz w:val="24"/>
          <w:shd w:val="clear" w:color="auto" w:fill="FFFFFF"/>
        </w:rPr>
        <w:t>月</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4</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日至</w:t>
      </w:r>
      <w:r>
        <w:rPr>
          <w:rFonts w:hint="eastAsia" w:ascii="宋体" w:hAnsi="宋体"/>
          <w:color w:val="auto"/>
          <w:kern w:val="0"/>
          <w:sz w:val="24"/>
          <w:u w:val="single"/>
          <w:shd w:val="clear" w:color="auto" w:fill="FFFFFF"/>
          <w:lang w:eastAsia="zh-CN"/>
        </w:rPr>
        <w:t>202</w:t>
      </w:r>
      <w:r>
        <w:rPr>
          <w:rFonts w:hint="eastAsia" w:ascii="宋体" w:hAnsi="宋体"/>
          <w:color w:val="auto"/>
          <w:kern w:val="0"/>
          <w:sz w:val="24"/>
          <w:u w:val="single"/>
          <w:shd w:val="clear" w:color="auto" w:fill="FFFFFF"/>
          <w:lang w:val="en-US" w:eastAsia="zh-CN"/>
        </w:rPr>
        <w:t>3</w:t>
      </w:r>
      <w:r>
        <w:rPr>
          <w:rFonts w:hint="eastAsia" w:ascii="宋体" w:hAnsi="宋体"/>
          <w:color w:val="auto"/>
          <w:kern w:val="0"/>
          <w:sz w:val="24"/>
          <w:u w:val="none"/>
          <w:shd w:val="clear" w:color="auto" w:fill="FFFFFF"/>
          <w:lang w:eastAsia="zh-CN"/>
        </w:rPr>
        <w:t>年</w:t>
      </w:r>
      <w:r>
        <w:rPr>
          <w:rFonts w:hint="eastAsia" w:ascii="宋体" w:hAnsi="宋体"/>
          <w:color w:val="auto"/>
          <w:sz w:val="24"/>
          <w:u w:val="single"/>
          <w:shd w:val="clear" w:color="auto" w:fill="FFFFFF"/>
          <w:lang w:val="en-US" w:eastAsia="zh-CN"/>
        </w:rPr>
        <w:t xml:space="preserve"> 2 </w:t>
      </w:r>
      <w:r>
        <w:rPr>
          <w:rFonts w:hint="eastAsia" w:ascii="宋体" w:hAnsi="宋体"/>
          <w:color w:val="auto"/>
          <w:sz w:val="24"/>
          <w:shd w:val="clear" w:color="auto" w:fill="FFFFFF"/>
        </w:rPr>
        <w:t>月</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8</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日上午9：30至11：30，下午14：00至16：00。</w:t>
      </w:r>
    </w:p>
    <w:p>
      <w:pPr>
        <w:spacing w:line="440" w:lineRule="exact"/>
        <w:ind w:firstLine="482" w:firstLineChars="200"/>
        <w:rPr>
          <w:rFonts w:ascii="宋体" w:hAnsi="宋体"/>
          <w:color w:val="auto"/>
          <w:sz w:val="24"/>
        </w:rPr>
      </w:pPr>
      <w:r>
        <w:rPr>
          <w:rFonts w:hint="eastAsia" w:ascii="宋体" w:hAnsi="宋体"/>
          <w:b/>
          <w:bCs/>
          <w:color w:val="auto"/>
          <w:sz w:val="24"/>
          <w:shd w:val="clear" w:color="auto" w:fill="FFFFFF"/>
          <w:lang w:val="en-US" w:eastAsia="zh-CN"/>
        </w:rPr>
        <w:t>7</w:t>
      </w:r>
      <w:r>
        <w:rPr>
          <w:rFonts w:hint="eastAsia" w:ascii="宋体" w:hAnsi="宋体"/>
          <w:b/>
          <w:bCs/>
          <w:color w:val="auto"/>
          <w:sz w:val="24"/>
          <w:shd w:val="clear" w:color="auto" w:fill="FFFFFF"/>
        </w:rPr>
        <w:t>.2</w:t>
      </w:r>
      <w:r>
        <w:rPr>
          <w:rFonts w:hint="eastAsia" w:ascii="宋体" w:hAnsi="宋体"/>
          <w:color w:val="auto"/>
          <w:sz w:val="24"/>
        </w:rPr>
        <w:t>投标登地点：</w:t>
      </w:r>
      <w:r>
        <w:rPr>
          <w:rFonts w:hint="eastAsia" w:ascii="宋体" w:hAnsi="宋体"/>
          <w:color w:val="auto"/>
          <w:kern w:val="0"/>
          <w:sz w:val="24"/>
          <w:shd w:val="clear" w:color="auto" w:fill="FFFFFF"/>
        </w:rPr>
        <w:t>广州公共资源交易中心(广州市天河区天润路333号</w:t>
      </w:r>
      <w:r>
        <w:rPr>
          <w:rFonts w:hint="eastAsia" w:ascii="宋体" w:hAnsi="宋体"/>
          <w:color w:val="auto"/>
          <w:sz w:val="24"/>
          <w:u w:val="single"/>
          <w:lang w:val="en-US" w:eastAsia="zh-CN"/>
        </w:rPr>
        <w:t xml:space="preserve">  30 </w:t>
      </w:r>
      <w:r>
        <w:rPr>
          <w:rFonts w:ascii="宋体" w:hAnsi="宋体"/>
          <w:color w:val="auto"/>
          <w:sz w:val="24"/>
        </w:rPr>
        <w:t>号窗口</w:t>
      </w:r>
      <w:r>
        <w:rPr>
          <w:rFonts w:hint="eastAsia" w:ascii="宋体" w:hAnsi="宋体"/>
          <w:color w:val="auto"/>
          <w:kern w:val="0"/>
          <w:sz w:val="24"/>
          <w:shd w:val="clear" w:color="auto" w:fill="FFFFFF"/>
        </w:rPr>
        <w:t>)</w:t>
      </w:r>
      <w:r>
        <w:rPr>
          <w:rFonts w:hint="eastAsia" w:ascii="宋体" w:hAnsi="宋体"/>
          <w:color w:val="auto"/>
          <w:sz w:val="24"/>
        </w:rPr>
        <w:t>，招标文件</w:t>
      </w:r>
      <w:r>
        <w:rPr>
          <w:rFonts w:hint="eastAsia" w:ascii="宋体" w:hAnsi="宋体"/>
          <w:color w:val="auto"/>
          <w:sz w:val="24"/>
          <w:shd w:val="clear" w:color="auto" w:fill="FFFFFF"/>
        </w:rPr>
        <w:t>资料</w:t>
      </w:r>
      <w:r>
        <w:rPr>
          <w:rFonts w:hint="eastAsia" w:ascii="宋体" w:hAnsi="宋体"/>
          <w:color w:val="auto"/>
          <w:sz w:val="24"/>
        </w:rPr>
        <w:t>费</w:t>
      </w:r>
      <w:r>
        <w:rPr>
          <w:rFonts w:hint="eastAsia" w:ascii="宋体" w:hAnsi="宋体"/>
          <w:color w:val="auto"/>
          <w:sz w:val="24"/>
          <w:lang w:val="en-US" w:eastAsia="zh-CN"/>
        </w:rPr>
        <w:t>5</w:t>
      </w:r>
      <w:r>
        <w:rPr>
          <w:rFonts w:hint="eastAsia" w:ascii="宋体" w:hAnsi="宋体"/>
          <w:color w:val="auto"/>
          <w:sz w:val="24"/>
        </w:rPr>
        <w:t>00元/套售后不退。</w:t>
      </w:r>
    </w:p>
    <w:p>
      <w:pPr>
        <w:pStyle w:val="5"/>
        <w:spacing w:before="0" w:after="0" w:line="440" w:lineRule="exact"/>
        <w:rPr>
          <w:color w:val="auto"/>
          <w:sz w:val="24"/>
          <w:szCs w:val="24"/>
          <w:shd w:val="clear" w:color="auto" w:fill="FFFFFF"/>
        </w:rPr>
      </w:pPr>
      <w:bookmarkStart w:id="6" w:name="_Toc38401063"/>
      <w:r>
        <w:rPr>
          <w:rFonts w:hint="eastAsia"/>
          <w:color w:val="auto"/>
          <w:sz w:val="24"/>
          <w:szCs w:val="24"/>
          <w:shd w:val="clear" w:color="auto" w:fill="FFFFFF"/>
          <w:lang w:val="en-US" w:eastAsia="zh-CN"/>
        </w:rPr>
        <w:t>8</w:t>
      </w:r>
      <w:r>
        <w:rPr>
          <w:color w:val="auto"/>
          <w:sz w:val="24"/>
          <w:szCs w:val="24"/>
          <w:shd w:val="clear" w:color="auto" w:fill="FFFFFF"/>
        </w:rPr>
        <w:t xml:space="preserve">. </w:t>
      </w:r>
      <w:r>
        <w:rPr>
          <w:rFonts w:hint="eastAsia" w:ascii="黑体" w:hAnsi="黑体"/>
          <w:color w:val="auto"/>
          <w:sz w:val="24"/>
          <w:szCs w:val="24"/>
          <w:shd w:val="clear" w:color="auto" w:fill="FFFFFF"/>
        </w:rPr>
        <w:t>投标文件的递交</w:t>
      </w:r>
      <w:bookmarkEnd w:id="6"/>
    </w:p>
    <w:p>
      <w:pPr>
        <w:spacing w:line="440" w:lineRule="exact"/>
        <w:ind w:firstLine="482" w:firstLineChars="200"/>
        <w:rPr>
          <w:rFonts w:ascii="宋体" w:hAnsi="宋体"/>
          <w:color w:val="auto"/>
          <w:sz w:val="24"/>
          <w:shd w:val="clear" w:color="auto" w:fill="FFFFFF"/>
        </w:rPr>
      </w:pPr>
      <w:r>
        <w:rPr>
          <w:rFonts w:hint="eastAsia" w:ascii="宋体" w:hAnsi="宋体"/>
          <w:b/>
          <w:bCs/>
          <w:color w:val="auto"/>
          <w:sz w:val="24"/>
          <w:shd w:val="clear" w:color="auto" w:fill="FFFFFF"/>
          <w:lang w:val="en-US" w:eastAsia="zh-CN"/>
        </w:rPr>
        <w:t>8</w:t>
      </w:r>
      <w:r>
        <w:rPr>
          <w:rFonts w:hint="eastAsia" w:ascii="宋体" w:hAnsi="宋体"/>
          <w:b/>
          <w:bCs/>
          <w:color w:val="auto"/>
          <w:sz w:val="24"/>
          <w:shd w:val="clear" w:color="auto" w:fill="FFFFFF"/>
        </w:rPr>
        <w:t>.1</w:t>
      </w:r>
      <w:r>
        <w:rPr>
          <w:rFonts w:hint="eastAsia" w:ascii="宋体" w:hAnsi="宋体"/>
          <w:color w:val="auto"/>
          <w:sz w:val="24"/>
          <w:shd w:val="clear" w:color="auto" w:fill="FFFFFF"/>
        </w:rPr>
        <w:t>开标时间：</w:t>
      </w:r>
      <w:r>
        <w:rPr>
          <w:rFonts w:hint="eastAsia" w:ascii="宋体" w:hAnsi="宋体"/>
          <w:color w:val="auto"/>
          <w:sz w:val="24"/>
          <w:u w:val="single"/>
          <w:shd w:val="clear" w:color="auto" w:fill="FFFFFF"/>
          <w:lang w:eastAsia="zh-CN"/>
        </w:rPr>
        <w:t>202</w:t>
      </w:r>
      <w:r>
        <w:rPr>
          <w:rFonts w:hint="eastAsia" w:ascii="宋体" w:hAnsi="宋体"/>
          <w:color w:val="auto"/>
          <w:sz w:val="24"/>
          <w:u w:val="single"/>
          <w:shd w:val="clear" w:color="auto" w:fill="FFFFFF"/>
          <w:lang w:val="en-US" w:eastAsia="zh-CN"/>
        </w:rPr>
        <w:t>3</w:t>
      </w:r>
      <w:r>
        <w:rPr>
          <w:rFonts w:hint="eastAsia" w:ascii="宋体" w:hAnsi="宋体"/>
          <w:color w:val="auto"/>
          <w:sz w:val="24"/>
          <w:u w:val="none"/>
          <w:shd w:val="clear" w:color="auto" w:fill="FFFFFF"/>
          <w:lang w:eastAsia="zh-CN"/>
        </w:rPr>
        <w:t>年</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2</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月</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24</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日</w:t>
      </w:r>
      <w:r>
        <w:rPr>
          <w:rFonts w:hint="eastAsia" w:ascii="宋体" w:hAnsi="宋体"/>
          <w:color w:val="auto"/>
          <w:sz w:val="24"/>
          <w:u w:val="single"/>
          <w:shd w:val="clear" w:color="auto" w:fill="FFFFFF"/>
          <w:lang w:val="en-US" w:eastAsia="zh-CN"/>
        </w:rPr>
        <w:t xml:space="preserve">  09 </w:t>
      </w:r>
      <w:r>
        <w:rPr>
          <w:rFonts w:hint="eastAsia" w:ascii="宋体" w:hAnsi="宋体"/>
          <w:color w:val="auto"/>
          <w:sz w:val="24"/>
          <w:shd w:val="clear" w:color="auto" w:fill="FFFFFF"/>
        </w:rPr>
        <w:t>时</w:t>
      </w:r>
      <w:r>
        <w:rPr>
          <w:rFonts w:hint="eastAsia" w:ascii="宋体" w:hAnsi="宋体"/>
          <w:color w:val="auto"/>
          <w:sz w:val="24"/>
          <w:u w:val="single"/>
          <w:shd w:val="clear" w:color="auto" w:fill="FFFFFF"/>
          <w:lang w:val="en-US" w:eastAsia="zh-CN"/>
        </w:rPr>
        <w:t xml:space="preserve">  30 </w:t>
      </w:r>
      <w:r>
        <w:rPr>
          <w:rFonts w:hint="eastAsia" w:ascii="宋体" w:hAnsi="宋体"/>
          <w:color w:val="auto"/>
          <w:sz w:val="24"/>
          <w:shd w:val="clear" w:color="auto" w:fill="FFFFFF"/>
        </w:rPr>
        <w:t>分。</w:t>
      </w:r>
    </w:p>
    <w:p>
      <w:pPr>
        <w:spacing w:line="440" w:lineRule="exact"/>
        <w:ind w:firstLine="482" w:firstLineChars="200"/>
        <w:rPr>
          <w:rFonts w:ascii="宋体" w:hAnsi="宋体"/>
          <w:color w:val="auto"/>
          <w:sz w:val="24"/>
          <w:shd w:val="clear" w:color="auto" w:fill="FFFFFF"/>
        </w:rPr>
      </w:pPr>
      <w:r>
        <w:rPr>
          <w:rFonts w:hint="eastAsia" w:ascii="宋体" w:hAnsi="宋体"/>
          <w:b/>
          <w:bCs/>
          <w:color w:val="auto"/>
          <w:sz w:val="24"/>
          <w:shd w:val="clear" w:color="auto" w:fill="FFFFFF"/>
          <w:lang w:val="en-US" w:eastAsia="zh-CN"/>
        </w:rPr>
        <w:t>8</w:t>
      </w:r>
      <w:r>
        <w:rPr>
          <w:rFonts w:hint="eastAsia" w:ascii="宋体" w:hAnsi="宋体"/>
          <w:b/>
          <w:bCs/>
          <w:color w:val="auto"/>
          <w:sz w:val="24"/>
          <w:shd w:val="clear" w:color="auto" w:fill="FFFFFF"/>
        </w:rPr>
        <w:t>.2</w:t>
      </w:r>
      <w:r>
        <w:rPr>
          <w:rFonts w:hint="eastAsia" w:ascii="宋体" w:hAnsi="宋体"/>
          <w:color w:val="auto"/>
          <w:sz w:val="24"/>
          <w:shd w:val="clear" w:color="auto" w:fill="FFFFFF"/>
        </w:rPr>
        <w:t>开标地点：广州公共资源交易中心第</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5</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号开标室。</w:t>
      </w:r>
    </w:p>
    <w:p>
      <w:pPr>
        <w:widowControl/>
        <w:spacing w:line="440" w:lineRule="exact"/>
        <w:ind w:firstLine="482" w:firstLineChars="200"/>
        <w:jc w:val="left"/>
        <w:rPr>
          <w:rFonts w:ascii="宋体" w:hAnsi="宋体"/>
          <w:color w:val="auto"/>
          <w:kern w:val="0"/>
          <w:sz w:val="24"/>
          <w:shd w:val="clear" w:color="auto" w:fill="FFFFFF"/>
        </w:rPr>
      </w:pPr>
      <w:r>
        <w:rPr>
          <w:rFonts w:hint="eastAsia" w:ascii="宋体" w:hAnsi="宋体"/>
          <w:b/>
          <w:bCs/>
          <w:color w:val="auto"/>
          <w:kern w:val="0"/>
          <w:sz w:val="24"/>
          <w:shd w:val="clear" w:color="auto" w:fill="FFFFFF"/>
          <w:lang w:val="en-US" w:eastAsia="zh-CN"/>
        </w:rPr>
        <w:t>8</w:t>
      </w:r>
      <w:r>
        <w:rPr>
          <w:rFonts w:hint="eastAsia" w:ascii="宋体" w:hAnsi="宋体"/>
          <w:b/>
          <w:bCs/>
          <w:color w:val="auto"/>
          <w:kern w:val="0"/>
          <w:sz w:val="24"/>
          <w:shd w:val="clear" w:color="auto" w:fill="FFFFFF"/>
        </w:rPr>
        <w:t>.3</w:t>
      </w:r>
      <w:r>
        <w:rPr>
          <w:rFonts w:hint="eastAsia" w:ascii="宋体" w:hAnsi="宋体"/>
          <w:color w:val="auto"/>
          <w:sz w:val="24"/>
          <w:shd w:val="clear" w:color="auto" w:fill="FFFFFF"/>
        </w:rPr>
        <w:t>投标文件递交的截止时间(投标截止时间)：</w:t>
      </w:r>
      <w:r>
        <w:rPr>
          <w:rFonts w:hint="eastAsia" w:ascii="宋体" w:hAnsi="宋体"/>
          <w:color w:val="auto"/>
          <w:sz w:val="24"/>
          <w:u w:val="single"/>
          <w:shd w:val="clear" w:color="auto" w:fill="FFFFFF"/>
          <w:lang w:eastAsia="zh-CN"/>
        </w:rPr>
        <w:t>202</w:t>
      </w:r>
      <w:r>
        <w:rPr>
          <w:rFonts w:hint="eastAsia" w:ascii="宋体" w:hAnsi="宋体"/>
          <w:color w:val="auto"/>
          <w:sz w:val="24"/>
          <w:u w:val="single"/>
          <w:shd w:val="clear" w:color="auto" w:fill="FFFFFF"/>
          <w:lang w:val="en-US" w:eastAsia="zh-CN"/>
        </w:rPr>
        <w:t>3</w:t>
      </w:r>
      <w:r>
        <w:rPr>
          <w:rFonts w:hint="eastAsia" w:ascii="宋体" w:hAnsi="宋体"/>
          <w:color w:val="auto"/>
          <w:sz w:val="24"/>
          <w:u w:val="none"/>
          <w:shd w:val="clear" w:color="auto" w:fill="FFFFFF"/>
          <w:lang w:eastAsia="zh-CN"/>
        </w:rPr>
        <w:t>年</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2</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月</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24</w:t>
      </w:r>
      <w:r>
        <w:rPr>
          <w:rFonts w:hint="eastAsia" w:ascii="宋体" w:hAnsi="宋体"/>
          <w:color w:val="auto"/>
          <w:sz w:val="24"/>
          <w:shd w:val="clear" w:color="auto" w:fill="FFFFFF"/>
        </w:rPr>
        <w:t>日</w:t>
      </w:r>
      <w:r>
        <w:rPr>
          <w:rFonts w:hint="eastAsia" w:ascii="宋体" w:hAnsi="宋体"/>
          <w:color w:val="auto"/>
          <w:sz w:val="24"/>
          <w:u w:val="single"/>
          <w:shd w:val="clear" w:color="auto" w:fill="FFFFFF"/>
          <w:lang w:val="en-US" w:eastAsia="zh-CN"/>
        </w:rPr>
        <w:t xml:space="preserve">09 </w:t>
      </w:r>
      <w:r>
        <w:rPr>
          <w:rFonts w:hint="eastAsia" w:ascii="宋体" w:hAnsi="宋体"/>
          <w:color w:val="auto"/>
          <w:sz w:val="24"/>
          <w:shd w:val="clear" w:color="auto" w:fill="FFFFFF"/>
        </w:rPr>
        <w:t>时</w:t>
      </w:r>
      <w:r>
        <w:rPr>
          <w:rFonts w:hint="eastAsia" w:ascii="宋体" w:hAnsi="宋体"/>
          <w:color w:val="auto"/>
          <w:sz w:val="24"/>
          <w:u w:val="single"/>
          <w:shd w:val="clear" w:color="auto" w:fill="FFFFFF"/>
          <w:lang w:val="en-US" w:eastAsia="zh-CN"/>
        </w:rPr>
        <w:t xml:space="preserve"> 30 </w:t>
      </w:r>
      <w:r>
        <w:rPr>
          <w:rFonts w:hint="eastAsia" w:ascii="宋体" w:hAnsi="宋体"/>
          <w:color w:val="auto"/>
          <w:sz w:val="24"/>
          <w:shd w:val="clear" w:color="auto" w:fill="FFFFFF"/>
        </w:rPr>
        <w:t>分。</w:t>
      </w:r>
    </w:p>
    <w:p>
      <w:pPr>
        <w:spacing w:line="440" w:lineRule="exact"/>
        <w:ind w:firstLine="482" w:firstLineChars="200"/>
        <w:rPr>
          <w:rFonts w:ascii="宋体" w:hAnsi="宋体"/>
          <w:color w:val="auto"/>
          <w:sz w:val="24"/>
          <w:shd w:val="clear" w:color="auto" w:fill="FFFFFF"/>
        </w:rPr>
      </w:pPr>
      <w:r>
        <w:rPr>
          <w:rFonts w:hint="eastAsia" w:ascii="宋体" w:hAnsi="宋体"/>
          <w:b/>
          <w:bCs/>
          <w:color w:val="auto"/>
          <w:kern w:val="0"/>
          <w:sz w:val="24"/>
          <w:shd w:val="clear" w:color="auto" w:fill="FFFFFF"/>
          <w:lang w:val="en-US" w:eastAsia="zh-CN"/>
        </w:rPr>
        <w:t>8</w:t>
      </w:r>
      <w:r>
        <w:rPr>
          <w:rFonts w:hint="eastAsia" w:ascii="宋体" w:hAnsi="宋体"/>
          <w:b/>
          <w:bCs/>
          <w:color w:val="auto"/>
          <w:kern w:val="0"/>
          <w:sz w:val="24"/>
          <w:shd w:val="clear" w:color="auto" w:fill="FFFFFF"/>
        </w:rPr>
        <w:t>.4</w:t>
      </w:r>
      <w:r>
        <w:rPr>
          <w:rFonts w:hint="eastAsia" w:ascii="宋体" w:hAnsi="宋体"/>
          <w:color w:val="auto"/>
          <w:sz w:val="24"/>
          <w:shd w:val="clear" w:color="auto" w:fill="FFFFFF"/>
        </w:rPr>
        <w:t>投标文件递交地址：投标人（独立体或联合体任意方）应于投标人应于当日</w:t>
      </w:r>
      <w:r>
        <w:rPr>
          <w:rFonts w:hint="eastAsia" w:ascii="宋体" w:hAnsi="宋体"/>
          <w:color w:val="auto"/>
          <w:sz w:val="24"/>
          <w:u w:val="single"/>
          <w:shd w:val="clear" w:color="auto" w:fill="FFFFFF"/>
          <w:lang w:val="en-US" w:eastAsia="zh-CN"/>
        </w:rPr>
        <w:t xml:space="preserve">  09</w:t>
      </w:r>
      <w:r>
        <w:rPr>
          <w:rFonts w:hint="eastAsia" w:ascii="宋体" w:hAnsi="宋体"/>
          <w:color w:val="auto"/>
          <w:sz w:val="24"/>
          <w:shd w:val="clear" w:color="auto" w:fill="FFFFFF"/>
        </w:rPr>
        <w:t>时</w:t>
      </w:r>
      <w:r>
        <w:rPr>
          <w:rFonts w:hint="eastAsia" w:ascii="宋体" w:hAnsi="宋体"/>
          <w:color w:val="auto"/>
          <w:sz w:val="24"/>
          <w:u w:val="single"/>
          <w:shd w:val="clear" w:color="auto" w:fill="FFFFFF"/>
          <w:lang w:val="en-US" w:eastAsia="zh-CN"/>
        </w:rPr>
        <w:t xml:space="preserve"> 00 </w:t>
      </w:r>
      <w:r>
        <w:rPr>
          <w:rFonts w:hint="eastAsia" w:ascii="宋体" w:hAnsi="宋体"/>
          <w:color w:val="auto"/>
          <w:sz w:val="24"/>
          <w:shd w:val="clear" w:color="auto" w:fill="FFFFFF"/>
        </w:rPr>
        <w:t>分至</w:t>
      </w:r>
      <w:r>
        <w:rPr>
          <w:rFonts w:hint="eastAsia" w:ascii="宋体" w:hAnsi="宋体"/>
          <w:color w:val="auto"/>
          <w:sz w:val="24"/>
          <w:u w:val="single"/>
          <w:shd w:val="clear" w:color="auto" w:fill="FFFFFF"/>
          <w:lang w:val="en-US" w:eastAsia="zh-CN"/>
        </w:rPr>
        <w:t xml:space="preserve"> 09 </w:t>
      </w:r>
      <w:r>
        <w:rPr>
          <w:rFonts w:hint="eastAsia" w:ascii="宋体" w:hAnsi="宋体"/>
          <w:color w:val="auto"/>
          <w:sz w:val="24"/>
          <w:shd w:val="clear" w:color="auto" w:fill="FFFFFF"/>
        </w:rPr>
        <w:t>时</w:t>
      </w:r>
      <w:r>
        <w:rPr>
          <w:rFonts w:hint="eastAsia" w:ascii="宋体" w:hAnsi="宋体"/>
          <w:color w:val="auto"/>
          <w:sz w:val="24"/>
          <w:u w:val="single"/>
          <w:shd w:val="clear" w:color="auto" w:fill="FFFFFF"/>
          <w:lang w:val="en-US" w:eastAsia="zh-CN"/>
        </w:rPr>
        <w:t xml:space="preserve"> 30 </w:t>
      </w:r>
      <w:r>
        <w:rPr>
          <w:rFonts w:hint="eastAsia" w:ascii="宋体" w:hAnsi="宋体"/>
          <w:color w:val="auto"/>
          <w:sz w:val="24"/>
          <w:shd w:val="clear" w:color="auto" w:fill="FFFFFF"/>
        </w:rPr>
        <w:t>分将投标文件递交至广州公共资源交易中心第</w:t>
      </w:r>
      <w:r>
        <w:rPr>
          <w:rFonts w:hint="eastAsia" w:ascii="宋体" w:hAnsi="宋体"/>
          <w:color w:val="auto"/>
          <w:sz w:val="24"/>
          <w:u w:val="single"/>
          <w:shd w:val="clear" w:color="auto" w:fill="FFFFFF"/>
        </w:rPr>
        <w:t xml:space="preserve">  </w:t>
      </w:r>
      <w:r>
        <w:rPr>
          <w:rFonts w:hint="eastAsia" w:ascii="宋体" w:hAnsi="宋体"/>
          <w:color w:val="auto"/>
          <w:sz w:val="24"/>
          <w:u w:val="single"/>
          <w:shd w:val="clear" w:color="auto" w:fill="FFFFFF"/>
          <w:lang w:val="en-US" w:eastAsia="zh-CN"/>
        </w:rPr>
        <w:t>5</w:t>
      </w:r>
      <w:r>
        <w:rPr>
          <w:rFonts w:hint="eastAsia" w:ascii="宋体" w:hAnsi="宋体"/>
          <w:color w:val="auto"/>
          <w:sz w:val="24"/>
          <w:u w:val="single"/>
          <w:shd w:val="clear" w:color="auto" w:fill="FFFFFF"/>
        </w:rPr>
        <w:t xml:space="preserve"> </w:t>
      </w:r>
      <w:r>
        <w:rPr>
          <w:rFonts w:hint="eastAsia" w:ascii="宋体" w:hAnsi="宋体"/>
          <w:color w:val="auto"/>
          <w:sz w:val="24"/>
          <w:shd w:val="clear" w:color="auto" w:fill="FFFFFF"/>
        </w:rPr>
        <w:t>开标室（地点：广州市天河区天润路333号）。</w:t>
      </w:r>
    </w:p>
    <w:p>
      <w:pPr>
        <w:spacing w:line="440" w:lineRule="exact"/>
        <w:ind w:firstLine="482" w:firstLineChars="200"/>
        <w:rPr>
          <w:rFonts w:ascii="宋体" w:hAnsi="宋体"/>
          <w:color w:val="auto"/>
          <w:sz w:val="24"/>
          <w:shd w:val="clear" w:color="auto" w:fill="FFFFFF"/>
        </w:rPr>
      </w:pPr>
      <w:r>
        <w:rPr>
          <w:rFonts w:hint="eastAsia" w:ascii="宋体" w:hAnsi="宋体"/>
          <w:b/>
          <w:bCs/>
          <w:color w:val="auto"/>
          <w:sz w:val="24"/>
          <w:shd w:val="clear" w:color="auto" w:fill="FFFFFF"/>
          <w:lang w:val="en-US" w:eastAsia="zh-CN"/>
        </w:rPr>
        <w:t>8</w:t>
      </w:r>
      <w:r>
        <w:rPr>
          <w:rFonts w:hint="eastAsia" w:ascii="宋体" w:hAnsi="宋体"/>
          <w:b/>
          <w:bCs/>
          <w:color w:val="auto"/>
          <w:sz w:val="24"/>
          <w:shd w:val="clear" w:color="auto" w:fill="FFFFFF"/>
        </w:rPr>
        <w:t xml:space="preserve">.5 </w:t>
      </w:r>
      <w:r>
        <w:rPr>
          <w:rFonts w:hint="eastAsia" w:ascii="宋体" w:hAnsi="宋体"/>
          <w:color w:val="auto"/>
          <w:sz w:val="24"/>
          <w:shd w:val="clear" w:color="auto" w:fill="FFFFFF"/>
        </w:rPr>
        <w:t>逾期送达的或未送达指定地点的投标文件，招标人或招标代理机构不予受理。</w:t>
      </w:r>
    </w:p>
    <w:p>
      <w:pPr>
        <w:spacing w:line="440" w:lineRule="exact"/>
        <w:ind w:firstLine="482" w:firstLineChars="200"/>
        <w:rPr>
          <w:color w:val="auto"/>
          <w:sz w:val="24"/>
          <w:shd w:val="clear" w:color="auto" w:fill="FFFFFF"/>
        </w:rPr>
      </w:pPr>
      <w:r>
        <w:rPr>
          <w:rFonts w:hint="eastAsia" w:ascii="宋体" w:hAnsi="宋体"/>
          <w:b/>
          <w:bCs/>
          <w:color w:val="auto"/>
          <w:sz w:val="24"/>
          <w:lang w:val="en-US" w:eastAsia="zh-CN"/>
        </w:rPr>
        <w:t>8</w:t>
      </w:r>
      <w:r>
        <w:rPr>
          <w:rFonts w:hint="eastAsia" w:ascii="宋体" w:hAnsi="宋体"/>
          <w:b/>
          <w:bCs/>
          <w:color w:val="auto"/>
          <w:sz w:val="24"/>
        </w:rPr>
        <w:t>.6</w:t>
      </w:r>
      <w:r>
        <w:rPr>
          <w:rFonts w:hint="eastAsia" w:ascii="宋体" w:hAnsi="宋体"/>
          <w:color w:val="auto"/>
          <w:sz w:val="24"/>
        </w:rPr>
        <w:t>经评标委员会评审后有效投标人少于三家，则按照有关法律法规重新组织招标。</w:t>
      </w:r>
    </w:p>
    <w:p>
      <w:pPr>
        <w:pStyle w:val="5"/>
        <w:spacing w:before="0" w:after="0" w:line="440" w:lineRule="exact"/>
        <w:rPr>
          <w:color w:val="auto"/>
          <w:sz w:val="24"/>
          <w:szCs w:val="24"/>
          <w:shd w:val="clear" w:color="auto" w:fill="FFFFFF"/>
        </w:rPr>
      </w:pPr>
      <w:bookmarkStart w:id="7" w:name="_Toc38401064"/>
      <w:r>
        <w:rPr>
          <w:rFonts w:hint="eastAsia"/>
          <w:color w:val="auto"/>
          <w:sz w:val="24"/>
          <w:szCs w:val="24"/>
          <w:shd w:val="clear" w:color="auto" w:fill="FFFFFF"/>
          <w:lang w:val="en-US" w:eastAsia="zh-CN"/>
        </w:rPr>
        <w:t>9</w:t>
      </w:r>
      <w:r>
        <w:rPr>
          <w:color w:val="auto"/>
          <w:sz w:val="24"/>
          <w:szCs w:val="24"/>
          <w:shd w:val="clear" w:color="auto" w:fill="FFFFFF"/>
        </w:rPr>
        <w:t xml:space="preserve">. </w:t>
      </w:r>
      <w:r>
        <w:rPr>
          <w:rFonts w:hint="eastAsia" w:ascii="黑体" w:hAnsi="黑体"/>
          <w:color w:val="auto"/>
          <w:sz w:val="24"/>
          <w:szCs w:val="24"/>
          <w:shd w:val="clear" w:color="auto" w:fill="FFFFFF"/>
        </w:rPr>
        <w:t>发布公告的媒介</w:t>
      </w:r>
      <w:bookmarkEnd w:id="7"/>
    </w:p>
    <w:p>
      <w:pPr>
        <w:spacing w:line="440" w:lineRule="exact"/>
        <w:ind w:firstLine="600" w:firstLineChars="250"/>
        <w:rPr>
          <w:rFonts w:ascii="宋体" w:hAnsi="宋体"/>
          <w:color w:val="auto"/>
          <w:sz w:val="24"/>
          <w:shd w:val="clear" w:color="auto" w:fill="FFFFFF"/>
        </w:rPr>
      </w:pPr>
      <w:r>
        <w:rPr>
          <w:rFonts w:hint="eastAsia" w:ascii="宋体" w:hAnsi="宋体"/>
          <w:color w:val="auto"/>
          <w:sz w:val="24"/>
        </w:rPr>
        <w:t>本次招标公告同时在广州公共资源交易中心网站及广东省招标投标监管网等媒体上发布。如需对本公告进行修改、补充，将在广州公共资源交易中心网站发布，本公告在各媒体发布的文本如有不同之处，以在广州公共资源交易中心网站发布的文本为准</w:t>
      </w:r>
      <w:r>
        <w:rPr>
          <w:rFonts w:hint="eastAsia" w:ascii="宋体" w:hAnsi="宋体"/>
          <w:color w:val="auto"/>
          <w:sz w:val="24"/>
          <w:shd w:val="clear" w:color="auto" w:fill="FFFFFF"/>
        </w:rPr>
        <w:t>。</w:t>
      </w:r>
    </w:p>
    <w:p>
      <w:pPr>
        <w:pStyle w:val="5"/>
        <w:spacing w:before="0" w:after="0" w:line="440" w:lineRule="exact"/>
        <w:rPr>
          <w:rFonts w:ascii="宋体" w:hAnsi="宋体" w:cs="宋体"/>
          <w:color w:val="auto"/>
          <w:sz w:val="24"/>
          <w:szCs w:val="24"/>
          <w:shd w:val="clear" w:color="auto" w:fill="FFFFFF"/>
        </w:rPr>
      </w:pPr>
      <w:bookmarkStart w:id="8" w:name="_Toc38401065"/>
      <w:r>
        <w:rPr>
          <w:color w:val="auto"/>
          <w:sz w:val="24"/>
          <w:szCs w:val="24"/>
          <w:shd w:val="clear" w:color="auto" w:fill="FFFFFF"/>
        </w:rPr>
        <w:t xml:space="preserve">10. </w:t>
      </w:r>
      <w:r>
        <w:rPr>
          <w:rFonts w:hint="eastAsia" w:ascii="黑体" w:hAnsi="黑体"/>
          <w:color w:val="auto"/>
          <w:sz w:val="24"/>
          <w:szCs w:val="24"/>
          <w:shd w:val="clear" w:color="auto" w:fill="FFFFFF"/>
        </w:rPr>
        <w:t>联系方式</w:t>
      </w:r>
      <w:bookmarkEnd w:id="8"/>
    </w:p>
    <w:p>
      <w:pPr>
        <w:widowControl/>
        <w:spacing w:line="440" w:lineRule="exact"/>
        <w:ind w:left="420"/>
        <w:rPr>
          <w:rFonts w:hint="eastAsia" w:ascii="宋体" w:hAnsi="宋体"/>
          <w:color w:val="auto"/>
          <w:sz w:val="24"/>
          <w:shd w:val="clear" w:color="auto" w:fill="FFFFFF"/>
          <w:lang w:eastAsia="zh-CN"/>
        </w:rPr>
      </w:pPr>
      <w:r>
        <w:rPr>
          <w:rFonts w:hint="eastAsia" w:ascii="宋体" w:hAnsi="宋体"/>
          <w:color w:val="auto"/>
          <w:kern w:val="0"/>
          <w:sz w:val="24"/>
          <w:shd w:val="clear" w:color="auto" w:fill="FFFFFF"/>
        </w:rPr>
        <w:t>招标单位：</w:t>
      </w:r>
      <w:r>
        <w:rPr>
          <w:rFonts w:hint="eastAsia" w:ascii="宋体" w:hAnsi="宋体"/>
          <w:color w:val="auto"/>
          <w:sz w:val="24"/>
          <w:shd w:val="clear" w:color="auto" w:fill="FFFFFF"/>
          <w:lang w:eastAsia="zh-CN"/>
        </w:rPr>
        <w:t>吴川市自来水有限公司</w:t>
      </w:r>
    </w:p>
    <w:p>
      <w:pPr>
        <w:widowControl/>
        <w:spacing w:line="440" w:lineRule="exact"/>
        <w:ind w:left="420"/>
        <w:rPr>
          <w:rFonts w:ascii="宋体" w:hAnsi="宋体"/>
          <w:color w:val="auto"/>
          <w:sz w:val="24"/>
        </w:rPr>
      </w:pPr>
      <w:r>
        <w:rPr>
          <w:rFonts w:hint="eastAsia" w:ascii="宋体" w:hAnsi="宋体"/>
          <w:color w:val="auto"/>
          <w:sz w:val="24"/>
          <w:shd w:val="clear" w:color="auto" w:fill="FFFFFF"/>
          <w:lang w:val="en-US" w:eastAsia="zh-CN"/>
        </w:rPr>
        <w:t>地址：吴川市沿江路169号</w:t>
      </w:r>
      <w:r>
        <w:rPr>
          <w:rFonts w:hint="eastAsia" w:ascii="宋体" w:hAnsi="宋体"/>
          <w:color w:val="auto"/>
          <w:sz w:val="24"/>
        </w:rPr>
        <w:t xml:space="preserve"> </w:t>
      </w:r>
    </w:p>
    <w:p>
      <w:pPr>
        <w:widowControl/>
        <w:spacing w:line="440" w:lineRule="exact"/>
        <w:ind w:left="420"/>
        <w:rPr>
          <w:rFonts w:hint="eastAsia" w:ascii="宋体" w:hAnsi="宋体" w:eastAsia="宋体" w:cs="Times New Roman"/>
          <w:color w:val="auto"/>
          <w:sz w:val="24"/>
          <w:shd w:val="clear" w:color="auto" w:fill="FFFFFF"/>
          <w:lang w:eastAsia="zh-CN"/>
        </w:rPr>
      </w:pPr>
      <w:r>
        <w:rPr>
          <w:rFonts w:hint="eastAsia" w:ascii="宋体" w:hAnsi="宋体" w:eastAsia="宋体" w:cs="Times New Roman"/>
          <w:color w:val="auto"/>
          <w:sz w:val="24"/>
          <w:shd w:val="clear" w:color="auto" w:fill="FFFFFF"/>
          <w:lang w:eastAsia="zh-CN"/>
        </w:rPr>
        <w:t>招标单位联系人：</w:t>
      </w:r>
      <w:r>
        <w:rPr>
          <w:rFonts w:hint="eastAsia" w:ascii="宋体" w:hAnsi="宋体"/>
          <w:color w:val="auto"/>
          <w:sz w:val="24"/>
          <w:shd w:val="clear" w:color="auto" w:fill="FFFFFF"/>
          <w:lang w:val="en-US" w:eastAsia="zh-CN"/>
        </w:rPr>
        <w:t>陈应辉</w:t>
      </w:r>
      <w:r>
        <w:rPr>
          <w:rFonts w:hint="eastAsia" w:ascii="宋体" w:hAnsi="宋体" w:eastAsia="宋体" w:cs="Times New Roman"/>
          <w:color w:val="auto"/>
          <w:sz w:val="24"/>
          <w:shd w:val="clear" w:color="auto" w:fill="FFFFFF"/>
          <w:lang w:eastAsia="zh-CN"/>
        </w:rPr>
        <w:t xml:space="preserve"> </w:t>
      </w:r>
      <w:r>
        <w:rPr>
          <w:rFonts w:hint="eastAsia" w:ascii="宋体" w:hAnsi="宋体" w:eastAsia="宋体" w:cs="Times New Roman"/>
          <w:color w:val="auto"/>
          <w:sz w:val="24"/>
          <w:shd w:val="clear" w:color="auto" w:fill="FFFFFF"/>
          <w:lang w:val="en-US" w:eastAsia="zh-CN"/>
        </w:rPr>
        <w:t xml:space="preserve">   </w:t>
      </w:r>
      <w:r>
        <w:rPr>
          <w:rFonts w:hint="eastAsia" w:ascii="宋体" w:hAnsi="宋体" w:eastAsia="宋体" w:cs="Times New Roman"/>
          <w:color w:val="auto"/>
          <w:sz w:val="24"/>
          <w:shd w:val="clear" w:color="auto" w:fill="FFFFFF"/>
          <w:lang w:eastAsia="zh-CN"/>
        </w:rPr>
        <w:t xml:space="preserve">    </w:t>
      </w:r>
    </w:p>
    <w:p>
      <w:pPr>
        <w:widowControl/>
        <w:spacing w:line="440" w:lineRule="exact"/>
        <w:ind w:left="420"/>
        <w:rPr>
          <w:rFonts w:hint="eastAsia" w:ascii="宋体" w:hAnsi="宋体"/>
          <w:color w:val="auto"/>
          <w:sz w:val="24"/>
          <w:shd w:val="clear" w:color="auto" w:fill="FFFFFF"/>
        </w:rPr>
      </w:pPr>
      <w:r>
        <w:rPr>
          <w:rFonts w:hint="eastAsia" w:ascii="宋体" w:hAnsi="宋体" w:eastAsia="宋体" w:cs="Times New Roman"/>
          <w:color w:val="auto"/>
          <w:sz w:val="24"/>
          <w:shd w:val="clear" w:color="auto" w:fill="FFFFFF"/>
          <w:lang w:eastAsia="zh-CN"/>
        </w:rPr>
        <w:t>联系电话：0759-5605404</w:t>
      </w:r>
      <w:r>
        <w:rPr>
          <w:rFonts w:hint="eastAsia" w:ascii="宋体" w:hAnsi="宋体" w:eastAsia="宋体" w:cs="Times New Roman"/>
          <w:color w:val="auto"/>
          <w:sz w:val="24"/>
          <w:shd w:val="clear" w:color="auto" w:fill="FFFFFF"/>
          <w:lang w:val="en-US" w:eastAsia="zh-CN"/>
        </w:rPr>
        <w:t xml:space="preserve">   </w:t>
      </w:r>
      <w:r>
        <w:rPr>
          <w:rFonts w:hint="eastAsia" w:ascii="宋体" w:hAnsi="宋体"/>
          <w:color w:val="auto"/>
          <w:sz w:val="24"/>
          <w:shd w:val="clear" w:color="auto" w:fill="FFFFFF"/>
        </w:rPr>
        <w:t xml:space="preserve"> </w:t>
      </w:r>
    </w:p>
    <w:p>
      <w:pPr>
        <w:widowControl/>
        <w:spacing w:line="440" w:lineRule="exact"/>
        <w:ind w:left="420" w:leftChars="200"/>
        <w:rPr>
          <w:rFonts w:hint="eastAsia" w:ascii="宋体" w:hAnsi="宋体" w:eastAsia="宋体"/>
          <w:color w:val="auto"/>
          <w:sz w:val="24"/>
          <w:shd w:val="clear" w:color="auto" w:fill="FFFFFF"/>
          <w:lang w:eastAsia="zh-CN"/>
        </w:rPr>
      </w:pPr>
      <w:r>
        <w:rPr>
          <w:rFonts w:hint="eastAsia" w:ascii="宋体" w:hAnsi="宋体"/>
          <w:color w:val="auto"/>
          <w:kern w:val="0"/>
          <w:sz w:val="24"/>
          <w:shd w:val="clear" w:color="auto" w:fill="FFFFFF"/>
        </w:rPr>
        <w:t>招标代理：</w:t>
      </w:r>
      <w:r>
        <w:rPr>
          <w:rFonts w:hint="eastAsia" w:ascii="宋体" w:hAnsi="宋体"/>
          <w:color w:val="auto"/>
          <w:kern w:val="0"/>
          <w:sz w:val="24"/>
          <w:shd w:val="clear" w:color="auto" w:fill="FFFFFF"/>
          <w:lang w:eastAsia="zh-CN"/>
        </w:rPr>
        <w:t>永明项目管理有限公司</w:t>
      </w:r>
    </w:p>
    <w:p>
      <w:pPr>
        <w:widowControl/>
        <w:spacing w:line="360" w:lineRule="auto"/>
        <w:ind w:right="240" w:firstLine="480" w:firstLineChars="200"/>
        <w:jc w:val="left"/>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地址：湛江市赤坎区体育北路2号天润中心12楼1201室</w:t>
      </w:r>
    </w:p>
    <w:p>
      <w:pPr>
        <w:widowControl/>
        <w:wordWrap w:val="0"/>
        <w:spacing w:line="360" w:lineRule="auto"/>
        <w:ind w:firstLine="480" w:firstLineChars="200"/>
        <w:jc w:val="left"/>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联系人：</w:t>
      </w:r>
      <w:r>
        <w:rPr>
          <w:rFonts w:hint="eastAsia" w:ascii="宋体" w:hAnsi="宋体"/>
          <w:color w:val="auto"/>
          <w:kern w:val="0"/>
          <w:sz w:val="24"/>
          <w:shd w:val="clear" w:color="auto" w:fill="FFFFFF"/>
          <w:lang w:val="en-US" w:eastAsia="zh-CN"/>
        </w:rPr>
        <w:t>陈楚云</w:t>
      </w:r>
      <w:r>
        <w:rPr>
          <w:rFonts w:hint="eastAsia" w:ascii="宋体" w:hAnsi="宋体"/>
          <w:color w:val="auto"/>
          <w:kern w:val="0"/>
          <w:sz w:val="24"/>
          <w:shd w:val="clear" w:color="auto" w:fill="FFFFFF"/>
        </w:rPr>
        <w:t xml:space="preserve">       </w:t>
      </w:r>
    </w:p>
    <w:p>
      <w:pPr>
        <w:widowControl/>
        <w:wordWrap w:val="0"/>
        <w:spacing w:line="360" w:lineRule="auto"/>
        <w:ind w:firstLine="480" w:firstLineChars="200"/>
        <w:jc w:val="left"/>
        <w:rPr>
          <w:rFonts w:hint="eastAsia" w:ascii="宋体" w:hAnsi="宋体"/>
          <w:color w:val="auto"/>
          <w:kern w:val="0"/>
          <w:sz w:val="24"/>
          <w:shd w:val="clear" w:color="auto" w:fill="FFFFFF"/>
        </w:rPr>
      </w:pPr>
      <w:r>
        <w:rPr>
          <w:rFonts w:hint="eastAsia" w:ascii="宋体" w:hAnsi="宋体"/>
          <w:color w:val="auto"/>
          <w:kern w:val="0"/>
          <w:sz w:val="24"/>
          <w:shd w:val="clear" w:color="auto" w:fill="FFFFFF"/>
        </w:rPr>
        <w:t xml:space="preserve">联系电话：0759-2220997 </w:t>
      </w:r>
    </w:p>
    <w:p>
      <w:pPr>
        <w:widowControl/>
        <w:wordWrap w:val="0"/>
        <w:spacing w:line="360" w:lineRule="auto"/>
        <w:ind w:firstLine="480" w:firstLineChars="200"/>
        <w:jc w:val="left"/>
        <w:rPr>
          <w:rFonts w:ascii="宋体" w:hAnsi="宋体"/>
          <w:color w:val="auto"/>
          <w:sz w:val="24"/>
        </w:rPr>
      </w:pPr>
      <w:r>
        <w:rPr>
          <w:rFonts w:hint="eastAsia" w:ascii="宋体" w:hAnsi="宋体"/>
          <w:color w:val="auto"/>
          <w:sz w:val="24"/>
          <w:shd w:val="clear" w:color="auto" w:fill="FFFFFF"/>
        </w:rPr>
        <w:t xml:space="preserve"> </w:t>
      </w:r>
      <w:r>
        <w:rPr>
          <w:rFonts w:hint="eastAsia" w:ascii="宋体" w:hAnsi="宋体"/>
          <w:color w:val="auto"/>
          <w:sz w:val="24"/>
          <w:u w:val="single"/>
        </w:rPr>
        <w:t>202</w:t>
      </w:r>
      <w:r>
        <w:rPr>
          <w:rFonts w:hint="eastAsia" w:ascii="宋体" w:hAnsi="宋体"/>
          <w:color w:val="auto"/>
          <w:sz w:val="24"/>
          <w:u w:val="single"/>
          <w:lang w:val="en-US" w:eastAsia="zh-CN"/>
        </w:rPr>
        <w:t>3</w:t>
      </w:r>
      <w:r>
        <w:rPr>
          <w:rFonts w:hint="eastAsia" w:ascii="宋体" w:hAnsi="宋体"/>
          <w:color w:val="auto"/>
          <w:sz w:val="24"/>
        </w:rPr>
        <w:t>年</w:t>
      </w:r>
      <w:r>
        <w:rPr>
          <w:rFonts w:hint="eastAsia" w:ascii="宋体" w:hAnsi="宋体"/>
          <w:color w:val="auto"/>
          <w:sz w:val="24"/>
          <w:u w:val="single"/>
          <w:lang w:val="en-US" w:eastAsia="zh-CN"/>
        </w:rPr>
        <w:t xml:space="preserve">  2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3</w:t>
      </w:r>
      <w:r>
        <w:rPr>
          <w:rFonts w:hint="eastAsia" w:ascii="宋体" w:hAnsi="宋体"/>
          <w:color w:val="auto"/>
          <w:sz w:val="24"/>
          <w:u w:val="single"/>
        </w:rPr>
        <w:t xml:space="preserve">  </w:t>
      </w:r>
      <w:r>
        <w:rPr>
          <w:rFonts w:hint="eastAsia" w:ascii="宋体" w:hAnsi="宋体"/>
          <w:color w:val="auto"/>
          <w:sz w:val="24"/>
        </w:rPr>
        <w:t>日</w:t>
      </w:r>
    </w:p>
    <w:p>
      <w:pPr>
        <w:widowControl/>
        <w:jc w:val="left"/>
        <w:rPr>
          <w:rFonts w:ascii="宋体" w:hAnsi="宋体" w:cs="宋体"/>
          <w:b/>
          <w:bCs/>
          <w:color w:val="auto"/>
          <w:sz w:val="32"/>
          <w:szCs w:val="32"/>
          <w:shd w:val="clear" w:color="auto" w:fill="FFFFFF"/>
        </w:rPr>
        <w:sectPr>
          <w:pgSz w:w="11906" w:h="16838"/>
          <w:pgMar w:top="1418" w:right="1587" w:bottom="1418" w:left="1587" w:header="720" w:footer="720" w:gutter="0"/>
          <w:pgBorders>
            <w:top w:val="none" w:sz="0" w:space="0"/>
            <w:left w:val="none" w:sz="0" w:space="0"/>
            <w:bottom w:val="none" w:sz="0" w:space="0"/>
            <w:right w:val="none" w:sz="0" w:space="0"/>
          </w:pgBorders>
          <w:cols w:space="720" w:num="1"/>
          <w:rtlGutter w:val="0"/>
          <w:docGrid w:type="lines" w:linePitch="312" w:charSpace="0"/>
        </w:sectPr>
      </w:pPr>
      <w:bookmarkStart w:id="9" w:name="_GoBack"/>
      <w:bookmarkEnd w:id="9"/>
    </w:p>
    <w:p>
      <w:pPr>
        <w:jc w:val="left"/>
        <w:rPr>
          <w:rFonts w:ascii="宋体" w:hAnsi="宋体"/>
          <w:b/>
          <w:bCs/>
          <w:color w:val="auto"/>
          <w:sz w:val="32"/>
          <w:szCs w:val="32"/>
          <w:shd w:val="clear" w:color="auto" w:fill="FFFFFF"/>
        </w:rPr>
      </w:pPr>
      <w:r>
        <w:rPr>
          <w:rFonts w:hint="eastAsia" w:ascii="宋体" w:hAnsi="宋体"/>
          <w:b/>
          <w:bCs/>
          <w:color w:val="auto"/>
          <w:sz w:val="32"/>
          <w:szCs w:val="32"/>
          <w:shd w:val="clear" w:color="auto" w:fill="FFFFFF"/>
        </w:rPr>
        <w:t xml:space="preserve"> </w:t>
      </w:r>
      <w:r>
        <w:rPr>
          <w:rFonts w:hint="eastAsia" w:ascii="宋体" w:hAnsi="宋体"/>
          <w:b/>
          <w:bCs/>
          <w:color w:val="auto"/>
          <w:sz w:val="24"/>
          <w:shd w:val="clear" w:color="auto" w:fill="FFFFFF"/>
        </w:rPr>
        <w:t>附件1：</w:t>
      </w:r>
      <w:r>
        <w:rPr>
          <w:rFonts w:hint="eastAsia" w:ascii="宋体" w:hAnsi="宋体"/>
          <w:b/>
          <w:bCs/>
          <w:color w:val="auto"/>
          <w:sz w:val="32"/>
          <w:szCs w:val="32"/>
          <w:shd w:val="clear" w:color="auto" w:fill="FFFFFF"/>
        </w:rPr>
        <w:t xml:space="preserve">              </w:t>
      </w:r>
    </w:p>
    <w:p>
      <w:pPr>
        <w:jc w:val="center"/>
        <w:rPr>
          <w:rFonts w:ascii="宋体" w:hAnsi="宋体"/>
          <w:b/>
          <w:bCs/>
          <w:color w:val="auto"/>
          <w:sz w:val="32"/>
          <w:szCs w:val="32"/>
          <w:shd w:val="clear" w:color="auto" w:fill="FFFFFF"/>
        </w:rPr>
      </w:pPr>
      <w:r>
        <w:rPr>
          <w:rFonts w:hint="eastAsia" w:ascii="宋体" w:hAnsi="宋体" w:cs="宋体"/>
          <w:b/>
          <w:color w:val="auto"/>
          <w:spacing w:val="8"/>
          <w:szCs w:val="21"/>
        </w:rPr>
        <w:t>联合体协议书格式（如有）</w:t>
      </w:r>
    </w:p>
    <w:p>
      <w:pPr>
        <w:adjustRightInd w:val="0"/>
        <w:snapToGrid w:val="0"/>
        <w:spacing w:line="340" w:lineRule="exact"/>
        <w:ind w:firstLine="395" w:firstLineChars="175"/>
        <w:rPr>
          <w:rFonts w:ascii="宋体" w:hAnsi="宋体" w:cs="宋体"/>
          <w:color w:val="auto"/>
          <w:szCs w:val="21"/>
        </w:rPr>
      </w:pPr>
      <w:r>
        <w:rPr>
          <w:rFonts w:hint="eastAsia" w:ascii="宋体" w:hAnsi="宋体" w:cs="宋体"/>
          <w:color w:val="auto"/>
          <w:spacing w:val="8"/>
          <w:szCs w:val="21"/>
          <w:u w:val="single"/>
        </w:rPr>
        <w:t>（施工单位名称）、（</w:t>
      </w:r>
      <w:r>
        <w:rPr>
          <w:rFonts w:hint="eastAsia" w:ascii="宋体" w:hAnsi="宋体" w:eastAsia="宋体" w:cs="宋体"/>
          <w:color w:val="auto"/>
          <w:spacing w:val="8"/>
          <w:szCs w:val="21"/>
          <w:u w:val="single"/>
        </w:rPr>
        <w:t>勘察单</w:t>
      </w:r>
      <w:r>
        <w:rPr>
          <w:rFonts w:hint="eastAsia" w:ascii="宋体" w:hAnsi="宋体" w:cs="宋体"/>
          <w:color w:val="auto"/>
          <w:spacing w:val="8"/>
          <w:szCs w:val="21"/>
          <w:u w:val="single"/>
        </w:rPr>
        <w:t>位名称）、（设计单位名称）</w:t>
      </w:r>
      <w:r>
        <w:rPr>
          <w:rFonts w:hint="eastAsia" w:ascii="宋体" w:hAnsi="宋体" w:cs="宋体"/>
          <w:color w:val="auto"/>
          <w:spacing w:val="8"/>
          <w:szCs w:val="21"/>
        </w:rPr>
        <w:t>自愿组成联合体，参加【</w:t>
      </w:r>
      <w:r>
        <w:rPr>
          <w:rFonts w:hint="eastAsia" w:ascii="宋体" w:hAnsi="宋体" w:cs="宋体"/>
          <w:color w:val="auto"/>
          <w:spacing w:val="8"/>
          <w:szCs w:val="21"/>
          <w:lang w:eastAsia="zh-CN"/>
        </w:rPr>
        <w:t>吴川市城镇老旧供水设施改造项目（一期）EPC总承包工程</w:t>
      </w:r>
      <w:r>
        <w:rPr>
          <w:rFonts w:hint="eastAsia" w:ascii="宋体" w:hAnsi="宋体" w:cs="宋体"/>
          <w:color w:val="auto"/>
          <w:spacing w:val="8"/>
          <w:szCs w:val="21"/>
        </w:rPr>
        <w:t>】的投标。现就有关事宜订立协议如下：</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1、</w:t>
      </w:r>
      <w:r>
        <w:rPr>
          <w:rFonts w:hint="eastAsia" w:ascii="宋体" w:hAnsi="宋体" w:cs="宋体"/>
          <w:color w:val="auto"/>
          <w:spacing w:val="8"/>
          <w:szCs w:val="21"/>
          <w:u w:val="single"/>
        </w:rPr>
        <w:t>（施工单位名称）</w:t>
      </w:r>
      <w:r>
        <w:rPr>
          <w:rFonts w:hint="eastAsia" w:ascii="宋体" w:hAnsi="宋体" w:cs="宋体"/>
          <w:color w:val="auto"/>
          <w:spacing w:val="8"/>
          <w:szCs w:val="21"/>
        </w:rPr>
        <w:t>为联合体牵头人，</w:t>
      </w:r>
      <w:r>
        <w:rPr>
          <w:rFonts w:hint="eastAsia" w:ascii="宋体" w:hAnsi="宋体" w:cs="宋体"/>
          <w:color w:val="auto"/>
          <w:spacing w:val="8"/>
          <w:szCs w:val="21"/>
          <w:u w:val="single"/>
        </w:rPr>
        <w:t>（</w:t>
      </w:r>
      <w:r>
        <w:rPr>
          <w:rFonts w:hint="eastAsia" w:ascii="宋体" w:hAnsi="宋体" w:eastAsia="宋体" w:cs="宋体"/>
          <w:color w:val="auto"/>
          <w:spacing w:val="8"/>
          <w:szCs w:val="21"/>
          <w:u w:val="single"/>
        </w:rPr>
        <w:t>勘察单</w:t>
      </w:r>
      <w:r>
        <w:rPr>
          <w:rFonts w:hint="eastAsia" w:ascii="宋体" w:hAnsi="宋体" w:cs="宋体"/>
          <w:color w:val="auto"/>
          <w:spacing w:val="8"/>
          <w:szCs w:val="21"/>
          <w:u w:val="single"/>
        </w:rPr>
        <w:t>位名称）、（设计单位名称）</w:t>
      </w:r>
      <w:r>
        <w:rPr>
          <w:rFonts w:hint="eastAsia" w:ascii="宋体" w:hAnsi="宋体" w:cs="宋体"/>
          <w:color w:val="auto"/>
          <w:spacing w:val="8"/>
          <w:szCs w:val="21"/>
        </w:rPr>
        <w:t>为联合体成员。</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2、联合体内部有关事项规定如下：</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（1）联合体授权联合体牵头人对联合体各成员的投标资料进行统一汇总后一并提交给的招标人，联合体牵头人所提交的投标书已代表了联合体各成员的真实情况。</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（2）投标工作将由联合体授权牵头人负责；联合体牵头人合法代表联合体提交并签署投标文件，联合体牵头人在投标文件中的所有承诺均代表了联合体各成员。</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（3）联合体将严格按照招标文件的各项要求，递交投标文件，切实执行一切合同文件，共同承担合同规定的一切义务和责任，同时按照内部职责的划分，承担自身所负的责任和风险，在法律上承担连带责任。</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（4）联合体各成员单位内部的职责分工如下：</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u w:val="single"/>
        </w:rPr>
        <w:t>（</w:t>
      </w:r>
      <w:r>
        <w:rPr>
          <w:rFonts w:hint="eastAsia" w:ascii="宋体" w:hAnsi="宋体" w:cs="宋体"/>
          <w:bCs/>
          <w:color w:val="auto"/>
          <w:spacing w:val="8"/>
          <w:szCs w:val="21"/>
          <w:u w:val="single"/>
        </w:rPr>
        <w:t>施工单位名称</w:t>
      </w:r>
      <w:r>
        <w:rPr>
          <w:rFonts w:hint="eastAsia" w:ascii="宋体" w:hAnsi="宋体" w:cs="宋体"/>
          <w:color w:val="auto"/>
          <w:spacing w:val="8"/>
          <w:szCs w:val="21"/>
          <w:u w:val="single"/>
        </w:rPr>
        <w:t>）</w:t>
      </w:r>
      <w:r>
        <w:rPr>
          <w:rFonts w:hint="eastAsia" w:ascii="宋体" w:hAnsi="宋体" w:cs="宋体"/>
          <w:color w:val="auto"/>
          <w:spacing w:val="8"/>
          <w:szCs w:val="21"/>
        </w:rPr>
        <w:t>承担本项目工程施工工作。</w:t>
      </w:r>
    </w:p>
    <w:p>
      <w:pPr>
        <w:adjustRightInd w:val="0"/>
        <w:snapToGrid w:val="0"/>
        <w:spacing w:line="340" w:lineRule="exact"/>
        <w:ind w:firstLine="395" w:firstLineChars="175"/>
        <w:rPr>
          <w:rFonts w:hint="eastAsia" w:ascii="宋体" w:hAnsi="宋体" w:cs="宋体"/>
          <w:color w:val="auto"/>
          <w:szCs w:val="21"/>
        </w:rPr>
      </w:pPr>
      <w:r>
        <w:rPr>
          <w:rFonts w:hint="eastAsia" w:ascii="宋体" w:hAnsi="宋体" w:cs="宋体"/>
          <w:color w:val="auto"/>
          <w:spacing w:val="8"/>
          <w:szCs w:val="21"/>
          <w:u w:val="single"/>
        </w:rPr>
        <w:t>（</w:t>
      </w:r>
      <w:r>
        <w:rPr>
          <w:rFonts w:hint="eastAsia" w:ascii="宋体" w:hAnsi="宋体" w:cs="宋体"/>
          <w:bCs/>
          <w:color w:val="auto"/>
          <w:spacing w:val="8"/>
          <w:szCs w:val="21"/>
          <w:u w:val="single"/>
          <w:lang w:val="en-US" w:eastAsia="zh-CN"/>
        </w:rPr>
        <w:t>勘察</w:t>
      </w:r>
      <w:r>
        <w:rPr>
          <w:rFonts w:hint="eastAsia" w:ascii="宋体" w:hAnsi="宋体" w:cs="宋体"/>
          <w:bCs/>
          <w:color w:val="auto"/>
          <w:spacing w:val="8"/>
          <w:szCs w:val="21"/>
          <w:u w:val="single"/>
        </w:rPr>
        <w:t>单位名称</w:t>
      </w:r>
      <w:r>
        <w:rPr>
          <w:rFonts w:hint="eastAsia" w:ascii="宋体" w:hAnsi="宋体" w:cs="宋体"/>
          <w:color w:val="auto"/>
          <w:spacing w:val="8"/>
          <w:szCs w:val="21"/>
          <w:u w:val="single"/>
        </w:rPr>
        <w:t>）</w:t>
      </w:r>
      <w:r>
        <w:rPr>
          <w:rFonts w:hint="eastAsia" w:ascii="宋体" w:hAnsi="宋体" w:cs="宋体"/>
          <w:color w:val="auto"/>
          <w:spacing w:val="8"/>
          <w:szCs w:val="21"/>
        </w:rPr>
        <w:t>承担本项目工程</w:t>
      </w:r>
      <w:r>
        <w:rPr>
          <w:rFonts w:hint="eastAsia" w:ascii="宋体" w:hAnsi="宋体" w:cs="宋体"/>
          <w:color w:val="auto"/>
          <w:spacing w:val="8"/>
          <w:szCs w:val="21"/>
          <w:lang w:val="en-US" w:eastAsia="zh-CN"/>
        </w:rPr>
        <w:t>勘察</w:t>
      </w:r>
      <w:r>
        <w:rPr>
          <w:rFonts w:hint="eastAsia" w:ascii="宋体" w:hAnsi="宋体" w:cs="宋体"/>
          <w:color w:val="auto"/>
          <w:spacing w:val="8"/>
          <w:szCs w:val="21"/>
        </w:rPr>
        <w:t>工作</w:t>
      </w:r>
      <w:r>
        <w:rPr>
          <w:rFonts w:hint="eastAsia" w:ascii="宋体" w:hAnsi="宋体" w:cs="宋体"/>
          <w:color w:val="auto"/>
          <w:szCs w:val="21"/>
        </w:rPr>
        <w:t>。</w:t>
      </w:r>
    </w:p>
    <w:p>
      <w:pPr>
        <w:pStyle w:val="7"/>
        <w:rPr>
          <w:color w:val="auto"/>
        </w:rPr>
      </w:pPr>
      <w:r>
        <w:rPr>
          <w:rFonts w:hint="eastAsia" w:ascii="宋体" w:hAnsi="宋体" w:cs="宋体"/>
          <w:color w:val="auto"/>
          <w:spacing w:val="8"/>
          <w:szCs w:val="21"/>
          <w:u w:val="single"/>
        </w:rPr>
        <w:t>（设计单位名称）</w:t>
      </w:r>
      <w:r>
        <w:rPr>
          <w:rFonts w:hint="eastAsia" w:ascii="宋体" w:hAnsi="宋体" w:cs="宋体"/>
          <w:color w:val="auto"/>
          <w:spacing w:val="8"/>
          <w:szCs w:val="21"/>
        </w:rPr>
        <w:t>承担本项目工程设计工作</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（5）如中标，联合体内部将遵守以下规定：</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A、联合体牵头人代表联合体各成员与招标人进行合同谈判并签订合同书，联合体牵头人的所有承诺均认为代表联合体各成员。联合体牵头人并负责合同实施阶段的主办、组织和协调工作。并就中标项目工程施工、进度、质量及安全等向招标人负有法律责任；</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B、联合体成员就中标项目设计等向招标人负有法律责任；</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C、联合体牵头人与成员分别承担各自责任和接受招标人的指令、指示和通知；</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（6）投标工作和联合体在中标后的有关费用按各自约定分摊。</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3、在投标文件中所有涉及到要求投标人盖章的地方只需由联合体的施工单位盖章，联合体各成员均认同投标文件中的所有内容。</w:t>
      </w:r>
    </w:p>
    <w:p>
      <w:pPr>
        <w:adjustRightInd w:val="0"/>
        <w:snapToGrid w:val="0"/>
        <w:spacing w:line="340" w:lineRule="exact"/>
        <w:ind w:firstLine="395" w:firstLineChars="175"/>
        <w:rPr>
          <w:rFonts w:ascii="宋体" w:hAnsi="宋体" w:cs="宋体"/>
          <w:color w:val="auto"/>
          <w:spacing w:val="8"/>
          <w:szCs w:val="21"/>
        </w:rPr>
      </w:pPr>
      <w:r>
        <w:rPr>
          <w:rFonts w:hint="eastAsia" w:ascii="宋体" w:hAnsi="宋体" w:cs="宋体"/>
          <w:color w:val="auto"/>
          <w:spacing w:val="8"/>
          <w:szCs w:val="21"/>
        </w:rPr>
        <w:t>4、本协议书自签署之日起生效。</w:t>
      </w:r>
    </w:p>
    <w:p>
      <w:pPr>
        <w:widowControl/>
        <w:shd w:val="clear" w:color="auto" w:fill="FFFFFF"/>
        <w:spacing w:line="315" w:lineRule="atLeast"/>
        <w:ind w:firstLine="422"/>
        <w:rPr>
          <w:color w:val="auto"/>
          <w:szCs w:val="21"/>
        </w:rPr>
      </w:pPr>
      <w:r>
        <w:rPr>
          <w:b/>
          <w:color w:val="auto"/>
          <w:kern w:val="0"/>
          <w:szCs w:val="21"/>
          <w:shd w:val="clear" w:color="auto" w:fill="FFFFFF"/>
          <w:lang w:bidi="ar"/>
        </w:rPr>
        <w:t>注：本协议书由委托代理人签字的，应附法定代表人证明书及法定代表人授权委托书。</w:t>
      </w:r>
    </w:p>
    <w:p>
      <w:pPr>
        <w:widowControl/>
        <w:shd w:val="clear" w:color="auto" w:fill="FFFFFF"/>
        <w:spacing w:line="360" w:lineRule="auto"/>
        <w:rPr>
          <w:color w:val="auto"/>
          <w:szCs w:val="21"/>
        </w:rPr>
      </w:pPr>
      <w:r>
        <w:rPr>
          <w:color w:val="auto"/>
          <w:kern w:val="0"/>
          <w:szCs w:val="21"/>
          <w:shd w:val="clear" w:color="auto" w:fill="FFFFFF"/>
          <w:lang w:bidi="ar"/>
        </w:rPr>
        <w:t>联合体主办方名称：</w:t>
      </w:r>
      <w:r>
        <w:rPr>
          <w:rFonts w:hint="eastAsia" w:ascii="宋体" w:hAnsi="宋体" w:cs="宋体"/>
          <w:color w:val="auto"/>
          <w:kern w:val="0"/>
          <w:szCs w:val="21"/>
          <w:u w:val="single"/>
          <w:shd w:val="clear" w:color="auto" w:fill="FFFFFF"/>
          <w:lang w:bidi="ar"/>
        </w:rPr>
        <w:t>                   </w:t>
      </w:r>
      <w:r>
        <w:rPr>
          <w:color w:val="auto"/>
          <w:kern w:val="0"/>
          <w:szCs w:val="21"/>
          <w:u w:val="single"/>
          <w:shd w:val="clear" w:color="auto" w:fill="FFFFFF"/>
          <w:lang w:bidi="ar"/>
        </w:rPr>
        <w:t>                   </w:t>
      </w:r>
      <w:r>
        <w:rPr>
          <w:color w:val="auto"/>
          <w:kern w:val="0"/>
          <w:szCs w:val="21"/>
          <w:shd w:val="clear" w:color="auto" w:fill="FFFFFF"/>
          <w:lang w:bidi="ar"/>
        </w:rPr>
        <w:t>（盖单位章）</w:t>
      </w:r>
    </w:p>
    <w:p>
      <w:pPr>
        <w:widowControl/>
        <w:shd w:val="clear" w:color="auto" w:fill="FFFFFF"/>
        <w:spacing w:line="360" w:lineRule="auto"/>
        <w:rPr>
          <w:color w:val="auto"/>
          <w:kern w:val="0"/>
          <w:szCs w:val="21"/>
          <w:shd w:val="clear" w:color="auto" w:fill="FFFFFF"/>
          <w:lang w:bidi="ar"/>
        </w:rPr>
      </w:pPr>
      <w:r>
        <w:rPr>
          <w:color w:val="auto"/>
          <w:kern w:val="0"/>
          <w:szCs w:val="21"/>
          <w:shd w:val="clear" w:color="auto" w:fill="FFFFFF"/>
          <w:lang w:bidi="ar"/>
        </w:rPr>
        <w:t>法定代表人或其委托代理人：</w:t>
      </w:r>
      <w:r>
        <w:rPr>
          <w:rFonts w:hint="eastAsia" w:ascii="宋体" w:hAnsi="宋体" w:cs="宋体"/>
          <w:color w:val="auto"/>
          <w:kern w:val="0"/>
          <w:szCs w:val="21"/>
          <w:u w:val="single"/>
          <w:shd w:val="clear" w:color="auto" w:fill="FFFFFF"/>
          <w:lang w:bidi="ar"/>
        </w:rPr>
        <w:t>       </w:t>
      </w:r>
      <w:r>
        <w:rPr>
          <w:color w:val="auto"/>
          <w:kern w:val="0"/>
          <w:szCs w:val="21"/>
          <w:shd w:val="clear" w:color="auto" w:fill="FFFFFF"/>
          <w:lang w:bidi="ar"/>
        </w:rPr>
        <w:t>（签字或盖章）</w:t>
      </w:r>
    </w:p>
    <w:p>
      <w:pPr>
        <w:widowControl/>
        <w:shd w:val="clear" w:color="auto" w:fill="FFFFFF"/>
        <w:spacing w:line="360" w:lineRule="auto"/>
        <w:rPr>
          <w:color w:val="auto"/>
          <w:szCs w:val="21"/>
        </w:rPr>
      </w:pPr>
      <w:r>
        <w:rPr>
          <w:rFonts w:hint="eastAsia" w:ascii="宋体" w:hAnsi="宋体" w:cs="宋体"/>
          <w:color w:val="auto"/>
          <w:kern w:val="0"/>
          <w:szCs w:val="21"/>
          <w:shd w:val="clear" w:color="auto" w:fill="FFFFFF"/>
          <w:lang w:bidi="ar"/>
        </w:rPr>
        <w:t>成员名称：</w:t>
      </w:r>
      <w:r>
        <w:rPr>
          <w:rFonts w:hint="eastAsia" w:ascii="宋体" w:hAnsi="宋体" w:cs="宋体"/>
          <w:color w:val="auto"/>
          <w:kern w:val="0"/>
          <w:szCs w:val="21"/>
          <w:u w:val="single"/>
          <w:shd w:val="clear" w:color="auto" w:fill="FFFFFF"/>
          <w:lang w:bidi="ar"/>
        </w:rPr>
        <w:t>                         </w:t>
      </w:r>
      <w:r>
        <w:rPr>
          <w:rFonts w:hint="eastAsia" w:ascii="宋体" w:hAnsi="宋体" w:cs="宋体"/>
          <w:color w:val="auto"/>
          <w:kern w:val="0"/>
          <w:szCs w:val="21"/>
          <w:shd w:val="clear" w:color="auto" w:fill="FFFFFF"/>
          <w:lang w:bidi="ar"/>
        </w:rPr>
        <w:t>（盖单位章）</w:t>
      </w:r>
    </w:p>
    <w:p>
      <w:pPr>
        <w:widowControl/>
        <w:shd w:val="clear" w:color="auto" w:fill="FFFFFF"/>
        <w:spacing w:line="360" w:lineRule="auto"/>
        <w:rPr>
          <w:rFonts w:ascii="宋体" w:hAnsi="宋体" w:cs="宋体"/>
          <w:color w:val="auto"/>
          <w:spacing w:val="8"/>
          <w:szCs w:val="21"/>
        </w:rPr>
      </w:pPr>
      <w:r>
        <w:rPr>
          <w:rFonts w:hint="eastAsia" w:ascii="宋体" w:hAnsi="宋体" w:cs="宋体"/>
          <w:color w:val="auto"/>
          <w:kern w:val="0"/>
          <w:szCs w:val="21"/>
          <w:shd w:val="clear" w:color="auto" w:fill="FFFFFF"/>
          <w:lang w:bidi="ar"/>
        </w:rPr>
        <w:t>法定代表人或其委托代理人</w:t>
      </w:r>
      <w:r>
        <w:rPr>
          <w:color w:val="auto"/>
          <w:kern w:val="0"/>
          <w:szCs w:val="21"/>
          <w:shd w:val="clear" w:color="auto" w:fill="FFFFFF"/>
          <w:lang w:bidi="ar"/>
        </w:rPr>
        <w:t>：</w:t>
      </w:r>
      <w:r>
        <w:rPr>
          <w:color w:val="auto"/>
          <w:kern w:val="0"/>
          <w:szCs w:val="21"/>
          <w:u w:val="single"/>
          <w:shd w:val="clear" w:color="auto" w:fill="FFFFFF"/>
          <w:lang w:bidi="ar"/>
        </w:rPr>
        <w:t>                                    </w:t>
      </w:r>
      <w:r>
        <w:rPr>
          <w:rFonts w:hint="eastAsia" w:ascii="宋体" w:hAnsi="宋体" w:cs="宋体"/>
          <w:color w:val="auto"/>
          <w:kern w:val="0"/>
          <w:szCs w:val="21"/>
          <w:shd w:val="clear" w:color="auto" w:fill="FFFFFF"/>
          <w:lang w:bidi="ar"/>
        </w:rPr>
        <w:t>（签字或盖章）</w:t>
      </w:r>
      <w:r>
        <w:rPr>
          <w:rFonts w:hint="eastAsia" w:ascii="宋体" w:hAnsi="宋体" w:cs="宋体"/>
          <w:color w:val="auto"/>
          <w:spacing w:val="8"/>
          <w:szCs w:val="21"/>
        </w:rPr>
        <w:t xml:space="preserve">   </w:t>
      </w:r>
    </w:p>
    <w:p>
      <w:pPr>
        <w:widowControl/>
        <w:shd w:val="clear" w:color="auto" w:fill="FFFFFF"/>
        <w:spacing w:line="360" w:lineRule="auto"/>
        <w:rPr>
          <w:color w:val="auto"/>
          <w:szCs w:val="21"/>
        </w:rPr>
      </w:pPr>
      <w:r>
        <w:rPr>
          <w:rFonts w:hint="eastAsia" w:ascii="宋体" w:hAnsi="宋体" w:cs="宋体"/>
          <w:color w:val="auto"/>
          <w:kern w:val="0"/>
          <w:szCs w:val="21"/>
          <w:shd w:val="clear" w:color="auto" w:fill="FFFFFF"/>
          <w:lang w:bidi="ar"/>
        </w:rPr>
        <w:t>成员名称：</w:t>
      </w:r>
      <w:r>
        <w:rPr>
          <w:rFonts w:hint="eastAsia" w:ascii="宋体" w:hAnsi="宋体" w:cs="宋体"/>
          <w:color w:val="auto"/>
          <w:kern w:val="0"/>
          <w:szCs w:val="21"/>
          <w:u w:val="single"/>
          <w:shd w:val="clear" w:color="auto" w:fill="FFFFFF"/>
          <w:lang w:bidi="ar"/>
        </w:rPr>
        <w:t>                         </w:t>
      </w:r>
      <w:r>
        <w:rPr>
          <w:rFonts w:hint="eastAsia" w:ascii="宋体" w:hAnsi="宋体" w:cs="宋体"/>
          <w:color w:val="auto"/>
          <w:kern w:val="0"/>
          <w:szCs w:val="21"/>
          <w:shd w:val="clear" w:color="auto" w:fill="FFFFFF"/>
          <w:lang w:bidi="ar"/>
        </w:rPr>
        <w:t>（盖单位章）</w:t>
      </w:r>
    </w:p>
    <w:p>
      <w:pPr>
        <w:pStyle w:val="6"/>
        <w:spacing w:line="360" w:lineRule="auto"/>
        <w:rPr>
          <w:rFonts w:hint="eastAsia" w:hAnsi="宋体" w:cs="宋体"/>
          <w:color w:val="auto"/>
          <w:spacing w:val="8"/>
          <w:szCs w:val="21"/>
        </w:rPr>
      </w:pPr>
      <w:r>
        <w:rPr>
          <w:rFonts w:hint="eastAsia" w:ascii="宋体" w:hAnsi="宋体" w:eastAsia="宋体" w:cs="宋体"/>
          <w:color w:val="auto"/>
          <w:kern w:val="0"/>
          <w:sz w:val="21"/>
          <w:szCs w:val="21"/>
          <w:shd w:val="clear" w:color="auto" w:fill="FFFFFF"/>
          <w:lang w:val="en-US" w:eastAsia="zh-CN" w:bidi="ar"/>
        </w:rPr>
        <w:t>法定代表人或其委托代理人</w:t>
      </w:r>
      <w:r>
        <w:rPr>
          <w:color w:val="auto"/>
          <w:kern w:val="0"/>
          <w:szCs w:val="21"/>
          <w:shd w:val="clear" w:color="auto" w:fill="FFFFFF"/>
          <w:lang w:bidi="ar"/>
        </w:rPr>
        <w:t>：</w:t>
      </w:r>
      <w:r>
        <w:rPr>
          <w:color w:val="auto"/>
          <w:kern w:val="0"/>
          <w:szCs w:val="21"/>
          <w:u w:val="single"/>
          <w:shd w:val="clear" w:color="auto" w:fill="FFFFFF"/>
          <w:lang w:bidi="ar"/>
        </w:rPr>
        <w:t>                         </w:t>
      </w:r>
      <w:r>
        <w:rPr>
          <w:rFonts w:hint="eastAsia" w:ascii="宋体" w:hAnsi="宋体" w:eastAsia="宋体" w:cs="宋体"/>
          <w:color w:val="auto"/>
          <w:kern w:val="0"/>
          <w:sz w:val="21"/>
          <w:szCs w:val="21"/>
          <w:shd w:val="clear" w:color="auto" w:fill="FFFFFF"/>
          <w:lang w:val="en-US" w:eastAsia="zh-CN" w:bidi="ar"/>
        </w:rPr>
        <w:t>（签字或盖章）</w:t>
      </w:r>
      <w:r>
        <w:rPr>
          <w:rFonts w:hint="eastAsia" w:ascii="宋体" w:hAnsi="宋体" w:cs="宋体"/>
          <w:color w:val="auto"/>
          <w:spacing w:val="8"/>
          <w:szCs w:val="21"/>
        </w:rPr>
        <w:t xml:space="preserve"> </w:t>
      </w:r>
      <w:r>
        <w:rPr>
          <w:rFonts w:hint="eastAsia" w:hAnsi="宋体" w:cs="宋体"/>
          <w:color w:val="auto"/>
          <w:spacing w:val="8"/>
          <w:szCs w:val="21"/>
        </w:rPr>
        <w:t xml:space="preserve"> </w:t>
      </w:r>
    </w:p>
    <w:p>
      <w:r>
        <w:rPr>
          <w:rFonts w:hint="eastAsia" w:ascii="宋体" w:hAnsi="宋体" w:eastAsia="宋体" w:cs="宋体"/>
          <w:color w:val="auto"/>
          <w:kern w:val="0"/>
          <w:sz w:val="21"/>
          <w:szCs w:val="21"/>
          <w:shd w:val="clear" w:color="auto" w:fill="FFFFFF"/>
          <w:lang w:val="en-US" w:eastAsia="zh-CN" w:bidi="ar"/>
        </w:rPr>
        <w:t>日期：2023年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687652"/>
    <w:multiLevelType w:val="singleLevel"/>
    <w:tmpl w:val="24687652"/>
    <w:lvl w:ilvl="0" w:tentative="0">
      <w:start w:val="3"/>
      <w:numFmt w:val="decimal"/>
      <w:suff w:val="space"/>
      <w:lvlText w:val="%1."/>
      <w:lvlJc w:val="left"/>
    </w:lvl>
  </w:abstractNum>
  <w:abstractNum w:abstractNumId="1">
    <w:nsid w:val="5ACB3B14"/>
    <w:multiLevelType w:val="singleLevel"/>
    <w:tmpl w:val="5ACB3B14"/>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YWMzNmRmOWQxYzZiYjIzMjIxNzU0NzQ4NDA2YmIifQ=="/>
  </w:docVars>
  <w:rsids>
    <w:rsidRoot w:val="6F290671"/>
    <w:rsid w:val="2FF374D5"/>
    <w:rsid w:val="6F290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0"/>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szCs w:val="20"/>
    </w:rPr>
  </w:style>
  <w:style w:type="paragraph" w:styleId="5">
    <w:name w:val="heading 2"/>
    <w:basedOn w:val="1"/>
    <w:next w:val="1"/>
    <w:qFormat/>
    <w:uiPriority w:val="0"/>
    <w:pPr>
      <w:keepNext/>
      <w:keepLines/>
      <w:spacing w:before="260" w:after="260" w:line="413" w:lineRule="auto"/>
      <w:outlineLvl w:val="1"/>
    </w:pPr>
    <w:rPr>
      <w:rFonts w:ascii="Arial" w:hAnsi="Arial" w:eastAsia="黑体" w:cs="Times New Roman"/>
      <w:b/>
      <w:kern w:val="0"/>
      <w:sz w:val="32"/>
      <w:szCs w:val="20"/>
    </w:rPr>
  </w:style>
  <w:style w:type="paragraph" w:styleId="4">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cs="Times New Roman"/>
      <w:bCs/>
      <w:kern w:val="0"/>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unhideWhenUsed/>
    <w:qFormat/>
    <w:uiPriority w:val="0"/>
    <w:pPr>
      <w:jc w:val="center"/>
    </w:pPr>
    <w:rPr>
      <w:rFonts w:eastAsia="黑体"/>
      <w:sz w:val="44"/>
    </w:rPr>
  </w:style>
  <w:style w:type="paragraph" w:styleId="6">
    <w:name w:val="Plain Text"/>
    <w:basedOn w:val="1"/>
    <w:next w:val="1"/>
    <w:qFormat/>
    <w:uiPriority w:val="0"/>
    <w:rPr>
      <w:rFonts w:ascii="宋体" w:hAnsi="Courier New" w:eastAsia="宋体" w:cs="Times New Roman"/>
      <w:sz w:val="24"/>
      <w:szCs w:val="20"/>
    </w:rPr>
  </w:style>
  <w:style w:type="paragraph" w:styleId="7">
    <w:name w:val="toc 2"/>
    <w:basedOn w:val="1"/>
    <w:next w:val="1"/>
    <w:qFormat/>
    <w:uiPriority w:val="0"/>
    <w:pPr>
      <w:ind w:left="420" w:leftChars="200"/>
    </w:pPr>
    <w:rPr>
      <w:rFonts w:ascii="Times New Roman" w:hAnsi="Times New Roman" w:eastAsia="宋体" w:cs="Times New Roman"/>
    </w:rPr>
  </w:style>
  <w:style w:type="character" w:customStyle="1" w:styleId="10">
    <w:name w:val="标题 1 Char"/>
    <w:link w:val="3"/>
    <w:qFormat/>
    <w:uiPriority w:val="0"/>
    <w:rPr>
      <w:rFonts w:ascii="Times New Roman" w:hAnsi="Times New Roman" w:eastAsia="宋体" w:cs="Times New Roman"/>
      <w:b/>
      <w:kern w:val="44"/>
      <w:sz w:val="44"/>
      <w:szCs w:val="20"/>
    </w:rPr>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2">
    <w:name w:val="正文文本 (3)"/>
    <w:basedOn w:val="1"/>
    <w:qFormat/>
    <w:uiPriority w:val="0"/>
    <w:pPr>
      <w:shd w:val="clear" w:color="auto" w:fill="FFFFFF"/>
      <w:spacing w:line="490" w:lineRule="exact"/>
      <w:ind w:firstLine="500"/>
      <w:jc w:val="distribute"/>
    </w:pPr>
    <w:rPr>
      <w:rFonts w:ascii="MingLiU" w:hAnsi="MingLiU" w:eastAsia="MingLiU" w:cs="宋体"/>
      <w:kern w:val="0"/>
      <w:sz w:val="24"/>
    </w:rPr>
  </w:style>
  <w:style w:type="character" w:customStyle="1" w:styleId="13">
    <w:name w:val="15"/>
    <w:qFormat/>
    <w:uiPriority w:val="0"/>
    <w:rPr>
      <w:rFonts w:hint="eastAsia" w:ascii="MingLiU" w:hAnsi="MingLiU" w:eastAsia="MingLiU" w:cs="Times New Roman"/>
      <w:sz w:val="24"/>
      <w:szCs w:val="24"/>
    </w:rPr>
  </w:style>
  <w:style w:type="paragraph" w:customStyle="1" w:styleId="14">
    <w:name w:val="正文文本 (2)"/>
    <w:basedOn w:val="1"/>
    <w:qFormat/>
    <w:uiPriority w:val="0"/>
    <w:pPr>
      <w:shd w:val="clear" w:color="auto" w:fill="FFFFFF"/>
      <w:spacing w:before="240" w:after="240" w:line="240" w:lineRule="atLeast"/>
      <w:jc w:val="distribute"/>
    </w:pPr>
    <w:rPr>
      <w:rFonts w:ascii="MingLiU" w:hAnsi="MingLiU" w:eastAsia="MingLiU"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4224</Words>
  <Characters>4476</Characters>
  <Lines>0</Lines>
  <Paragraphs>0</Paragraphs>
  <TotalTime>1</TotalTime>
  <ScaleCrop>false</ScaleCrop>
  <LinksUpToDate>false</LinksUpToDate>
  <CharactersWithSpaces>4783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2023-02-01T16:11:00Z</dcterms:created>
  <dc:creator>绿茶</dc:creator>
  <cp:lastModifiedBy>敏光</cp:lastModifiedBy>
  <dcterms:modified xsi:type="dcterms:W3CDTF">2023-02-03T03:25:35Z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542DB2956FDF4C0A942FCDBABA7BA71A</vt:lpwstr>
  </property>
</Properties>
</file>