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DEB" w:rsidRPr="003B26E5" w:rsidRDefault="00957DEB" w:rsidP="005E407B">
      <w:pPr>
        <w:wordWrap w:val="0"/>
        <w:topLinePunct/>
        <w:spacing w:line="360" w:lineRule="auto"/>
        <w:rPr>
          <w:rFonts w:ascii="宋体"/>
          <w:b/>
          <w:bCs/>
          <w:kern w:val="2"/>
          <w:sz w:val="28"/>
          <w:szCs w:val="28"/>
        </w:rPr>
      </w:pPr>
      <w:r w:rsidRPr="003B26E5">
        <w:rPr>
          <w:rFonts w:ascii="宋体" w:hAnsi="宋体" w:cs="宋体" w:hint="eastAsia"/>
          <w:b/>
          <w:bCs/>
          <w:kern w:val="2"/>
          <w:sz w:val="28"/>
          <w:szCs w:val="28"/>
        </w:rPr>
        <w:t>附件</w:t>
      </w:r>
      <w:r w:rsidRPr="003B26E5">
        <w:rPr>
          <w:rFonts w:ascii="宋体" w:hAnsi="宋体" w:cs="宋体"/>
          <w:b/>
          <w:bCs/>
          <w:kern w:val="2"/>
          <w:sz w:val="28"/>
          <w:szCs w:val="28"/>
        </w:rPr>
        <w:t>1</w:t>
      </w:r>
      <w:r w:rsidRPr="003B26E5">
        <w:rPr>
          <w:rFonts w:ascii="宋体" w:hAnsi="宋体" w:cs="宋体" w:hint="eastAsia"/>
          <w:b/>
          <w:bCs/>
          <w:kern w:val="2"/>
          <w:sz w:val="28"/>
          <w:szCs w:val="28"/>
        </w:rPr>
        <w:t>：标段的划分及主要工程项目情况</w:t>
      </w:r>
    </w:p>
    <w:p w:rsidR="00957DEB" w:rsidRPr="003B26E5" w:rsidRDefault="00957DEB" w:rsidP="00E14A11">
      <w:pPr>
        <w:topLinePunct/>
        <w:spacing w:line="360" w:lineRule="auto"/>
        <w:ind w:firstLineChars="200" w:firstLine="31680"/>
        <w:rPr>
          <w:rFonts w:ascii="宋体" w:cs="宋体"/>
          <w:sz w:val="21"/>
          <w:szCs w:val="21"/>
        </w:rPr>
      </w:pPr>
      <w:r w:rsidRPr="003B26E5">
        <w:rPr>
          <w:rFonts w:ascii="宋体" w:hAnsi="宋体" w:cs="宋体"/>
          <w:b/>
          <w:bCs/>
          <w:sz w:val="21"/>
          <w:szCs w:val="21"/>
        </w:rPr>
        <w:t>1</w:t>
      </w:r>
      <w:r w:rsidRPr="003B26E5">
        <w:rPr>
          <w:rFonts w:ascii="宋体" w:hAnsi="宋体" w:cs="宋体" w:hint="eastAsia"/>
          <w:b/>
          <w:bCs/>
          <w:sz w:val="21"/>
          <w:szCs w:val="21"/>
        </w:rPr>
        <w:t>、研究背景</w:t>
      </w:r>
    </w:p>
    <w:p w:rsidR="00957DEB" w:rsidRPr="003B26E5" w:rsidRDefault="00957DEB" w:rsidP="00E14A11">
      <w:pPr>
        <w:topLinePunct/>
        <w:spacing w:line="360" w:lineRule="auto"/>
        <w:ind w:firstLineChars="200" w:firstLine="31680"/>
        <w:rPr>
          <w:rFonts w:ascii="宋体" w:cs="宋体"/>
          <w:sz w:val="21"/>
          <w:szCs w:val="21"/>
        </w:rPr>
      </w:pPr>
      <w:r w:rsidRPr="003B26E5">
        <w:rPr>
          <w:rFonts w:ascii="宋体" w:hAnsi="宋体" w:cs="宋体" w:hint="eastAsia"/>
          <w:sz w:val="21"/>
          <w:szCs w:val="21"/>
        </w:rPr>
        <w:t>随着广东省经济快速发展、交通量不断持续增长，部分已建成通车的高速公路交通量日渐饱和，急需开展高速公路改扩建工程建设。然而，因广东省属于亚热带季风气候，降雨充沛（年平均降雨量在</w:t>
      </w:r>
      <w:r w:rsidRPr="003B26E5">
        <w:rPr>
          <w:rFonts w:ascii="宋体" w:hAnsi="宋体" w:cs="宋体"/>
          <w:sz w:val="21"/>
          <w:szCs w:val="21"/>
        </w:rPr>
        <w:t>1300~2500mm</w:t>
      </w:r>
      <w:r w:rsidRPr="003B26E5">
        <w:rPr>
          <w:rFonts w:ascii="宋体" w:hAnsi="宋体" w:cs="宋体" w:hint="eastAsia"/>
          <w:sz w:val="21"/>
          <w:szCs w:val="21"/>
        </w:rPr>
        <w:t>之间，全省年平均降雨量</w:t>
      </w:r>
      <w:r w:rsidRPr="003B26E5">
        <w:rPr>
          <w:rFonts w:ascii="宋体" w:hAnsi="宋体" w:cs="宋体"/>
          <w:sz w:val="21"/>
          <w:szCs w:val="21"/>
        </w:rPr>
        <w:t>1777mm</w:t>
      </w:r>
      <w:r w:rsidRPr="003B26E5">
        <w:rPr>
          <w:rFonts w:ascii="宋体" w:hAnsi="宋体" w:cs="宋体" w:hint="eastAsia"/>
          <w:sz w:val="21"/>
          <w:szCs w:val="21"/>
        </w:rPr>
        <w:t>），随着路幅宽度的增大，雨水排水路径长度也有所增加，路面积水无法及时的从路表排出，极易出现排水问题。如佛开高速公路等扩建后路面排水受既有路面线形、既有路面排水结构及型式、降雨强度、水流径流距离、路面横坡、纵坡、路面构造深度等多种因素的影响，现行规范的设计指标是否适用于多雨地区宽幅路面结构还需进一步的探讨；同时，随着高速公路路幅宽度的增大，雨水径流至两侧路缘的路径增长，标志标线设置更加复杂。对于改扩建高速公路及既有宽幅路面的高速公路如何减少路面积水、保障高速公路行车的安全，是目前宽幅路面设计面临的重要技术难题。</w:t>
      </w:r>
    </w:p>
    <w:p w:rsidR="00957DEB" w:rsidRPr="003B26E5" w:rsidRDefault="00957DEB" w:rsidP="00E14A11">
      <w:pPr>
        <w:topLinePunct/>
        <w:spacing w:line="360" w:lineRule="auto"/>
        <w:ind w:firstLineChars="200" w:firstLine="31680"/>
        <w:rPr>
          <w:rFonts w:ascii="宋体" w:cs="宋体"/>
          <w:sz w:val="21"/>
          <w:szCs w:val="21"/>
        </w:rPr>
      </w:pPr>
      <w:r w:rsidRPr="003B26E5">
        <w:rPr>
          <w:rFonts w:ascii="宋体" w:hAnsi="宋体" w:cs="宋体"/>
          <w:sz w:val="21"/>
          <w:szCs w:val="21"/>
        </w:rPr>
        <w:t>2</w:t>
      </w:r>
      <w:r w:rsidRPr="003B26E5">
        <w:rPr>
          <w:rFonts w:ascii="宋体" w:hAnsi="宋体" w:cs="宋体" w:hint="eastAsia"/>
          <w:sz w:val="21"/>
          <w:szCs w:val="21"/>
        </w:rPr>
        <w:t>、拟解决的问题</w:t>
      </w:r>
    </w:p>
    <w:p w:rsidR="00957DEB" w:rsidRPr="003B26E5" w:rsidRDefault="00957DEB" w:rsidP="00E14A11">
      <w:pPr>
        <w:topLinePunct/>
        <w:spacing w:line="360" w:lineRule="auto"/>
        <w:ind w:firstLineChars="200" w:firstLine="31680"/>
        <w:rPr>
          <w:rFonts w:ascii="宋体" w:cs="宋体"/>
          <w:sz w:val="21"/>
          <w:szCs w:val="21"/>
        </w:rPr>
      </w:pPr>
      <w:r w:rsidRPr="003B26E5">
        <w:rPr>
          <w:rFonts w:ascii="宋体" w:hAnsi="宋体" w:cs="宋体" w:hint="eastAsia"/>
          <w:sz w:val="21"/>
          <w:szCs w:val="21"/>
        </w:rPr>
        <w:t>佛开高速作为已完成改扩建项目，由双向四车道扩建为双向八车道，路幅宽度的增大，在强降雨条件下，随着路面排水路径的变长，部分路段出现路面排水不及时情况，此次指南课题研究是以佛开高速公路雨天交通安全提升综合整治项目为背景，开展宽幅路面防排水设计的综合设计思路，改善路面排水的措施等方向深入研究，为今后广东省改扩建宽幅路面工程及宽幅道路养护工程提供技术指导及理论支撑。</w:t>
      </w:r>
    </w:p>
    <w:p w:rsidR="00957DEB" w:rsidRPr="003B26E5" w:rsidRDefault="00957DEB" w:rsidP="00E14A11">
      <w:pPr>
        <w:topLinePunct/>
        <w:spacing w:line="360" w:lineRule="auto"/>
        <w:ind w:firstLineChars="200" w:firstLine="31680"/>
        <w:rPr>
          <w:rFonts w:ascii="宋体" w:cs="宋体"/>
          <w:sz w:val="21"/>
          <w:szCs w:val="21"/>
        </w:rPr>
      </w:pPr>
      <w:r w:rsidRPr="003B26E5">
        <w:rPr>
          <w:rFonts w:ascii="宋体" w:hAnsi="宋体" w:cs="宋体"/>
          <w:sz w:val="21"/>
          <w:szCs w:val="21"/>
        </w:rPr>
        <w:t>3</w:t>
      </w:r>
      <w:r w:rsidRPr="003B26E5">
        <w:rPr>
          <w:rFonts w:ascii="宋体" w:hAnsi="宋体" w:cs="宋体" w:hint="eastAsia"/>
          <w:sz w:val="21"/>
          <w:szCs w:val="21"/>
        </w:rPr>
        <w:t>、研究的主要内容及成果</w:t>
      </w:r>
    </w:p>
    <w:p w:rsidR="00957DEB" w:rsidRPr="003B26E5" w:rsidRDefault="00957DEB" w:rsidP="00E14A11">
      <w:pPr>
        <w:topLinePunct/>
        <w:spacing w:line="360" w:lineRule="auto"/>
        <w:ind w:firstLineChars="200" w:firstLine="31680"/>
        <w:rPr>
          <w:rFonts w:ascii="宋体" w:cs="宋体"/>
          <w:sz w:val="21"/>
          <w:szCs w:val="21"/>
        </w:rPr>
      </w:pPr>
      <w:r w:rsidRPr="003B26E5">
        <w:rPr>
          <w:rFonts w:ascii="宋体" w:hAnsi="宋体" w:cs="宋体" w:hint="eastAsia"/>
          <w:sz w:val="21"/>
          <w:szCs w:val="21"/>
        </w:rPr>
        <w:t>为系统解决宽幅路面防排水问题，拟开展“高速公路宽幅路面防排水设计指南”课题研究，具体内容如下：</w:t>
      </w:r>
    </w:p>
    <w:p w:rsidR="00957DEB" w:rsidRPr="003B26E5" w:rsidRDefault="00957DEB" w:rsidP="00E14A11">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1</w:t>
      </w:r>
      <w:r w:rsidRPr="003B26E5">
        <w:rPr>
          <w:rFonts w:ascii="宋体" w:hAnsi="宋体" w:cs="宋体" w:hint="eastAsia"/>
          <w:sz w:val="21"/>
          <w:szCs w:val="21"/>
        </w:rPr>
        <w:t>）研究高速公路宽幅路面受道路几何指标、排水系统设计及新、旧路面衔接等引起的各种排水问题的成因及防治措施，保证经济、安全的前提下，合理提高道路几何设计指标阈值，并就其他宽幅路面设计、施工过程中需注意的要点进行整理，形成《广东省高速公路宽幅路面防排水设计指南》</w:t>
      </w:r>
      <w:r w:rsidRPr="003B26E5">
        <w:rPr>
          <w:rFonts w:ascii="宋体" w:hAnsi="宋体" w:cs="宋体"/>
          <w:sz w:val="21"/>
          <w:szCs w:val="21"/>
        </w:rPr>
        <w:t>1</w:t>
      </w:r>
      <w:r w:rsidRPr="003B26E5">
        <w:rPr>
          <w:rFonts w:ascii="宋体" w:hAnsi="宋体" w:cs="宋体" w:hint="eastAsia"/>
          <w:sz w:val="21"/>
          <w:szCs w:val="21"/>
        </w:rPr>
        <w:t>份；</w:t>
      </w:r>
    </w:p>
    <w:p w:rsidR="00957DEB" w:rsidRPr="003B26E5" w:rsidRDefault="00957DEB" w:rsidP="00E14A11">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2</w:t>
      </w:r>
      <w:r w:rsidRPr="003B26E5">
        <w:rPr>
          <w:rFonts w:ascii="宋体" w:hAnsi="宋体" w:cs="宋体" w:hint="eastAsia"/>
          <w:sz w:val="21"/>
          <w:szCs w:val="21"/>
        </w:rPr>
        <w:t>）对广东省各市区的暴雨强度公式进行对比，分析各区降雨条件的差异，并对现状改扩建道路影响水膜厚度的因素（道路几何指标、路幅宽度、径流长度、雨滴末速度、水膜起始厚度等）进行总结，通过分析不同横坡、纵坡及横纵坡组合、不同路侧排水设施情况下，路表水膜厚度与降雨强度的关系，提出广东省高速公路宽幅路面的水膜厚度计算模型并形成研究报告</w:t>
      </w:r>
      <w:r w:rsidRPr="003B26E5">
        <w:rPr>
          <w:rFonts w:ascii="宋体" w:hAnsi="宋体" w:cs="宋体"/>
          <w:sz w:val="21"/>
          <w:szCs w:val="21"/>
        </w:rPr>
        <w:t>1</w:t>
      </w:r>
      <w:r w:rsidRPr="003B26E5">
        <w:rPr>
          <w:rFonts w:ascii="宋体" w:hAnsi="宋体" w:cs="宋体" w:hint="eastAsia"/>
          <w:sz w:val="21"/>
          <w:szCs w:val="21"/>
        </w:rPr>
        <w:t>份；</w:t>
      </w:r>
    </w:p>
    <w:p w:rsidR="00957DEB" w:rsidRPr="003B26E5" w:rsidRDefault="00957DEB" w:rsidP="00E14A11">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3</w:t>
      </w:r>
      <w:r w:rsidRPr="003B26E5">
        <w:rPr>
          <w:rFonts w:ascii="宋体" w:hAnsi="宋体" w:cs="宋体" w:hint="eastAsia"/>
          <w:sz w:val="21"/>
          <w:szCs w:val="21"/>
        </w:rPr>
        <w:t>）根据上述相关研究成果，结合现行《公路路线设计规范》（</w:t>
      </w:r>
      <w:r w:rsidRPr="003B26E5">
        <w:rPr>
          <w:rFonts w:ascii="宋体" w:hAnsi="宋体" w:cs="宋体"/>
          <w:sz w:val="21"/>
          <w:szCs w:val="21"/>
        </w:rPr>
        <w:t>JTG/D20-2017</w:t>
      </w:r>
      <w:r w:rsidRPr="003B26E5">
        <w:rPr>
          <w:rFonts w:ascii="宋体" w:hAnsi="宋体" w:cs="宋体" w:hint="eastAsia"/>
          <w:sz w:val="21"/>
          <w:szCs w:val="21"/>
        </w:rPr>
        <w:t>）、《公路排水设计规范》（</w:t>
      </w:r>
      <w:r w:rsidRPr="003B26E5">
        <w:rPr>
          <w:rFonts w:ascii="宋体" w:hAnsi="宋体" w:cs="宋体"/>
          <w:sz w:val="21"/>
          <w:szCs w:val="21"/>
        </w:rPr>
        <w:t>JTG/TD33-2012</w:t>
      </w:r>
      <w:r w:rsidRPr="003B26E5">
        <w:rPr>
          <w:rFonts w:ascii="宋体" w:hAnsi="宋体" w:cs="宋体" w:hint="eastAsia"/>
          <w:sz w:val="21"/>
          <w:szCs w:val="21"/>
        </w:rPr>
        <w:t>）合理提出广东省高速公路改扩建设计过程中道路几何指标阈值，在设计阶段尽量规避宽幅路面排水问题，有效保障道路行车安全，并形成研究报告</w:t>
      </w:r>
      <w:r w:rsidRPr="003B26E5">
        <w:rPr>
          <w:rFonts w:ascii="宋体" w:hAnsi="宋体" w:cs="宋体"/>
          <w:sz w:val="21"/>
          <w:szCs w:val="21"/>
        </w:rPr>
        <w:t>1</w:t>
      </w:r>
      <w:r w:rsidRPr="003B26E5">
        <w:rPr>
          <w:rFonts w:ascii="宋体" w:hAnsi="宋体" w:cs="宋体" w:hint="eastAsia"/>
          <w:sz w:val="21"/>
          <w:szCs w:val="21"/>
        </w:rPr>
        <w:t>份；</w:t>
      </w:r>
    </w:p>
    <w:p w:rsidR="00957DEB" w:rsidRPr="003B26E5" w:rsidRDefault="00957DEB" w:rsidP="00E14A11">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4</w:t>
      </w:r>
      <w:r w:rsidRPr="003B26E5">
        <w:rPr>
          <w:rFonts w:ascii="宋体" w:hAnsi="宋体" w:cs="宋体" w:hint="eastAsia"/>
          <w:sz w:val="21"/>
          <w:szCs w:val="21"/>
        </w:rPr>
        <w:t>）根据调研结果，分析宽幅路面积水产生的主要原因及路面结构存在的技术问题；评估不同路面厚度、空隙率、路面结构组合型式下的排水能力，建立宽幅路面排水能力分析评价指标体系，同时提出排水沥青路面结构设计型式、材料性能指标要求等，并形成研究报告</w:t>
      </w:r>
      <w:r w:rsidRPr="003B26E5">
        <w:rPr>
          <w:rFonts w:ascii="宋体" w:hAnsi="宋体" w:cs="宋体"/>
          <w:sz w:val="21"/>
          <w:szCs w:val="21"/>
        </w:rPr>
        <w:t>1</w:t>
      </w:r>
      <w:r w:rsidRPr="003B26E5">
        <w:rPr>
          <w:rFonts w:ascii="宋体" w:hAnsi="宋体" w:cs="宋体" w:hint="eastAsia"/>
          <w:sz w:val="21"/>
          <w:szCs w:val="21"/>
        </w:rPr>
        <w:t>份；</w:t>
      </w:r>
    </w:p>
    <w:p w:rsidR="00957DEB" w:rsidRPr="003B26E5" w:rsidRDefault="00957DEB" w:rsidP="00E14A11">
      <w:pPr>
        <w:topLinePunct/>
        <w:spacing w:line="360" w:lineRule="auto"/>
        <w:ind w:firstLineChars="200" w:firstLine="31680"/>
        <w:rPr>
          <w:rFonts w:ascii="宋体" w:cs="宋体"/>
          <w:color w:val="FF0000"/>
          <w:sz w:val="21"/>
          <w:szCs w:val="21"/>
        </w:rPr>
      </w:pPr>
      <w:r w:rsidRPr="003B26E5">
        <w:rPr>
          <w:rFonts w:ascii="宋体" w:hAnsi="宋体" w:cs="宋体" w:hint="eastAsia"/>
          <w:sz w:val="21"/>
          <w:szCs w:val="21"/>
        </w:rPr>
        <w:t>（</w:t>
      </w:r>
      <w:r w:rsidRPr="003B26E5">
        <w:rPr>
          <w:rFonts w:ascii="宋体" w:hAnsi="宋体" w:cs="宋体"/>
          <w:sz w:val="21"/>
          <w:szCs w:val="21"/>
        </w:rPr>
        <w:t>5</w:t>
      </w:r>
      <w:r w:rsidRPr="003B26E5">
        <w:rPr>
          <w:rFonts w:ascii="宋体" w:hAnsi="宋体" w:cs="宋体" w:hint="eastAsia"/>
          <w:sz w:val="21"/>
          <w:szCs w:val="21"/>
        </w:rPr>
        <w:t>）在整个课题研究过程中，根据相关研究成果及创新点等形成论文或专利等。</w:t>
      </w:r>
    </w:p>
    <w:p w:rsidR="00957DEB" w:rsidRPr="003B26E5" w:rsidRDefault="00957DEB" w:rsidP="00E14A11">
      <w:pPr>
        <w:topLinePunct/>
        <w:spacing w:line="360" w:lineRule="auto"/>
        <w:ind w:firstLineChars="200" w:firstLine="31680"/>
        <w:rPr>
          <w:rFonts w:ascii="宋体" w:cs="宋体"/>
          <w:sz w:val="21"/>
          <w:szCs w:val="21"/>
        </w:rPr>
      </w:pPr>
      <w:r w:rsidRPr="003B26E5">
        <w:rPr>
          <w:rFonts w:ascii="宋体" w:hAnsi="宋体" w:cs="宋体" w:hint="eastAsia"/>
          <w:sz w:val="21"/>
          <w:szCs w:val="21"/>
        </w:rPr>
        <w:t>包括但不限于上述研究成果的基础上编制高速公路宽幅路面防排水设计指南。</w:t>
      </w:r>
    </w:p>
    <w:p w:rsidR="00957DEB" w:rsidRPr="003B26E5" w:rsidRDefault="00957DEB" w:rsidP="00E14A11">
      <w:pPr>
        <w:topLinePunct/>
        <w:spacing w:line="360" w:lineRule="auto"/>
        <w:ind w:firstLineChars="200" w:firstLine="31680"/>
        <w:rPr>
          <w:rFonts w:ascii="宋体" w:cs="宋体"/>
          <w:b/>
          <w:bCs/>
          <w:sz w:val="21"/>
          <w:szCs w:val="21"/>
        </w:rPr>
      </w:pPr>
      <w:r w:rsidRPr="003B26E5">
        <w:rPr>
          <w:rFonts w:ascii="宋体" w:hAnsi="宋体" w:cs="宋体"/>
          <w:b/>
          <w:bCs/>
          <w:sz w:val="21"/>
          <w:szCs w:val="21"/>
        </w:rPr>
        <w:t>2</w:t>
      </w:r>
      <w:r w:rsidRPr="003B26E5">
        <w:rPr>
          <w:rFonts w:ascii="宋体" w:hAnsi="宋体" w:cs="宋体" w:hint="eastAsia"/>
          <w:b/>
          <w:bCs/>
          <w:sz w:val="21"/>
          <w:szCs w:val="21"/>
        </w:rPr>
        <w:t>、工程地点</w:t>
      </w:r>
    </w:p>
    <w:p w:rsidR="00957DEB" w:rsidRPr="003B26E5" w:rsidRDefault="00957DEB" w:rsidP="00E14A11">
      <w:pPr>
        <w:topLinePunct/>
        <w:spacing w:line="360" w:lineRule="auto"/>
        <w:ind w:firstLineChars="200" w:firstLine="31680"/>
        <w:rPr>
          <w:rFonts w:ascii="宋体" w:cs="宋体"/>
          <w:sz w:val="21"/>
          <w:szCs w:val="21"/>
        </w:rPr>
      </w:pPr>
      <w:r w:rsidRPr="003B26E5">
        <w:rPr>
          <w:rFonts w:ascii="宋体" w:hAnsi="宋体" w:cs="宋体" w:hint="eastAsia"/>
          <w:sz w:val="21"/>
          <w:szCs w:val="21"/>
        </w:rPr>
        <w:t>本次招标工程地点位于佛开高速公路。</w:t>
      </w:r>
    </w:p>
    <w:p w:rsidR="00957DEB" w:rsidRPr="003B26E5" w:rsidRDefault="00957DEB" w:rsidP="00E14A11">
      <w:pPr>
        <w:topLinePunct/>
        <w:spacing w:line="360" w:lineRule="auto"/>
        <w:ind w:firstLineChars="200" w:firstLine="31680"/>
        <w:rPr>
          <w:rFonts w:ascii="宋体" w:cs="宋体"/>
          <w:b/>
          <w:bCs/>
          <w:sz w:val="21"/>
          <w:szCs w:val="21"/>
        </w:rPr>
      </w:pPr>
      <w:r w:rsidRPr="003B26E5">
        <w:rPr>
          <w:rFonts w:ascii="宋体" w:hAnsi="宋体" w:cs="宋体"/>
          <w:b/>
          <w:bCs/>
          <w:sz w:val="21"/>
          <w:szCs w:val="21"/>
        </w:rPr>
        <w:t>3</w:t>
      </w:r>
      <w:r w:rsidRPr="003B26E5">
        <w:rPr>
          <w:rFonts w:ascii="宋体" w:hAnsi="宋体" w:cs="宋体" w:hint="eastAsia"/>
          <w:b/>
          <w:bCs/>
          <w:sz w:val="21"/>
          <w:szCs w:val="21"/>
        </w:rPr>
        <w:t>、水文与气候</w:t>
      </w:r>
    </w:p>
    <w:p w:rsidR="00957DEB" w:rsidRPr="003B26E5" w:rsidRDefault="00957DEB" w:rsidP="00E14A11">
      <w:pPr>
        <w:topLinePunct/>
        <w:spacing w:line="360" w:lineRule="auto"/>
        <w:ind w:firstLineChars="200" w:firstLine="31680"/>
        <w:rPr>
          <w:rFonts w:ascii="宋体" w:cs="宋体"/>
          <w:sz w:val="21"/>
          <w:szCs w:val="21"/>
        </w:rPr>
      </w:pPr>
      <w:r w:rsidRPr="003B26E5">
        <w:rPr>
          <w:rFonts w:ascii="宋体" w:hAnsi="宋体" w:cs="宋体" w:hint="eastAsia"/>
          <w:sz w:val="21"/>
          <w:szCs w:val="21"/>
        </w:rPr>
        <w:t>该路段位于北回归线以南属南亚热带季风海洋性气候，气温较高、雨量充沛，其中以阳江为中心的粤西沿海多雨地区年累计降雨量在</w:t>
      </w:r>
      <w:r w:rsidRPr="003B26E5">
        <w:rPr>
          <w:rFonts w:ascii="宋体" w:hAnsi="宋体" w:cs="宋体"/>
          <w:sz w:val="21"/>
          <w:szCs w:val="21"/>
        </w:rPr>
        <w:t>2000mm</w:t>
      </w:r>
      <w:r w:rsidRPr="003B26E5">
        <w:rPr>
          <w:rFonts w:ascii="宋体" w:hAnsi="宋体" w:cs="宋体" w:hint="eastAsia"/>
          <w:sz w:val="21"/>
          <w:szCs w:val="21"/>
        </w:rPr>
        <w:t>以上。年平均气温为</w:t>
      </w:r>
      <w:r w:rsidRPr="003B26E5">
        <w:rPr>
          <w:rFonts w:ascii="宋体" w:hAnsi="宋体" w:cs="宋体"/>
          <w:sz w:val="21"/>
          <w:szCs w:val="21"/>
        </w:rPr>
        <w:t>23.3</w:t>
      </w:r>
      <w:r w:rsidRPr="003B26E5">
        <w:rPr>
          <w:rFonts w:ascii="宋体" w:hAnsi="宋体" w:cs="宋体" w:hint="eastAsia"/>
          <w:sz w:val="21"/>
          <w:szCs w:val="21"/>
        </w:rPr>
        <w:t>℃，历年最高气温和最低气温分别为</w:t>
      </w:r>
      <w:r w:rsidRPr="003B26E5">
        <w:rPr>
          <w:rFonts w:ascii="宋体" w:hAnsi="宋体" w:cs="宋体"/>
          <w:sz w:val="21"/>
          <w:szCs w:val="21"/>
        </w:rPr>
        <w:t>37.3</w:t>
      </w:r>
      <w:r w:rsidRPr="003B26E5">
        <w:rPr>
          <w:rFonts w:ascii="宋体" w:hAnsi="宋体" w:cs="宋体" w:hint="eastAsia"/>
          <w:sz w:val="21"/>
          <w:szCs w:val="21"/>
        </w:rPr>
        <w:t>℃和</w:t>
      </w:r>
      <w:r w:rsidRPr="003B26E5">
        <w:rPr>
          <w:rFonts w:ascii="宋体" w:hAnsi="宋体" w:cs="宋体"/>
          <w:sz w:val="21"/>
          <w:szCs w:val="21"/>
        </w:rPr>
        <w:t>-0.2</w:t>
      </w:r>
      <w:r w:rsidRPr="003B26E5">
        <w:rPr>
          <w:rFonts w:ascii="宋体" w:hAnsi="宋体" w:cs="宋体" w:hint="eastAsia"/>
          <w:sz w:val="21"/>
          <w:szCs w:val="21"/>
        </w:rPr>
        <w:t>℃，常受季节性台风侵袭，局部地区有洪涝灾害发生，热带气旋及暴雨是本区主要灾害性气候，多集中在</w:t>
      </w:r>
      <w:r w:rsidRPr="003B26E5">
        <w:rPr>
          <w:rFonts w:ascii="宋体" w:hAnsi="宋体" w:cs="宋体"/>
          <w:sz w:val="21"/>
          <w:szCs w:val="21"/>
        </w:rPr>
        <w:t>5</w:t>
      </w:r>
      <w:r w:rsidRPr="003B26E5">
        <w:rPr>
          <w:rFonts w:ascii="宋体" w:hAnsi="宋体" w:cs="宋体" w:hint="eastAsia"/>
          <w:sz w:val="21"/>
          <w:szCs w:val="21"/>
        </w:rPr>
        <w:t>～</w:t>
      </w:r>
      <w:r w:rsidRPr="003B26E5">
        <w:rPr>
          <w:rFonts w:ascii="宋体" w:hAnsi="宋体" w:cs="宋体"/>
          <w:sz w:val="21"/>
          <w:szCs w:val="21"/>
        </w:rPr>
        <w:t>9</w:t>
      </w:r>
      <w:r w:rsidRPr="003B26E5">
        <w:rPr>
          <w:rFonts w:ascii="宋体" w:hAnsi="宋体" w:cs="宋体" w:hint="eastAsia"/>
          <w:sz w:val="21"/>
          <w:szCs w:val="21"/>
        </w:rPr>
        <w:t>月。</w:t>
      </w:r>
    </w:p>
    <w:p w:rsidR="00957DEB" w:rsidRPr="003B26E5" w:rsidRDefault="00957DEB" w:rsidP="00E14A11">
      <w:pPr>
        <w:topLinePunct/>
        <w:spacing w:line="360" w:lineRule="auto"/>
        <w:ind w:firstLineChars="200" w:firstLine="31680"/>
        <w:rPr>
          <w:rFonts w:ascii="宋体" w:cs="宋体"/>
          <w:b/>
          <w:bCs/>
          <w:sz w:val="21"/>
          <w:szCs w:val="21"/>
        </w:rPr>
      </w:pPr>
      <w:r w:rsidRPr="003B26E5">
        <w:rPr>
          <w:rFonts w:ascii="宋体" w:hAnsi="宋体" w:cs="宋体"/>
          <w:b/>
          <w:bCs/>
          <w:sz w:val="21"/>
          <w:szCs w:val="21"/>
        </w:rPr>
        <w:t>4</w:t>
      </w:r>
      <w:r w:rsidRPr="003B26E5">
        <w:rPr>
          <w:rFonts w:ascii="宋体" w:hAnsi="宋体" w:cs="宋体" w:hint="eastAsia"/>
          <w:b/>
          <w:bCs/>
          <w:sz w:val="21"/>
          <w:szCs w:val="21"/>
        </w:rPr>
        <w:t>、交通、动力供应及其它服务条件</w:t>
      </w:r>
    </w:p>
    <w:p w:rsidR="00957DEB" w:rsidRPr="003B26E5" w:rsidRDefault="00957DEB" w:rsidP="00E14A11">
      <w:pPr>
        <w:topLinePunct/>
        <w:spacing w:line="360" w:lineRule="auto"/>
        <w:ind w:firstLineChars="200" w:firstLine="31680"/>
        <w:rPr>
          <w:rFonts w:ascii="宋体" w:cs="宋体"/>
          <w:sz w:val="21"/>
          <w:szCs w:val="21"/>
        </w:rPr>
      </w:pPr>
      <w:r w:rsidRPr="003B26E5">
        <w:rPr>
          <w:rFonts w:ascii="宋体" w:hAnsi="宋体" w:cs="宋体" w:hint="eastAsia"/>
          <w:sz w:val="21"/>
          <w:szCs w:val="21"/>
        </w:rPr>
        <w:t>本项目沿线有国、省道分布，镇、乡、村也基本通公路，运输条件好。能源、通信、医疗条件与服务实施齐全</w:t>
      </w:r>
      <w:r w:rsidRPr="003B26E5">
        <w:rPr>
          <w:rFonts w:ascii="宋体" w:hAnsi="宋体" w:cs="宋体"/>
          <w:sz w:val="21"/>
          <w:szCs w:val="21"/>
        </w:rPr>
        <w:t>,</w:t>
      </w:r>
      <w:r w:rsidRPr="003B26E5">
        <w:rPr>
          <w:rFonts w:ascii="宋体" w:hAnsi="宋体" w:cs="宋体" w:hint="eastAsia"/>
          <w:sz w:val="21"/>
          <w:szCs w:val="21"/>
        </w:rPr>
        <w:t>满足工程建设需要。</w:t>
      </w:r>
    </w:p>
    <w:p w:rsidR="00957DEB" w:rsidRPr="003B26E5" w:rsidRDefault="00957DEB" w:rsidP="00E14A11">
      <w:pPr>
        <w:topLinePunct/>
        <w:spacing w:line="360" w:lineRule="auto"/>
        <w:ind w:firstLineChars="200" w:firstLine="31680"/>
        <w:rPr>
          <w:rFonts w:ascii="宋体" w:cs="宋体"/>
          <w:b/>
          <w:bCs/>
          <w:sz w:val="21"/>
          <w:szCs w:val="21"/>
        </w:rPr>
      </w:pPr>
      <w:r w:rsidRPr="003B26E5">
        <w:rPr>
          <w:rFonts w:ascii="宋体" w:hAnsi="宋体" w:cs="宋体"/>
          <w:b/>
          <w:bCs/>
          <w:sz w:val="21"/>
          <w:szCs w:val="21"/>
        </w:rPr>
        <w:t>5</w:t>
      </w:r>
      <w:r w:rsidRPr="003B26E5">
        <w:rPr>
          <w:rFonts w:ascii="宋体" w:hAnsi="宋体" w:cs="宋体" w:hint="eastAsia"/>
          <w:b/>
          <w:bCs/>
          <w:sz w:val="21"/>
          <w:szCs w:val="21"/>
        </w:rPr>
        <w:t>、工程技术标准</w:t>
      </w:r>
    </w:p>
    <w:p w:rsidR="00957DEB" w:rsidRPr="003B26E5" w:rsidRDefault="00957DEB" w:rsidP="00E14A11">
      <w:pPr>
        <w:topLinePunct/>
        <w:spacing w:line="360" w:lineRule="auto"/>
        <w:ind w:firstLineChars="200" w:firstLine="31680"/>
        <w:rPr>
          <w:rFonts w:ascii="宋体" w:cs="宋体"/>
          <w:sz w:val="21"/>
          <w:szCs w:val="21"/>
        </w:rPr>
      </w:pPr>
      <w:r w:rsidRPr="003B26E5">
        <w:rPr>
          <w:rFonts w:ascii="宋体" w:hAnsi="宋体" w:cs="宋体" w:hint="eastAsia"/>
          <w:sz w:val="21"/>
          <w:szCs w:val="21"/>
        </w:rPr>
        <w:t>应符合任务书中的具体要求，同时还需符合相关的规范、指南的规定。</w:t>
      </w:r>
    </w:p>
    <w:p w:rsidR="00957DEB" w:rsidRPr="003B26E5" w:rsidRDefault="00957DEB" w:rsidP="00E14A11">
      <w:pPr>
        <w:widowControl/>
        <w:topLinePunct/>
        <w:spacing w:line="360" w:lineRule="auto"/>
        <w:rPr>
          <w:rFonts w:ascii="宋体" w:cs="宋体"/>
          <w:sz w:val="21"/>
          <w:szCs w:val="21"/>
        </w:rPr>
      </w:pPr>
      <w:r w:rsidRPr="003B26E5">
        <w:rPr>
          <w:rFonts w:ascii="宋体" w:cs="宋体"/>
          <w:b/>
          <w:bCs/>
          <w:kern w:val="2"/>
          <w:sz w:val="21"/>
          <w:szCs w:val="21"/>
        </w:rPr>
        <w:br w:type="page"/>
      </w:r>
      <w:r w:rsidRPr="003B26E5">
        <w:rPr>
          <w:rFonts w:ascii="宋体" w:hAnsi="宋体" w:cs="宋体" w:hint="eastAsia"/>
          <w:sz w:val="21"/>
          <w:szCs w:val="21"/>
        </w:rPr>
        <w:t>本次招标共分</w:t>
      </w:r>
      <w:r w:rsidRPr="003B26E5">
        <w:rPr>
          <w:rFonts w:ascii="宋体" w:hAnsi="宋体" w:cs="宋体"/>
          <w:sz w:val="21"/>
          <w:szCs w:val="21"/>
          <w:u w:val="single"/>
        </w:rPr>
        <w:t>1</w:t>
      </w:r>
      <w:r w:rsidRPr="003B26E5">
        <w:rPr>
          <w:rFonts w:ascii="宋体" w:hAnsi="宋体" w:cs="宋体" w:hint="eastAsia"/>
          <w:sz w:val="21"/>
          <w:szCs w:val="21"/>
        </w:rPr>
        <w:t>个标段，具体见下表：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3678"/>
        <w:gridCol w:w="3321"/>
        <w:gridCol w:w="1529"/>
      </w:tblGrid>
      <w:tr w:rsidR="00957DEB" w:rsidRPr="003B26E5" w:rsidTr="00A6616A">
        <w:trPr>
          <w:trHeight w:val="20"/>
          <w:tblHeader/>
          <w:jc w:val="center"/>
        </w:trPr>
        <w:tc>
          <w:tcPr>
            <w:tcW w:w="3678" w:type="dxa"/>
            <w:tcBorders>
              <w:top w:val="single" w:sz="12" w:space="0" w:color="auto"/>
            </w:tcBorders>
            <w:vAlign w:val="center"/>
          </w:tcPr>
          <w:p w:rsidR="00957DEB" w:rsidRPr="003B26E5" w:rsidRDefault="00957DEB" w:rsidP="00E14A11">
            <w:pPr>
              <w:widowControl/>
              <w:topLinePunct/>
              <w:spacing w:line="240" w:lineRule="auto"/>
              <w:jc w:val="center"/>
              <w:rPr>
                <w:b/>
                <w:bCs/>
                <w:sz w:val="18"/>
                <w:szCs w:val="18"/>
              </w:rPr>
            </w:pPr>
            <w:r w:rsidRPr="003B26E5">
              <w:rPr>
                <w:rFonts w:cs="宋体" w:hint="eastAsia"/>
                <w:b/>
                <w:bCs/>
                <w:sz w:val="18"/>
                <w:szCs w:val="18"/>
              </w:rPr>
              <w:t>招标范围及工作内容</w:t>
            </w:r>
          </w:p>
        </w:tc>
        <w:tc>
          <w:tcPr>
            <w:tcW w:w="3321" w:type="dxa"/>
            <w:tcBorders>
              <w:top w:val="single" w:sz="12" w:space="0" w:color="auto"/>
            </w:tcBorders>
            <w:vAlign w:val="center"/>
          </w:tcPr>
          <w:p w:rsidR="00957DEB" w:rsidRPr="003B26E5" w:rsidRDefault="00957DEB" w:rsidP="00E14A11">
            <w:pPr>
              <w:widowControl/>
              <w:topLinePunct/>
              <w:spacing w:line="240" w:lineRule="auto"/>
              <w:jc w:val="center"/>
              <w:rPr>
                <w:b/>
                <w:bCs/>
                <w:sz w:val="18"/>
                <w:szCs w:val="18"/>
              </w:rPr>
            </w:pPr>
            <w:r w:rsidRPr="003B26E5">
              <w:rPr>
                <w:rFonts w:cs="宋体" w:hint="eastAsia"/>
                <w:b/>
                <w:bCs/>
                <w:sz w:val="18"/>
                <w:szCs w:val="18"/>
              </w:rPr>
              <w:t>投标人资质要求</w:t>
            </w:r>
          </w:p>
        </w:tc>
        <w:tc>
          <w:tcPr>
            <w:tcW w:w="1529" w:type="dxa"/>
            <w:tcBorders>
              <w:top w:val="single" w:sz="12" w:space="0" w:color="auto"/>
            </w:tcBorders>
            <w:vAlign w:val="center"/>
          </w:tcPr>
          <w:p w:rsidR="00957DEB" w:rsidRPr="003B26E5" w:rsidRDefault="00957DEB" w:rsidP="00E14A11">
            <w:pPr>
              <w:widowControl/>
              <w:topLinePunct/>
              <w:spacing w:line="240" w:lineRule="auto"/>
              <w:jc w:val="center"/>
              <w:rPr>
                <w:b/>
                <w:bCs/>
                <w:sz w:val="21"/>
                <w:szCs w:val="21"/>
              </w:rPr>
            </w:pPr>
            <w:r w:rsidRPr="003B26E5">
              <w:rPr>
                <w:rFonts w:cs="宋体" w:hint="eastAsia"/>
                <w:b/>
                <w:bCs/>
                <w:sz w:val="21"/>
                <w:szCs w:val="21"/>
              </w:rPr>
              <w:t>备注</w:t>
            </w:r>
          </w:p>
        </w:tc>
      </w:tr>
      <w:tr w:rsidR="00957DEB" w:rsidRPr="003B26E5" w:rsidTr="00A6616A">
        <w:trPr>
          <w:trHeight w:val="20"/>
          <w:jc w:val="center"/>
        </w:trPr>
        <w:tc>
          <w:tcPr>
            <w:tcW w:w="3678" w:type="dxa"/>
            <w:tcBorders>
              <w:bottom w:val="single" w:sz="12" w:space="0" w:color="auto"/>
            </w:tcBorders>
            <w:vAlign w:val="center"/>
          </w:tcPr>
          <w:p w:rsidR="00957DEB" w:rsidRPr="003B26E5" w:rsidRDefault="00957DEB" w:rsidP="00E14A11">
            <w:pPr>
              <w:topLinePunct/>
              <w:spacing w:line="240" w:lineRule="auto"/>
              <w:rPr>
                <w:rStyle w:val="a1"/>
                <w:rFonts w:hAnsi="Calibri"/>
                <w:kern w:val="20"/>
                <w:sz w:val="18"/>
                <w:szCs w:val="18"/>
              </w:rPr>
            </w:pPr>
            <w:r w:rsidRPr="003B26E5">
              <w:rPr>
                <w:rFonts w:cs="宋体" w:hint="eastAsia"/>
                <w:sz w:val="18"/>
                <w:szCs w:val="18"/>
              </w:rPr>
              <w:t>高速公路宽幅路面防排水设计指南，具体见本招标文件第四章合同条款的内容</w:t>
            </w:r>
          </w:p>
        </w:tc>
        <w:tc>
          <w:tcPr>
            <w:tcW w:w="3321" w:type="dxa"/>
            <w:tcBorders>
              <w:bottom w:val="single" w:sz="12" w:space="0" w:color="auto"/>
            </w:tcBorders>
            <w:vAlign w:val="center"/>
          </w:tcPr>
          <w:p w:rsidR="00957DEB" w:rsidRPr="003B26E5" w:rsidRDefault="00957DEB" w:rsidP="00E14A11">
            <w:pPr>
              <w:topLinePunct/>
              <w:spacing w:line="240" w:lineRule="auto"/>
              <w:rPr>
                <w:sz w:val="18"/>
                <w:szCs w:val="18"/>
              </w:rPr>
            </w:pPr>
            <w:r w:rsidRPr="003B26E5">
              <w:rPr>
                <w:rFonts w:ascii="宋体" w:hAnsi="宋体" w:cs="宋体" w:hint="eastAsia"/>
                <w:sz w:val="18"/>
                <w:szCs w:val="18"/>
              </w:rPr>
              <w:t>持有</w:t>
            </w:r>
            <w:r w:rsidRPr="003B26E5">
              <w:rPr>
                <w:rFonts w:ascii="宋体" w:hAnsi="宋体" w:cs="宋体" w:hint="eastAsia"/>
                <w:sz w:val="18"/>
                <w:szCs w:val="18"/>
                <w:lang w:val="zh-CN"/>
              </w:rPr>
              <w:t>有效的企业法人营业执照或事业单位法人证书，</w:t>
            </w:r>
            <w:r w:rsidRPr="003B26E5">
              <w:rPr>
                <w:rFonts w:cs="宋体" w:hint="eastAsia"/>
                <w:sz w:val="18"/>
                <w:szCs w:val="18"/>
                <w:shd w:val="clear" w:color="auto" w:fill="FFFFFF"/>
              </w:rPr>
              <w:t>同时</w:t>
            </w:r>
            <w:r w:rsidRPr="003B26E5">
              <w:rPr>
                <w:rFonts w:ascii="宋体" w:hAnsi="宋体" w:cs="宋体" w:hint="eastAsia"/>
                <w:sz w:val="18"/>
                <w:szCs w:val="18"/>
              </w:rPr>
              <w:t>具备中国工程咨询协会颁发的工程咨询甲级资信证书。</w:t>
            </w:r>
          </w:p>
        </w:tc>
        <w:tc>
          <w:tcPr>
            <w:tcW w:w="1529" w:type="dxa"/>
            <w:tcBorders>
              <w:bottom w:val="single" w:sz="12" w:space="0" w:color="auto"/>
            </w:tcBorders>
            <w:vAlign w:val="center"/>
          </w:tcPr>
          <w:p w:rsidR="00957DEB" w:rsidRPr="003B26E5" w:rsidRDefault="00957DEB" w:rsidP="00E14A11">
            <w:pPr>
              <w:widowControl/>
              <w:topLinePunct/>
              <w:spacing w:line="240" w:lineRule="auto"/>
              <w:rPr>
                <w:sz w:val="21"/>
                <w:szCs w:val="21"/>
              </w:rPr>
            </w:pPr>
          </w:p>
        </w:tc>
      </w:tr>
    </w:tbl>
    <w:p w:rsidR="00957DEB" w:rsidRPr="003B26E5" w:rsidRDefault="00957DEB" w:rsidP="00E14A11">
      <w:pPr>
        <w:widowControl/>
        <w:topLinePunct/>
        <w:spacing w:line="360" w:lineRule="auto"/>
        <w:jc w:val="center"/>
        <w:rPr>
          <w:rFonts w:ascii="宋体" w:cs="宋体"/>
          <w:b/>
          <w:bCs/>
          <w:kern w:val="2"/>
          <w:sz w:val="21"/>
          <w:szCs w:val="21"/>
        </w:rPr>
      </w:pPr>
    </w:p>
    <w:p w:rsidR="00957DEB" w:rsidRPr="003B26E5" w:rsidRDefault="00957DEB" w:rsidP="00E14A11">
      <w:pPr>
        <w:widowControl/>
        <w:topLinePunct/>
        <w:spacing w:line="360" w:lineRule="auto"/>
        <w:jc w:val="center"/>
        <w:rPr>
          <w:rFonts w:ascii="宋体"/>
          <w:b/>
          <w:bCs/>
          <w:kern w:val="2"/>
          <w:sz w:val="28"/>
          <w:szCs w:val="28"/>
        </w:rPr>
      </w:pPr>
      <w:r w:rsidRPr="003B26E5">
        <w:rPr>
          <w:rFonts w:ascii="宋体" w:hAnsi="宋体" w:cs="宋体" w:hint="eastAsia"/>
          <w:b/>
          <w:bCs/>
          <w:kern w:val="2"/>
          <w:sz w:val="21"/>
          <w:szCs w:val="21"/>
        </w:rPr>
        <w:t>项目地理位置图</w:t>
      </w:r>
    </w:p>
    <w:p w:rsidR="00957DEB" w:rsidRPr="003B26E5" w:rsidRDefault="00957DEB" w:rsidP="000274E3">
      <w:pPr>
        <w:widowControl/>
        <w:adjustRightInd/>
        <w:spacing w:line="240" w:lineRule="auto"/>
        <w:jc w:val="center"/>
        <w:textAlignment w:val="auto"/>
        <w:rPr>
          <w:rFonts w:ascii="宋体"/>
          <w:b/>
          <w:bCs/>
          <w:kern w:val="2"/>
          <w:sz w:val="28"/>
          <w:szCs w:val="28"/>
        </w:rPr>
      </w:pPr>
      <w:r w:rsidRPr="003B26E5">
        <w:rPr>
          <w:rFonts w:ascii="宋体"/>
          <w:b/>
          <w:bCs/>
          <w:noProof/>
          <w:kern w:val="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366.5pt;height:340pt;visibility:visible">
            <v:imagedata r:id="rId7" o:title=""/>
          </v:shape>
        </w:pict>
      </w:r>
    </w:p>
    <w:p w:rsidR="00957DEB" w:rsidRPr="003B26E5" w:rsidRDefault="00957DEB" w:rsidP="006B4EEC">
      <w:pPr>
        <w:widowControl/>
        <w:adjustRightInd/>
        <w:spacing w:line="240" w:lineRule="auto"/>
        <w:textAlignment w:val="auto"/>
        <w:rPr>
          <w:rFonts w:ascii="宋体"/>
          <w:b/>
          <w:bCs/>
          <w:kern w:val="2"/>
          <w:sz w:val="28"/>
          <w:szCs w:val="28"/>
        </w:rPr>
      </w:pPr>
      <w:r w:rsidRPr="003B26E5">
        <w:rPr>
          <w:rFonts w:ascii="宋体"/>
          <w:b/>
          <w:bCs/>
          <w:kern w:val="2"/>
          <w:sz w:val="28"/>
          <w:szCs w:val="28"/>
        </w:rPr>
        <w:br w:type="page"/>
      </w:r>
      <w:r w:rsidRPr="003B26E5">
        <w:rPr>
          <w:rFonts w:ascii="宋体" w:hAnsi="宋体" w:cs="宋体" w:hint="eastAsia"/>
          <w:b/>
          <w:bCs/>
          <w:kern w:val="2"/>
          <w:sz w:val="28"/>
          <w:szCs w:val="28"/>
        </w:rPr>
        <w:t>附件</w:t>
      </w:r>
      <w:r w:rsidRPr="003B26E5">
        <w:rPr>
          <w:rFonts w:ascii="宋体" w:hAnsi="宋体" w:cs="宋体"/>
          <w:b/>
          <w:bCs/>
          <w:kern w:val="2"/>
          <w:sz w:val="28"/>
          <w:szCs w:val="28"/>
        </w:rPr>
        <w:t>2</w:t>
      </w:r>
      <w:r w:rsidRPr="003B26E5">
        <w:rPr>
          <w:rFonts w:ascii="宋体" w:hAnsi="宋体" w:cs="宋体" w:hint="eastAsia"/>
          <w:b/>
          <w:bCs/>
          <w:kern w:val="2"/>
          <w:sz w:val="28"/>
          <w:szCs w:val="28"/>
        </w:rPr>
        <w:t>：资格审查条件附录</w:t>
      </w:r>
    </w:p>
    <w:p w:rsidR="00957DEB" w:rsidRPr="003B26E5" w:rsidRDefault="00957DEB" w:rsidP="00C0699B">
      <w:pPr>
        <w:pStyle w:val="Heading2"/>
        <w:tabs>
          <w:tab w:val="left" w:pos="3008"/>
        </w:tabs>
        <w:wordWrap w:val="0"/>
        <w:topLinePunct/>
        <w:spacing w:before="0" w:after="0" w:line="240" w:lineRule="auto"/>
        <w:rPr>
          <w:rFonts w:cs="Calibri"/>
          <w:i w:val="0"/>
          <w:iCs w:val="0"/>
          <w:noProof w:val="0"/>
          <w:sz w:val="22"/>
          <w:szCs w:val="22"/>
          <w:lang w:eastAsia="zh-CN"/>
        </w:rPr>
      </w:pPr>
      <w:r w:rsidRPr="003B26E5">
        <w:rPr>
          <w:rFonts w:cs="黑体" w:hint="eastAsia"/>
          <w:b/>
          <w:bCs/>
          <w:i w:val="0"/>
          <w:iCs w:val="0"/>
          <w:noProof w:val="0"/>
          <w:lang w:eastAsia="zh-CN"/>
        </w:rPr>
        <w:t>附录</w:t>
      </w:r>
      <w:r w:rsidRPr="003B26E5">
        <w:rPr>
          <w:b/>
          <w:bCs/>
          <w:i w:val="0"/>
          <w:iCs w:val="0"/>
          <w:noProof w:val="0"/>
          <w:lang w:eastAsia="zh-CN"/>
        </w:rPr>
        <w:t>1</w:t>
      </w:r>
      <w:r w:rsidRPr="003B26E5">
        <w:rPr>
          <w:rFonts w:cs="黑体" w:hint="eastAsia"/>
          <w:b/>
          <w:bCs/>
          <w:i w:val="0"/>
          <w:iCs w:val="0"/>
          <w:noProof w:val="0"/>
          <w:lang w:eastAsia="zh-CN"/>
        </w:rPr>
        <w:t>资格审查条件（资质最低条件）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957DEB" w:rsidRPr="003B26E5" w:rsidTr="00A6616A">
        <w:trPr>
          <w:cantSplit/>
          <w:trHeight w:val="364"/>
          <w:jc w:val="center"/>
        </w:trPr>
        <w:tc>
          <w:tcPr>
            <w:tcW w:w="8528" w:type="dxa"/>
            <w:vAlign w:val="center"/>
          </w:tcPr>
          <w:p w:rsidR="00957DEB" w:rsidRPr="003B26E5" w:rsidRDefault="00957DEB" w:rsidP="00A6616A">
            <w:pPr>
              <w:wordWrap w:val="0"/>
              <w:topLinePunct/>
              <w:snapToGrid w:val="0"/>
              <w:jc w:val="center"/>
              <w:rPr>
                <w:b/>
                <w:bCs/>
              </w:rPr>
            </w:pPr>
            <w:bookmarkStart w:id="0" w:name="OLE_LINK4"/>
            <w:bookmarkStart w:id="1" w:name="_Hlk419309400"/>
            <w:r w:rsidRPr="003B26E5">
              <w:rPr>
                <w:rFonts w:cs="宋体" w:hint="eastAsia"/>
                <w:b/>
                <w:bCs/>
              </w:rPr>
              <w:t>资质</w:t>
            </w:r>
          </w:p>
        </w:tc>
      </w:tr>
      <w:tr w:rsidR="00957DEB" w:rsidRPr="003B26E5" w:rsidTr="00A6616A">
        <w:trPr>
          <w:cantSplit/>
          <w:trHeight w:val="985"/>
          <w:jc w:val="center"/>
        </w:trPr>
        <w:tc>
          <w:tcPr>
            <w:tcW w:w="8528" w:type="dxa"/>
            <w:vAlign w:val="center"/>
          </w:tcPr>
          <w:p w:rsidR="00957DEB" w:rsidRPr="003B26E5" w:rsidRDefault="00957DEB" w:rsidP="00A6616A">
            <w:pPr>
              <w:wordWrap w:val="0"/>
              <w:topLinePunct/>
              <w:snapToGrid w:val="0"/>
              <w:rPr>
                <w:rFonts w:ascii="宋体" w:cs="宋体"/>
                <w:shd w:val="clear" w:color="auto" w:fill="FFFFFF"/>
              </w:rPr>
            </w:pPr>
            <w:r w:rsidRPr="003B26E5">
              <w:rPr>
                <w:rFonts w:ascii="宋体" w:hAnsi="宋体" w:cs="宋体" w:hint="eastAsia"/>
                <w:shd w:val="clear" w:color="auto" w:fill="FFFFFF"/>
              </w:rPr>
              <w:t>具有独立法人资格的企业或事业单位，</w:t>
            </w:r>
            <w:r w:rsidRPr="003B26E5">
              <w:rPr>
                <w:rFonts w:ascii="宋体" w:hAnsi="宋体" w:cs="宋体" w:hint="eastAsia"/>
              </w:rPr>
              <w:t>持有</w:t>
            </w:r>
            <w:r w:rsidRPr="003B26E5">
              <w:rPr>
                <w:rFonts w:ascii="宋体" w:hAnsi="宋体" w:cs="宋体" w:hint="eastAsia"/>
                <w:lang w:val="zh-CN"/>
              </w:rPr>
              <w:t>有效的企业法人营业执照或事业单位法人证书，</w:t>
            </w:r>
            <w:r w:rsidRPr="003B26E5">
              <w:rPr>
                <w:rFonts w:cs="宋体" w:hint="eastAsia"/>
                <w:shd w:val="clear" w:color="auto" w:fill="FFFFFF"/>
              </w:rPr>
              <w:t>同时</w:t>
            </w:r>
            <w:r w:rsidRPr="003B26E5">
              <w:rPr>
                <w:rFonts w:ascii="宋体" w:hAnsi="宋体" w:cs="宋体" w:hint="eastAsia"/>
                <w:shd w:val="clear" w:color="auto" w:fill="FFFFFF"/>
              </w:rPr>
              <w:t>具备中国工程咨询协会颁发的工程咨询甲级资信证书</w:t>
            </w:r>
            <w:r w:rsidRPr="003B26E5">
              <w:rPr>
                <w:rFonts w:cs="宋体" w:hint="eastAsia"/>
                <w:shd w:val="clear" w:color="auto" w:fill="FFFFFF"/>
              </w:rPr>
              <w:t>。</w:t>
            </w:r>
          </w:p>
        </w:tc>
      </w:tr>
      <w:bookmarkEnd w:id="0"/>
      <w:bookmarkEnd w:id="1"/>
    </w:tbl>
    <w:p w:rsidR="00957DEB" w:rsidRPr="003B26E5" w:rsidRDefault="00957DEB" w:rsidP="00C0699B">
      <w:pPr>
        <w:pStyle w:val="BodyText"/>
        <w:wordWrap w:val="0"/>
        <w:topLinePunct/>
        <w:spacing w:after="0"/>
        <w:rPr>
          <w:rFonts w:ascii="宋体" w:cs="宋体"/>
          <w:sz w:val="22"/>
          <w:szCs w:val="22"/>
        </w:rPr>
      </w:pPr>
    </w:p>
    <w:p w:rsidR="00957DEB" w:rsidRPr="003B26E5" w:rsidRDefault="00957DEB" w:rsidP="00C0699B">
      <w:pPr>
        <w:pStyle w:val="Heading2"/>
        <w:tabs>
          <w:tab w:val="left" w:pos="3008"/>
        </w:tabs>
        <w:wordWrap w:val="0"/>
        <w:topLinePunct/>
        <w:spacing w:before="0" w:after="0" w:line="240" w:lineRule="auto"/>
        <w:rPr>
          <w:rFonts w:cs="Calibri"/>
          <w:b/>
          <w:bCs/>
          <w:i w:val="0"/>
          <w:iCs w:val="0"/>
          <w:noProof w:val="0"/>
          <w:lang w:eastAsia="zh-CN"/>
        </w:rPr>
      </w:pPr>
      <w:r w:rsidRPr="003B26E5">
        <w:rPr>
          <w:rFonts w:cs="黑体" w:hint="eastAsia"/>
          <w:b/>
          <w:bCs/>
          <w:i w:val="0"/>
          <w:iCs w:val="0"/>
          <w:noProof w:val="0"/>
          <w:lang w:eastAsia="zh-CN"/>
        </w:rPr>
        <w:t>附录</w:t>
      </w:r>
      <w:r w:rsidRPr="003B26E5">
        <w:rPr>
          <w:b/>
          <w:bCs/>
          <w:i w:val="0"/>
          <w:iCs w:val="0"/>
          <w:noProof w:val="0"/>
          <w:lang w:eastAsia="zh-CN"/>
        </w:rPr>
        <w:t>2</w:t>
      </w:r>
      <w:r w:rsidRPr="003B26E5">
        <w:rPr>
          <w:rFonts w:cs="黑体" w:hint="eastAsia"/>
          <w:b/>
          <w:bCs/>
          <w:i w:val="0"/>
          <w:iCs w:val="0"/>
          <w:noProof w:val="0"/>
          <w:lang w:eastAsia="zh-CN"/>
        </w:rPr>
        <w:t>资格审查条件（业绩最低要求）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957DEB" w:rsidRPr="003B26E5" w:rsidTr="00A6616A">
        <w:trPr>
          <w:cantSplit/>
          <w:trHeight w:val="495"/>
          <w:jc w:val="center"/>
        </w:trPr>
        <w:tc>
          <w:tcPr>
            <w:tcW w:w="8528" w:type="dxa"/>
            <w:vAlign w:val="center"/>
          </w:tcPr>
          <w:p w:rsidR="00957DEB" w:rsidRPr="003B26E5" w:rsidRDefault="00957DEB" w:rsidP="00A6616A">
            <w:pPr>
              <w:wordWrap w:val="0"/>
              <w:topLinePunct/>
              <w:jc w:val="center"/>
              <w:rPr>
                <w:rFonts w:ascii="宋体" w:cs="宋体"/>
                <w:b/>
                <w:bCs/>
              </w:rPr>
            </w:pPr>
            <w:r w:rsidRPr="003B26E5">
              <w:rPr>
                <w:rFonts w:ascii="宋体" w:hAnsi="宋体" w:cs="宋体" w:hint="eastAsia"/>
                <w:b/>
                <w:bCs/>
              </w:rPr>
              <w:t>业绩</w:t>
            </w:r>
          </w:p>
        </w:tc>
      </w:tr>
      <w:tr w:rsidR="00957DEB" w:rsidRPr="003B26E5" w:rsidTr="00A6616A">
        <w:trPr>
          <w:cantSplit/>
          <w:trHeight w:val="686"/>
          <w:jc w:val="center"/>
        </w:trPr>
        <w:tc>
          <w:tcPr>
            <w:tcW w:w="8528" w:type="dxa"/>
            <w:vAlign w:val="center"/>
          </w:tcPr>
          <w:p w:rsidR="00957DEB" w:rsidRPr="003B26E5" w:rsidRDefault="00957DEB" w:rsidP="00A6616A">
            <w:pPr>
              <w:wordWrap w:val="0"/>
              <w:topLinePunct/>
              <w:snapToGrid w:val="0"/>
              <w:rPr>
                <w:rFonts w:ascii="宋体" w:cs="宋体"/>
              </w:rPr>
            </w:pPr>
            <w:r w:rsidRPr="003B26E5">
              <w:rPr>
                <w:rFonts w:ascii="宋体" w:hAnsi="宋体" w:cs="宋体" w:hint="eastAsia"/>
              </w:rPr>
              <w:t>近</w:t>
            </w:r>
            <w:r w:rsidRPr="003B26E5">
              <w:rPr>
                <w:rFonts w:ascii="宋体" w:hAnsi="宋体" w:cs="宋体"/>
              </w:rPr>
              <w:t>5</w:t>
            </w:r>
            <w:r w:rsidRPr="003B26E5">
              <w:rPr>
                <w:rFonts w:ascii="宋体" w:hAnsi="宋体" w:cs="宋体" w:hint="eastAsia"/>
              </w:rPr>
              <w:t>年内承担过</w:t>
            </w:r>
            <w:r w:rsidRPr="003B26E5">
              <w:rPr>
                <w:rFonts w:ascii="宋体" w:hAnsi="宋体" w:cs="宋体"/>
              </w:rPr>
              <w:t>1</w:t>
            </w:r>
            <w:r w:rsidRPr="003B26E5">
              <w:rPr>
                <w:rFonts w:ascii="宋体" w:hAnsi="宋体" w:cs="宋体" w:hint="eastAsia"/>
              </w:rPr>
              <w:t>个合同段高速公路路面工程相关科研课题工作或</w:t>
            </w:r>
            <w:r w:rsidRPr="003B26E5">
              <w:rPr>
                <w:rFonts w:ascii="宋体" w:hAnsi="宋体" w:cs="宋体"/>
              </w:rPr>
              <w:t>1</w:t>
            </w:r>
            <w:r w:rsidRPr="003B26E5">
              <w:rPr>
                <w:rFonts w:ascii="宋体" w:hAnsi="宋体" w:cs="宋体" w:hint="eastAsia"/>
              </w:rPr>
              <w:t>个合同段高速公路勘察设计工作。</w:t>
            </w:r>
          </w:p>
        </w:tc>
      </w:tr>
    </w:tbl>
    <w:p w:rsidR="00957DEB" w:rsidRPr="003B26E5" w:rsidRDefault="00957DEB" w:rsidP="00C0699B">
      <w:pPr>
        <w:wordWrap w:val="0"/>
        <w:topLinePunct/>
        <w:spacing w:line="240" w:lineRule="auto"/>
        <w:rPr>
          <w:rFonts w:ascii="宋体" w:cs="宋体"/>
          <w:sz w:val="18"/>
          <w:szCs w:val="18"/>
        </w:rPr>
      </w:pPr>
      <w:r w:rsidRPr="003B26E5">
        <w:rPr>
          <w:rFonts w:ascii="宋体" w:hAnsi="宋体" w:cs="宋体" w:hint="eastAsia"/>
          <w:sz w:val="18"/>
          <w:szCs w:val="18"/>
        </w:rPr>
        <w:t>注：</w:t>
      </w:r>
      <w:r w:rsidRPr="003B26E5">
        <w:rPr>
          <w:rFonts w:ascii="宋体" w:hAnsi="宋体" w:cs="宋体"/>
          <w:sz w:val="18"/>
          <w:szCs w:val="18"/>
        </w:rPr>
        <w:t>1.</w:t>
      </w:r>
      <w:r w:rsidRPr="003B26E5">
        <w:rPr>
          <w:rFonts w:ascii="宋体" w:hAnsi="宋体" w:cs="宋体" w:hint="eastAsia"/>
          <w:sz w:val="18"/>
          <w:szCs w:val="18"/>
        </w:rPr>
        <w:t>近</w:t>
      </w:r>
      <w:r w:rsidRPr="003B26E5">
        <w:rPr>
          <w:rFonts w:ascii="宋体" w:hAnsi="宋体" w:cs="宋体"/>
          <w:sz w:val="18"/>
          <w:szCs w:val="18"/>
        </w:rPr>
        <w:t>5</w:t>
      </w:r>
      <w:r w:rsidRPr="003B26E5">
        <w:rPr>
          <w:rFonts w:ascii="宋体" w:hAnsi="宋体" w:cs="宋体" w:hint="eastAsia"/>
          <w:sz w:val="18"/>
          <w:szCs w:val="18"/>
        </w:rPr>
        <w:t>年指</w:t>
      </w:r>
      <w:r w:rsidRPr="003B26E5">
        <w:rPr>
          <w:rFonts w:ascii="宋体" w:hAnsi="宋体" w:cs="宋体"/>
          <w:sz w:val="18"/>
          <w:szCs w:val="18"/>
        </w:rPr>
        <w:t>2018</w:t>
      </w:r>
      <w:r w:rsidRPr="003B26E5">
        <w:rPr>
          <w:rFonts w:ascii="宋体" w:hAnsi="宋体" w:cs="宋体" w:hint="eastAsia"/>
          <w:sz w:val="18"/>
          <w:szCs w:val="18"/>
        </w:rPr>
        <w:t>年</w:t>
      </w:r>
      <w:r w:rsidRPr="003B26E5">
        <w:rPr>
          <w:rFonts w:ascii="宋体" w:hAnsi="宋体" w:cs="宋体"/>
          <w:sz w:val="18"/>
          <w:szCs w:val="18"/>
        </w:rPr>
        <w:t>1</w:t>
      </w:r>
      <w:r w:rsidRPr="003B26E5">
        <w:rPr>
          <w:rFonts w:ascii="宋体" w:hAnsi="宋体" w:cs="宋体" w:hint="eastAsia"/>
          <w:sz w:val="18"/>
          <w:szCs w:val="18"/>
        </w:rPr>
        <w:t>月</w:t>
      </w:r>
      <w:r w:rsidRPr="003B26E5">
        <w:rPr>
          <w:rFonts w:ascii="宋体" w:hAnsi="宋体" w:cs="宋体"/>
          <w:sz w:val="18"/>
          <w:szCs w:val="18"/>
        </w:rPr>
        <w:t>1</w:t>
      </w:r>
      <w:r w:rsidRPr="003B26E5">
        <w:rPr>
          <w:rFonts w:ascii="宋体" w:hAnsi="宋体" w:cs="宋体" w:hint="eastAsia"/>
          <w:sz w:val="18"/>
          <w:szCs w:val="18"/>
        </w:rPr>
        <w:t>日至投标文件递交截止日，科研课题工作业绩计算时间以合同协议书签订的时间为准，勘察设计工作业绩计算时间以交通运输部“全国公路建设市场信用信息管理系统”中体现的该业绩的初步设计或施工图设计审查（批）时间为准。</w:t>
      </w:r>
    </w:p>
    <w:p w:rsidR="00957DEB" w:rsidRPr="003B26E5" w:rsidRDefault="00957DEB" w:rsidP="00C0699B">
      <w:pPr>
        <w:wordWrap w:val="0"/>
        <w:topLinePunct/>
        <w:spacing w:line="240" w:lineRule="auto"/>
        <w:rPr>
          <w:rFonts w:ascii="宋体" w:cs="宋体"/>
          <w:sz w:val="18"/>
          <w:szCs w:val="18"/>
        </w:rPr>
      </w:pPr>
      <w:r w:rsidRPr="003B26E5">
        <w:rPr>
          <w:rFonts w:ascii="宋体" w:hAnsi="宋体" w:cs="宋体"/>
          <w:sz w:val="18"/>
          <w:szCs w:val="18"/>
        </w:rPr>
        <w:t>2.</w:t>
      </w:r>
      <w:r w:rsidRPr="003B26E5">
        <w:rPr>
          <w:rFonts w:ascii="宋体" w:hAnsi="宋体" w:cs="宋体" w:hint="eastAsia"/>
          <w:sz w:val="18"/>
          <w:szCs w:val="18"/>
        </w:rPr>
        <w:t>若以联合体进行投标的，各成员业绩均可计算；若提供联合体业绩的，只计联合体牵头人业绩。</w:t>
      </w:r>
    </w:p>
    <w:p w:rsidR="00957DEB" w:rsidRPr="003B26E5" w:rsidRDefault="00957DEB" w:rsidP="00C0699B">
      <w:pPr>
        <w:wordWrap w:val="0"/>
        <w:topLinePunct/>
        <w:spacing w:line="240" w:lineRule="auto"/>
        <w:rPr>
          <w:rFonts w:ascii="宋体" w:cs="宋体"/>
          <w:sz w:val="18"/>
          <w:szCs w:val="18"/>
        </w:rPr>
      </w:pPr>
      <w:r w:rsidRPr="003B26E5">
        <w:rPr>
          <w:rFonts w:ascii="宋体" w:hAnsi="宋体" w:cs="宋体"/>
          <w:sz w:val="18"/>
          <w:szCs w:val="18"/>
        </w:rPr>
        <w:t>3.</w:t>
      </w:r>
      <w:r w:rsidRPr="003B26E5">
        <w:rPr>
          <w:rFonts w:ascii="宋体" w:hAnsi="宋体" w:cs="宋体" w:hint="eastAsia"/>
          <w:sz w:val="18"/>
          <w:szCs w:val="18"/>
        </w:rPr>
        <w:t>如近年来，投标人的法定机构发生合法变更或重组或法人名称变更时，应提供相关部门的合法批件或其他相关证明材料来证明其所附业绩的继承性。</w:t>
      </w:r>
    </w:p>
    <w:p w:rsidR="00957DEB" w:rsidRPr="003B26E5" w:rsidRDefault="00957DEB" w:rsidP="00C0699B">
      <w:pPr>
        <w:pStyle w:val="Heading2"/>
        <w:tabs>
          <w:tab w:val="left" w:pos="3008"/>
        </w:tabs>
        <w:wordWrap w:val="0"/>
        <w:topLinePunct/>
        <w:spacing w:before="0" w:after="0" w:line="240" w:lineRule="auto"/>
        <w:jc w:val="both"/>
        <w:rPr>
          <w:rFonts w:cs="Calibri"/>
          <w:i w:val="0"/>
          <w:iCs w:val="0"/>
          <w:noProof w:val="0"/>
          <w:sz w:val="28"/>
          <w:szCs w:val="28"/>
          <w:lang w:eastAsia="zh-CN"/>
        </w:rPr>
      </w:pPr>
    </w:p>
    <w:p w:rsidR="00957DEB" w:rsidRPr="003B26E5" w:rsidRDefault="00957DEB" w:rsidP="00C0699B">
      <w:pPr>
        <w:pStyle w:val="Heading2"/>
        <w:tabs>
          <w:tab w:val="left" w:pos="3008"/>
        </w:tabs>
        <w:wordWrap w:val="0"/>
        <w:topLinePunct/>
        <w:spacing w:before="0" w:after="0" w:line="240" w:lineRule="auto"/>
        <w:rPr>
          <w:rFonts w:cs="Calibri"/>
          <w:i w:val="0"/>
          <w:iCs w:val="0"/>
          <w:noProof w:val="0"/>
          <w:highlight w:val="yellow"/>
          <w:lang w:eastAsia="zh-CN"/>
        </w:rPr>
      </w:pPr>
      <w:r w:rsidRPr="003B26E5">
        <w:rPr>
          <w:rFonts w:cs="黑体" w:hint="eastAsia"/>
          <w:b/>
          <w:bCs/>
          <w:i w:val="0"/>
          <w:iCs w:val="0"/>
          <w:noProof w:val="0"/>
          <w:lang w:eastAsia="zh-CN"/>
        </w:rPr>
        <w:t>附录</w:t>
      </w:r>
      <w:r w:rsidRPr="003B26E5">
        <w:rPr>
          <w:b/>
          <w:bCs/>
          <w:i w:val="0"/>
          <w:iCs w:val="0"/>
          <w:noProof w:val="0"/>
          <w:lang w:eastAsia="zh-CN"/>
        </w:rPr>
        <w:t>3</w:t>
      </w:r>
      <w:r w:rsidRPr="003B26E5">
        <w:rPr>
          <w:rFonts w:cs="黑体" w:hint="eastAsia"/>
          <w:b/>
          <w:bCs/>
          <w:i w:val="0"/>
          <w:iCs w:val="0"/>
          <w:noProof w:val="0"/>
          <w:lang w:eastAsia="zh-CN"/>
        </w:rPr>
        <w:t>资格审查条件（信誉最低要求）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957DEB" w:rsidRPr="003B26E5" w:rsidTr="00A6616A">
        <w:trPr>
          <w:cantSplit/>
          <w:trHeight w:val="20"/>
          <w:jc w:val="center"/>
        </w:trPr>
        <w:tc>
          <w:tcPr>
            <w:tcW w:w="8528" w:type="dxa"/>
            <w:vAlign w:val="center"/>
          </w:tcPr>
          <w:p w:rsidR="00957DEB" w:rsidRPr="003B26E5" w:rsidRDefault="00957DEB" w:rsidP="00A6616A">
            <w:pPr>
              <w:wordWrap w:val="0"/>
              <w:topLinePunct/>
              <w:jc w:val="center"/>
              <w:rPr>
                <w:b/>
                <w:bCs/>
              </w:rPr>
            </w:pPr>
            <w:r w:rsidRPr="003B26E5">
              <w:rPr>
                <w:rFonts w:cs="宋体" w:hint="eastAsia"/>
                <w:b/>
                <w:bCs/>
              </w:rPr>
              <w:t>信誉要求</w:t>
            </w:r>
          </w:p>
        </w:tc>
      </w:tr>
      <w:tr w:rsidR="00957DEB" w:rsidRPr="003B26E5" w:rsidTr="00A6616A">
        <w:trPr>
          <w:cantSplit/>
          <w:trHeight w:val="651"/>
          <w:jc w:val="center"/>
        </w:trPr>
        <w:tc>
          <w:tcPr>
            <w:tcW w:w="8528" w:type="dxa"/>
            <w:vAlign w:val="center"/>
          </w:tcPr>
          <w:p w:rsidR="00957DEB" w:rsidRPr="003B26E5" w:rsidRDefault="00957DEB" w:rsidP="00C0699B">
            <w:pPr>
              <w:spacing w:line="240" w:lineRule="auto"/>
              <w:ind w:firstLine="420"/>
              <w:rPr>
                <w:rFonts w:ascii="宋体" w:cs="宋体"/>
              </w:rPr>
            </w:pPr>
            <w:r w:rsidRPr="003B26E5">
              <w:rPr>
                <w:rFonts w:ascii="宋体" w:hAnsi="宋体" w:cs="宋体" w:hint="eastAsia"/>
              </w:rPr>
              <w:t>投标人（包括联合体各成员）不得存在下列不良状况或不良信用记录：</w:t>
            </w:r>
          </w:p>
          <w:p w:rsidR="00957DEB" w:rsidRPr="003B26E5" w:rsidRDefault="00957DEB" w:rsidP="00C0699B">
            <w:pPr>
              <w:spacing w:line="240" w:lineRule="auto"/>
              <w:ind w:firstLine="420"/>
              <w:rPr>
                <w:rFonts w:ascii="宋体" w:cs="宋体"/>
              </w:rPr>
            </w:pPr>
            <w:r w:rsidRPr="003B26E5">
              <w:rPr>
                <w:rFonts w:ascii="宋体" w:hAnsi="宋体" w:cs="宋体" w:hint="eastAsia"/>
              </w:rPr>
              <w:t>（</w:t>
            </w:r>
            <w:r w:rsidRPr="003B26E5">
              <w:rPr>
                <w:rFonts w:ascii="宋体" w:hAnsi="宋体" w:cs="宋体"/>
              </w:rPr>
              <w:t>1</w:t>
            </w:r>
            <w:r w:rsidRPr="003B26E5">
              <w:rPr>
                <w:rFonts w:ascii="宋体" w:hAnsi="宋体" w:cs="宋体" w:hint="eastAsia"/>
              </w:rPr>
              <w:t>）被省级及以上交通运输主管部门取消招标项目所在地的投标资格且处于有效期内；</w:t>
            </w:r>
          </w:p>
          <w:p w:rsidR="00957DEB" w:rsidRPr="003B26E5" w:rsidRDefault="00957DEB" w:rsidP="00C0699B">
            <w:pPr>
              <w:spacing w:line="240" w:lineRule="auto"/>
              <w:ind w:firstLine="420"/>
              <w:rPr>
                <w:rFonts w:ascii="宋体" w:cs="宋体"/>
              </w:rPr>
            </w:pPr>
            <w:r w:rsidRPr="003B26E5">
              <w:rPr>
                <w:rFonts w:ascii="宋体" w:hAnsi="宋体" w:cs="宋体" w:hint="eastAsia"/>
              </w:rPr>
              <w:t>（</w:t>
            </w:r>
            <w:r w:rsidRPr="003B26E5">
              <w:rPr>
                <w:rFonts w:ascii="宋体" w:hAnsi="宋体" w:cs="宋体"/>
              </w:rPr>
              <w:t>2</w:t>
            </w:r>
            <w:r w:rsidRPr="003B26E5">
              <w:rPr>
                <w:rFonts w:ascii="宋体" w:hAnsi="宋体" w:cs="宋体" w:hint="eastAsia"/>
              </w:rPr>
              <w:t>）被责令停业，暂扣或吊销执照，或吊销资质证书；</w:t>
            </w:r>
          </w:p>
          <w:p w:rsidR="00957DEB" w:rsidRPr="003B26E5" w:rsidRDefault="00957DEB" w:rsidP="00C0699B">
            <w:pPr>
              <w:spacing w:line="240" w:lineRule="auto"/>
              <w:ind w:firstLine="420"/>
              <w:rPr>
                <w:rFonts w:ascii="宋体" w:cs="宋体"/>
              </w:rPr>
            </w:pPr>
            <w:r w:rsidRPr="003B26E5">
              <w:rPr>
                <w:rFonts w:ascii="宋体" w:hAnsi="宋体" w:cs="宋体" w:hint="eastAsia"/>
              </w:rPr>
              <w:t>（</w:t>
            </w:r>
            <w:r w:rsidRPr="003B26E5">
              <w:rPr>
                <w:rFonts w:ascii="宋体" w:hAnsi="宋体" w:cs="宋体"/>
              </w:rPr>
              <w:t>3</w:t>
            </w:r>
            <w:r w:rsidRPr="003B26E5">
              <w:rPr>
                <w:rFonts w:ascii="宋体" w:hAnsi="宋体" w:cs="宋体" w:hint="eastAsia"/>
              </w:rPr>
              <w:t>）进入清算程序，或被宣告破产，或其他丧失履约能力的情形；</w:t>
            </w:r>
          </w:p>
          <w:p w:rsidR="00957DEB" w:rsidRPr="003B26E5" w:rsidRDefault="00957DEB" w:rsidP="00C0699B">
            <w:pPr>
              <w:spacing w:line="240" w:lineRule="auto"/>
              <w:ind w:firstLine="420"/>
              <w:rPr>
                <w:rFonts w:ascii="宋体" w:cs="宋体"/>
              </w:rPr>
            </w:pPr>
            <w:r w:rsidRPr="003B26E5">
              <w:rPr>
                <w:rFonts w:ascii="宋体" w:hAnsi="宋体" w:cs="宋体" w:hint="eastAsia"/>
              </w:rPr>
              <w:t>（</w:t>
            </w:r>
            <w:r w:rsidRPr="003B26E5">
              <w:rPr>
                <w:rFonts w:ascii="宋体" w:hAnsi="宋体" w:cs="宋体"/>
              </w:rPr>
              <w:t>4</w:t>
            </w:r>
            <w:r w:rsidRPr="003B26E5">
              <w:rPr>
                <w:rFonts w:ascii="宋体" w:hAnsi="宋体" w:cs="宋体" w:hint="eastAsia"/>
              </w:rPr>
              <w:t>）在国家企业信用信息公示系统（</w:t>
            </w:r>
            <w:r w:rsidRPr="003B26E5">
              <w:rPr>
                <w:rFonts w:ascii="宋体" w:hAnsi="宋体" w:cs="宋体"/>
              </w:rPr>
              <w:t>http://www.gsxt.gov.cn/</w:t>
            </w:r>
            <w:r w:rsidRPr="003B26E5">
              <w:rPr>
                <w:rFonts w:ascii="宋体" w:hAnsi="宋体" w:cs="宋体" w:hint="eastAsia"/>
              </w:rPr>
              <w:t>）中被列入严重违法失信企业名单；</w:t>
            </w:r>
          </w:p>
          <w:p w:rsidR="00957DEB" w:rsidRPr="003B26E5" w:rsidRDefault="00957DEB" w:rsidP="00C0699B">
            <w:pPr>
              <w:spacing w:line="240" w:lineRule="auto"/>
              <w:ind w:firstLine="420"/>
              <w:rPr>
                <w:rFonts w:ascii="宋体" w:cs="宋体"/>
              </w:rPr>
            </w:pPr>
            <w:r w:rsidRPr="003B26E5">
              <w:rPr>
                <w:rFonts w:ascii="宋体" w:hAnsi="宋体" w:cs="宋体" w:hint="eastAsia"/>
              </w:rPr>
              <w:t>（</w:t>
            </w:r>
            <w:r w:rsidRPr="003B26E5">
              <w:rPr>
                <w:rFonts w:ascii="宋体" w:hAnsi="宋体" w:cs="宋体"/>
              </w:rPr>
              <w:t>5</w:t>
            </w:r>
            <w:r w:rsidRPr="003B26E5">
              <w:rPr>
                <w:rFonts w:ascii="宋体" w:hAnsi="宋体" w:cs="宋体" w:hint="eastAsia"/>
              </w:rPr>
              <w:t>）在“信用中国”网站（</w:t>
            </w:r>
            <w:r w:rsidRPr="003B26E5">
              <w:rPr>
                <w:rFonts w:ascii="宋体" w:hAnsi="宋体" w:cs="宋体"/>
              </w:rPr>
              <w:t>http://www.creditchina.gov.cn/</w:t>
            </w:r>
            <w:r w:rsidRPr="003B26E5">
              <w:rPr>
                <w:rFonts w:ascii="宋体" w:hAnsi="宋体" w:cs="宋体" w:hint="eastAsia"/>
              </w:rPr>
              <w:t>）中被列入失信被执行人名单；</w:t>
            </w:r>
          </w:p>
          <w:p w:rsidR="00957DEB" w:rsidRPr="003B26E5" w:rsidRDefault="00957DEB" w:rsidP="00C0699B">
            <w:pPr>
              <w:spacing w:line="240" w:lineRule="auto"/>
              <w:ind w:firstLine="420"/>
              <w:rPr>
                <w:rFonts w:ascii="宋体" w:cs="宋体"/>
              </w:rPr>
            </w:pPr>
            <w:r w:rsidRPr="003B26E5">
              <w:rPr>
                <w:rFonts w:ascii="宋体" w:hAnsi="宋体" w:cs="宋体" w:hint="eastAsia"/>
              </w:rPr>
              <w:t>（</w:t>
            </w:r>
            <w:r w:rsidRPr="003B26E5">
              <w:rPr>
                <w:rFonts w:ascii="宋体" w:hAnsi="宋体" w:cs="宋体"/>
              </w:rPr>
              <w:t>6</w:t>
            </w:r>
            <w:r w:rsidRPr="003B26E5">
              <w:rPr>
                <w:rFonts w:ascii="宋体" w:hAnsi="宋体" w:cs="宋体" w:hint="eastAsia"/>
              </w:rPr>
              <w:t>）投标人及其法定代表人、拟委任的项目负责人在近</w:t>
            </w:r>
            <w:r w:rsidRPr="003B26E5">
              <w:rPr>
                <w:rFonts w:ascii="宋体" w:hAnsi="宋体" w:cs="宋体"/>
              </w:rPr>
              <w:t>3</w:t>
            </w:r>
            <w:r w:rsidRPr="003B26E5">
              <w:rPr>
                <w:rFonts w:ascii="宋体" w:hAnsi="宋体" w:cs="宋体" w:hint="eastAsia"/>
              </w:rPr>
              <w:t>年内有行贿犯罪行为的</w:t>
            </w:r>
            <w:r w:rsidRPr="003B26E5">
              <w:rPr>
                <w:rFonts w:ascii="宋体" w:hAnsi="宋体" w:cs="宋体"/>
              </w:rPr>
              <w:t xml:space="preserve"> </w:t>
            </w:r>
            <w:r w:rsidRPr="003B26E5">
              <w:rPr>
                <w:rFonts w:ascii="宋体" w:hAnsi="宋体" w:cs="宋体" w:hint="eastAsia"/>
              </w:rPr>
              <w:t>；</w:t>
            </w:r>
          </w:p>
          <w:p w:rsidR="00957DEB" w:rsidRPr="003B26E5" w:rsidRDefault="00957DEB" w:rsidP="00957DEB">
            <w:pPr>
              <w:pStyle w:val="a2"/>
              <w:topLinePunct/>
              <w:spacing w:line="240" w:lineRule="auto"/>
              <w:ind w:firstLineChars="257" w:firstLine="31680"/>
              <w:jc w:val="both"/>
              <w:rPr>
                <w:rFonts w:ascii="宋体" w:cs="宋体"/>
              </w:rPr>
            </w:pPr>
            <w:r w:rsidRPr="003B26E5">
              <w:rPr>
                <w:rFonts w:ascii="宋体" w:hAnsi="宋体" w:cs="宋体" w:hint="eastAsia"/>
              </w:rPr>
              <w:t>（</w:t>
            </w:r>
            <w:r w:rsidRPr="003B26E5">
              <w:rPr>
                <w:rFonts w:ascii="宋体" w:hAnsi="宋体" w:cs="宋体"/>
              </w:rPr>
              <w:t>7</w:t>
            </w:r>
            <w:r w:rsidRPr="003B26E5">
              <w:rPr>
                <w:rFonts w:ascii="宋体" w:hAnsi="宋体" w:cs="宋体" w:hint="eastAsia"/>
              </w:rPr>
              <w:t>）法律法规或投标人须知前附表规定的其他情形。</w:t>
            </w:r>
          </w:p>
        </w:tc>
      </w:tr>
    </w:tbl>
    <w:p w:rsidR="00957DEB" w:rsidRPr="003B26E5" w:rsidRDefault="00957DEB" w:rsidP="00C0699B">
      <w:pPr>
        <w:pStyle w:val="BodyText"/>
        <w:wordWrap w:val="0"/>
        <w:topLinePunct/>
        <w:spacing w:after="0"/>
        <w:rPr>
          <w:rFonts w:ascii="宋体" w:cs="宋体"/>
        </w:rPr>
      </w:pPr>
    </w:p>
    <w:p w:rsidR="00957DEB" w:rsidRPr="003B26E5" w:rsidRDefault="00957DEB" w:rsidP="00C0699B">
      <w:pPr>
        <w:pStyle w:val="BodyText"/>
        <w:wordWrap w:val="0"/>
        <w:topLinePunct/>
        <w:spacing w:after="0"/>
        <w:rPr>
          <w:rFonts w:ascii="宋体" w:cs="宋体"/>
        </w:rPr>
      </w:pPr>
    </w:p>
    <w:p w:rsidR="00957DEB" w:rsidRPr="003B26E5" w:rsidRDefault="00957DEB" w:rsidP="00C0699B">
      <w:pPr>
        <w:pStyle w:val="Heading2"/>
        <w:tabs>
          <w:tab w:val="left" w:pos="3008"/>
        </w:tabs>
        <w:wordWrap w:val="0"/>
        <w:topLinePunct/>
        <w:spacing w:before="0" w:after="0" w:line="240" w:lineRule="auto"/>
        <w:rPr>
          <w:rFonts w:cs="Calibri"/>
          <w:b/>
          <w:bCs/>
          <w:i w:val="0"/>
          <w:iCs w:val="0"/>
          <w:noProof w:val="0"/>
          <w:lang w:eastAsia="zh-CN"/>
        </w:rPr>
      </w:pPr>
      <w:r w:rsidRPr="003B26E5">
        <w:rPr>
          <w:rFonts w:cs="Calibri"/>
          <w:b/>
          <w:bCs/>
          <w:i w:val="0"/>
          <w:iCs w:val="0"/>
          <w:noProof w:val="0"/>
          <w:lang w:eastAsia="zh-CN"/>
        </w:rPr>
        <w:br w:type="page"/>
      </w:r>
      <w:r w:rsidRPr="003B26E5">
        <w:rPr>
          <w:rFonts w:cs="黑体" w:hint="eastAsia"/>
          <w:b/>
          <w:bCs/>
          <w:i w:val="0"/>
          <w:iCs w:val="0"/>
          <w:noProof w:val="0"/>
          <w:lang w:eastAsia="zh-CN"/>
        </w:rPr>
        <w:t>附录</w:t>
      </w:r>
      <w:r w:rsidRPr="003B26E5">
        <w:rPr>
          <w:b/>
          <w:bCs/>
          <w:i w:val="0"/>
          <w:iCs w:val="0"/>
          <w:noProof w:val="0"/>
          <w:lang w:eastAsia="zh-CN"/>
        </w:rPr>
        <w:t>4</w:t>
      </w:r>
      <w:r w:rsidRPr="003B26E5">
        <w:rPr>
          <w:rFonts w:cs="黑体" w:hint="eastAsia"/>
          <w:b/>
          <w:bCs/>
          <w:i w:val="0"/>
          <w:iCs w:val="0"/>
          <w:noProof w:val="0"/>
          <w:lang w:eastAsia="zh-CN"/>
        </w:rPr>
        <w:t>资格审查条件（主要人员最低要求）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262"/>
        <w:gridCol w:w="5707"/>
      </w:tblGrid>
      <w:tr w:rsidR="00957DEB" w:rsidRPr="003B26E5" w:rsidTr="00A6616A">
        <w:trPr>
          <w:cantSplit/>
          <w:trHeight w:val="20"/>
          <w:jc w:val="center"/>
        </w:trPr>
        <w:tc>
          <w:tcPr>
            <w:tcW w:w="1559" w:type="dxa"/>
            <w:vAlign w:val="center"/>
          </w:tcPr>
          <w:p w:rsidR="00957DEB" w:rsidRPr="003B26E5" w:rsidRDefault="00957DEB" w:rsidP="00A6616A">
            <w:pPr>
              <w:wordWrap w:val="0"/>
              <w:topLinePunct/>
              <w:jc w:val="center"/>
              <w:rPr>
                <w:b/>
                <w:bCs/>
              </w:rPr>
            </w:pPr>
            <w:bookmarkStart w:id="2" w:name="OLE_LINK38"/>
            <w:bookmarkStart w:id="3" w:name="OLE_LINK3"/>
            <w:bookmarkStart w:id="4" w:name="OLE_LINK33"/>
            <w:r w:rsidRPr="003B26E5">
              <w:rPr>
                <w:rFonts w:cs="宋体" w:hint="eastAsia"/>
                <w:b/>
                <w:bCs/>
              </w:rPr>
              <w:t>人员</w:t>
            </w:r>
          </w:p>
        </w:tc>
        <w:tc>
          <w:tcPr>
            <w:tcW w:w="1262" w:type="dxa"/>
            <w:vAlign w:val="center"/>
          </w:tcPr>
          <w:p w:rsidR="00957DEB" w:rsidRPr="003B26E5" w:rsidRDefault="00957DEB" w:rsidP="00A6616A">
            <w:pPr>
              <w:wordWrap w:val="0"/>
              <w:topLinePunct/>
              <w:jc w:val="center"/>
              <w:rPr>
                <w:b/>
                <w:bCs/>
              </w:rPr>
            </w:pPr>
            <w:r w:rsidRPr="003B26E5">
              <w:rPr>
                <w:rFonts w:cs="宋体" w:hint="eastAsia"/>
                <w:b/>
                <w:bCs/>
              </w:rPr>
              <w:t>数量</w:t>
            </w:r>
          </w:p>
        </w:tc>
        <w:tc>
          <w:tcPr>
            <w:tcW w:w="5707" w:type="dxa"/>
            <w:vAlign w:val="center"/>
          </w:tcPr>
          <w:p w:rsidR="00957DEB" w:rsidRPr="003B26E5" w:rsidRDefault="00957DEB" w:rsidP="00A6616A">
            <w:pPr>
              <w:wordWrap w:val="0"/>
              <w:topLinePunct/>
              <w:jc w:val="center"/>
              <w:rPr>
                <w:b/>
                <w:bCs/>
              </w:rPr>
            </w:pPr>
            <w:r w:rsidRPr="003B26E5">
              <w:rPr>
                <w:rFonts w:cs="宋体" w:hint="eastAsia"/>
                <w:b/>
                <w:bCs/>
              </w:rPr>
              <w:t>资格要求</w:t>
            </w:r>
          </w:p>
        </w:tc>
      </w:tr>
      <w:tr w:rsidR="00957DEB" w:rsidRPr="003B26E5" w:rsidTr="00A6616A">
        <w:trPr>
          <w:cantSplit/>
          <w:trHeight w:val="720"/>
          <w:jc w:val="center"/>
        </w:trPr>
        <w:tc>
          <w:tcPr>
            <w:tcW w:w="1559" w:type="dxa"/>
            <w:vAlign w:val="center"/>
          </w:tcPr>
          <w:p w:rsidR="00957DEB" w:rsidRPr="003B26E5" w:rsidRDefault="00957DEB" w:rsidP="00A6616A">
            <w:pPr>
              <w:wordWrap w:val="0"/>
              <w:topLinePunct/>
              <w:jc w:val="center"/>
            </w:pPr>
            <w:r w:rsidRPr="003B26E5">
              <w:rPr>
                <w:rFonts w:cs="宋体" w:hint="eastAsia"/>
              </w:rPr>
              <w:t>项目负责人</w:t>
            </w:r>
          </w:p>
        </w:tc>
        <w:tc>
          <w:tcPr>
            <w:tcW w:w="1262" w:type="dxa"/>
            <w:vAlign w:val="center"/>
          </w:tcPr>
          <w:p w:rsidR="00957DEB" w:rsidRPr="003B26E5" w:rsidRDefault="00957DEB" w:rsidP="00A6616A">
            <w:pPr>
              <w:wordWrap w:val="0"/>
              <w:topLinePunct/>
              <w:jc w:val="center"/>
            </w:pPr>
            <w:r w:rsidRPr="003B26E5">
              <w:t>1</w:t>
            </w:r>
          </w:p>
        </w:tc>
        <w:tc>
          <w:tcPr>
            <w:tcW w:w="5707" w:type="dxa"/>
            <w:vAlign w:val="center"/>
          </w:tcPr>
          <w:p w:rsidR="00957DEB" w:rsidRPr="003B26E5" w:rsidRDefault="00957DEB" w:rsidP="00A6616A">
            <w:pPr>
              <w:wordWrap w:val="0"/>
              <w:topLinePunct/>
              <w:rPr>
                <w:strike/>
              </w:rPr>
            </w:pPr>
            <w:r w:rsidRPr="003B26E5">
              <w:rPr>
                <w:rFonts w:cs="宋体" w:hint="eastAsia"/>
              </w:rPr>
              <w:t>具有高级工程师（或副教授、副研究员）以上职称</w:t>
            </w:r>
          </w:p>
        </w:tc>
      </w:tr>
    </w:tbl>
    <w:p w:rsidR="00957DEB" w:rsidRPr="003B26E5" w:rsidRDefault="00957DEB" w:rsidP="00C0699B">
      <w:pPr>
        <w:wordWrap w:val="0"/>
        <w:topLinePunct/>
        <w:spacing w:line="240" w:lineRule="auto"/>
        <w:rPr>
          <w:rFonts w:ascii="宋体" w:cs="宋体"/>
          <w:sz w:val="18"/>
          <w:szCs w:val="18"/>
        </w:rPr>
      </w:pPr>
      <w:r w:rsidRPr="003B26E5">
        <w:rPr>
          <w:rFonts w:ascii="宋体" w:hAnsi="宋体" w:cs="宋体" w:hint="eastAsia"/>
          <w:sz w:val="18"/>
          <w:szCs w:val="18"/>
        </w:rPr>
        <w:t>注：</w:t>
      </w:r>
      <w:r w:rsidRPr="003B26E5">
        <w:rPr>
          <w:rFonts w:ascii="宋体" w:hAnsi="宋体" w:cs="宋体"/>
          <w:sz w:val="18"/>
          <w:szCs w:val="18"/>
        </w:rPr>
        <w:t>1.</w:t>
      </w:r>
      <w:r w:rsidRPr="003B26E5">
        <w:rPr>
          <w:rFonts w:ascii="宋体" w:hAnsi="宋体" w:cs="宋体" w:hint="eastAsia"/>
          <w:sz w:val="18"/>
          <w:szCs w:val="18"/>
        </w:rPr>
        <w:t>项目负责人需填写投标文件格式中的附表。</w:t>
      </w:r>
    </w:p>
    <w:p w:rsidR="00957DEB" w:rsidRPr="003B26E5" w:rsidRDefault="00957DEB" w:rsidP="00C0699B">
      <w:pPr>
        <w:wordWrap w:val="0"/>
        <w:topLinePunct/>
        <w:spacing w:line="240" w:lineRule="auto"/>
        <w:rPr>
          <w:rFonts w:ascii="宋体" w:cs="宋体"/>
          <w:sz w:val="18"/>
          <w:szCs w:val="18"/>
        </w:rPr>
      </w:pPr>
      <w:r w:rsidRPr="003B26E5">
        <w:rPr>
          <w:rFonts w:ascii="宋体" w:hAnsi="宋体" w:cs="宋体"/>
          <w:sz w:val="18"/>
          <w:szCs w:val="18"/>
        </w:rPr>
        <w:t>2.</w:t>
      </w:r>
      <w:r w:rsidRPr="003B26E5">
        <w:rPr>
          <w:rFonts w:ascii="宋体" w:hAnsi="宋体" w:cs="宋体" w:hint="eastAsia"/>
          <w:sz w:val="18"/>
          <w:szCs w:val="18"/>
        </w:rPr>
        <w:t>如联合体投标的，项目负责人由联合体牵头人提供。</w:t>
      </w:r>
    </w:p>
    <w:p w:rsidR="00957DEB" w:rsidRPr="003B26E5" w:rsidRDefault="00957DEB" w:rsidP="00C0699B">
      <w:pPr>
        <w:wordWrap w:val="0"/>
        <w:topLinePunct/>
        <w:spacing w:line="240" w:lineRule="auto"/>
        <w:rPr>
          <w:rFonts w:ascii="宋体" w:cs="宋体"/>
          <w:sz w:val="18"/>
          <w:szCs w:val="18"/>
        </w:rPr>
      </w:pPr>
      <w:r w:rsidRPr="003B26E5">
        <w:rPr>
          <w:rFonts w:ascii="宋体" w:hAnsi="宋体" w:cs="宋体"/>
          <w:sz w:val="18"/>
          <w:szCs w:val="18"/>
        </w:rPr>
        <w:t>3.</w:t>
      </w:r>
      <w:r w:rsidRPr="003B26E5">
        <w:rPr>
          <w:rFonts w:ascii="宋体" w:hAnsi="宋体" w:cs="宋体" w:hint="eastAsia"/>
          <w:sz w:val="18"/>
          <w:szCs w:val="18"/>
        </w:rPr>
        <w:t>投标人需提供项目负责人的社保证明或其他能够证明项目负责人参加社保的有效证明材料复印件（社保时段为投标文件递交截止日前半年时间内连续不少于三个月）。</w:t>
      </w:r>
    </w:p>
    <w:bookmarkEnd w:id="2"/>
    <w:bookmarkEnd w:id="3"/>
    <w:bookmarkEnd w:id="4"/>
    <w:p w:rsidR="00957DEB" w:rsidRPr="003B26E5" w:rsidRDefault="00957DEB" w:rsidP="00C0699B">
      <w:pPr>
        <w:pStyle w:val="Heading7"/>
        <w:wordWrap w:val="0"/>
        <w:topLinePunct/>
        <w:spacing w:before="0" w:after="0" w:line="440" w:lineRule="exact"/>
        <w:ind w:left="0"/>
        <w:rPr>
          <w:rFonts w:cs="Calibri"/>
        </w:rPr>
      </w:pPr>
    </w:p>
    <w:p w:rsidR="00957DEB" w:rsidRPr="003B26E5" w:rsidRDefault="00957DEB" w:rsidP="00C0699B"/>
    <w:p w:rsidR="00957DEB" w:rsidRPr="003B26E5" w:rsidRDefault="00957DEB" w:rsidP="00C0699B">
      <w:pPr>
        <w:pStyle w:val="Heading2"/>
        <w:tabs>
          <w:tab w:val="left" w:pos="3008"/>
        </w:tabs>
        <w:wordWrap w:val="0"/>
        <w:topLinePunct/>
        <w:spacing w:before="0" w:after="0" w:line="240" w:lineRule="auto"/>
        <w:rPr>
          <w:b/>
          <w:bCs/>
          <w:i w:val="0"/>
          <w:iCs w:val="0"/>
          <w:noProof w:val="0"/>
          <w:lang w:eastAsia="zh-CN"/>
        </w:rPr>
      </w:pPr>
      <w:r w:rsidRPr="003B26E5">
        <w:rPr>
          <w:rFonts w:cs="黑体" w:hint="eastAsia"/>
          <w:b/>
          <w:bCs/>
          <w:i w:val="0"/>
          <w:iCs w:val="0"/>
          <w:noProof w:val="0"/>
          <w:lang w:eastAsia="zh-CN"/>
        </w:rPr>
        <w:t>附录</w:t>
      </w:r>
      <w:r w:rsidRPr="003B26E5">
        <w:rPr>
          <w:b/>
          <w:bCs/>
          <w:i w:val="0"/>
          <w:iCs w:val="0"/>
          <w:noProof w:val="0"/>
          <w:lang w:eastAsia="zh-CN"/>
        </w:rPr>
        <w:t xml:space="preserve">5 </w:t>
      </w:r>
      <w:r w:rsidRPr="003B26E5">
        <w:rPr>
          <w:rFonts w:cs="黑体" w:hint="eastAsia"/>
          <w:b/>
          <w:bCs/>
          <w:i w:val="0"/>
          <w:iCs w:val="0"/>
          <w:noProof w:val="0"/>
          <w:lang w:eastAsia="zh-CN"/>
        </w:rPr>
        <w:t>资格审查条件</w:t>
      </w:r>
      <w:r w:rsidRPr="003B26E5">
        <w:rPr>
          <w:b/>
          <w:bCs/>
          <w:i w:val="0"/>
          <w:iCs w:val="0"/>
          <w:noProof w:val="0"/>
          <w:lang w:eastAsia="zh-CN"/>
        </w:rPr>
        <w:t>(</w:t>
      </w:r>
      <w:r w:rsidRPr="003B26E5">
        <w:rPr>
          <w:rFonts w:cs="黑体" w:hint="eastAsia"/>
          <w:b/>
          <w:bCs/>
          <w:i w:val="0"/>
          <w:iCs w:val="0"/>
          <w:noProof w:val="0"/>
          <w:lang w:eastAsia="zh-CN"/>
        </w:rPr>
        <w:t>其他技术人员最低要求</w:t>
      </w:r>
      <w:r w:rsidRPr="003B26E5">
        <w:rPr>
          <w:b/>
          <w:bCs/>
          <w:i w:val="0"/>
          <w:iCs w:val="0"/>
          <w:noProof w:val="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0"/>
        <w:gridCol w:w="1189"/>
        <w:gridCol w:w="5979"/>
      </w:tblGrid>
      <w:tr w:rsidR="00957DEB" w:rsidRPr="003B26E5" w:rsidTr="00A6616A">
        <w:trPr>
          <w:cantSplit/>
          <w:trHeight w:val="20"/>
          <w:jc w:val="center"/>
        </w:trPr>
        <w:tc>
          <w:tcPr>
            <w:tcW w:w="1360" w:type="dxa"/>
            <w:vAlign w:val="center"/>
          </w:tcPr>
          <w:p w:rsidR="00957DEB" w:rsidRPr="003B26E5" w:rsidRDefault="00957DEB" w:rsidP="00A6616A">
            <w:pPr>
              <w:wordWrap w:val="0"/>
              <w:topLinePunct/>
              <w:jc w:val="center"/>
              <w:rPr>
                <w:b/>
                <w:bCs/>
              </w:rPr>
            </w:pPr>
            <w:r w:rsidRPr="003B26E5">
              <w:rPr>
                <w:rFonts w:cs="宋体" w:hint="eastAsia"/>
                <w:b/>
                <w:bCs/>
              </w:rPr>
              <w:t>人员</w:t>
            </w:r>
          </w:p>
        </w:tc>
        <w:tc>
          <w:tcPr>
            <w:tcW w:w="1189" w:type="dxa"/>
            <w:vAlign w:val="center"/>
          </w:tcPr>
          <w:p w:rsidR="00957DEB" w:rsidRPr="003B26E5" w:rsidRDefault="00957DEB" w:rsidP="00A6616A">
            <w:pPr>
              <w:wordWrap w:val="0"/>
              <w:topLinePunct/>
              <w:jc w:val="center"/>
              <w:rPr>
                <w:b/>
                <w:bCs/>
              </w:rPr>
            </w:pPr>
            <w:r w:rsidRPr="003B26E5">
              <w:rPr>
                <w:rFonts w:cs="宋体" w:hint="eastAsia"/>
                <w:b/>
                <w:bCs/>
              </w:rPr>
              <w:t>数量</w:t>
            </w:r>
          </w:p>
        </w:tc>
        <w:tc>
          <w:tcPr>
            <w:tcW w:w="5979" w:type="dxa"/>
            <w:vAlign w:val="center"/>
          </w:tcPr>
          <w:p w:rsidR="00957DEB" w:rsidRPr="003B26E5" w:rsidRDefault="00957DEB" w:rsidP="00A6616A">
            <w:pPr>
              <w:wordWrap w:val="0"/>
              <w:topLinePunct/>
              <w:jc w:val="center"/>
              <w:rPr>
                <w:b/>
                <w:bCs/>
              </w:rPr>
            </w:pPr>
            <w:r w:rsidRPr="003B26E5">
              <w:rPr>
                <w:rFonts w:cs="宋体" w:hint="eastAsia"/>
                <w:b/>
                <w:bCs/>
              </w:rPr>
              <w:t>资格要求</w:t>
            </w:r>
          </w:p>
        </w:tc>
      </w:tr>
      <w:tr w:rsidR="00957DEB" w:rsidRPr="003B26E5" w:rsidTr="00A6616A">
        <w:trPr>
          <w:cantSplit/>
          <w:trHeight w:val="920"/>
          <w:jc w:val="center"/>
        </w:trPr>
        <w:tc>
          <w:tcPr>
            <w:tcW w:w="1360" w:type="dxa"/>
            <w:vAlign w:val="center"/>
          </w:tcPr>
          <w:p w:rsidR="00957DEB" w:rsidRPr="003B26E5" w:rsidRDefault="00957DEB" w:rsidP="00A6616A">
            <w:pPr>
              <w:wordWrap w:val="0"/>
              <w:topLinePunct/>
              <w:jc w:val="center"/>
            </w:pPr>
            <w:r w:rsidRPr="003B26E5">
              <w:rPr>
                <w:rFonts w:cs="宋体" w:hint="eastAsia"/>
              </w:rPr>
              <w:t>技术人员</w:t>
            </w:r>
          </w:p>
        </w:tc>
        <w:tc>
          <w:tcPr>
            <w:tcW w:w="1189" w:type="dxa"/>
            <w:vAlign w:val="center"/>
          </w:tcPr>
          <w:p w:rsidR="00957DEB" w:rsidRPr="003B26E5" w:rsidRDefault="00957DEB" w:rsidP="00A6616A">
            <w:pPr>
              <w:wordWrap w:val="0"/>
              <w:topLinePunct/>
              <w:jc w:val="center"/>
            </w:pPr>
            <w:r w:rsidRPr="003B26E5">
              <w:t>4</w:t>
            </w:r>
          </w:p>
        </w:tc>
        <w:tc>
          <w:tcPr>
            <w:tcW w:w="5979" w:type="dxa"/>
            <w:vAlign w:val="center"/>
          </w:tcPr>
          <w:p w:rsidR="00957DEB" w:rsidRPr="003B26E5" w:rsidRDefault="00957DEB" w:rsidP="00A6616A">
            <w:pPr>
              <w:pStyle w:val="TableParagraph"/>
              <w:wordWrap w:val="0"/>
              <w:topLinePunct/>
              <w:jc w:val="both"/>
              <w:rPr>
                <w:rFonts w:cs="Calibri"/>
                <w:sz w:val="21"/>
                <w:szCs w:val="21"/>
                <w:lang w:eastAsia="zh-CN"/>
              </w:rPr>
            </w:pPr>
            <w:r w:rsidRPr="003B26E5">
              <w:rPr>
                <w:rFonts w:hint="eastAsia"/>
                <w:sz w:val="21"/>
                <w:szCs w:val="21"/>
                <w:lang w:eastAsia="zh-CN"/>
              </w:rPr>
              <w:t>具有中级以上职称。</w:t>
            </w:r>
          </w:p>
        </w:tc>
      </w:tr>
    </w:tbl>
    <w:p w:rsidR="00957DEB" w:rsidRPr="003B26E5" w:rsidRDefault="00957DEB" w:rsidP="00C0699B">
      <w:pPr>
        <w:wordWrap w:val="0"/>
        <w:topLinePunct/>
        <w:spacing w:line="240" w:lineRule="auto"/>
        <w:rPr>
          <w:rFonts w:ascii="宋体" w:cs="宋体"/>
          <w:sz w:val="18"/>
          <w:szCs w:val="18"/>
        </w:rPr>
      </w:pPr>
      <w:r w:rsidRPr="003B26E5">
        <w:rPr>
          <w:rFonts w:ascii="宋体" w:hAnsi="宋体" w:cs="宋体" w:hint="eastAsia"/>
          <w:sz w:val="18"/>
          <w:szCs w:val="18"/>
        </w:rPr>
        <w:t>注：</w:t>
      </w:r>
      <w:r w:rsidRPr="003B26E5">
        <w:rPr>
          <w:rFonts w:ascii="宋体" w:hAnsi="宋体" w:cs="宋体"/>
          <w:sz w:val="18"/>
          <w:szCs w:val="18"/>
        </w:rPr>
        <w:t>1.</w:t>
      </w:r>
      <w:r w:rsidRPr="003B26E5">
        <w:rPr>
          <w:rFonts w:ascii="宋体" w:hAnsi="宋体" w:cs="宋体" w:hint="eastAsia"/>
          <w:sz w:val="18"/>
          <w:szCs w:val="18"/>
        </w:rPr>
        <w:t>投标人对附录</w:t>
      </w:r>
      <w:r w:rsidRPr="003B26E5">
        <w:rPr>
          <w:rFonts w:ascii="宋体" w:hAnsi="宋体" w:cs="宋体"/>
          <w:sz w:val="18"/>
          <w:szCs w:val="18"/>
        </w:rPr>
        <w:t>5</w:t>
      </w:r>
      <w:r w:rsidRPr="003B26E5">
        <w:rPr>
          <w:rFonts w:ascii="宋体" w:hAnsi="宋体" w:cs="宋体" w:hint="eastAsia"/>
          <w:sz w:val="18"/>
          <w:szCs w:val="18"/>
        </w:rPr>
        <w:t>所要求的人员不需提供具体资料，只须按投标文件格式</w:t>
      </w:r>
      <w:r w:rsidRPr="003B26E5">
        <w:rPr>
          <w:rFonts w:ascii="宋体" w:hAnsi="宋体" w:cs="宋体"/>
          <w:sz w:val="18"/>
          <w:szCs w:val="18"/>
        </w:rPr>
        <w:t xml:space="preserve"> </w:t>
      </w:r>
      <w:r w:rsidRPr="003B26E5">
        <w:rPr>
          <w:rFonts w:ascii="宋体" w:hAnsi="宋体" w:cs="宋体" w:hint="eastAsia"/>
          <w:sz w:val="18"/>
          <w:szCs w:val="18"/>
        </w:rPr>
        <w:t>“（一）投标函”作出承诺，中标人在签订合同前按招标文件要求向发包人提交实际投入的人员名单及资料。</w:t>
      </w:r>
    </w:p>
    <w:p w:rsidR="00957DEB" w:rsidRPr="003B26E5" w:rsidRDefault="00957DEB" w:rsidP="005B512F">
      <w:pPr>
        <w:wordWrap w:val="0"/>
        <w:topLinePunct/>
        <w:rPr>
          <w:b/>
          <w:bCs/>
        </w:rPr>
      </w:pPr>
      <w:r w:rsidRPr="003B26E5">
        <w:rPr>
          <w:rFonts w:ascii="宋体" w:hAnsi="宋体" w:cs="宋体"/>
          <w:sz w:val="18"/>
          <w:szCs w:val="18"/>
        </w:rPr>
        <w:t>2.</w:t>
      </w:r>
      <w:r w:rsidRPr="003B26E5">
        <w:rPr>
          <w:rFonts w:ascii="宋体" w:hAnsi="宋体" w:cs="宋体" w:hint="eastAsia"/>
          <w:sz w:val="18"/>
          <w:szCs w:val="18"/>
        </w:rPr>
        <w:t>以上为本项目的其他技术人员最低要求，合同履行期间中标人应根据招标人要求和实际进展情况增加人员以满足课题需要，并不因此增加费用。</w:t>
      </w:r>
      <w:r w:rsidRPr="003B26E5">
        <w:rPr>
          <w:rFonts w:ascii="宋体"/>
          <w:b/>
          <w:bCs/>
          <w:sz w:val="28"/>
          <w:szCs w:val="28"/>
        </w:rPr>
        <w:br w:type="page"/>
      </w:r>
      <w:r w:rsidRPr="003B26E5">
        <w:rPr>
          <w:rFonts w:ascii="宋体" w:hAnsi="宋体" w:cs="宋体" w:hint="eastAsia"/>
          <w:b/>
          <w:bCs/>
          <w:sz w:val="28"/>
          <w:szCs w:val="28"/>
        </w:rPr>
        <w:t>附件</w:t>
      </w:r>
      <w:r w:rsidRPr="003B26E5">
        <w:rPr>
          <w:rFonts w:ascii="宋体" w:hAnsi="宋体" w:cs="宋体"/>
          <w:b/>
          <w:bCs/>
          <w:sz w:val="28"/>
          <w:szCs w:val="28"/>
        </w:rPr>
        <w:t>3</w:t>
      </w:r>
      <w:r w:rsidRPr="003B26E5">
        <w:rPr>
          <w:rFonts w:ascii="宋体" w:hAnsi="宋体" w:cs="宋体" w:hint="eastAsia"/>
          <w:b/>
          <w:bCs/>
          <w:sz w:val="28"/>
          <w:szCs w:val="28"/>
        </w:rPr>
        <w:t>：评标办法</w:t>
      </w:r>
      <w:r w:rsidRPr="003B26E5">
        <w:rPr>
          <w:rFonts w:ascii="宋体" w:hAnsi="宋体" w:cs="宋体"/>
          <w:b/>
          <w:bCs/>
          <w:sz w:val="28"/>
          <w:szCs w:val="28"/>
        </w:rPr>
        <w:t>(</w:t>
      </w:r>
      <w:r w:rsidRPr="003B26E5">
        <w:rPr>
          <w:rFonts w:ascii="宋体" w:hAnsi="宋体" w:cs="宋体" w:hint="eastAsia"/>
          <w:b/>
          <w:bCs/>
          <w:sz w:val="28"/>
          <w:szCs w:val="28"/>
        </w:rPr>
        <w:t>综合评估法</w:t>
      </w:r>
      <w:r w:rsidRPr="003B26E5">
        <w:rPr>
          <w:rFonts w:ascii="宋体" w:hAnsi="宋体" w:cs="宋体"/>
          <w:b/>
          <w:bCs/>
          <w:sz w:val="28"/>
          <w:szCs w:val="28"/>
        </w:rPr>
        <w:t>)</w:t>
      </w:r>
      <w:r w:rsidRPr="003B26E5">
        <w:br/>
      </w:r>
      <w:r w:rsidRPr="003B26E5">
        <w:rPr>
          <w:rFonts w:cs="宋体" w:hint="eastAsia"/>
          <w:b/>
          <w:bCs/>
        </w:rPr>
        <w:t>评标办法前附表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810"/>
        <w:gridCol w:w="1608"/>
        <w:gridCol w:w="6110"/>
      </w:tblGrid>
      <w:tr w:rsidR="00957DEB" w:rsidRPr="003B26E5" w:rsidTr="00A6616A">
        <w:trPr>
          <w:trHeight w:val="20"/>
          <w:jc w:val="center"/>
        </w:trPr>
        <w:tc>
          <w:tcPr>
            <w:tcW w:w="2418" w:type="dxa"/>
            <w:gridSpan w:val="2"/>
            <w:tcBorders>
              <w:top w:val="single" w:sz="4" w:space="0" w:color="auto"/>
              <w:bottom w:val="single" w:sz="4" w:space="0" w:color="auto"/>
              <w:right w:val="single" w:sz="4" w:space="0" w:color="auto"/>
            </w:tcBorders>
            <w:vAlign w:val="bottom"/>
          </w:tcPr>
          <w:p w:rsidR="00957DEB" w:rsidRPr="003B26E5" w:rsidRDefault="00957DEB" w:rsidP="003B26E5">
            <w:pPr>
              <w:topLinePunct/>
              <w:spacing w:line="240" w:lineRule="auto"/>
              <w:jc w:val="center"/>
              <w:rPr>
                <w:rFonts w:ascii="宋体" w:cs="宋体"/>
                <w:b/>
                <w:bCs/>
                <w:sz w:val="21"/>
                <w:szCs w:val="21"/>
              </w:rPr>
            </w:pPr>
            <w:r w:rsidRPr="003B26E5">
              <w:rPr>
                <w:rFonts w:ascii="宋体" w:hAnsi="宋体" w:cs="宋体" w:hint="eastAsia"/>
                <w:b/>
                <w:bCs/>
                <w:sz w:val="21"/>
                <w:szCs w:val="21"/>
              </w:rPr>
              <w:t>条款号</w:t>
            </w:r>
          </w:p>
        </w:tc>
        <w:tc>
          <w:tcPr>
            <w:tcW w:w="6110" w:type="dxa"/>
            <w:tcBorders>
              <w:top w:val="single" w:sz="4" w:space="0" w:color="auto"/>
              <w:left w:val="single" w:sz="4" w:space="0" w:color="auto"/>
              <w:bottom w:val="single" w:sz="4" w:space="0" w:color="auto"/>
            </w:tcBorders>
            <w:vAlign w:val="bottom"/>
          </w:tcPr>
          <w:p w:rsidR="00957DEB" w:rsidRPr="003B26E5" w:rsidRDefault="00957DEB" w:rsidP="003B26E5">
            <w:pPr>
              <w:topLinePunct/>
              <w:spacing w:line="240" w:lineRule="auto"/>
              <w:jc w:val="center"/>
              <w:rPr>
                <w:rFonts w:ascii="宋体" w:cs="宋体"/>
                <w:b/>
                <w:bCs/>
                <w:sz w:val="21"/>
                <w:szCs w:val="21"/>
              </w:rPr>
            </w:pPr>
            <w:r w:rsidRPr="003B26E5">
              <w:rPr>
                <w:rFonts w:ascii="宋体" w:hAnsi="宋体" w:cs="宋体" w:hint="eastAsia"/>
                <w:b/>
                <w:bCs/>
                <w:sz w:val="21"/>
                <w:szCs w:val="21"/>
              </w:rPr>
              <w:t>评审因素与评审标准</w:t>
            </w:r>
          </w:p>
        </w:tc>
      </w:tr>
      <w:tr w:rsidR="00957DEB" w:rsidRPr="003B26E5" w:rsidTr="00A6616A">
        <w:trPr>
          <w:trHeight w:val="20"/>
          <w:jc w:val="center"/>
        </w:trPr>
        <w:tc>
          <w:tcPr>
            <w:tcW w:w="810" w:type="dxa"/>
            <w:tcBorders>
              <w:top w:val="single" w:sz="4" w:space="0" w:color="auto"/>
              <w:bottom w:val="single" w:sz="4" w:space="0" w:color="auto"/>
              <w:right w:val="single" w:sz="4" w:space="0" w:color="auto"/>
            </w:tcBorders>
            <w:vAlign w:val="center"/>
          </w:tcPr>
          <w:p w:rsidR="00957DEB" w:rsidRPr="003B26E5" w:rsidRDefault="00957DEB" w:rsidP="003B26E5">
            <w:pPr>
              <w:topLinePunct/>
              <w:spacing w:line="240" w:lineRule="auto"/>
              <w:jc w:val="center"/>
              <w:rPr>
                <w:rFonts w:ascii="宋体" w:hAnsi="宋体" w:cs="宋体"/>
                <w:b/>
                <w:bCs/>
                <w:sz w:val="21"/>
                <w:szCs w:val="21"/>
              </w:rPr>
            </w:pPr>
            <w:r w:rsidRPr="003B26E5">
              <w:rPr>
                <w:rFonts w:ascii="宋体" w:hAnsi="宋体" w:cs="宋体"/>
                <w:b/>
                <w:bCs/>
                <w:sz w:val="21"/>
                <w:szCs w:val="21"/>
              </w:rPr>
              <w:t>1</w:t>
            </w:r>
          </w:p>
        </w:tc>
        <w:tc>
          <w:tcPr>
            <w:tcW w:w="1608" w:type="dxa"/>
            <w:tcBorders>
              <w:top w:val="single" w:sz="4" w:space="0" w:color="auto"/>
              <w:bottom w:val="single" w:sz="4" w:space="0" w:color="auto"/>
              <w:right w:val="single" w:sz="4" w:space="0" w:color="auto"/>
            </w:tcBorders>
            <w:vAlign w:val="center"/>
          </w:tcPr>
          <w:p w:rsidR="00957DEB" w:rsidRPr="003B26E5" w:rsidRDefault="00957DEB" w:rsidP="003B26E5">
            <w:pPr>
              <w:topLinePunct/>
              <w:spacing w:line="240" w:lineRule="auto"/>
              <w:jc w:val="center"/>
              <w:rPr>
                <w:rFonts w:ascii="宋体" w:cs="宋体"/>
                <w:b/>
                <w:bCs/>
                <w:sz w:val="21"/>
                <w:szCs w:val="21"/>
              </w:rPr>
            </w:pPr>
            <w:r w:rsidRPr="003B26E5">
              <w:rPr>
                <w:rFonts w:ascii="宋体" w:hAnsi="宋体" w:cs="宋体" w:hint="eastAsia"/>
                <w:sz w:val="21"/>
                <w:szCs w:val="21"/>
              </w:rPr>
              <w:t>评标方法</w:t>
            </w:r>
          </w:p>
        </w:tc>
        <w:tc>
          <w:tcPr>
            <w:tcW w:w="6110" w:type="dxa"/>
            <w:tcBorders>
              <w:top w:val="single" w:sz="4" w:space="0" w:color="auto"/>
              <w:left w:val="single" w:sz="4" w:space="0" w:color="auto"/>
              <w:bottom w:val="single" w:sz="4" w:space="0" w:color="auto"/>
            </w:tcBorders>
            <w:vAlign w:val="center"/>
          </w:tcPr>
          <w:p w:rsidR="00957DEB" w:rsidRPr="003B26E5" w:rsidRDefault="00957DEB" w:rsidP="003B26E5">
            <w:pPr>
              <w:topLinePunct/>
              <w:spacing w:line="240" w:lineRule="auto"/>
              <w:rPr>
                <w:rFonts w:ascii="宋体" w:cs="宋体"/>
                <w:sz w:val="21"/>
                <w:szCs w:val="21"/>
              </w:rPr>
            </w:pPr>
            <w:r w:rsidRPr="003B26E5">
              <w:rPr>
                <w:rFonts w:ascii="宋体" w:hAnsi="宋体" w:cs="宋体" w:hint="eastAsia"/>
                <w:sz w:val="21"/>
                <w:szCs w:val="21"/>
              </w:rPr>
              <w:t>综合评分相等时，评标委员会依次按照以下优先顺序推荐中标候选人或确定中标人：</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1</w:t>
            </w:r>
            <w:r w:rsidRPr="003B26E5">
              <w:rPr>
                <w:rFonts w:ascii="宋体" w:hAnsi="宋体" w:cs="宋体" w:hint="eastAsia"/>
                <w:sz w:val="21"/>
                <w:szCs w:val="21"/>
              </w:rPr>
              <w:t>）商务和技术得分较高的投标人优先；</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2</w:t>
            </w:r>
            <w:r w:rsidRPr="003B26E5">
              <w:rPr>
                <w:rFonts w:ascii="宋体" w:hAnsi="宋体" w:cs="宋体" w:hint="eastAsia"/>
                <w:sz w:val="21"/>
                <w:szCs w:val="21"/>
              </w:rPr>
              <w:t>）评标价低的投标人优先；</w:t>
            </w:r>
          </w:p>
          <w:p w:rsidR="00957DEB" w:rsidRPr="003B26E5" w:rsidRDefault="00957DEB" w:rsidP="00957DEB">
            <w:pPr>
              <w:topLinePunct/>
              <w:spacing w:line="240" w:lineRule="auto"/>
              <w:ind w:firstLineChars="200" w:firstLine="31680"/>
              <w:rPr>
                <w:rFonts w:ascii="宋体" w:cs="宋体"/>
                <w:b/>
                <w:bCs/>
                <w:sz w:val="21"/>
                <w:szCs w:val="21"/>
              </w:rPr>
            </w:pPr>
            <w:r w:rsidRPr="003B26E5">
              <w:rPr>
                <w:rFonts w:ascii="宋体" w:hAnsi="宋体" w:cs="宋体" w:hint="eastAsia"/>
                <w:sz w:val="21"/>
                <w:szCs w:val="21"/>
              </w:rPr>
              <w:t>（</w:t>
            </w:r>
            <w:r w:rsidRPr="003B26E5">
              <w:rPr>
                <w:rFonts w:ascii="宋体" w:hAnsi="宋体" w:cs="宋体"/>
                <w:sz w:val="21"/>
                <w:szCs w:val="21"/>
              </w:rPr>
              <w:t>3</w:t>
            </w:r>
            <w:r w:rsidRPr="003B26E5">
              <w:rPr>
                <w:rFonts w:ascii="宋体" w:hAnsi="宋体" w:cs="宋体" w:hint="eastAsia"/>
                <w:sz w:val="21"/>
                <w:szCs w:val="21"/>
              </w:rPr>
              <w:t>）评标委员会视投标人情况综合比较，投票确定其名次。</w:t>
            </w:r>
          </w:p>
        </w:tc>
      </w:tr>
      <w:tr w:rsidR="00957DEB" w:rsidRPr="003B26E5" w:rsidTr="00A6616A">
        <w:trPr>
          <w:trHeight w:val="20"/>
          <w:jc w:val="center"/>
        </w:trPr>
        <w:tc>
          <w:tcPr>
            <w:tcW w:w="810" w:type="dxa"/>
            <w:tcBorders>
              <w:top w:val="single" w:sz="4" w:space="0" w:color="auto"/>
              <w:bottom w:val="single" w:sz="4" w:space="0" w:color="auto"/>
              <w:right w:val="single" w:sz="4" w:space="0" w:color="auto"/>
            </w:tcBorders>
            <w:vAlign w:val="center"/>
          </w:tcPr>
          <w:p w:rsidR="00957DEB" w:rsidRPr="003B26E5" w:rsidRDefault="00957DEB" w:rsidP="003B26E5">
            <w:pPr>
              <w:topLinePunct/>
              <w:spacing w:line="240" w:lineRule="auto"/>
              <w:rPr>
                <w:rFonts w:ascii="宋体" w:hAnsi="宋体" w:cs="宋体"/>
                <w:sz w:val="21"/>
                <w:szCs w:val="21"/>
              </w:rPr>
            </w:pPr>
            <w:r w:rsidRPr="003B26E5">
              <w:rPr>
                <w:rFonts w:ascii="宋体" w:hAnsi="宋体" w:cs="宋体"/>
                <w:sz w:val="21"/>
                <w:szCs w:val="21"/>
              </w:rPr>
              <w:t>2.1.1</w:t>
            </w:r>
          </w:p>
          <w:p w:rsidR="00957DEB" w:rsidRPr="003B26E5" w:rsidRDefault="00957DEB" w:rsidP="003B26E5">
            <w:pPr>
              <w:topLinePunct/>
              <w:spacing w:line="240" w:lineRule="auto"/>
              <w:rPr>
                <w:rFonts w:ascii="宋体" w:hAnsi="宋体" w:cs="宋体"/>
                <w:sz w:val="21"/>
                <w:szCs w:val="21"/>
              </w:rPr>
            </w:pPr>
            <w:r w:rsidRPr="003B26E5">
              <w:rPr>
                <w:rFonts w:ascii="宋体" w:hAnsi="宋体" w:cs="宋体"/>
                <w:sz w:val="21"/>
                <w:szCs w:val="21"/>
              </w:rPr>
              <w:t>2.1.3</w:t>
            </w:r>
          </w:p>
        </w:tc>
        <w:tc>
          <w:tcPr>
            <w:tcW w:w="1608" w:type="dxa"/>
            <w:tcBorders>
              <w:top w:val="single" w:sz="4" w:space="0" w:color="auto"/>
              <w:bottom w:val="single" w:sz="4" w:space="0" w:color="auto"/>
              <w:right w:val="single" w:sz="4" w:space="0" w:color="auto"/>
            </w:tcBorders>
            <w:vAlign w:val="center"/>
          </w:tcPr>
          <w:p w:rsidR="00957DEB" w:rsidRPr="003B26E5" w:rsidRDefault="00957DEB" w:rsidP="003B26E5">
            <w:pPr>
              <w:topLinePunct/>
              <w:spacing w:line="240" w:lineRule="auto"/>
              <w:rPr>
                <w:rFonts w:ascii="宋体" w:cs="宋体"/>
                <w:sz w:val="21"/>
                <w:szCs w:val="21"/>
              </w:rPr>
            </w:pPr>
            <w:r w:rsidRPr="003B26E5">
              <w:rPr>
                <w:rFonts w:ascii="宋体" w:hAnsi="宋体" w:cs="宋体" w:hint="eastAsia"/>
                <w:sz w:val="21"/>
                <w:szCs w:val="21"/>
              </w:rPr>
              <w:t>形式评审与响应性评审标准</w:t>
            </w:r>
          </w:p>
        </w:tc>
        <w:tc>
          <w:tcPr>
            <w:tcW w:w="6110" w:type="dxa"/>
            <w:tcBorders>
              <w:top w:val="single" w:sz="4" w:space="0" w:color="auto"/>
              <w:left w:val="single" w:sz="4" w:space="0" w:color="auto"/>
              <w:bottom w:val="single" w:sz="4" w:space="0" w:color="auto"/>
            </w:tcBorders>
            <w:vAlign w:val="center"/>
          </w:tcPr>
          <w:p w:rsidR="00957DEB" w:rsidRPr="003B26E5" w:rsidRDefault="00957DEB" w:rsidP="003B26E5">
            <w:pPr>
              <w:topLinePunct/>
              <w:spacing w:line="240" w:lineRule="auto"/>
              <w:rPr>
                <w:rFonts w:ascii="宋体" w:cs="宋体"/>
                <w:b/>
                <w:bCs/>
                <w:sz w:val="21"/>
                <w:szCs w:val="21"/>
              </w:rPr>
            </w:pPr>
            <w:r w:rsidRPr="003B26E5">
              <w:rPr>
                <w:rFonts w:ascii="宋体" w:hAnsi="宋体" w:cs="宋体" w:hint="eastAsia"/>
                <w:b/>
                <w:bCs/>
                <w:sz w:val="21"/>
                <w:szCs w:val="21"/>
              </w:rPr>
              <w:t>第一信封（商务及技术文件）的评审标准：</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1</w:t>
            </w:r>
            <w:r w:rsidRPr="003B26E5">
              <w:rPr>
                <w:rFonts w:ascii="宋体" w:hAnsi="宋体" w:cs="宋体" w:hint="eastAsia"/>
                <w:sz w:val="21"/>
                <w:szCs w:val="21"/>
              </w:rPr>
              <w:t>）投标文件按照招标文件规定的格式、内容填写，字迹清晰可辨：</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a.</w:t>
            </w:r>
            <w:r w:rsidRPr="003B26E5">
              <w:rPr>
                <w:rFonts w:ascii="宋体" w:hAnsi="宋体" w:cs="宋体" w:hint="eastAsia"/>
                <w:sz w:val="21"/>
                <w:szCs w:val="21"/>
              </w:rPr>
              <w:t>投标函按招标文件规定填报了项目名称、标段号、补遗书编号（如有</w:t>
            </w:r>
            <w:r w:rsidRPr="003B26E5">
              <w:rPr>
                <w:rFonts w:ascii="宋体" w:hAnsi="宋体" w:cs="宋体"/>
                <w:sz w:val="21"/>
                <w:szCs w:val="21"/>
              </w:rPr>
              <w:t>)</w:t>
            </w:r>
            <w:r w:rsidRPr="003B26E5">
              <w:rPr>
                <w:rFonts w:ascii="宋体" w:hAnsi="宋体" w:cs="宋体" w:hint="eastAsia"/>
                <w:sz w:val="21"/>
                <w:szCs w:val="21"/>
              </w:rPr>
              <w:t>、研究工作周期、质量要求及安全目标；</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b.</w:t>
            </w:r>
            <w:r w:rsidRPr="003B26E5">
              <w:rPr>
                <w:rFonts w:ascii="宋体" w:hAnsi="宋体" w:cs="宋体" w:hint="eastAsia"/>
                <w:sz w:val="21"/>
                <w:szCs w:val="21"/>
              </w:rPr>
              <w:t>投标文件组成齐全完整，内容均按规定填写。</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2</w:t>
            </w:r>
            <w:r w:rsidRPr="003B26E5">
              <w:rPr>
                <w:rFonts w:ascii="宋体" w:hAnsi="宋体" w:cs="宋体" w:hint="eastAsia"/>
                <w:sz w:val="21"/>
                <w:szCs w:val="21"/>
              </w:rPr>
              <w:t>）投标文件上法定代表人或其委托代理人的签字、投标人的单位章盖章齐全，符合招标文件规定。</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3</w:t>
            </w:r>
            <w:r w:rsidRPr="003B26E5">
              <w:rPr>
                <w:rFonts w:ascii="宋体" w:hAnsi="宋体" w:cs="宋体" w:hint="eastAsia"/>
                <w:sz w:val="21"/>
                <w:szCs w:val="21"/>
              </w:rPr>
              <w:t>）投标人按照招标文件的规定提供了投标保证金：</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a.</w:t>
            </w:r>
            <w:r w:rsidRPr="003B26E5">
              <w:rPr>
                <w:rFonts w:ascii="宋体" w:hAnsi="宋体" w:cs="宋体" w:hint="eastAsia"/>
                <w:sz w:val="21"/>
                <w:szCs w:val="21"/>
              </w:rPr>
              <w:t>投标保证金额符合招标文件规定的金额，且投标保证金有效期不少于投标有效期；</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b.</w:t>
            </w:r>
            <w:r w:rsidRPr="003B26E5">
              <w:rPr>
                <w:rFonts w:ascii="宋体" w:hAnsi="宋体" w:cs="宋体" w:hint="eastAsia"/>
                <w:sz w:val="21"/>
                <w:szCs w:val="21"/>
              </w:rPr>
              <w:t>若投标保证金采用现金（电汇）形式提交，投标人应在投标人须知</w:t>
            </w:r>
            <w:r w:rsidRPr="003B26E5">
              <w:rPr>
                <w:rFonts w:ascii="宋体" w:hAnsi="宋体" w:cs="宋体"/>
                <w:sz w:val="21"/>
                <w:szCs w:val="21"/>
              </w:rPr>
              <w:t>3.4.1</w:t>
            </w:r>
            <w:r w:rsidRPr="003B26E5">
              <w:rPr>
                <w:rFonts w:ascii="宋体" w:hAnsi="宋体" w:cs="宋体" w:hint="eastAsia"/>
                <w:sz w:val="21"/>
                <w:szCs w:val="21"/>
              </w:rPr>
              <w:t>款规定的时间，将投标保证金由投标人的基本账户转入招标人指定账户；</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c.</w:t>
            </w:r>
            <w:r w:rsidRPr="003B26E5">
              <w:rPr>
                <w:rFonts w:ascii="宋体" w:hAnsi="宋体" w:cs="宋体" w:hint="eastAsia"/>
                <w:sz w:val="21"/>
                <w:szCs w:val="21"/>
              </w:rPr>
              <w:t>若投标保证金采用银行保函形式提交，银行保函的格式、开具保函的银行均满足招标文件要求，银行保函原件在递交投标文件时单独密封递交，其复印件装订在投标文件中。</w:t>
            </w:r>
          </w:p>
          <w:p w:rsidR="00957DEB" w:rsidRPr="003B26E5" w:rsidRDefault="00957DEB" w:rsidP="00957DEB">
            <w:pPr>
              <w:tabs>
                <w:tab w:val="left" w:pos="917"/>
              </w:tabs>
              <w:topLinePunct/>
              <w:spacing w:line="24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4</w:t>
            </w:r>
            <w:r w:rsidRPr="003B26E5">
              <w:rPr>
                <w:rFonts w:ascii="宋体" w:hAnsi="宋体" w:cs="宋体" w:hint="eastAsia"/>
                <w:sz w:val="21"/>
                <w:szCs w:val="21"/>
              </w:rPr>
              <w:t>）投标人法定代表人授权委托代理人签署投标文件的，需提交授权委托书，且授权人和被授权人均在授权委托书上签名，未使用印章、签名章或其他电子制版签名代替。</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5</w:t>
            </w:r>
            <w:r w:rsidRPr="003B26E5">
              <w:rPr>
                <w:rFonts w:ascii="宋体" w:hAnsi="宋体" w:cs="宋体" w:hint="eastAsia"/>
                <w:sz w:val="21"/>
                <w:szCs w:val="21"/>
              </w:rPr>
              <w:t>）投标人法定代表人亲自签署投标文件的，提供了法定代表人身份证明，且法定代表人在法定代表人身份证明上签名，未使用印章、</w:t>
            </w:r>
            <w:r w:rsidRPr="003B26E5">
              <w:rPr>
                <w:rFonts w:ascii="宋体" w:hAnsi="宋体" w:cs="宋体"/>
                <w:sz w:val="21"/>
                <w:szCs w:val="21"/>
              </w:rPr>
              <w:t xml:space="preserve"> </w:t>
            </w:r>
            <w:r w:rsidRPr="003B26E5">
              <w:rPr>
                <w:rFonts w:ascii="宋体" w:hAnsi="宋体" w:cs="宋体" w:hint="eastAsia"/>
                <w:sz w:val="21"/>
                <w:szCs w:val="21"/>
              </w:rPr>
              <w:t>签名章或其他电子制版签名代替。</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6</w:t>
            </w:r>
            <w:r w:rsidRPr="003B26E5">
              <w:rPr>
                <w:rFonts w:ascii="宋体" w:hAnsi="宋体" w:cs="宋体" w:hint="eastAsia"/>
                <w:sz w:val="21"/>
                <w:szCs w:val="21"/>
              </w:rPr>
              <w:t>）投标人以联合体形式投标时，联合体满足招标文件的要求：</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投标人按照招标文件提供的格式签订了联合体协议书，明确各方承担连带责任，并明确了联合体牵头人。联合体所有成员（含牵头人）数量不得超过</w:t>
            </w:r>
            <w:r w:rsidRPr="003B26E5">
              <w:rPr>
                <w:rFonts w:ascii="宋体" w:hAnsi="宋体" w:cs="宋体"/>
                <w:sz w:val="21"/>
                <w:szCs w:val="21"/>
              </w:rPr>
              <w:t xml:space="preserve"> 3 </w:t>
            </w:r>
            <w:r w:rsidRPr="003B26E5">
              <w:rPr>
                <w:rFonts w:ascii="宋体" w:hAnsi="宋体" w:cs="宋体" w:hint="eastAsia"/>
                <w:sz w:val="21"/>
                <w:szCs w:val="21"/>
              </w:rPr>
              <w:t>个。</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(7)</w:t>
            </w:r>
            <w:r w:rsidRPr="003B26E5">
              <w:rPr>
                <w:rFonts w:ascii="宋体" w:hAnsi="宋体" w:cs="宋体" w:hint="eastAsia"/>
                <w:sz w:val="21"/>
                <w:szCs w:val="21"/>
              </w:rPr>
              <w:t>同一投标人未提交两个以上不同的投标文件。</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(8)</w:t>
            </w:r>
            <w:r w:rsidRPr="003B26E5">
              <w:rPr>
                <w:rFonts w:ascii="宋体" w:hAnsi="宋体" w:cs="宋体" w:hint="eastAsia"/>
                <w:sz w:val="21"/>
                <w:szCs w:val="21"/>
              </w:rPr>
              <w:t>投标文件中未出现有关投标报价的内容。</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(9)</w:t>
            </w:r>
            <w:r w:rsidRPr="003B26E5">
              <w:rPr>
                <w:rFonts w:ascii="宋体" w:hAnsi="宋体" w:cs="宋体" w:hint="eastAsia"/>
                <w:sz w:val="21"/>
                <w:szCs w:val="21"/>
              </w:rPr>
              <w:t>投标文件载明的招标项目完成期限未超过招标文件规定的时限。</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(10)</w:t>
            </w:r>
            <w:r w:rsidRPr="003B26E5">
              <w:rPr>
                <w:rFonts w:ascii="宋体" w:hAnsi="宋体" w:cs="宋体" w:hint="eastAsia"/>
                <w:sz w:val="21"/>
                <w:szCs w:val="21"/>
              </w:rPr>
              <w:t>投标文件对招标文件的实质性要求和条件作出响应。</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(11)</w:t>
            </w:r>
            <w:r w:rsidRPr="003B26E5">
              <w:rPr>
                <w:rFonts w:ascii="宋体" w:hAnsi="宋体" w:cs="宋体" w:hint="eastAsia"/>
                <w:sz w:val="21"/>
                <w:szCs w:val="21"/>
              </w:rPr>
              <w:t>权利义务符合招标文件规定：</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a.</w:t>
            </w:r>
            <w:r w:rsidRPr="003B26E5">
              <w:rPr>
                <w:rFonts w:ascii="宋体" w:hAnsi="宋体" w:cs="宋体" w:hint="eastAsia"/>
                <w:sz w:val="21"/>
                <w:szCs w:val="21"/>
              </w:rPr>
              <w:t>投标人应接受招标文件规定的风险划分原则，未提出新的风险划分办法；</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b.</w:t>
            </w:r>
            <w:r w:rsidRPr="003B26E5">
              <w:rPr>
                <w:rFonts w:ascii="宋体" w:hAnsi="宋体" w:cs="宋体" w:hint="eastAsia"/>
                <w:sz w:val="21"/>
                <w:szCs w:val="21"/>
              </w:rPr>
              <w:t>投标人未增加发包人的责任范围，或减少投标人义务；</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c.</w:t>
            </w:r>
            <w:r w:rsidRPr="003B26E5">
              <w:rPr>
                <w:rFonts w:ascii="宋体" w:hAnsi="宋体" w:cs="宋体" w:hint="eastAsia"/>
                <w:sz w:val="21"/>
                <w:szCs w:val="21"/>
              </w:rPr>
              <w:t>投标人未提出不同的支付办法；</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d.</w:t>
            </w:r>
            <w:r w:rsidRPr="003B26E5">
              <w:rPr>
                <w:rFonts w:ascii="宋体" w:hAnsi="宋体" w:cs="宋体" w:hint="eastAsia"/>
                <w:sz w:val="21"/>
                <w:szCs w:val="21"/>
              </w:rPr>
              <w:t>投标人对合同纠纷、事故处理办法未提出异议；</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e.</w:t>
            </w:r>
            <w:r w:rsidRPr="003B26E5">
              <w:rPr>
                <w:rFonts w:ascii="宋体" w:hAnsi="宋体" w:cs="宋体" w:hint="eastAsia"/>
                <w:sz w:val="21"/>
                <w:szCs w:val="21"/>
              </w:rPr>
              <w:t>投标人在投标活动中无欺诈行为；</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f.</w:t>
            </w:r>
            <w:r w:rsidRPr="003B26E5">
              <w:rPr>
                <w:rFonts w:ascii="宋体" w:hAnsi="宋体" w:cs="宋体" w:hint="eastAsia"/>
                <w:sz w:val="21"/>
                <w:szCs w:val="21"/>
              </w:rPr>
              <w:t>投标人未对合同条款有重要保留。</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(12)</w:t>
            </w:r>
            <w:r w:rsidRPr="003B26E5">
              <w:rPr>
                <w:rFonts w:ascii="宋体" w:hAnsi="宋体" w:cs="宋体" w:hint="eastAsia"/>
                <w:sz w:val="21"/>
                <w:szCs w:val="21"/>
              </w:rPr>
              <w:t>投标文件正、副本份数符合招标文件第二章“投标人须知”第</w:t>
            </w:r>
            <w:r w:rsidRPr="003B26E5">
              <w:rPr>
                <w:rFonts w:ascii="宋体" w:hAnsi="宋体" w:cs="宋体"/>
                <w:sz w:val="21"/>
                <w:szCs w:val="21"/>
              </w:rPr>
              <w:t>3.7.4</w:t>
            </w:r>
            <w:r w:rsidRPr="003B26E5">
              <w:rPr>
                <w:rFonts w:ascii="宋体" w:hAnsi="宋体" w:cs="宋体" w:hint="eastAsia"/>
                <w:sz w:val="21"/>
                <w:szCs w:val="21"/>
              </w:rPr>
              <w:t>项规定。</w:t>
            </w:r>
          </w:p>
          <w:p w:rsidR="00957DEB" w:rsidRPr="003B26E5" w:rsidRDefault="00957DEB" w:rsidP="00957DEB">
            <w:pPr>
              <w:pBdr>
                <w:bottom w:val="single" w:sz="6" w:space="1" w:color="auto"/>
              </w:pBdr>
              <w:topLinePunct/>
              <w:spacing w:line="240" w:lineRule="auto"/>
              <w:ind w:firstLineChars="200" w:firstLine="31680"/>
              <w:rPr>
                <w:rFonts w:ascii="宋体" w:cs="宋体"/>
                <w:sz w:val="21"/>
                <w:szCs w:val="21"/>
              </w:rPr>
            </w:pPr>
            <w:r w:rsidRPr="003B26E5">
              <w:rPr>
                <w:rFonts w:ascii="宋体" w:hAnsi="宋体" w:cs="宋体"/>
                <w:sz w:val="21"/>
                <w:szCs w:val="21"/>
              </w:rPr>
              <w:t>(13)</w:t>
            </w:r>
            <w:r w:rsidRPr="003B26E5">
              <w:rPr>
                <w:rFonts w:ascii="宋体" w:hAnsi="宋体" w:cs="宋体" w:hint="eastAsia"/>
                <w:sz w:val="21"/>
                <w:szCs w:val="21"/>
              </w:rPr>
              <w:t>投标文件未附有招标人不能接受的条件。</w:t>
            </w:r>
          </w:p>
          <w:p w:rsidR="00957DEB" w:rsidRPr="003B26E5" w:rsidRDefault="00957DEB" w:rsidP="003B26E5">
            <w:pPr>
              <w:topLinePunct/>
              <w:spacing w:line="240" w:lineRule="auto"/>
              <w:rPr>
                <w:rFonts w:ascii="宋体" w:cs="宋体"/>
                <w:sz w:val="21"/>
                <w:szCs w:val="21"/>
              </w:rPr>
            </w:pPr>
            <w:r w:rsidRPr="003B26E5">
              <w:rPr>
                <w:rFonts w:ascii="宋体" w:hAnsi="宋体" w:cs="宋体" w:hint="eastAsia"/>
                <w:b/>
                <w:bCs/>
                <w:sz w:val="21"/>
                <w:szCs w:val="21"/>
              </w:rPr>
              <w:t>第二信封（报价文件）的评审标准：</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1</w:t>
            </w:r>
            <w:r w:rsidRPr="003B26E5">
              <w:rPr>
                <w:rFonts w:ascii="宋体" w:hAnsi="宋体" w:cs="宋体" w:hint="eastAsia"/>
                <w:sz w:val="21"/>
                <w:szCs w:val="21"/>
              </w:rPr>
              <w:t>）投标文件按照招标文件规定的格式、内容填写，字迹清晰可辨，内容齐全完整：</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a.</w:t>
            </w:r>
            <w:r w:rsidRPr="003B26E5">
              <w:rPr>
                <w:rFonts w:ascii="宋体" w:hAnsi="宋体" w:cs="宋体" w:hint="eastAsia"/>
                <w:sz w:val="21"/>
                <w:szCs w:val="21"/>
              </w:rPr>
              <w:t>投标函按招标文件规定填报了项目名称、标段号、补遗书编号（如有</w:t>
            </w:r>
            <w:r w:rsidRPr="003B26E5">
              <w:rPr>
                <w:rFonts w:ascii="宋体" w:hAnsi="宋体" w:cs="宋体"/>
                <w:sz w:val="21"/>
                <w:szCs w:val="21"/>
              </w:rPr>
              <w:t>)</w:t>
            </w:r>
            <w:r w:rsidRPr="003B26E5">
              <w:rPr>
                <w:rFonts w:ascii="宋体" w:hAnsi="宋体" w:cs="宋体" w:hint="eastAsia"/>
                <w:sz w:val="21"/>
                <w:szCs w:val="21"/>
              </w:rPr>
              <w:t>、投标总报价（包括大写金额和小写金额</w:t>
            </w:r>
            <w:r w:rsidRPr="003B26E5">
              <w:rPr>
                <w:rFonts w:ascii="宋体" w:hAnsi="宋体" w:cs="宋体"/>
                <w:sz w:val="21"/>
                <w:szCs w:val="21"/>
              </w:rPr>
              <w:t>)</w:t>
            </w:r>
            <w:r w:rsidRPr="003B26E5">
              <w:rPr>
                <w:rFonts w:ascii="宋体" w:hAnsi="宋体" w:cs="宋体" w:hint="eastAsia"/>
                <w:sz w:val="21"/>
                <w:szCs w:val="21"/>
              </w:rPr>
              <w:t>；</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b.</w:t>
            </w:r>
            <w:r w:rsidRPr="003B26E5">
              <w:rPr>
                <w:rFonts w:ascii="宋体" w:hAnsi="宋体" w:cs="宋体" w:hint="eastAsia"/>
                <w:sz w:val="21"/>
                <w:szCs w:val="21"/>
              </w:rPr>
              <w:t>已标价报价清单及清单说明文字与招标文件规定一致，未进行实质性修改和删减。</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sz w:val="21"/>
                <w:szCs w:val="21"/>
              </w:rPr>
              <w:t>c.</w:t>
            </w:r>
            <w:r w:rsidRPr="003B26E5">
              <w:rPr>
                <w:rFonts w:ascii="宋体" w:hAnsi="宋体" w:cs="宋体" w:hint="eastAsia"/>
                <w:sz w:val="21"/>
                <w:szCs w:val="21"/>
              </w:rPr>
              <w:t>投标文件组成齐全完整，内容均按规定填写。</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2</w:t>
            </w:r>
            <w:r w:rsidRPr="003B26E5">
              <w:rPr>
                <w:rFonts w:ascii="宋体" w:hAnsi="宋体" w:cs="宋体" w:hint="eastAsia"/>
                <w:sz w:val="21"/>
                <w:szCs w:val="21"/>
              </w:rPr>
              <w:t>）投标文件上法定代表人或其委托代理人的签字、投标人的单位章盖章齐全，符合招标文件规定。</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3</w:t>
            </w:r>
            <w:r w:rsidRPr="003B26E5">
              <w:rPr>
                <w:rFonts w:ascii="宋体" w:hAnsi="宋体" w:cs="宋体" w:hint="eastAsia"/>
                <w:sz w:val="21"/>
                <w:szCs w:val="21"/>
              </w:rPr>
              <w:t>）投标报价未超过招标文件设定的最高投标限价。</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4</w:t>
            </w:r>
            <w:r w:rsidRPr="003B26E5">
              <w:rPr>
                <w:rFonts w:ascii="宋体" w:hAnsi="宋体" w:cs="宋体" w:hint="eastAsia"/>
                <w:sz w:val="21"/>
                <w:szCs w:val="21"/>
              </w:rPr>
              <w:t>）投标报价的大写金额能够确定具体数值。</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5</w:t>
            </w:r>
            <w:r w:rsidRPr="003B26E5">
              <w:rPr>
                <w:rFonts w:ascii="宋体" w:hAnsi="宋体" w:cs="宋体" w:hint="eastAsia"/>
                <w:sz w:val="21"/>
                <w:szCs w:val="21"/>
              </w:rPr>
              <w:t>）同一投标人未提交两个以上投标报价。</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6</w:t>
            </w:r>
            <w:r w:rsidRPr="003B26E5">
              <w:rPr>
                <w:rFonts w:ascii="宋体" w:hAnsi="宋体" w:cs="宋体" w:hint="eastAsia"/>
                <w:sz w:val="21"/>
                <w:szCs w:val="21"/>
              </w:rPr>
              <w:t>）投标文件正、副本份数符合招标文件第二章“投标人须知”第</w:t>
            </w:r>
            <w:r w:rsidRPr="003B26E5">
              <w:rPr>
                <w:rFonts w:ascii="宋体" w:hAnsi="宋体" w:cs="宋体"/>
                <w:sz w:val="21"/>
                <w:szCs w:val="21"/>
              </w:rPr>
              <w:t xml:space="preserve">3.7.4 </w:t>
            </w:r>
            <w:r w:rsidRPr="003B26E5">
              <w:rPr>
                <w:rFonts w:ascii="宋体" w:hAnsi="宋体" w:cs="宋体" w:hint="eastAsia"/>
                <w:sz w:val="21"/>
                <w:szCs w:val="21"/>
              </w:rPr>
              <w:t>项规定</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7</w:t>
            </w:r>
            <w:r w:rsidRPr="003B26E5">
              <w:rPr>
                <w:rFonts w:ascii="宋体" w:hAnsi="宋体" w:cs="宋体" w:hint="eastAsia"/>
                <w:sz w:val="21"/>
                <w:szCs w:val="21"/>
              </w:rPr>
              <w:t>）投标人未提交调价函。</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8</w:t>
            </w:r>
            <w:r w:rsidRPr="003B26E5">
              <w:rPr>
                <w:rFonts w:ascii="宋体" w:hAnsi="宋体" w:cs="宋体" w:hint="eastAsia"/>
                <w:sz w:val="21"/>
                <w:szCs w:val="21"/>
              </w:rPr>
              <w:t>）投标文件未附有招标人不能接受的条件。</w:t>
            </w:r>
          </w:p>
        </w:tc>
      </w:tr>
      <w:tr w:rsidR="00957DEB" w:rsidRPr="003B26E5" w:rsidTr="00A6616A">
        <w:trPr>
          <w:trHeight w:val="20"/>
          <w:jc w:val="center"/>
        </w:trPr>
        <w:tc>
          <w:tcPr>
            <w:tcW w:w="810" w:type="dxa"/>
            <w:tcBorders>
              <w:top w:val="single" w:sz="4" w:space="0" w:color="auto"/>
              <w:right w:val="single" w:sz="4" w:space="0" w:color="auto"/>
            </w:tcBorders>
            <w:vAlign w:val="center"/>
          </w:tcPr>
          <w:p w:rsidR="00957DEB" w:rsidRPr="003B26E5" w:rsidRDefault="00957DEB" w:rsidP="003B26E5">
            <w:pPr>
              <w:topLinePunct/>
              <w:spacing w:line="240" w:lineRule="auto"/>
              <w:rPr>
                <w:rFonts w:ascii="宋体" w:hAnsi="宋体" w:cs="宋体"/>
                <w:sz w:val="21"/>
                <w:szCs w:val="21"/>
              </w:rPr>
            </w:pPr>
            <w:r w:rsidRPr="003B26E5">
              <w:rPr>
                <w:rFonts w:ascii="宋体" w:hAnsi="宋体" w:cs="宋体"/>
                <w:sz w:val="21"/>
                <w:szCs w:val="21"/>
              </w:rPr>
              <w:t>2.1.2</w:t>
            </w:r>
          </w:p>
        </w:tc>
        <w:tc>
          <w:tcPr>
            <w:tcW w:w="1608" w:type="dxa"/>
            <w:tcBorders>
              <w:top w:val="single" w:sz="4" w:space="0" w:color="auto"/>
              <w:right w:val="single" w:sz="4" w:space="0" w:color="auto"/>
            </w:tcBorders>
            <w:vAlign w:val="center"/>
          </w:tcPr>
          <w:p w:rsidR="00957DEB" w:rsidRPr="003B26E5" w:rsidRDefault="00957DEB" w:rsidP="003B26E5">
            <w:pPr>
              <w:topLinePunct/>
              <w:spacing w:line="240" w:lineRule="auto"/>
              <w:rPr>
                <w:rFonts w:ascii="宋体" w:cs="宋体"/>
                <w:strike/>
                <w:sz w:val="21"/>
                <w:szCs w:val="21"/>
              </w:rPr>
            </w:pPr>
            <w:r w:rsidRPr="003B26E5">
              <w:rPr>
                <w:rFonts w:ascii="宋体" w:hAnsi="宋体" w:cs="宋体" w:hint="eastAsia"/>
                <w:sz w:val="21"/>
                <w:szCs w:val="21"/>
              </w:rPr>
              <w:t>资格评审标准</w:t>
            </w:r>
          </w:p>
        </w:tc>
        <w:tc>
          <w:tcPr>
            <w:tcW w:w="6110" w:type="dxa"/>
            <w:tcBorders>
              <w:top w:val="single" w:sz="4" w:space="0" w:color="auto"/>
              <w:left w:val="single" w:sz="4" w:space="0" w:color="auto"/>
            </w:tcBorders>
            <w:vAlign w:val="center"/>
          </w:tcPr>
          <w:p w:rsidR="00957DEB" w:rsidRPr="003B26E5" w:rsidRDefault="00957DEB" w:rsidP="00957DEB">
            <w:pPr>
              <w:topLinePunct/>
              <w:spacing w:line="240" w:lineRule="auto"/>
              <w:ind w:firstLineChars="200" w:firstLine="31680"/>
              <w:rPr>
                <w:rStyle w:val="5"/>
                <w:rFonts w:ascii="宋体" w:eastAsia="宋体" w:cs="宋体"/>
                <w:sz w:val="21"/>
                <w:szCs w:val="21"/>
                <w:lang w:val="zh-CN"/>
              </w:rPr>
            </w:pPr>
            <w:r w:rsidRPr="003B26E5">
              <w:rPr>
                <w:rStyle w:val="20pt5"/>
                <w:rFonts w:ascii="宋体" w:eastAsia="宋体" w:hAnsi="宋体" w:cs="宋体" w:hint="eastAsia"/>
                <w:sz w:val="21"/>
                <w:szCs w:val="21"/>
                <w:lang w:val="zh-CN"/>
              </w:rPr>
              <w:t>（</w:t>
            </w:r>
            <w:r w:rsidRPr="003B26E5">
              <w:rPr>
                <w:rStyle w:val="20pt5"/>
                <w:rFonts w:ascii="宋体" w:eastAsia="宋体" w:hAnsi="宋体" w:cs="宋体"/>
                <w:sz w:val="21"/>
                <w:szCs w:val="21"/>
              </w:rPr>
              <w:t>1</w:t>
            </w:r>
            <w:r w:rsidRPr="003B26E5">
              <w:rPr>
                <w:rStyle w:val="20pt5"/>
                <w:rFonts w:ascii="宋体" w:eastAsia="宋体" w:hAnsi="宋体" w:cs="宋体" w:hint="eastAsia"/>
                <w:sz w:val="21"/>
                <w:szCs w:val="21"/>
                <w:lang w:val="zh-CN"/>
              </w:rPr>
              <w:t>）</w:t>
            </w:r>
            <w:r w:rsidRPr="003B26E5">
              <w:rPr>
                <w:rFonts w:ascii="宋体" w:hAnsi="宋体" w:cs="宋体" w:hint="eastAsia"/>
                <w:sz w:val="21"/>
                <w:szCs w:val="21"/>
                <w:lang w:val="zh-CN"/>
              </w:rPr>
              <w:t>投标人具备有效的营业执照（或事业单位法人证书）、组织机构代码证（如有）、资质证书（</w:t>
            </w:r>
            <w:r w:rsidRPr="003B26E5">
              <w:rPr>
                <w:rFonts w:ascii="宋体" w:hAnsi="宋体" w:cs="宋体" w:hint="eastAsia"/>
                <w:sz w:val="21"/>
                <w:szCs w:val="21"/>
              </w:rPr>
              <w:t>如有</w:t>
            </w:r>
            <w:r w:rsidRPr="003B26E5">
              <w:rPr>
                <w:rFonts w:ascii="宋体" w:hAnsi="宋体" w:cs="宋体" w:hint="eastAsia"/>
                <w:sz w:val="21"/>
                <w:szCs w:val="21"/>
                <w:lang w:val="zh-CN"/>
              </w:rPr>
              <w:t>）和基本账户开户许可证（如有）</w:t>
            </w:r>
            <w:r w:rsidRPr="003B26E5">
              <w:rPr>
                <w:rFonts w:ascii="宋体" w:hAnsi="宋体" w:cs="宋体" w:hint="eastAsia"/>
                <w:sz w:val="21"/>
                <w:szCs w:val="21"/>
              </w:rPr>
              <w:t>或加盖单位公章的基本账户证明文件</w:t>
            </w:r>
            <w:r w:rsidRPr="003B26E5">
              <w:rPr>
                <w:rStyle w:val="20pt5"/>
                <w:rFonts w:ascii="宋体" w:eastAsia="宋体" w:hAnsi="宋体" w:cs="宋体" w:hint="eastAsia"/>
                <w:sz w:val="21"/>
                <w:szCs w:val="21"/>
              </w:rPr>
              <w:t>。</w:t>
            </w:r>
          </w:p>
          <w:p w:rsidR="00957DEB" w:rsidRPr="003B26E5" w:rsidRDefault="00957DEB" w:rsidP="00957DEB">
            <w:pPr>
              <w:topLinePunct/>
              <w:spacing w:line="240" w:lineRule="auto"/>
              <w:ind w:firstLineChars="200" w:firstLine="31680"/>
              <w:rPr>
                <w:rStyle w:val="20pt5"/>
                <w:rFonts w:ascii="宋体" w:eastAsia="宋体" w:cs="宋体"/>
                <w:sz w:val="21"/>
                <w:szCs w:val="21"/>
                <w:lang w:val="zh-CN"/>
              </w:rPr>
            </w:pPr>
            <w:r w:rsidRPr="003B26E5">
              <w:rPr>
                <w:rStyle w:val="20pt5"/>
                <w:rFonts w:ascii="宋体" w:eastAsia="宋体" w:hAnsi="宋体" w:cs="宋体" w:hint="eastAsia"/>
                <w:sz w:val="21"/>
                <w:szCs w:val="21"/>
                <w:lang w:val="zh-CN"/>
              </w:rPr>
              <w:t>（</w:t>
            </w:r>
            <w:r w:rsidRPr="003B26E5">
              <w:rPr>
                <w:rStyle w:val="20pt5"/>
                <w:rFonts w:ascii="宋体" w:eastAsia="宋体" w:hAnsi="宋体" w:cs="宋体"/>
                <w:sz w:val="21"/>
                <w:szCs w:val="21"/>
              </w:rPr>
              <w:t>2</w:t>
            </w:r>
            <w:r w:rsidRPr="003B26E5">
              <w:rPr>
                <w:rStyle w:val="20pt5"/>
                <w:rFonts w:ascii="宋体" w:eastAsia="宋体" w:hAnsi="宋体" w:cs="宋体" w:hint="eastAsia"/>
                <w:sz w:val="21"/>
                <w:szCs w:val="21"/>
                <w:lang w:val="zh-CN"/>
              </w:rPr>
              <w:t>）投标人的资质等级符合招标文件规定。</w:t>
            </w:r>
          </w:p>
          <w:p w:rsidR="00957DEB" w:rsidRPr="003B26E5" w:rsidRDefault="00957DEB" w:rsidP="00957DEB">
            <w:pPr>
              <w:topLinePunct/>
              <w:spacing w:line="240" w:lineRule="auto"/>
              <w:ind w:firstLineChars="200" w:firstLine="31680"/>
              <w:rPr>
                <w:rStyle w:val="20pt5"/>
                <w:rFonts w:ascii="宋体" w:eastAsia="宋体" w:cs="宋体"/>
                <w:sz w:val="21"/>
                <w:szCs w:val="21"/>
                <w:lang w:val="zh-CN"/>
              </w:rPr>
            </w:pPr>
            <w:r w:rsidRPr="003B26E5">
              <w:rPr>
                <w:rStyle w:val="20pt5"/>
                <w:rFonts w:ascii="宋体" w:eastAsia="宋体" w:hAnsi="宋体" w:cs="宋体" w:hint="eastAsia"/>
                <w:sz w:val="21"/>
                <w:szCs w:val="21"/>
                <w:lang w:val="zh-CN"/>
              </w:rPr>
              <w:t>（</w:t>
            </w:r>
            <w:r w:rsidRPr="003B26E5">
              <w:rPr>
                <w:rStyle w:val="20pt5"/>
                <w:rFonts w:ascii="宋体" w:eastAsia="宋体" w:hAnsi="宋体" w:cs="宋体"/>
                <w:sz w:val="21"/>
                <w:szCs w:val="21"/>
              </w:rPr>
              <w:t>3</w:t>
            </w:r>
            <w:r w:rsidRPr="003B26E5">
              <w:rPr>
                <w:rStyle w:val="20pt5"/>
                <w:rFonts w:ascii="宋体" w:eastAsia="宋体" w:hAnsi="宋体" w:cs="宋体" w:hint="eastAsia"/>
                <w:sz w:val="21"/>
                <w:szCs w:val="21"/>
                <w:lang w:val="zh-CN"/>
              </w:rPr>
              <w:t>）投标人的类似项目业绩符合招标文件规定。</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lang w:val="zh-CN"/>
              </w:rPr>
              <w:t>（</w:t>
            </w:r>
            <w:r w:rsidRPr="003B26E5">
              <w:rPr>
                <w:rFonts w:ascii="宋体" w:hAnsi="宋体" w:cs="宋体"/>
                <w:sz w:val="21"/>
                <w:szCs w:val="21"/>
              </w:rPr>
              <w:t>4</w:t>
            </w:r>
            <w:r w:rsidRPr="003B26E5">
              <w:rPr>
                <w:rFonts w:ascii="宋体" w:hAnsi="宋体" w:cs="宋体" w:hint="eastAsia"/>
                <w:sz w:val="21"/>
                <w:szCs w:val="21"/>
                <w:lang w:val="zh-CN"/>
              </w:rPr>
              <w:t>）投标人的信誉符合</w:t>
            </w:r>
            <w:r w:rsidRPr="003B26E5">
              <w:rPr>
                <w:rStyle w:val="20pt5"/>
                <w:rFonts w:ascii="宋体" w:eastAsia="宋体" w:hAnsi="宋体" w:cs="宋体" w:hint="eastAsia"/>
                <w:sz w:val="21"/>
                <w:szCs w:val="21"/>
                <w:lang w:val="zh-CN"/>
              </w:rPr>
              <w:t>招标文件规定。</w:t>
            </w:r>
          </w:p>
          <w:p w:rsidR="00957DEB" w:rsidRPr="003B26E5" w:rsidRDefault="00957DEB" w:rsidP="00957DEB">
            <w:pPr>
              <w:topLinePunct/>
              <w:spacing w:line="240" w:lineRule="auto"/>
              <w:ind w:firstLineChars="200" w:firstLine="31680"/>
              <w:rPr>
                <w:rStyle w:val="20pt5"/>
                <w:rFonts w:ascii="宋体" w:eastAsia="宋体" w:cs="宋体"/>
                <w:sz w:val="21"/>
                <w:szCs w:val="21"/>
                <w:lang w:val="zh-CN"/>
              </w:rPr>
            </w:pPr>
            <w:r w:rsidRPr="003B26E5">
              <w:rPr>
                <w:rStyle w:val="20pt5"/>
                <w:rFonts w:ascii="宋体" w:eastAsia="宋体" w:hAnsi="宋体" w:cs="宋体" w:hint="eastAsia"/>
                <w:sz w:val="21"/>
                <w:szCs w:val="21"/>
                <w:lang w:val="zh-CN"/>
              </w:rPr>
              <w:t>（</w:t>
            </w:r>
            <w:r w:rsidRPr="003B26E5">
              <w:rPr>
                <w:rStyle w:val="20pt5"/>
                <w:rFonts w:ascii="宋体" w:eastAsia="宋体" w:hAnsi="宋体" w:cs="宋体"/>
                <w:sz w:val="21"/>
                <w:szCs w:val="21"/>
              </w:rPr>
              <w:t>5</w:t>
            </w:r>
            <w:r w:rsidRPr="003B26E5">
              <w:rPr>
                <w:rStyle w:val="20pt5"/>
                <w:rFonts w:ascii="宋体" w:eastAsia="宋体" w:hAnsi="宋体" w:cs="宋体" w:hint="eastAsia"/>
                <w:sz w:val="21"/>
                <w:szCs w:val="21"/>
                <w:lang w:val="zh-CN"/>
              </w:rPr>
              <w:t>）投标人的主要人员</w:t>
            </w:r>
            <w:r w:rsidRPr="003B26E5">
              <w:rPr>
                <w:rFonts w:ascii="宋体" w:hAnsi="宋体" w:cs="宋体" w:hint="eastAsia"/>
                <w:sz w:val="21"/>
                <w:szCs w:val="21"/>
                <w:lang w:val="zh-CN"/>
              </w:rPr>
              <w:t>符合</w:t>
            </w:r>
            <w:r w:rsidRPr="003B26E5">
              <w:rPr>
                <w:rStyle w:val="20pt5"/>
                <w:rFonts w:ascii="宋体" w:eastAsia="宋体" w:hAnsi="宋体" w:cs="宋体" w:hint="eastAsia"/>
                <w:sz w:val="21"/>
                <w:szCs w:val="21"/>
                <w:lang w:val="zh-CN"/>
              </w:rPr>
              <w:t>招标文件规定。</w:t>
            </w:r>
          </w:p>
          <w:p w:rsidR="00957DEB" w:rsidRPr="003B26E5" w:rsidRDefault="00957DEB" w:rsidP="00957DEB">
            <w:pPr>
              <w:topLinePunct/>
              <w:spacing w:line="240" w:lineRule="auto"/>
              <w:ind w:firstLineChars="200" w:firstLine="31680"/>
              <w:rPr>
                <w:rFonts w:ascii="宋体" w:cs="宋体"/>
                <w:sz w:val="21"/>
                <w:szCs w:val="21"/>
              </w:rPr>
            </w:pPr>
            <w:r w:rsidRPr="003B26E5">
              <w:rPr>
                <w:rStyle w:val="20pt5"/>
                <w:rFonts w:ascii="宋体" w:eastAsia="宋体" w:hAnsi="宋体" w:cs="宋体" w:hint="eastAsia"/>
                <w:sz w:val="21"/>
                <w:szCs w:val="21"/>
                <w:lang w:val="zh-CN"/>
              </w:rPr>
              <w:t>（</w:t>
            </w:r>
            <w:r w:rsidRPr="003B26E5">
              <w:rPr>
                <w:rStyle w:val="20pt5"/>
                <w:rFonts w:ascii="宋体" w:eastAsia="宋体" w:hAnsi="宋体" w:cs="宋体"/>
                <w:sz w:val="21"/>
                <w:szCs w:val="21"/>
                <w:lang w:val="zh-CN"/>
              </w:rPr>
              <w:t>6</w:t>
            </w:r>
            <w:r w:rsidRPr="003B26E5">
              <w:rPr>
                <w:rStyle w:val="20pt5"/>
                <w:rFonts w:ascii="宋体" w:eastAsia="宋体" w:hAnsi="宋体" w:cs="宋体" w:hint="eastAsia"/>
                <w:sz w:val="21"/>
                <w:szCs w:val="21"/>
                <w:lang w:val="zh-CN"/>
              </w:rPr>
              <w:t>）投标人的其他要求符合招标文</w:t>
            </w:r>
            <w:r w:rsidRPr="003B26E5">
              <w:rPr>
                <w:rFonts w:ascii="宋体" w:hAnsi="宋体" w:cs="宋体" w:hint="eastAsia"/>
                <w:sz w:val="21"/>
                <w:szCs w:val="21"/>
              </w:rPr>
              <w:t>件规定。</w:t>
            </w:r>
          </w:p>
          <w:p w:rsidR="00957DEB" w:rsidRPr="003B26E5" w:rsidRDefault="00957DEB" w:rsidP="00957DEB">
            <w:pPr>
              <w:topLinePunct/>
              <w:spacing w:line="240" w:lineRule="auto"/>
              <w:ind w:firstLineChars="200" w:firstLine="31680"/>
              <w:rPr>
                <w:rFonts w:ascii="宋体" w:cs="宋体"/>
                <w:sz w:val="21"/>
                <w:szCs w:val="21"/>
                <w:lang w:val="zh-CN"/>
              </w:rPr>
            </w:pPr>
            <w:r w:rsidRPr="003B26E5">
              <w:rPr>
                <w:rFonts w:ascii="宋体" w:hAnsi="宋体" w:cs="宋体" w:hint="eastAsia"/>
                <w:sz w:val="21"/>
                <w:szCs w:val="21"/>
                <w:lang w:val="zh-CN"/>
              </w:rPr>
              <w:t>（</w:t>
            </w:r>
            <w:r w:rsidRPr="003B26E5">
              <w:rPr>
                <w:rFonts w:ascii="宋体" w:hAnsi="宋体" w:cs="宋体"/>
                <w:sz w:val="21"/>
                <w:szCs w:val="21"/>
                <w:lang w:val="zh-CN"/>
              </w:rPr>
              <w:t>7</w:t>
            </w:r>
            <w:r w:rsidRPr="003B26E5">
              <w:rPr>
                <w:rFonts w:ascii="宋体" w:hAnsi="宋体" w:cs="宋体" w:hint="eastAsia"/>
                <w:sz w:val="21"/>
                <w:szCs w:val="21"/>
                <w:lang w:val="zh-CN"/>
              </w:rPr>
              <w:t>）投标人不存在第二章“投标人须知”第</w:t>
            </w:r>
            <w:r w:rsidRPr="003B26E5">
              <w:rPr>
                <w:rFonts w:ascii="宋体" w:hAnsi="宋体" w:cs="宋体"/>
                <w:sz w:val="21"/>
                <w:szCs w:val="21"/>
                <w:lang w:val="zh-CN"/>
              </w:rPr>
              <w:t>1.4.3</w:t>
            </w:r>
            <w:r w:rsidRPr="003B26E5">
              <w:rPr>
                <w:rFonts w:ascii="宋体" w:hAnsi="宋体" w:cs="宋体" w:hint="eastAsia"/>
                <w:sz w:val="21"/>
                <w:szCs w:val="21"/>
                <w:lang w:val="zh-CN"/>
              </w:rPr>
              <w:t>项或第</w:t>
            </w:r>
            <w:r w:rsidRPr="003B26E5">
              <w:rPr>
                <w:rFonts w:ascii="宋体" w:hAnsi="宋体" w:cs="宋体"/>
                <w:sz w:val="21"/>
                <w:szCs w:val="21"/>
                <w:lang w:val="zh-CN"/>
              </w:rPr>
              <w:t>1.4.4</w:t>
            </w:r>
            <w:r w:rsidRPr="003B26E5">
              <w:rPr>
                <w:rFonts w:ascii="宋体" w:hAnsi="宋体" w:cs="宋体" w:hint="eastAsia"/>
                <w:sz w:val="21"/>
                <w:szCs w:val="21"/>
                <w:lang w:val="zh-CN"/>
              </w:rPr>
              <w:t>项规定的任何一种情形。</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lang w:val="zh-CN"/>
              </w:rPr>
              <w:t>（</w:t>
            </w:r>
            <w:r w:rsidRPr="003B26E5">
              <w:rPr>
                <w:rFonts w:ascii="宋体" w:hAnsi="宋体" w:cs="宋体"/>
                <w:sz w:val="21"/>
                <w:szCs w:val="21"/>
                <w:lang w:val="zh-CN"/>
              </w:rPr>
              <w:t>8</w:t>
            </w:r>
            <w:r w:rsidRPr="003B26E5">
              <w:rPr>
                <w:rFonts w:ascii="宋体" w:hAnsi="宋体" w:cs="宋体" w:hint="eastAsia"/>
                <w:sz w:val="21"/>
                <w:szCs w:val="21"/>
                <w:lang w:val="zh-CN"/>
              </w:rPr>
              <w:t>）以联合体形式参与投标的，联合体各方均未再以自己名义单独或参加其他联合体在同一标段中投标；独立参与投标的，投标人未同时参加联合体在同一标段中投标。</w:t>
            </w:r>
          </w:p>
        </w:tc>
      </w:tr>
      <w:tr w:rsidR="00957DEB" w:rsidRPr="003B26E5" w:rsidTr="00A6616A">
        <w:trPr>
          <w:trHeight w:val="20"/>
          <w:jc w:val="center"/>
        </w:trPr>
        <w:tc>
          <w:tcPr>
            <w:tcW w:w="810" w:type="dxa"/>
            <w:tcBorders>
              <w:top w:val="single" w:sz="4" w:space="0" w:color="auto"/>
              <w:right w:val="single" w:sz="4" w:space="0" w:color="auto"/>
            </w:tcBorders>
            <w:vAlign w:val="center"/>
          </w:tcPr>
          <w:p w:rsidR="00957DEB" w:rsidRPr="003B26E5" w:rsidRDefault="00957DEB" w:rsidP="003B26E5">
            <w:pPr>
              <w:topLinePunct/>
              <w:spacing w:line="240" w:lineRule="auto"/>
              <w:rPr>
                <w:rFonts w:ascii="宋体" w:hAnsi="宋体" w:cs="宋体"/>
                <w:sz w:val="21"/>
                <w:szCs w:val="21"/>
              </w:rPr>
            </w:pPr>
            <w:r w:rsidRPr="003B26E5">
              <w:rPr>
                <w:rFonts w:ascii="宋体" w:hAnsi="宋体" w:cs="宋体"/>
                <w:sz w:val="21"/>
                <w:szCs w:val="21"/>
              </w:rPr>
              <w:t>2.2.1</w:t>
            </w:r>
          </w:p>
        </w:tc>
        <w:tc>
          <w:tcPr>
            <w:tcW w:w="1608" w:type="dxa"/>
            <w:tcBorders>
              <w:top w:val="single" w:sz="4" w:space="0" w:color="auto"/>
              <w:right w:val="single" w:sz="4" w:space="0" w:color="auto"/>
            </w:tcBorders>
            <w:vAlign w:val="center"/>
          </w:tcPr>
          <w:p w:rsidR="00957DEB" w:rsidRPr="003B26E5" w:rsidRDefault="00957DEB" w:rsidP="003B26E5">
            <w:pPr>
              <w:topLinePunct/>
              <w:spacing w:line="240" w:lineRule="auto"/>
              <w:jc w:val="center"/>
              <w:rPr>
                <w:rFonts w:ascii="宋体" w:cs="宋体"/>
                <w:sz w:val="21"/>
                <w:szCs w:val="21"/>
              </w:rPr>
            </w:pPr>
            <w:r w:rsidRPr="003B26E5">
              <w:rPr>
                <w:rFonts w:ascii="宋体" w:hAnsi="宋体" w:cs="宋体" w:hint="eastAsia"/>
                <w:sz w:val="21"/>
                <w:szCs w:val="21"/>
              </w:rPr>
              <w:t>分值构成</w:t>
            </w:r>
          </w:p>
          <w:p w:rsidR="00957DEB" w:rsidRPr="003B26E5" w:rsidRDefault="00957DEB" w:rsidP="003B26E5">
            <w:pPr>
              <w:topLinePunct/>
              <w:spacing w:line="240" w:lineRule="auto"/>
              <w:rPr>
                <w:rFonts w:ascii="宋体" w:hAnsi="宋体" w:cs="宋体"/>
                <w:sz w:val="21"/>
                <w:szCs w:val="21"/>
              </w:rPr>
            </w:pPr>
            <w:r w:rsidRPr="003B26E5">
              <w:rPr>
                <w:rFonts w:ascii="宋体" w:hAnsi="宋体" w:cs="宋体"/>
                <w:sz w:val="21"/>
                <w:szCs w:val="21"/>
              </w:rPr>
              <w:t>(</w:t>
            </w:r>
            <w:r w:rsidRPr="003B26E5">
              <w:rPr>
                <w:rFonts w:ascii="宋体" w:hAnsi="宋体" w:cs="宋体" w:hint="eastAsia"/>
                <w:sz w:val="21"/>
                <w:szCs w:val="21"/>
              </w:rPr>
              <w:t>总分</w:t>
            </w:r>
            <w:r w:rsidRPr="003B26E5">
              <w:rPr>
                <w:rFonts w:ascii="宋体" w:hAnsi="宋体" w:cs="宋体"/>
                <w:sz w:val="21"/>
                <w:szCs w:val="21"/>
              </w:rPr>
              <w:t>100</w:t>
            </w:r>
            <w:r w:rsidRPr="003B26E5">
              <w:rPr>
                <w:rFonts w:ascii="宋体" w:hAnsi="宋体" w:cs="宋体" w:hint="eastAsia"/>
                <w:sz w:val="21"/>
                <w:szCs w:val="21"/>
              </w:rPr>
              <w:t>分</w:t>
            </w:r>
            <w:r w:rsidRPr="003B26E5">
              <w:rPr>
                <w:rFonts w:ascii="宋体" w:hAnsi="宋体" w:cs="宋体"/>
                <w:sz w:val="21"/>
                <w:szCs w:val="21"/>
              </w:rPr>
              <w:t>)</w:t>
            </w:r>
          </w:p>
        </w:tc>
        <w:tc>
          <w:tcPr>
            <w:tcW w:w="6110" w:type="dxa"/>
            <w:tcBorders>
              <w:top w:val="single" w:sz="4" w:space="0" w:color="auto"/>
              <w:left w:val="single" w:sz="4" w:space="0" w:color="auto"/>
            </w:tcBorders>
            <w:vAlign w:val="center"/>
          </w:tcPr>
          <w:p w:rsidR="00957DEB" w:rsidRPr="003B26E5" w:rsidRDefault="00957DEB" w:rsidP="003B26E5">
            <w:pPr>
              <w:topLinePunct/>
              <w:spacing w:line="240" w:lineRule="auto"/>
              <w:rPr>
                <w:rFonts w:ascii="宋体" w:cs="宋体"/>
                <w:b/>
                <w:bCs/>
                <w:sz w:val="21"/>
                <w:szCs w:val="21"/>
                <w:lang w:val="zh-CN"/>
              </w:rPr>
            </w:pPr>
            <w:r w:rsidRPr="003B26E5">
              <w:rPr>
                <w:rFonts w:ascii="宋体" w:hAnsi="宋体" w:cs="宋体" w:hint="eastAsia"/>
                <w:b/>
                <w:bCs/>
                <w:sz w:val="21"/>
                <w:szCs w:val="21"/>
                <w:lang w:val="zh-CN"/>
              </w:rPr>
              <w:t>第一信封（商务及技术文件）评分分值构成：</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技术建议书：</w:t>
            </w:r>
            <w:r w:rsidRPr="003B26E5">
              <w:rPr>
                <w:rFonts w:ascii="宋体" w:hAnsi="宋体" w:cs="宋体"/>
                <w:sz w:val="21"/>
                <w:szCs w:val="21"/>
                <w:u w:val="single"/>
              </w:rPr>
              <w:t>40</w:t>
            </w:r>
            <w:r w:rsidRPr="003B26E5">
              <w:rPr>
                <w:rFonts w:ascii="宋体" w:hAnsi="宋体" w:cs="宋体" w:hint="eastAsia"/>
                <w:sz w:val="21"/>
                <w:szCs w:val="21"/>
              </w:rPr>
              <w:t>分</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主要人员：</w:t>
            </w:r>
            <w:r w:rsidRPr="003B26E5">
              <w:rPr>
                <w:rFonts w:ascii="宋体" w:hAnsi="宋体" w:cs="宋体"/>
                <w:sz w:val="21"/>
                <w:szCs w:val="21"/>
                <w:u w:val="single"/>
              </w:rPr>
              <w:t xml:space="preserve">15 </w:t>
            </w:r>
            <w:r w:rsidRPr="003B26E5">
              <w:rPr>
                <w:rFonts w:ascii="宋体" w:hAnsi="宋体" w:cs="宋体" w:hint="eastAsia"/>
                <w:sz w:val="21"/>
                <w:szCs w:val="21"/>
              </w:rPr>
              <w:t>分</w:t>
            </w:r>
          </w:p>
          <w:p w:rsidR="00957DEB" w:rsidRPr="003B26E5" w:rsidRDefault="00957DEB" w:rsidP="00957DEB">
            <w:pPr>
              <w:pStyle w:val="BodyTextFirstIndent2"/>
              <w:topLinePunct/>
              <w:spacing w:after="0"/>
              <w:ind w:leftChars="0" w:left="0" w:firstLine="31680"/>
              <w:rPr>
                <w:rFonts w:ascii="宋体" w:cs="宋体"/>
              </w:rPr>
            </w:pPr>
            <w:r w:rsidRPr="003B26E5">
              <w:rPr>
                <w:rFonts w:ascii="宋体" w:hAnsi="宋体" w:cs="宋体" w:hint="eastAsia"/>
              </w:rPr>
              <w:t>技术能力：</w:t>
            </w:r>
            <w:r w:rsidRPr="003B26E5">
              <w:rPr>
                <w:rFonts w:ascii="宋体" w:hAnsi="宋体" w:cs="宋体"/>
                <w:u w:val="single"/>
              </w:rPr>
              <w:t>5</w:t>
            </w:r>
            <w:r w:rsidRPr="003B26E5">
              <w:rPr>
                <w:rFonts w:ascii="宋体" w:hAnsi="宋体" w:cs="宋体" w:hint="eastAsia"/>
              </w:rPr>
              <w:t>分</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业绩：</w:t>
            </w:r>
            <w:r w:rsidRPr="003B26E5">
              <w:rPr>
                <w:rFonts w:ascii="宋体" w:hAnsi="宋体" w:cs="宋体"/>
                <w:sz w:val="21"/>
                <w:szCs w:val="21"/>
                <w:u w:val="single"/>
              </w:rPr>
              <w:t>25</w:t>
            </w:r>
            <w:r w:rsidRPr="003B26E5">
              <w:rPr>
                <w:rFonts w:ascii="宋体" w:hAnsi="宋体" w:cs="宋体" w:hint="eastAsia"/>
                <w:sz w:val="21"/>
                <w:szCs w:val="21"/>
              </w:rPr>
              <w:t>分</w:t>
            </w:r>
          </w:p>
          <w:p w:rsidR="00957DEB" w:rsidRPr="003B26E5" w:rsidRDefault="00957DEB" w:rsidP="00957DEB">
            <w:pPr>
              <w:topLinePunct/>
              <w:spacing w:line="240" w:lineRule="auto"/>
              <w:ind w:firstLineChars="200" w:firstLine="31680"/>
              <w:rPr>
                <w:rFonts w:ascii="宋体" w:hAnsi="宋体" w:cs="宋体"/>
                <w:sz w:val="21"/>
                <w:szCs w:val="21"/>
              </w:rPr>
            </w:pPr>
            <w:r w:rsidRPr="003B26E5">
              <w:rPr>
                <w:rFonts w:ascii="宋体" w:hAnsi="宋体" w:cs="宋体" w:hint="eastAsia"/>
                <w:sz w:val="21"/>
                <w:szCs w:val="21"/>
              </w:rPr>
              <w:t>履约信誉：</w:t>
            </w:r>
            <w:r w:rsidRPr="003B26E5">
              <w:rPr>
                <w:rFonts w:ascii="宋体" w:hAnsi="宋体" w:cs="宋体"/>
                <w:sz w:val="21"/>
                <w:szCs w:val="21"/>
                <w:u w:val="single"/>
              </w:rPr>
              <w:t xml:space="preserve">5 </w:t>
            </w:r>
            <w:r w:rsidRPr="003B26E5">
              <w:rPr>
                <w:rFonts w:ascii="宋体" w:hAnsi="宋体" w:cs="宋体" w:hint="eastAsia"/>
                <w:sz w:val="21"/>
                <w:szCs w:val="21"/>
              </w:rPr>
              <w:t>分</w:t>
            </w:r>
            <w:r w:rsidRPr="003B26E5">
              <w:rPr>
                <w:rFonts w:ascii="宋体" w:hAnsi="宋体" w:cs="宋体"/>
                <w:sz w:val="21"/>
                <w:szCs w:val="21"/>
              </w:rPr>
              <w:t xml:space="preserve"> </w:t>
            </w:r>
          </w:p>
          <w:p w:rsidR="00957DEB" w:rsidRPr="003B26E5" w:rsidRDefault="00957DEB" w:rsidP="003B26E5">
            <w:pPr>
              <w:topLinePunct/>
              <w:spacing w:line="240" w:lineRule="auto"/>
              <w:rPr>
                <w:rFonts w:ascii="宋体" w:cs="宋体"/>
                <w:b/>
                <w:bCs/>
                <w:sz w:val="21"/>
                <w:szCs w:val="21"/>
                <w:lang w:val="zh-CN"/>
              </w:rPr>
            </w:pPr>
            <w:r w:rsidRPr="003B26E5">
              <w:rPr>
                <w:rFonts w:ascii="宋体" w:hAnsi="宋体" w:cs="宋体" w:hint="eastAsia"/>
                <w:b/>
                <w:bCs/>
                <w:sz w:val="21"/>
                <w:szCs w:val="21"/>
                <w:lang w:val="zh-CN"/>
              </w:rPr>
              <w:t>第二信封（报价文件）评分分值构成：</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lang w:val="zh-CN"/>
              </w:rPr>
              <w:t>评标价：</w:t>
            </w:r>
            <w:r w:rsidRPr="003B26E5">
              <w:rPr>
                <w:rFonts w:ascii="宋体" w:hAnsi="宋体" w:cs="宋体"/>
                <w:sz w:val="21"/>
                <w:szCs w:val="21"/>
                <w:u w:val="single"/>
              </w:rPr>
              <w:t>10</w:t>
            </w:r>
            <w:r w:rsidRPr="003B26E5">
              <w:rPr>
                <w:rFonts w:ascii="宋体" w:hAnsi="宋体" w:cs="宋体" w:hint="eastAsia"/>
                <w:sz w:val="21"/>
                <w:szCs w:val="21"/>
                <w:lang w:val="zh-CN"/>
              </w:rPr>
              <w:t>分</w:t>
            </w:r>
          </w:p>
        </w:tc>
      </w:tr>
      <w:tr w:rsidR="00957DEB" w:rsidRPr="003B26E5" w:rsidTr="00A6616A">
        <w:trPr>
          <w:trHeight w:val="20"/>
          <w:jc w:val="center"/>
        </w:trPr>
        <w:tc>
          <w:tcPr>
            <w:tcW w:w="810" w:type="dxa"/>
            <w:tcBorders>
              <w:top w:val="single" w:sz="4" w:space="0" w:color="auto"/>
              <w:right w:val="single" w:sz="4" w:space="0" w:color="auto"/>
            </w:tcBorders>
            <w:vAlign w:val="center"/>
          </w:tcPr>
          <w:p w:rsidR="00957DEB" w:rsidRPr="003B26E5" w:rsidRDefault="00957DEB" w:rsidP="003B26E5">
            <w:pPr>
              <w:topLinePunct/>
              <w:spacing w:line="240" w:lineRule="auto"/>
              <w:rPr>
                <w:rFonts w:ascii="宋体" w:hAnsi="宋体" w:cs="宋体"/>
                <w:sz w:val="21"/>
                <w:szCs w:val="21"/>
              </w:rPr>
            </w:pPr>
            <w:r w:rsidRPr="003B26E5">
              <w:rPr>
                <w:rFonts w:ascii="宋体" w:hAnsi="宋体" w:cs="宋体"/>
                <w:sz w:val="21"/>
                <w:szCs w:val="21"/>
              </w:rPr>
              <w:t>2.2.2</w:t>
            </w:r>
          </w:p>
        </w:tc>
        <w:tc>
          <w:tcPr>
            <w:tcW w:w="1608" w:type="dxa"/>
            <w:tcBorders>
              <w:top w:val="single" w:sz="4" w:space="0" w:color="auto"/>
              <w:right w:val="single" w:sz="4" w:space="0" w:color="auto"/>
            </w:tcBorders>
            <w:vAlign w:val="center"/>
          </w:tcPr>
          <w:p w:rsidR="00957DEB" w:rsidRPr="003B26E5" w:rsidRDefault="00957DEB" w:rsidP="003B26E5">
            <w:pPr>
              <w:topLinePunct/>
              <w:spacing w:line="240" w:lineRule="auto"/>
              <w:jc w:val="center"/>
              <w:rPr>
                <w:rFonts w:ascii="宋体" w:cs="宋体"/>
                <w:sz w:val="21"/>
                <w:szCs w:val="21"/>
              </w:rPr>
            </w:pPr>
            <w:r w:rsidRPr="003B26E5">
              <w:rPr>
                <w:rFonts w:ascii="宋体" w:hAnsi="宋体" w:cs="宋体" w:hint="eastAsia"/>
                <w:sz w:val="21"/>
                <w:szCs w:val="21"/>
              </w:rPr>
              <w:t>评标基准价计算方法</w:t>
            </w:r>
          </w:p>
        </w:tc>
        <w:tc>
          <w:tcPr>
            <w:tcW w:w="6110" w:type="dxa"/>
            <w:tcBorders>
              <w:top w:val="single" w:sz="4" w:space="0" w:color="auto"/>
              <w:left w:val="single" w:sz="4" w:space="0" w:color="auto"/>
            </w:tcBorders>
            <w:vAlign w:val="center"/>
          </w:tcPr>
          <w:p w:rsidR="00957DEB" w:rsidRPr="003B26E5" w:rsidRDefault="00957DEB" w:rsidP="003B26E5">
            <w:pPr>
              <w:pStyle w:val="TableParagraph"/>
              <w:topLinePunct/>
              <w:jc w:val="both"/>
              <w:rPr>
                <w:rFonts w:cs="Calibri"/>
                <w:sz w:val="21"/>
                <w:szCs w:val="21"/>
                <w:lang w:eastAsia="zh-CN"/>
              </w:rPr>
            </w:pPr>
            <w:r w:rsidRPr="003B26E5">
              <w:rPr>
                <w:rFonts w:hint="eastAsia"/>
                <w:sz w:val="21"/>
                <w:szCs w:val="21"/>
                <w:lang w:eastAsia="zh-CN"/>
              </w:rPr>
              <w:t>评标基准价的计算</w:t>
            </w:r>
          </w:p>
          <w:p w:rsidR="00957DEB" w:rsidRPr="003B26E5" w:rsidRDefault="00957DEB" w:rsidP="00957DEB">
            <w:pPr>
              <w:pStyle w:val="TableParagraph"/>
              <w:topLinePunct/>
              <w:ind w:firstLineChars="200" w:firstLine="31680"/>
              <w:jc w:val="both"/>
              <w:rPr>
                <w:rFonts w:cs="Calibri"/>
                <w:sz w:val="21"/>
                <w:szCs w:val="21"/>
                <w:lang w:eastAsia="zh-CN"/>
              </w:rPr>
            </w:pPr>
            <w:r w:rsidRPr="003B26E5">
              <w:rPr>
                <w:rFonts w:hint="eastAsia"/>
                <w:sz w:val="21"/>
                <w:szCs w:val="21"/>
                <w:lang w:eastAsia="zh-CN"/>
              </w:rPr>
              <w:t>在开标现场，招标人将当场计算并宣布评标基准价。</w:t>
            </w:r>
          </w:p>
          <w:p w:rsidR="00957DEB" w:rsidRPr="003B26E5" w:rsidRDefault="00957DEB" w:rsidP="00957DEB">
            <w:pPr>
              <w:pStyle w:val="TableParagraph"/>
              <w:topLinePunct/>
              <w:ind w:firstLineChars="200" w:firstLine="31680"/>
              <w:jc w:val="both"/>
              <w:rPr>
                <w:rFonts w:cs="Calibri"/>
                <w:sz w:val="21"/>
                <w:szCs w:val="21"/>
                <w:lang w:eastAsia="zh-CN"/>
              </w:rPr>
            </w:pPr>
            <w:r w:rsidRPr="003B26E5">
              <w:rPr>
                <w:rFonts w:hint="eastAsia"/>
                <w:b/>
                <w:bCs/>
                <w:sz w:val="21"/>
                <w:szCs w:val="21"/>
                <w:lang w:eastAsia="zh-CN"/>
              </w:rPr>
              <w:t>（</w:t>
            </w:r>
            <w:r w:rsidRPr="003B26E5">
              <w:rPr>
                <w:b/>
                <w:bCs/>
                <w:sz w:val="21"/>
                <w:szCs w:val="21"/>
                <w:lang w:eastAsia="zh-CN"/>
              </w:rPr>
              <w:t>1</w:t>
            </w:r>
            <w:r w:rsidRPr="003B26E5">
              <w:rPr>
                <w:rFonts w:hint="eastAsia"/>
                <w:b/>
                <w:bCs/>
                <w:sz w:val="21"/>
                <w:szCs w:val="21"/>
                <w:lang w:eastAsia="zh-CN"/>
              </w:rPr>
              <w:t>）评标价的确定：</w:t>
            </w:r>
            <w:r w:rsidRPr="003B26E5">
              <w:rPr>
                <w:rFonts w:hint="eastAsia"/>
                <w:sz w:val="21"/>
                <w:szCs w:val="21"/>
                <w:lang w:eastAsia="zh-CN"/>
              </w:rPr>
              <w:t>评标价</w:t>
            </w:r>
            <w:r w:rsidRPr="003B26E5">
              <w:rPr>
                <w:sz w:val="21"/>
                <w:szCs w:val="21"/>
                <w:lang w:eastAsia="zh-CN"/>
              </w:rPr>
              <w:t>=</w:t>
            </w:r>
            <w:r w:rsidRPr="003B26E5">
              <w:rPr>
                <w:rFonts w:hint="eastAsia"/>
                <w:sz w:val="21"/>
                <w:szCs w:val="21"/>
                <w:lang w:eastAsia="zh-CN"/>
              </w:rPr>
              <w:t>投标函文字报价</w:t>
            </w:r>
          </w:p>
          <w:p w:rsidR="00957DEB" w:rsidRPr="003B26E5" w:rsidRDefault="00957DEB" w:rsidP="00957DEB">
            <w:pPr>
              <w:pStyle w:val="TableParagraph"/>
              <w:topLinePunct/>
              <w:ind w:firstLineChars="200" w:firstLine="31680"/>
              <w:jc w:val="both"/>
              <w:rPr>
                <w:rFonts w:cs="Calibri"/>
                <w:b/>
                <w:bCs/>
                <w:sz w:val="21"/>
                <w:szCs w:val="21"/>
                <w:lang w:eastAsia="zh-CN"/>
              </w:rPr>
            </w:pPr>
            <w:r w:rsidRPr="003B26E5">
              <w:rPr>
                <w:rFonts w:hint="eastAsia"/>
                <w:b/>
                <w:bCs/>
                <w:sz w:val="21"/>
                <w:szCs w:val="21"/>
                <w:lang w:eastAsia="zh-CN"/>
              </w:rPr>
              <w:t>（</w:t>
            </w:r>
            <w:r w:rsidRPr="003B26E5">
              <w:rPr>
                <w:b/>
                <w:bCs/>
                <w:sz w:val="21"/>
                <w:szCs w:val="21"/>
                <w:lang w:eastAsia="zh-CN"/>
              </w:rPr>
              <w:t>2</w:t>
            </w:r>
            <w:r w:rsidRPr="003B26E5">
              <w:rPr>
                <w:rFonts w:hint="eastAsia"/>
                <w:b/>
                <w:bCs/>
                <w:sz w:val="21"/>
                <w:szCs w:val="21"/>
                <w:lang w:eastAsia="zh-CN"/>
              </w:rPr>
              <w:t>）最高评标限价的确定</w:t>
            </w:r>
          </w:p>
          <w:p w:rsidR="00957DEB" w:rsidRPr="003B26E5" w:rsidRDefault="00957DEB" w:rsidP="003B26E5">
            <w:pPr>
              <w:spacing w:line="240" w:lineRule="auto"/>
              <w:rPr>
                <w:rFonts w:ascii="宋体" w:cs="宋体"/>
                <w:sz w:val="21"/>
                <w:szCs w:val="21"/>
              </w:rPr>
            </w:pPr>
            <w:r w:rsidRPr="003B26E5">
              <w:rPr>
                <w:rFonts w:ascii="宋体" w:hAnsi="宋体" w:cs="宋体" w:hint="eastAsia"/>
                <w:sz w:val="21"/>
                <w:szCs w:val="21"/>
              </w:rPr>
              <w:t>①最高投标限价下浮率的确定。下浮率在开标前在开标现场采取摇珠方式确定。摇珠操作办法如下：下浮率范围</w:t>
            </w:r>
            <w:r w:rsidRPr="003B26E5">
              <w:rPr>
                <w:rFonts w:ascii="宋体" w:hAnsi="宋体" w:cs="宋体"/>
                <w:color w:val="FF0000"/>
                <w:sz w:val="21"/>
                <w:szCs w:val="21"/>
                <w:u w:val="single"/>
              </w:rPr>
              <w:t>0%</w:t>
            </w:r>
            <w:r w:rsidRPr="003B26E5">
              <w:rPr>
                <w:rFonts w:ascii="宋体" w:hAnsi="宋体" w:cs="宋体" w:hint="eastAsia"/>
                <w:color w:val="FF0000"/>
                <w:sz w:val="21"/>
                <w:szCs w:val="21"/>
                <w:u w:val="single"/>
              </w:rPr>
              <w:t>～</w:t>
            </w:r>
            <w:r w:rsidRPr="003B26E5">
              <w:rPr>
                <w:rFonts w:ascii="宋体" w:hAnsi="宋体" w:cs="宋体"/>
                <w:color w:val="FF0000"/>
                <w:sz w:val="21"/>
                <w:szCs w:val="21"/>
                <w:u w:val="single"/>
              </w:rPr>
              <w:t>3%</w:t>
            </w:r>
            <w:r w:rsidRPr="003B26E5">
              <w:rPr>
                <w:rFonts w:ascii="宋体" w:hAnsi="宋体" w:cs="宋体" w:hint="eastAsia"/>
                <w:sz w:val="21"/>
                <w:szCs w:val="21"/>
              </w:rPr>
              <w:t>，在下浮率范围内，以</w:t>
            </w:r>
            <w:r w:rsidRPr="003B26E5">
              <w:rPr>
                <w:rFonts w:ascii="宋体" w:hAnsi="宋体" w:cs="宋体"/>
                <w:sz w:val="21"/>
                <w:szCs w:val="21"/>
              </w:rPr>
              <w:t>0.1%</w:t>
            </w:r>
            <w:r w:rsidRPr="003B26E5">
              <w:rPr>
                <w:rFonts w:ascii="宋体" w:hAnsi="宋体" w:cs="宋体" w:hint="eastAsia"/>
                <w:sz w:val="21"/>
                <w:szCs w:val="21"/>
              </w:rPr>
              <w:t>为一档次增序确定摇珠号码，不少于</w:t>
            </w:r>
            <w:r w:rsidRPr="003B26E5">
              <w:rPr>
                <w:rFonts w:ascii="宋体" w:hAnsi="宋体" w:cs="宋体"/>
                <w:sz w:val="21"/>
                <w:szCs w:val="21"/>
              </w:rPr>
              <w:t>31</w:t>
            </w:r>
            <w:r w:rsidRPr="003B26E5">
              <w:rPr>
                <w:rFonts w:ascii="宋体" w:hAnsi="宋体" w:cs="宋体" w:hint="eastAsia"/>
                <w:sz w:val="21"/>
                <w:szCs w:val="21"/>
              </w:rPr>
              <w:t>个球，一次性摇取</w:t>
            </w:r>
            <w:r w:rsidRPr="003B26E5">
              <w:rPr>
                <w:rFonts w:ascii="宋体" w:hAnsi="宋体" w:cs="宋体"/>
                <w:sz w:val="21"/>
                <w:szCs w:val="21"/>
              </w:rPr>
              <w:t>3</w:t>
            </w:r>
            <w:r w:rsidRPr="003B26E5">
              <w:rPr>
                <w:rFonts w:ascii="宋体" w:hAnsi="宋体" w:cs="宋体" w:hint="eastAsia"/>
                <w:sz w:val="21"/>
                <w:szCs w:val="21"/>
              </w:rPr>
              <w:t>个球（摇出的球不放回），摇出的</w:t>
            </w:r>
            <w:r w:rsidRPr="003B26E5">
              <w:rPr>
                <w:rFonts w:ascii="宋体" w:hAnsi="宋体" w:cs="宋体"/>
                <w:sz w:val="21"/>
                <w:szCs w:val="21"/>
              </w:rPr>
              <w:t>3</w:t>
            </w:r>
            <w:r w:rsidRPr="003B26E5">
              <w:rPr>
                <w:rFonts w:ascii="宋体" w:hAnsi="宋体" w:cs="宋体" w:hint="eastAsia"/>
                <w:sz w:val="21"/>
                <w:szCs w:val="21"/>
              </w:rPr>
              <w:t>个球对应的下浮率的平均值即为本招标的下浮率（注：下浮率摇珠区间差值为</w:t>
            </w:r>
            <w:r w:rsidRPr="003B26E5">
              <w:rPr>
                <w:rFonts w:ascii="宋体" w:hAnsi="宋体" w:cs="宋体"/>
                <w:sz w:val="21"/>
                <w:szCs w:val="21"/>
              </w:rPr>
              <w:t>3</w:t>
            </w:r>
            <w:r w:rsidRPr="003B26E5">
              <w:rPr>
                <w:rFonts w:ascii="宋体" w:hAnsi="宋体" w:cs="宋体" w:hint="eastAsia"/>
                <w:sz w:val="21"/>
                <w:szCs w:val="21"/>
              </w:rPr>
              <w:t>，摇出的</w:t>
            </w:r>
            <w:r w:rsidRPr="003B26E5">
              <w:rPr>
                <w:rFonts w:ascii="宋体" w:hAnsi="宋体" w:cs="宋体"/>
                <w:sz w:val="21"/>
                <w:szCs w:val="21"/>
              </w:rPr>
              <w:t>3</w:t>
            </w:r>
            <w:r w:rsidRPr="003B26E5">
              <w:rPr>
                <w:rFonts w:ascii="宋体" w:hAnsi="宋体" w:cs="宋体" w:hint="eastAsia"/>
                <w:sz w:val="21"/>
                <w:szCs w:val="21"/>
              </w:rPr>
              <w:t>个下浮率平均值四舍五入取整到</w:t>
            </w:r>
            <w:r w:rsidRPr="003B26E5">
              <w:rPr>
                <w:rFonts w:ascii="宋体" w:hAnsi="宋体" w:cs="宋体"/>
                <w:sz w:val="21"/>
                <w:szCs w:val="21"/>
              </w:rPr>
              <w:t>0.001%</w:t>
            </w:r>
            <w:r w:rsidRPr="003B26E5">
              <w:rPr>
                <w:rFonts w:ascii="宋体" w:hAnsi="宋体" w:cs="宋体" w:hint="eastAsia"/>
                <w:sz w:val="21"/>
                <w:szCs w:val="21"/>
              </w:rPr>
              <w:t>。）</w:t>
            </w:r>
          </w:p>
          <w:p w:rsidR="00957DEB" w:rsidRPr="003B26E5" w:rsidRDefault="00957DEB" w:rsidP="00957DEB">
            <w:pPr>
              <w:pStyle w:val="TableParagraph"/>
              <w:topLinePunct/>
              <w:ind w:firstLineChars="200" w:firstLine="31680"/>
              <w:jc w:val="both"/>
              <w:rPr>
                <w:rFonts w:cs="Calibri"/>
                <w:sz w:val="21"/>
                <w:szCs w:val="21"/>
                <w:lang w:eastAsia="zh-CN"/>
              </w:rPr>
            </w:pPr>
            <w:r w:rsidRPr="003B26E5">
              <w:rPr>
                <w:rFonts w:hint="eastAsia"/>
                <w:sz w:val="21"/>
                <w:szCs w:val="21"/>
                <w:lang w:eastAsia="zh-CN"/>
              </w:rPr>
              <w:t>②最高评标限价＝最高投标限价×（</w:t>
            </w:r>
            <w:r w:rsidRPr="003B26E5">
              <w:rPr>
                <w:sz w:val="21"/>
                <w:szCs w:val="21"/>
                <w:lang w:eastAsia="zh-CN"/>
              </w:rPr>
              <w:t>1-</w:t>
            </w:r>
            <w:r w:rsidRPr="003B26E5">
              <w:rPr>
                <w:rFonts w:hint="eastAsia"/>
                <w:sz w:val="21"/>
                <w:szCs w:val="21"/>
                <w:lang w:eastAsia="zh-CN"/>
              </w:rPr>
              <w:t>下浮率）</w:t>
            </w:r>
          </w:p>
          <w:p w:rsidR="00957DEB" w:rsidRPr="003B26E5" w:rsidRDefault="00957DEB" w:rsidP="00957DEB">
            <w:pPr>
              <w:pStyle w:val="TableParagraph"/>
              <w:topLinePunct/>
              <w:ind w:firstLineChars="200" w:firstLine="31680"/>
              <w:jc w:val="both"/>
              <w:rPr>
                <w:rFonts w:cs="Calibri"/>
                <w:sz w:val="21"/>
                <w:szCs w:val="21"/>
                <w:lang w:eastAsia="zh-CN"/>
              </w:rPr>
            </w:pPr>
            <w:r w:rsidRPr="003B26E5">
              <w:rPr>
                <w:rFonts w:hint="eastAsia"/>
                <w:sz w:val="21"/>
                <w:szCs w:val="21"/>
                <w:lang w:eastAsia="zh-CN"/>
              </w:rPr>
              <w:t>（</w:t>
            </w:r>
            <w:r w:rsidRPr="003B26E5">
              <w:rPr>
                <w:sz w:val="21"/>
                <w:szCs w:val="21"/>
                <w:lang w:eastAsia="zh-CN"/>
              </w:rPr>
              <w:t>3</w:t>
            </w:r>
            <w:r w:rsidRPr="003B26E5">
              <w:rPr>
                <w:rFonts w:hint="eastAsia"/>
                <w:sz w:val="21"/>
                <w:szCs w:val="21"/>
                <w:lang w:eastAsia="zh-CN"/>
              </w:rPr>
              <w:t>）有效评标价范围：不大于最高评标限价的评标价为有效评标价。若大于最高评标限价的评标价，其评标价得分为</w:t>
            </w:r>
            <w:r w:rsidRPr="003B26E5">
              <w:rPr>
                <w:sz w:val="21"/>
                <w:szCs w:val="21"/>
                <w:lang w:eastAsia="zh-CN"/>
              </w:rPr>
              <w:t>0</w:t>
            </w:r>
            <w:r w:rsidRPr="003B26E5">
              <w:rPr>
                <w:rFonts w:hint="eastAsia"/>
                <w:sz w:val="21"/>
                <w:szCs w:val="21"/>
                <w:lang w:eastAsia="zh-CN"/>
              </w:rPr>
              <w:t>分。</w:t>
            </w:r>
          </w:p>
          <w:p w:rsidR="00957DEB" w:rsidRPr="003B26E5" w:rsidRDefault="00957DEB" w:rsidP="00957DEB">
            <w:pPr>
              <w:topLinePunct/>
              <w:spacing w:line="24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4</w:t>
            </w:r>
            <w:r w:rsidRPr="003B26E5">
              <w:rPr>
                <w:rFonts w:ascii="宋体" w:hAnsi="宋体" w:cs="宋体" w:hint="eastAsia"/>
                <w:sz w:val="21"/>
                <w:szCs w:val="21"/>
              </w:rPr>
              <w:t>）评标基准价的确定：将最高评标限价下浮</w:t>
            </w:r>
            <w:r w:rsidRPr="003B26E5">
              <w:rPr>
                <w:rFonts w:ascii="宋体" w:hAnsi="宋体" w:cs="宋体"/>
                <w:sz w:val="21"/>
                <w:szCs w:val="21"/>
                <w:u w:val="single"/>
              </w:rPr>
              <w:t>2</w:t>
            </w:r>
            <w:r w:rsidRPr="003B26E5">
              <w:rPr>
                <w:rFonts w:ascii="宋体" w:hAnsi="宋体" w:cs="宋体"/>
                <w:sz w:val="21"/>
                <w:szCs w:val="21"/>
              </w:rPr>
              <w:t>%</w:t>
            </w:r>
            <w:r w:rsidRPr="003B26E5">
              <w:rPr>
                <w:rFonts w:ascii="宋体" w:hAnsi="宋体" w:cs="宋体" w:hint="eastAsia"/>
                <w:sz w:val="21"/>
                <w:szCs w:val="21"/>
              </w:rPr>
              <w:t>，作为评标基准价。</w:t>
            </w:r>
          </w:p>
          <w:p w:rsidR="00957DEB" w:rsidRPr="003B26E5" w:rsidRDefault="00957DEB" w:rsidP="00957DEB">
            <w:pPr>
              <w:pStyle w:val="TableParagraph"/>
              <w:topLinePunct/>
              <w:ind w:firstLineChars="200" w:firstLine="31680"/>
              <w:jc w:val="both"/>
              <w:rPr>
                <w:rFonts w:cs="Calibri"/>
                <w:sz w:val="21"/>
                <w:szCs w:val="21"/>
                <w:lang w:eastAsia="zh-CN"/>
              </w:rPr>
            </w:pPr>
            <w:r w:rsidRPr="003B26E5">
              <w:rPr>
                <w:rFonts w:hint="eastAsia"/>
                <w:sz w:val="21"/>
                <w:szCs w:val="21"/>
                <w:lang w:eastAsia="zh-CN"/>
              </w:rPr>
              <w:t>在评标过程中，评标委员会应对招标人计算的评标基准价进行复核，存在计算错误的应予以修正并在评标报告中作出说明。除此之外，评标基准价在整个评标期间保持不变，不随任何因素发生变化。</w:t>
            </w:r>
          </w:p>
          <w:p w:rsidR="00957DEB" w:rsidRPr="003B26E5" w:rsidRDefault="00957DEB" w:rsidP="003B26E5">
            <w:pPr>
              <w:topLinePunct/>
              <w:spacing w:line="240" w:lineRule="auto"/>
              <w:rPr>
                <w:rFonts w:ascii="宋体" w:cs="宋体"/>
                <w:sz w:val="21"/>
                <w:szCs w:val="21"/>
              </w:rPr>
            </w:pPr>
            <w:r w:rsidRPr="003B26E5">
              <w:rPr>
                <w:rFonts w:ascii="宋体" w:hAnsi="宋体" w:cs="宋体" w:hint="eastAsia"/>
                <w:sz w:val="21"/>
                <w:szCs w:val="21"/>
              </w:rPr>
              <w:t>注：最高评标限价、评标基准价均四舍五入至个位整数。</w:t>
            </w:r>
          </w:p>
        </w:tc>
      </w:tr>
      <w:tr w:rsidR="00957DEB" w:rsidRPr="003B26E5" w:rsidTr="00A6616A">
        <w:trPr>
          <w:trHeight w:val="20"/>
          <w:jc w:val="center"/>
        </w:trPr>
        <w:tc>
          <w:tcPr>
            <w:tcW w:w="810" w:type="dxa"/>
            <w:tcBorders>
              <w:top w:val="single" w:sz="4" w:space="0" w:color="auto"/>
              <w:bottom w:val="single" w:sz="4" w:space="0" w:color="auto"/>
              <w:right w:val="single" w:sz="4" w:space="0" w:color="auto"/>
            </w:tcBorders>
            <w:vAlign w:val="center"/>
          </w:tcPr>
          <w:p w:rsidR="00957DEB" w:rsidRPr="003B26E5" w:rsidRDefault="00957DEB" w:rsidP="003B26E5">
            <w:pPr>
              <w:topLinePunct/>
              <w:spacing w:line="240" w:lineRule="auto"/>
              <w:rPr>
                <w:rFonts w:ascii="宋体" w:hAnsi="宋体" w:cs="宋体"/>
                <w:sz w:val="21"/>
                <w:szCs w:val="21"/>
              </w:rPr>
            </w:pPr>
            <w:r w:rsidRPr="003B26E5">
              <w:rPr>
                <w:rFonts w:ascii="宋体" w:hAnsi="宋体" w:cs="宋体"/>
                <w:sz w:val="21"/>
                <w:szCs w:val="21"/>
              </w:rPr>
              <w:t>2.2.3</w:t>
            </w:r>
          </w:p>
        </w:tc>
        <w:tc>
          <w:tcPr>
            <w:tcW w:w="1608" w:type="dxa"/>
            <w:tcBorders>
              <w:top w:val="single" w:sz="4" w:space="0" w:color="auto"/>
              <w:bottom w:val="single" w:sz="4" w:space="0" w:color="auto"/>
              <w:right w:val="single" w:sz="4" w:space="0" w:color="auto"/>
            </w:tcBorders>
            <w:vAlign w:val="center"/>
          </w:tcPr>
          <w:p w:rsidR="00957DEB" w:rsidRPr="003B26E5" w:rsidRDefault="00957DEB" w:rsidP="003B26E5">
            <w:pPr>
              <w:topLinePunct/>
              <w:spacing w:line="240" w:lineRule="auto"/>
              <w:rPr>
                <w:rFonts w:ascii="宋体" w:cs="宋体"/>
                <w:sz w:val="21"/>
                <w:szCs w:val="21"/>
              </w:rPr>
            </w:pPr>
            <w:r w:rsidRPr="003B26E5">
              <w:rPr>
                <w:rFonts w:ascii="宋体" w:hAnsi="宋体" w:cs="宋体" w:hint="eastAsia"/>
                <w:sz w:val="21"/>
                <w:szCs w:val="21"/>
              </w:rPr>
              <w:t>评标价的偏差率计算公式</w:t>
            </w:r>
          </w:p>
        </w:tc>
        <w:tc>
          <w:tcPr>
            <w:tcW w:w="6110" w:type="dxa"/>
            <w:tcBorders>
              <w:top w:val="single" w:sz="4" w:space="0" w:color="auto"/>
              <w:left w:val="single" w:sz="4" w:space="0" w:color="auto"/>
              <w:bottom w:val="single" w:sz="4" w:space="0" w:color="auto"/>
            </w:tcBorders>
            <w:vAlign w:val="center"/>
          </w:tcPr>
          <w:p w:rsidR="00957DEB" w:rsidRPr="003B26E5" w:rsidRDefault="00957DEB" w:rsidP="003B26E5">
            <w:pPr>
              <w:topLinePunct/>
              <w:spacing w:line="240" w:lineRule="auto"/>
              <w:rPr>
                <w:rFonts w:ascii="宋体" w:cs="宋体"/>
                <w:sz w:val="21"/>
                <w:szCs w:val="21"/>
              </w:rPr>
            </w:pPr>
            <w:r w:rsidRPr="003B26E5">
              <w:rPr>
                <w:rFonts w:ascii="宋体" w:hAnsi="宋体" w:cs="宋体" w:hint="eastAsia"/>
                <w:sz w:val="21"/>
                <w:szCs w:val="21"/>
              </w:rPr>
              <w:t>偏差率</w:t>
            </w:r>
            <w:r w:rsidRPr="003B26E5">
              <w:rPr>
                <w:rFonts w:ascii="宋体" w:hAnsi="宋体" w:cs="宋体"/>
                <w:sz w:val="21"/>
                <w:szCs w:val="21"/>
              </w:rPr>
              <w:t xml:space="preserve">=100% </w:t>
            </w:r>
            <w:r w:rsidRPr="003B26E5">
              <w:rPr>
                <w:rFonts w:ascii="宋体" w:hAnsi="宋体" w:cs="宋体" w:hint="eastAsia"/>
                <w:sz w:val="21"/>
                <w:szCs w:val="21"/>
              </w:rPr>
              <w:t>×</w:t>
            </w:r>
            <w:r w:rsidRPr="003B26E5">
              <w:rPr>
                <w:rFonts w:ascii="宋体" w:hAnsi="宋体" w:cs="宋体"/>
                <w:sz w:val="21"/>
                <w:szCs w:val="21"/>
              </w:rPr>
              <w:t>(</w:t>
            </w:r>
            <w:r w:rsidRPr="003B26E5">
              <w:rPr>
                <w:rFonts w:ascii="宋体" w:hAnsi="宋体" w:cs="宋体" w:hint="eastAsia"/>
                <w:sz w:val="21"/>
                <w:szCs w:val="21"/>
              </w:rPr>
              <w:t>投标人评标价－评标基准价</w:t>
            </w:r>
            <w:r w:rsidRPr="003B26E5">
              <w:rPr>
                <w:rFonts w:ascii="宋体" w:hAnsi="宋体" w:cs="宋体"/>
                <w:sz w:val="21"/>
                <w:szCs w:val="21"/>
              </w:rPr>
              <w:t>)/</w:t>
            </w:r>
            <w:r w:rsidRPr="003B26E5">
              <w:rPr>
                <w:rFonts w:ascii="宋体" w:hAnsi="宋体" w:cs="宋体" w:hint="eastAsia"/>
                <w:sz w:val="21"/>
                <w:szCs w:val="21"/>
              </w:rPr>
              <w:t>评标基准价</w:t>
            </w:r>
          </w:p>
        </w:tc>
      </w:tr>
    </w:tbl>
    <w:p w:rsidR="00957DEB" w:rsidRPr="003B26E5" w:rsidRDefault="00957DEB" w:rsidP="005B512F">
      <w:pPr>
        <w:wordWrap w:val="0"/>
        <w:topLinePunct/>
        <w:rPr>
          <w:b/>
          <w:bCs/>
        </w:rPr>
      </w:pPr>
      <w:r w:rsidRPr="003B26E5">
        <w:br w:type="page"/>
      </w:r>
      <w:r w:rsidRPr="003B26E5">
        <w:rPr>
          <w:rFonts w:cs="宋体" w:hint="eastAsia"/>
          <w:b/>
          <w:bCs/>
        </w:rPr>
        <w:t>续上表</w:t>
      </w:r>
    </w:p>
    <w:tbl>
      <w:tblPr>
        <w:tblW w:w="8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94"/>
        <w:gridCol w:w="573"/>
        <w:gridCol w:w="786"/>
        <w:gridCol w:w="320"/>
        <w:gridCol w:w="865"/>
        <w:gridCol w:w="900"/>
        <w:gridCol w:w="3844"/>
      </w:tblGrid>
      <w:tr w:rsidR="00957DEB" w:rsidRPr="003B26E5" w:rsidTr="005B512F">
        <w:trPr>
          <w:trHeight w:val="20"/>
          <w:tblHeader/>
          <w:jc w:val="center"/>
        </w:trPr>
        <w:tc>
          <w:tcPr>
            <w:tcW w:w="4538" w:type="dxa"/>
            <w:gridSpan w:val="6"/>
            <w:vAlign w:val="center"/>
          </w:tcPr>
          <w:p w:rsidR="00957DEB" w:rsidRPr="003B26E5" w:rsidRDefault="00957DEB" w:rsidP="00A6616A">
            <w:pPr>
              <w:pStyle w:val="TableParagraph"/>
              <w:jc w:val="center"/>
              <w:rPr>
                <w:rFonts w:cs="Calibri"/>
                <w:b/>
                <w:bCs/>
                <w:sz w:val="21"/>
                <w:szCs w:val="21"/>
              </w:rPr>
            </w:pPr>
            <w:r w:rsidRPr="003B26E5">
              <w:rPr>
                <w:rFonts w:hint="eastAsia"/>
                <w:b/>
                <w:bCs/>
                <w:sz w:val="21"/>
                <w:szCs w:val="21"/>
              </w:rPr>
              <w:t>评分因素与权重分值</w:t>
            </w:r>
          </w:p>
        </w:tc>
        <w:tc>
          <w:tcPr>
            <w:tcW w:w="3844" w:type="dxa"/>
            <w:vMerge w:val="restart"/>
            <w:vAlign w:val="center"/>
          </w:tcPr>
          <w:p w:rsidR="00957DEB" w:rsidRPr="003B26E5" w:rsidRDefault="00957DEB" w:rsidP="00A6616A">
            <w:pPr>
              <w:pStyle w:val="TableParagraph"/>
              <w:jc w:val="center"/>
              <w:rPr>
                <w:rFonts w:cs="Calibri"/>
                <w:b/>
                <w:bCs/>
                <w:sz w:val="21"/>
                <w:szCs w:val="21"/>
                <w:lang w:eastAsia="zh-CN"/>
              </w:rPr>
            </w:pPr>
            <w:r w:rsidRPr="003B26E5">
              <w:rPr>
                <w:rFonts w:hint="eastAsia"/>
                <w:b/>
                <w:bCs/>
                <w:sz w:val="21"/>
                <w:szCs w:val="21"/>
                <w:lang w:eastAsia="zh-CN"/>
              </w:rPr>
              <w:t>评分标准</w:t>
            </w:r>
          </w:p>
        </w:tc>
      </w:tr>
      <w:tr w:rsidR="00957DEB" w:rsidRPr="003B26E5" w:rsidTr="005B512F">
        <w:trPr>
          <w:trHeight w:val="20"/>
          <w:tblHeader/>
          <w:jc w:val="center"/>
        </w:trPr>
        <w:tc>
          <w:tcPr>
            <w:tcW w:w="1094" w:type="dxa"/>
            <w:vAlign w:val="center"/>
          </w:tcPr>
          <w:p w:rsidR="00957DEB" w:rsidRPr="003B26E5" w:rsidRDefault="00957DEB" w:rsidP="00A6616A">
            <w:pPr>
              <w:pStyle w:val="TableParagraph"/>
              <w:jc w:val="center"/>
              <w:rPr>
                <w:rFonts w:cs="Calibri"/>
                <w:b/>
                <w:bCs/>
                <w:sz w:val="21"/>
                <w:szCs w:val="21"/>
              </w:rPr>
            </w:pPr>
            <w:r w:rsidRPr="003B26E5">
              <w:rPr>
                <w:rFonts w:hint="eastAsia"/>
                <w:b/>
                <w:bCs/>
                <w:sz w:val="21"/>
                <w:szCs w:val="21"/>
              </w:rPr>
              <w:t>条款号</w:t>
            </w:r>
          </w:p>
        </w:tc>
        <w:tc>
          <w:tcPr>
            <w:tcW w:w="573" w:type="dxa"/>
            <w:vAlign w:val="center"/>
          </w:tcPr>
          <w:p w:rsidR="00957DEB" w:rsidRPr="003B26E5" w:rsidRDefault="00957DEB" w:rsidP="00A6616A">
            <w:pPr>
              <w:pStyle w:val="TableParagraph"/>
              <w:jc w:val="center"/>
              <w:rPr>
                <w:rFonts w:cs="Calibri"/>
                <w:b/>
                <w:bCs/>
                <w:sz w:val="21"/>
                <w:szCs w:val="21"/>
              </w:rPr>
            </w:pPr>
            <w:r w:rsidRPr="003B26E5">
              <w:rPr>
                <w:rFonts w:hint="eastAsia"/>
                <w:b/>
                <w:bCs/>
                <w:sz w:val="21"/>
                <w:szCs w:val="21"/>
              </w:rPr>
              <w:t>评分</w:t>
            </w:r>
          </w:p>
          <w:p w:rsidR="00957DEB" w:rsidRPr="003B26E5" w:rsidRDefault="00957DEB" w:rsidP="00A6616A">
            <w:pPr>
              <w:pStyle w:val="TableParagraph"/>
              <w:jc w:val="center"/>
              <w:rPr>
                <w:rFonts w:cs="Calibri"/>
                <w:b/>
                <w:bCs/>
                <w:sz w:val="21"/>
                <w:szCs w:val="21"/>
              </w:rPr>
            </w:pPr>
            <w:r w:rsidRPr="003B26E5">
              <w:rPr>
                <w:rFonts w:hint="eastAsia"/>
                <w:b/>
                <w:bCs/>
                <w:sz w:val="21"/>
                <w:szCs w:val="21"/>
              </w:rPr>
              <w:t>因素</w:t>
            </w:r>
          </w:p>
        </w:tc>
        <w:tc>
          <w:tcPr>
            <w:tcW w:w="2871" w:type="dxa"/>
            <w:gridSpan w:val="4"/>
            <w:vAlign w:val="center"/>
          </w:tcPr>
          <w:p w:rsidR="00957DEB" w:rsidRPr="003B26E5" w:rsidRDefault="00957DEB" w:rsidP="00A6616A">
            <w:pPr>
              <w:pStyle w:val="TableParagraph"/>
              <w:jc w:val="center"/>
              <w:rPr>
                <w:rFonts w:cs="Calibri"/>
                <w:b/>
                <w:bCs/>
                <w:sz w:val="21"/>
                <w:szCs w:val="21"/>
              </w:rPr>
            </w:pPr>
            <w:r w:rsidRPr="003B26E5">
              <w:rPr>
                <w:rFonts w:hint="eastAsia"/>
                <w:b/>
                <w:bCs/>
                <w:sz w:val="21"/>
                <w:szCs w:val="21"/>
              </w:rPr>
              <w:t>评分因素权重分值</w:t>
            </w:r>
          </w:p>
        </w:tc>
        <w:tc>
          <w:tcPr>
            <w:tcW w:w="3844" w:type="dxa"/>
            <w:vMerge/>
            <w:vAlign w:val="center"/>
          </w:tcPr>
          <w:p w:rsidR="00957DEB" w:rsidRPr="003B26E5" w:rsidRDefault="00957DEB" w:rsidP="00A6616A">
            <w:pPr>
              <w:pStyle w:val="TableParagraph"/>
              <w:jc w:val="center"/>
              <w:rPr>
                <w:rFonts w:cs="Calibri"/>
                <w:b/>
                <w:bCs/>
                <w:sz w:val="21"/>
                <w:szCs w:val="21"/>
              </w:rPr>
            </w:pPr>
          </w:p>
        </w:tc>
      </w:tr>
      <w:tr w:rsidR="00957DEB" w:rsidRPr="003B26E5" w:rsidTr="005B512F">
        <w:trPr>
          <w:trHeight w:val="20"/>
          <w:jc w:val="center"/>
        </w:trPr>
        <w:tc>
          <w:tcPr>
            <w:tcW w:w="1094" w:type="dxa"/>
            <w:vMerge w:val="restart"/>
            <w:tcBorders>
              <w:top w:val="nil"/>
            </w:tcBorders>
            <w:vAlign w:val="center"/>
          </w:tcPr>
          <w:p w:rsidR="00957DEB" w:rsidRPr="003B26E5" w:rsidRDefault="00957DEB" w:rsidP="00A6616A">
            <w:pPr>
              <w:pStyle w:val="TableParagraph"/>
              <w:jc w:val="center"/>
              <w:rPr>
                <w:sz w:val="21"/>
                <w:szCs w:val="21"/>
              </w:rPr>
            </w:pPr>
            <w:r w:rsidRPr="003B26E5">
              <w:rPr>
                <w:sz w:val="21"/>
                <w:szCs w:val="21"/>
              </w:rPr>
              <w:t>2.2.4(1)</w:t>
            </w:r>
          </w:p>
        </w:tc>
        <w:tc>
          <w:tcPr>
            <w:tcW w:w="573" w:type="dxa"/>
            <w:vMerge w:val="restart"/>
            <w:vAlign w:val="center"/>
          </w:tcPr>
          <w:p w:rsidR="00957DEB" w:rsidRPr="003B26E5" w:rsidRDefault="00957DEB" w:rsidP="00A6616A">
            <w:pPr>
              <w:pStyle w:val="TableParagraph"/>
              <w:jc w:val="center"/>
              <w:rPr>
                <w:rFonts w:cs="Calibri"/>
                <w:sz w:val="21"/>
                <w:szCs w:val="21"/>
              </w:rPr>
            </w:pPr>
            <w:r w:rsidRPr="003B26E5">
              <w:rPr>
                <w:rFonts w:hint="eastAsia"/>
                <w:sz w:val="21"/>
                <w:szCs w:val="21"/>
              </w:rPr>
              <w:t>技术建议书</w:t>
            </w:r>
          </w:p>
        </w:tc>
        <w:tc>
          <w:tcPr>
            <w:tcW w:w="786" w:type="dxa"/>
            <w:vMerge w:val="restart"/>
            <w:vAlign w:val="center"/>
          </w:tcPr>
          <w:p w:rsidR="00957DEB" w:rsidRPr="003B26E5" w:rsidRDefault="00957DEB" w:rsidP="00A6616A">
            <w:pPr>
              <w:jc w:val="center"/>
              <w:rPr>
                <w:rFonts w:ascii="宋体" w:cs="宋体"/>
                <w:sz w:val="21"/>
                <w:szCs w:val="21"/>
              </w:rPr>
            </w:pPr>
            <w:r w:rsidRPr="003B26E5">
              <w:rPr>
                <w:rFonts w:ascii="宋体" w:hAnsi="宋体" w:cs="宋体"/>
                <w:sz w:val="21"/>
                <w:szCs w:val="21"/>
              </w:rPr>
              <w:t>40</w:t>
            </w:r>
            <w:r w:rsidRPr="003B26E5">
              <w:rPr>
                <w:rFonts w:ascii="宋体" w:hAnsi="宋体" w:cs="宋体" w:hint="eastAsia"/>
                <w:sz w:val="21"/>
                <w:szCs w:val="21"/>
              </w:rPr>
              <w:t>分</w:t>
            </w:r>
          </w:p>
        </w:tc>
        <w:tc>
          <w:tcPr>
            <w:tcW w:w="1185" w:type="dxa"/>
            <w:gridSpan w:val="2"/>
            <w:vAlign w:val="center"/>
          </w:tcPr>
          <w:p w:rsidR="00957DEB" w:rsidRPr="003B26E5" w:rsidRDefault="00957DEB" w:rsidP="00A6616A">
            <w:pPr>
              <w:jc w:val="center"/>
              <w:rPr>
                <w:rFonts w:ascii="宋体" w:cs="宋体"/>
                <w:sz w:val="21"/>
                <w:szCs w:val="21"/>
              </w:rPr>
            </w:pPr>
            <w:r w:rsidRPr="003B26E5">
              <w:rPr>
                <w:rFonts w:ascii="宋体" w:hAnsi="宋体" w:cs="宋体" w:hint="eastAsia"/>
                <w:sz w:val="21"/>
                <w:szCs w:val="21"/>
              </w:rPr>
              <w:t>对招标项目的理解总体工作思路和创新点</w:t>
            </w:r>
          </w:p>
        </w:tc>
        <w:tc>
          <w:tcPr>
            <w:tcW w:w="900" w:type="dxa"/>
            <w:vAlign w:val="center"/>
          </w:tcPr>
          <w:p w:rsidR="00957DEB" w:rsidRPr="003B26E5" w:rsidRDefault="00957DEB" w:rsidP="00A6616A">
            <w:pPr>
              <w:pStyle w:val="TableParagraph"/>
              <w:jc w:val="center"/>
              <w:rPr>
                <w:rFonts w:cs="Calibri"/>
                <w:sz w:val="21"/>
                <w:szCs w:val="21"/>
              </w:rPr>
            </w:pPr>
            <w:r w:rsidRPr="003B26E5">
              <w:rPr>
                <w:sz w:val="21"/>
                <w:szCs w:val="21"/>
                <w:u w:val="single"/>
                <w:lang w:eastAsia="zh-CN"/>
              </w:rPr>
              <w:t>10</w:t>
            </w:r>
            <w:r w:rsidRPr="003B26E5">
              <w:rPr>
                <w:rFonts w:hint="eastAsia"/>
                <w:sz w:val="21"/>
                <w:szCs w:val="21"/>
              </w:rPr>
              <w:t>分</w:t>
            </w:r>
          </w:p>
        </w:tc>
        <w:tc>
          <w:tcPr>
            <w:tcW w:w="3844" w:type="dxa"/>
            <w:vAlign w:val="center"/>
          </w:tcPr>
          <w:p w:rsidR="00957DEB" w:rsidRPr="003B26E5" w:rsidRDefault="00957DEB" w:rsidP="00A6616A">
            <w:pPr>
              <w:pStyle w:val="TableParagraph"/>
              <w:rPr>
                <w:rFonts w:cs="Calibri"/>
                <w:sz w:val="21"/>
                <w:szCs w:val="21"/>
                <w:lang w:eastAsia="zh-CN"/>
              </w:rPr>
            </w:pPr>
            <w:r w:rsidRPr="003B26E5">
              <w:rPr>
                <w:rFonts w:hint="eastAsia"/>
                <w:sz w:val="21"/>
                <w:szCs w:val="21"/>
                <w:lang w:eastAsia="zh-CN"/>
              </w:rPr>
              <w:t>根据投标文件中的项目主要研究内容为依据进行打分，主要考虑研究框架、思路是否清晰明了，拟解决的关键问题是否符合要求</w:t>
            </w:r>
            <w:r w:rsidRPr="003B26E5">
              <w:rPr>
                <w:sz w:val="21"/>
                <w:szCs w:val="21"/>
                <w:lang w:eastAsia="zh-CN"/>
              </w:rPr>
              <w:t>,</w:t>
            </w:r>
            <w:r w:rsidRPr="003B26E5">
              <w:rPr>
                <w:rFonts w:hint="eastAsia"/>
                <w:sz w:val="21"/>
                <w:szCs w:val="21"/>
                <w:lang w:eastAsia="zh-CN"/>
              </w:rPr>
              <w:t>拟采取的技术路线是否可行，预计提交成果是否具有创新性。满分</w:t>
            </w:r>
            <w:r w:rsidRPr="003B26E5">
              <w:rPr>
                <w:sz w:val="21"/>
                <w:szCs w:val="21"/>
                <w:lang w:eastAsia="zh-CN"/>
              </w:rPr>
              <w:t>10</w:t>
            </w:r>
            <w:r w:rsidRPr="003B26E5">
              <w:rPr>
                <w:rFonts w:hint="eastAsia"/>
                <w:sz w:val="21"/>
                <w:szCs w:val="21"/>
                <w:lang w:eastAsia="zh-CN"/>
              </w:rPr>
              <w:t>分，好：</w:t>
            </w:r>
            <w:r w:rsidRPr="003B26E5">
              <w:rPr>
                <w:sz w:val="21"/>
                <w:szCs w:val="21"/>
                <w:lang w:eastAsia="zh-CN"/>
              </w:rPr>
              <w:t>10</w:t>
            </w:r>
            <w:r w:rsidRPr="003B26E5">
              <w:rPr>
                <w:rFonts w:hint="eastAsia"/>
                <w:sz w:val="21"/>
                <w:szCs w:val="21"/>
                <w:lang w:eastAsia="zh-CN"/>
              </w:rPr>
              <w:t>～</w:t>
            </w:r>
            <w:r w:rsidRPr="003B26E5">
              <w:rPr>
                <w:sz w:val="21"/>
                <w:szCs w:val="21"/>
                <w:lang w:eastAsia="zh-CN"/>
              </w:rPr>
              <w:t>9</w:t>
            </w:r>
            <w:r w:rsidRPr="003B26E5">
              <w:rPr>
                <w:rFonts w:hint="eastAsia"/>
                <w:sz w:val="21"/>
                <w:szCs w:val="21"/>
                <w:lang w:eastAsia="zh-CN"/>
              </w:rPr>
              <w:t>分；中：</w:t>
            </w:r>
            <w:r w:rsidRPr="003B26E5">
              <w:rPr>
                <w:sz w:val="21"/>
                <w:szCs w:val="21"/>
                <w:lang w:eastAsia="zh-CN"/>
              </w:rPr>
              <w:t>9</w:t>
            </w:r>
            <w:r w:rsidRPr="003B26E5">
              <w:rPr>
                <w:rFonts w:hint="eastAsia"/>
                <w:sz w:val="21"/>
                <w:szCs w:val="21"/>
                <w:lang w:eastAsia="zh-CN"/>
              </w:rPr>
              <w:t>～</w:t>
            </w:r>
            <w:r w:rsidRPr="003B26E5">
              <w:rPr>
                <w:sz w:val="21"/>
                <w:szCs w:val="21"/>
                <w:lang w:eastAsia="zh-CN"/>
              </w:rPr>
              <w:t>8</w:t>
            </w:r>
            <w:r w:rsidRPr="003B26E5">
              <w:rPr>
                <w:rFonts w:hint="eastAsia"/>
                <w:sz w:val="21"/>
                <w:szCs w:val="21"/>
                <w:lang w:eastAsia="zh-CN"/>
              </w:rPr>
              <w:t>分；起评分</w:t>
            </w:r>
            <w:r w:rsidRPr="003B26E5">
              <w:rPr>
                <w:sz w:val="21"/>
                <w:szCs w:val="21"/>
                <w:lang w:eastAsia="zh-CN"/>
              </w:rPr>
              <w:t>8</w:t>
            </w:r>
            <w:r w:rsidRPr="003B26E5">
              <w:rPr>
                <w:rFonts w:hint="eastAsia"/>
                <w:sz w:val="21"/>
                <w:szCs w:val="21"/>
                <w:lang w:eastAsia="zh-CN"/>
              </w:rPr>
              <w:t>分。</w:t>
            </w:r>
          </w:p>
        </w:tc>
      </w:tr>
      <w:tr w:rsidR="00957DEB" w:rsidRPr="003B26E5" w:rsidTr="005B512F">
        <w:trPr>
          <w:trHeight w:val="20"/>
          <w:jc w:val="center"/>
        </w:trPr>
        <w:tc>
          <w:tcPr>
            <w:tcW w:w="1094" w:type="dxa"/>
            <w:vMerge/>
            <w:vAlign w:val="center"/>
          </w:tcPr>
          <w:p w:rsidR="00957DEB" w:rsidRPr="003B26E5" w:rsidRDefault="00957DEB" w:rsidP="00A6616A">
            <w:pPr>
              <w:pStyle w:val="TableParagraph"/>
              <w:jc w:val="center"/>
              <w:rPr>
                <w:rFonts w:cs="Calibri"/>
                <w:sz w:val="21"/>
                <w:szCs w:val="21"/>
                <w:lang w:eastAsia="zh-CN"/>
              </w:rPr>
            </w:pPr>
          </w:p>
        </w:tc>
        <w:tc>
          <w:tcPr>
            <w:tcW w:w="573" w:type="dxa"/>
            <w:vMerge/>
            <w:vAlign w:val="center"/>
          </w:tcPr>
          <w:p w:rsidR="00957DEB" w:rsidRPr="003B26E5" w:rsidRDefault="00957DEB" w:rsidP="00A6616A">
            <w:pPr>
              <w:pStyle w:val="TableParagraph"/>
              <w:jc w:val="center"/>
              <w:rPr>
                <w:rFonts w:cs="Calibri"/>
                <w:sz w:val="21"/>
                <w:szCs w:val="21"/>
                <w:lang w:eastAsia="zh-CN"/>
              </w:rPr>
            </w:pPr>
          </w:p>
        </w:tc>
        <w:tc>
          <w:tcPr>
            <w:tcW w:w="786" w:type="dxa"/>
            <w:vMerge/>
            <w:vAlign w:val="center"/>
          </w:tcPr>
          <w:p w:rsidR="00957DEB" w:rsidRPr="003B26E5" w:rsidRDefault="00957DEB" w:rsidP="00A6616A">
            <w:pPr>
              <w:pStyle w:val="TableParagraph"/>
              <w:jc w:val="center"/>
              <w:rPr>
                <w:rFonts w:cs="Calibri"/>
                <w:sz w:val="21"/>
                <w:szCs w:val="21"/>
                <w:lang w:eastAsia="zh-CN"/>
              </w:rPr>
            </w:pPr>
          </w:p>
        </w:tc>
        <w:tc>
          <w:tcPr>
            <w:tcW w:w="1185" w:type="dxa"/>
            <w:gridSpan w:val="2"/>
            <w:vAlign w:val="center"/>
          </w:tcPr>
          <w:p w:rsidR="00957DEB" w:rsidRPr="003B26E5" w:rsidRDefault="00957DEB" w:rsidP="00A6616A">
            <w:pPr>
              <w:pStyle w:val="TableParagraph"/>
              <w:jc w:val="both"/>
              <w:rPr>
                <w:rFonts w:cs="Calibri"/>
                <w:sz w:val="21"/>
                <w:szCs w:val="21"/>
                <w:lang w:eastAsia="zh-CN"/>
              </w:rPr>
            </w:pPr>
            <w:r w:rsidRPr="003B26E5">
              <w:rPr>
                <w:rFonts w:hint="eastAsia"/>
                <w:sz w:val="21"/>
                <w:szCs w:val="21"/>
                <w:lang w:eastAsia="zh-CN"/>
              </w:rPr>
              <w:t>考核指标及预期成果指标的阐述</w:t>
            </w:r>
          </w:p>
        </w:tc>
        <w:tc>
          <w:tcPr>
            <w:tcW w:w="900" w:type="dxa"/>
            <w:vAlign w:val="center"/>
          </w:tcPr>
          <w:p w:rsidR="00957DEB" w:rsidRPr="003B26E5" w:rsidRDefault="00957DEB" w:rsidP="00A6616A">
            <w:pPr>
              <w:pStyle w:val="TableParagraph"/>
              <w:jc w:val="center"/>
              <w:rPr>
                <w:rFonts w:cs="Calibri"/>
                <w:sz w:val="21"/>
                <w:szCs w:val="21"/>
              </w:rPr>
            </w:pPr>
            <w:r w:rsidRPr="003B26E5">
              <w:rPr>
                <w:sz w:val="21"/>
                <w:szCs w:val="21"/>
                <w:u w:val="single"/>
                <w:lang w:eastAsia="zh-CN"/>
              </w:rPr>
              <w:t>5</w:t>
            </w:r>
            <w:r w:rsidRPr="003B26E5">
              <w:rPr>
                <w:rFonts w:hint="eastAsia"/>
                <w:sz w:val="21"/>
                <w:szCs w:val="21"/>
              </w:rPr>
              <w:t>分</w:t>
            </w:r>
          </w:p>
        </w:tc>
        <w:tc>
          <w:tcPr>
            <w:tcW w:w="3844" w:type="dxa"/>
            <w:vAlign w:val="center"/>
          </w:tcPr>
          <w:p w:rsidR="00957DEB" w:rsidRPr="003B26E5" w:rsidRDefault="00957DEB" w:rsidP="00A6616A">
            <w:pPr>
              <w:pStyle w:val="TableParagraph"/>
              <w:rPr>
                <w:rFonts w:cs="Calibri"/>
                <w:sz w:val="21"/>
                <w:szCs w:val="21"/>
                <w:lang w:eastAsia="zh-CN"/>
              </w:rPr>
            </w:pPr>
            <w:r w:rsidRPr="003B26E5">
              <w:rPr>
                <w:rFonts w:hint="eastAsia"/>
                <w:sz w:val="21"/>
                <w:szCs w:val="21"/>
                <w:lang w:eastAsia="zh-CN"/>
              </w:rPr>
              <w:t>根据投标文件中的项目考核指标及预期成果指标为依据进行打分，主要考虑研究项目的研究目标是否完成，研究成果是否达到预期目标。满分</w:t>
            </w:r>
            <w:r w:rsidRPr="003B26E5">
              <w:rPr>
                <w:sz w:val="21"/>
                <w:szCs w:val="21"/>
                <w:lang w:eastAsia="zh-CN"/>
              </w:rPr>
              <w:t>5</w:t>
            </w:r>
            <w:r w:rsidRPr="003B26E5">
              <w:rPr>
                <w:rFonts w:hint="eastAsia"/>
                <w:sz w:val="21"/>
                <w:szCs w:val="21"/>
                <w:lang w:eastAsia="zh-CN"/>
              </w:rPr>
              <w:t>分，好：</w:t>
            </w:r>
            <w:r w:rsidRPr="003B26E5">
              <w:rPr>
                <w:sz w:val="21"/>
                <w:szCs w:val="21"/>
                <w:lang w:eastAsia="zh-CN"/>
              </w:rPr>
              <w:t>5</w:t>
            </w:r>
            <w:r w:rsidRPr="003B26E5">
              <w:rPr>
                <w:rFonts w:hint="eastAsia"/>
                <w:sz w:val="21"/>
                <w:szCs w:val="21"/>
                <w:lang w:eastAsia="zh-CN"/>
              </w:rPr>
              <w:t>～</w:t>
            </w:r>
            <w:r w:rsidRPr="003B26E5">
              <w:rPr>
                <w:sz w:val="21"/>
                <w:szCs w:val="21"/>
                <w:lang w:eastAsia="zh-CN"/>
              </w:rPr>
              <w:t>4.5</w:t>
            </w:r>
            <w:r w:rsidRPr="003B26E5">
              <w:rPr>
                <w:rFonts w:hint="eastAsia"/>
                <w:sz w:val="21"/>
                <w:szCs w:val="21"/>
                <w:lang w:eastAsia="zh-CN"/>
              </w:rPr>
              <w:t>分；中：</w:t>
            </w:r>
            <w:r w:rsidRPr="003B26E5">
              <w:rPr>
                <w:sz w:val="21"/>
                <w:szCs w:val="21"/>
                <w:lang w:eastAsia="zh-CN"/>
              </w:rPr>
              <w:t>4.5</w:t>
            </w:r>
            <w:r w:rsidRPr="003B26E5">
              <w:rPr>
                <w:rFonts w:hint="eastAsia"/>
                <w:sz w:val="21"/>
                <w:szCs w:val="21"/>
                <w:lang w:eastAsia="zh-CN"/>
              </w:rPr>
              <w:t>～</w:t>
            </w:r>
            <w:r w:rsidRPr="003B26E5">
              <w:rPr>
                <w:sz w:val="21"/>
                <w:szCs w:val="21"/>
                <w:lang w:eastAsia="zh-CN"/>
              </w:rPr>
              <w:t>4</w:t>
            </w:r>
            <w:r w:rsidRPr="003B26E5">
              <w:rPr>
                <w:rFonts w:hint="eastAsia"/>
                <w:sz w:val="21"/>
                <w:szCs w:val="21"/>
                <w:lang w:eastAsia="zh-CN"/>
              </w:rPr>
              <w:t>分；起评分</w:t>
            </w:r>
            <w:r w:rsidRPr="003B26E5">
              <w:rPr>
                <w:sz w:val="21"/>
                <w:szCs w:val="21"/>
                <w:lang w:eastAsia="zh-CN"/>
              </w:rPr>
              <w:t>4</w:t>
            </w:r>
            <w:r w:rsidRPr="003B26E5">
              <w:rPr>
                <w:rFonts w:hint="eastAsia"/>
                <w:sz w:val="21"/>
                <w:szCs w:val="21"/>
                <w:lang w:eastAsia="zh-CN"/>
              </w:rPr>
              <w:t>分。</w:t>
            </w:r>
          </w:p>
        </w:tc>
      </w:tr>
      <w:tr w:rsidR="00957DEB" w:rsidRPr="003B26E5" w:rsidTr="005B512F">
        <w:trPr>
          <w:trHeight w:val="20"/>
          <w:jc w:val="center"/>
        </w:trPr>
        <w:tc>
          <w:tcPr>
            <w:tcW w:w="1094" w:type="dxa"/>
            <w:vMerge/>
            <w:vAlign w:val="center"/>
          </w:tcPr>
          <w:p w:rsidR="00957DEB" w:rsidRPr="003B26E5" w:rsidRDefault="00957DEB" w:rsidP="00A6616A">
            <w:pPr>
              <w:pStyle w:val="TableParagraph"/>
              <w:jc w:val="center"/>
              <w:rPr>
                <w:rFonts w:cs="Calibri"/>
                <w:sz w:val="21"/>
                <w:szCs w:val="21"/>
                <w:lang w:eastAsia="zh-CN"/>
              </w:rPr>
            </w:pPr>
          </w:p>
        </w:tc>
        <w:tc>
          <w:tcPr>
            <w:tcW w:w="573" w:type="dxa"/>
            <w:vMerge/>
            <w:vAlign w:val="center"/>
          </w:tcPr>
          <w:p w:rsidR="00957DEB" w:rsidRPr="003B26E5" w:rsidRDefault="00957DEB" w:rsidP="00A6616A">
            <w:pPr>
              <w:pStyle w:val="TableParagraph"/>
              <w:jc w:val="center"/>
              <w:rPr>
                <w:rFonts w:cs="Calibri"/>
                <w:sz w:val="21"/>
                <w:szCs w:val="21"/>
                <w:lang w:eastAsia="zh-CN"/>
              </w:rPr>
            </w:pPr>
          </w:p>
        </w:tc>
        <w:tc>
          <w:tcPr>
            <w:tcW w:w="786" w:type="dxa"/>
            <w:vMerge/>
            <w:vAlign w:val="center"/>
          </w:tcPr>
          <w:p w:rsidR="00957DEB" w:rsidRPr="003B26E5" w:rsidRDefault="00957DEB" w:rsidP="00A6616A">
            <w:pPr>
              <w:pStyle w:val="TableParagraph"/>
              <w:jc w:val="center"/>
              <w:rPr>
                <w:rFonts w:cs="Calibri"/>
                <w:sz w:val="21"/>
                <w:szCs w:val="21"/>
                <w:lang w:eastAsia="zh-CN"/>
              </w:rPr>
            </w:pPr>
          </w:p>
        </w:tc>
        <w:tc>
          <w:tcPr>
            <w:tcW w:w="1185" w:type="dxa"/>
            <w:gridSpan w:val="2"/>
            <w:vAlign w:val="center"/>
          </w:tcPr>
          <w:p w:rsidR="00957DEB" w:rsidRPr="003B26E5" w:rsidRDefault="00957DEB" w:rsidP="00A6616A">
            <w:pPr>
              <w:pStyle w:val="TableParagraph"/>
              <w:jc w:val="both"/>
              <w:rPr>
                <w:rFonts w:cs="Calibri"/>
                <w:sz w:val="21"/>
                <w:szCs w:val="21"/>
                <w:lang w:eastAsia="zh-CN"/>
              </w:rPr>
            </w:pPr>
            <w:r w:rsidRPr="003B26E5">
              <w:rPr>
                <w:rFonts w:hint="eastAsia"/>
                <w:sz w:val="21"/>
                <w:szCs w:val="21"/>
                <w:lang w:eastAsia="zh-CN"/>
              </w:rPr>
              <w:t>对招标项目的存在问题的认识及对策措施</w:t>
            </w:r>
          </w:p>
        </w:tc>
        <w:tc>
          <w:tcPr>
            <w:tcW w:w="900" w:type="dxa"/>
            <w:vAlign w:val="center"/>
          </w:tcPr>
          <w:p w:rsidR="00957DEB" w:rsidRPr="003B26E5" w:rsidRDefault="00957DEB" w:rsidP="00A6616A">
            <w:pPr>
              <w:pStyle w:val="TableParagraph"/>
              <w:jc w:val="center"/>
              <w:rPr>
                <w:rFonts w:cs="Calibri"/>
                <w:sz w:val="21"/>
                <w:szCs w:val="21"/>
                <w:u w:val="single"/>
                <w:lang w:eastAsia="zh-CN"/>
              </w:rPr>
            </w:pPr>
            <w:r w:rsidRPr="003B26E5">
              <w:rPr>
                <w:sz w:val="21"/>
                <w:szCs w:val="21"/>
                <w:u w:val="single"/>
                <w:lang w:eastAsia="zh-CN"/>
              </w:rPr>
              <w:t>20</w:t>
            </w:r>
            <w:r w:rsidRPr="003B26E5">
              <w:rPr>
                <w:rFonts w:hint="eastAsia"/>
                <w:sz w:val="21"/>
                <w:szCs w:val="21"/>
              </w:rPr>
              <w:t>分</w:t>
            </w:r>
          </w:p>
        </w:tc>
        <w:tc>
          <w:tcPr>
            <w:tcW w:w="3844" w:type="dxa"/>
            <w:vAlign w:val="center"/>
          </w:tcPr>
          <w:p w:rsidR="00957DEB" w:rsidRPr="003B26E5" w:rsidRDefault="00957DEB" w:rsidP="00A6616A">
            <w:pPr>
              <w:pStyle w:val="TableParagraph"/>
              <w:rPr>
                <w:rFonts w:cs="Calibri"/>
                <w:sz w:val="21"/>
                <w:szCs w:val="21"/>
                <w:lang w:eastAsia="zh-CN"/>
              </w:rPr>
            </w:pPr>
            <w:r w:rsidRPr="003B26E5">
              <w:rPr>
                <w:rFonts w:hint="eastAsia"/>
                <w:sz w:val="21"/>
                <w:szCs w:val="21"/>
                <w:lang w:eastAsia="zh-CN"/>
              </w:rPr>
              <w:t>根据投标文件中的项目研究、开发实施方案为依据打分，主要考虑实施方案的可操作性及组织保障措施的合理性和可操作性，研究内容的细化和分解程度，技术方案的可行性。满分</w:t>
            </w:r>
            <w:r w:rsidRPr="003B26E5">
              <w:rPr>
                <w:sz w:val="21"/>
                <w:szCs w:val="21"/>
                <w:lang w:eastAsia="zh-CN"/>
              </w:rPr>
              <w:t>20</w:t>
            </w:r>
            <w:r w:rsidRPr="003B26E5">
              <w:rPr>
                <w:rFonts w:hint="eastAsia"/>
                <w:sz w:val="21"/>
                <w:szCs w:val="21"/>
                <w:lang w:eastAsia="zh-CN"/>
              </w:rPr>
              <w:t>分，好：</w:t>
            </w:r>
            <w:r w:rsidRPr="003B26E5">
              <w:rPr>
                <w:sz w:val="21"/>
                <w:szCs w:val="21"/>
                <w:lang w:eastAsia="zh-CN"/>
              </w:rPr>
              <w:t>20</w:t>
            </w:r>
            <w:r w:rsidRPr="003B26E5">
              <w:rPr>
                <w:rFonts w:hint="eastAsia"/>
                <w:sz w:val="21"/>
                <w:szCs w:val="21"/>
                <w:lang w:eastAsia="zh-CN"/>
              </w:rPr>
              <w:t>～</w:t>
            </w:r>
            <w:r w:rsidRPr="003B26E5">
              <w:rPr>
                <w:sz w:val="21"/>
                <w:szCs w:val="21"/>
                <w:lang w:eastAsia="zh-CN"/>
              </w:rPr>
              <w:t>18</w:t>
            </w:r>
            <w:r w:rsidRPr="003B26E5">
              <w:rPr>
                <w:rFonts w:hint="eastAsia"/>
                <w:sz w:val="21"/>
                <w:szCs w:val="21"/>
                <w:lang w:eastAsia="zh-CN"/>
              </w:rPr>
              <w:t>分；中：</w:t>
            </w:r>
            <w:r w:rsidRPr="003B26E5">
              <w:rPr>
                <w:sz w:val="21"/>
                <w:szCs w:val="21"/>
                <w:lang w:eastAsia="zh-CN"/>
              </w:rPr>
              <w:t>18</w:t>
            </w:r>
            <w:r w:rsidRPr="003B26E5">
              <w:rPr>
                <w:rFonts w:hint="eastAsia"/>
                <w:sz w:val="21"/>
                <w:szCs w:val="21"/>
                <w:lang w:eastAsia="zh-CN"/>
              </w:rPr>
              <w:t>～</w:t>
            </w:r>
            <w:r w:rsidRPr="003B26E5">
              <w:rPr>
                <w:sz w:val="21"/>
                <w:szCs w:val="21"/>
                <w:lang w:eastAsia="zh-CN"/>
              </w:rPr>
              <w:t>16</w:t>
            </w:r>
            <w:r w:rsidRPr="003B26E5">
              <w:rPr>
                <w:rFonts w:hint="eastAsia"/>
                <w:sz w:val="21"/>
                <w:szCs w:val="21"/>
                <w:lang w:eastAsia="zh-CN"/>
              </w:rPr>
              <w:t>分；起评分</w:t>
            </w:r>
            <w:r w:rsidRPr="003B26E5">
              <w:rPr>
                <w:sz w:val="21"/>
                <w:szCs w:val="21"/>
                <w:lang w:eastAsia="zh-CN"/>
              </w:rPr>
              <w:t>16</w:t>
            </w:r>
            <w:r w:rsidRPr="003B26E5">
              <w:rPr>
                <w:rFonts w:hint="eastAsia"/>
                <w:sz w:val="21"/>
                <w:szCs w:val="21"/>
                <w:lang w:eastAsia="zh-CN"/>
              </w:rPr>
              <w:t>分。</w:t>
            </w:r>
          </w:p>
        </w:tc>
      </w:tr>
      <w:tr w:rsidR="00957DEB" w:rsidRPr="003B26E5" w:rsidTr="005B512F">
        <w:trPr>
          <w:trHeight w:val="20"/>
          <w:jc w:val="center"/>
        </w:trPr>
        <w:tc>
          <w:tcPr>
            <w:tcW w:w="1094" w:type="dxa"/>
            <w:vMerge/>
            <w:vAlign w:val="center"/>
          </w:tcPr>
          <w:p w:rsidR="00957DEB" w:rsidRPr="003B26E5" w:rsidRDefault="00957DEB" w:rsidP="00A6616A">
            <w:pPr>
              <w:pStyle w:val="TableParagraph"/>
              <w:jc w:val="center"/>
              <w:rPr>
                <w:rFonts w:cs="Calibri"/>
                <w:sz w:val="21"/>
                <w:szCs w:val="21"/>
                <w:lang w:eastAsia="zh-CN"/>
              </w:rPr>
            </w:pPr>
          </w:p>
        </w:tc>
        <w:tc>
          <w:tcPr>
            <w:tcW w:w="573" w:type="dxa"/>
            <w:vMerge/>
            <w:vAlign w:val="center"/>
          </w:tcPr>
          <w:p w:rsidR="00957DEB" w:rsidRPr="003B26E5" w:rsidRDefault="00957DEB" w:rsidP="00A6616A">
            <w:pPr>
              <w:pStyle w:val="TableParagraph"/>
              <w:jc w:val="center"/>
              <w:rPr>
                <w:rFonts w:cs="Calibri"/>
                <w:sz w:val="21"/>
                <w:szCs w:val="21"/>
                <w:lang w:eastAsia="zh-CN"/>
              </w:rPr>
            </w:pPr>
          </w:p>
        </w:tc>
        <w:tc>
          <w:tcPr>
            <w:tcW w:w="786" w:type="dxa"/>
            <w:vMerge/>
            <w:vAlign w:val="center"/>
          </w:tcPr>
          <w:p w:rsidR="00957DEB" w:rsidRPr="003B26E5" w:rsidRDefault="00957DEB" w:rsidP="00A6616A">
            <w:pPr>
              <w:pStyle w:val="TableParagraph"/>
              <w:jc w:val="center"/>
              <w:rPr>
                <w:rFonts w:cs="Calibri"/>
                <w:sz w:val="21"/>
                <w:szCs w:val="21"/>
                <w:lang w:eastAsia="zh-CN"/>
              </w:rPr>
            </w:pPr>
          </w:p>
        </w:tc>
        <w:tc>
          <w:tcPr>
            <w:tcW w:w="1185" w:type="dxa"/>
            <w:gridSpan w:val="2"/>
            <w:vAlign w:val="center"/>
          </w:tcPr>
          <w:p w:rsidR="00957DEB" w:rsidRPr="003B26E5" w:rsidRDefault="00957DEB" w:rsidP="00A6616A">
            <w:pPr>
              <w:jc w:val="center"/>
              <w:rPr>
                <w:rFonts w:ascii="宋体" w:cs="宋体"/>
                <w:sz w:val="21"/>
                <w:szCs w:val="21"/>
              </w:rPr>
            </w:pPr>
            <w:r w:rsidRPr="003B26E5">
              <w:rPr>
                <w:rFonts w:ascii="宋体" w:hAnsi="宋体" w:cs="宋体" w:hint="eastAsia"/>
                <w:sz w:val="21"/>
                <w:szCs w:val="21"/>
              </w:rPr>
              <w:t>研究工作质量及进度保证措施</w:t>
            </w:r>
          </w:p>
        </w:tc>
        <w:tc>
          <w:tcPr>
            <w:tcW w:w="900" w:type="dxa"/>
            <w:vAlign w:val="center"/>
          </w:tcPr>
          <w:p w:rsidR="00957DEB" w:rsidRPr="003B26E5" w:rsidRDefault="00957DEB" w:rsidP="00A6616A">
            <w:pPr>
              <w:pStyle w:val="TableParagraph"/>
              <w:jc w:val="center"/>
              <w:rPr>
                <w:rFonts w:cs="Calibri"/>
                <w:sz w:val="21"/>
                <w:szCs w:val="21"/>
                <w:u w:val="single"/>
              </w:rPr>
            </w:pPr>
            <w:r w:rsidRPr="003B26E5">
              <w:rPr>
                <w:sz w:val="21"/>
                <w:szCs w:val="21"/>
                <w:u w:val="single"/>
                <w:lang w:eastAsia="zh-CN"/>
              </w:rPr>
              <w:t>5</w:t>
            </w:r>
            <w:r w:rsidRPr="003B26E5">
              <w:rPr>
                <w:rFonts w:hint="eastAsia"/>
                <w:sz w:val="21"/>
                <w:szCs w:val="21"/>
              </w:rPr>
              <w:t>分</w:t>
            </w:r>
          </w:p>
        </w:tc>
        <w:tc>
          <w:tcPr>
            <w:tcW w:w="3844" w:type="dxa"/>
            <w:vAlign w:val="center"/>
          </w:tcPr>
          <w:p w:rsidR="00957DEB" w:rsidRPr="003B26E5" w:rsidRDefault="00957DEB" w:rsidP="00A6616A">
            <w:pPr>
              <w:pStyle w:val="TableParagraph"/>
              <w:rPr>
                <w:rFonts w:cs="Calibri"/>
                <w:sz w:val="21"/>
                <w:szCs w:val="21"/>
                <w:lang w:eastAsia="zh-CN"/>
              </w:rPr>
            </w:pPr>
            <w:r w:rsidRPr="003B26E5">
              <w:rPr>
                <w:rFonts w:hint="eastAsia"/>
                <w:sz w:val="21"/>
                <w:szCs w:val="21"/>
                <w:lang w:eastAsia="zh-CN"/>
              </w:rPr>
              <w:t>根据投标文件中的项目研究质量及开发进度为依据打分</w:t>
            </w:r>
            <w:r w:rsidRPr="003B26E5">
              <w:rPr>
                <w:sz w:val="21"/>
                <w:szCs w:val="21"/>
                <w:lang w:eastAsia="zh-CN"/>
              </w:rPr>
              <w:t>,</w:t>
            </w:r>
            <w:r w:rsidRPr="003B26E5">
              <w:rPr>
                <w:rFonts w:hint="eastAsia"/>
                <w:sz w:val="21"/>
                <w:szCs w:val="21"/>
                <w:lang w:eastAsia="zh-CN"/>
              </w:rPr>
              <w:t>考虑年度计划安排的合理性</w:t>
            </w:r>
            <w:r w:rsidRPr="003B26E5">
              <w:rPr>
                <w:sz w:val="21"/>
                <w:szCs w:val="21"/>
                <w:lang w:eastAsia="zh-CN"/>
              </w:rPr>
              <w:t>,</w:t>
            </w:r>
            <w:r w:rsidRPr="003B26E5">
              <w:rPr>
                <w:rFonts w:hint="eastAsia"/>
                <w:sz w:val="21"/>
                <w:szCs w:val="21"/>
                <w:lang w:eastAsia="zh-CN"/>
              </w:rPr>
              <w:t>提供阶段性成果及最终成果的时间安排是否合理。满分</w:t>
            </w:r>
            <w:r w:rsidRPr="003B26E5">
              <w:rPr>
                <w:sz w:val="21"/>
                <w:szCs w:val="21"/>
                <w:lang w:eastAsia="zh-CN"/>
              </w:rPr>
              <w:t>5</w:t>
            </w:r>
            <w:r w:rsidRPr="003B26E5">
              <w:rPr>
                <w:rFonts w:hint="eastAsia"/>
                <w:sz w:val="21"/>
                <w:szCs w:val="21"/>
                <w:lang w:eastAsia="zh-CN"/>
              </w:rPr>
              <w:t>分，好：</w:t>
            </w:r>
            <w:r w:rsidRPr="003B26E5">
              <w:rPr>
                <w:sz w:val="21"/>
                <w:szCs w:val="21"/>
                <w:lang w:eastAsia="zh-CN"/>
              </w:rPr>
              <w:t>5</w:t>
            </w:r>
            <w:r w:rsidRPr="003B26E5">
              <w:rPr>
                <w:rFonts w:hint="eastAsia"/>
                <w:sz w:val="21"/>
                <w:szCs w:val="21"/>
                <w:lang w:eastAsia="zh-CN"/>
              </w:rPr>
              <w:t>～</w:t>
            </w:r>
            <w:r w:rsidRPr="003B26E5">
              <w:rPr>
                <w:sz w:val="21"/>
                <w:szCs w:val="21"/>
                <w:lang w:eastAsia="zh-CN"/>
              </w:rPr>
              <w:t>4.5</w:t>
            </w:r>
            <w:r w:rsidRPr="003B26E5">
              <w:rPr>
                <w:rFonts w:hint="eastAsia"/>
                <w:sz w:val="21"/>
                <w:szCs w:val="21"/>
                <w:lang w:eastAsia="zh-CN"/>
              </w:rPr>
              <w:t>分；中：</w:t>
            </w:r>
            <w:r w:rsidRPr="003B26E5">
              <w:rPr>
                <w:sz w:val="21"/>
                <w:szCs w:val="21"/>
                <w:lang w:eastAsia="zh-CN"/>
              </w:rPr>
              <w:t>4.5</w:t>
            </w:r>
            <w:r w:rsidRPr="003B26E5">
              <w:rPr>
                <w:rFonts w:hint="eastAsia"/>
                <w:sz w:val="21"/>
                <w:szCs w:val="21"/>
                <w:lang w:eastAsia="zh-CN"/>
              </w:rPr>
              <w:t>～</w:t>
            </w:r>
            <w:r w:rsidRPr="003B26E5">
              <w:rPr>
                <w:sz w:val="21"/>
                <w:szCs w:val="21"/>
                <w:lang w:eastAsia="zh-CN"/>
              </w:rPr>
              <w:t>4</w:t>
            </w:r>
            <w:r w:rsidRPr="003B26E5">
              <w:rPr>
                <w:rFonts w:hint="eastAsia"/>
                <w:sz w:val="21"/>
                <w:szCs w:val="21"/>
                <w:lang w:eastAsia="zh-CN"/>
              </w:rPr>
              <w:t>分；起评分</w:t>
            </w:r>
            <w:r w:rsidRPr="003B26E5">
              <w:rPr>
                <w:sz w:val="21"/>
                <w:szCs w:val="21"/>
                <w:lang w:eastAsia="zh-CN"/>
              </w:rPr>
              <w:t>4</w:t>
            </w:r>
            <w:r w:rsidRPr="003B26E5">
              <w:rPr>
                <w:rFonts w:hint="eastAsia"/>
                <w:sz w:val="21"/>
                <w:szCs w:val="21"/>
                <w:lang w:eastAsia="zh-CN"/>
              </w:rPr>
              <w:t>分。</w:t>
            </w:r>
          </w:p>
        </w:tc>
      </w:tr>
      <w:tr w:rsidR="00957DEB" w:rsidRPr="003B26E5" w:rsidTr="005B512F">
        <w:trPr>
          <w:trHeight w:val="20"/>
          <w:jc w:val="center"/>
        </w:trPr>
        <w:tc>
          <w:tcPr>
            <w:tcW w:w="1094" w:type="dxa"/>
            <w:vAlign w:val="center"/>
          </w:tcPr>
          <w:p w:rsidR="00957DEB" w:rsidRPr="003B26E5" w:rsidRDefault="00957DEB" w:rsidP="00A6616A">
            <w:pPr>
              <w:rPr>
                <w:rFonts w:ascii="宋体" w:hAnsi="宋体" w:cs="宋体"/>
                <w:sz w:val="21"/>
                <w:szCs w:val="21"/>
              </w:rPr>
            </w:pPr>
            <w:r w:rsidRPr="003B26E5">
              <w:rPr>
                <w:rFonts w:ascii="宋体" w:hAnsi="宋体" w:cs="宋体"/>
                <w:sz w:val="21"/>
                <w:szCs w:val="21"/>
              </w:rPr>
              <w:t>2.2.4(2)</w:t>
            </w:r>
          </w:p>
        </w:tc>
        <w:tc>
          <w:tcPr>
            <w:tcW w:w="573" w:type="dxa"/>
            <w:vAlign w:val="center"/>
          </w:tcPr>
          <w:p w:rsidR="00957DEB" w:rsidRPr="003B26E5" w:rsidRDefault="00957DEB" w:rsidP="00A6616A">
            <w:pPr>
              <w:jc w:val="center"/>
              <w:rPr>
                <w:rFonts w:ascii="宋体" w:cs="宋体"/>
                <w:sz w:val="21"/>
                <w:szCs w:val="21"/>
              </w:rPr>
            </w:pPr>
            <w:r w:rsidRPr="003B26E5">
              <w:rPr>
                <w:rFonts w:ascii="宋体" w:hAnsi="宋体" w:cs="宋体" w:hint="eastAsia"/>
                <w:sz w:val="21"/>
                <w:szCs w:val="21"/>
              </w:rPr>
              <w:t>主要</w:t>
            </w:r>
          </w:p>
          <w:p w:rsidR="00957DEB" w:rsidRPr="003B26E5" w:rsidRDefault="00957DEB" w:rsidP="00A6616A">
            <w:pPr>
              <w:jc w:val="center"/>
              <w:rPr>
                <w:rFonts w:ascii="宋体" w:cs="宋体"/>
                <w:sz w:val="21"/>
                <w:szCs w:val="21"/>
              </w:rPr>
            </w:pPr>
            <w:r w:rsidRPr="003B26E5">
              <w:rPr>
                <w:rFonts w:ascii="宋体" w:hAnsi="宋体" w:cs="宋体" w:hint="eastAsia"/>
                <w:sz w:val="21"/>
                <w:szCs w:val="21"/>
              </w:rPr>
              <w:t>人员</w:t>
            </w:r>
          </w:p>
        </w:tc>
        <w:tc>
          <w:tcPr>
            <w:tcW w:w="2871" w:type="dxa"/>
            <w:gridSpan w:val="4"/>
            <w:vAlign w:val="center"/>
          </w:tcPr>
          <w:p w:rsidR="00957DEB" w:rsidRPr="003B26E5" w:rsidRDefault="00957DEB" w:rsidP="00A6616A">
            <w:pPr>
              <w:jc w:val="center"/>
              <w:rPr>
                <w:rFonts w:ascii="宋体" w:cs="宋体"/>
                <w:sz w:val="21"/>
                <w:szCs w:val="21"/>
              </w:rPr>
            </w:pPr>
            <w:r w:rsidRPr="003B26E5">
              <w:rPr>
                <w:rFonts w:ascii="宋体" w:hAnsi="宋体" w:cs="宋体"/>
                <w:sz w:val="21"/>
                <w:szCs w:val="21"/>
              </w:rPr>
              <w:t>15</w:t>
            </w:r>
            <w:r w:rsidRPr="003B26E5">
              <w:rPr>
                <w:rFonts w:ascii="宋体" w:hAnsi="宋体" w:cs="宋体" w:hint="eastAsia"/>
                <w:sz w:val="21"/>
                <w:szCs w:val="21"/>
              </w:rPr>
              <w:t>分</w:t>
            </w:r>
          </w:p>
        </w:tc>
        <w:tc>
          <w:tcPr>
            <w:tcW w:w="3844" w:type="dxa"/>
            <w:vAlign w:val="center"/>
          </w:tcPr>
          <w:p w:rsidR="00957DEB" w:rsidRPr="003B26E5" w:rsidRDefault="00957DEB" w:rsidP="00A6616A">
            <w:pPr>
              <w:snapToGrid w:val="0"/>
              <w:rPr>
                <w:rFonts w:ascii="宋体" w:cs="宋体"/>
                <w:sz w:val="21"/>
                <w:szCs w:val="21"/>
              </w:rPr>
            </w:pPr>
            <w:r w:rsidRPr="003B26E5">
              <w:rPr>
                <w:rFonts w:ascii="宋体" w:hAnsi="宋体" w:cs="宋体" w:hint="eastAsia"/>
                <w:sz w:val="21"/>
                <w:szCs w:val="21"/>
              </w:rPr>
              <w:t>满足资格审查条件（主要人员最低要求）的，得</w:t>
            </w:r>
            <w:r w:rsidRPr="003B26E5">
              <w:rPr>
                <w:rFonts w:ascii="宋体" w:hAnsi="宋体" w:cs="宋体"/>
                <w:sz w:val="21"/>
                <w:szCs w:val="21"/>
              </w:rPr>
              <w:t>9</w:t>
            </w:r>
            <w:r w:rsidRPr="003B26E5">
              <w:rPr>
                <w:rFonts w:ascii="宋体" w:hAnsi="宋体" w:cs="宋体" w:hint="eastAsia"/>
                <w:sz w:val="21"/>
                <w:szCs w:val="21"/>
              </w:rPr>
              <w:t>分，在满足基本要求的基础上：</w:t>
            </w:r>
          </w:p>
          <w:p w:rsidR="00957DEB" w:rsidRPr="003B26E5" w:rsidRDefault="00957DEB" w:rsidP="00A6616A">
            <w:pPr>
              <w:snapToGrid w:val="0"/>
              <w:rPr>
                <w:rFonts w:ascii="宋体" w:cs="宋体"/>
                <w:sz w:val="21"/>
                <w:szCs w:val="21"/>
              </w:rPr>
            </w:pPr>
            <w:r w:rsidRPr="003B26E5">
              <w:rPr>
                <w:rFonts w:ascii="宋体" w:hAnsi="宋体" w:cs="宋体" w:hint="eastAsia"/>
                <w:sz w:val="21"/>
                <w:szCs w:val="21"/>
              </w:rPr>
              <w:t>项目负责人近</w:t>
            </w:r>
            <w:r w:rsidRPr="003B26E5">
              <w:rPr>
                <w:rFonts w:ascii="宋体" w:hAnsi="宋体" w:cs="宋体"/>
                <w:sz w:val="21"/>
                <w:szCs w:val="21"/>
              </w:rPr>
              <w:t>5</w:t>
            </w:r>
            <w:r w:rsidRPr="003B26E5">
              <w:rPr>
                <w:rFonts w:ascii="宋体" w:hAnsi="宋体" w:cs="宋体" w:hint="eastAsia"/>
                <w:sz w:val="21"/>
                <w:szCs w:val="21"/>
              </w:rPr>
              <w:t>年每担任过</w:t>
            </w:r>
            <w:r w:rsidRPr="003B26E5">
              <w:rPr>
                <w:rFonts w:ascii="宋体" w:hAnsi="宋体" w:cs="宋体"/>
                <w:sz w:val="21"/>
                <w:szCs w:val="21"/>
              </w:rPr>
              <w:t>1</w:t>
            </w:r>
            <w:r w:rsidRPr="003B26E5">
              <w:rPr>
                <w:rFonts w:ascii="宋体" w:hAnsi="宋体" w:cs="宋体" w:hint="eastAsia"/>
                <w:sz w:val="21"/>
                <w:szCs w:val="21"/>
              </w:rPr>
              <w:t>个高速公路路面工程相关科研课题工作项目负责人（或技术负责人）或</w:t>
            </w:r>
            <w:r w:rsidRPr="003B26E5">
              <w:rPr>
                <w:rFonts w:ascii="宋体" w:hAnsi="宋体" w:cs="宋体"/>
                <w:sz w:val="21"/>
                <w:szCs w:val="21"/>
              </w:rPr>
              <w:t>1</w:t>
            </w:r>
            <w:r w:rsidRPr="003B26E5">
              <w:rPr>
                <w:rFonts w:ascii="宋体" w:hAnsi="宋体" w:cs="宋体" w:hint="eastAsia"/>
                <w:sz w:val="21"/>
                <w:szCs w:val="21"/>
              </w:rPr>
              <w:t>个高速公路勘察设计工作项目负责人（或技术负责人）加</w:t>
            </w:r>
            <w:r w:rsidRPr="003B26E5">
              <w:rPr>
                <w:rFonts w:ascii="宋体" w:hAnsi="宋体" w:cs="宋体"/>
                <w:sz w:val="21"/>
                <w:szCs w:val="21"/>
              </w:rPr>
              <w:t>3</w:t>
            </w:r>
            <w:r w:rsidRPr="003B26E5">
              <w:rPr>
                <w:rFonts w:ascii="宋体" w:hAnsi="宋体" w:cs="宋体" w:hint="eastAsia"/>
                <w:sz w:val="21"/>
                <w:szCs w:val="21"/>
              </w:rPr>
              <w:t>分；本项最多加</w:t>
            </w:r>
            <w:r w:rsidRPr="003B26E5">
              <w:rPr>
                <w:rFonts w:ascii="宋体" w:hAnsi="宋体" w:cs="宋体"/>
                <w:sz w:val="21"/>
                <w:szCs w:val="21"/>
              </w:rPr>
              <w:t>6</w:t>
            </w:r>
            <w:r w:rsidRPr="003B26E5">
              <w:rPr>
                <w:rFonts w:ascii="宋体" w:hAnsi="宋体" w:cs="宋体" w:hint="eastAsia"/>
                <w:sz w:val="21"/>
                <w:szCs w:val="21"/>
              </w:rPr>
              <w:t>分。</w:t>
            </w:r>
          </w:p>
          <w:p w:rsidR="00957DEB" w:rsidRPr="003B26E5" w:rsidRDefault="00957DEB" w:rsidP="00A6616A">
            <w:pPr>
              <w:snapToGrid w:val="0"/>
              <w:rPr>
                <w:rFonts w:ascii="宋体" w:cs="宋体"/>
                <w:sz w:val="21"/>
                <w:szCs w:val="21"/>
              </w:rPr>
            </w:pPr>
            <w:r w:rsidRPr="003B26E5">
              <w:rPr>
                <w:rFonts w:ascii="宋体" w:hAnsi="宋体" w:cs="宋体" w:hint="eastAsia"/>
                <w:sz w:val="21"/>
                <w:szCs w:val="21"/>
              </w:rPr>
              <w:t>注：</w:t>
            </w:r>
            <w:r w:rsidRPr="003B26E5">
              <w:rPr>
                <w:rFonts w:ascii="宋体" w:hAnsi="宋体" w:cs="宋体"/>
                <w:sz w:val="21"/>
                <w:szCs w:val="21"/>
              </w:rPr>
              <w:t>1</w:t>
            </w:r>
            <w:r w:rsidRPr="003B26E5">
              <w:rPr>
                <w:rFonts w:ascii="宋体" w:hAnsi="宋体" w:cs="宋体" w:hint="eastAsia"/>
                <w:sz w:val="21"/>
                <w:szCs w:val="21"/>
              </w:rPr>
              <w:t>、近</w:t>
            </w:r>
            <w:r w:rsidRPr="003B26E5">
              <w:rPr>
                <w:rFonts w:ascii="宋体" w:hAnsi="宋体" w:cs="宋体"/>
                <w:sz w:val="21"/>
                <w:szCs w:val="21"/>
              </w:rPr>
              <w:t>5</w:t>
            </w:r>
            <w:r w:rsidRPr="003B26E5">
              <w:rPr>
                <w:rFonts w:ascii="宋体" w:hAnsi="宋体" w:cs="宋体" w:hint="eastAsia"/>
                <w:sz w:val="21"/>
                <w:szCs w:val="21"/>
              </w:rPr>
              <w:t>年指</w:t>
            </w:r>
            <w:r w:rsidRPr="003B26E5">
              <w:rPr>
                <w:rFonts w:ascii="宋体" w:hAnsi="宋体" w:cs="宋体"/>
                <w:sz w:val="21"/>
                <w:szCs w:val="21"/>
              </w:rPr>
              <w:t>2017</w:t>
            </w:r>
            <w:r w:rsidRPr="003B26E5">
              <w:rPr>
                <w:rFonts w:ascii="宋体" w:hAnsi="宋体" w:cs="宋体" w:hint="eastAsia"/>
                <w:sz w:val="21"/>
                <w:szCs w:val="21"/>
              </w:rPr>
              <w:t>年</w:t>
            </w:r>
            <w:r w:rsidRPr="003B26E5">
              <w:rPr>
                <w:rFonts w:ascii="宋体" w:hAnsi="宋体" w:cs="宋体"/>
                <w:sz w:val="21"/>
                <w:szCs w:val="21"/>
              </w:rPr>
              <w:t>11</w:t>
            </w:r>
            <w:r w:rsidRPr="003B26E5">
              <w:rPr>
                <w:rFonts w:ascii="宋体" w:hAnsi="宋体" w:cs="宋体" w:hint="eastAsia"/>
                <w:sz w:val="21"/>
                <w:szCs w:val="21"/>
              </w:rPr>
              <w:t>月</w:t>
            </w:r>
            <w:r w:rsidRPr="003B26E5">
              <w:rPr>
                <w:rFonts w:ascii="宋体" w:hAnsi="宋体" w:cs="宋体"/>
                <w:sz w:val="21"/>
                <w:szCs w:val="21"/>
              </w:rPr>
              <w:t>1</w:t>
            </w:r>
            <w:r w:rsidRPr="003B26E5">
              <w:rPr>
                <w:rFonts w:ascii="宋体" w:hAnsi="宋体" w:cs="宋体" w:hint="eastAsia"/>
                <w:sz w:val="21"/>
                <w:szCs w:val="21"/>
              </w:rPr>
              <w:t>日至投标文件递交截止日；</w:t>
            </w:r>
          </w:p>
          <w:p w:rsidR="00957DEB" w:rsidRPr="003B26E5" w:rsidRDefault="00957DEB" w:rsidP="00A6616A">
            <w:pPr>
              <w:rPr>
                <w:rFonts w:ascii="宋体" w:cs="宋体"/>
                <w:sz w:val="21"/>
                <w:szCs w:val="21"/>
              </w:rPr>
            </w:pPr>
            <w:r w:rsidRPr="003B26E5">
              <w:rPr>
                <w:rFonts w:ascii="宋体" w:hAnsi="宋体" w:cs="宋体"/>
                <w:sz w:val="21"/>
                <w:szCs w:val="21"/>
              </w:rPr>
              <w:t>2</w:t>
            </w:r>
            <w:r w:rsidRPr="003B26E5">
              <w:rPr>
                <w:rFonts w:ascii="宋体" w:hAnsi="宋体" w:cs="宋体" w:hint="eastAsia"/>
                <w:sz w:val="21"/>
                <w:szCs w:val="21"/>
              </w:rPr>
              <w:t>、科研课题工作业绩计算时间以合同协议书签订的时间为准，勘察设计工作业绩计算时间以交通运输部“全国公路建设市场信用信息管理系统”中体现的该业绩的初步设计或施工图设计审查（批）时间为准。</w:t>
            </w:r>
          </w:p>
        </w:tc>
      </w:tr>
      <w:tr w:rsidR="00957DEB" w:rsidRPr="003B26E5" w:rsidTr="005B512F">
        <w:trPr>
          <w:trHeight w:val="1469"/>
          <w:jc w:val="center"/>
        </w:trPr>
        <w:tc>
          <w:tcPr>
            <w:tcW w:w="1094" w:type="dxa"/>
            <w:vAlign w:val="center"/>
          </w:tcPr>
          <w:p w:rsidR="00957DEB" w:rsidRPr="003B26E5" w:rsidRDefault="00957DEB" w:rsidP="00A6616A">
            <w:pPr>
              <w:pStyle w:val="TableParagraph"/>
              <w:jc w:val="center"/>
              <w:rPr>
                <w:sz w:val="21"/>
                <w:szCs w:val="21"/>
              </w:rPr>
            </w:pPr>
            <w:r w:rsidRPr="003B26E5">
              <w:rPr>
                <w:sz w:val="21"/>
                <w:szCs w:val="21"/>
              </w:rPr>
              <w:t>2.2.4(</w:t>
            </w:r>
            <w:r w:rsidRPr="003B26E5">
              <w:rPr>
                <w:sz w:val="21"/>
                <w:szCs w:val="21"/>
                <w:lang w:eastAsia="zh-CN"/>
              </w:rPr>
              <w:t>3</w:t>
            </w:r>
            <w:r w:rsidRPr="003B26E5">
              <w:rPr>
                <w:sz w:val="21"/>
                <w:szCs w:val="21"/>
              </w:rPr>
              <w:t>)</w:t>
            </w:r>
          </w:p>
        </w:tc>
        <w:tc>
          <w:tcPr>
            <w:tcW w:w="573" w:type="dxa"/>
            <w:vAlign w:val="center"/>
          </w:tcPr>
          <w:p w:rsidR="00957DEB" w:rsidRPr="003B26E5" w:rsidRDefault="00957DEB" w:rsidP="00A6616A">
            <w:pPr>
              <w:pStyle w:val="TableParagraph"/>
              <w:jc w:val="center"/>
              <w:rPr>
                <w:rFonts w:cs="Calibri"/>
                <w:sz w:val="21"/>
                <w:szCs w:val="21"/>
                <w:lang w:eastAsia="zh-CN"/>
              </w:rPr>
            </w:pPr>
            <w:r w:rsidRPr="003B26E5">
              <w:rPr>
                <w:rFonts w:hint="eastAsia"/>
                <w:sz w:val="21"/>
                <w:szCs w:val="21"/>
                <w:lang w:eastAsia="zh-CN"/>
              </w:rPr>
              <w:t>评标价</w:t>
            </w:r>
          </w:p>
        </w:tc>
        <w:tc>
          <w:tcPr>
            <w:tcW w:w="2871" w:type="dxa"/>
            <w:gridSpan w:val="4"/>
            <w:vAlign w:val="center"/>
          </w:tcPr>
          <w:p w:rsidR="00957DEB" w:rsidRPr="003B26E5" w:rsidRDefault="00957DEB" w:rsidP="00A6616A">
            <w:pPr>
              <w:pStyle w:val="TableParagraph"/>
              <w:jc w:val="center"/>
              <w:rPr>
                <w:rFonts w:cs="Calibri"/>
                <w:sz w:val="21"/>
                <w:szCs w:val="21"/>
                <w:lang w:eastAsia="zh-CN"/>
              </w:rPr>
            </w:pPr>
            <w:r w:rsidRPr="003B26E5">
              <w:rPr>
                <w:sz w:val="21"/>
                <w:szCs w:val="21"/>
                <w:lang w:eastAsia="zh-CN"/>
              </w:rPr>
              <w:t>10</w:t>
            </w:r>
            <w:r w:rsidRPr="003B26E5">
              <w:rPr>
                <w:rFonts w:hint="eastAsia"/>
                <w:sz w:val="21"/>
                <w:szCs w:val="21"/>
                <w:lang w:eastAsia="zh-CN"/>
              </w:rPr>
              <w:t>分</w:t>
            </w:r>
          </w:p>
        </w:tc>
        <w:tc>
          <w:tcPr>
            <w:tcW w:w="3844" w:type="dxa"/>
            <w:vAlign w:val="center"/>
          </w:tcPr>
          <w:p w:rsidR="00957DEB" w:rsidRPr="003B26E5" w:rsidRDefault="00957DEB" w:rsidP="00A6616A">
            <w:pPr>
              <w:pStyle w:val="TableParagraph"/>
              <w:rPr>
                <w:rFonts w:cs="Calibri"/>
                <w:sz w:val="21"/>
                <w:szCs w:val="21"/>
                <w:lang w:eastAsia="zh-CN"/>
              </w:rPr>
            </w:pPr>
            <w:r w:rsidRPr="003B26E5">
              <w:rPr>
                <w:rFonts w:hint="eastAsia"/>
                <w:sz w:val="21"/>
                <w:szCs w:val="21"/>
                <w:lang w:eastAsia="zh-CN"/>
              </w:rPr>
              <w:t>评标价得分计算公式示例：</w:t>
            </w:r>
          </w:p>
          <w:p w:rsidR="00957DEB" w:rsidRPr="003B26E5" w:rsidRDefault="00957DEB" w:rsidP="00A6616A">
            <w:pPr>
              <w:pStyle w:val="TableParagraph"/>
              <w:rPr>
                <w:rFonts w:cs="Calibri"/>
                <w:sz w:val="21"/>
                <w:szCs w:val="21"/>
                <w:lang w:eastAsia="zh-CN"/>
              </w:rPr>
            </w:pPr>
            <w:r w:rsidRPr="003B26E5">
              <w:rPr>
                <w:sz w:val="21"/>
                <w:szCs w:val="21"/>
                <w:lang w:eastAsia="zh-CN"/>
              </w:rPr>
              <w:fldChar w:fldCharType="begin"/>
            </w:r>
            <w:r w:rsidRPr="003B26E5">
              <w:rPr>
                <w:sz w:val="21"/>
                <w:szCs w:val="21"/>
                <w:lang w:eastAsia="zh-CN"/>
              </w:rPr>
              <w:instrText xml:space="preserve"> = 1 \* GB2 </w:instrText>
            </w:r>
            <w:r w:rsidRPr="003B26E5">
              <w:rPr>
                <w:sz w:val="21"/>
                <w:szCs w:val="21"/>
                <w:lang w:eastAsia="zh-CN"/>
              </w:rPr>
              <w:fldChar w:fldCharType="separate"/>
            </w:r>
            <w:r w:rsidRPr="003B26E5">
              <w:rPr>
                <w:rFonts w:hint="eastAsia"/>
                <w:sz w:val="21"/>
                <w:szCs w:val="21"/>
                <w:lang w:val="en-US" w:eastAsia="zh-CN"/>
              </w:rPr>
              <w:t>⑴</w:t>
            </w:r>
            <w:r w:rsidRPr="003B26E5">
              <w:rPr>
                <w:sz w:val="21"/>
                <w:szCs w:val="21"/>
                <w:lang w:eastAsia="zh-CN"/>
              </w:rPr>
              <w:fldChar w:fldCharType="end"/>
            </w:r>
            <w:r w:rsidRPr="003B26E5">
              <w:rPr>
                <w:rFonts w:hint="eastAsia"/>
                <w:sz w:val="21"/>
                <w:szCs w:val="21"/>
                <w:lang w:eastAsia="zh-CN"/>
              </w:rPr>
              <w:t>如果投标人的评标价＞评标基准价，则评标价得分</w:t>
            </w:r>
            <w:r w:rsidRPr="003B26E5">
              <w:rPr>
                <w:sz w:val="21"/>
                <w:szCs w:val="21"/>
                <w:lang w:eastAsia="zh-CN"/>
              </w:rPr>
              <w:t>=10-</w:t>
            </w:r>
            <w:r w:rsidRPr="003B26E5">
              <w:rPr>
                <w:rFonts w:hint="eastAsia"/>
                <w:sz w:val="21"/>
                <w:szCs w:val="21"/>
                <w:lang w:eastAsia="zh-CN"/>
              </w:rPr>
              <w:t>偏差率×</w:t>
            </w:r>
            <w:r w:rsidRPr="003B26E5">
              <w:rPr>
                <w:sz w:val="21"/>
                <w:szCs w:val="21"/>
                <w:lang w:eastAsia="zh-CN"/>
              </w:rPr>
              <w:t>100</w:t>
            </w:r>
            <w:r w:rsidRPr="003B26E5">
              <w:rPr>
                <w:rFonts w:hint="eastAsia"/>
                <w:sz w:val="21"/>
                <w:szCs w:val="21"/>
                <w:lang w:eastAsia="zh-CN"/>
              </w:rPr>
              <w:t>×</w:t>
            </w:r>
            <w:r w:rsidRPr="003B26E5">
              <w:rPr>
                <w:sz w:val="21"/>
                <w:szCs w:val="21"/>
                <w:lang w:eastAsia="zh-CN"/>
              </w:rPr>
              <w:t>0.6</w:t>
            </w:r>
            <w:r w:rsidRPr="003B26E5">
              <w:rPr>
                <w:rFonts w:hint="eastAsia"/>
                <w:sz w:val="21"/>
                <w:szCs w:val="21"/>
                <w:lang w:eastAsia="zh-CN"/>
              </w:rPr>
              <w:t>；</w:t>
            </w:r>
          </w:p>
          <w:p w:rsidR="00957DEB" w:rsidRPr="003B26E5" w:rsidRDefault="00957DEB" w:rsidP="00A6616A">
            <w:pPr>
              <w:pStyle w:val="TableParagraph"/>
              <w:rPr>
                <w:rFonts w:cs="Calibri"/>
                <w:sz w:val="21"/>
                <w:szCs w:val="21"/>
                <w:lang w:eastAsia="zh-CN"/>
              </w:rPr>
            </w:pPr>
            <w:r w:rsidRPr="003B26E5">
              <w:rPr>
                <w:sz w:val="21"/>
                <w:szCs w:val="21"/>
                <w:lang w:eastAsia="zh-CN"/>
              </w:rPr>
              <w:fldChar w:fldCharType="begin"/>
            </w:r>
            <w:r w:rsidRPr="003B26E5">
              <w:rPr>
                <w:sz w:val="21"/>
                <w:szCs w:val="21"/>
                <w:lang w:eastAsia="zh-CN"/>
              </w:rPr>
              <w:instrText xml:space="preserve"> = 2 \* GB2 </w:instrText>
            </w:r>
            <w:r w:rsidRPr="003B26E5">
              <w:rPr>
                <w:sz w:val="21"/>
                <w:szCs w:val="21"/>
                <w:lang w:eastAsia="zh-CN"/>
              </w:rPr>
              <w:fldChar w:fldCharType="separate"/>
            </w:r>
            <w:r w:rsidRPr="003B26E5">
              <w:rPr>
                <w:rFonts w:hint="eastAsia"/>
                <w:sz w:val="21"/>
                <w:szCs w:val="21"/>
                <w:lang w:val="en-US" w:eastAsia="zh-CN"/>
              </w:rPr>
              <w:t>⑵</w:t>
            </w:r>
            <w:r w:rsidRPr="003B26E5">
              <w:rPr>
                <w:sz w:val="21"/>
                <w:szCs w:val="21"/>
                <w:lang w:eastAsia="zh-CN"/>
              </w:rPr>
              <w:fldChar w:fldCharType="end"/>
            </w:r>
            <w:r w:rsidRPr="003B26E5">
              <w:rPr>
                <w:rFonts w:hint="eastAsia"/>
                <w:sz w:val="21"/>
                <w:szCs w:val="21"/>
                <w:lang w:eastAsia="zh-CN"/>
              </w:rPr>
              <w:t>如果投标人的评标价≤评标基准价，则评标价得分</w:t>
            </w:r>
            <w:r w:rsidRPr="003B26E5">
              <w:rPr>
                <w:sz w:val="21"/>
                <w:szCs w:val="21"/>
                <w:lang w:eastAsia="zh-CN"/>
              </w:rPr>
              <w:t>=10+</w:t>
            </w:r>
            <w:r w:rsidRPr="003B26E5">
              <w:rPr>
                <w:rFonts w:hint="eastAsia"/>
                <w:sz w:val="21"/>
                <w:szCs w:val="21"/>
                <w:lang w:eastAsia="zh-CN"/>
              </w:rPr>
              <w:t>偏差率×</w:t>
            </w:r>
            <w:r w:rsidRPr="003B26E5">
              <w:rPr>
                <w:sz w:val="21"/>
                <w:szCs w:val="21"/>
                <w:lang w:eastAsia="zh-CN"/>
              </w:rPr>
              <w:t>100</w:t>
            </w:r>
            <w:r w:rsidRPr="003B26E5">
              <w:rPr>
                <w:rFonts w:hint="eastAsia"/>
                <w:sz w:val="21"/>
                <w:szCs w:val="21"/>
                <w:lang w:eastAsia="zh-CN"/>
              </w:rPr>
              <w:t>×</w:t>
            </w:r>
            <w:r w:rsidRPr="003B26E5">
              <w:rPr>
                <w:sz w:val="21"/>
                <w:szCs w:val="21"/>
                <w:lang w:eastAsia="zh-CN"/>
              </w:rPr>
              <w:t>0.3</w:t>
            </w:r>
            <w:r w:rsidRPr="003B26E5">
              <w:rPr>
                <w:rFonts w:hint="eastAsia"/>
                <w:sz w:val="21"/>
                <w:szCs w:val="21"/>
                <w:lang w:eastAsia="zh-CN"/>
              </w:rPr>
              <w:t>。</w:t>
            </w:r>
          </w:p>
          <w:p w:rsidR="00957DEB" w:rsidRPr="003B26E5" w:rsidRDefault="00957DEB" w:rsidP="00A6616A">
            <w:pPr>
              <w:pStyle w:val="TableParagraph"/>
              <w:rPr>
                <w:rFonts w:cs="Calibri"/>
                <w:sz w:val="21"/>
                <w:szCs w:val="21"/>
                <w:lang w:eastAsia="zh-CN"/>
              </w:rPr>
            </w:pPr>
            <w:r w:rsidRPr="003B26E5">
              <w:rPr>
                <w:rFonts w:hint="eastAsia"/>
                <w:sz w:val="21"/>
                <w:szCs w:val="21"/>
                <w:lang w:eastAsia="zh-CN"/>
              </w:rPr>
              <w:t>备注：评标价得分四舍五入至小数点后四位。</w:t>
            </w:r>
          </w:p>
        </w:tc>
      </w:tr>
      <w:tr w:rsidR="00957DEB" w:rsidRPr="003B26E5" w:rsidTr="005B512F">
        <w:trPr>
          <w:trHeight w:val="20"/>
          <w:jc w:val="center"/>
        </w:trPr>
        <w:tc>
          <w:tcPr>
            <w:tcW w:w="1094" w:type="dxa"/>
            <w:vMerge w:val="restart"/>
            <w:vAlign w:val="center"/>
          </w:tcPr>
          <w:p w:rsidR="00957DEB" w:rsidRPr="003B26E5" w:rsidRDefault="00957DEB" w:rsidP="00A6616A">
            <w:pPr>
              <w:pStyle w:val="TableParagraph"/>
              <w:jc w:val="center"/>
              <w:rPr>
                <w:rFonts w:cs="Calibri"/>
                <w:sz w:val="21"/>
                <w:szCs w:val="21"/>
              </w:rPr>
            </w:pPr>
            <w:r w:rsidRPr="003B26E5">
              <w:rPr>
                <w:sz w:val="21"/>
                <w:szCs w:val="21"/>
              </w:rPr>
              <w:t>2.2.4</w:t>
            </w:r>
            <w:r w:rsidRPr="003B26E5">
              <w:rPr>
                <w:rFonts w:hint="eastAsia"/>
                <w:sz w:val="21"/>
                <w:szCs w:val="21"/>
              </w:rPr>
              <w:t>（</w:t>
            </w:r>
            <w:r w:rsidRPr="003B26E5">
              <w:rPr>
                <w:sz w:val="21"/>
                <w:szCs w:val="21"/>
              </w:rPr>
              <w:t>4</w:t>
            </w:r>
            <w:r w:rsidRPr="003B26E5">
              <w:rPr>
                <w:rFonts w:hint="eastAsia"/>
                <w:sz w:val="21"/>
                <w:szCs w:val="21"/>
              </w:rPr>
              <w:t>）</w:t>
            </w:r>
          </w:p>
        </w:tc>
        <w:tc>
          <w:tcPr>
            <w:tcW w:w="573" w:type="dxa"/>
            <w:vMerge w:val="restart"/>
            <w:vAlign w:val="center"/>
          </w:tcPr>
          <w:p w:rsidR="00957DEB" w:rsidRPr="003B26E5" w:rsidRDefault="00957DEB" w:rsidP="00A6616A">
            <w:pPr>
              <w:pStyle w:val="TableParagraph"/>
              <w:jc w:val="center"/>
              <w:rPr>
                <w:rFonts w:cs="Calibri"/>
                <w:sz w:val="21"/>
                <w:szCs w:val="21"/>
                <w:lang w:eastAsia="zh-CN"/>
              </w:rPr>
            </w:pPr>
            <w:r w:rsidRPr="003B26E5">
              <w:rPr>
                <w:rFonts w:hint="eastAsia"/>
                <w:sz w:val="21"/>
                <w:szCs w:val="21"/>
              </w:rPr>
              <w:t>其他因素</w:t>
            </w:r>
          </w:p>
        </w:tc>
        <w:tc>
          <w:tcPr>
            <w:tcW w:w="1106" w:type="dxa"/>
            <w:gridSpan w:val="2"/>
            <w:vAlign w:val="center"/>
          </w:tcPr>
          <w:p w:rsidR="00957DEB" w:rsidRPr="003B26E5" w:rsidRDefault="00957DEB" w:rsidP="00A6616A">
            <w:pPr>
              <w:pStyle w:val="TableParagraph"/>
              <w:jc w:val="center"/>
              <w:rPr>
                <w:rFonts w:cs="Calibri"/>
                <w:sz w:val="21"/>
                <w:szCs w:val="21"/>
                <w:lang w:eastAsia="zh-CN"/>
              </w:rPr>
            </w:pPr>
            <w:r w:rsidRPr="003B26E5">
              <w:rPr>
                <w:rFonts w:hint="eastAsia"/>
                <w:sz w:val="21"/>
                <w:szCs w:val="21"/>
                <w:lang w:eastAsia="zh-CN"/>
              </w:rPr>
              <w:t>技术能力</w:t>
            </w:r>
          </w:p>
        </w:tc>
        <w:tc>
          <w:tcPr>
            <w:tcW w:w="1765" w:type="dxa"/>
            <w:gridSpan w:val="2"/>
            <w:vAlign w:val="center"/>
          </w:tcPr>
          <w:p w:rsidR="00957DEB" w:rsidRPr="003B26E5" w:rsidRDefault="00957DEB" w:rsidP="00A6616A">
            <w:pPr>
              <w:pStyle w:val="TableParagraph"/>
              <w:jc w:val="center"/>
              <w:rPr>
                <w:rFonts w:cs="Calibri"/>
                <w:sz w:val="21"/>
                <w:szCs w:val="21"/>
                <w:lang w:eastAsia="zh-CN"/>
              </w:rPr>
            </w:pPr>
            <w:r w:rsidRPr="003B26E5">
              <w:rPr>
                <w:sz w:val="21"/>
                <w:szCs w:val="21"/>
                <w:lang w:eastAsia="zh-CN"/>
              </w:rPr>
              <w:t>5</w:t>
            </w:r>
            <w:r w:rsidRPr="003B26E5">
              <w:rPr>
                <w:rFonts w:hint="eastAsia"/>
                <w:sz w:val="21"/>
                <w:szCs w:val="21"/>
                <w:lang w:eastAsia="zh-CN"/>
              </w:rPr>
              <w:t>分</w:t>
            </w:r>
          </w:p>
        </w:tc>
        <w:tc>
          <w:tcPr>
            <w:tcW w:w="3844" w:type="dxa"/>
            <w:vAlign w:val="center"/>
          </w:tcPr>
          <w:p w:rsidR="00957DEB" w:rsidRPr="003B26E5" w:rsidRDefault="00957DEB" w:rsidP="00A6616A">
            <w:pPr>
              <w:pStyle w:val="ListParagraph"/>
              <w:ind w:firstLineChars="0" w:firstLine="0"/>
              <w:rPr>
                <w:sz w:val="21"/>
                <w:szCs w:val="21"/>
                <w:lang w:eastAsia="zh-CN"/>
              </w:rPr>
            </w:pPr>
            <w:r w:rsidRPr="003B26E5">
              <w:rPr>
                <w:sz w:val="21"/>
                <w:szCs w:val="21"/>
                <w:lang w:eastAsia="zh-CN"/>
              </w:rPr>
              <w:t>1.</w:t>
            </w:r>
            <w:r w:rsidRPr="003B26E5">
              <w:rPr>
                <w:rFonts w:hint="eastAsia"/>
                <w:sz w:val="21"/>
                <w:szCs w:val="21"/>
                <w:lang w:eastAsia="zh-CN"/>
              </w:rPr>
              <w:t>投标人（若为联合体，则指联合体牵头人）近</w:t>
            </w:r>
            <w:r w:rsidRPr="003B26E5">
              <w:rPr>
                <w:sz w:val="21"/>
                <w:szCs w:val="21"/>
                <w:lang w:eastAsia="zh-CN"/>
              </w:rPr>
              <w:t>10</w:t>
            </w:r>
            <w:r w:rsidRPr="003B26E5">
              <w:rPr>
                <w:rFonts w:hint="eastAsia"/>
                <w:sz w:val="21"/>
                <w:szCs w:val="21"/>
                <w:lang w:eastAsia="zh-CN"/>
              </w:rPr>
              <w:t>年主编或参编过有关公路工程排水系统（绿色生态）设计指南或建设指南经验：每增加主编或参编经验加</w:t>
            </w:r>
            <w:r w:rsidRPr="003B26E5">
              <w:rPr>
                <w:sz w:val="21"/>
                <w:szCs w:val="21"/>
                <w:lang w:eastAsia="zh-CN"/>
              </w:rPr>
              <w:t>2.5</w:t>
            </w:r>
            <w:r w:rsidRPr="003B26E5">
              <w:rPr>
                <w:rFonts w:hint="eastAsia"/>
                <w:sz w:val="21"/>
                <w:szCs w:val="21"/>
                <w:lang w:eastAsia="zh-CN"/>
              </w:rPr>
              <w:t>分，最多加</w:t>
            </w:r>
            <w:r w:rsidRPr="003B26E5">
              <w:rPr>
                <w:sz w:val="21"/>
                <w:szCs w:val="21"/>
                <w:lang w:eastAsia="zh-CN"/>
              </w:rPr>
              <w:t>2.5</w:t>
            </w:r>
            <w:r w:rsidRPr="003B26E5">
              <w:rPr>
                <w:rFonts w:hint="eastAsia"/>
                <w:sz w:val="21"/>
                <w:szCs w:val="21"/>
                <w:lang w:eastAsia="zh-CN"/>
              </w:rPr>
              <w:t>分；</w:t>
            </w:r>
            <w:r w:rsidRPr="003B26E5">
              <w:rPr>
                <w:sz w:val="21"/>
                <w:szCs w:val="21"/>
                <w:lang w:eastAsia="zh-CN"/>
              </w:rPr>
              <w:t xml:space="preserve">                                               </w:t>
            </w:r>
          </w:p>
          <w:p w:rsidR="00957DEB" w:rsidRPr="003B26E5" w:rsidRDefault="00957DEB" w:rsidP="00A6616A">
            <w:pPr>
              <w:pStyle w:val="ListParagraph"/>
              <w:ind w:firstLineChars="0" w:firstLine="0"/>
              <w:rPr>
                <w:rFonts w:cs="Calibri"/>
                <w:sz w:val="21"/>
                <w:szCs w:val="21"/>
                <w:lang w:eastAsia="zh-CN"/>
              </w:rPr>
            </w:pPr>
            <w:r w:rsidRPr="003B26E5">
              <w:rPr>
                <w:sz w:val="21"/>
                <w:szCs w:val="21"/>
                <w:lang w:eastAsia="zh-CN"/>
              </w:rPr>
              <w:t>2.</w:t>
            </w:r>
            <w:r w:rsidRPr="003B26E5">
              <w:rPr>
                <w:rFonts w:hint="eastAsia"/>
                <w:sz w:val="21"/>
                <w:szCs w:val="21"/>
                <w:lang w:eastAsia="zh-CN"/>
              </w:rPr>
              <w:t>投标人（若为联合体，则指联合体牵头人）近</w:t>
            </w:r>
            <w:r w:rsidRPr="003B26E5">
              <w:rPr>
                <w:sz w:val="21"/>
                <w:szCs w:val="21"/>
                <w:lang w:eastAsia="zh-CN"/>
              </w:rPr>
              <w:t>10</w:t>
            </w:r>
            <w:r w:rsidRPr="003B26E5">
              <w:rPr>
                <w:rFonts w:hint="eastAsia"/>
                <w:sz w:val="21"/>
                <w:szCs w:val="21"/>
                <w:lang w:eastAsia="zh-CN"/>
              </w:rPr>
              <w:t>年主编或参编过关于公路工程水文勘测设计的国家、行业或地方标准经验：每增加</w:t>
            </w:r>
            <w:r w:rsidRPr="003B26E5">
              <w:rPr>
                <w:sz w:val="21"/>
                <w:szCs w:val="21"/>
                <w:lang w:eastAsia="zh-CN"/>
              </w:rPr>
              <w:t>1</w:t>
            </w:r>
            <w:r w:rsidRPr="003B26E5">
              <w:rPr>
                <w:rFonts w:hint="eastAsia"/>
                <w:sz w:val="21"/>
                <w:szCs w:val="21"/>
                <w:lang w:eastAsia="zh-CN"/>
              </w:rPr>
              <w:t>项主编或参编经验加</w:t>
            </w:r>
            <w:r w:rsidRPr="003B26E5">
              <w:rPr>
                <w:sz w:val="21"/>
                <w:szCs w:val="21"/>
                <w:lang w:eastAsia="zh-CN"/>
              </w:rPr>
              <w:t>2.5</w:t>
            </w:r>
            <w:r w:rsidRPr="003B26E5">
              <w:rPr>
                <w:rFonts w:hint="eastAsia"/>
                <w:sz w:val="21"/>
                <w:szCs w:val="21"/>
                <w:lang w:eastAsia="zh-CN"/>
              </w:rPr>
              <w:t>分，最多加</w:t>
            </w:r>
            <w:r w:rsidRPr="003B26E5">
              <w:rPr>
                <w:sz w:val="21"/>
                <w:szCs w:val="21"/>
                <w:lang w:eastAsia="zh-CN"/>
              </w:rPr>
              <w:t>2.5</w:t>
            </w:r>
            <w:r w:rsidRPr="003B26E5">
              <w:rPr>
                <w:rFonts w:hint="eastAsia"/>
                <w:sz w:val="21"/>
                <w:szCs w:val="21"/>
                <w:lang w:eastAsia="zh-CN"/>
              </w:rPr>
              <w:t>分。</w:t>
            </w:r>
          </w:p>
          <w:p w:rsidR="00957DEB" w:rsidRPr="003B26E5" w:rsidRDefault="00957DEB" w:rsidP="00A6616A">
            <w:pPr>
              <w:pStyle w:val="ListParagraph"/>
              <w:ind w:firstLineChars="0" w:firstLine="0"/>
              <w:rPr>
                <w:rFonts w:cs="Calibri"/>
                <w:sz w:val="21"/>
                <w:szCs w:val="21"/>
                <w:lang w:eastAsia="zh-CN"/>
              </w:rPr>
            </w:pPr>
            <w:r w:rsidRPr="003B26E5">
              <w:rPr>
                <w:rFonts w:hint="eastAsia"/>
                <w:sz w:val="21"/>
                <w:szCs w:val="21"/>
                <w:lang w:eastAsia="zh-CN"/>
              </w:rPr>
              <w:t>本项最多得</w:t>
            </w:r>
            <w:r w:rsidRPr="003B26E5">
              <w:rPr>
                <w:sz w:val="21"/>
                <w:szCs w:val="21"/>
                <w:lang w:eastAsia="zh-CN"/>
              </w:rPr>
              <w:t>5</w:t>
            </w:r>
            <w:r w:rsidRPr="003B26E5">
              <w:rPr>
                <w:rFonts w:hint="eastAsia"/>
                <w:sz w:val="21"/>
                <w:szCs w:val="21"/>
                <w:lang w:eastAsia="zh-CN"/>
              </w:rPr>
              <w:t>分。</w:t>
            </w:r>
          </w:p>
          <w:p w:rsidR="00957DEB" w:rsidRPr="003B26E5" w:rsidRDefault="00957DEB" w:rsidP="00A6616A">
            <w:pPr>
              <w:pStyle w:val="TableParagraph"/>
              <w:rPr>
                <w:rFonts w:cs="Calibri"/>
                <w:sz w:val="21"/>
                <w:szCs w:val="21"/>
                <w:lang w:eastAsia="zh-CN"/>
              </w:rPr>
            </w:pPr>
            <w:r w:rsidRPr="003B26E5">
              <w:rPr>
                <w:rFonts w:hint="eastAsia"/>
                <w:sz w:val="21"/>
                <w:szCs w:val="21"/>
                <w:lang w:eastAsia="zh-CN"/>
              </w:rPr>
              <w:t>注：</w:t>
            </w:r>
            <w:r w:rsidRPr="003B26E5">
              <w:rPr>
                <w:sz w:val="21"/>
                <w:szCs w:val="21"/>
                <w:lang w:eastAsia="zh-CN"/>
              </w:rPr>
              <w:t>1.</w:t>
            </w:r>
            <w:r w:rsidRPr="003B26E5">
              <w:rPr>
                <w:rFonts w:hint="eastAsia"/>
                <w:sz w:val="21"/>
                <w:szCs w:val="21"/>
                <w:lang w:eastAsia="zh-CN"/>
              </w:rPr>
              <w:t>以上两项均需附省级（或以上）交通行政主管部门发文以及相应的封面、扉页或前言等能体现主编或参编过等相关证明资料，如不能提供相关证明资料，视为无此类工程内容经验。</w:t>
            </w:r>
          </w:p>
          <w:p w:rsidR="00957DEB" w:rsidRPr="003B26E5" w:rsidRDefault="00957DEB" w:rsidP="00A6616A">
            <w:pPr>
              <w:pStyle w:val="TableParagraph"/>
              <w:rPr>
                <w:rFonts w:cs="Calibri"/>
                <w:sz w:val="21"/>
                <w:szCs w:val="21"/>
                <w:lang w:eastAsia="zh-CN"/>
              </w:rPr>
            </w:pPr>
            <w:r w:rsidRPr="003B26E5">
              <w:rPr>
                <w:sz w:val="21"/>
                <w:szCs w:val="21"/>
                <w:lang w:eastAsia="zh-CN"/>
              </w:rPr>
              <w:t xml:space="preserve">2. </w:t>
            </w:r>
            <w:r w:rsidRPr="003B26E5">
              <w:rPr>
                <w:rFonts w:hint="eastAsia"/>
                <w:sz w:val="21"/>
                <w:szCs w:val="21"/>
                <w:lang w:eastAsia="zh-CN"/>
              </w:rPr>
              <w:t>近</w:t>
            </w:r>
            <w:r w:rsidRPr="003B26E5">
              <w:rPr>
                <w:sz w:val="21"/>
                <w:szCs w:val="21"/>
                <w:lang w:eastAsia="zh-CN"/>
              </w:rPr>
              <w:t>10</w:t>
            </w:r>
            <w:r w:rsidRPr="003B26E5">
              <w:rPr>
                <w:rFonts w:hint="eastAsia"/>
                <w:sz w:val="21"/>
                <w:szCs w:val="21"/>
                <w:lang w:eastAsia="zh-CN"/>
              </w:rPr>
              <w:t>年指</w:t>
            </w:r>
            <w:r w:rsidRPr="003B26E5">
              <w:rPr>
                <w:sz w:val="21"/>
                <w:szCs w:val="21"/>
                <w:lang w:eastAsia="zh-CN"/>
              </w:rPr>
              <w:t>2013</w:t>
            </w:r>
            <w:r w:rsidRPr="003B26E5">
              <w:rPr>
                <w:rFonts w:hint="eastAsia"/>
                <w:sz w:val="21"/>
                <w:szCs w:val="21"/>
                <w:lang w:eastAsia="zh-CN"/>
              </w:rPr>
              <w:t>年</w:t>
            </w:r>
            <w:r w:rsidRPr="003B26E5">
              <w:rPr>
                <w:sz w:val="21"/>
                <w:szCs w:val="21"/>
                <w:lang w:eastAsia="zh-CN"/>
              </w:rPr>
              <w:t>1</w:t>
            </w:r>
            <w:r w:rsidRPr="003B26E5">
              <w:rPr>
                <w:rFonts w:hint="eastAsia"/>
                <w:sz w:val="21"/>
                <w:szCs w:val="21"/>
                <w:lang w:eastAsia="zh-CN"/>
              </w:rPr>
              <w:t>月</w:t>
            </w:r>
            <w:r w:rsidRPr="003B26E5">
              <w:rPr>
                <w:sz w:val="21"/>
                <w:szCs w:val="21"/>
                <w:lang w:eastAsia="zh-CN"/>
              </w:rPr>
              <w:t>1</w:t>
            </w:r>
            <w:r w:rsidRPr="003B26E5">
              <w:rPr>
                <w:rFonts w:hint="eastAsia"/>
                <w:sz w:val="21"/>
                <w:szCs w:val="21"/>
                <w:lang w:eastAsia="zh-CN"/>
              </w:rPr>
              <w:t>日至投标文件递交截止日</w:t>
            </w:r>
          </w:p>
        </w:tc>
      </w:tr>
      <w:tr w:rsidR="00957DEB" w:rsidRPr="003B26E5" w:rsidTr="005B512F">
        <w:trPr>
          <w:trHeight w:val="20"/>
          <w:jc w:val="center"/>
        </w:trPr>
        <w:tc>
          <w:tcPr>
            <w:tcW w:w="1094" w:type="dxa"/>
            <w:vMerge/>
            <w:vAlign w:val="center"/>
          </w:tcPr>
          <w:p w:rsidR="00957DEB" w:rsidRPr="003B26E5" w:rsidRDefault="00957DEB" w:rsidP="00A6616A">
            <w:pPr>
              <w:pStyle w:val="TableParagraph"/>
              <w:jc w:val="center"/>
              <w:rPr>
                <w:rFonts w:cs="Calibri"/>
                <w:sz w:val="21"/>
                <w:szCs w:val="21"/>
                <w:lang w:eastAsia="zh-CN"/>
              </w:rPr>
            </w:pPr>
          </w:p>
        </w:tc>
        <w:tc>
          <w:tcPr>
            <w:tcW w:w="573" w:type="dxa"/>
            <w:vMerge/>
            <w:vAlign w:val="center"/>
          </w:tcPr>
          <w:p w:rsidR="00957DEB" w:rsidRPr="003B26E5" w:rsidRDefault="00957DEB" w:rsidP="00A6616A">
            <w:pPr>
              <w:pStyle w:val="TableParagraph"/>
              <w:jc w:val="center"/>
              <w:rPr>
                <w:rFonts w:cs="Calibri"/>
                <w:sz w:val="21"/>
                <w:szCs w:val="21"/>
                <w:lang w:eastAsia="zh-CN"/>
              </w:rPr>
            </w:pPr>
          </w:p>
        </w:tc>
        <w:tc>
          <w:tcPr>
            <w:tcW w:w="1106" w:type="dxa"/>
            <w:gridSpan w:val="2"/>
            <w:vAlign w:val="center"/>
          </w:tcPr>
          <w:p w:rsidR="00957DEB" w:rsidRPr="003B26E5" w:rsidRDefault="00957DEB" w:rsidP="00A6616A">
            <w:pPr>
              <w:pStyle w:val="TableParagraph"/>
              <w:jc w:val="center"/>
              <w:rPr>
                <w:rFonts w:cs="Calibri"/>
                <w:sz w:val="21"/>
                <w:szCs w:val="21"/>
                <w:lang w:eastAsia="zh-CN"/>
              </w:rPr>
            </w:pPr>
            <w:r w:rsidRPr="003B26E5">
              <w:rPr>
                <w:rFonts w:hint="eastAsia"/>
                <w:sz w:val="21"/>
                <w:szCs w:val="21"/>
              </w:rPr>
              <w:t>主要业绩</w:t>
            </w:r>
          </w:p>
        </w:tc>
        <w:tc>
          <w:tcPr>
            <w:tcW w:w="1765" w:type="dxa"/>
            <w:gridSpan w:val="2"/>
            <w:vAlign w:val="center"/>
          </w:tcPr>
          <w:p w:rsidR="00957DEB" w:rsidRPr="003B26E5" w:rsidRDefault="00957DEB" w:rsidP="00A6616A">
            <w:pPr>
              <w:pStyle w:val="TableParagraph"/>
              <w:jc w:val="center"/>
              <w:rPr>
                <w:rFonts w:cs="Calibri"/>
                <w:sz w:val="21"/>
                <w:szCs w:val="21"/>
                <w:lang w:eastAsia="zh-CN"/>
              </w:rPr>
            </w:pPr>
            <w:r w:rsidRPr="003B26E5">
              <w:rPr>
                <w:sz w:val="21"/>
                <w:szCs w:val="21"/>
                <w:u w:val="single"/>
                <w:lang w:eastAsia="zh-CN"/>
              </w:rPr>
              <w:t>25</w:t>
            </w:r>
            <w:r w:rsidRPr="003B26E5">
              <w:rPr>
                <w:rFonts w:hint="eastAsia"/>
                <w:sz w:val="21"/>
                <w:szCs w:val="21"/>
              </w:rPr>
              <w:t>分</w:t>
            </w:r>
          </w:p>
        </w:tc>
        <w:tc>
          <w:tcPr>
            <w:tcW w:w="3844" w:type="dxa"/>
            <w:vAlign w:val="center"/>
          </w:tcPr>
          <w:p w:rsidR="00957DEB" w:rsidRPr="003B26E5" w:rsidRDefault="00957DEB" w:rsidP="00A6616A">
            <w:pPr>
              <w:snapToGrid w:val="0"/>
              <w:rPr>
                <w:rFonts w:ascii="宋体" w:cs="宋体"/>
                <w:sz w:val="21"/>
                <w:szCs w:val="21"/>
              </w:rPr>
            </w:pPr>
            <w:r w:rsidRPr="003B26E5">
              <w:rPr>
                <w:rFonts w:ascii="宋体" w:hAnsi="宋体" w:cs="宋体" w:hint="eastAsia"/>
                <w:sz w:val="21"/>
                <w:szCs w:val="21"/>
              </w:rPr>
              <w:t>满足资格审查条件（业绩最低要求）的，得</w:t>
            </w:r>
            <w:r w:rsidRPr="003B26E5">
              <w:rPr>
                <w:rFonts w:ascii="宋体" w:hAnsi="宋体" w:cs="宋体"/>
                <w:sz w:val="21"/>
                <w:szCs w:val="21"/>
              </w:rPr>
              <w:t>15</w:t>
            </w:r>
            <w:r w:rsidRPr="003B26E5">
              <w:rPr>
                <w:rFonts w:ascii="宋体" w:hAnsi="宋体" w:cs="宋体" w:hint="eastAsia"/>
                <w:sz w:val="21"/>
                <w:szCs w:val="21"/>
              </w:rPr>
              <w:t>分；在满足基本要求的基础上：</w:t>
            </w:r>
          </w:p>
          <w:p w:rsidR="00957DEB" w:rsidRPr="003B26E5" w:rsidRDefault="00957DEB" w:rsidP="00A6616A">
            <w:pPr>
              <w:autoSpaceDE w:val="0"/>
              <w:autoSpaceDN w:val="0"/>
              <w:snapToGrid w:val="0"/>
              <w:rPr>
                <w:rFonts w:ascii="宋体" w:cs="宋体"/>
                <w:sz w:val="21"/>
                <w:szCs w:val="21"/>
              </w:rPr>
            </w:pPr>
            <w:r w:rsidRPr="003B26E5">
              <w:rPr>
                <w:rFonts w:ascii="宋体" w:hAnsi="宋体" w:cs="宋体"/>
                <w:sz w:val="21"/>
                <w:szCs w:val="21"/>
              </w:rPr>
              <w:fldChar w:fldCharType="begin"/>
            </w:r>
            <w:r w:rsidRPr="003B26E5">
              <w:rPr>
                <w:rFonts w:ascii="宋体" w:hAnsi="宋体" w:cs="宋体"/>
                <w:sz w:val="21"/>
                <w:szCs w:val="21"/>
              </w:rPr>
              <w:instrText xml:space="preserve"> = 1 \* GB2 </w:instrText>
            </w:r>
            <w:r w:rsidRPr="003B26E5">
              <w:rPr>
                <w:rFonts w:ascii="宋体" w:hAnsi="宋体" w:cs="宋体"/>
                <w:sz w:val="21"/>
                <w:szCs w:val="21"/>
              </w:rPr>
              <w:fldChar w:fldCharType="separate"/>
            </w:r>
            <w:r w:rsidRPr="003B26E5">
              <w:rPr>
                <w:rFonts w:ascii="宋体" w:hAnsi="宋体" w:cs="宋体" w:hint="eastAsia"/>
                <w:noProof/>
                <w:sz w:val="21"/>
                <w:szCs w:val="21"/>
                <w:lang w:val="en-US" w:eastAsia="zh-CN"/>
              </w:rPr>
              <w:t>⑴</w:t>
            </w:r>
            <w:r w:rsidRPr="003B26E5">
              <w:rPr>
                <w:rFonts w:ascii="宋体" w:hAnsi="宋体" w:cs="宋体"/>
                <w:sz w:val="21"/>
                <w:szCs w:val="21"/>
              </w:rPr>
              <w:fldChar w:fldCharType="end"/>
            </w:r>
            <w:r w:rsidRPr="003B26E5">
              <w:rPr>
                <w:rFonts w:ascii="宋体" w:hAnsi="宋体" w:cs="宋体" w:hint="eastAsia"/>
                <w:sz w:val="21"/>
                <w:szCs w:val="21"/>
              </w:rPr>
              <w:t>业绩</w:t>
            </w:r>
          </w:p>
          <w:p w:rsidR="00957DEB" w:rsidRPr="003B26E5" w:rsidRDefault="00957DEB" w:rsidP="00A6616A">
            <w:pPr>
              <w:snapToGrid w:val="0"/>
              <w:rPr>
                <w:rFonts w:ascii="宋体" w:cs="宋体"/>
                <w:sz w:val="21"/>
                <w:szCs w:val="21"/>
              </w:rPr>
            </w:pPr>
            <w:r w:rsidRPr="003B26E5">
              <w:rPr>
                <w:rFonts w:ascii="宋体" w:hAnsi="宋体" w:cs="宋体" w:hint="eastAsia"/>
                <w:sz w:val="21"/>
                <w:szCs w:val="21"/>
              </w:rPr>
              <w:t>投标人近</w:t>
            </w:r>
            <w:r w:rsidRPr="003B26E5">
              <w:rPr>
                <w:rFonts w:ascii="宋体" w:hAnsi="宋体" w:cs="宋体"/>
                <w:sz w:val="21"/>
                <w:szCs w:val="21"/>
              </w:rPr>
              <w:t>5</w:t>
            </w:r>
            <w:r w:rsidRPr="003B26E5">
              <w:rPr>
                <w:rFonts w:ascii="宋体" w:hAnsi="宋体" w:cs="宋体" w:hint="eastAsia"/>
                <w:sz w:val="21"/>
                <w:szCs w:val="21"/>
              </w:rPr>
              <w:t>年每增加完成</w:t>
            </w:r>
            <w:r w:rsidRPr="003B26E5">
              <w:rPr>
                <w:rFonts w:ascii="宋体" w:hAnsi="宋体" w:cs="宋体"/>
                <w:sz w:val="21"/>
                <w:szCs w:val="21"/>
              </w:rPr>
              <w:t>1</w:t>
            </w:r>
            <w:r w:rsidRPr="003B26E5">
              <w:rPr>
                <w:rFonts w:ascii="宋体" w:hAnsi="宋体" w:cs="宋体" w:hint="eastAsia"/>
                <w:sz w:val="21"/>
                <w:szCs w:val="21"/>
              </w:rPr>
              <w:t>个合同段高速公路路面工程相关科研课题工作或</w:t>
            </w:r>
            <w:r w:rsidRPr="003B26E5">
              <w:rPr>
                <w:rFonts w:ascii="宋体" w:hAnsi="宋体" w:cs="宋体"/>
                <w:sz w:val="21"/>
                <w:szCs w:val="21"/>
              </w:rPr>
              <w:t>1</w:t>
            </w:r>
            <w:r w:rsidRPr="003B26E5">
              <w:rPr>
                <w:rFonts w:ascii="宋体" w:hAnsi="宋体" w:cs="宋体" w:hint="eastAsia"/>
                <w:sz w:val="21"/>
                <w:szCs w:val="21"/>
              </w:rPr>
              <w:t>个合同段高速公路勘察设计工作加</w:t>
            </w:r>
            <w:r w:rsidRPr="003B26E5">
              <w:rPr>
                <w:rFonts w:ascii="宋体" w:hAnsi="宋体" w:cs="宋体"/>
                <w:sz w:val="21"/>
                <w:szCs w:val="21"/>
              </w:rPr>
              <w:t>2</w:t>
            </w:r>
            <w:r w:rsidRPr="003B26E5">
              <w:rPr>
                <w:rFonts w:ascii="宋体" w:hAnsi="宋体" w:cs="宋体" w:hint="eastAsia"/>
                <w:sz w:val="21"/>
                <w:szCs w:val="21"/>
              </w:rPr>
              <w:t>分，最多加</w:t>
            </w:r>
            <w:r w:rsidRPr="003B26E5">
              <w:rPr>
                <w:rFonts w:ascii="宋体" w:hAnsi="宋体" w:cs="宋体"/>
                <w:sz w:val="21"/>
                <w:szCs w:val="21"/>
              </w:rPr>
              <w:t>6</w:t>
            </w:r>
            <w:r w:rsidRPr="003B26E5">
              <w:rPr>
                <w:rFonts w:ascii="宋体" w:hAnsi="宋体" w:cs="宋体" w:hint="eastAsia"/>
                <w:sz w:val="21"/>
                <w:szCs w:val="21"/>
              </w:rPr>
              <w:t>分。</w:t>
            </w:r>
          </w:p>
          <w:p w:rsidR="00957DEB" w:rsidRPr="003B26E5" w:rsidRDefault="00957DEB" w:rsidP="00A6616A">
            <w:pPr>
              <w:autoSpaceDE w:val="0"/>
              <w:autoSpaceDN w:val="0"/>
              <w:snapToGrid w:val="0"/>
              <w:rPr>
                <w:rFonts w:ascii="宋体" w:cs="宋体"/>
                <w:sz w:val="21"/>
                <w:szCs w:val="21"/>
              </w:rPr>
            </w:pPr>
            <w:r w:rsidRPr="003B26E5">
              <w:rPr>
                <w:rFonts w:ascii="宋体" w:hAnsi="宋体" w:cs="宋体"/>
                <w:sz w:val="21"/>
                <w:szCs w:val="21"/>
              </w:rPr>
              <w:fldChar w:fldCharType="begin"/>
            </w:r>
            <w:r w:rsidRPr="003B26E5">
              <w:rPr>
                <w:rFonts w:ascii="宋体" w:hAnsi="宋体" w:cs="宋体"/>
                <w:sz w:val="21"/>
                <w:szCs w:val="21"/>
              </w:rPr>
              <w:instrText xml:space="preserve"> = 2 \* GB2 </w:instrText>
            </w:r>
            <w:r w:rsidRPr="003B26E5">
              <w:rPr>
                <w:rFonts w:ascii="宋体" w:hAnsi="宋体" w:cs="宋体"/>
                <w:sz w:val="21"/>
                <w:szCs w:val="21"/>
              </w:rPr>
              <w:fldChar w:fldCharType="separate"/>
            </w:r>
            <w:r w:rsidRPr="003B26E5">
              <w:rPr>
                <w:rFonts w:ascii="宋体" w:hAnsi="宋体" w:cs="宋体" w:hint="eastAsia"/>
                <w:noProof/>
                <w:sz w:val="21"/>
                <w:szCs w:val="21"/>
                <w:lang w:val="en-US" w:eastAsia="zh-CN"/>
              </w:rPr>
              <w:t>⑵</w:t>
            </w:r>
            <w:r w:rsidRPr="003B26E5">
              <w:rPr>
                <w:rFonts w:ascii="宋体" w:hAnsi="宋体" w:cs="宋体"/>
                <w:sz w:val="21"/>
                <w:szCs w:val="21"/>
              </w:rPr>
              <w:fldChar w:fldCharType="end"/>
            </w:r>
            <w:r w:rsidRPr="003B26E5">
              <w:rPr>
                <w:rFonts w:ascii="宋体" w:hAnsi="宋体" w:cs="宋体" w:hint="eastAsia"/>
                <w:sz w:val="21"/>
                <w:szCs w:val="21"/>
              </w:rPr>
              <w:t>获奖</w:t>
            </w:r>
          </w:p>
          <w:p w:rsidR="00957DEB" w:rsidRPr="003B26E5" w:rsidRDefault="00957DEB" w:rsidP="00A6616A">
            <w:pPr>
              <w:widowControl/>
              <w:snapToGrid w:val="0"/>
              <w:rPr>
                <w:rFonts w:ascii="宋体" w:cs="宋体"/>
                <w:sz w:val="21"/>
                <w:szCs w:val="21"/>
              </w:rPr>
            </w:pPr>
            <w:r w:rsidRPr="003B26E5">
              <w:rPr>
                <w:rFonts w:ascii="宋体" w:hAnsi="宋体" w:cs="宋体" w:hint="eastAsia"/>
                <w:sz w:val="21"/>
                <w:szCs w:val="21"/>
              </w:rPr>
              <w:t>投标人近</w:t>
            </w:r>
            <w:r w:rsidRPr="003B26E5">
              <w:rPr>
                <w:rFonts w:ascii="宋体" w:hAnsi="宋体" w:cs="宋体"/>
                <w:sz w:val="21"/>
                <w:szCs w:val="21"/>
              </w:rPr>
              <w:t>5</w:t>
            </w:r>
            <w:r w:rsidRPr="003B26E5">
              <w:rPr>
                <w:rFonts w:ascii="宋体" w:hAnsi="宋体" w:cs="宋体" w:hint="eastAsia"/>
                <w:sz w:val="21"/>
                <w:szCs w:val="21"/>
              </w:rPr>
              <w:t>年（以获奖证书为准）每获得</w:t>
            </w:r>
            <w:r w:rsidRPr="003B26E5">
              <w:rPr>
                <w:rFonts w:ascii="宋体" w:hAnsi="宋体" w:cs="宋体"/>
                <w:sz w:val="21"/>
                <w:szCs w:val="21"/>
              </w:rPr>
              <w:t>1</w:t>
            </w:r>
            <w:r w:rsidRPr="003B26E5">
              <w:rPr>
                <w:rFonts w:ascii="宋体" w:hAnsi="宋体" w:cs="宋体" w:hint="eastAsia"/>
                <w:sz w:val="21"/>
                <w:szCs w:val="21"/>
              </w:rPr>
              <w:t>项省级（或以上）科学技术奖的加</w:t>
            </w:r>
            <w:r w:rsidRPr="003B26E5">
              <w:rPr>
                <w:rFonts w:ascii="宋体" w:hAnsi="宋体" w:cs="宋体"/>
                <w:sz w:val="21"/>
                <w:szCs w:val="21"/>
              </w:rPr>
              <w:t>2</w:t>
            </w:r>
            <w:r w:rsidRPr="003B26E5">
              <w:rPr>
                <w:rFonts w:ascii="宋体" w:hAnsi="宋体" w:cs="宋体" w:hint="eastAsia"/>
                <w:sz w:val="21"/>
                <w:szCs w:val="21"/>
              </w:rPr>
              <w:t>分，最多加</w:t>
            </w:r>
            <w:r w:rsidRPr="003B26E5">
              <w:rPr>
                <w:rFonts w:ascii="宋体" w:hAnsi="宋体" w:cs="宋体"/>
                <w:sz w:val="21"/>
                <w:szCs w:val="21"/>
              </w:rPr>
              <w:t>4</w:t>
            </w:r>
            <w:r w:rsidRPr="003B26E5">
              <w:rPr>
                <w:rFonts w:ascii="宋体" w:hAnsi="宋体" w:cs="宋体" w:hint="eastAsia"/>
                <w:sz w:val="21"/>
                <w:szCs w:val="21"/>
              </w:rPr>
              <w:t>分。</w:t>
            </w:r>
          </w:p>
          <w:p w:rsidR="00957DEB" w:rsidRPr="003B26E5" w:rsidRDefault="00957DEB" w:rsidP="00A6616A">
            <w:pPr>
              <w:pStyle w:val="TableParagraph"/>
              <w:rPr>
                <w:rFonts w:cs="Calibri"/>
                <w:sz w:val="21"/>
                <w:szCs w:val="21"/>
                <w:lang w:eastAsia="zh-CN"/>
              </w:rPr>
            </w:pPr>
            <w:r w:rsidRPr="003B26E5">
              <w:rPr>
                <w:rFonts w:hint="eastAsia"/>
                <w:sz w:val="21"/>
                <w:szCs w:val="21"/>
                <w:lang w:eastAsia="zh-CN"/>
              </w:rPr>
              <w:t>本项最多加</w:t>
            </w:r>
            <w:r w:rsidRPr="003B26E5">
              <w:rPr>
                <w:sz w:val="21"/>
                <w:szCs w:val="21"/>
                <w:lang w:eastAsia="zh-CN"/>
              </w:rPr>
              <w:t>10</w:t>
            </w:r>
            <w:r w:rsidRPr="003B26E5">
              <w:rPr>
                <w:rFonts w:hint="eastAsia"/>
                <w:sz w:val="21"/>
                <w:szCs w:val="21"/>
                <w:lang w:eastAsia="zh-CN"/>
              </w:rPr>
              <w:t>分。</w:t>
            </w:r>
          </w:p>
          <w:p w:rsidR="00957DEB" w:rsidRPr="003B26E5" w:rsidRDefault="00957DEB" w:rsidP="00A6616A">
            <w:pPr>
              <w:pStyle w:val="TableParagraph"/>
              <w:rPr>
                <w:rFonts w:cs="Calibri"/>
                <w:sz w:val="21"/>
                <w:szCs w:val="21"/>
                <w:lang w:eastAsia="zh-CN"/>
              </w:rPr>
            </w:pPr>
            <w:r w:rsidRPr="003B26E5">
              <w:rPr>
                <w:rFonts w:hint="eastAsia"/>
                <w:sz w:val="21"/>
                <w:szCs w:val="21"/>
                <w:lang w:eastAsia="zh-CN"/>
              </w:rPr>
              <w:t>注：</w:t>
            </w:r>
            <w:r w:rsidRPr="003B26E5">
              <w:rPr>
                <w:sz w:val="21"/>
                <w:szCs w:val="21"/>
                <w:lang w:eastAsia="zh-CN"/>
              </w:rPr>
              <w:t>1</w:t>
            </w:r>
            <w:r w:rsidRPr="003B26E5">
              <w:rPr>
                <w:rFonts w:hint="eastAsia"/>
                <w:sz w:val="21"/>
                <w:szCs w:val="21"/>
                <w:lang w:eastAsia="zh-CN"/>
              </w:rPr>
              <w:t>、近</w:t>
            </w:r>
            <w:r w:rsidRPr="003B26E5">
              <w:rPr>
                <w:sz w:val="21"/>
                <w:szCs w:val="21"/>
                <w:lang w:eastAsia="zh-CN"/>
              </w:rPr>
              <w:t>5</w:t>
            </w:r>
            <w:r w:rsidRPr="003B26E5">
              <w:rPr>
                <w:rFonts w:hint="eastAsia"/>
                <w:sz w:val="21"/>
                <w:szCs w:val="21"/>
                <w:lang w:eastAsia="zh-CN"/>
              </w:rPr>
              <w:t>年指</w:t>
            </w:r>
            <w:r w:rsidRPr="003B26E5">
              <w:rPr>
                <w:sz w:val="21"/>
                <w:szCs w:val="21"/>
                <w:lang w:eastAsia="zh-CN"/>
              </w:rPr>
              <w:t>2018</w:t>
            </w:r>
            <w:r w:rsidRPr="003B26E5">
              <w:rPr>
                <w:rFonts w:hint="eastAsia"/>
                <w:sz w:val="21"/>
                <w:szCs w:val="21"/>
                <w:lang w:eastAsia="zh-CN"/>
              </w:rPr>
              <w:t>年</w:t>
            </w:r>
            <w:r w:rsidRPr="003B26E5">
              <w:rPr>
                <w:sz w:val="21"/>
                <w:szCs w:val="21"/>
                <w:lang w:eastAsia="zh-CN"/>
              </w:rPr>
              <w:t>1</w:t>
            </w:r>
            <w:r w:rsidRPr="003B26E5">
              <w:rPr>
                <w:rFonts w:hint="eastAsia"/>
                <w:sz w:val="21"/>
                <w:szCs w:val="21"/>
                <w:lang w:eastAsia="zh-CN"/>
              </w:rPr>
              <w:t>月</w:t>
            </w:r>
            <w:r w:rsidRPr="003B26E5">
              <w:rPr>
                <w:sz w:val="21"/>
                <w:szCs w:val="21"/>
                <w:lang w:eastAsia="zh-CN"/>
              </w:rPr>
              <w:t>1</w:t>
            </w:r>
            <w:r w:rsidRPr="003B26E5">
              <w:rPr>
                <w:rFonts w:hint="eastAsia"/>
                <w:sz w:val="21"/>
                <w:szCs w:val="21"/>
                <w:lang w:eastAsia="zh-CN"/>
              </w:rPr>
              <w:t>日至投标文件递交截止日。</w:t>
            </w:r>
          </w:p>
          <w:p w:rsidR="00957DEB" w:rsidRPr="003B26E5" w:rsidRDefault="00957DEB" w:rsidP="00A6616A">
            <w:pPr>
              <w:pStyle w:val="TableParagraph"/>
              <w:rPr>
                <w:rFonts w:cs="Calibri"/>
                <w:sz w:val="21"/>
                <w:szCs w:val="21"/>
                <w:lang w:eastAsia="zh-CN"/>
              </w:rPr>
            </w:pPr>
            <w:r w:rsidRPr="003B26E5">
              <w:rPr>
                <w:sz w:val="21"/>
                <w:szCs w:val="21"/>
                <w:lang w:eastAsia="zh-CN"/>
              </w:rPr>
              <w:t>2</w:t>
            </w:r>
            <w:r w:rsidRPr="003B26E5">
              <w:rPr>
                <w:rFonts w:hint="eastAsia"/>
                <w:sz w:val="21"/>
                <w:szCs w:val="21"/>
                <w:lang w:eastAsia="zh-CN"/>
              </w:rPr>
              <w:t>、若为联合体投标，则各成员单位的业绩和获奖均可累计计算。</w:t>
            </w:r>
          </w:p>
          <w:p w:rsidR="00957DEB" w:rsidRPr="003B26E5" w:rsidRDefault="00957DEB" w:rsidP="00A6616A">
            <w:pPr>
              <w:pStyle w:val="TableParagraph"/>
              <w:rPr>
                <w:rFonts w:cs="Calibri"/>
                <w:sz w:val="21"/>
                <w:szCs w:val="21"/>
                <w:lang w:eastAsia="zh-CN"/>
              </w:rPr>
            </w:pPr>
            <w:r w:rsidRPr="003B26E5">
              <w:rPr>
                <w:sz w:val="21"/>
                <w:szCs w:val="21"/>
                <w:lang w:eastAsia="zh-CN"/>
              </w:rPr>
              <w:t>3</w:t>
            </w:r>
            <w:r w:rsidRPr="003B26E5">
              <w:rPr>
                <w:rFonts w:hint="eastAsia"/>
                <w:sz w:val="21"/>
                <w:szCs w:val="21"/>
                <w:lang w:eastAsia="zh-CN"/>
              </w:rPr>
              <w:t>、省级（或以上）奖项指以国家、省人民政府或行业行政主管部门或经民政部门批准成立的相关行业协会颁发的获奖证书或获奖正式文件为准。</w:t>
            </w:r>
          </w:p>
        </w:tc>
      </w:tr>
      <w:tr w:rsidR="00957DEB" w:rsidRPr="003B26E5" w:rsidTr="005B512F">
        <w:trPr>
          <w:trHeight w:val="20"/>
          <w:jc w:val="center"/>
        </w:trPr>
        <w:tc>
          <w:tcPr>
            <w:tcW w:w="1094" w:type="dxa"/>
            <w:vMerge/>
            <w:vAlign w:val="center"/>
          </w:tcPr>
          <w:p w:rsidR="00957DEB" w:rsidRPr="003B26E5" w:rsidRDefault="00957DEB" w:rsidP="00A6616A">
            <w:pPr>
              <w:pStyle w:val="TableParagraph"/>
              <w:jc w:val="center"/>
              <w:rPr>
                <w:rFonts w:cs="Calibri"/>
                <w:sz w:val="21"/>
                <w:szCs w:val="21"/>
                <w:lang w:eastAsia="zh-CN"/>
              </w:rPr>
            </w:pPr>
          </w:p>
        </w:tc>
        <w:tc>
          <w:tcPr>
            <w:tcW w:w="573" w:type="dxa"/>
            <w:vMerge/>
            <w:vAlign w:val="center"/>
          </w:tcPr>
          <w:p w:rsidR="00957DEB" w:rsidRPr="003B26E5" w:rsidRDefault="00957DEB" w:rsidP="00A6616A">
            <w:pPr>
              <w:pStyle w:val="TableParagraph"/>
              <w:jc w:val="center"/>
              <w:rPr>
                <w:rFonts w:cs="Calibri"/>
                <w:sz w:val="21"/>
                <w:szCs w:val="21"/>
                <w:lang w:eastAsia="zh-CN"/>
              </w:rPr>
            </w:pPr>
          </w:p>
        </w:tc>
        <w:tc>
          <w:tcPr>
            <w:tcW w:w="1106" w:type="dxa"/>
            <w:gridSpan w:val="2"/>
            <w:vAlign w:val="center"/>
          </w:tcPr>
          <w:p w:rsidR="00957DEB" w:rsidRPr="003B26E5" w:rsidRDefault="00957DEB" w:rsidP="00A6616A">
            <w:pPr>
              <w:jc w:val="center"/>
              <w:rPr>
                <w:rFonts w:ascii="宋体" w:cs="宋体"/>
                <w:sz w:val="21"/>
                <w:szCs w:val="21"/>
              </w:rPr>
            </w:pPr>
            <w:r w:rsidRPr="003B26E5">
              <w:rPr>
                <w:rFonts w:ascii="宋体" w:hAnsi="宋体" w:cs="宋体" w:hint="eastAsia"/>
                <w:sz w:val="21"/>
                <w:szCs w:val="21"/>
              </w:rPr>
              <w:t>履约信誉</w:t>
            </w:r>
          </w:p>
        </w:tc>
        <w:tc>
          <w:tcPr>
            <w:tcW w:w="1765" w:type="dxa"/>
            <w:gridSpan w:val="2"/>
            <w:vAlign w:val="center"/>
          </w:tcPr>
          <w:p w:rsidR="00957DEB" w:rsidRPr="003B26E5" w:rsidRDefault="00957DEB" w:rsidP="00A6616A">
            <w:pPr>
              <w:jc w:val="center"/>
              <w:rPr>
                <w:rFonts w:ascii="宋体" w:cs="宋体"/>
                <w:sz w:val="21"/>
                <w:szCs w:val="21"/>
                <w:u w:val="single"/>
              </w:rPr>
            </w:pPr>
            <w:r w:rsidRPr="003B26E5">
              <w:rPr>
                <w:rFonts w:ascii="宋体" w:hAnsi="宋体" w:cs="宋体"/>
                <w:sz w:val="21"/>
                <w:szCs w:val="21"/>
                <w:u w:val="single"/>
              </w:rPr>
              <w:t>5</w:t>
            </w:r>
            <w:r w:rsidRPr="003B26E5">
              <w:rPr>
                <w:rFonts w:ascii="宋体" w:hAnsi="宋体" w:cs="宋体" w:hint="eastAsia"/>
                <w:sz w:val="21"/>
                <w:szCs w:val="21"/>
              </w:rPr>
              <w:t>分</w:t>
            </w:r>
          </w:p>
        </w:tc>
        <w:tc>
          <w:tcPr>
            <w:tcW w:w="3844" w:type="dxa"/>
            <w:vAlign w:val="center"/>
          </w:tcPr>
          <w:p w:rsidR="00957DEB" w:rsidRPr="003B26E5" w:rsidRDefault="00957DEB" w:rsidP="00A6616A">
            <w:pPr>
              <w:pStyle w:val="TableParagraph"/>
              <w:jc w:val="both"/>
              <w:rPr>
                <w:rFonts w:cs="Calibri"/>
                <w:sz w:val="21"/>
                <w:szCs w:val="21"/>
                <w:lang w:eastAsia="zh-CN"/>
              </w:rPr>
            </w:pPr>
            <w:r w:rsidRPr="003B26E5">
              <w:rPr>
                <w:rFonts w:hint="eastAsia"/>
                <w:sz w:val="21"/>
                <w:szCs w:val="21"/>
                <w:lang w:eastAsia="zh-CN"/>
              </w:rPr>
              <w:t>若没出现下述情形得满分（</w:t>
            </w:r>
            <w:r w:rsidRPr="003B26E5">
              <w:rPr>
                <w:sz w:val="21"/>
                <w:szCs w:val="21"/>
                <w:lang w:eastAsia="zh-CN"/>
              </w:rPr>
              <w:t>5</w:t>
            </w:r>
            <w:r w:rsidRPr="003B26E5">
              <w:rPr>
                <w:rFonts w:hint="eastAsia"/>
                <w:sz w:val="21"/>
                <w:szCs w:val="21"/>
                <w:lang w:eastAsia="zh-CN"/>
              </w:rPr>
              <w:t>分）；</w:t>
            </w:r>
          </w:p>
          <w:p w:rsidR="00957DEB" w:rsidRPr="003B26E5" w:rsidRDefault="00957DEB" w:rsidP="00A6616A">
            <w:pPr>
              <w:pStyle w:val="TableParagraph"/>
              <w:jc w:val="both"/>
              <w:rPr>
                <w:rFonts w:cs="Calibri"/>
                <w:sz w:val="21"/>
                <w:szCs w:val="21"/>
                <w:lang w:eastAsia="zh-CN"/>
              </w:rPr>
            </w:pPr>
            <w:r w:rsidRPr="003B26E5">
              <w:rPr>
                <w:rFonts w:hint="eastAsia"/>
                <w:sz w:val="21"/>
                <w:szCs w:val="21"/>
                <w:lang w:eastAsia="zh-CN"/>
              </w:rPr>
              <w:t>自</w:t>
            </w:r>
            <w:r w:rsidRPr="003B26E5">
              <w:rPr>
                <w:sz w:val="21"/>
                <w:szCs w:val="21"/>
                <w:lang w:eastAsia="zh-CN"/>
              </w:rPr>
              <w:t>2022</w:t>
            </w:r>
            <w:r w:rsidRPr="003B26E5">
              <w:rPr>
                <w:rFonts w:hint="eastAsia"/>
                <w:sz w:val="21"/>
                <w:szCs w:val="21"/>
                <w:lang w:eastAsia="zh-CN"/>
              </w:rPr>
              <w:t>年</w:t>
            </w:r>
            <w:r w:rsidRPr="003B26E5">
              <w:rPr>
                <w:sz w:val="21"/>
                <w:szCs w:val="21"/>
                <w:lang w:eastAsia="zh-CN"/>
              </w:rPr>
              <w:t>1</w:t>
            </w:r>
            <w:r w:rsidRPr="003B26E5">
              <w:rPr>
                <w:rFonts w:hint="eastAsia"/>
                <w:sz w:val="21"/>
                <w:szCs w:val="21"/>
                <w:lang w:eastAsia="zh-CN"/>
              </w:rPr>
              <w:t>月</w:t>
            </w:r>
            <w:r w:rsidRPr="003B26E5">
              <w:rPr>
                <w:sz w:val="21"/>
                <w:szCs w:val="21"/>
                <w:lang w:eastAsia="zh-CN"/>
              </w:rPr>
              <w:t>1</w:t>
            </w:r>
            <w:r w:rsidRPr="003B26E5">
              <w:rPr>
                <w:rFonts w:hint="eastAsia"/>
                <w:sz w:val="21"/>
                <w:szCs w:val="21"/>
                <w:lang w:eastAsia="zh-CN"/>
              </w:rPr>
              <w:t>日至投标文件递交截止日（投标文件递交截止日前</w:t>
            </w:r>
            <w:r w:rsidRPr="003B26E5">
              <w:rPr>
                <w:sz w:val="21"/>
                <w:szCs w:val="21"/>
                <w:lang w:eastAsia="zh-CN"/>
              </w:rPr>
              <w:t>1</w:t>
            </w:r>
            <w:r w:rsidRPr="003B26E5">
              <w:rPr>
                <w:rFonts w:hint="eastAsia"/>
                <w:sz w:val="21"/>
                <w:szCs w:val="21"/>
                <w:lang w:eastAsia="zh-CN"/>
              </w:rPr>
              <w:t>年内），因公路工程履约或招标投标问题等原因被：</w:t>
            </w:r>
          </w:p>
          <w:p w:rsidR="00957DEB" w:rsidRPr="003B26E5" w:rsidRDefault="00957DEB" w:rsidP="00A6616A">
            <w:pPr>
              <w:pStyle w:val="TableParagraph"/>
              <w:jc w:val="both"/>
              <w:rPr>
                <w:rFonts w:cs="Calibri"/>
                <w:sz w:val="21"/>
                <w:szCs w:val="21"/>
                <w:lang w:eastAsia="zh-CN"/>
              </w:rPr>
            </w:pPr>
            <w:r w:rsidRPr="003B26E5">
              <w:rPr>
                <w:sz w:val="21"/>
                <w:szCs w:val="21"/>
                <w:lang w:eastAsia="zh-CN"/>
              </w:rPr>
              <w:fldChar w:fldCharType="begin"/>
            </w:r>
            <w:r w:rsidRPr="003B26E5">
              <w:rPr>
                <w:sz w:val="21"/>
                <w:szCs w:val="21"/>
                <w:lang w:eastAsia="zh-CN"/>
              </w:rPr>
              <w:instrText xml:space="preserve"> = 1 \* GB2 </w:instrText>
            </w:r>
            <w:r w:rsidRPr="003B26E5">
              <w:rPr>
                <w:sz w:val="21"/>
                <w:szCs w:val="21"/>
                <w:lang w:eastAsia="zh-CN"/>
              </w:rPr>
              <w:fldChar w:fldCharType="separate"/>
            </w:r>
            <w:r w:rsidRPr="003B26E5">
              <w:rPr>
                <w:rFonts w:hint="eastAsia"/>
                <w:sz w:val="21"/>
                <w:szCs w:val="21"/>
                <w:lang w:val="en-US" w:eastAsia="zh-CN"/>
              </w:rPr>
              <w:t>⑴</w:t>
            </w:r>
            <w:r w:rsidRPr="003B26E5">
              <w:rPr>
                <w:sz w:val="21"/>
                <w:szCs w:val="21"/>
                <w:lang w:eastAsia="zh-CN"/>
              </w:rPr>
              <w:fldChar w:fldCharType="end"/>
            </w:r>
            <w:r w:rsidRPr="003B26E5">
              <w:rPr>
                <w:rFonts w:hint="eastAsia"/>
                <w:sz w:val="21"/>
                <w:szCs w:val="21"/>
                <w:lang w:eastAsia="zh-CN"/>
              </w:rPr>
              <w:t>交通运输部通报批评的，扣</w:t>
            </w:r>
            <w:r w:rsidRPr="003B26E5">
              <w:rPr>
                <w:sz w:val="21"/>
                <w:szCs w:val="21"/>
                <w:lang w:eastAsia="zh-CN"/>
              </w:rPr>
              <w:t>5</w:t>
            </w:r>
            <w:r w:rsidRPr="003B26E5">
              <w:rPr>
                <w:rFonts w:hint="eastAsia"/>
                <w:sz w:val="21"/>
                <w:szCs w:val="21"/>
                <w:lang w:eastAsia="zh-CN"/>
              </w:rPr>
              <w:t>分</w:t>
            </w:r>
            <w:r w:rsidRPr="003B26E5">
              <w:rPr>
                <w:sz w:val="21"/>
                <w:szCs w:val="21"/>
                <w:lang w:eastAsia="zh-CN"/>
              </w:rPr>
              <w:t>/</w:t>
            </w:r>
            <w:r w:rsidRPr="003B26E5">
              <w:rPr>
                <w:rFonts w:hint="eastAsia"/>
                <w:sz w:val="21"/>
                <w:szCs w:val="21"/>
                <w:lang w:eastAsia="zh-CN"/>
              </w:rPr>
              <w:t>次；</w:t>
            </w:r>
          </w:p>
          <w:p w:rsidR="00957DEB" w:rsidRPr="003B26E5" w:rsidRDefault="00957DEB" w:rsidP="00A6616A">
            <w:pPr>
              <w:pStyle w:val="TableParagraph"/>
              <w:jc w:val="both"/>
              <w:rPr>
                <w:rFonts w:cs="Calibri"/>
                <w:sz w:val="21"/>
                <w:szCs w:val="21"/>
                <w:lang w:eastAsia="zh-CN"/>
              </w:rPr>
            </w:pPr>
            <w:r w:rsidRPr="003B26E5">
              <w:rPr>
                <w:sz w:val="21"/>
                <w:szCs w:val="21"/>
                <w:lang w:eastAsia="zh-CN"/>
              </w:rPr>
              <w:fldChar w:fldCharType="begin"/>
            </w:r>
            <w:r w:rsidRPr="003B26E5">
              <w:rPr>
                <w:sz w:val="21"/>
                <w:szCs w:val="21"/>
                <w:lang w:eastAsia="zh-CN"/>
              </w:rPr>
              <w:instrText xml:space="preserve"> = 2 \* GB2 </w:instrText>
            </w:r>
            <w:r w:rsidRPr="003B26E5">
              <w:rPr>
                <w:sz w:val="21"/>
                <w:szCs w:val="21"/>
                <w:lang w:eastAsia="zh-CN"/>
              </w:rPr>
              <w:fldChar w:fldCharType="separate"/>
            </w:r>
            <w:r w:rsidRPr="003B26E5">
              <w:rPr>
                <w:rFonts w:hint="eastAsia"/>
                <w:sz w:val="21"/>
                <w:szCs w:val="21"/>
                <w:lang w:val="en-US" w:eastAsia="zh-CN"/>
              </w:rPr>
              <w:t>⑵</w:t>
            </w:r>
            <w:r w:rsidRPr="003B26E5">
              <w:rPr>
                <w:sz w:val="21"/>
                <w:szCs w:val="21"/>
                <w:lang w:eastAsia="zh-CN"/>
              </w:rPr>
              <w:fldChar w:fldCharType="end"/>
            </w:r>
            <w:r w:rsidRPr="003B26E5">
              <w:rPr>
                <w:rFonts w:hint="eastAsia"/>
                <w:sz w:val="21"/>
                <w:szCs w:val="21"/>
                <w:lang w:eastAsia="zh-CN"/>
              </w:rPr>
              <w:t>广东省交通运输厅通报批评的，扣</w:t>
            </w:r>
            <w:r w:rsidRPr="003B26E5">
              <w:rPr>
                <w:sz w:val="21"/>
                <w:szCs w:val="21"/>
                <w:lang w:eastAsia="zh-CN"/>
              </w:rPr>
              <w:t>4</w:t>
            </w:r>
            <w:r w:rsidRPr="003B26E5">
              <w:rPr>
                <w:rFonts w:hint="eastAsia"/>
                <w:sz w:val="21"/>
                <w:szCs w:val="21"/>
                <w:lang w:eastAsia="zh-CN"/>
              </w:rPr>
              <w:t>分</w:t>
            </w:r>
            <w:r w:rsidRPr="003B26E5">
              <w:rPr>
                <w:sz w:val="21"/>
                <w:szCs w:val="21"/>
                <w:lang w:eastAsia="zh-CN"/>
              </w:rPr>
              <w:t>/</w:t>
            </w:r>
            <w:r w:rsidRPr="003B26E5">
              <w:rPr>
                <w:rFonts w:hint="eastAsia"/>
                <w:sz w:val="21"/>
                <w:szCs w:val="21"/>
                <w:lang w:eastAsia="zh-CN"/>
              </w:rPr>
              <w:t>次；</w:t>
            </w:r>
          </w:p>
          <w:p w:rsidR="00957DEB" w:rsidRPr="003B26E5" w:rsidRDefault="00957DEB" w:rsidP="00A6616A">
            <w:pPr>
              <w:pStyle w:val="TableParagraph"/>
              <w:rPr>
                <w:rFonts w:cs="Calibri"/>
                <w:sz w:val="21"/>
                <w:szCs w:val="21"/>
                <w:lang w:eastAsia="zh-CN"/>
              </w:rPr>
            </w:pPr>
            <w:r w:rsidRPr="003B26E5">
              <w:rPr>
                <w:rFonts w:hint="eastAsia"/>
                <w:sz w:val="21"/>
                <w:szCs w:val="21"/>
                <w:lang w:eastAsia="zh-CN"/>
              </w:rPr>
              <w:t>注：同一事项同时被多个部门通报批评只按最高的扣分计算</w:t>
            </w:r>
            <w:r w:rsidRPr="003B26E5">
              <w:rPr>
                <w:sz w:val="21"/>
                <w:szCs w:val="21"/>
                <w:lang w:eastAsia="zh-CN"/>
              </w:rPr>
              <w:t>1</w:t>
            </w:r>
            <w:r w:rsidRPr="003B26E5">
              <w:rPr>
                <w:rFonts w:hint="eastAsia"/>
                <w:sz w:val="21"/>
                <w:szCs w:val="21"/>
                <w:lang w:eastAsia="zh-CN"/>
              </w:rPr>
              <w:t>次，如果扣完本项分值，可以从总分中扣。</w:t>
            </w:r>
          </w:p>
          <w:p w:rsidR="00957DEB" w:rsidRPr="003B26E5" w:rsidRDefault="00957DEB" w:rsidP="00A6616A">
            <w:pPr>
              <w:pStyle w:val="TableParagraph"/>
              <w:jc w:val="both"/>
              <w:rPr>
                <w:rFonts w:cs="Calibri"/>
                <w:sz w:val="21"/>
                <w:szCs w:val="21"/>
                <w:lang w:eastAsia="zh-CN"/>
              </w:rPr>
            </w:pPr>
            <w:r w:rsidRPr="003B26E5">
              <w:rPr>
                <w:rFonts w:hint="eastAsia"/>
                <w:sz w:val="21"/>
                <w:szCs w:val="21"/>
                <w:lang w:eastAsia="zh-CN"/>
              </w:rPr>
              <w:t>以联合体形式投标的，若各联合体成员均有上述情形的，对联合体各成员进行累计扣分。</w:t>
            </w:r>
          </w:p>
        </w:tc>
      </w:tr>
    </w:tbl>
    <w:p w:rsidR="00957DEB" w:rsidRPr="003B26E5" w:rsidRDefault="00957DEB" w:rsidP="00957DEB">
      <w:pPr>
        <w:pStyle w:val="BodyTextIndent"/>
        <w:ind w:left="31680"/>
        <w:rPr>
          <w:rFonts w:cs="Calibri"/>
          <w:b/>
          <w:bCs/>
        </w:rPr>
      </w:pPr>
    </w:p>
    <w:p w:rsidR="00957DEB" w:rsidRPr="003B26E5" w:rsidRDefault="00957DEB" w:rsidP="005B512F">
      <w:pPr>
        <w:wordWrap w:val="0"/>
        <w:topLinePunct/>
        <w:spacing w:line="20" w:lineRule="exact"/>
      </w:pPr>
      <w:r w:rsidRPr="003B26E5">
        <w:br w:type="page"/>
      </w:r>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69"/>
        <w:gridCol w:w="7259"/>
      </w:tblGrid>
      <w:tr w:rsidR="00957DEB" w:rsidRPr="003B26E5" w:rsidTr="00A6616A">
        <w:tc>
          <w:tcPr>
            <w:tcW w:w="8528" w:type="dxa"/>
            <w:gridSpan w:val="2"/>
            <w:tcBorders>
              <w:top w:val="single" w:sz="12" w:space="0" w:color="auto"/>
            </w:tcBorders>
          </w:tcPr>
          <w:p w:rsidR="00957DEB" w:rsidRPr="003B26E5" w:rsidRDefault="00957DEB" w:rsidP="005B512F">
            <w:pPr>
              <w:topLinePunct/>
              <w:spacing w:line="240" w:lineRule="auto"/>
              <w:rPr>
                <w:rFonts w:ascii="宋体" w:cs="宋体"/>
                <w:sz w:val="21"/>
                <w:szCs w:val="21"/>
              </w:rPr>
            </w:pPr>
            <w:r w:rsidRPr="003B26E5">
              <w:rPr>
                <w:rFonts w:ascii="宋体" w:hAnsi="宋体" w:cs="宋体" w:hint="eastAsia"/>
                <w:b/>
                <w:bCs/>
                <w:sz w:val="21"/>
                <w:szCs w:val="21"/>
              </w:rPr>
              <w:t>需要补充的其他内容：</w:t>
            </w:r>
          </w:p>
        </w:tc>
      </w:tr>
      <w:tr w:rsidR="00957DEB" w:rsidRPr="003B26E5" w:rsidTr="00A6616A">
        <w:tc>
          <w:tcPr>
            <w:tcW w:w="1269" w:type="dxa"/>
            <w:vAlign w:val="center"/>
          </w:tcPr>
          <w:p w:rsidR="00957DEB" w:rsidRPr="003B26E5" w:rsidRDefault="00957DEB" w:rsidP="005B512F">
            <w:pPr>
              <w:topLinePunct/>
              <w:spacing w:line="240" w:lineRule="auto"/>
              <w:jc w:val="center"/>
              <w:rPr>
                <w:rFonts w:ascii="宋体" w:cs="宋体"/>
                <w:b/>
                <w:bCs/>
                <w:sz w:val="21"/>
                <w:szCs w:val="21"/>
              </w:rPr>
            </w:pPr>
            <w:r w:rsidRPr="003B26E5">
              <w:rPr>
                <w:rFonts w:ascii="宋体" w:hAnsi="宋体" w:cs="宋体" w:hint="eastAsia"/>
                <w:b/>
                <w:bCs/>
                <w:sz w:val="21"/>
                <w:szCs w:val="21"/>
              </w:rPr>
              <w:t>条款号</w:t>
            </w:r>
          </w:p>
        </w:tc>
        <w:tc>
          <w:tcPr>
            <w:tcW w:w="7259" w:type="dxa"/>
            <w:vAlign w:val="center"/>
          </w:tcPr>
          <w:p w:rsidR="00957DEB" w:rsidRPr="003B26E5" w:rsidRDefault="00957DEB" w:rsidP="005B512F">
            <w:pPr>
              <w:topLinePunct/>
              <w:spacing w:line="240" w:lineRule="auto"/>
              <w:jc w:val="center"/>
              <w:rPr>
                <w:rFonts w:ascii="宋体" w:cs="宋体"/>
                <w:b/>
                <w:bCs/>
                <w:sz w:val="21"/>
                <w:szCs w:val="21"/>
              </w:rPr>
            </w:pPr>
            <w:r w:rsidRPr="003B26E5">
              <w:rPr>
                <w:rFonts w:ascii="宋体" w:hAnsi="宋体" w:cs="宋体" w:hint="eastAsia"/>
                <w:b/>
                <w:bCs/>
                <w:sz w:val="21"/>
                <w:szCs w:val="21"/>
              </w:rPr>
              <w:t>补充的内容</w:t>
            </w:r>
          </w:p>
        </w:tc>
      </w:tr>
      <w:tr w:rsidR="00957DEB" w:rsidRPr="003B26E5" w:rsidTr="00A6616A">
        <w:tc>
          <w:tcPr>
            <w:tcW w:w="1269" w:type="dxa"/>
            <w:vAlign w:val="center"/>
          </w:tcPr>
          <w:p w:rsidR="00957DEB" w:rsidRPr="003B26E5" w:rsidRDefault="00957DEB" w:rsidP="005B512F">
            <w:pPr>
              <w:topLinePunct/>
              <w:spacing w:line="240" w:lineRule="auto"/>
              <w:jc w:val="center"/>
              <w:rPr>
                <w:rFonts w:ascii="宋体" w:hAnsi="宋体" w:cs="宋体"/>
                <w:sz w:val="21"/>
                <w:szCs w:val="21"/>
              </w:rPr>
            </w:pPr>
            <w:r w:rsidRPr="003B26E5">
              <w:rPr>
                <w:rFonts w:ascii="宋体" w:hAnsi="宋体" w:cs="宋体"/>
                <w:sz w:val="21"/>
                <w:szCs w:val="21"/>
              </w:rPr>
              <w:t>1</w:t>
            </w:r>
          </w:p>
        </w:tc>
        <w:tc>
          <w:tcPr>
            <w:tcW w:w="7259" w:type="dxa"/>
            <w:vAlign w:val="center"/>
          </w:tcPr>
          <w:p w:rsidR="00957DEB" w:rsidRPr="003B26E5" w:rsidRDefault="00957DEB" w:rsidP="005B512F">
            <w:pPr>
              <w:topLinePunct/>
              <w:spacing w:line="240" w:lineRule="auto"/>
              <w:rPr>
                <w:rFonts w:ascii="宋体" w:cs="宋体"/>
                <w:b/>
                <w:bCs/>
                <w:sz w:val="21"/>
                <w:szCs w:val="21"/>
              </w:rPr>
            </w:pPr>
            <w:r w:rsidRPr="003B26E5">
              <w:rPr>
                <w:rFonts w:ascii="宋体" w:hAnsi="宋体" w:cs="宋体" w:hint="eastAsia"/>
                <w:b/>
                <w:bCs/>
                <w:sz w:val="21"/>
                <w:szCs w:val="21"/>
              </w:rPr>
              <w:t>将评标办法范本原文第</w:t>
            </w:r>
            <w:r w:rsidRPr="003B26E5">
              <w:rPr>
                <w:rFonts w:ascii="宋体" w:hAnsi="宋体" w:cs="宋体"/>
                <w:b/>
                <w:bCs/>
                <w:sz w:val="21"/>
                <w:szCs w:val="21"/>
              </w:rPr>
              <w:t xml:space="preserve"> 1 </w:t>
            </w:r>
            <w:r w:rsidRPr="003B26E5">
              <w:rPr>
                <w:rFonts w:ascii="宋体" w:hAnsi="宋体" w:cs="宋体" w:hint="eastAsia"/>
                <w:b/>
                <w:bCs/>
                <w:sz w:val="21"/>
                <w:szCs w:val="21"/>
              </w:rPr>
              <w:t>条“评标方法”改为“评标方法、组织及工作程序，并且原文内容修改如下：</w:t>
            </w:r>
          </w:p>
          <w:p w:rsidR="00957DEB" w:rsidRPr="003B26E5" w:rsidRDefault="00957DEB" w:rsidP="005B512F">
            <w:pPr>
              <w:topLinePunct/>
              <w:spacing w:line="240" w:lineRule="auto"/>
              <w:rPr>
                <w:rFonts w:ascii="宋体" w:cs="宋体"/>
                <w:sz w:val="21"/>
                <w:szCs w:val="21"/>
              </w:rPr>
            </w:pPr>
            <w:r w:rsidRPr="003B26E5">
              <w:rPr>
                <w:rFonts w:ascii="宋体" w:hAnsi="宋体" w:cs="宋体"/>
                <w:sz w:val="21"/>
                <w:szCs w:val="21"/>
              </w:rPr>
              <w:t xml:space="preserve">1.1 </w:t>
            </w:r>
            <w:r w:rsidRPr="003B26E5">
              <w:rPr>
                <w:rFonts w:ascii="宋体" w:hAnsi="宋体" w:cs="宋体" w:hint="eastAsia"/>
                <w:sz w:val="21"/>
                <w:szCs w:val="21"/>
              </w:rPr>
              <w:t>评标方法</w:t>
            </w:r>
          </w:p>
          <w:p w:rsidR="00957DEB" w:rsidRPr="003B26E5" w:rsidRDefault="00957DEB" w:rsidP="005B512F">
            <w:pPr>
              <w:topLinePunct/>
              <w:spacing w:line="240" w:lineRule="auto"/>
              <w:rPr>
                <w:rFonts w:ascii="宋体" w:cs="宋体"/>
                <w:sz w:val="21"/>
                <w:szCs w:val="21"/>
              </w:rPr>
            </w:pPr>
            <w:r w:rsidRPr="003B26E5">
              <w:rPr>
                <w:rFonts w:ascii="宋体" w:hAnsi="宋体" w:cs="宋体" w:hint="eastAsia"/>
                <w:sz w:val="21"/>
                <w:szCs w:val="21"/>
              </w:rPr>
              <w:t>本次评标采用综合评估法。评标委员会对满足招标文件实质性要求的投标文件，按照本章第</w:t>
            </w:r>
            <w:r w:rsidRPr="003B26E5">
              <w:rPr>
                <w:rFonts w:ascii="宋体" w:hAnsi="宋体" w:cs="宋体"/>
                <w:sz w:val="21"/>
                <w:szCs w:val="21"/>
              </w:rPr>
              <w:t xml:space="preserve"> 2.2 </w:t>
            </w:r>
            <w:r w:rsidRPr="003B26E5">
              <w:rPr>
                <w:rFonts w:ascii="宋体" w:hAnsi="宋体" w:cs="宋体" w:hint="eastAsia"/>
                <w:sz w:val="21"/>
                <w:szCs w:val="21"/>
              </w:rPr>
              <w:t>款规定的评分标准进行打分，并按得分由高到低顺序推荐中标候选人，但投标报价低于其成本的除外。综合评分相等时，评标委员会应按照评标办法前附表规定的优先次序推荐中标候选人或确定中标人。</w:t>
            </w:r>
          </w:p>
          <w:p w:rsidR="00957DEB" w:rsidRPr="003B26E5" w:rsidRDefault="00957DEB" w:rsidP="005B512F">
            <w:pPr>
              <w:topLinePunct/>
              <w:spacing w:line="240" w:lineRule="auto"/>
              <w:rPr>
                <w:rFonts w:ascii="宋体" w:cs="宋体"/>
                <w:sz w:val="21"/>
                <w:szCs w:val="21"/>
              </w:rPr>
            </w:pPr>
            <w:r w:rsidRPr="003B26E5">
              <w:rPr>
                <w:rFonts w:ascii="宋体" w:hAnsi="宋体" w:cs="宋体"/>
                <w:sz w:val="21"/>
                <w:szCs w:val="21"/>
              </w:rPr>
              <w:t xml:space="preserve">1.2 </w:t>
            </w:r>
            <w:r w:rsidRPr="003B26E5">
              <w:rPr>
                <w:rFonts w:ascii="宋体" w:hAnsi="宋体" w:cs="宋体" w:hint="eastAsia"/>
                <w:sz w:val="21"/>
                <w:szCs w:val="21"/>
              </w:rPr>
              <w:t>评标组织</w:t>
            </w:r>
          </w:p>
          <w:p w:rsidR="00957DEB" w:rsidRPr="003B26E5" w:rsidRDefault="00957DEB" w:rsidP="005B512F">
            <w:pPr>
              <w:topLinePunct/>
              <w:spacing w:line="240" w:lineRule="auto"/>
              <w:rPr>
                <w:rFonts w:ascii="宋体" w:cs="宋体"/>
                <w:sz w:val="21"/>
                <w:szCs w:val="21"/>
              </w:rPr>
            </w:pPr>
            <w:r w:rsidRPr="003B26E5">
              <w:rPr>
                <w:rFonts w:ascii="宋体" w:hAnsi="宋体" w:cs="宋体"/>
                <w:sz w:val="21"/>
                <w:szCs w:val="21"/>
              </w:rPr>
              <w:t xml:space="preserve">1.2.1 </w:t>
            </w:r>
            <w:r w:rsidRPr="003B26E5">
              <w:rPr>
                <w:rFonts w:ascii="宋体" w:hAnsi="宋体" w:cs="宋体" w:hint="eastAsia"/>
                <w:sz w:val="21"/>
                <w:szCs w:val="21"/>
              </w:rPr>
              <w:t>协助工作组</w:t>
            </w:r>
          </w:p>
          <w:p w:rsidR="00957DEB" w:rsidRPr="003B26E5" w:rsidRDefault="00957DEB" w:rsidP="005B512F">
            <w:pPr>
              <w:topLinePunct/>
              <w:spacing w:line="240" w:lineRule="auto"/>
              <w:rPr>
                <w:rFonts w:ascii="宋体" w:cs="宋体"/>
                <w:sz w:val="21"/>
                <w:szCs w:val="21"/>
              </w:rPr>
            </w:pPr>
            <w:r w:rsidRPr="003B26E5">
              <w:rPr>
                <w:rFonts w:ascii="宋体" w:hAnsi="宋体" w:cs="宋体" w:hint="eastAsia"/>
                <w:sz w:val="21"/>
                <w:szCs w:val="21"/>
              </w:rPr>
              <w:t>招标人可在评标工作开始前成立协助工作组，选派熟悉招标工作、政治素质高的人员组成，协助评标委员会工作。协助工作组人员的具体数量由招标人视评标工作量确定。招标人可以协助评标委员会开展下列工作并提供相关信息：</w:t>
            </w:r>
          </w:p>
          <w:p w:rsidR="00957DEB" w:rsidRPr="003B26E5" w:rsidRDefault="00957DEB" w:rsidP="005B512F">
            <w:pPr>
              <w:topLinePunct/>
              <w:spacing w:line="240" w:lineRule="auto"/>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1</w:t>
            </w:r>
            <w:r w:rsidRPr="003B26E5">
              <w:rPr>
                <w:rFonts w:ascii="宋体" w:hAnsi="宋体" w:cs="宋体" w:hint="eastAsia"/>
                <w:sz w:val="21"/>
                <w:szCs w:val="21"/>
              </w:rPr>
              <w:t>）根据招标文件，编制评标使用的相应表格；</w:t>
            </w:r>
          </w:p>
          <w:p w:rsidR="00957DEB" w:rsidRPr="003B26E5" w:rsidRDefault="00957DEB" w:rsidP="005B512F">
            <w:pPr>
              <w:topLinePunct/>
              <w:spacing w:line="240" w:lineRule="auto"/>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2</w:t>
            </w:r>
            <w:r w:rsidRPr="003B26E5">
              <w:rPr>
                <w:rFonts w:ascii="宋体" w:hAnsi="宋体" w:cs="宋体" w:hint="eastAsia"/>
                <w:sz w:val="21"/>
                <w:szCs w:val="21"/>
              </w:rPr>
              <w:t>）对投标报价进行算术性校核（如采用固化工程量清单，本步骤省略）；</w:t>
            </w:r>
          </w:p>
          <w:p w:rsidR="00957DEB" w:rsidRPr="003B26E5" w:rsidRDefault="00957DEB" w:rsidP="005B512F">
            <w:pPr>
              <w:topLinePunct/>
              <w:spacing w:line="240" w:lineRule="auto"/>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3</w:t>
            </w:r>
            <w:r w:rsidRPr="003B26E5">
              <w:rPr>
                <w:rFonts w:ascii="宋体" w:hAnsi="宋体" w:cs="宋体" w:hint="eastAsia"/>
                <w:sz w:val="21"/>
                <w:szCs w:val="21"/>
              </w:rPr>
              <w:t>）以评标标准和方法为依据，列出投标文件相对于招标文件的所有偏差，并进行归类汇总；</w:t>
            </w:r>
          </w:p>
          <w:p w:rsidR="00957DEB" w:rsidRPr="003B26E5" w:rsidRDefault="00957DEB" w:rsidP="005B512F">
            <w:pPr>
              <w:topLinePunct/>
              <w:spacing w:line="240" w:lineRule="auto"/>
              <w:rPr>
                <w:rFonts w:ascii="宋体" w:cs="宋体"/>
                <w:sz w:val="21"/>
                <w:szCs w:val="21"/>
              </w:rPr>
            </w:pPr>
            <w:r w:rsidRPr="003B26E5">
              <w:rPr>
                <w:rFonts w:ascii="宋体" w:hAnsi="宋体" w:cs="宋体" w:hint="eastAsia"/>
                <w:sz w:val="21"/>
                <w:szCs w:val="21"/>
              </w:rPr>
              <w:t>招标人不得对投标文件作出任何评价，不得故意遗漏或者片面摘录，不得在评标委员会对所有偏差定性之前透露存有偏差的投标人名称。</w:t>
            </w:r>
          </w:p>
          <w:p w:rsidR="00957DEB" w:rsidRPr="003B26E5" w:rsidRDefault="00957DEB" w:rsidP="005B512F">
            <w:pPr>
              <w:topLinePunct/>
              <w:spacing w:line="240" w:lineRule="auto"/>
              <w:rPr>
                <w:rFonts w:ascii="宋体" w:cs="宋体"/>
                <w:sz w:val="21"/>
                <w:szCs w:val="21"/>
              </w:rPr>
            </w:pPr>
            <w:r w:rsidRPr="003B26E5">
              <w:rPr>
                <w:rFonts w:ascii="宋体" w:hAnsi="宋体" w:cs="宋体"/>
                <w:sz w:val="21"/>
                <w:szCs w:val="21"/>
              </w:rPr>
              <w:t xml:space="preserve">1.2.2 </w:t>
            </w:r>
            <w:r w:rsidRPr="003B26E5">
              <w:rPr>
                <w:rFonts w:ascii="宋体" w:hAnsi="宋体" w:cs="宋体" w:hint="eastAsia"/>
                <w:sz w:val="21"/>
                <w:szCs w:val="21"/>
              </w:rPr>
              <w:t>评标委员会</w:t>
            </w:r>
          </w:p>
          <w:p w:rsidR="00957DEB" w:rsidRPr="003B26E5" w:rsidRDefault="00957DEB" w:rsidP="005B512F">
            <w:pPr>
              <w:topLinePunct/>
              <w:spacing w:line="240" w:lineRule="auto"/>
              <w:rPr>
                <w:rFonts w:ascii="宋体" w:cs="宋体"/>
                <w:sz w:val="21"/>
                <w:szCs w:val="21"/>
              </w:rPr>
            </w:pPr>
            <w:r w:rsidRPr="003B26E5">
              <w:rPr>
                <w:rFonts w:ascii="宋体" w:hAnsi="宋体" w:cs="宋体" w:hint="eastAsia"/>
                <w:sz w:val="21"/>
                <w:szCs w:val="21"/>
              </w:rPr>
              <w:t>评标委员会的组建按投标人须知第</w:t>
            </w:r>
            <w:r w:rsidRPr="003B26E5">
              <w:rPr>
                <w:rFonts w:ascii="宋体" w:hAnsi="宋体" w:cs="宋体"/>
                <w:sz w:val="21"/>
                <w:szCs w:val="21"/>
              </w:rPr>
              <w:t>6.1.1</w:t>
            </w:r>
            <w:r w:rsidRPr="003B26E5">
              <w:rPr>
                <w:rFonts w:ascii="宋体" w:hAnsi="宋体" w:cs="宋体" w:hint="eastAsia"/>
                <w:sz w:val="21"/>
                <w:szCs w:val="21"/>
              </w:rPr>
              <w:t>项执行。评标委员会的主要工作内容包括：</w:t>
            </w:r>
          </w:p>
          <w:p w:rsidR="00957DEB" w:rsidRPr="003B26E5" w:rsidRDefault="00957DEB" w:rsidP="005B512F">
            <w:pPr>
              <w:topLinePunct/>
              <w:spacing w:line="240" w:lineRule="auto"/>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1</w:t>
            </w:r>
            <w:r w:rsidRPr="003B26E5">
              <w:rPr>
                <w:rFonts w:ascii="宋体" w:hAnsi="宋体" w:cs="宋体" w:hint="eastAsia"/>
                <w:sz w:val="21"/>
                <w:szCs w:val="21"/>
              </w:rPr>
              <w:t>）评标委员会开始评标工作之前，首先听取招标人、协助工作组关于工程情况和辅助工作的说明，并认真研读招标文件，获取评标所需的重要信息和数据；</w:t>
            </w:r>
          </w:p>
          <w:p w:rsidR="00957DEB" w:rsidRPr="003B26E5" w:rsidRDefault="00957DEB" w:rsidP="005B512F">
            <w:pPr>
              <w:topLinePunct/>
              <w:spacing w:line="240" w:lineRule="auto"/>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2</w:t>
            </w:r>
            <w:r w:rsidRPr="003B26E5">
              <w:rPr>
                <w:rFonts w:ascii="宋体" w:hAnsi="宋体" w:cs="宋体" w:hint="eastAsia"/>
                <w:sz w:val="21"/>
                <w:szCs w:val="21"/>
              </w:rPr>
              <w:t>）对协助工作组提供的评标工作用表和评标内容进行核查。</w:t>
            </w:r>
          </w:p>
          <w:p w:rsidR="00957DEB" w:rsidRPr="003B26E5" w:rsidRDefault="00957DEB" w:rsidP="005B512F">
            <w:pPr>
              <w:topLinePunct/>
              <w:spacing w:line="240" w:lineRule="auto"/>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3</w:t>
            </w:r>
            <w:r w:rsidRPr="003B26E5">
              <w:rPr>
                <w:rFonts w:ascii="宋体" w:hAnsi="宋体" w:cs="宋体" w:hint="eastAsia"/>
                <w:sz w:val="21"/>
                <w:szCs w:val="21"/>
              </w:rPr>
              <w:t>）按照评标程序进行各项评审工作。</w:t>
            </w:r>
          </w:p>
        </w:tc>
      </w:tr>
      <w:tr w:rsidR="00957DEB" w:rsidRPr="003B26E5" w:rsidTr="00A6616A">
        <w:tc>
          <w:tcPr>
            <w:tcW w:w="1269" w:type="dxa"/>
            <w:vAlign w:val="center"/>
          </w:tcPr>
          <w:p w:rsidR="00957DEB" w:rsidRPr="003B26E5" w:rsidRDefault="00957DEB" w:rsidP="005B512F">
            <w:pPr>
              <w:topLinePunct/>
              <w:spacing w:line="240" w:lineRule="auto"/>
              <w:jc w:val="center"/>
              <w:rPr>
                <w:rFonts w:ascii="宋体" w:hAnsi="宋体" w:cs="宋体"/>
                <w:sz w:val="21"/>
                <w:szCs w:val="21"/>
              </w:rPr>
            </w:pPr>
            <w:r w:rsidRPr="003B26E5">
              <w:rPr>
                <w:rFonts w:ascii="宋体" w:hAnsi="宋体" w:cs="宋体"/>
                <w:sz w:val="21"/>
                <w:szCs w:val="21"/>
              </w:rPr>
              <w:t>3.2.3</w:t>
            </w:r>
          </w:p>
        </w:tc>
        <w:tc>
          <w:tcPr>
            <w:tcW w:w="7259" w:type="dxa"/>
            <w:vAlign w:val="center"/>
          </w:tcPr>
          <w:p w:rsidR="00957DEB" w:rsidRPr="003B26E5" w:rsidRDefault="00957DEB" w:rsidP="005B512F">
            <w:pPr>
              <w:topLinePunct/>
              <w:spacing w:line="240" w:lineRule="auto"/>
              <w:rPr>
                <w:rFonts w:ascii="宋体" w:cs="宋体"/>
                <w:b/>
                <w:bCs/>
                <w:sz w:val="21"/>
                <w:szCs w:val="21"/>
              </w:rPr>
            </w:pPr>
            <w:r w:rsidRPr="003B26E5">
              <w:rPr>
                <w:rFonts w:ascii="宋体" w:hAnsi="宋体" w:cs="宋体" w:hint="eastAsia"/>
                <w:b/>
                <w:bCs/>
                <w:sz w:val="21"/>
                <w:szCs w:val="21"/>
              </w:rPr>
              <w:t>将评标办法范本原文第</w:t>
            </w:r>
            <w:r w:rsidRPr="003B26E5">
              <w:rPr>
                <w:rFonts w:ascii="宋体" w:hAnsi="宋体" w:cs="宋体"/>
                <w:b/>
                <w:bCs/>
                <w:sz w:val="21"/>
                <w:szCs w:val="21"/>
              </w:rPr>
              <w:t xml:space="preserve"> 3.2.3 </w:t>
            </w:r>
            <w:r w:rsidRPr="003B26E5">
              <w:rPr>
                <w:rFonts w:ascii="宋体" w:hAnsi="宋体" w:cs="宋体" w:hint="eastAsia"/>
                <w:b/>
                <w:bCs/>
                <w:sz w:val="21"/>
                <w:szCs w:val="21"/>
              </w:rPr>
              <w:t>款细化如下：</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sz w:val="21"/>
                <w:szCs w:val="21"/>
              </w:rPr>
              <w:t xml:space="preserve">3.2.3 </w:t>
            </w:r>
            <w:r w:rsidRPr="003B26E5">
              <w:rPr>
                <w:rFonts w:ascii="宋体" w:hAnsi="宋体" w:cs="宋体" w:hint="eastAsia"/>
                <w:sz w:val="21"/>
                <w:szCs w:val="21"/>
              </w:rPr>
              <w:t>投标人的商务和技术得分</w:t>
            </w:r>
            <w:r w:rsidRPr="003B26E5">
              <w:rPr>
                <w:rFonts w:ascii="宋体" w:hAnsi="宋体" w:cs="宋体"/>
                <w:sz w:val="21"/>
                <w:szCs w:val="21"/>
              </w:rPr>
              <w:t>=A+B+D</w:t>
            </w:r>
            <w:r w:rsidRPr="003B26E5">
              <w:rPr>
                <w:rFonts w:ascii="宋体" w:hAnsi="宋体" w:cs="宋体" w:hint="eastAsia"/>
                <w:sz w:val="21"/>
                <w:szCs w:val="21"/>
              </w:rPr>
              <w:t>。</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hint="eastAsia"/>
                <w:sz w:val="21"/>
                <w:szCs w:val="21"/>
              </w:rPr>
              <w:t>评分因素（评标价除外）及其各评审因素细分项的得分一般不得低于其权重分值的</w:t>
            </w:r>
            <w:r w:rsidRPr="003B26E5">
              <w:rPr>
                <w:rFonts w:ascii="宋体" w:hAnsi="宋体" w:cs="宋体"/>
                <w:sz w:val="21"/>
                <w:szCs w:val="21"/>
              </w:rPr>
              <w:t>60%</w:t>
            </w:r>
            <w:r w:rsidRPr="003B26E5">
              <w:rPr>
                <w:rFonts w:ascii="宋体" w:hAnsi="宋体" w:cs="宋体" w:hint="eastAsia"/>
                <w:sz w:val="21"/>
                <w:szCs w:val="21"/>
              </w:rPr>
              <w:t>，评分低于权重分值</w:t>
            </w:r>
            <w:r w:rsidRPr="003B26E5">
              <w:rPr>
                <w:rFonts w:ascii="宋体" w:hAnsi="宋体" w:cs="宋体"/>
                <w:sz w:val="21"/>
                <w:szCs w:val="21"/>
              </w:rPr>
              <w:t>60%</w:t>
            </w:r>
            <w:r w:rsidRPr="003B26E5">
              <w:rPr>
                <w:rFonts w:ascii="宋体" w:hAnsi="宋体" w:cs="宋体" w:hint="eastAsia"/>
                <w:sz w:val="21"/>
                <w:szCs w:val="21"/>
              </w:rPr>
              <w:t>的，评标委员会成员应当在评标报告中作出说明。</w:t>
            </w:r>
          </w:p>
          <w:p w:rsidR="00957DEB" w:rsidRPr="003B26E5" w:rsidRDefault="00957DEB" w:rsidP="005B512F">
            <w:pPr>
              <w:pStyle w:val="BodyTextIndent"/>
              <w:topLinePunct/>
              <w:spacing w:after="0"/>
              <w:ind w:leftChars="0" w:left="0"/>
              <w:rPr>
                <w:rFonts w:ascii="宋体" w:cs="宋体"/>
                <w:sz w:val="21"/>
                <w:szCs w:val="21"/>
                <w:highlight w:val="yellow"/>
              </w:rPr>
            </w:pPr>
            <w:r w:rsidRPr="003B26E5">
              <w:rPr>
                <w:rFonts w:ascii="宋体" w:hAnsi="宋体" w:cs="宋体" w:hint="eastAsia"/>
                <w:sz w:val="21"/>
                <w:szCs w:val="21"/>
              </w:rPr>
              <w:t>计算投标人技术建议书得分时：当评标委员会人数</w:t>
            </w:r>
            <w:r w:rsidRPr="003B26E5">
              <w:rPr>
                <w:rFonts w:ascii="宋体" w:hAnsi="宋体" w:cs="宋体"/>
                <w:sz w:val="21"/>
                <w:szCs w:val="21"/>
              </w:rPr>
              <w:t>7</w:t>
            </w:r>
            <w:r w:rsidRPr="003B26E5">
              <w:rPr>
                <w:rFonts w:ascii="宋体" w:hAnsi="宋体" w:cs="宋体" w:hint="eastAsia"/>
                <w:sz w:val="21"/>
                <w:szCs w:val="21"/>
              </w:rPr>
              <w:t>人以下单数时，各评标委员打分的算术平均值即为投标人的最终技术服务书评分，平均值计算四舍五入保留小数点后三位；当评标委员会人数为</w:t>
            </w:r>
            <w:r w:rsidRPr="003B26E5">
              <w:rPr>
                <w:rFonts w:ascii="宋体" w:hAnsi="宋体" w:cs="宋体"/>
                <w:sz w:val="21"/>
                <w:szCs w:val="21"/>
              </w:rPr>
              <w:t>7</w:t>
            </w:r>
            <w:r w:rsidRPr="003B26E5">
              <w:rPr>
                <w:rFonts w:ascii="宋体" w:hAnsi="宋体" w:cs="宋体" w:hint="eastAsia"/>
                <w:sz w:val="21"/>
                <w:szCs w:val="21"/>
              </w:rPr>
              <w:t>人及以上单数时，以评标委员会各成员对该投标人的技术建议书评分去掉一个最高分和一个最低分后计算的算术平均值为投标人的最终技术建议书评分，平均值计算四舍五入保留小数点后三位。</w:t>
            </w:r>
          </w:p>
        </w:tc>
      </w:tr>
      <w:tr w:rsidR="00957DEB" w:rsidRPr="003B26E5" w:rsidTr="00A6616A">
        <w:tc>
          <w:tcPr>
            <w:tcW w:w="1269" w:type="dxa"/>
            <w:vAlign w:val="center"/>
          </w:tcPr>
          <w:p w:rsidR="00957DEB" w:rsidRPr="003B26E5" w:rsidRDefault="00957DEB" w:rsidP="005B512F">
            <w:pPr>
              <w:topLinePunct/>
              <w:spacing w:line="240" w:lineRule="auto"/>
              <w:jc w:val="center"/>
              <w:rPr>
                <w:rFonts w:ascii="宋体" w:cs="宋体"/>
                <w:sz w:val="21"/>
                <w:szCs w:val="21"/>
              </w:rPr>
            </w:pPr>
            <w:r w:rsidRPr="003B26E5">
              <w:rPr>
                <w:rFonts w:ascii="宋体" w:hAnsi="宋体" w:cs="宋体"/>
                <w:sz w:val="21"/>
                <w:szCs w:val="21"/>
              </w:rPr>
              <w:t>3.6</w:t>
            </w:r>
          </w:p>
        </w:tc>
        <w:tc>
          <w:tcPr>
            <w:tcW w:w="7259" w:type="dxa"/>
            <w:vAlign w:val="center"/>
          </w:tcPr>
          <w:p w:rsidR="00957DEB" w:rsidRPr="003B26E5" w:rsidRDefault="00957DEB" w:rsidP="005B512F">
            <w:pPr>
              <w:pStyle w:val="BodyTextIndent"/>
              <w:topLinePunct/>
              <w:spacing w:after="0"/>
              <w:ind w:leftChars="0" w:left="0"/>
              <w:rPr>
                <w:rFonts w:ascii="宋体" w:hAnsi="宋体" w:cs="宋体"/>
                <w:b/>
                <w:bCs/>
                <w:sz w:val="21"/>
                <w:szCs w:val="21"/>
              </w:rPr>
            </w:pPr>
            <w:r w:rsidRPr="003B26E5">
              <w:rPr>
                <w:rFonts w:ascii="宋体" w:hAnsi="宋体" w:cs="宋体" w:hint="eastAsia"/>
                <w:b/>
                <w:bCs/>
                <w:sz w:val="21"/>
                <w:szCs w:val="21"/>
              </w:rPr>
              <w:t>在评标办法范本原文</w:t>
            </w:r>
            <w:r w:rsidRPr="003B26E5">
              <w:rPr>
                <w:rFonts w:ascii="宋体" w:hAnsi="宋体" w:cs="宋体"/>
                <w:b/>
                <w:bCs/>
                <w:sz w:val="21"/>
                <w:szCs w:val="21"/>
              </w:rPr>
              <w:t>3.6.1</w:t>
            </w:r>
            <w:r w:rsidRPr="003B26E5">
              <w:rPr>
                <w:rFonts w:ascii="宋体" w:hAnsi="宋体" w:cs="宋体" w:hint="eastAsia"/>
                <w:b/>
                <w:bCs/>
                <w:sz w:val="21"/>
                <w:szCs w:val="21"/>
              </w:rPr>
              <w:t>（</w:t>
            </w:r>
            <w:r w:rsidRPr="003B26E5">
              <w:rPr>
                <w:rFonts w:ascii="宋体" w:hAnsi="宋体" w:cs="宋体"/>
                <w:b/>
                <w:bCs/>
                <w:sz w:val="21"/>
                <w:szCs w:val="21"/>
              </w:rPr>
              <w:t>4</w:t>
            </w:r>
            <w:r w:rsidRPr="003B26E5">
              <w:rPr>
                <w:rFonts w:ascii="宋体" w:hAnsi="宋体" w:cs="宋体" w:hint="eastAsia"/>
                <w:b/>
                <w:bCs/>
                <w:sz w:val="21"/>
                <w:szCs w:val="21"/>
              </w:rPr>
              <w:t>）项后增加（</w:t>
            </w:r>
            <w:r w:rsidRPr="003B26E5">
              <w:rPr>
                <w:rFonts w:ascii="宋体" w:hAnsi="宋体" w:cs="宋体"/>
                <w:b/>
                <w:bCs/>
                <w:sz w:val="21"/>
                <w:szCs w:val="21"/>
              </w:rPr>
              <w:t>5</w:t>
            </w:r>
            <w:r w:rsidRPr="003B26E5">
              <w:rPr>
                <w:rFonts w:ascii="宋体" w:hAnsi="宋体" w:cs="宋体" w:hint="eastAsia"/>
                <w:b/>
                <w:bCs/>
                <w:sz w:val="21"/>
                <w:szCs w:val="21"/>
              </w:rPr>
              <w:t>）</w:t>
            </w:r>
            <w:r w:rsidRPr="003B26E5">
              <w:rPr>
                <w:rFonts w:ascii="宋体" w:hAnsi="宋体" w:cs="宋体"/>
                <w:b/>
                <w:bCs/>
                <w:sz w:val="21"/>
                <w:szCs w:val="21"/>
              </w:rPr>
              <w:t>:</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5</w:t>
            </w:r>
            <w:r w:rsidRPr="003B26E5">
              <w:rPr>
                <w:rFonts w:ascii="宋体" w:hAnsi="宋体" w:cs="宋体" w:hint="eastAsia"/>
                <w:sz w:val="21"/>
                <w:szCs w:val="21"/>
              </w:rPr>
              <w:t>）投标人之间不得有下列情形</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sz w:val="21"/>
                <w:szCs w:val="21"/>
              </w:rPr>
              <w:t>1.</w:t>
            </w:r>
            <w:r w:rsidRPr="003B26E5">
              <w:rPr>
                <w:rFonts w:ascii="宋体" w:hAnsi="宋体" w:cs="宋体" w:hint="eastAsia"/>
                <w:sz w:val="21"/>
                <w:szCs w:val="21"/>
              </w:rPr>
              <w:t>不同投标人编制的投标文件的实质性内容存在两处以上细节错误一致；</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sz w:val="21"/>
                <w:szCs w:val="21"/>
              </w:rPr>
              <w:t>2.</w:t>
            </w:r>
            <w:r w:rsidRPr="003B26E5">
              <w:rPr>
                <w:rFonts w:ascii="宋体" w:hAnsi="宋体" w:cs="宋体" w:hint="eastAsia"/>
                <w:sz w:val="21"/>
                <w:szCs w:val="21"/>
              </w:rPr>
              <w:t>不同投标人的投标文件由同一电子设备编制、打包加密或者上传，不同投标人的投标文件由同一投标人的电子设备打印、复印；</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sz w:val="21"/>
                <w:szCs w:val="21"/>
              </w:rPr>
              <w:t>3.</w:t>
            </w:r>
            <w:r w:rsidRPr="003B26E5">
              <w:rPr>
                <w:rFonts w:ascii="宋体" w:hAnsi="宋体" w:cs="宋体" w:hint="eastAsia"/>
                <w:sz w:val="21"/>
                <w:szCs w:val="21"/>
              </w:rPr>
              <w:t>不同投标人的投标文件由同一投标人送达或者分发；</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sz w:val="21"/>
                <w:szCs w:val="21"/>
              </w:rPr>
              <w:t>4.</w:t>
            </w:r>
            <w:r w:rsidRPr="003B26E5">
              <w:rPr>
                <w:rFonts w:ascii="宋体" w:hAnsi="宋体" w:cs="宋体" w:hint="eastAsia"/>
                <w:sz w:val="21"/>
                <w:szCs w:val="21"/>
              </w:rPr>
              <w:t>参加投标活动的人员为同一标段其他投标人的在职人员；</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sz w:val="21"/>
                <w:szCs w:val="21"/>
              </w:rPr>
              <w:t>5.</w:t>
            </w:r>
            <w:r w:rsidRPr="003B26E5">
              <w:rPr>
                <w:rFonts w:ascii="宋体" w:hAnsi="宋体" w:cs="宋体" w:hint="eastAsia"/>
                <w:sz w:val="21"/>
                <w:szCs w:val="21"/>
              </w:rPr>
              <w:t>不同投标人的投标保证金从投标人各自的基本账户转出，但是，所需资金来自同一单位或者个人账户；</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sz w:val="21"/>
                <w:szCs w:val="21"/>
              </w:rPr>
              <w:t>6.</w:t>
            </w:r>
            <w:r w:rsidRPr="003B26E5">
              <w:rPr>
                <w:rFonts w:ascii="宋体" w:hAnsi="宋体" w:cs="宋体" w:hint="eastAsia"/>
                <w:sz w:val="21"/>
                <w:szCs w:val="21"/>
              </w:rPr>
              <w:t>法律、行政法规规定的其他禁止情形。</w:t>
            </w:r>
          </w:p>
          <w:p w:rsidR="00957DEB" w:rsidRPr="003B26E5" w:rsidRDefault="00957DEB" w:rsidP="005B512F">
            <w:pPr>
              <w:pStyle w:val="BodyTextIndent"/>
              <w:topLinePunct/>
              <w:spacing w:after="0"/>
              <w:ind w:leftChars="0" w:left="0"/>
              <w:rPr>
                <w:rFonts w:ascii="宋体" w:cs="宋体"/>
                <w:b/>
                <w:bCs/>
                <w:sz w:val="21"/>
                <w:szCs w:val="21"/>
              </w:rPr>
            </w:pPr>
            <w:r w:rsidRPr="003B26E5">
              <w:rPr>
                <w:rFonts w:ascii="宋体" w:hAnsi="宋体" w:cs="宋体" w:hint="eastAsia"/>
                <w:b/>
                <w:bCs/>
                <w:sz w:val="21"/>
                <w:szCs w:val="21"/>
              </w:rPr>
              <w:t>增加</w:t>
            </w:r>
            <w:r w:rsidRPr="003B26E5">
              <w:rPr>
                <w:rFonts w:ascii="宋体" w:hAnsi="宋体" w:cs="宋体"/>
                <w:b/>
                <w:bCs/>
                <w:sz w:val="21"/>
                <w:szCs w:val="21"/>
              </w:rPr>
              <w:t>3.6.2</w:t>
            </w:r>
            <w:r w:rsidRPr="003B26E5">
              <w:rPr>
                <w:rFonts w:ascii="宋体" w:hAnsi="宋体" w:cs="宋体" w:hint="eastAsia"/>
                <w:b/>
                <w:bCs/>
                <w:sz w:val="21"/>
                <w:szCs w:val="21"/>
              </w:rPr>
              <w:t>款：</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sz w:val="21"/>
                <w:szCs w:val="21"/>
              </w:rPr>
              <w:t>3.6.2</w:t>
            </w:r>
            <w:r w:rsidRPr="003B26E5">
              <w:rPr>
                <w:rFonts w:ascii="宋体" w:hAnsi="宋体" w:cs="宋体" w:hint="eastAsia"/>
                <w:sz w:val="21"/>
                <w:szCs w:val="21"/>
              </w:rPr>
              <w:t>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rsidR="00957DEB" w:rsidRPr="003B26E5" w:rsidTr="00A6616A">
        <w:tc>
          <w:tcPr>
            <w:tcW w:w="1269" w:type="dxa"/>
            <w:vAlign w:val="center"/>
          </w:tcPr>
          <w:p w:rsidR="00957DEB" w:rsidRPr="003B26E5" w:rsidRDefault="00957DEB" w:rsidP="005B512F">
            <w:pPr>
              <w:topLinePunct/>
              <w:spacing w:line="240" w:lineRule="auto"/>
              <w:jc w:val="center"/>
              <w:rPr>
                <w:rFonts w:ascii="宋体" w:cs="宋体"/>
                <w:sz w:val="21"/>
                <w:szCs w:val="21"/>
              </w:rPr>
            </w:pPr>
            <w:r w:rsidRPr="003B26E5">
              <w:rPr>
                <w:rFonts w:ascii="宋体" w:hAnsi="宋体" w:cs="宋体"/>
                <w:sz w:val="21"/>
                <w:szCs w:val="21"/>
              </w:rPr>
              <w:t>3.9.1</w:t>
            </w:r>
          </w:p>
        </w:tc>
        <w:tc>
          <w:tcPr>
            <w:tcW w:w="7259" w:type="dxa"/>
            <w:vAlign w:val="center"/>
          </w:tcPr>
          <w:p w:rsidR="00957DEB" w:rsidRPr="003B26E5" w:rsidRDefault="00957DEB" w:rsidP="005B512F">
            <w:pPr>
              <w:pStyle w:val="BodyTextIndent"/>
              <w:topLinePunct/>
              <w:spacing w:after="0"/>
              <w:ind w:leftChars="0" w:left="0"/>
              <w:rPr>
                <w:rFonts w:ascii="宋体" w:cs="宋体"/>
                <w:b/>
                <w:bCs/>
                <w:sz w:val="21"/>
                <w:szCs w:val="21"/>
              </w:rPr>
            </w:pPr>
            <w:r w:rsidRPr="003B26E5">
              <w:rPr>
                <w:rFonts w:ascii="宋体" w:hAnsi="宋体" w:cs="宋体" w:hint="eastAsia"/>
                <w:b/>
                <w:bCs/>
                <w:sz w:val="21"/>
                <w:szCs w:val="21"/>
              </w:rPr>
              <w:t>增加</w:t>
            </w:r>
            <w:r w:rsidRPr="003B26E5">
              <w:rPr>
                <w:rFonts w:ascii="宋体" w:hAnsi="宋体" w:cs="宋体"/>
                <w:b/>
                <w:bCs/>
                <w:sz w:val="21"/>
                <w:szCs w:val="21"/>
              </w:rPr>
              <w:t xml:space="preserve"> 3.9.3-3.9.8</w:t>
            </w:r>
            <w:r w:rsidRPr="003B26E5">
              <w:rPr>
                <w:rFonts w:ascii="宋体" w:hAnsi="宋体" w:cs="宋体" w:hint="eastAsia"/>
                <w:b/>
                <w:bCs/>
                <w:sz w:val="21"/>
                <w:szCs w:val="21"/>
              </w:rPr>
              <w:t>款：</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sz w:val="21"/>
                <w:szCs w:val="21"/>
              </w:rPr>
              <w:t xml:space="preserve">3.9.3 </w:t>
            </w:r>
            <w:r w:rsidRPr="003B26E5">
              <w:rPr>
                <w:rFonts w:ascii="宋体" w:hAnsi="宋体" w:cs="宋体" w:hint="eastAsia"/>
                <w:sz w:val="21"/>
                <w:szCs w:val="21"/>
              </w:rPr>
              <w:t>推荐中标候选人方式：按照综合得分排名次序推荐出</w:t>
            </w:r>
            <w:r w:rsidRPr="003B26E5">
              <w:rPr>
                <w:rFonts w:ascii="宋体" w:hAnsi="宋体" w:cs="宋体"/>
                <w:sz w:val="21"/>
                <w:szCs w:val="21"/>
              </w:rPr>
              <w:t>2</w:t>
            </w:r>
            <w:r w:rsidRPr="003B26E5">
              <w:rPr>
                <w:rFonts w:ascii="宋体" w:hAnsi="宋体" w:cs="宋体" w:hint="eastAsia"/>
                <w:sz w:val="21"/>
                <w:szCs w:val="21"/>
              </w:rPr>
              <w:t>名中标候选人（若不足</w:t>
            </w:r>
            <w:r w:rsidRPr="003B26E5">
              <w:rPr>
                <w:rFonts w:ascii="宋体" w:hAnsi="宋体" w:cs="宋体"/>
                <w:sz w:val="21"/>
                <w:szCs w:val="21"/>
              </w:rPr>
              <w:t>2</w:t>
            </w:r>
            <w:r w:rsidRPr="003B26E5">
              <w:rPr>
                <w:rFonts w:ascii="宋体" w:hAnsi="宋体" w:cs="宋体" w:hint="eastAsia"/>
                <w:sz w:val="21"/>
                <w:szCs w:val="21"/>
              </w:rPr>
              <w:t>名，则按实际数量选取）</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sz w:val="21"/>
                <w:szCs w:val="21"/>
              </w:rPr>
              <w:t xml:space="preserve">3.9.4 </w:t>
            </w:r>
            <w:r w:rsidRPr="003B26E5">
              <w:rPr>
                <w:rFonts w:ascii="宋体" w:hAnsi="宋体" w:cs="宋体" w:hint="eastAsia"/>
                <w:sz w:val="21"/>
                <w:szCs w:val="21"/>
              </w:rPr>
              <w:t>通过第一信封商务文件和技术文件评审的投标人少于</w:t>
            </w:r>
            <w:r w:rsidRPr="003B26E5">
              <w:rPr>
                <w:rFonts w:ascii="宋体" w:hAnsi="宋体" w:cs="宋体"/>
                <w:sz w:val="21"/>
                <w:szCs w:val="21"/>
              </w:rPr>
              <w:t xml:space="preserve"> 3 </w:t>
            </w:r>
            <w:r w:rsidRPr="003B26E5">
              <w:rPr>
                <w:rFonts w:ascii="宋体" w:hAnsi="宋体" w:cs="宋体" w:hint="eastAsia"/>
                <w:sz w:val="21"/>
                <w:szCs w:val="21"/>
              </w:rPr>
              <w:t>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sz w:val="21"/>
                <w:szCs w:val="21"/>
              </w:rPr>
              <w:t xml:space="preserve">3.9.5 </w:t>
            </w:r>
            <w:r w:rsidRPr="003B26E5">
              <w:rPr>
                <w:rFonts w:ascii="宋体" w:hAnsi="宋体" w:cs="宋体" w:hint="eastAsia"/>
                <w:sz w:val="21"/>
                <w:szCs w:val="21"/>
              </w:rPr>
              <w:t>通过第一信封商务文件和技术文件评审的投标人在</w:t>
            </w:r>
            <w:r w:rsidRPr="003B26E5">
              <w:rPr>
                <w:rFonts w:ascii="宋体" w:hAnsi="宋体" w:cs="宋体"/>
                <w:sz w:val="21"/>
                <w:szCs w:val="21"/>
              </w:rPr>
              <w:t xml:space="preserve"> 3 </w:t>
            </w:r>
            <w:r w:rsidRPr="003B26E5">
              <w:rPr>
                <w:rFonts w:ascii="宋体" w:hAnsi="宋体" w:cs="宋体" w:hint="eastAsia"/>
                <w:sz w:val="21"/>
                <w:szCs w:val="21"/>
              </w:rPr>
              <w:t>个及以上的，招标人应当按照招标文件规定的程序进行第二信封报价文件开标；在对报价文件进行评审后，有效投标不足</w:t>
            </w:r>
            <w:r w:rsidRPr="003B26E5">
              <w:rPr>
                <w:rFonts w:ascii="宋体" w:hAnsi="宋体" w:cs="宋体"/>
                <w:sz w:val="21"/>
                <w:szCs w:val="21"/>
              </w:rPr>
              <w:t xml:space="preserve"> 3 </w:t>
            </w:r>
            <w:r w:rsidRPr="003B26E5">
              <w:rPr>
                <w:rFonts w:ascii="宋体" w:hAnsi="宋体" w:cs="宋体" w:hint="eastAsia"/>
                <w:sz w:val="21"/>
                <w:szCs w:val="21"/>
              </w:rPr>
              <w:t>个的，评标委员会可以否决全部投标。未否决全部投标的，评标委员会应当在评标报告中阐明理由并推荐中标候选人。</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sz w:val="21"/>
                <w:szCs w:val="21"/>
              </w:rPr>
              <w:t xml:space="preserve">3.9.6 </w:t>
            </w:r>
            <w:r w:rsidRPr="003B26E5">
              <w:rPr>
                <w:rFonts w:ascii="宋体" w:hAnsi="宋体" w:cs="宋体" w:hint="eastAsia"/>
                <w:sz w:val="21"/>
                <w:szCs w:val="21"/>
              </w:rPr>
              <w:t>如果发生无法确定推荐中标候选人的其它意外情况，评标委员会可建议招标人重新招标。</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sz w:val="21"/>
                <w:szCs w:val="21"/>
              </w:rPr>
              <w:t>3.9.7</w:t>
            </w:r>
            <w:r w:rsidRPr="003B26E5">
              <w:rPr>
                <w:rFonts w:ascii="宋体" w:hAnsi="宋体" w:cs="宋体" w:hint="eastAsia"/>
                <w:sz w:val="21"/>
                <w:szCs w:val="21"/>
              </w:rPr>
              <w:t>如果推荐的第一中标候选人放弃中标、因不可抗力提出不能履行合同，招标人可以确定排名第二的中标候选人为中标人，但第一中标候选人的投标保证金将不予退还。</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sz w:val="21"/>
                <w:szCs w:val="21"/>
              </w:rPr>
              <w:t>3.9.8</w:t>
            </w:r>
            <w:r w:rsidRPr="003B26E5">
              <w:rPr>
                <w:rFonts w:ascii="宋体" w:hAnsi="宋体" w:cs="宋体" w:hint="eastAsia"/>
                <w:sz w:val="21"/>
                <w:szCs w:val="21"/>
              </w:rPr>
              <w:t>如果推荐的中标候选人因公示被投诉并查证属实存在造假行为的，按否决其投标处理，且没收其投标保证金；如果开标后至中标通知书发出前，中标候选人发生失信行为被交通运输部、省交通运输厅等主管部门通报批评而取消投标资格，则取消其中标资格，按否决其投标处理；发生以上情况时，招标人按推荐中标候选人排名顺序依次确定中标人，或重新组织招标。</w:t>
            </w:r>
          </w:p>
        </w:tc>
      </w:tr>
      <w:tr w:rsidR="00957DEB" w:rsidRPr="003B26E5" w:rsidTr="00A6616A">
        <w:tc>
          <w:tcPr>
            <w:tcW w:w="1269" w:type="dxa"/>
            <w:tcBorders>
              <w:bottom w:val="single" w:sz="12" w:space="0" w:color="auto"/>
            </w:tcBorders>
            <w:vAlign w:val="center"/>
          </w:tcPr>
          <w:p w:rsidR="00957DEB" w:rsidRPr="003B26E5" w:rsidRDefault="00957DEB" w:rsidP="005B512F">
            <w:pPr>
              <w:topLinePunct/>
              <w:spacing w:line="240" w:lineRule="auto"/>
              <w:jc w:val="center"/>
              <w:rPr>
                <w:rFonts w:ascii="宋体" w:cs="宋体"/>
                <w:sz w:val="21"/>
                <w:szCs w:val="21"/>
              </w:rPr>
            </w:pPr>
            <w:r w:rsidRPr="003B26E5">
              <w:rPr>
                <w:rFonts w:ascii="宋体" w:hAnsi="宋体" w:cs="宋体"/>
                <w:sz w:val="21"/>
                <w:szCs w:val="21"/>
              </w:rPr>
              <w:t>3.10</w:t>
            </w:r>
          </w:p>
        </w:tc>
        <w:tc>
          <w:tcPr>
            <w:tcW w:w="7259" w:type="dxa"/>
            <w:tcBorders>
              <w:bottom w:val="single" w:sz="12" w:space="0" w:color="auto"/>
            </w:tcBorders>
            <w:vAlign w:val="center"/>
          </w:tcPr>
          <w:p w:rsidR="00957DEB" w:rsidRPr="003B26E5" w:rsidRDefault="00957DEB" w:rsidP="005B512F">
            <w:pPr>
              <w:pStyle w:val="BodyTextIndent"/>
              <w:topLinePunct/>
              <w:spacing w:after="0"/>
              <w:ind w:leftChars="0" w:left="0"/>
              <w:rPr>
                <w:rFonts w:ascii="宋体" w:cs="宋体"/>
                <w:b/>
                <w:bCs/>
                <w:sz w:val="21"/>
                <w:szCs w:val="21"/>
              </w:rPr>
            </w:pPr>
            <w:r w:rsidRPr="003B26E5">
              <w:rPr>
                <w:rFonts w:ascii="宋体" w:hAnsi="宋体" w:cs="宋体" w:hint="eastAsia"/>
                <w:b/>
                <w:bCs/>
                <w:sz w:val="21"/>
                <w:szCs w:val="21"/>
              </w:rPr>
              <w:t>增加</w:t>
            </w:r>
            <w:r w:rsidRPr="003B26E5">
              <w:rPr>
                <w:rFonts w:ascii="宋体" w:hAnsi="宋体" w:cs="宋体"/>
                <w:b/>
                <w:bCs/>
                <w:sz w:val="21"/>
                <w:szCs w:val="21"/>
              </w:rPr>
              <w:t>3.10</w:t>
            </w:r>
            <w:r w:rsidRPr="003B26E5">
              <w:rPr>
                <w:rFonts w:ascii="宋体" w:hAnsi="宋体" w:cs="宋体" w:hint="eastAsia"/>
                <w:b/>
                <w:bCs/>
                <w:sz w:val="21"/>
                <w:szCs w:val="21"/>
              </w:rPr>
              <w:t>款“否决投标的情形”：</w:t>
            </w:r>
          </w:p>
          <w:p w:rsidR="00957DEB" w:rsidRPr="003B26E5" w:rsidRDefault="00957DEB" w:rsidP="005B512F">
            <w:pPr>
              <w:pStyle w:val="BodyTextIndent"/>
              <w:topLinePunct/>
              <w:spacing w:after="0"/>
              <w:ind w:leftChars="0" w:left="0"/>
              <w:rPr>
                <w:rFonts w:ascii="宋体" w:cs="宋体"/>
                <w:sz w:val="21"/>
                <w:szCs w:val="21"/>
                <w:highlight w:val="green"/>
              </w:rPr>
            </w:pPr>
            <w:r w:rsidRPr="003B26E5">
              <w:rPr>
                <w:rFonts w:ascii="宋体" w:hAnsi="宋体" w:cs="宋体" w:hint="eastAsia"/>
                <w:sz w:val="21"/>
                <w:szCs w:val="21"/>
              </w:rPr>
              <w:t>（</w:t>
            </w:r>
            <w:r w:rsidRPr="003B26E5">
              <w:rPr>
                <w:rFonts w:ascii="宋体" w:hAnsi="宋体" w:cs="宋体"/>
                <w:sz w:val="21"/>
                <w:szCs w:val="21"/>
              </w:rPr>
              <w:t>1</w:t>
            </w:r>
            <w:r w:rsidRPr="003B26E5">
              <w:rPr>
                <w:rFonts w:ascii="宋体" w:hAnsi="宋体" w:cs="宋体" w:hint="eastAsia"/>
                <w:sz w:val="21"/>
                <w:szCs w:val="21"/>
              </w:rPr>
              <w:t>）投标人不按照本招标文件的要求进行投标登记的，按否决其投标处理。</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2</w:t>
            </w:r>
            <w:r w:rsidRPr="003B26E5">
              <w:rPr>
                <w:rFonts w:ascii="宋体" w:hAnsi="宋体" w:cs="宋体" w:hint="eastAsia"/>
                <w:sz w:val="21"/>
                <w:szCs w:val="21"/>
              </w:rPr>
              <w:t>）单位负责人为同一人、或者存在控股、管理关系的不同单位参加同一标段投标的，按否决其投标处理；</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3</w:t>
            </w:r>
            <w:r w:rsidRPr="003B26E5">
              <w:rPr>
                <w:rFonts w:ascii="宋体" w:hAnsi="宋体" w:cs="宋体" w:hint="eastAsia"/>
                <w:sz w:val="21"/>
                <w:szCs w:val="21"/>
              </w:rPr>
              <w:t>）依据评标办法</w:t>
            </w:r>
            <w:r w:rsidRPr="003B26E5">
              <w:rPr>
                <w:rFonts w:ascii="宋体" w:hAnsi="宋体" w:cs="宋体"/>
                <w:sz w:val="21"/>
                <w:szCs w:val="21"/>
              </w:rPr>
              <w:t>2.1.1</w:t>
            </w:r>
            <w:r w:rsidRPr="003B26E5">
              <w:rPr>
                <w:rFonts w:ascii="宋体" w:hAnsi="宋体" w:cs="宋体" w:hint="eastAsia"/>
                <w:sz w:val="21"/>
                <w:szCs w:val="21"/>
              </w:rPr>
              <w:t>、</w:t>
            </w:r>
            <w:r w:rsidRPr="003B26E5">
              <w:rPr>
                <w:rFonts w:ascii="宋体" w:hAnsi="宋体" w:cs="宋体"/>
                <w:sz w:val="21"/>
                <w:szCs w:val="21"/>
              </w:rPr>
              <w:t>2.1.2</w:t>
            </w:r>
            <w:r w:rsidRPr="003B26E5">
              <w:rPr>
                <w:rFonts w:ascii="宋体" w:hAnsi="宋体" w:cs="宋体" w:hint="eastAsia"/>
                <w:sz w:val="21"/>
                <w:szCs w:val="21"/>
              </w:rPr>
              <w:t>、</w:t>
            </w:r>
            <w:r w:rsidRPr="003B26E5">
              <w:rPr>
                <w:rFonts w:ascii="宋体" w:hAnsi="宋体" w:cs="宋体"/>
                <w:sz w:val="21"/>
                <w:szCs w:val="21"/>
              </w:rPr>
              <w:t>2.1.3</w:t>
            </w:r>
            <w:r w:rsidRPr="003B26E5">
              <w:rPr>
                <w:rFonts w:ascii="宋体" w:hAnsi="宋体" w:cs="宋体" w:hint="eastAsia"/>
                <w:sz w:val="21"/>
                <w:szCs w:val="21"/>
              </w:rPr>
              <w:t>规定的评审标准进行评审，有一项不符合评审标准的，将否决其投标；</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4</w:t>
            </w:r>
            <w:r w:rsidRPr="003B26E5">
              <w:rPr>
                <w:rFonts w:ascii="宋体" w:hAnsi="宋体" w:cs="宋体" w:hint="eastAsia"/>
                <w:sz w:val="21"/>
                <w:szCs w:val="21"/>
              </w:rPr>
              <w:t>）大于最高评标限价的评标价，将否决其投标；</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5</w:t>
            </w:r>
            <w:r w:rsidRPr="003B26E5">
              <w:rPr>
                <w:rFonts w:ascii="宋体" w:hAnsi="宋体" w:cs="宋体" w:hint="eastAsia"/>
                <w:sz w:val="21"/>
                <w:szCs w:val="21"/>
              </w:rPr>
              <w:t>）当</w:t>
            </w:r>
            <w:r w:rsidRPr="003B26E5">
              <w:rPr>
                <w:rFonts w:ascii="宋体" w:hAnsi="宋体" w:cs="宋体"/>
                <w:sz w:val="21"/>
                <w:szCs w:val="21"/>
              </w:rPr>
              <w:t>1</w:t>
            </w:r>
            <w:r w:rsidRPr="003B26E5">
              <w:rPr>
                <w:rFonts w:ascii="宋体" w:hAnsi="宋体" w:cs="宋体" w:hint="eastAsia"/>
                <w:sz w:val="21"/>
                <w:szCs w:val="21"/>
              </w:rPr>
              <w:t>家以上投标人综合得分相等且评标价也相等时，若各投标人报价细目单价也相同，视为串标（</w:t>
            </w:r>
            <w:r w:rsidRPr="003B26E5">
              <w:rPr>
                <w:rFonts w:ascii="宋体" w:hAnsi="宋体" w:cs="宋体"/>
                <w:sz w:val="21"/>
                <w:szCs w:val="21"/>
              </w:rPr>
              <w:t>1</w:t>
            </w:r>
            <w:r w:rsidRPr="003B26E5">
              <w:rPr>
                <w:rFonts w:ascii="宋体" w:hAnsi="宋体" w:cs="宋体" w:hint="eastAsia"/>
                <w:sz w:val="21"/>
                <w:szCs w:val="21"/>
              </w:rPr>
              <w:t>个合同段仅</w:t>
            </w:r>
            <w:r w:rsidRPr="003B26E5">
              <w:rPr>
                <w:rFonts w:ascii="宋体" w:hAnsi="宋体" w:cs="宋体"/>
                <w:sz w:val="21"/>
                <w:szCs w:val="21"/>
              </w:rPr>
              <w:t>1</w:t>
            </w:r>
            <w:r w:rsidRPr="003B26E5">
              <w:rPr>
                <w:rFonts w:ascii="宋体" w:hAnsi="宋体" w:cs="宋体" w:hint="eastAsia"/>
                <w:sz w:val="21"/>
                <w:szCs w:val="21"/>
              </w:rPr>
              <w:t>工作细目报价的除外），应否决其投标；</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6</w:t>
            </w:r>
            <w:r w:rsidRPr="003B26E5">
              <w:rPr>
                <w:rFonts w:ascii="宋体" w:hAnsi="宋体" w:cs="宋体" w:hint="eastAsia"/>
                <w:sz w:val="21"/>
                <w:szCs w:val="21"/>
              </w:rPr>
              <w:t>）经评标委员会评审，认定投标人与投标人之间、投标人与招标人之间存在法律、法规及本招标文件规定的串通投标情形的，将否决其投标；</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7</w:t>
            </w:r>
            <w:r w:rsidRPr="003B26E5">
              <w:rPr>
                <w:rFonts w:ascii="宋体" w:hAnsi="宋体" w:cs="宋体" w:hint="eastAsia"/>
                <w:sz w:val="21"/>
                <w:szCs w:val="21"/>
              </w:rPr>
              <w:t>）如果推荐的中标候选人因公示被投诉并查证属实存在造假行为的，按否决其投标处理；</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8</w:t>
            </w:r>
            <w:r w:rsidRPr="003B26E5">
              <w:rPr>
                <w:rFonts w:ascii="宋体" w:hAnsi="宋体" w:cs="宋体" w:hint="eastAsia"/>
                <w:sz w:val="21"/>
                <w:szCs w:val="21"/>
              </w:rPr>
              <w:t>）如果开标后至中标通知书发出前，中标候选人发生失信行为被省交通运输厅（包括转发交通运输部）通报批评而取消投标资格，则取消其中标资格，按否决其投标处理；</w:t>
            </w:r>
          </w:p>
          <w:p w:rsidR="00957DEB" w:rsidRPr="003B26E5" w:rsidRDefault="00957DEB" w:rsidP="005B512F">
            <w:pPr>
              <w:pStyle w:val="BodyTextIndent"/>
              <w:topLinePunct/>
              <w:spacing w:after="0"/>
              <w:ind w:leftChars="0" w:left="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9</w:t>
            </w:r>
            <w:r w:rsidRPr="003B26E5">
              <w:rPr>
                <w:rFonts w:ascii="宋体" w:hAnsi="宋体" w:cs="宋体" w:hint="eastAsia"/>
                <w:sz w:val="21"/>
                <w:szCs w:val="21"/>
              </w:rPr>
              <w:t>）法律、法规及招标文件等规定的其它否决投标的情形。</w:t>
            </w:r>
          </w:p>
        </w:tc>
      </w:tr>
    </w:tbl>
    <w:p w:rsidR="00957DEB" w:rsidRPr="003B26E5" w:rsidRDefault="00957DEB" w:rsidP="005B512F">
      <w:pPr>
        <w:wordWrap w:val="0"/>
        <w:topLinePunct/>
        <w:spacing w:line="360" w:lineRule="auto"/>
      </w:pPr>
    </w:p>
    <w:p w:rsidR="00957DEB" w:rsidRPr="003B26E5" w:rsidRDefault="00957DEB" w:rsidP="005B512F">
      <w:pPr>
        <w:wordWrap w:val="0"/>
        <w:topLinePunct/>
        <w:spacing w:line="360" w:lineRule="auto"/>
        <w:rPr>
          <w:rFonts w:eastAsia="黑体"/>
          <w:sz w:val="28"/>
          <w:szCs w:val="28"/>
        </w:rPr>
      </w:pPr>
    </w:p>
    <w:p w:rsidR="00957DEB" w:rsidRPr="003B26E5" w:rsidRDefault="00957DEB" w:rsidP="005B512F">
      <w:pPr>
        <w:topLinePunct/>
        <w:spacing w:line="360" w:lineRule="auto"/>
        <w:ind w:firstLineChars="200" w:firstLine="31680"/>
        <w:rPr>
          <w:rFonts w:ascii="宋体" w:cs="宋体"/>
          <w:sz w:val="21"/>
          <w:szCs w:val="21"/>
        </w:rPr>
      </w:pPr>
      <w:r w:rsidRPr="003B26E5">
        <w:br w:type="page"/>
      </w:r>
      <w:r w:rsidRPr="003B26E5">
        <w:rPr>
          <w:rFonts w:ascii="宋体" w:hAnsi="宋体" w:cs="宋体"/>
          <w:b/>
          <w:bCs/>
          <w:sz w:val="21"/>
          <w:szCs w:val="21"/>
        </w:rPr>
        <w:t xml:space="preserve">1. </w:t>
      </w:r>
      <w:r w:rsidRPr="003B26E5">
        <w:rPr>
          <w:rFonts w:ascii="宋体" w:hAnsi="宋体" w:cs="宋体" w:hint="eastAsia"/>
          <w:b/>
          <w:bCs/>
          <w:sz w:val="21"/>
          <w:szCs w:val="21"/>
        </w:rPr>
        <w:t>评标方法</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本次评标采用综合评估法。评标委员会对满足招标文件实质性要求的投标文件，按照本章第</w:t>
      </w:r>
      <w:r w:rsidRPr="003B26E5">
        <w:rPr>
          <w:rFonts w:ascii="宋体" w:hAnsi="宋体" w:cs="宋体"/>
          <w:sz w:val="21"/>
          <w:szCs w:val="21"/>
        </w:rPr>
        <w:t xml:space="preserve"> 2.2 </w:t>
      </w:r>
      <w:r w:rsidRPr="003B26E5">
        <w:rPr>
          <w:rFonts w:ascii="宋体" w:hAnsi="宋体" w:cs="宋体" w:hint="eastAsia"/>
          <w:sz w:val="21"/>
          <w:szCs w:val="21"/>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rsidR="00957DEB" w:rsidRPr="003B26E5" w:rsidRDefault="00957DEB" w:rsidP="005B512F">
      <w:pPr>
        <w:topLinePunct/>
        <w:spacing w:line="360" w:lineRule="auto"/>
        <w:ind w:firstLineChars="200" w:firstLine="31680"/>
        <w:rPr>
          <w:rFonts w:ascii="宋体" w:cs="宋体"/>
          <w:b/>
          <w:bCs/>
          <w:sz w:val="21"/>
          <w:szCs w:val="21"/>
        </w:rPr>
      </w:pPr>
      <w:r w:rsidRPr="003B26E5">
        <w:rPr>
          <w:rFonts w:ascii="宋体" w:hAnsi="宋体" w:cs="宋体"/>
          <w:b/>
          <w:bCs/>
          <w:sz w:val="21"/>
          <w:szCs w:val="21"/>
        </w:rPr>
        <w:t xml:space="preserve">2. </w:t>
      </w:r>
      <w:r w:rsidRPr="003B26E5">
        <w:rPr>
          <w:rFonts w:ascii="宋体" w:hAnsi="宋体" w:cs="宋体" w:hint="eastAsia"/>
          <w:b/>
          <w:bCs/>
          <w:sz w:val="21"/>
          <w:szCs w:val="21"/>
        </w:rPr>
        <w:t>评审标准</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b/>
          <w:bCs/>
          <w:sz w:val="21"/>
          <w:szCs w:val="21"/>
        </w:rPr>
        <w:t xml:space="preserve">2.1 </w:t>
      </w:r>
      <w:r w:rsidRPr="003B26E5">
        <w:rPr>
          <w:rFonts w:ascii="宋体" w:hAnsi="宋体" w:cs="宋体" w:hint="eastAsia"/>
          <w:b/>
          <w:bCs/>
          <w:sz w:val="21"/>
          <w:szCs w:val="21"/>
        </w:rPr>
        <w:t>初步评审标准</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2.1.1 </w:t>
      </w:r>
      <w:r w:rsidRPr="003B26E5">
        <w:rPr>
          <w:rFonts w:ascii="宋体" w:hAnsi="宋体" w:cs="宋体" w:hint="eastAsia"/>
          <w:sz w:val="21"/>
          <w:szCs w:val="21"/>
        </w:rPr>
        <w:t>形式评审标准：见评标办法前附表。</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2.1.2 </w:t>
      </w:r>
      <w:r w:rsidRPr="003B26E5">
        <w:rPr>
          <w:rFonts w:ascii="宋体" w:hAnsi="宋体" w:cs="宋体" w:hint="eastAsia"/>
          <w:sz w:val="21"/>
          <w:szCs w:val="21"/>
        </w:rPr>
        <w:t>资格评审标准：见评标办法前附表。</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2.1.3 </w:t>
      </w:r>
      <w:r w:rsidRPr="003B26E5">
        <w:rPr>
          <w:rFonts w:ascii="宋体" w:hAnsi="宋体" w:cs="宋体" w:hint="eastAsia"/>
          <w:sz w:val="21"/>
          <w:szCs w:val="21"/>
        </w:rPr>
        <w:t>响应性评审标准：见评标办法前附表。</w:t>
      </w:r>
    </w:p>
    <w:p w:rsidR="00957DEB" w:rsidRPr="003B26E5" w:rsidRDefault="00957DEB" w:rsidP="005B512F">
      <w:pPr>
        <w:topLinePunct/>
        <w:spacing w:line="360" w:lineRule="auto"/>
        <w:ind w:firstLineChars="200" w:firstLine="31680"/>
        <w:rPr>
          <w:rFonts w:ascii="宋体" w:cs="宋体"/>
          <w:b/>
          <w:bCs/>
          <w:sz w:val="21"/>
          <w:szCs w:val="21"/>
        </w:rPr>
      </w:pPr>
      <w:r w:rsidRPr="003B26E5">
        <w:rPr>
          <w:rFonts w:ascii="宋体" w:hAnsi="宋体" w:cs="宋体"/>
          <w:b/>
          <w:bCs/>
          <w:sz w:val="21"/>
          <w:szCs w:val="21"/>
        </w:rPr>
        <w:t xml:space="preserve">2.2 </w:t>
      </w:r>
      <w:r w:rsidRPr="003B26E5">
        <w:rPr>
          <w:rFonts w:ascii="宋体" w:hAnsi="宋体" w:cs="宋体" w:hint="eastAsia"/>
          <w:b/>
          <w:bCs/>
          <w:sz w:val="21"/>
          <w:szCs w:val="21"/>
        </w:rPr>
        <w:t>分值构成与评分标准</w:t>
      </w:r>
    </w:p>
    <w:p w:rsidR="00957DEB" w:rsidRPr="003B26E5" w:rsidRDefault="00957DEB" w:rsidP="005B512F">
      <w:pPr>
        <w:topLinePunct/>
        <w:spacing w:line="360" w:lineRule="auto"/>
        <w:ind w:firstLineChars="200" w:firstLine="31680"/>
        <w:rPr>
          <w:rFonts w:ascii="宋体" w:cs="宋体"/>
          <w:b/>
          <w:bCs/>
          <w:sz w:val="21"/>
          <w:szCs w:val="21"/>
        </w:rPr>
      </w:pPr>
      <w:r w:rsidRPr="003B26E5">
        <w:rPr>
          <w:rFonts w:ascii="宋体" w:hAnsi="宋体" w:cs="宋体"/>
          <w:b/>
          <w:bCs/>
          <w:sz w:val="21"/>
          <w:szCs w:val="21"/>
        </w:rPr>
        <w:t xml:space="preserve">2.2.1 </w:t>
      </w:r>
      <w:r w:rsidRPr="003B26E5">
        <w:rPr>
          <w:rFonts w:ascii="宋体" w:hAnsi="宋体" w:cs="宋体" w:hint="eastAsia"/>
          <w:b/>
          <w:bCs/>
          <w:sz w:val="21"/>
          <w:szCs w:val="21"/>
        </w:rPr>
        <w:t>分值构成</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1</w:t>
      </w:r>
      <w:r w:rsidRPr="003B26E5">
        <w:rPr>
          <w:rFonts w:ascii="宋体" w:hAnsi="宋体" w:cs="宋体" w:hint="eastAsia"/>
          <w:sz w:val="21"/>
          <w:szCs w:val="21"/>
        </w:rPr>
        <w:t>）技术建议书：见评标办法前附表；</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2</w:t>
      </w:r>
      <w:r w:rsidRPr="003B26E5">
        <w:rPr>
          <w:rFonts w:ascii="宋体" w:hAnsi="宋体" w:cs="宋体" w:hint="eastAsia"/>
          <w:sz w:val="21"/>
          <w:szCs w:val="21"/>
        </w:rPr>
        <w:t>）主要人员：见评标办法前附表；</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3</w:t>
      </w:r>
      <w:r w:rsidRPr="003B26E5">
        <w:rPr>
          <w:rFonts w:ascii="宋体" w:hAnsi="宋体" w:cs="宋体" w:hint="eastAsia"/>
          <w:sz w:val="21"/>
          <w:szCs w:val="21"/>
        </w:rPr>
        <w:t>）评标价：见评标办法前附表；</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4</w:t>
      </w:r>
      <w:r w:rsidRPr="003B26E5">
        <w:rPr>
          <w:rFonts w:ascii="宋体" w:hAnsi="宋体" w:cs="宋体" w:hint="eastAsia"/>
          <w:sz w:val="21"/>
          <w:szCs w:val="21"/>
        </w:rPr>
        <w:t>）其他评分因素：见评标办法前附表。</w:t>
      </w:r>
    </w:p>
    <w:p w:rsidR="00957DEB" w:rsidRPr="003B26E5" w:rsidRDefault="00957DEB" w:rsidP="005B512F">
      <w:pPr>
        <w:topLinePunct/>
        <w:spacing w:line="360" w:lineRule="auto"/>
        <w:ind w:firstLineChars="200" w:firstLine="31680"/>
        <w:rPr>
          <w:rFonts w:ascii="宋体" w:cs="宋体"/>
          <w:b/>
          <w:bCs/>
          <w:sz w:val="21"/>
          <w:szCs w:val="21"/>
        </w:rPr>
      </w:pPr>
      <w:r w:rsidRPr="003B26E5">
        <w:rPr>
          <w:rFonts w:ascii="宋体" w:hAnsi="宋体" w:cs="宋体"/>
          <w:b/>
          <w:bCs/>
          <w:sz w:val="21"/>
          <w:szCs w:val="21"/>
        </w:rPr>
        <w:t xml:space="preserve">2.2.2 </w:t>
      </w:r>
      <w:r w:rsidRPr="003B26E5">
        <w:rPr>
          <w:rFonts w:ascii="宋体" w:hAnsi="宋体" w:cs="宋体" w:hint="eastAsia"/>
          <w:b/>
          <w:bCs/>
          <w:sz w:val="21"/>
          <w:szCs w:val="21"/>
        </w:rPr>
        <w:t>评标基准价计算</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评标基准价计算方法：见评标办法前附表。</w:t>
      </w:r>
    </w:p>
    <w:p w:rsidR="00957DEB" w:rsidRPr="003B26E5" w:rsidRDefault="00957DEB" w:rsidP="005B512F">
      <w:pPr>
        <w:topLinePunct/>
        <w:spacing w:line="360" w:lineRule="auto"/>
        <w:ind w:firstLineChars="200" w:firstLine="31680"/>
        <w:rPr>
          <w:rFonts w:ascii="宋体" w:cs="宋体"/>
          <w:b/>
          <w:bCs/>
          <w:sz w:val="21"/>
          <w:szCs w:val="21"/>
        </w:rPr>
      </w:pPr>
      <w:r w:rsidRPr="003B26E5">
        <w:rPr>
          <w:rFonts w:ascii="宋体" w:hAnsi="宋体" w:cs="宋体"/>
          <w:b/>
          <w:bCs/>
          <w:sz w:val="21"/>
          <w:szCs w:val="21"/>
        </w:rPr>
        <w:t xml:space="preserve">2.2.3 </w:t>
      </w:r>
      <w:r w:rsidRPr="003B26E5">
        <w:rPr>
          <w:rFonts w:ascii="宋体" w:hAnsi="宋体" w:cs="宋体" w:hint="eastAsia"/>
          <w:b/>
          <w:bCs/>
          <w:sz w:val="21"/>
          <w:szCs w:val="21"/>
        </w:rPr>
        <w:t>评标价的偏差率计算</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评标价的偏差率计算公式：见评标办法前附表。</w:t>
      </w:r>
    </w:p>
    <w:p w:rsidR="00957DEB" w:rsidRPr="003B26E5" w:rsidRDefault="00957DEB" w:rsidP="005B512F">
      <w:pPr>
        <w:topLinePunct/>
        <w:spacing w:line="360" w:lineRule="auto"/>
        <w:ind w:firstLineChars="200" w:firstLine="31680"/>
        <w:rPr>
          <w:rFonts w:ascii="宋体" w:cs="宋体"/>
          <w:b/>
          <w:bCs/>
          <w:sz w:val="21"/>
          <w:szCs w:val="21"/>
        </w:rPr>
      </w:pPr>
      <w:r w:rsidRPr="003B26E5">
        <w:rPr>
          <w:rFonts w:ascii="宋体" w:hAnsi="宋体" w:cs="宋体"/>
          <w:b/>
          <w:bCs/>
          <w:sz w:val="21"/>
          <w:szCs w:val="21"/>
        </w:rPr>
        <w:t xml:space="preserve">2.2.4 </w:t>
      </w:r>
      <w:r w:rsidRPr="003B26E5">
        <w:rPr>
          <w:rFonts w:ascii="宋体" w:hAnsi="宋体" w:cs="宋体" w:hint="eastAsia"/>
          <w:b/>
          <w:bCs/>
          <w:sz w:val="21"/>
          <w:szCs w:val="21"/>
        </w:rPr>
        <w:t>评分标准</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1</w:t>
      </w:r>
      <w:r w:rsidRPr="003B26E5">
        <w:rPr>
          <w:rFonts w:ascii="宋体" w:hAnsi="宋体" w:cs="宋体" w:hint="eastAsia"/>
          <w:sz w:val="21"/>
          <w:szCs w:val="21"/>
        </w:rPr>
        <w:t>）技术建议书评分标准：见评标办法前附表；</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2</w:t>
      </w:r>
      <w:r w:rsidRPr="003B26E5">
        <w:rPr>
          <w:rFonts w:ascii="宋体" w:hAnsi="宋体" w:cs="宋体" w:hint="eastAsia"/>
          <w:sz w:val="21"/>
          <w:szCs w:val="21"/>
        </w:rPr>
        <w:t>）主要人员评分标准：见评标办法前附表；</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3</w:t>
      </w:r>
      <w:r w:rsidRPr="003B26E5">
        <w:rPr>
          <w:rFonts w:ascii="宋体" w:hAnsi="宋体" w:cs="宋体" w:hint="eastAsia"/>
          <w:sz w:val="21"/>
          <w:szCs w:val="21"/>
        </w:rPr>
        <w:t>）评标价评分标准：见评标办法前附表；</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4</w:t>
      </w:r>
      <w:r w:rsidRPr="003B26E5">
        <w:rPr>
          <w:rFonts w:ascii="宋体" w:hAnsi="宋体" w:cs="宋体" w:hint="eastAsia"/>
          <w:sz w:val="21"/>
          <w:szCs w:val="21"/>
        </w:rPr>
        <w:t>）其他因素评分标准：见评标办法前附表。</w:t>
      </w:r>
    </w:p>
    <w:p w:rsidR="00957DEB" w:rsidRPr="003B26E5" w:rsidRDefault="00957DEB" w:rsidP="005B512F">
      <w:pPr>
        <w:topLinePunct/>
        <w:spacing w:line="360" w:lineRule="auto"/>
        <w:ind w:firstLineChars="200" w:firstLine="31680"/>
        <w:rPr>
          <w:rFonts w:ascii="宋体" w:cs="宋体"/>
          <w:b/>
          <w:bCs/>
          <w:sz w:val="21"/>
          <w:szCs w:val="21"/>
        </w:rPr>
      </w:pPr>
      <w:r w:rsidRPr="003B26E5">
        <w:rPr>
          <w:rFonts w:ascii="宋体" w:hAnsi="宋体" w:cs="宋体"/>
          <w:b/>
          <w:bCs/>
          <w:sz w:val="21"/>
          <w:szCs w:val="21"/>
        </w:rPr>
        <w:t xml:space="preserve">3. </w:t>
      </w:r>
      <w:r w:rsidRPr="003B26E5">
        <w:rPr>
          <w:rFonts w:ascii="宋体" w:hAnsi="宋体" w:cs="宋体" w:hint="eastAsia"/>
          <w:b/>
          <w:bCs/>
          <w:sz w:val="21"/>
          <w:szCs w:val="21"/>
        </w:rPr>
        <w:t>评标程序</w:t>
      </w:r>
    </w:p>
    <w:p w:rsidR="00957DEB" w:rsidRPr="003B26E5" w:rsidRDefault="00957DEB" w:rsidP="005B512F">
      <w:pPr>
        <w:topLinePunct/>
        <w:spacing w:line="360" w:lineRule="auto"/>
        <w:ind w:firstLineChars="200" w:firstLine="31680"/>
        <w:rPr>
          <w:rFonts w:ascii="宋体" w:cs="宋体"/>
          <w:b/>
          <w:bCs/>
          <w:sz w:val="21"/>
          <w:szCs w:val="21"/>
        </w:rPr>
      </w:pPr>
      <w:r w:rsidRPr="003B26E5">
        <w:rPr>
          <w:rFonts w:ascii="宋体" w:hAnsi="宋体" w:cs="宋体"/>
          <w:b/>
          <w:bCs/>
          <w:sz w:val="21"/>
          <w:szCs w:val="21"/>
        </w:rPr>
        <w:t xml:space="preserve">3.1 </w:t>
      </w:r>
      <w:r w:rsidRPr="003B26E5">
        <w:rPr>
          <w:rFonts w:ascii="宋体" w:hAnsi="宋体" w:cs="宋体" w:hint="eastAsia"/>
          <w:b/>
          <w:bCs/>
          <w:sz w:val="21"/>
          <w:szCs w:val="21"/>
        </w:rPr>
        <w:t>第一信封初步评审</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3.1.1 </w:t>
      </w:r>
      <w:r w:rsidRPr="003B26E5">
        <w:rPr>
          <w:rFonts w:ascii="宋体" w:hAnsi="宋体" w:cs="宋体" w:hint="eastAsia"/>
          <w:sz w:val="21"/>
          <w:szCs w:val="21"/>
        </w:rPr>
        <w:t>评标委员会可以要求投标人提交第二章“投标人须知”第</w:t>
      </w:r>
      <w:r w:rsidRPr="003B26E5">
        <w:rPr>
          <w:rFonts w:ascii="宋体" w:hAnsi="宋体" w:cs="宋体"/>
          <w:sz w:val="21"/>
          <w:szCs w:val="21"/>
        </w:rPr>
        <w:t>3.5.1</w:t>
      </w:r>
      <w:r w:rsidRPr="003B26E5">
        <w:rPr>
          <w:rFonts w:ascii="宋体" w:hAnsi="宋体" w:cs="宋体" w:hint="eastAsia"/>
          <w:sz w:val="21"/>
          <w:szCs w:val="21"/>
        </w:rPr>
        <w:t>项至第</w:t>
      </w:r>
      <w:r w:rsidRPr="003B26E5">
        <w:rPr>
          <w:rFonts w:ascii="宋体" w:hAnsi="宋体" w:cs="宋体"/>
          <w:sz w:val="21"/>
          <w:szCs w:val="21"/>
        </w:rPr>
        <w:t>3.5.5</w:t>
      </w:r>
      <w:r w:rsidRPr="003B26E5">
        <w:rPr>
          <w:rFonts w:ascii="宋体" w:hAnsi="宋体" w:cs="宋体" w:hint="eastAsia"/>
          <w:sz w:val="21"/>
          <w:szCs w:val="21"/>
        </w:rPr>
        <w:t>项规定的有关证明和证件的原件，以便核验。评标委员会依据本章第</w:t>
      </w:r>
      <w:r w:rsidRPr="003B26E5">
        <w:rPr>
          <w:rFonts w:ascii="宋体" w:hAnsi="宋体" w:cs="宋体"/>
          <w:sz w:val="21"/>
          <w:szCs w:val="21"/>
        </w:rPr>
        <w:t>2.1</w:t>
      </w:r>
      <w:r w:rsidRPr="003B26E5">
        <w:rPr>
          <w:rFonts w:ascii="宋体" w:hAnsi="宋体" w:cs="宋体" w:hint="eastAsia"/>
          <w:sz w:val="21"/>
          <w:szCs w:val="21"/>
        </w:rPr>
        <w:t>款规定的标准对投标文件第一信封（商务及技术文件）进行初步评审。有一项不符合评审标准的，评标委员会应否决其投标。</w:t>
      </w:r>
    </w:p>
    <w:p w:rsidR="00957DEB" w:rsidRPr="003B26E5" w:rsidRDefault="00957DEB" w:rsidP="005B512F">
      <w:pPr>
        <w:topLinePunct/>
        <w:spacing w:line="360" w:lineRule="auto"/>
        <w:ind w:firstLineChars="200" w:firstLine="31680"/>
        <w:rPr>
          <w:rFonts w:ascii="宋体" w:cs="宋体"/>
          <w:b/>
          <w:bCs/>
          <w:sz w:val="21"/>
          <w:szCs w:val="21"/>
        </w:rPr>
      </w:pPr>
      <w:r w:rsidRPr="003B26E5">
        <w:rPr>
          <w:rFonts w:ascii="宋体" w:hAnsi="宋体" w:cs="宋体"/>
          <w:b/>
          <w:bCs/>
          <w:sz w:val="21"/>
          <w:szCs w:val="21"/>
        </w:rPr>
        <w:t xml:space="preserve">3.2 </w:t>
      </w:r>
      <w:r w:rsidRPr="003B26E5">
        <w:rPr>
          <w:rFonts w:ascii="宋体" w:hAnsi="宋体" w:cs="宋体" w:hint="eastAsia"/>
          <w:b/>
          <w:bCs/>
          <w:sz w:val="21"/>
          <w:szCs w:val="21"/>
        </w:rPr>
        <w:t>第一信封详细评审</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3.2.1 </w:t>
      </w:r>
      <w:r w:rsidRPr="003B26E5">
        <w:rPr>
          <w:rFonts w:ascii="宋体" w:hAnsi="宋体" w:cs="宋体" w:hint="eastAsia"/>
          <w:sz w:val="21"/>
          <w:szCs w:val="21"/>
        </w:rPr>
        <w:t>评标委员会按本章第</w:t>
      </w:r>
      <w:r w:rsidRPr="003B26E5">
        <w:rPr>
          <w:rFonts w:ascii="宋体" w:hAnsi="宋体" w:cs="宋体"/>
          <w:sz w:val="21"/>
          <w:szCs w:val="21"/>
        </w:rPr>
        <w:t>2.2</w:t>
      </w:r>
      <w:r w:rsidRPr="003B26E5">
        <w:rPr>
          <w:rFonts w:ascii="宋体" w:hAnsi="宋体" w:cs="宋体" w:hint="eastAsia"/>
          <w:sz w:val="21"/>
          <w:szCs w:val="21"/>
        </w:rPr>
        <w:t>款规定的量化因素和分值进行打分，并计算出各投标人的商务和技术得分。</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1</w:t>
      </w:r>
      <w:r w:rsidRPr="003B26E5">
        <w:rPr>
          <w:rFonts w:ascii="宋体" w:hAnsi="宋体" w:cs="宋体" w:hint="eastAsia"/>
          <w:sz w:val="21"/>
          <w:szCs w:val="21"/>
        </w:rPr>
        <w:t>）按本章第</w:t>
      </w:r>
      <w:r w:rsidRPr="003B26E5">
        <w:rPr>
          <w:rFonts w:ascii="宋体" w:hAnsi="宋体" w:cs="宋体"/>
          <w:sz w:val="21"/>
          <w:szCs w:val="21"/>
        </w:rPr>
        <w:t>2.2.4</w:t>
      </w:r>
      <w:r w:rsidRPr="003B26E5">
        <w:rPr>
          <w:rFonts w:ascii="宋体" w:hAnsi="宋体" w:cs="宋体" w:hint="eastAsia"/>
          <w:sz w:val="21"/>
          <w:szCs w:val="21"/>
        </w:rPr>
        <w:t>项（</w:t>
      </w:r>
      <w:r w:rsidRPr="003B26E5">
        <w:rPr>
          <w:rFonts w:ascii="宋体" w:hAnsi="宋体" w:cs="宋体"/>
          <w:sz w:val="21"/>
          <w:szCs w:val="21"/>
        </w:rPr>
        <w:t>1</w:t>
      </w:r>
      <w:r w:rsidRPr="003B26E5">
        <w:rPr>
          <w:rFonts w:ascii="宋体" w:hAnsi="宋体" w:cs="宋体" w:hint="eastAsia"/>
          <w:sz w:val="21"/>
          <w:szCs w:val="21"/>
        </w:rPr>
        <w:t>）目规定的评审因素和分值对技术建议书部分计算出得分</w:t>
      </w:r>
      <w:r w:rsidRPr="003B26E5">
        <w:rPr>
          <w:rFonts w:ascii="宋体" w:hAnsi="宋体" w:cs="宋体"/>
          <w:sz w:val="21"/>
          <w:szCs w:val="21"/>
        </w:rPr>
        <w:t>A</w:t>
      </w:r>
      <w:r w:rsidRPr="003B26E5">
        <w:rPr>
          <w:rFonts w:ascii="宋体" w:hAnsi="宋体" w:cs="宋体" w:hint="eastAsia"/>
          <w:sz w:val="21"/>
          <w:szCs w:val="21"/>
        </w:rPr>
        <w:t>；</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2</w:t>
      </w:r>
      <w:r w:rsidRPr="003B26E5">
        <w:rPr>
          <w:rFonts w:ascii="宋体" w:hAnsi="宋体" w:cs="宋体" w:hint="eastAsia"/>
          <w:sz w:val="21"/>
          <w:szCs w:val="21"/>
        </w:rPr>
        <w:t>）按本章第</w:t>
      </w:r>
      <w:r w:rsidRPr="003B26E5">
        <w:rPr>
          <w:rFonts w:ascii="宋体" w:hAnsi="宋体" w:cs="宋体"/>
          <w:sz w:val="21"/>
          <w:szCs w:val="21"/>
        </w:rPr>
        <w:t>2.2.4</w:t>
      </w:r>
      <w:r w:rsidRPr="003B26E5">
        <w:rPr>
          <w:rFonts w:ascii="宋体" w:hAnsi="宋体" w:cs="宋体" w:hint="eastAsia"/>
          <w:sz w:val="21"/>
          <w:szCs w:val="21"/>
        </w:rPr>
        <w:t>项（</w:t>
      </w:r>
      <w:r w:rsidRPr="003B26E5">
        <w:rPr>
          <w:rFonts w:ascii="宋体" w:hAnsi="宋体" w:cs="宋体"/>
          <w:sz w:val="21"/>
          <w:szCs w:val="21"/>
        </w:rPr>
        <w:t>2</w:t>
      </w:r>
      <w:r w:rsidRPr="003B26E5">
        <w:rPr>
          <w:rFonts w:ascii="宋体" w:hAnsi="宋体" w:cs="宋体" w:hint="eastAsia"/>
          <w:sz w:val="21"/>
          <w:szCs w:val="21"/>
        </w:rPr>
        <w:t>）目规定的评审因素和分值对主要人员部分计算出得分</w:t>
      </w:r>
      <w:r w:rsidRPr="003B26E5">
        <w:rPr>
          <w:rFonts w:ascii="宋体" w:hAnsi="宋体" w:cs="宋体"/>
          <w:sz w:val="21"/>
          <w:szCs w:val="21"/>
        </w:rPr>
        <w:t>B</w:t>
      </w:r>
      <w:r w:rsidRPr="003B26E5">
        <w:rPr>
          <w:rFonts w:ascii="宋体" w:hAnsi="宋体" w:cs="宋体" w:hint="eastAsia"/>
          <w:sz w:val="21"/>
          <w:szCs w:val="21"/>
        </w:rPr>
        <w:t>；</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3</w:t>
      </w:r>
      <w:r w:rsidRPr="003B26E5">
        <w:rPr>
          <w:rFonts w:ascii="宋体" w:hAnsi="宋体" w:cs="宋体" w:hint="eastAsia"/>
          <w:sz w:val="21"/>
          <w:szCs w:val="21"/>
        </w:rPr>
        <w:t>）按本章第</w:t>
      </w:r>
      <w:r w:rsidRPr="003B26E5">
        <w:rPr>
          <w:rFonts w:ascii="宋体" w:hAnsi="宋体" w:cs="宋体"/>
          <w:sz w:val="21"/>
          <w:szCs w:val="21"/>
        </w:rPr>
        <w:t>2.2.4</w:t>
      </w:r>
      <w:r w:rsidRPr="003B26E5">
        <w:rPr>
          <w:rFonts w:ascii="宋体" w:hAnsi="宋体" w:cs="宋体" w:hint="eastAsia"/>
          <w:sz w:val="21"/>
          <w:szCs w:val="21"/>
        </w:rPr>
        <w:t>项（</w:t>
      </w:r>
      <w:r w:rsidRPr="003B26E5">
        <w:rPr>
          <w:rFonts w:ascii="宋体" w:hAnsi="宋体" w:cs="宋体"/>
          <w:sz w:val="21"/>
          <w:szCs w:val="21"/>
        </w:rPr>
        <w:t>4</w:t>
      </w:r>
      <w:r w:rsidRPr="003B26E5">
        <w:rPr>
          <w:rFonts w:ascii="宋体" w:hAnsi="宋体" w:cs="宋体" w:hint="eastAsia"/>
          <w:sz w:val="21"/>
          <w:szCs w:val="21"/>
        </w:rPr>
        <w:t>）目规定的评审因素和分值对其他部分计算出得分</w:t>
      </w:r>
      <w:r w:rsidRPr="003B26E5">
        <w:rPr>
          <w:rFonts w:ascii="宋体" w:hAnsi="宋体" w:cs="宋体"/>
          <w:sz w:val="21"/>
          <w:szCs w:val="21"/>
        </w:rPr>
        <w:t>D</w:t>
      </w:r>
      <w:r w:rsidRPr="003B26E5">
        <w:rPr>
          <w:rFonts w:ascii="宋体" w:hAnsi="宋体" w:cs="宋体" w:hint="eastAsia"/>
          <w:sz w:val="21"/>
          <w:szCs w:val="21"/>
        </w:rPr>
        <w:t>。</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3.2.2 </w:t>
      </w:r>
      <w:r w:rsidRPr="003B26E5">
        <w:rPr>
          <w:rFonts w:ascii="宋体" w:hAnsi="宋体" w:cs="宋体" w:hint="eastAsia"/>
          <w:sz w:val="21"/>
          <w:szCs w:val="21"/>
        </w:rPr>
        <w:t>投标人的商务和技术得分分值计算保留小数点后两位，小数点后第三位“四舍五入”。</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3.2.3 </w:t>
      </w:r>
      <w:r w:rsidRPr="003B26E5">
        <w:rPr>
          <w:rFonts w:ascii="宋体" w:hAnsi="宋体" w:cs="宋体" w:hint="eastAsia"/>
          <w:sz w:val="21"/>
          <w:szCs w:val="21"/>
        </w:rPr>
        <w:t>投标人的商务和技术得分</w:t>
      </w:r>
      <w:r w:rsidRPr="003B26E5">
        <w:rPr>
          <w:rFonts w:ascii="宋体" w:hAnsi="宋体" w:cs="宋体"/>
          <w:sz w:val="21"/>
          <w:szCs w:val="21"/>
        </w:rPr>
        <w:t>=A+B+D</w:t>
      </w:r>
      <w:r w:rsidRPr="003B26E5">
        <w:rPr>
          <w:rFonts w:ascii="宋体" w:hAnsi="宋体" w:cs="宋体" w:hint="eastAsia"/>
          <w:sz w:val="21"/>
          <w:szCs w:val="21"/>
        </w:rPr>
        <w:t>。</w:t>
      </w:r>
    </w:p>
    <w:p w:rsidR="00957DEB" w:rsidRPr="003B26E5" w:rsidRDefault="00957DEB" w:rsidP="005B512F">
      <w:pPr>
        <w:topLinePunct/>
        <w:spacing w:line="360" w:lineRule="auto"/>
        <w:ind w:firstLineChars="200" w:firstLine="31680"/>
        <w:rPr>
          <w:rFonts w:ascii="宋体" w:cs="宋体"/>
          <w:b/>
          <w:bCs/>
          <w:sz w:val="21"/>
          <w:szCs w:val="21"/>
        </w:rPr>
      </w:pPr>
      <w:r w:rsidRPr="003B26E5">
        <w:rPr>
          <w:rFonts w:ascii="宋体" w:hAnsi="宋体" w:cs="宋体"/>
          <w:b/>
          <w:bCs/>
          <w:sz w:val="21"/>
          <w:szCs w:val="21"/>
        </w:rPr>
        <w:t xml:space="preserve">3.3 </w:t>
      </w:r>
      <w:r w:rsidRPr="003B26E5">
        <w:rPr>
          <w:rFonts w:ascii="宋体" w:hAnsi="宋体" w:cs="宋体" w:hint="eastAsia"/>
          <w:b/>
          <w:bCs/>
          <w:sz w:val="21"/>
          <w:szCs w:val="21"/>
        </w:rPr>
        <w:t>第二信封开标</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第一信封（商务及技术文件）评审结束后，招标人将按照第二章“投标人须知”第</w:t>
      </w:r>
      <w:r w:rsidRPr="003B26E5">
        <w:rPr>
          <w:rFonts w:ascii="宋体" w:hAnsi="宋体" w:cs="宋体"/>
          <w:sz w:val="21"/>
          <w:szCs w:val="21"/>
        </w:rPr>
        <w:t>5.1</w:t>
      </w:r>
      <w:r w:rsidRPr="003B26E5">
        <w:rPr>
          <w:rFonts w:ascii="宋体" w:hAnsi="宋体" w:cs="宋体" w:hint="eastAsia"/>
          <w:sz w:val="21"/>
          <w:szCs w:val="21"/>
        </w:rPr>
        <w:t>款规定的时间和地点对通过投标文件第一信封（商务及技术文件）评审的投标文件第二信封（报价文件）进行开标。</w:t>
      </w:r>
    </w:p>
    <w:p w:rsidR="00957DEB" w:rsidRPr="003B26E5" w:rsidRDefault="00957DEB" w:rsidP="005B512F">
      <w:pPr>
        <w:topLinePunct/>
        <w:spacing w:line="360" w:lineRule="auto"/>
        <w:ind w:firstLineChars="200" w:firstLine="31680"/>
        <w:rPr>
          <w:rFonts w:ascii="宋体" w:cs="宋体"/>
          <w:b/>
          <w:bCs/>
          <w:sz w:val="21"/>
          <w:szCs w:val="21"/>
        </w:rPr>
      </w:pPr>
      <w:r w:rsidRPr="003B26E5">
        <w:rPr>
          <w:rFonts w:ascii="宋体" w:hAnsi="宋体" w:cs="宋体"/>
          <w:b/>
          <w:bCs/>
          <w:sz w:val="21"/>
          <w:szCs w:val="21"/>
        </w:rPr>
        <w:t xml:space="preserve">3.4 </w:t>
      </w:r>
      <w:r w:rsidRPr="003B26E5">
        <w:rPr>
          <w:rFonts w:ascii="宋体" w:hAnsi="宋体" w:cs="宋体" w:hint="eastAsia"/>
          <w:b/>
          <w:bCs/>
          <w:sz w:val="21"/>
          <w:szCs w:val="21"/>
        </w:rPr>
        <w:t>第二信封初步评审</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3.4.1 </w:t>
      </w:r>
      <w:r w:rsidRPr="003B26E5">
        <w:rPr>
          <w:rFonts w:ascii="宋体" w:hAnsi="宋体" w:cs="宋体" w:hint="eastAsia"/>
          <w:sz w:val="21"/>
          <w:szCs w:val="21"/>
        </w:rPr>
        <w:t>评标委员会依据本章第</w:t>
      </w:r>
      <w:r w:rsidRPr="003B26E5">
        <w:rPr>
          <w:rFonts w:ascii="宋体" w:hAnsi="宋体" w:cs="宋体"/>
          <w:sz w:val="21"/>
          <w:szCs w:val="21"/>
        </w:rPr>
        <w:t>2.1.1</w:t>
      </w:r>
      <w:r w:rsidRPr="003B26E5">
        <w:rPr>
          <w:rFonts w:ascii="宋体" w:hAnsi="宋体" w:cs="宋体" w:hint="eastAsia"/>
          <w:sz w:val="21"/>
          <w:szCs w:val="21"/>
        </w:rPr>
        <w:t>项、第</w:t>
      </w:r>
      <w:r w:rsidRPr="003B26E5">
        <w:rPr>
          <w:rFonts w:ascii="宋体" w:hAnsi="宋体" w:cs="宋体"/>
          <w:sz w:val="21"/>
          <w:szCs w:val="21"/>
        </w:rPr>
        <w:t>2.1.3</w:t>
      </w:r>
      <w:r w:rsidRPr="003B26E5">
        <w:rPr>
          <w:rFonts w:ascii="宋体" w:hAnsi="宋体" w:cs="宋体" w:hint="eastAsia"/>
          <w:sz w:val="21"/>
          <w:szCs w:val="21"/>
        </w:rPr>
        <w:t>项规定的评审标准对投标文件第二信封（报价文件）进行初步评审。有一项不符合评审标准的，评标委员会应否决其投标。</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3.4.2 </w:t>
      </w:r>
      <w:r w:rsidRPr="003B26E5">
        <w:rPr>
          <w:rFonts w:ascii="宋体" w:hAnsi="宋体" w:cs="宋体" w:hint="eastAsia"/>
          <w:sz w:val="21"/>
          <w:szCs w:val="21"/>
        </w:rPr>
        <w:t>投标报价有算术错误的，评标委员会按以下原则对投标报价进行修正，修正的价格无需投标人在评标过程中书面确认，具有约束力。投标人不接受修正价格的，评标委员会应否决其投标。</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1</w:t>
      </w:r>
      <w:r w:rsidRPr="003B26E5">
        <w:rPr>
          <w:rFonts w:ascii="宋体" w:hAnsi="宋体" w:cs="宋体" w:hint="eastAsia"/>
          <w:sz w:val="21"/>
          <w:szCs w:val="21"/>
        </w:rPr>
        <w:t>）投标文件中的大写金额与小写金额不一致的，以大写金额为准；</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2</w:t>
      </w:r>
      <w:r w:rsidRPr="003B26E5">
        <w:rPr>
          <w:rFonts w:ascii="宋体" w:hAnsi="宋体" w:cs="宋体" w:hint="eastAsia"/>
          <w:sz w:val="21"/>
          <w:szCs w:val="21"/>
        </w:rPr>
        <w:t>）总价金额与依据单价计算出的结果不一致的，以单价金额为准修正总价，但单价金额小数点有明显错误的除外；</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3</w:t>
      </w:r>
      <w:r w:rsidRPr="003B26E5">
        <w:rPr>
          <w:rFonts w:ascii="宋体" w:hAnsi="宋体" w:cs="宋体" w:hint="eastAsia"/>
          <w:sz w:val="21"/>
          <w:szCs w:val="21"/>
        </w:rPr>
        <w:t>）当单价与数量相乘不等于合价时，以单价计算为准，如果单价有明显的小数点位置差错，应以标出的合价为准，同时对单价予以修正；</w:t>
      </w:r>
    </w:p>
    <w:p w:rsidR="00957DEB" w:rsidRPr="003B26E5" w:rsidRDefault="00957DEB" w:rsidP="005B512F">
      <w:pPr>
        <w:topLinePunct/>
        <w:spacing w:line="360" w:lineRule="auto"/>
        <w:ind w:firstLineChars="200" w:firstLine="31680"/>
        <w:rPr>
          <w:rFonts w:ascii="宋体" w:cs="宋体"/>
          <w:sz w:val="21"/>
          <w:szCs w:val="21"/>
          <w:highlight w:val="yellow"/>
        </w:rPr>
      </w:pPr>
      <w:r w:rsidRPr="003B26E5">
        <w:rPr>
          <w:rFonts w:ascii="宋体" w:hAnsi="宋体" w:cs="宋体" w:hint="eastAsia"/>
          <w:sz w:val="21"/>
          <w:szCs w:val="21"/>
        </w:rPr>
        <w:t>（</w:t>
      </w:r>
      <w:r w:rsidRPr="003B26E5">
        <w:rPr>
          <w:rFonts w:ascii="宋体" w:hAnsi="宋体" w:cs="宋体"/>
          <w:sz w:val="21"/>
          <w:szCs w:val="21"/>
        </w:rPr>
        <w:t>4</w:t>
      </w:r>
      <w:r w:rsidRPr="003B26E5">
        <w:rPr>
          <w:rFonts w:ascii="宋体" w:hAnsi="宋体" w:cs="宋体" w:hint="eastAsia"/>
          <w:sz w:val="21"/>
          <w:szCs w:val="21"/>
        </w:rPr>
        <w:t>）当各子目的合价累计不等于总价时，应以各子目合价累计数为准，修正总价。</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3.4.3 </w:t>
      </w:r>
      <w:r w:rsidRPr="003B26E5">
        <w:rPr>
          <w:rFonts w:ascii="宋体" w:hAnsi="宋体" w:cs="宋体" w:hint="eastAsia"/>
          <w:sz w:val="21"/>
          <w:szCs w:val="21"/>
        </w:rPr>
        <w:t>修正后的最终投标报价若超过最高投标限价，评标委员会应否决其投标。</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3.4.4 </w:t>
      </w:r>
      <w:r w:rsidRPr="003B26E5">
        <w:rPr>
          <w:rFonts w:ascii="宋体" w:hAnsi="宋体" w:cs="宋体" w:hint="eastAsia"/>
          <w:sz w:val="21"/>
          <w:szCs w:val="21"/>
        </w:rPr>
        <w:t>修正后的最终投标报价仅作为签订合同的一个依据，不参与评标价得分的计算。</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b/>
          <w:bCs/>
          <w:sz w:val="21"/>
          <w:szCs w:val="21"/>
        </w:rPr>
        <w:t xml:space="preserve">3.5 </w:t>
      </w:r>
      <w:r w:rsidRPr="003B26E5">
        <w:rPr>
          <w:rFonts w:ascii="宋体" w:hAnsi="宋体" w:cs="宋体" w:hint="eastAsia"/>
          <w:b/>
          <w:bCs/>
          <w:sz w:val="21"/>
          <w:szCs w:val="21"/>
        </w:rPr>
        <w:t>第二信封详细评审</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3.5.1 </w:t>
      </w:r>
      <w:r w:rsidRPr="003B26E5">
        <w:rPr>
          <w:rFonts w:ascii="宋体" w:hAnsi="宋体" w:cs="宋体" w:hint="eastAsia"/>
          <w:sz w:val="21"/>
          <w:szCs w:val="21"/>
        </w:rPr>
        <w:t>评标委员会按本章第</w:t>
      </w:r>
      <w:r w:rsidRPr="003B26E5">
        <w:rPr>
          <w:rFonts w:ascii="宋体" w:hAnsi="宋体" w:cs="宋体"/>
          <w:sz w:val="21"/>
          <w:szCs w:val="21"/>
        </w:rPr>
        <w:t>2.2.4</w:t>
      </w:r>
      <w:r w:rsidRPr="003B26E5">
        <w:rPr>
          <w:rFonts w:ascii="宋体" w:hAnsi="宋体" w:cs="宋体" w:hint="eastAsia"/>
          <w:sz w:val="21"/>
          <w:szCs w:val="21"/>
        </w:rPr>
        <w:t>项（</w:t>
      </w:r>
      <w:r w:rsidRPr="003B26E5">
        <w:rPr>
          <w:rFonts w:ascii="宋体" w:hAnsi="宋体" w:cs="宋体"/>
          <w:sz w:val="21"/>
          <w:szCs w:val="21"/>
        </w:rPr>
        <w:t>3</w:t>
      </w:r>
      <w:r w:rsidRPr="003B26E5">
        <w:rPr>
          <w:rFonts w:ascii="宋体" w:hAnsi="宋体" w:cs="宋体" w:hint="eastAsia"/>
          <w:sz w:val="21"/>
          <w:szCs w:val="21"/>
        </w:rPr>
        <w:t>）目规定的评审因素和分值对评标价计算出得分</w:t>
      </w:r>
      <w:r w:rsidRPr="003B26E5">
        <w:rPr>
          <w:rFonts w:ascii="宋体" w:hAnsi="宋体" w:cs="宋体"/>
          <w:sz w:val="21"/>
          <w:szCs w:val="21"/>
        </w:rPr>
        <w:t>C</w:t>
      </w:r>
      <w:r w:rsidRPr="003B26E5">
        <w:rPr>
          <w:rFonts w:ascii="宋体" w:hAnsi="宋体" w:cs="宋体" w:hint="eastAsia"/>
          <w:sz w:val="21"/>
          <w:szCs w:val="21"/>
        </w:rPr>
        <w:t>。评标价得分分值计算保留小数点后四位，小数点后第五位“四舍五入”。</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3.5.2 </w:t>
      </w:r>
      <w:r w:rsidRPr="003B26E5">
        <w:rPr>
          <w:rFonts w:ascii="宋体" w:hAnsi="宋体" w:cs="宋体" w:hint="eastAsia"/>
          <w:sz w:val="21"/>
          <w:szCs w:val="21"/>
        </w:rPr>
        <w:t>投标人综合得分</w:t>
      </w:r>
      <w:r w:rsidRPr="003B26E5">
        <w:rPr>
          <w:rFonts w:ascii="宋体" w:hAnsi="宋体" w:cs="宋体"/>
          <w:sz w:val="21"/>
          <w:szCs w:val="21"/>
        </w:rPr>
        <w:t>=</w:t>
      </w:r>
      <w:r w:rsidRPr="003B26E5">
        <w:rPr>
          <w:rFonts w:ascii="宋体" w:hAnsi="宋体" w:cs="宋体" w:hint="eastAsia"/>
          <w:sz w:val="21"/>
          <w:szCs w:val="21"/>
        </w:rPr>
        <w:t>投标人的商务和技术得分</w:t>
      </w:r>
      <w:r w:rsidRPr="003B26E5">
        <w:rPr>
          <w:rFonts w:ascii="宋体" w:hAnsi="宋体" w:cs="宋体"/>
          <w:sz w:val="21"/>
          <w:szCs w:val="21"/>
        </w:rPr>
        <w:t>+C</w:t>
      </w:r>
      <w:r w:rsidRPr="003B26E5">
        <w:rPr>
          <w:rFonts w:ascii="宋体" w:hAnsi="宋体" w:cs="宋体" w:hint="eastAsia"/>
          <w:sz w:val="21"/>
          <w:szCs w:val="21"/>
        </w:rPr>
        <w:t>。</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3.5.3 </w:t>
      </w:r>
      <w:r w:rsidRPr="003B26E5">
        <w:rPr>
          <w:rFonts w:ascii="宋体" w:hAnsi="宋体" w:cs="宋体" w:hint="eastAsia"/>
          <w:sz w:val="21"/>
          <w:szCs w:val="21"/>
        </w:rPr>
        <w:t>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b/>
          <w:bCs/>
          <w:sz w:val="21"/>
          <w:szCs w:val="21"/>
        </w:rPr>
        <w:t xml:space="preserve">3.6 </w:t>
      </w:r>
      <w:r w:rsidRPr="003B26E5">
        <w:rPr>
          <w:rFonts w:ascii="宋体" w:hAnsi="宋体" w:cs="宋体" w:hint="eastAsia"/>
          <w:b/>
          <w:bCs/>
          <w:sz w:val="21"/>
          <w:szCs w:val="21"/>
        </w:rPr>
        <w:t>投标文件相关信息的核查</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3.6.1 </w:t>
      </w:r>
      <w:r w:rsidRPr="003B26E5">
        <w:rPr>
          <w:rFonts w:ascii="宋体" w:hAnsi="宋体" w:cs="宋体" w:hint="eastAsia"/>
          <w:sz w:val="21"/>
          <w:szCs w:val="21"/>
        </w:rPr>
        <w:t>评标委员会应对在评标过程中发现的投标人与投标人之间、投标人与招标人之间存在的串通投标的情形进行评审和认定。投标人存在串通投标、弄虚作假、行贿等违法行为的，评标委员会应否决其投标。</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1</w:t>
      </w:r>
      <w:r w:rsidRPr="003B26E5">
        <w:rPr>
          <w:rFonts w:ascii="宋体" w:hAnsi="宋体" w:cs="宋体" w:hint="eastAsia"/>
          <w:sz w:val="21"/>
          <w:szCs w:val="21"/>
        </w:rPr>
        <w:t>）有下列情形之一的，属于投标人相互串通投标：</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a.</w:t>
      </w:r>
      <w:r w:rsidRPr="003B26E5">
        <w:rPr>
          <w:rFonts w:ascii="宋体" w:hAnsi="宋体" w:cs="宋体" w:hint="eastAsia"/>
          <w:sz w:val="21"/>
          <w:szCs w:val="21"/>
        </w:rPr>
        <w:t>投标人之间协商投标报价等投标文件的实质性内容；</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b.</w:t>
      </w:r>
      <w:r w:rsidRPr="003B26E5">
        <w:rPr>
          <w:rFonts w:ascii="宋体" w:hAnsi="宋体" w:cs="宋体" w:hint="eastAsia"/>
          <w:sz w:val="21"/>
          <w:szCs w:val="21"/>
        </w:rPr>
        <w:t>投标人之间约定中标人；</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c.</w:t>
      </w:r>
      <w:r w:rsidRPr="003B26E5">
        <w:rPr>
          <w:rFonts w:ascii="宋体" w:hAnsi="宋体" w:cs="宋体" w:hint="eastAsia"/>
          <w:sz w:val="21"/>
          <w:szCs w:val="21"/>
        </w:rPr>
        <w:t>投标人之间约定部分投标人放弃投标或中标；</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d.</w:t>
      </w:r>
      <w:r w:rsidRPr="003B26E5">
        <w:rPr>
          <w:rFonts w:ascii="宋体" w:hAnsi="宋体" w:cs="宋体" w:hint="eastAsia"/>
          <w:sz w:val="21"/>
          <w:szCs w:val="21"/>
        </w:rPr>
        <w:t>属于同一集团、协会、商会等组织成员的投标人按照该组织要求协同投标；</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e.</w:t>
      </w:r>
      <w:r w:rsidRPr="003B26E5">
        <w:rPr>
          <w:rFonts w:ascii="宋体" w:hAnsi="宋体" w:cs="宋体" w:hint="eastAsia"/>
          <w:sz w:val="21"/>
          <w:szCs w:val="21"/>
        </w:rPr>
        <w:t>投标人之间为谋取中标或排斥特定投标人而采取的其他联合行动。</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2</w:t>
      </w:r>
      <w:r w:rsidRPr="003B26E5">
        <w:rPr>
          <w:rFonts w:ascii="宋体" w:hAnsi="宋体" w:cs="宋体" w:hint="eastAsia"/>
          <w:sz w:val="21"/>
          <w:szCs w:val="21"/>
        </w:rPr>
        <w:t>）有下列情形之一的，视为投标人相互串通投标：</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a.</w:t>
      </w:r>
      <w:r w:rsidRPr="003B26E5">
        <w:rPr>
          <w:rFonts w:ascii="宋体" w:hAnsi="宋体" w:cs="宋体" w:hint="eastAsia"/>
          <w:sz w:val="21"/>
          <w:szCs w:val="21"/>
        </w:rPr>
        <w:t>不同投标人的投标文件由同一单位或个人编制；</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b.</w:t>
      </w:r>
      <w:r w:rsidRPr="003B26E5">
        <w:rPr>
          <w:rFonts w:ascii="宋体" w:hAnsi="宋体" w:cs="宋体" w:hint="eastAsia"/>
          <w:sz w:val="21"/>
          <w:szCs w:val="21"/>
        </w:rPr>
        <w:t>不同投标人委托同一单位或个人办理投标事宜；</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c.</w:t>
      </w:r>
      <w:r w:rsidRPr="003B26E5">
        <w:rPr>
          <w:rFonts w:ascii="宋体" w:hAnsi="宋体" w:cs="宋体" w:hint="eastAsia"/>
          <w:sz w:val="21"/>
          <w:szCs w:val="21"/>
        </w:rPr>
        <w:t>不同投标人的投标文件载明的项目管理成员为同一人；</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d.</w:t>
      </w:r>
      <w:r w:rsidRPr="003B26E5">
        <w:rPr>
          <w:rFonts w:ascii="宋体" w:hAnsi="宋体" w:cs="宋体" w:hint="eastAsia"/>
          <w:sz w:val="21"/>
          <w:szCs w:val="21"/>
        </w:rPr>
        <w:t>不同投标人的投标文件异常一致或投标报价呈规律性差异；</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e.</w:t>
      </w:r>
      <w:r w:rsidRPr="003B26E5">
        <w:rPr>
          <w:rFonts w:ascii="宋体" w:hAnsi="宋体" w:cs="宋体" w:hint="eastAsia"/>
          <w:sz w:val="21"/>
          <w:szCs w:val="21"/>
        </w:rPr>
        <w:t>不同投标人的投标文件相互混装；</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f.</w:t>
      </w:r>
      <w:r w:rsidRPr="003B26E5">
        <w:rPr>
          <w:rFonts w:ascii="宋体" w:hAnsi="宋体" w:cs="宋体" w:hint="eastAsia"/>
          <w:sz w:val="21"/>
          <w:szCs w:val="21"/>
        </w:rPr>
        <w:t>不同投标人的投标保证金从同一单位或个人的账户转出。</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3</w:t>
      </w:r>
      <w:r w:rsidRPr="003B26E5">
        <w:rPr>
          <w:rFonts w:ascii="宋体" w:hAnsi="宋体" w:cs="宋体" w:hint="eastAsia"/>
          <w:sz w:val="21"/>
          <w:szCs w:val="21"/>
        </w:rPr>
        <w:t>）有下列情形之一的，属于招标人与投标人串通投标：</w:t>
      </w:r>
    </w:p>
    <w:p w:rsidR="00957DEB" w:rsidRPr="003B26E5" w:rsidRDefault="00957DEB" w:rsidP="005B512F">
      <w:pPr>
        <w:topLinePunct/>
        <w:spacing w:line="360" w:lineRule="auto"/>
        <w:ind w:firstLineChars="200" w:firstLine="31680"/>
        <w:rPr>
          <w:rFonts w:ascii="宋体" w:hAnsi="宋体" w:cs="宋体"/>
          <w:sz w:val="21"/>
          <w:szCs w:val="21"/>
        </w:rPr>
      </w:pPr>
      <w:r w:rsidRPr="003B26E5">
        <w:rPr>
          <w:rFonts w:ascii="宋体" w:hAnsi="宋体" w:cs="宋体"/>
          <w:sz w:val="21"/>
          <w:szCs w:val="21"/>
        </w:rPr>
        <w:t>a.</w:t>
      </w:r>
      <w:r w:rsidRPr="003B26E5">
        <w:rPr>
          <w:rFonts w:ascii="宋体" w:hAnsi="宋体" w:cs="宋体" w:hint="eastAsia"/>
          <w:sz w:val="21"/>
          <w:szCs w:val="21"/>
        </w:rPr>
        <w:t>招标人在开标前开启投标文件并将有关信息泄露给其他投标人</w:t>
      </w:r>
      <w:r w:rsidRPr="003B26E5">
        <w:rPr>
          <w:rFonts w:ascii="宋体" w:hAnsi="宋体" w:cs="宋体"/>
          <w:sz w:val="21"/>
          <w:szCs w:val="21"/>
        </w:rPr>
        <w:t>;</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b.</w:t>
      </w:r>
      <w:r w:rsidRPr="003B26E5">
        <w:rPr>
          <w:rFonts w:ascii="宋体" w:hAnsi="宋体" w:cs="宋体" w:hint="eastAsia"/>
          <w:sz w:val="21"/>
          <w:szCs w:val="21"/>
        </w:rPr>
        <w:t>招标人直接或间接向投标人泄露标底、评标委员会成员等信息；</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c.</w:t>
      </w:r>
      <w:r w:rsidRPr="003B26E5">
        <w:rPr>
          <w:rFonts w:ascii="宋体" w:hAnsi="宋体" w:cs="宋体" w:hint="eastAsia"/>
          <w:sz w:val="21"/>
          <w:szCs w:val="21"/>
        </w:rPr>
        <w:t>招标人明示或暗示投标人压低或抬高投标报价；</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d.</w:t>
      </w:r>
      <w:r w:rsidRPr="003B26E5">
        <w:rPr>
          <w:rFonts w:ascii="宋体" w:hAnsi="宋体" w:cs="宋体" w:hint="eastAsia"/>
          <w:sz w:val="21"/>
          <w:szCs w:val="21"/>
        </w:rPr>
        <w:t>招标人授意投标人撤换、修改投标文件；</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e.</w:t>
      </w:r>
      <w:r w:rsidRPr="003B26E5">
        <w:rPr>
          <w:rFonts w:ascii="宋体" w:hAnsi="宋体" w:cs="宋体" w:hint="eastAsia"/>
          <w:sz w:val="21"/>
          <w:szCs w:val="21"/>
        </w:rPr>
        <w:t>招标人明示或暗示投标人为特定投标人中标提供方便；</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f.</w:t>
      </w:r>
      <w:r w:rsidRPr="003B26E5">
        <w:rPr>
          <w:rFonts w:ascii="宋体" w:hAnsi="宋体" w:cs="宋体" w:hint="eastAsia"/>
          <w:sz w:val="21"/>
          <w:szCs w:val="21"/>
        </w:rPr>
        <w:t>招标人与投标人为谋求特定投标人中标而采取的其他串通行为。</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w:t>
      </w:r>
      <w:r w:rsidRPr="003B26E5">
        <w:rPr>
          <w:rFonts w:ascii="宋体" w:hAnsi="宋体" w:cs="宋体"/>
          <w:sz w:val="21"/>
          <w:szCs w:val="21"/>
        </w:rPr>
        <w:t>4</w:t>
      </w:r>
      <w:r w:rsidRPr="003B26E5">
        <w:rPr>
          <w:rFonts w:ascii="宋体" w:hAnsi="宋体" w:cs="宋体" w:hint="eastAsia"/>
          <w:sz w:val="21"/>
          <w:szCs w:val="21"/>
        </w:rPr>
        <w:t>）投标人有下列情形之一的，属于弄虚作假的行为：</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a.</w:t>
      </w:r>
      <w:r w:rsidRPr="003B26E5">
        <w:rPr>
          <w:rFonts w:ascii="宋体" w:hAnsi="宋体" w:cs="宋体" w:hint="eastAsia"/>
          <w:sz w:val="21"/>
          <w:szCs w:val="21"/>
        </w:rPr>
        <w:t>使用通过受让或租借等方式获取的资格、资质证书投标；</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b.</w:t>
      </w:r>
      <w:r w:rsidRPr="003B26E5">
        <w:rPr>
          <w:rFonts w:ascii="宋体" w:hAnsi="宋体" w:cs="宋体" w:hint="eastAsia"/>
          <w:sz w:val="21"/>
          <w:szCs w:val="21"/>
        </w:rPr>
        <w:t>使用伪造、变造的许可证件；</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c.</w:t>
      </w:r>
      <w:r w:rsidRPr="003B26E5">
        <w:rPr>
          <w:rFonts w:ascii="宋体" w:hAnsi="宋体" w:cs="宋体" w:hint="eastAsia"/>
          <w:sz w:val="21"/>
          <w:szCs w:val="21"/>
        </w:rPr>
        <w:t>提供虚假的业绩；</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d.</w:t>
      </w:r>
      <w:r w:rsidRPr="003B26E5">
        <w:rPr>
          <w:rFonts w:ascii="宋体" w:hAnsi="宋体" w:cs="宋体" w:hint="eastAsia"/>
          <w:sz w:val="21"/>
          <w:szCs w:val="21"/>
        </w:rPr>
        <w:t>提供虚假的项目负责人或主要技术人员简历、劳动关系证明；</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e.</w:t>
      </w:r>
      <w:r w:rsidRPr="003B26E5">
        <w:rPr>
          <w:rFonts w:ascii="宋体" w:hAnsi="宋体" w:cs="宋体" w:hint="eastAsia"/>
          <w:sz w:val="21"/>
          <w:szCs w:val="21"/>
        </w:rPr>
        <w:t>提供虚假的信用状况；</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f.</w:t>
      </w:r>
      <w:r w:rsidRPr="003B26E5">
        <w:rPr>
          <w:rFonts w:ascii="宋体" w:hAnsi="宋体" w:cs="宋体" w:hint="eastAsia"/>
          <w:sz w:val="21"/>
          <w:szCs w:val="21"/>
        </w:rPr>
        <w:t>其他弄虚作假的行为。</w:t>
      </w:r>
    </w:p>
    <w:p w:rsidR="00957DEB" w:rsidRPr="003B26E5" w:rsidRDefault="00957DEB" w:rsidP="005B512F">
      <w:pPr>
        <w:topLinePunct/>
        <w:spacing w:line="360" w:lineRule="auto"/>
        <w:ind w:firstLineChars="200" w:firstLine="31680"/>
        <w:rPr>
          <w:rFonts w:ascii="宋体" w:cs="宋体"/>
          <w:b/>
          <w:bCs/>
          <w:sz w:val="21"/>
          <w:szCs w:val="21"/>
        </w:rPr>
      </w:pPr>
      <w:r w:rsidRPr="003B26E5">
        <w:rPr>
          <w:rFonts w:ascii="宋体" w:hAnsi="宋体" w:cs="宋体"/>
          <w:b/>
          <w:bCs/>
          <w:sz w:val="21"/>
          <w:szCs w:val="21"/>
        </w:rPr>
        <w:t xml:space="preserve">3.7 </w:t>
      </w:r>
      <w:r w:rsidRPr="003B26E5">
        <w:rPr>
          <w:rFonts w:ascii="宋体" w:hAnsi="宋体" w:cs="宋体" w:hint="eastAsia"/>
          <w:b/>
          <w:bCs/>
          <w:sz w:val="21"/>
          <w:szCs w:val="21"/>
        </w:rPr>
        <w:t>投标文件的澄清和说明</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3.7.1 </w:t>
      </w:r>
      <w:r w:rsidRPr="003B26E5">
        <w:rPr>
          <w:rFonts w:ascii="宋体" w:hAnsi="宋体" w:cs="宋体" w:hint="eastAsia"/>
          <w:sz w:val="21"/>
          <w:szCs w:val="21"/>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3.7.2 </w:t>
      </w:r>
      <w:r w:rsidRPr="003B26E5">
        <w:rPr>
          <w:rFonts w:ascii="宋体" w:hAnsi="宋体" w:cs="宋体" w:hint="eastAsia"/>
          <w:sz w:val="21"/>
          <w:szCs w:val="21"/>
        </w:rPr>
        <w:t>澄清和说明不得超出投标文件的范围或改变投标文件的实质性内容（算术性错误的修正除外）。投标人的书面澄清、说明属于投标文件的组成部分。</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3.7.3 </w:t>
      </w:r>
      <w:r w:rsidRPr="003B26E5">
        <w:rPr>
          <w:rFonts w:ascii="宋体" w:hAnsi="宋体" w:cs="宋体" w:hint="eastAsia"/>
          <w:sz w:val="21"/>
          <w:szCs w:val="21"/>
        </w:rPr>
        <w:t>评标委员会不得暗示或诱导投标人作出澄清、说明，对投标人提交的澄清、说明有疑问的，可以要求投标人进一步澄清或说明，直至满足评标委员会的要求。</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3.7.4 </w:t>
      </w:r>
      <w:r w:rsidRPr="003B26E5">
        <w:rPr>
          <w:rFonts w:ascii="宋体" w:hAnsi="宋体" w:cs="宋体" w:hint="eastAsia"/>
          <w:sz w:val="21"/>
          <w:szCs w:val="21"/>
        </w:rPr>
        <w:t>凡超出招标文件规定的或给发包人带来未曾要求的利益的变化、偏差或其他因素在评标时不予考虑。</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b/>
          <w:bCs/>
          <w:sz w:val="21"/>
          <w:szCs w:val="21"/>
        </w:rPr>
        <w:t xml:space="preserve">3.8 </w:t>
      </w:r>
      <w:r w:rsidRPr="003B26E5">
        <w:rPr>
          <w:rFonts w:ascii="宋体" w:hAnsi="宋体" w:cs="宋体" w:hint="eastAsia"/>
          <w:b/>
          <w:bCs/>
          <w:sz w:val="21"/>
          <w:szCs w:val="21"/>
        </w:rPr>
        <w:t>不得否决投标的情形</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hint="eastAsia"/>
          <w:sz w:val="21"/>
          <w:szCs w:val="21"/>
        </w:rPr>
        <w:t>不得否决投标的情形：投标文件存在第二章“投标人须知”第</w:t>
      </w:r>
      <w:r w:rsidRPr="003B26E5">
        <w:rPr>
          <w:rFonts w:ascii="宋体" w:hAnsi="宋体" w:cs="宋体"/>
          <w:sz w:val="21"/>
          <w:szCs w:val="21"/>
        </w:rPr>
        <w:t>1.12.3</w:t>
      </w:r>
      <w:r w:rsidRPr="003B26E5">
        <w:rPr>
          <w:rFonts w:ascii="宋体" w:hAnsi="宋体" w:cs="宋体" w:hint="eastAsia"/>
          <w:sz w:val="21"/>
          <w:szCs w:val="21"/>
        </w:rPr>
        <w:t>项所列情形的，均视为细微偏差，评标委员会不得否决投标人的投标，应按照第二章“投标人须知”第</w:t>
      </w:r>
      <w:r w:rsidRPr="003B26E5">
        <w:rPr>
          <w:rFonts w:ascii="宋体" w:hAnsi="宋体" w:cs="宋体"/>
          <w:sz w:val="21"/>
          <w:szCs w:val="21"/>
        </w:rPr>
        <w:t>1.12.4</w:t>
      </w:r>
      <w:r w:rsidRPr="003B26E5">
        <w:rPr>
          <w:rFonts w:ascii="宋体" w:hAnsi="宋体" w:cs="宋体" w:hint="eastAsia"/>
          <w:sz w:val="21"/>
          <w:szCs w:val="21"/>
        </w:rPr>
        <w:t>项规定的原则处理。</w:t>
      </w:r>
    </w:p>
    <w:p w:rsidR="00957DEB" w:rsidRPr="003B26E5" w:rsidRDefault="00957DEB" w:rsidP="005B512F">
      <w:pPr>
        <w:topLinePunct/>
        <w:spacing w:line="360" w:lineRule="auto"/>
        <w:ind w:firstLineChars="200" w:firstLine="31680"/>
        <w:rPr>
          <w:rFonts w:ascii="宋体" w:cs="宋体"/>
          <w:b/>
          <w:bCs/>
          <w:sz w:val="21"/>
          <w:szCs w:val="21"/>
        </w:rPr>
      </w:pPr>
      <w:r w:rsidRPr="003B26E5">
        <w:rPr>
          <w:rFonts w:ascii="宋体" w:hAnsi="宋体" w:cs="宋体"/>
          <w:b/>
          <w:bCs/>
          <w:sz w:val="21"/>
          <w:szCs w:val="21"/>
        </w:rPr>
        <w:t xml:space="preserve">3.9 </w:t>
      </w:r>
      <w:r w:rsidRPr="003B26E5">
        <w:rPr>
          <w:rFonts w:ascii="宋体" w:hAnsi="宋体" w:cs="宋体" w:hint="eastAsia"/>
          <w:b/>
          <w:bCs/>
          <w:sz w:val="21"/>
          <w:szCs w:val="21"/>
        </w:rPr>
        <w:t>评标结果</w:t>
      </w:r>
    </w:p>
    <w:p w:rsidR="00957DEB" w:rsidRPr="003B26E5" w:rsidRDefault="00957DEB" w:rsidP="005B512F">
      <w:pPr>
        <w:topLinePunct/>
        <w:spacing w:line="360" w:lineRule="auto"/>
        <w:ind w:firstLineChars="200" w:firstLine="31680"/>
        <w:rPr>
          <w:rFonts w:ascii="宋体" w:cs="宋体"/>
          <w:sz w:val="21"/>
          <w:szCs w:val="21"/>
        </w:rPr>
      </w:pPr>
      <w:r w:rsidRPr="003B26E5">
        <w:rPr>
          <w:rFonts w:ascii="宋体" w:hAnsi="宋体" w:cs="宋体"/>
          <w:sz w:val="21"/>
          <w:szCs w:val="21"/>
        </w:rPr>
        <w:t xml:space="preserve">3.9.1 </w:t>
      </w:r>
      <w:r w:rsidRPr="003B26E5">
        <w:rPr>
          <w:rFonts w:ascii="宋体" w:hAnsi="宋体" w:cs="宋体" w:hint="eastAsia"/>
          <w:sz w:val="21"/>
          <w:szCs w:val="21"/>
        </w:rPr>
        <w:t>除第二章“投标人须知”前附表授权直接确定中标人外，评标委员会按照得分由高到低的顺序推荐中标候选人，并标明排序。</w:t>
      </w:r>
    </w:p>
    <w:p w:rsidR="00957DEB" w:rsidRPr="003B26E5" w:rsidRDefault="00957DEB" w:rsidP="005B512F">
      <w:pPr>
        <w:topLinePunct/>
        <w:spacing w:line="360" w:lineRule="auto"/>
        <w:ind w:firstLine="200"/>
        <w:rPr>
          <w:rFonts w:ascii="宋体" w:cs="宋体"/>
          <w:b/>
          <w:bCs/>
          <w:kern w:val="44"/>
          <w:sz w:val="21"/>
          <w:szCs w:val="21"/>
        </w:rPr>
      </w:pPr>
      <w:r w:rsidRPr="003B26E5">
        <w:rPr>
          <w:rFonts w:ascii="宋体" w:hAnsi="宋体" w:cs="宋体"/>
          <w:sz w:val="21"/>
          <w:szCs w:val="21"/>
        </w:rPr>
        <w:t xml:space="preserve">3.9.2 </w:t>
      </w:r>
      <w:r w:rsidRPr="003B26E5">
        <w:rPr>
          <w:rFonts w:ascii="宋体" w:hAnsi="宋体" w:cs="宋体" w:hint="eastAsia"/>
          <w:sz w:val="21"/>
          <w:szCs w:val="21"/>
        </w:rPr>
        <w:t>评标委员会完成评标后，应向招标人提交书面评标报告。</w:t>
      </w:r>
    </w:p>
    <w:p w:rsidR="00957DEB" w:rsidRPr="003B26E5" w:rsidRDefault="00957DEB" w:rsidP="00586E6C">
      <w:pPr>
        <w:wordWrap w:val="0"/>
        <w:topLinePunct/>
        <w:spacing w:line="400" w:lineRule="exact"/>
        <w:rPr>
          <w:rFonts w:ascii="宋体"/>
          <w:b/>
          <w:bCs/>
          <w:kern w:val="44"/>
          <w:sz w:val="28"/>
          <w:szCs w:val="28"/>
        </w:rPr>
      </w:pPr>
    </w:p>
    <w:p w:rsidR="00957DEB" w:rsidRPr="003B26E5" w:rsidRDefault="00957DEB" w:rsidP="00586E6C"/>
    <w:p w:rsidR="00957DEB" w:rsidRPr="003B26E5" w:rsidRDefault="00957DEB" w:rsidP="00586E6C"/>
    <w:p w:rsidR="00957DEB" w:rsidRPr="003B26E5" w:rsidRDefault="00957DEB" w:rsidP="00586E6C"/>
    <w:p w:rsidR="00957DEB" w:rsidRPr="003B26E5" w:rsidRDefault="00957DEB" w:rsidP="004404B0">
      <w:pPr>
        <w:pStyle w:val="BodyTextIndent"/>
        <w:ind w:left="31680"/>
        <w:rPr>
          <w:rFonts w:cs="Calibri"/>
        </w:rPr>
      </w:pPr>
    </w:p>
    <w:p w:rsidR="00957DEB" w:rsidRPr="003B26E5" w:rsidRDefault="00957DEB" w:rsidP="004404B0">
      <w:pPr>
        <w:pStyle w:val="BodyTextIndent"/>
        <w:ind w:left="31680"/>
        <w:rPr>
          <w:rFonts w:cs="Calibri"/>
        </w:rPr>
      </w:pPr>
    </w:p>
    <w:p w:rsidR="00957DEB" w:rsidRPr="003B26E5" w:rsidRDefault="00957DEB" w:rsidP="00586E6C">
      <w:pPr>
        <w:topLinePunct/>
        <w:spacing w:line="240" w:lineRule="auto"/>
        <w:rPr>
          <w:b/>
          <w:bCs/>
          <w:sz w:val="21"/>
          <w:szCs w:val="21"/>
        </w:rPr>
      </w:pPr>
      <w:r w:rsidRPr="003B26E5">
        <w:rPr>
          <w:rFonts w:ascii="宋体"/>
          <w:b/>
          <w:bCs/>
          <w:kern w:val="2"/>
          <w:sz w:val="28"/>
          <w:szCs w:val="28"/>
        </w:rPr>
        <w:br w:type="page"/>
      </w:r>
      <w:r w:rsidRPr="003B26E5">
        <w:rPr>
          <w:rFonts w:ascii="宋体" w:hAnsi="宋体" w:cs="宋体" w:hint="eastAsia"/>
          <w:b/>
          <w:bCs/>
          <w:kern w:val="2"/>
          <w:sz w:val="28"/>
          <w:szCs w:val="28"/>
        </w:rPr>
        <w:t>附件</w:t>
      </w:r>
      <w:r w:rsidRPr="003B26E5">
        <w:rPr>
          <w:rFonts w:ascii="宋体" w:hAnsi="宋体" w:cs="宋体"/>
          <w:b/>
          <w:bCs/>
          <w:kern w:val="2"/>
          <w:sz w:val="28"/>
          <w:szCs w:val="28"/>
        </w:rPr>
        <w:t>4</w:t>
      </w:r>
      <w:r w:rsidRPr="003B26E5">
        <w:rPr>
          <w:rFonts w:ascii="宋体" w:hAnsi="宋体" w:cs="宋体" w:hint="eastAsia"/>
          <w:b/>
          <w:bCs/>
          <w:kern w:val="2"/>
          <w:sz w:val="28"/>
          <w:szCs w:val="28"/>
        </w:rPr>
        <w:t>：招标文件发放登记表</w:t>
      </w:r>
    </w:p>
    <w:tbl>
      <w:tblPr>
        <w:tblW w:w="5000" w:type="pct"/>
        <w:jc w:val="center"/>
        <w:tblLook w:val="00A0"/>
      </w:tblPr>
      <w:tblGrid>
        <w:gridCol w:w="4595"/>
        <w:gridCol w:w="3011"/>
        <w:gridCol w:w="1142"/>
      </w:tblGrid>
      <w:tr w:rsidR="00957DEB" w:rsidRPr="003B26E5">
        <w:trPr>
          <w:trHeight w:val="20"/>
          <w:jc w:val="center"/>
        </w:trPr>
        <w:tc>
          <w:tcPr>
            <w:tcW w:w="8748" w:type="dxa"/>
            <w:gridSpan w:val="3"/>
            <w:tcBorders>
              <w:top w:val="nil"/>
              <w:left w:val="nil"/>
              <w:bottom w:val="nil"/>
              <w:right w:val="nil"/>
            </w:tcBorders>
            <w:noWrap/>
            <w:vAlign w:val="center"/>
          </w:tcPr>
          <w:p w:rsidR="00957DEB" w:rsidRPr="003B26E5" w:rsidRDefault="00957DEB" w:rsidP="0012274C">
            <w:pPr>
              <w:widowControl/>
              <w:jc w:val="center"/>
              <w:rPr>
                <w:rFonts w:ascii="黑体" w:eastAsia="黑体" w:hAnsi="黑体"/>
                <w:b/>
                <w:bCs/>
                <w:sz w:val="36"/>
                <w:szCs w:val="36"/>
              </w:rPr>
            </w:pPr>
            <w:r w:rsidRPr="003B26E5">
              <w:rPr>
                <w:rFonts w:ascii="黑体" w:eastAsia="黑体" w:hAnsi="黑体" w:cs="黑体" w:hint="eastAsia"/>
                <w:b/>
                <w:bCs/>
                <w:sz w:val="36"/>
                <w:szCs w:val="36"/>
              </w:rPr>
              <w:t>招标文件发放登记表</w:t>
            </w:r>
          </w:p>
        </w:tc>
      </w:tr>
      <w:tr w:rsidR="00957DEB" w:rsidRPr="003B26E5">
        <w:trPr>
          <w:trHeight w:val="300"/>
          <w:jc w:val="center"/>
        </w:trPr>
        <w:tc>
          <w:tcPr>
            <w:tcW w:w="8748" w:type="dxa"/>
            <w:gridSpan w:val="3"/>
            <w:tcBorders>
              <w:top w:val="nil"/>
              <w:left w:val="nil"/>
              <w:bottom w:val="nil"/>
              <w:right w:val="nil"/>
            </w:tcBorders>
            <w:vAlign w:val="center"/>
          </w:tcPr>
          <w:p w:rsidR="00957DEB" w:rsidRPr="003B26E5" w:rsidRDefault="00957DEB" w:rsidP="0012274C">
            <w:pPr>
              <w:widowControl/>
              <w:rPr>
                <w:rFonts w:ascii="宋体"/>
              </w:rPr>
            </w:pPr>
            <w:r w:rsidRPr="003B26E5">
              <w:rPr>
                <w:rFonts w:ascii="宋体" w:hAnsi="宋体" w:cs="宋体" w:hint="eastAsia"/>
              </w:rPr>
              <w:t>招标项目名称：</w:t>
            </w:r>
          </w:p>
        </w:tc>
      </w:tr>
      <w:tr w:rsidR="00957DEB" w:rsidRPr="003B26E5">
        <w:trPr>
          <w:trHeight w:val="319"/>
          <w:jc w:val="center"/>
        </w:trPr>
        <w:tc>
          <w:tcPr>
            <w:tcW w:w="7606" w:type="dxa"/>
            <w:gridSpan w:val="2"/>
            <w:tcBorders>
              <w:top w:val="nil"/>
              <w:left w:val="nil"/>
              <w:bottom w:val="single" w:sz="8" w:space="0" w:color="auto"/>
              <w:right w:val="nil"/>
            </w:tcBorders>
            <w:noWrap/>
            <w:vAlign w:val="center"/>
          </w:tcPr>
          <w:p w:rsidR="00957DEB" w:rsidRPr="003B26E5" w:rsidRDefault="00957DEB" w:rsidP="0012274C">
            <w:pPr>
              <w:widowControl/>
              <w:rPr>
                <w:rFonts w:ascii="宋体"/>
              </w:rPr>
            </w:pPr>
            <w:r w:rsidRPr="003B26E5">
              <w:rPr>
                <w:rFonts w:ascii="宋体" w:hAnsi="宋体" w:cs="宋体" w:hint="eastAsia"/>
              </w:rPr>
              <w:t>招标项目编号：</w:t>
            </w:r>
          </w:p>
        </w:tc>
        <w:tc>
          <w:tcPr>
            <w:tcW w:w="1142" w:type="dxa"/>
            <w:tcBorders>
              <w:top w:val="nil"/>
              <w:left w:val="nil"/>
              <w:bottom w:val="nil"/>
              <w:right w:val="nil"/>
            </w:tcBorders>
            <w:noWrap/>
            <w:vAlign w:val="center"/>
          </w:tcPr>
          <w:p w:rsidR="00957DEB" w:rsidRPr="003B26E5" w:rsidRDefault="00957DEB" w:rsidP="0012274C">
            <w:pPr>
              <w:widowControl/>
              <w:rPr>
                <w:rFonts w:ascii="宋体"/>
              </w:rPr>
            </w:pPr>
          </w:p>
        </w:tc>
      </w:tr>
      <w:tr w:rsidR="00957DEB" w:rsidRPr="003B26E5">
        <w:trPr>
          <w:trHeight w:val="851"/>
          <w:jc w:val="center"/>
        </w:trPr>
        <w:tc>
          <w:tcPr>
            <w:tcW w:w="4595" w:type="dxa"/>
            <w:tcBorders>
              <w:top w:val="nil"/>
              <w:left w:val="single" w:sz="8" w:space="0" w:color="auto"/>
              <w:bottom w:val="single" w:sz="4" w:space="0" w:color="auto"/>
              <w:right w:val="single" w:sz="4" w:space="0" w:color="auto"/>
            </w:tcBorders>
            <w:vAlign w:val="center"/>
          </w:tcPr>
          <w:p w:rsidR="00957DEB" w:rsidRPr="003B26E5" w:rsidRDefault="00957DEB" w:rsidP="0012274C">
            <w:pPr>
              <w:widowControl/>
              <w:jc w:val="center"/>
              <w:rPr>
                <w:rFonts w:ascii="宋体"/>
                <w:b/>
                <w:bCs/>
              </w:rPr>
            </w:pPr>
            <w:r w:rsidRPr="003B26E5">
              <w:rPr>
                <w:rFonts w:ascii="宋体" w:hAnsi="宋体" w:cs="宋体" w:hint="eastAsia"/>
                <w:b/>
                <w:bCs/>
              </w:rPr>
              <w:t>投标人名称（加盖单位公章）</w:t>
            </w:r>
          </w:p>
        </w:tc>
        <w:tc>
          <w:tcPr>
            <w:tcW w:w="4153" w:type="dxa"/>
            <w:gridSpan w:val="2"/>
            <w:tcBorders>
              <w:top w:val="single" w:sz="8" w:space="0" w:color="auto"/>
              <w:left w:val="nil"/>
              <w:bottom w:val="single" w:sz="4" w:space="0" w:color="auto"/>
              <w:right w:val="single" w:sz="8" w:space="0" w:color="000000"/>
            </w:tcBorders>
            <w:vAlign w:val="center"/>
          </w:tcPr>
          <w:p w:rsidR="00957DEB" w:rsidRPr="003B26E5" w:rsidRDefault="00957DEB" w:rsidP="0012274C">
            <w:pPr>
              <w:widowControl/>
              <w:jc w:val="center"/>
              <w:rPr>
                <w:rFonts w:ascii="宋体"/>
                <w:b/>
                <w:bCs/>
              </w:rPr>
            </w:pPr>
            <w:r w:rsidRPr="003B26E5">
              <w:rPr>
                <w:rFonts w:ascii="宋体" w:hAnsi="宋体" w:cs="宋体" w:hint="eastAsia"/>
                <w:b/>
                <w:bCs/>
              </w:rPr>
              <w:t xml:space="preserve">　</w:t>
            </w:r>
          </w:p>
        </w:tc>
      </w:tr>
      <w:tr w:rsidR="00957DEB" w:rsidRPr="003B26E5">
        <w:trPr>
          <w:trHeight w:val="851"/>
          <w:jc w:val="center"/>
        </w:trPr>
        <w:tc>
          <w:tcPr>
            <w:tcW w:w="4595" w:type="dxa"/>
            <w:tcBorders>
              <w:top w:val="nil"/>
              <w:left w:val="single" w:sz="8" w:space="0" w:color="auto"/>
              <w:bottom w:val="single" w:sz="4" w:space="0" w:color="auto"/>
              <w:right w:val="single" w:sz="4" w:space="0" w:color="auto"/>
            </w:tcBorders>
            <w:vAlign w:val="center"/>
          </w:tcPr>
          <w:p w:rsidR="00957DEB" w:rsidRPr="003B26E5" w:rsidRDefault="00957DEB" w:rsidP="0012274C">
            <w:pPr>
              <w:widowControl/>
              <w:jc w:val="center"/>
              <w:rPr>
                <w:rFonts w:ascii="宋体"/>
                <w:b/>
                <w:bCs/>
              </w:rPr>
            </w:pPr>
            <w:r w:rsidRPr="003B26E5">
              <w:rPr>
                <w:rFonts w:ascii="宋体" w:hAnsi="宋体" w:cs="宋体" w:hint="eastAsia"/>
                <w:b/>
                <w:bCs/>
              </w:rPr>
              <w:t>统一社会信用代码</w:t>
            </w:r>
          </w:p>
        </w:tc>
        <w:tc>
          <w:tcPr>
            <w:tcW w:w="4153" w:type="dxa"/>
            <w:gridSpan w:val="2"/>
            <w:tcBorders>
              <w:top w:val="nil"/>
              <w:left w:val="nil"/>
              <w:bottom w:val="single" w:sz="4" w:space="0" w:color="auto"/>
              <w:right w:val="single" w:sz="8" w:space="0" w:color="000000"/>
            </w:tcBorders>
            <w:vAlign w:val="center"/>
          </w:tcPr>
          <w:p w:rsidR="00957DEB" w:rsidRPr="003B26E5" w:rsidRDefault="00957DEB" w:rsidP="0012274C">
            <w:pPr>
              <w:widowControl/>
              <w:jc w:val="center"/>
              <w:rPr>
                <w:rFonts w:ascii="宋体"/>
                <w:b/>
                <w:bCs/>
              </w:rPr>
            </w:pPr>
            <w:r w:rsidRPr="003B26E5">
              <w:rPr>
                <w:rFonts w:ascii="宋体" w:hAnsi="宋体" w:cs="宋体" w:hint="eastAsia"/>
                <w:b/>
                <w:bCs/>
              </w:rPr>
              <w:t xml:space="preserve">　</w:t>
            </w:r>
          </w:p>
        </w:tc>
      </w:tr>
      <w:tr w:rsidR="00957DEB" w:rsidRPr="003B26E5">
        <w:trPr>
          <w:trHeight w:val="851"/>
          <w:jc w:val="center"/>
        </w:trPr>
        <w:tc>
          <w:tcPr>
            <w:tcW w:w="4595" w:type="dxa"/>
            <w:tcBorders>
              <w:top w:val="nil"/>
              <w:left w:val="single" w:sz="8" w:space="0" w:color="auto"/>
              <w:bottom w:val="single" w:sz="4" w:space="0" w:color="auto"/>
              <w:right w:val="single" w:sz="4" w:space="0" w:color="auto"/>
            </w:tcBorders>
            <w:vAlign w:val="center"/>
          </w:tcPr>
          <w:p w:rsidR="00957DEB" w:rsidRPr="003B26E5" w:rsidRDefault="00957DEB" w:rsidP="0012274C">
            <w:pPr>
              <w:widowControl/>
              <w:jc w:val="center"/>
              <w:rPr>
                <w:rFonts w:ascii="宋体"/>
                <w:b/>
                <w:bCs/>
              </w:rPr>
            </w:pPr>
            <w:r w:rsidRPr="003B26E5">
              <w:rPr>
                <w:rFonts w:ascii="宋体" w:hAnsi="宋体" w:cs="宋体" w:hint="eastAsia"/>
                <w:b/>
                <w:bCs/>
              </w:rPr>
              <w:t>企业编号</w:t>
            </w:r>
          </w:p>
        </w:tc>
        <w:tc>
          <w:tcPr>
            <w:tcW w:w="4153" w:type="dxa"/>
            <w:gridSpan w:val="2"/>
            <w:tcBorders>
              <w:top w:val="single" w:sz="4" w:space="0" w:color="auto"/>
              <w:left w:val="nil"/>
              <w:bottom w:val="single" w:sz="4" w:space="0" w:color="auto"/>
              <w:right w:val="single" w:sz="8" w:space="0" w:color="000000"/>
            </w:tcBorders>
            <w:vAlign w:val="center"/>
          </w:tcPr>
          <w:p w:rsidR="00957DEB" w:rsidRPr="003B26E5" w:rsidRDefault="00957DEB" w:rsidP="0012274C">
            <w:pPr>
              <w:widowControl/>
              <w:jc w:val="center"/>
              <w:rPr>
                <w:rFonts w:ascii="Times New Roman" w:hAnsi="Times New Roman" w:cs="Times New Roman"/>
              </w:rPr>
            </w:pPr>
            <w:r w:rsidRPr="003B26E5">
              <w:rPr>
                <w:rFonts w:ascii="Times New Roman" w:hAnsi="Times New Roman" w:cs="宋体" w:hint="eastAsia"/>
              </w:rPr>
              <w:t xml:space="preserve">　</w:t>
            </w:r>
          </w:p>
        </w:tc>
      </w:tr>
      <w:tr w:rsidR="00957DEB" w:rsidRPr="003B26E5">
        <w:trPr>
          <w:trHeight w:val="851"/>
          <w:jc w:val="center"/>
        </w:trPr>
        <w:tc>
          <w:tcPr>
            <w:tcW w:w="4595" w:type="dxa"/>
            <w:tcBorders>
              <w:top w:val="nil"/>
              <w:left w:val="single" w:sz="8" w:space="0" w:color="auto"/>
              <w:bottom w:val="single" w:sz="4" w:space="0" w:color="auto"/>
              <w:right w:val="single" w:sz="4" w:space="0" w:color="auto"/>
            </w:tcBorders>
            <w:vAlign w:val="center"/>
          </w:tcPr>
          <w:p w:rsidR="00957DEB" w:rsidRPr="003B26E5" w:rsidRDefault="00957DEB" w:rsidP="0012274C">
            <w:pPr>
              <w:widowControl/>
              <w:jc w:val="center"/>
              <w:rPr>
                <w:rFonts w:ascii="宋体"/>
                <w:b/>
                <w:bCs/>
              </w:rPr>
            </w:pPr>
            <w:r w:rsidRPr="003B26E5">
              <w:rPr>
                <w:rFonts w:ascii="宋体" w:hAnsi="宋体" w:cs="宋体" w:hint="eastAsia"/>
                <w:b/>
                <w:bCs/>
              </w:rPr>
              <w:t>联系人</w:t>
            </w:r>
          </w:p>
        </w:tc>
        <w:tc>
          <w:tcPr>
            <w:tcW w:w="4153" w:type="dxa"/>
            <w:gridSpan w:val="2"/>
            <w:tcBorders>
              <w:top w:val="single" w:sz="4" w:space="0" w:color="auto"/>
              <w:left w:val="nil"/>
              <w:bottom w:val="single" w:sz="4" w:space="0" w:color="auto"/>
              <w:right w:val="single" w:sz="8" w:space="0" w:color="000000"/>
            </w:tcBorders>
            <w:vAlign w:val="center"/>
          </w:tcPr>
          <w:p w:rsidR="00957DEB" w:rsidRPr="003B26E5" w:rsidRDefault="00957DEB" w:rsidP="0012274C">
            <w:pPr>
              <w:widowControl/>
              <w:jc w:val="center"/>
              <w:rPr>
                <w:rFonts w:ascii="Times New Roman" w:hAnsi="Times New Roman" w:cs="Times New Roman"/>
              </w:rPr>
            </w:pPr>
            <w:r w:rsidRPr="003B26E5">
              <w:rPr>
                <w:rFonts w:ascii="Times New Roman" w:hAnsi="Times New Roman" w:cs="宋体" w:hint="eastAsia"/>
              </w:rPr>
              <w:t xml:space="preserve">　</w:t>
            </w:r>
          </w:p>
        </w:tc>
      </w:tr>
      <w:tr w:rsidR="00957DEB" w:rsidRPr="003B26E5">
        <w:trPr>
          <w:trHeight w:val="851"/>
          <w:jc w:val="center"/>
        </w:trPr>
        <w:tc>
          <w:tcPr>
            <w:tcW w:w="4595" w:type="dxa"/>
            <w:tcBorders>
              <w:top w:val="nil"/>
              <w:left w:val="single" w:sz="8" w:space="0" w:color="auto"/>
              <w:bottom w:val="single" w:sz="4" w:space="0" w:color="auto"/>
              <w:right w:val="single" w:sz="4" w:space="0" w:color="auto"/>
            </w:tcBorders>
            <w:vAlign w:val="center"/>
          </w:tcPr>
          <w:p w:rsidR="00957DEB" w:rsidRPr="003B26E5" w:rsidRDefault="00957DEB" w:rsidP="0012274C">
            <w:pPr>
              <w:widowControl/>
              <w:jc w:val="center"/>
              <w:rPr>
                <w:rFonts w:ascii="宋体"/>
                <w:b/>
                <w:bCs/>
              </w:rPr>
            </w:pPr>
            <w:r w:rsidRPr="003B26E5">
              <w:rPr>
                <w:rFonts w:ascii="宋体" w:hAnsi="宋体" w:cs="宋体" w:hint="eastAsia"/>
                <w:b/>
                <w:bCs/>
              </w:rPr>
              <w:t>联系电话（手机）</w:t>
            </w:r>
          </w:p>
        </w:tc>
        <w:tc>
          <w:tcPr>
            <w:tcW w:w="4153" w:type="dxa"/>
            <w:gridSpan w:val="2"/>
            <w:tcBorders>
              <w:top w:val="single" w:sz="4" w:space="0" w:color="auto"/>
              <w:left w:val="nil"/>
              <w:bottom w:val="single" w:sz="4" w:space="0" w:color="auto"/>
              <w:right w:val="single" w:sz="8" w:space="0" w:color="000000"/>
            </w:tcBorders>
            <w:vAlign w:val="center"/>
          </w:tcPr>
          <w:p w:rsidR="00957DEB" w:rsidRPr="003B26E5" w:rsidRDefault="00957DEB" w:rsidP="0012274C">
            <w:pPr>
              <w:widowControl/>
              <w:jc w:val="center"/>
              <w:rPr>
                <w:rFonts w:ascii="Times New Roman" w:hAnsi="Times New Roman" w:cs="Times New Roman"/>
              </w:rPr>
            </w:pPr>
            <w:r w:rsidRPr="003B26E5">
              <w:rPr>
                <w:rFonts w:ascii="Times New Roman" w:hAnsi="Times New Roman" w:cs="宋体" w:hint="eastAsia"/>
              </w:rPr>
              <w:t xml:space="preserve">　</w:t>
            </w:r>
          </w:p>
        </w:tc>
      </w:tr>
      <w:tr w:rsidR="00957DEB" w:rsidRPr="003B26E5">
        <w:trPr>
          <w:trHeight w:val="851"/>
          <w:jc w:val="center"/>
        </w:trPr>
        <w:tc>
          <w:tcPr>
            <w:tcW w:w="4595" w:type="dxa"/>
            <w:tcBorders>
              <w:top w:val="nil"/>
              <w:left w:val="single" w:sz="8" w:space="0" w:color="auto"/>
              <w:bottom w:val="single" w:sz="4" w:space="0" w:color="auto"/>
              <w:right w:val="single" w:sz="4" w:space="0" w:color="auto"/>
            </w:tcBorders>
            <w:vAlign w:val="center"/>
          </w:tcPr>
          <w:p w:rsidR="00957DEB" w:rsidRPr="003B26E5" w:rsidRDefault="00957DEB" w:rsidP="0012274C">
            <w:pPr>
              <w:widowControl/>
              <w:jc w:val="center"/>
              <w:rPr>
                <w:rFonts w:ascii="宋体"/>
                <w:b/>
                <w:bCs/>
              </w:rPr>
            </w:pPr>
            <w:r w:rsidRPr="003B26E5">
              <w:rPr>
                <w:rFonts w:ascii="宋体" w:hAnsi="宋体" w:cs="宋体" w:hint="eastAsia"/>
                <w:b/>
                <w:bCs/>
              </w:rPr>
              <w:t>传真</w:t>
            </w:r>
          </w:p>
        </w:tc>
        <w:tc>
          <w:tcPr>
            <w:tcW w:w="4153" w:type="dxa"/>
            <w:gridSpan w:val="2"/>
            <w:tcBorders>
              <w:top w:val="single" w:sz="4" w:space="0" w:color="auto"/>
              <w:left w:val="nil"/>
              <w:bottom w:val="single" w:sz="4" w:space="0" w:color="auto"/>
              <w:right w:val="single" w:sz="8" w:space="0" w:color="000000"/>
            </w:tcBorders>
            <w:vAlign w:val="center"/>
          </w:tcPr>
          <w:p w:rsidR="00957DEB" w:rsidRPr="003B26E5" w:rsidRDefault="00957DEB" w:rsidP="0012274C">
            <w:pPr>
              <w:widowControl/>
              <w:jc w:val="center"/>
              <w:rPr>
                <w:rFonts w:ascii="Times New Roman" w:hAnsi="Times New Roman" w:cs="Times New Roman"/>
              </w:rPr>
            </w:pPr>
            <w:r w:rsidRPr="003B26E5">
              <w:rPr>
                <w:rFonts w:ascii="Times New Roman" w:hAnsi="Times New Roman" w:cs="宋体" w:hint="eastAsia"/>
              </w:rPr>
              <w:t xml:space="preserve">　</w:t>
            </w:r>
          </w:p>
        </w:tc>
      </w:tr>
      <w:tr w:rsidR="00957DEB" w:rsidRPr="003B26E5">
        <w:trPr>
          <w:trHeight w:val="851"/>
          <w:jc w:val="center"/>
        </w:trPr>
        <w:tc>
          <w:tcPr>
            <w:tcW w:w="4595" w:type="dxa"/>
            <w:tcBorders>
              <w:top w:val="nil"/>
              <w:left w:val="single" w:sz="8" w:space="0" w:color="auto"/>
              <w:bottom w:val="single" w:sz="4" w:space="0" w:color="auto"/>
              <w:right w:val="single" w:sz="4" w:space="0" w:color="auto"/>
            </w:tcBorders>
            <w:vAlign w:val="center"/>
          </w:tcPr>
          <w:p w:rsidR="00957DEB" w:rsidRPr="003B26E5" w:rsidRDefault="00957DEB" w:rsidP="0012274C">
            <w:pPr>
              <w:widowControl/>
              <w:jc w:val="center"/>
              <w:rPr>
                <w:rFonts w:ascii="宋体"/>
                <w:b/>
                <w:bCs/>
              </w:rPr>
            </w:pPr>
            <w:r w:rsidRPr="003B26E5">
              <w:rPr>
                <w:rFonts w:ascii="宋体" w:hAnsi="宋体" w:cs="宋体" w:hint="eastAsia"/>
                <w:b/>
                <w:bCs/>
              </w:rPr>
              <w:t>投标人地址</w:t>
            </w:r>
          </w:p>
        </w:tc>
        <w:tc>
          <w:tcPr>
            <w:tcW w:w="3011" w:type="dxa"/>
            <w:tcBorders>
              <w:top w:val="nil"/>
              <w:left w:val="nil"/>
              <w:bottom w:val="single" w:sz="4" w:space="0" w:color="auto"/>
              <w:right w:val="nil"/>
            </w:tcBorders>
            <w:vAlign w:val="center"/>
          </w:tcPr>
          <w:p w:rsidR="00957DEB" w:rsidRPr="003B26E5" w:rsidRDefault="00957DEB" w:rsidP="0012274C">
            <w:pPr>
              <w:widowControl/>
              <w:jc w:val="center"/>
              <w:rPr>
                <w:rFonts w:ascii="Times New Roman" w:hAnsi="Times New Roman" w:cs="Times New Roman"/>
              </w:rPr>
            </w:pPr>
            <w:r w:rsidRPr="003B26E5">
              <w:rPr>
                <w:rFonts w:ascii="Times New Roman" w:hAnsi="Times New Roman" w:cs="宋体" w:hint="eastAsia"/>
              </w:rPr>
              <w:t xml:space="preserve">　</w:t>
            </w:r>
          </w:p>
        </w:tc>
        <w:tc>
          <w:tcPr>
            <w:tcW w:w="1142" w:type="dxa"/>
            <w:tcBorders>
              <w:top w:val="nil"/>
              <w:left w:val="nil"/>
              <w:bottom w:val="single" w:sz="4" w:space="0" w:color="auto"/>
              <w:right w:val="single" w:sz="8" w:space="0" w:color="auto"/>
            </w:tcBorders>
            <w:vAlign w:val="center"/>
          </w:tcPr>
          <w:p w:rsidR="00957DEB" w:rsidRPr="003B26E5" w:rsidRDefault="00957DEB" w:rsidP="0012274C">
            <w:pPr>
              <w:widowControl/>
              <w:jc w:val="center"/>
              <w:rPr>
                <w:rFonts w:ascii="Times New Roman" w:hAnsi="Times New Roman" w:cs="Times New Roman"/>
              </w:rPr>
            </w:pPr>
            <w:r w:rsidRPr="003B26E5">
              <w:rPr>
                <w:rFonts w:ascii="Times New Roman" w:hAnsi="Times New Roman" w:cs="宋体" w:hint="eastAsia"/>
              </w:rPr>
              <w:t xml:space="preserve">　</w:t>
            </w:r>
          </w:p>
        </w:tc>
      </w:tr>
      <w:tr w:rsidR="00957DEB" w:rsidRPr="003B26E5">
        <w:trPr>
          <w:trHeight w:val="851"/>
          <w:jc w:val="center"/>
        </w:trPr>
        <w:tc>
          <w:tcPr>
            <w:tcW w:w="4595" w:type="dxa"/>
            <w:tcBorders>
              <w:top w:val="nil"/>
              <w:left w:val="single" w:sz="8" w:space="0" w:color="auto"/>
              <w:bottom w:val="single" w:sz="4" w:space="0" w:color="auto"/>
              <w:right w:val="single" w:sz="4" w:space="0" w:color="auto"/>
            </w:tcBorders>
            <w:vAlign w:val="center"/>
          </w:tcPr>
          <w:p w:rsidR="00957DEB" w:rsidRPr="003B26E5" w:rsidRDefault="00957DEB" w:rsidP="0012274C">
            <w:pPr>
              <w:widowControl/>
              <w:jc w:val="center"/>
              <w:rPr>
                <w:rFonts w:ascii="宋体"/>
                <w:b/>
                <w:bCs/>
              </w:rPr>
            </w:pPr>
            <w:r w:rsidRPr="003B26E5">
              <w:rPr>
                <w:rFonts w:ascii="宋体" w:hAnsi="宋体" w:cs="宋体" w:hint="eastAsia"/>
                <w:b/>
                <w:bCs/>
              </w:rPr>
              <w:t>电子邮箱</w:t>
            </w:r>
          </w:p>
        </w:tc>
        <w:tc>
          <w:tcPr>
            <w:tcW w:w="4153" w:type="dxa"/>
            <w:gridSpan w:val="2"/>
            <w:tcBorders>
              <w:top w:val="single" w:sz="4" w:space="0" w:color="auto"/>
              <w:left w:val="nil"/>
              <w:bottom w:val="single" w:sz="4" w:space="0" w:color="auto"/>
              <w:right w:val="single" w:sz="8" w:space="0" w:color="000000"/>
            </w:tcBorders>
            <w:vAlign w:val="center"/>
          </w:tcPr>
          <w:p w:rsidR="00957DEB" w:rsidRPr="003B26E5" w:rsidRDefault="00957DEB" w:rsidP="0012274C">
            <w:pPr>
              <w:widowControl/>
              <w:jc w:val="center"/>
              <w:rPr>
                <w:rFonts w:ascii="Times New Roman" w:hAnsi="Times New Roman" w:cs="Times New Roman"/>
              </w:rPr>
            </w:pPr>
            <w:r w:rsidRPr="003B26E5">
              <w:rPr>
                <w:rFonts w:ascii="Times New Roman" w:hAnsi="Times New Roman" w:cs="宋体" w:hint="eastAsia"/>
              </w:rPr>
              <w:t xml:space="preserve">　</w:t>
            </w:r>
          </w:p>
        </w:tc>
      </w:tr>
      <w:tr w:rsidR="00957DEB" w:rsidRPr="003B26E5">
        <w:trPr>
          <w:trHeight w:val="851"/>
          <w:jc w:val="center"/>
        </w:trPr>
        <w:tc>
          <w:tcPr>
            <w:tcW w:w="4595" w:type="dxa"/>
            <w:tcBorders>
              <w:top w:val="nil"/>
              <w:left w:val="single" w:sz="8" w:space="0" w:color="auto"/>
              <w:bottom w:val="single" w:sz="4" w:space="0" w:color="auto"/>
              <w:right w:val="single" w:sz="4" w:space="0" w:color="auto"/>
            </w:tcBorders>
            <w:vAlign w:val="center"/>
          </w:tcPr>
          <w:p w:rsidR="00957DEB" w:rsidRPr="003B26E5" w:rsidRDefault="00957DEB" w:rsidP="0012274C">
            <w:pPr>
              <w:widowControl/>
              <w:jc w:val="center"/>
              <w:rPr>
                <w:rFonts w:ascii="宋体"/>
                <w:b/>
                <w:bCs/>
              </w:rPr>
            </w:pPr>
            <w:r w:rsidRPr="003B26E5">
              <w:rPr>
                <w:rFonts w:ascii="宋体" w:hAnsi="宋体" w:cs="宋体" w:hint="eastAsia"/>
                <w:b/>
                <w:bCs/>
              </w:rPr>
              <w:t>登记时间</w:t>
            </w:r>
          </w:p>
        </w:tc>
        <w:tc>
          <w:tcPr>
            <w:tcW w:w="4153" w:type="dxa"/>
            <w:gridSpan w:val="2"/>
            <w:tcBorders>
              <w:top w:val="single" w:sz="4" w:space="0" w:color="auto"/>
              <w:left w:val="nil"/>
              <w:bottom w:val="single" w:sz="4" w:space="0" w:color="auto"/>
              <w:right w:val="single" w:sz="8" w:space="0" w:color="000000"/>
            </w:tcBorders>
            <w:vAlign w:val="bottom"/>
          </w:tcPr>
          <w:p w:rsidR="00957DEB" w:rsidRPr="003B26E5" w:rsidRDefault="00957DEB" w:rsidP="0012274C">
            <w:pPr>
              <w:widowControl/>
              <w:rPr>
                <w:rFonts w:ascii="宋体"/>
                <w:u w:val="single"/>
              </w:rPr>
            </w:pPr>
            <w:r w:rsidRPr="003B26E5">
              <w:rPr>
                <w:rFonts w:ascii="宋体" w:hAnsi="宋体" w:cs="宋体"/>
                <w:u w:val="single"/>
              </w:rPr>
              <w:t xml:space="preserve">       </w:t>
            </w:r>
            <w:r w:rsidRPr="003B26E5">
              <w:rPr>
                <w:rFonts w:ascii="宋体" w:hAnsi="宋体" w:cs="宋体" w:hint="eastAsia"/>
              </w:rPr>
              <w:t>年</w:t>
            </w:r>
            <w:r w:rsidRPr="003B26E5">
              <w:rPr>
                <w:rFonts w:ascii="Times New Roman" w:hAnsi="Times New Roman" w:cs="Times New Roman"/>
                <w:u w:val="single"/>
              </w:rPr>
              <w:t xml:space="preserve">   </w:t>
            </w:r>
            <w:r w:rsidRPr="003B26E5">
              <w:rPr>
                <w:rFonts w:ascii="宋体" w:hAnsi="宋体" w:cs="宋体" w:hint="eastAsia"/>
              </w:rPr>
              <w:t>月</w:t>
            </w:r>
            <w:r w:rsidRPr="003B26E5">
              <w:rPr>
                <w:rFonts w:ascii="Times New Roman" w:hAnsi="Times New Roman" w:cs="Times New Roman"/>
                <w:u w:val="single"/>
              </w:rPr>
              <w:t xml:space="preserve">   </w:t>
            </w:r>
            <w:r w:rsidRPr="003B26E5">
              <w:rPr>
                <w:rFonts w:ascii="宋体" w:hAnsi="宋体" w:cs="宋体" w:hint="eastAsia"/>
              </w:rPr>
              <w:t>日</w:t>
            </w:r>
            <w:r w:rsidRPr="003B26E5">
              <w:rPr>
                <w:rFonts w:ascii="Times New Roman" w:hAnsi="Times New Roman" w:cs="Times New Roman"/>
                <w:u w:val="single"/>
              </w:rPr>
              <w:t xml:space="preserve">   </w:t>
            </w:r>
            <w:r w:rsidRPr="003B26E5">
              <w:rPr>
                <w:rFonts w:ascii="宋体" w:hAnsi="宋体" w:cs="宋体" w:hint="eastAsia"/>
              </w:rPr>
              <w:t>时</w:t>
            </w:r>
            <w:r w:rsidRPr="003B26E5">
              <w:rPr>
                <w:rFonts w:ascii="Times New Roman" w:hAnsi="Times New Roman" w:cs="Times New Roman"/>
                <w:u w:val="single"/>
              </w:rPr>
              <w:t xml:space="preserve">    </w:t>
            </w:r>
            <w:r w:rsidRPr="003B26E5">
              <w:rPr>
                <w:rFonts w:ascii="宋体" w:hAnsi="宋体" w:cs="宋体" w:hint="eastAsia"/>
              </w:rPr>
              <w:t>分</w:t>
            </w:r>
          </w:p>
        </w:tc>
      </w:tr>
      <w:tr w:rsidR="00957DEB" w:rsidRPr="003B26E5">
        <w:trPr>
          <w:trHeight w:val="851"/>
          <w:jc w:val="center"/>
        </w:trPr>
        <w:tc>
          <w:tcPr>
            <w:tcW w:w="4595" w:type="dxa"/>
            <w:tcBorders>
              <w:top w:val="nil"/>
              <w:left w:val="single" w:sz="8" w:space="0" w:color="auto"/>
              <w:bottom w:val="nil"/>
              <w:right w:val="single" w:sz="4" w:space="0" w:color="auto"/>
            </w:tcBorders>
            <w:vAlign w:val="center"/>
          </w:tcPr>
          <w:p w:rsidR="00957DEB" w:rsidRPr="003B26E5" w:rsidRDefault="00957DEB" w:rsidP="0012274C">
            <w:pPr>
              <w:widowControl/>
              <w:jc w:val="center"/>
              <w:rPr>
                <w:rFonts w:ascii="宋体"/>
                <w:b/>
                <w:bCs/>
              </w:rPr>
            </w:pPr>
            <w:r w:rsidRPr="003B26E5">
              <w:rPr>
                <w:rFonts w:ascii="宋体" w:hAnsi="宋体" w:cs="宋体" w:hint="eastAsia"/>
                <w:b/>
                <w:bCs/>
              </w:rPr>
              <w:t>经办人签名</w:t>
            </w:r>
          </w:p>
        </w:tc>
        <w:tc>
          <w:tcPr>
            <w:tcW w:w="4153" w:type="dxa"/>
            <w:gridSpan w:val="2"/>
            <w:tcBorders>
              <w:top w:val="single" w:sz="4" w:space="0" w:color="auto"/>
              <w:left w:val="nil"/>
              <w:bottom w:val="single" w:sz="4" w:space="0" w:color="auto"/>
              <w:right w:val="single" w:sz="8" w:space="0" w:color="000000"/>
            </w:tcBorders>
            <w:vAlign w:val="bottom"/>
          </w:tcPr>
          <w:p w:rsidR="00957DEB" w:rsidRPr="003B26E5" w:rsidRDefault="00957DEB" w:rsidP="0012274C">
            <w:pPr>
              <w:widowControl/>
              <w:jc w:val="center"/>
              <w:rPr>
                <w:rFonts w:ascii="宋体"/>
                <w:u w:val="single"/>
              </w:rPr>
            </w:pPr>
          </w:p>
        </w:tc>
      </w:tr>
      <w:tr w:rsidR="00957DEB" w:rsidRPr="003B26E5">
        <w:trPr>
          <w:trHeight w:val="851"/>
          <w:jc w:val="center"/>
        </w:trPr>
        <w:tc>
          <w:tcPr>
            <w:tcW w:w="4595" w:type="dxa"/>
            <w:tcBorders>
              <w:top w:val="single" w:sz="4" w:space="0" w:color="auto"/>
              <w:left w:val="single" w:sz="8" w:space="0" w:color="auto"/>
              <w:bottom w:val="single" w:sz="8" w:space="0" w:color="auto"/>
              <w:right w:val="single" w:sz="4" w:space="0" w:color="auto"/>
            </w:tcBorders>
            <w:vAlign w:val="center"/>
          </w:tcPr>
          <w:p w:rsidR="00957DEB" w:rsidRPr="003B26E5" w:rsidRDefault="00957DEB" w:rsidP="0012274C">
            <w:pPr>
              <w:widowControl/>
              <w:jc w:val="center"/>
              <w:rPr>
                <w:rFonts w:ascii="宋体"/>
                <w:b/>
                <w:bCs/>
              </w:rPr>
            </w:pPr>
            <w:r w:rsidRPr="003B26E5">
              <w:rPr>
                <w:rFonts w:ascii="宋体" w:hAnsi="宋体" w:cs="宋体" w:hint="eastAsia"/>
                <w:b/>
                <w:bCs/>
              </w:rPr>
              <w:t>备注</w:t>
            </w:r>
          </w:p>
        </w:tc>
        <w:tc>
          <w:tcPr>
            <w:tcW w:w="4153" w:type="dxa"/>
            <w:gridSpan w:val="2"/>
            <w:tcBorders>
              <w:top w:val="single" w:sz="4" w:space="0" w:color="auto"/>
              <w:left w:val="nil"/>
              <w:bottom w:val="single" w:sz="8" w:space="0" w:color="auto"/>
              <w:right w:val="single" w:sz="8" w:space="0" w:color="000000"/>
            </w:tcBorders>
            <w:vAlign w:val="center"/>
          </w:tcPr>
          <w:p w:rsidR="00957DEB" w:rsidRPr="003B26E5" w:rsidRDefault="00957DEB" w:rsidP="0012274C">
            <w:pPr>
              <w:widowControl/>
              <w:jc w:val="center"/>
              <w:rPr>
                <w:rFonts w:ascii="Times New Roman" w:hAnsi="Times New Roman" w:cs="Times New Roman"/>
              </w:rPr>
            </w:pPr>
            <w:r w:rsidRPr="003B26E5">
              <w:rPr>
                <w:rFonts w:ascii="Times New Roman" w:hAnsi="Times New Roman" w:cs="宋体" w:hint="eastAsia"/>
              </w:rPr>
              <w:t xml:space="preserve">　</w:t>
            </w:r>
          </w:p>
        </w:tc>
      </w:tr>
      <w:tr w:rsidR="00957DEB" w:rsidRPr="003B26E5">
        <w:trPr>
          <w:trHeight w:val="851"/>
          <w:jc w:val="center"/>
        </w:trPr>
        <w:tc>
          <w:tcPr>
            <w:tcW w:w="4595" w:type="dxa"/>
            <w:tcBorders>
              <w:top w:val="nil"/>
              <w:left w:val="nil"/>
              <w:bottom w:val="nil"/>
              <w:right w:val="nil"/>
            </w:tcBorders>
            <w:noWrap/>
            <w:vAlign w:val="center"/>
          </w:tcPr>
          <w:p w:rsidR="00957DEB" w:rsidRPr="003B26E5" w:rsidRDefault="00957DEB" w:rsidP="0012274C">
            <w:pPr>
              <w:widowControl/>
              <w:rPr>
                <w:rFonts w:ascii="宋体"/>
              </w:rPr>
            </w:pPr>
            <w:r w:rsidRPr="003B26E5">
              <w:rPr>
                <w:rFonts w:ascii="宋体" w:hAnsi="宋体" w:cs="宋体" w:hint="eastAsia"/>
              </w:rPr>
              <w:t>招标代理代表：</w:t>
            </w:r>
          </w:p>
        </w:tc>
        <w:tc>
          <w:tcPr>
            <w:tcW w:w="4153" w:type="dxa"/>
            <w:gridSpan w:val="2"/>
            <w:tcBorders>
              <w:top w:val="nil"/>
              <w:left w:val="nil"/>
              <w:bottom w:val="nil"/>
              <w:right w:val="nil"/>
            </w:tcBorders>
            <w:noWrap/>
            <w:vAlign w:val="center"/>
          </w:tcPr>
          <w:p w:rsidR="00957DEB" w:rsidRPr="003B26E5" w:rsidRDefault="00957DEB" w:rsidP="0012274C">
            <w:pPr>
              <w:widowControl/>
              <w:rPr>
                <w:rFonts w:ascii="宋体"/>
              </w:rPr>
            </w:pPr>
          </w:p>
        </w:tc>
      </w:tr>
    </w:tbl>
    <w:p w:rsidR="00957DEB" w:rsidRPr="003B26E5" w:rsidRDefault="00957DEB" w:rsidP="005E407B">
      <w:pPr>
        <w:wordWrap w:val="0"/>
        <w:topLinePunct/>
        <w:spacing w:line="360" w:lineRule="auto"/>
        <w:rPr>
          <w:rFonts w:ascii="宋体"/>
          <w:b/>
          <w:bCs/>
          <w:kern w:val="2"/>
          <w:sz w:val="28"/>
          <w:szCs w:val="28"/>
        </w:rPr>
      </w:pPr>
    </w:p>
    <w:p w:rsidR="00957DEB" w:rsidRPr="003B26E5" w:rsidRDefault="00957DEB" w:rsidP="00FD263F">
      <w:pPr>
        <w:widowControl/>
        <w:adjustRightInd/>
        <w:spacing w:line="240" w:lineRule="auto"/>
        <w:textAlignment w:val="auto"/>
        <w:rPr>
          <w:rFonts w:ascii="宋体"/>
          <w:b/>
          <w:bCs/>
          <w:kern w:val="2"/>
          <w:sz w:val="28"/>
          <w:szCs w:val="28"/>
        </w:rPr>
      </w:pPr>
      <w:r w:rsidRPr="003B26E5">
        <w:rPr>
          <w:rFonts w:ascii="宋体"/>
          <w:b/>
          <w:bCs/>
          <w:kern w:val="2"/>
          <w:sz w:val="28"/>
          <w:szCs w:val="28"/>
        </w:rPr>
        <w:br w:type="page"/>
      </w:r>
      <w:r w:rsidRPr="003B26E5">
        <w:rPr>
          <w:rFonts w:ascii="宋体" w:hAnsi="宋体" w:cs="宋体" w:hint="eastAsia"/>
          <w:b/>
          <w:bCs/>
          <w:kern w:val="2"/>
          <w:sz w:val="28"/>
          <w:szCs w:val="28"/>
        </w:rPr>
        <w:t>附件</w:t>
      </w:r>
      <w:r w:rsidRPr="003B26E5">
        <w:rPr>
          <w:rFonts w:ascii="宋体" w:hAnsi="宋体" w:cs="宋体"/>
          <w:b/>
          <w:bCs/>
          <w:kern w:val="2"/>
          <w:sz w:val="28"/>
          <w:szCs w:val="28"/>
        </w:rPr>
        <w:t>5</w:t>
      </w:r>
      <w:r w:rsidRPr="003B26E5">
        <w:rPr>
          <w:rFonts w:ascii="宋体" w:hAnsi="宋体" w:cs="宋体" w:hint="eastAsia"/>
          <w:b/>
          <w:bCs/>
          <w:kern w:val="2"/>
          <w:sz w:val="28"/>
          <w:szCs w:val="28"/>
        </w:rPr>
        <w:t>：招标文件支付二维码</w:t>
      </w:r>
    </w:p>
    <w:p w:rsidR="00957DEB" w:rsidRPr="003B26E5" w:rsidRDefault="00957DEB" w:rsidP="00DD2684">
      <w:pPr>
        <w:wordWrap w:val="0"/>
        <w:topLinePunct/>
        <w:jc w:val="center"/>
        <w:rPr>
          <w:rFonts w:ascii="宋体"/>
          <w:b/>
          <w:bCs/>
        </w:rPr>
      </w:pPr>
      <w:r w:rsidRPr="003B26E5">
        <w:rPr>
          <w:rFonts w:ascii="宋体" w:cs="宋体" w:hint="eastAsia"/>
          <w:b/>
          <w:bCs/>
        </w:rPr>
        <w:t>注意：投标人付款请备注（项目名称简称</w:t>
      </w:r>
      <w:r w:rsidRPr="003B26E5">
        <w:rPr>
          <w:rFonts w:ascii="宋体" w:cs="宋体"/>
          <w:b/>
          <w:bCs/>
        </w:rPr>
        <w:t>+</w:t>
      </w:r>
      <w:r w:rsidRPr="003B26E5">
        <w:rPr>
          <w:rFonts w:ascii="宋体" w:cs="宋体" w:hint="eastAsia"/>
          <w:b/>
          <w:bCs/>
        </w:rPr>
        <w:t>投标人简称）</w:t>
      </w:r>
      <w:bookmarkStart w:id="5" w:name="_GoBack"/>
      <w:bookmarkEnd w:id="5"/>
    </w:p>
    <w:p w:rsidR="00957DEB" w:rsidRPr="003B26E5" w:rsidRDefault="00957DEB">
      <w:r w:rsidRPr="003B26E5">
        <w:rPr>
          <w:rFonts w:ascii="宋体"/>
          <w:noProof/>
          <w:sz w:val="32"/>
          <w:szCs w:val="32"/>
        </w:rPr>
        <w:pict>
          <v:shape id="图片 1" o:spid="_x0000_i1026" type="#_x0000_t75" style="width:408pt;height:611.5pt;visibility:visible">
            <v:imagedata r:id="rId8" o:title=""/>
          </v:shape>
        </w:pict>
      </w:r>
    </w:p>
    <w:sectPr w:rsidR="00957DEB" w:rsidRPr="003B26E5" w:rsidSect="001442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DEB" w:rsidRDefault="00957DEB" w:rsidP="005E407B">
      <w:pPr>
        <w:spacing w:line="240" w:lineRule="auto"/>
      </w:pPr>
      <w:r>
        <w:separator/>
      </w:r>
    </w:p>
  </w:endnote>
  <w:endnote w:type="continuationSeparator" w:id="0">
    <w:p w:rsidR="00957DEB" w:rsidRDefault="00957DEB" w:rsidP="005E407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ingLiU">
    <w:altName w:val="Microsoft JhengHei"/>
    <w:panose1 w:val="02010609000101010101"/>
    <w:charset w:val="88"/>
    <w:family w:val="modern"/>
    <w:notTrueType/>
    <w:pitch w:val="fixed"/>
    <w:sig w:usb0="00000001"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5F" w:usb2="00000000"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DEB" w:rsidRDefault="00957DEB" w:rsidP="005E407B">
      <w:pPr>
        <w:spacing w:line="240" w:lineRule="auto"/>
      </w:pPr>
      <w:r>
        <w:separator/>
      </w:r>
    </w:p>
  </w:footnote>
  <w:footnote w:type="continuationSeparator" w:id="0">
    <w:p w:rsidR="00957DEB" w:rsidRDefault="00957DEB" w:rsidP="005E407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lowerLetter"/>
      <w:lvlText w:val="%1."/>
      <w:lvlJc w:val="left"/>
      <w:rPr>
        <w:rFonts w:ascii="MingLiU" w:eastAsia="MingLiU" w:hAnsi="宋体"/>
        <w:b w:val="0"/>
        <w:bCs w:val="0"/>
        <w:i w:val="0"/>
        <w:iCs w:val="0"/>
        <w:smallCaps w:val="0"/>
        <w:strike w:val="0"/>
        <w:color w:val="000000"/>
        <w:spacing w:val="0"/>
        <w:w w:val="100"/>
        <w:position w:val="0"/>
        <w:sz w:val="20"/>
        <w:szCs w:val="20"/>
        <w:u w:val="none"/>
      </w:rPr>
    </w:lvl>
    <w:lvl w:ilvl="1">
      <w:start w:val="1"/>
      <w:numFmt w:val="lowerLetter"/>
      <w:lvlText w:val="%1."/>
      <w:lvlJc w:val="left"/>
      <w:rPr>
        <w:rFonts w:ascii="MingLiU" w:eastAsia="MingLiU"/>
        <w:b w:val="0"/>
        <w:bCs w:val="0"/>
        <w:i w:val="0"/>
        <w:iCs w:val="0"/>
        <w:smallCaps w:val="0"/>
        <w:strike w:val="0"/>
        <w:color w:val="000000"/>
        <w:spacing w:val="0"/>
        <w:w w:val="100"/>
        <w:position w:val="0"/>
        <w:sz w:val="20"/>
        <w:szCs w:val="20"/>
        <w:u w:val="none"/>
      </w:rPr>
    </w:lvl>
    <w:lvl w:ilvl="2">
      <w:start w:val="1"/>
      <w:numFmt w:val="lowerLetter"/>
      <w:lvlText w:val="%1."/>
      <w:lvlJc w:val="left"/>
      <w:rPr>
        <w:rFonts w:ascii="MingLiU" w:eastAsia="MingLiU"/>
        <w:b w:val="0"/>
        <w:bCs w:val="0"/>
        <w:i w:val="0"/>
        <w:iCs w:val="0"/>
        <w:smallCaps w:val="0"/>
        <w:strike w:val="0"/>
        <w:color w:val="000000"/>
        <w:spacing w:val="0"/>
        <w:w w:val="100"/>
        <w:position w:val="0"/>
        <w:sz w:val="20"/>
        <w:szCs w:val="20"/>
        <w:u w:val="none"/>
      </w:rPr>
    </w:lvl>
    <w:lvl w:ilvl="3">
      <w:start w:val="1"/>
      <w:numFmt w:val="lowerLetter"/>
      <w:lvlText w:val="%1."/>
      <w:lvlJc w:val="left"/>
      <w:rPr>
        <w:rFonts w:ascii="MingLiU" w:eastAsia="MingLiU"/>
        <w:b w:val="0"/>
        <w:bCs w:val="0"/>
        <w:i w:val="0"/>
        <w:iCs w:val="0"/>
        <w:smallCaps w:val="0"/>
        <w:strike w:val="0"/>
        <w:color w:val="000000"/>
        <w:spacing w:val="0"/>
        <w:w w:val="100"/>
        <w:position w:val="0"/>
        <w:sz w:val="20"/>
        <w:szCs w:val="20"/>
        <w:u w:val="none"/>
      </w:rPr>
    </w:lvl>
    <w:lvl w:ilvl="4">
      <w:start w:val="1"/>
      <w:numFmt w:val="lowerLetter"/>
      <w:lvlText w:val="%1."/>
      <w:lvlJc w:val="left"/>
      <w:rPr>
        <w:rFonts w:ascii="MingLiU" w:eastAsia="MingLiU"/>
        <w:b w:val="0"/>
        <w:bCs w:val="0"/>
        <w:i w:val="0"/>
        <w:iCs w:val="0"/>
        <w:smallCaps w:val="0"/>
        <w:strike w:val="0"/>
        <w:color w:val="000000"/>
        <w:spacing w:val="0"/>
        <w:w w:val="100"/>
        <w:position w:val="0"/>
        <w:sz w:val="20"/>
        <w:szCs w:val="20"/>
        <w:u w:val="none"/>
      </w:rPr>
    </w:lvl>
    <w:lvl w:ilvl="5">
      <w:start w:val="1"/>
      <w:numFmt w:val="lowerLetter"/>
      <w:lvlText w:val="%1."/>
      <w:lvlJc w:val="left"/>
      <w:rPr>
        <w:rFonts w:ascii="MingLiU" w:eastAsia="MingLiU"/>
        <w:b w:val="0"/>
        <w:bCs w:val="0"/>
        <w:i w:val="0"/>
        <w:iCs w:val="0"/>
        <w:smallCaps w:val="0"/>
        <w:strike w:val="0"/>
        <w:color w:val="000000"/>
        <w:spacing w:val="0"/>
        <w:w w:val="100"/>
        <w:position w:val="0"/>
        <w:sz w:val="20"/>
        <w:szCs w:val="20"/>
        <w:u w:val="none"/>
      </w:rPr>
    </w:lvl>
    <w:lvl w:ilvl="6">
      <w:start w:val="1"/>
      <w:numFmt w:val="lowerLetter"/>
      <w:lvlText w:val="%1."/>
      <w:lvlJc w:val="left"/>
      <w:rPr>
        <w:rFonts w:ascii="MingLiU" w:eastAsia="MingLiU"/>
        <w:b w:val="0"/>
        <w:bCs w:val="0"/>
        <w:i w:val="0"/>
        <w:iCs w:val="0"/>
        <w:smallCaps w:val="0"/>
        <w:strike w:val="0"/>
        <w:color w:val="000000"/>
        <w:spacing w:val="0"/>
        <w:w w:val="100"/>
        <w:position w:val="0"/>
        <w:sz w:val="20"/>
        <w:szCs w:val="20"/>
        <w:u w:val="none"/>
      </w:rPr>
    </w:lvl>
    <w:lvl w:ilvl="7">
      <w:start w:val="1"/>
      <w:numFmt w:val="lowerLetter"/>
      <w:lvlText w:val="%1."/>
      <w:lvlJc w:val="left"/>
      <w:rPr>
        <w:rFonts w:ascii="MingLiU" w:eastAsia="MingLiU"/>
        <w:b w:val="0"/>
        <w:bCs w:val="0"/>
        <w:i w:val="0"/>
        <w:iCs w:val="0"/>
        <w:smallCaps w:val="0"/>
        <w:strike w:val="0"/>
        <w:color w:val="000000"/>
        <w:spacing w:val="0"/>
        <w:w w:val="100"/>
        <w:position w:val="0"/>
        <w:sz w:val="20"/>
        <w:szCs w:val="20"/>
        <w:u w:val="none"/>
      </w:rPr>
    </w:lvl>
    <w:lvl w:ilvl="8">
      <w:start w:val="1"/>
      <w:numFmt w:val="lowerLetter"/>
      <w:lvlText w:val="%1."/>
      <w:lvlJc w:val="left"/>
      <w:rPr>
        <w:rFonts w:ascii="MingLiU" w:eastAsia="MingLiU"/>
        <w:b w:val="0"/>
        <w:bCs w:val="0"/>
        <w:i w:val="0"/>
        <w:iCs w:val="0"/>
        <w:smallCaps w:val="0"/>
        <w:strike w:val="0"/>
        <w:color w:val="000000"/>
        <w:spacing w:val="0"/>
        <w:w w:val="100"/>
        <w:position w:val="0"/>
        <w:sz w:val="20"/>
        <w:szCs w:val="20"/>
        <w:u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4A40"/>
    <w:rsid w:val="00003859"/>
    <w:rsid w:val="000274E3"/>
    <w:rsid w:val="0003185E"/>
    <w:rsid w:val="00093985"/>
    <w:rsid w:val="000D3494"/>
    <w:rsid w:val="0012274C"/>
    <w:rsid w:val="00126E43"/>
    <w:rsid w:val="0014428D"/>
    <w:rsid w:val="00241FBA"/>
    <w:rsid w:val="002929D2"/>
    <w:rsid w:val="002A16BD"/>
    <w:rsid w:val="002F2C7D"/>
    <w:rsid w:val="003618B5"/>
    <w:rsid w:val="003B26E5"/>
    <w:rsid w:val="003B4355"/>
    <w:rsid w:val="003C1004"/>
    <w:rsid w:val="003E6B0E"/>
    <w:rsid w:val="00411319"/>
    <w:rsid w:val="004132DE"/>
    <w:rsid w:val="004404B0"/>
    <w:rsid w:val="0047310F"/>
    <w:rsid w:val="004A5E5C"/>
    <w:rsid w:val="004F7151"/>
    <w:rsid w:val="0054261A"/>
    <w:rsid w:val="00586E6C"/>
    <w:rsid w:val="005A1E8F"/>
    <w:rsid w:val="005B512F"/>
    <w:rsid w:val="005E407B"/>
    <w:rsid w:val="006B4EEC"/>
    <w:rsid w:val="006D2BFB"/>
    <w:rsid w:val="006F467D"/>
    <w:rsid w:val="00732A67"/>
    <w:rsid w:val="00783517"/>
    <w:rsid w:val="007A5A6C"/>
    <w:rsid w:val="007C37F2"/>
    <w:rsid w:val="007C4B89"/>
    <w:rsid w:val="007C4CC9"/>
    <w:rsid w:val="007F11BA"/>
    <w:rsid w:val="00815A88"/>
    <w:rsid w:val="0084722C"/>
    <w:rsid w:val="00914FB4"/>
    <w:rsid w:val="00957DEB"/>
    <w:rsid w:val="009A6FC6"/>
    <w:rsid w:val="00A328A6"/>
    <w:rsid w:val="00A6616A"/>
    <w:rsid w:val="00AB2409"/>
    <w:rsid w:val="00B32C3A"/>
    <w:rsid w:val="00B33B64"/>
    <w:rsid w:val="00C0699B"/>
    <w:rsid w:val="00C31E9E"/>
    <w:rsid w:val="00C55C38"/>
    <w:rsid w:val="00D34A40"/>
    <w:rsid w:val="00DD2684"/>
    <w:rsid w:val="00DF09BF"/>
    <w:rsid w:val="00E14A11"/>
    <w:rsid w:val="00E200DD"/>
    <w:rsid w:val="00F22B75"/>
    <w:rsid w:val="00F51907"/>
    <w:rsid w:val="00F61ED5"/>
    <w:rsid w:val="00F82D85"/>
    <w:rsid w:val="00F96296"/>
    <w:rsid w:val="00FD263F"/>
    <w:rsid w:val="00FE6ED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07B"/>
    <w:pPr>
      <w:widowControl w:val="0"/>
      <w:adjustRightInd w:val="0"/>
      <w:spacing w:line="360" w:lineRule="atLeast"/>
      <w:textAlignment w:val="baseline"/>
    </w:pPr>
    <w:rPr>
      <w:rFonts w:ascii="Calibri" w:eastAsia="宋体" w:hAnsi="Calibri" w:cs="Calibri"/>
      <w:kern w:val="0"/>
      <w:sz w:val="24"/>
      <w:szCs w:val="24"/>
    </w:rPr>
  </w:style>
  <w:style w:type="paragraph" w:styleId="Heading2">
    <w:name w:val="heading 2"/>
    <w:basedOn w:val="Normal"/>
    <w:next w:val="Normal"/>
    <w:link w:val="Heading2Char"/>
    <w:uiPriority w:val="99"/>
    <w:qFormat/>
    <w:locked/>
    <w:rsid w:val="00C0699B"/>
    <w:pPr>
      <w:keepNext/>
      <w:keepLines/>
      <w:adjustRightInd/>
      <w:spacing w:before="260" w:after="260" w:line="480" w:lineRule="exact"/>
      <w:jc w:val="center"/>
      <w:textAlignment w:val="auto"/>
      <w:outlineLvl w:val="1"/>
    </w:pPr>
    <w:rPr>
      <w:rFonts w:ascii="宋体" w:eastAsia="黑体" w:hAnsi="宋体" w:cs="宋体"/>
      <w:i/>
      <w:iCs/>
      <w:noProof/>
      <w:kern w:val="2"/>
      <w:lang w:val="en-US" w:eastAsia="zh-CN"/>
    </w:rPr>
  </w:style>
  <w:style w:type="paragraph" w:styleId="Heading7">
    <w:name w:val="heading 7"/>
    <w:basedOn w:val="Normal"/>
    <w:next w:val="Normal"/>
    <w:link w:val="Heading7Char"/>
    <w:uiPriority w:val="99"/>
    <w:qFormat/>
    <w:locked/>
    <w:rsid w:val="00C0699B"/>
    <w:pPr>
      <w:keepNext/>
      <w:keepLines/>
      <w:widowControl/>
      <w:tabs>
        <w:tab w:val="left" w:pos="2520"/>
      </w:tabs>
      <w:adjustRightInd/>
      <w:spacing w:before="240" w:after="64" w:line="320" w:lineRule="auto"/>
      <w:ind w:left="1296" w:hanging="1296"/>
      <w:textAlignment w:val="auto"/>
      <w:outlineLvl w:val="6"/>
    </w:pPr>
    <w:rPr>
      <w:rFonts w:ascii="Times New Roman" w:hAnsi="Times New Roman" w:cs="Times New Roman"/>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04AB1"/>
    <w:rPr>
      <w:rFonts w:asciiTheme="majorHAnsi" w:eastAsiaTheme="majorEastAsia" w:hAnsiTheme="majorHAnsi" w:cstheme="majorBidi"/>
      <w:b/>
      <w:bCs/>
      <w:kern w:val="0"/>
      <w:sz w:val="32"/>
      <w:szCs w:val="32"/>
    </w:rPr>
  </w:style>
  <w:style w:type="character" w:customStyle="1" w:styleId="Heading7Char">
    <w:name w:val="Heading 7 Char"/>
    <w:basedOn w:val="DefaultParagraphFont"/>
    <w:link w:val="Heading7"/>
    <w:uiPriority w:val="9"/>
    <w:semiHidden/>
    <w:rsid w:val="00D04AB1"/>
    <w:rPr>
      <w:rFonts w:ascii="Calibri" w:eastAsia="宋体" w:hAnsi="Calibri" w:cs="Calibri"/>
      <w:b/>
      <w:bCs/>
      <w:kern w:val="0"/>
      <w:sz w:val="24"/>
      <w:szCs w:val="24"/>
    </w:rPr>
  </w:style>
  <w:style w:type="paragraph" w:styleId="BalloonText">
    <w:name w:val="Balloon Text"/>
    <w:basedOn w:val="Normal"/>
    <w:link w:val="BalloonTextChar"/>
    <w:uiPriority w:val="99"/>
    <w:semiHidden/>
    <w:rsid w:val="002929D2"/>
    <w:pPr>
      <w:adjustRightInd/>
      <w:spacing w:line="240" w:lineRule="auto"/>
      <w:jc w:val="both"/>
      <w:textAlignment w:val="auto"/>
    </w:pPr>
    <w:rPr>
      <w:rFonts w:ascii="Times New Roman" w:hAnsi="Times New Roman" w:cs="Times New Roman"/>
      <w:kern w:val="2"/>
      <w:sz w:val="18"/>
      <w:szCs w:val="18"/>
    </w:rPr>
  </w:style>
  <w:style w:type="character" w:customStyle="1" w:styleId="BalloonTextChar">
    <w:name w:val="Balloon Text Char"/>
    <w:basedOn w:val="DefaultParagraphFont"/>
    <w:link w:val="BalloonText"/>
    <w:uiPriority w:val="99"/>
    <w:semiHidden/>
    <w:locked/>
    <w:rsid w:val="00E200DD"/>
    <w:rPr>
      <w:rFonts w:ascii="Calibri" w:eastAsia="宋体" w:hAnsi="Calibri" w:cs="Calibri"/>
      <w:kern w:val="0"/>
      <w:sz w:val="2"/>
      <w:szCs w:val="2"/>
    </w:rPr>
  </w:style>
  <w:style w:type="paragraph" w:styleId="Header">
    <w:name w:val="header"/>
    <w:basedOn w:val="Normal"/>
    <w:link w:val="HeaderChar"/>
    <w:uiPriority w:val="99"/>
    <w:rsid w:val="005E407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E407B"/>
    <w:rPr>
      <w:sz w:val="18"/>
      <w:szCs w:val="18"/>
    </w:rPr>
  </w:style>
  <w:style w:type="paragraph" w:styleId="Footer">
    <w:name w:val="footer"/>
    <w:basedOn w:val="Normal"/>
    <w:link w:val="FooterChar"/>
    <w:uiPriority w:val="99"/>
    <w:rsid w:val="005E407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locked/>
    <w:rsid w:val="005E407B"/>
    <w:rPr>
      <w:sz w:val="18"/>
      <w:szCs w:val="18"/>
    </w:rPr>
  </w:style>
  <w:style w:type="paragraph" w:customStyle="1" w:styleId="Style55">
    <w:name w:val="_Style 55"/>
    <w:basedOn w:val="Normal"/>
    <w:uiPriority w:val="99"/>
    <w:rsid w:val="00B32C3A"/>
    <w:pPr>
      <w:adjustRightInd/>
      <w:spacing w:line="360" w:lineRule="auto"/>
      <w:ind w:firstLineChars="200" w:firstLine="200"/>
      <w:jc w:val="both"/>
      <w:textAlignment w:val="auto"/>
    </w:pPr>
  </w:style>
  <w:style w:type="character" w:customStyle="1" w:styleId="BodyTextIndent2Char">
    <w:name w:val="Body Text Indent 2 Char"/>
    <w:uiPriority w:val="99"/>
    <w:locked/>
    <w:rsid w:val="0047310F"/>
    <w:rPr>
      <w:rFonts w:ascii="宋体" w:eastAsia="宋体" w:hAnsi="宋体" w:cs="宋体"/>
      <w:sz w:val="27"/>
      <w:szCs w:val="27"/>
    </w:rPr>
  </w:style>
  <w:style w:type="paragraph" w:styleId="BodyTextIndent2">
    <w:name w:val="Body Text Indent 2"/>
    <w:basedOn w:val="Normal"/>
    <w:link w:val="BodyTextIndent2Char1"/>
    <w:uiPriority w:val="99"/>
    <w:rsid w:val="0047310F"/>
    <w:pPr>
      <w:spacing w:line="500" w:lineRule="exact"/>
      <w:ind w:firstLineChars="200" w:firstLine="540"/>
    </w:pPr>
    <w:rPr>
      <w:rFonts w:ascii="宋体" w:hAnsi="宋体" w:cs="宋体"/>
      <w:sz w:val="27"/>
      <w:szCs w:val="27"/>
    </w:rPr>
  </w:style>
  <w:style w:type="character" w:customStyle="1" w:styleId="BodyTextIndent2Char1">
    <w:name w:val="Body Text Indent 2 Char1"/>
    <w:basedOn w:val="DefaultParagraphFont"/>
    <w:link w:val="BodyTextIndent2"/>
    <w:uiPriority w:val="99"/>
    <w:semiHidden/>
    <w:locked/>
    <w:rsid w:val="00E200DD"/>
    <w:rPr>
      <w:rFonts w:ascii="Calibri" w:eastAsia="宋体" w:hAnsi="Calibri" w:cs="Calibri"/>
      <w:kern w:val="0"/>
      <w:sz w:val="24"/>
      <w:szCs w:val="24"/>
    </w:rPr>
  </w:style>
  <w:style w:type="character" w:customStyle="1" w:styleId="21">
    <w:name w:val="正文文本缩进 2 字符1"/>
    <w:basedOn w:val="DefaultParagraphFont"/>
    <w:uiPriority w:val="99"/>
    <w:semiHidden/>
    <w:rsid w:val="0047310F"/>
    <w:rPr>
      <w:rFonts w:ascii="Calibri" w:eastAsia="宋体" w:hAnsi="Calibri" w:cs="Calibri"/>
      <w:kern w:val="0"/>
      <w:sz w:val="20"/>
      <w:szCs w:val="20"/>
    </w:rPr>
  </w:style>
  <w:style w:type="character" w:customStyle="1" w:styleId="20pt3">
    <w:name w:val="正文文本 (2) + 间距 0 pt3"/>
    <w:uiPriority w:val="99"/>
    <w:rsid w:val="009A6FC6"/>
    <w:rPr>
      <w:rFonts w:ascii="MingLiU" w:eastAsia="MingLiU" w:cs="MingLiU"/>
      <w:spacing w:val="0"/>
      <w:sz w:val="22"/>
      <w:szCs w:val="22"/>
      <w:u w:val="none"/>
    </w:rPr>
  </w:style>
  <w:style w:type="paragraph" w:styleId="BodyTextIndent">
    <w:name w:val="Body Text Indent"/>
    <w:basedOn w:val="Normal"/>
    <w:link w:val="BodyTextIndentChar"/>
    <w:uiPriority w:val="99"/>
    <w:rsid w:val="006B4EEC"/>
    <w:pPr>
      <w:adjustRightInd/>
      <w:spacing w:after="120" w:line="240" w:lineRule="auto"/>
      <w:ind w:leftChars="200" w:left="420"/>
      <w:jc w:val="both"/>
      <w:textAlignment w:val="auto"/>
    </w:pPr>
    <w:rPr>
      <w:rFonts w:ascii="Times New Roman" w:hAnsi="Times New Roman" w:cs="Times New Roman"/>
      <w:kern w:val="2"/>
    </w:rPr>
  </w:style>
  <w:style w:type="character" w:customStyle="1" w:styleId="BodyTextIndentChar">
    <w:name w:val="Body Text Indent Char"/>
    <w:basedOn w:val="DefaultParagraphFont"/>
    <w:link w:val="BodyTextIndent"/>
    <w:uiPriority w:val="99"/>
    <w:semiHidden/>
    <w:locked/>
    <w:rsid w:val="00E200DD"/>
    <w:rPr>
      <w:rFonts w:ascii="Calibri" w:eastAsia="宋体" w:hAnsi="Calibri" w:cs="Calibri"/>
      <w:kern w:val="0"/>
      <w:sz w:val="24"/>
      <w:szCs w:val="24"/>
    </w:rPr>
  </w:style>
  <w:style w:type="paragraph" w:customStyle="1" w:styleId="Style17">
    <w:name w:val="_Style 17"/>
    <w:basedOn w:val="Normal"/>
    <w:uiPriority w:val="99"/>
    <w:rsid w:val="006B4EEC"/>
    <w:pPr>
      <w:widowControl/>
      <w:adjustRightInd/>
      <w:spacing w:after="160" w:line="240" w:lineRule="exact"/>
      <w:textAlignment w:val="auto"/>
    </w:pPr>
    <w:rPr>
      <w:rFonts w:ascii="宋体" w:hAnsi="Times New Roman" w:cs="宋体"/>
      <w:sz w:val="34"/>
      <w:szCs w:val="34"/>
    </w:rPr>
  </w:style>
  <w:style w:type="character" w:customStyle="1" w:styleId="Char">
    <w:name w:val="小四附表内容 Char"/>
    <w:link w:val="a"/>
    <w:uiPriority w:val="99"/>
    <w:locked/>
    <w:rsid w:val="006B4EEC"/>
    <w:rPr>
      <w:rFonts w:ascii="宋体" w:eastAsia="宋体" w:hAnsi="宋体" w:cs="宋体"/>
      <w:kern w:val="2"/>
      <w:sz w:val="24"/>
      <w:szCs w:val="24"/>
      <w:lang w:val="en-US" w:eastAsia="zh-CN"/>
    </w:rPr>
  </w:style>
  <w:style w:type="paragraph" w:customStyle="1" w:styleId="a">
    <w:name w:val="小四附表内容"/>
    <w:basedOn w:val="Normal"/>
    <w:link w:val="Char"/>
    <w:uiPriority w:val="99"/>
    <w:rsid w:val="006B4EEC"/>
    <w:pPr>
      <w:adjustRightInd/>
      <w:spacing w:line="400" w:lineRule="exact"/>
      <w:ind w:leftChars="65" w:left="136" w:rightChars="26" w:right="55" w:firstLineChars="200" w:firstLine="480"/>
      <w:jc w:val="both"/>
      <w:textAlignment w:val="auto"/>
    </w:pPr>
    <w:rPr>
      <w:rFonts w:ascii="宋体" w:hAnsi="宋体" w:cs="宋体"/>
      <w:kern w:val="2"/>
    </w:rPr>
  </w:style>
  <w:style w:type="character" w:customStyle="1" w:styleId="CharChar">
    <w:name w:val="章节 Char Char"/>
    <w:link w:val="a0"/>
    <w:uiPriority w:val="99"/>
    <w:locked/>
    <w:rsid w:val="006B4EEC"/>
    <w:rPr>
      <w:rFonts w:ascii="黑体" w:eastAsia="黑体" w:hAnsi="黑体" w:cs="黑体"/>
      <w:b/>
      <w:bCs/>
      <w:kern w:val="44"/>
      <w:sz w:val="36"/>
      <w:szCs w:val="36"/>
      <w:lang w:val="en-US" w:eastAsia="zh-CN"/>
    </w:rPr>
  </w:style>
  <w:style w:type="paragraph" w:customStyle="1" w:styleId="a0">
    <w:name w:val="章节"/>
    <w:basedOn w:val="Normal"/>
    <w:link w:val="CharChar"/>
    <w:uiPriority w:val="99"/>
    <w:rsid w:val="006B4EEC"/>
    <w:pPr>
      <w:keepNext/>
      <w:adjustRightInd/>
      <w:spacing w:beforeLines="50" w:afterLines="50" w:line="240" w:lineRule="auto"/>
      <w:jc w:val="center"/>
      <w:textAlignment w:val="auto"/>
      <w:outlineLvl w:val="0"/>
    </w:pPr>
    <w:rPr>
      <w:rFonts w:ascii="黑体" w:eastAsia="黑体" w:hAnsi="黑体" w:cs="黑体"/>
      <w:b/>
      <w:bCs/>
      <w:kern w:val="44"/>
      <w:sz w:val="36"/>
      <w:szCs w:val="36"/>
    </w:rPr>
  </w:style>
  <w:style w:type="character" w:customStyle="1" w:styleId="5">
    <w:name w:val="正文文本 (5)_"/>
    <w:link w:val="51"/>
    <w:uiPriority w:val="99"/>
    <w:locked/>
    <w:rsid w:val="006B4EEC"/>
    <w:rPr>
      <w:rFonts w:ascii="MingLiU" w:eastAsia="MingLiU" w:cs="MingLiU"/>
    </w:rPr>
  </w:style>
  <w:style w:type="paragraph" w:customStyle="1" w:styleId="51">
    <w:name w:val="正文文本 (5)1"/>
    <w:basedOn w:val="Normal"/>
    <w:link w:val="5"/>
    <w:uiPriority w:val="99"/>
    <w:rsid w:val="006B4EEC"/>
    <w:pPr>
      <w:shd w:val="clear" w:color="auto" w:fill="FFFFFF"/>
      <w:adjustRightInd/>
      <w:spacing w:line="240" w:lineRule="atLeast"/>
      <w:jc w:val="both"/>
      <w:textAlignment w:val="auto"/>
    </w:pPr>
    <w:rPr>
      <w:rFonts w:ascii="MingLiU" w:eastAsia="MingLiU" w:hAnsi="等线" w:cs="MingLiU"/>
      <w:sz w:val="20"/>
      <w:szCs w:val="20"/>
    </w:rPr>
  </w:style>
  <w:style w:type="character" w:customStyle="1" w:styleId="2">
    <w:name w:val="正文文本 (2)_"/>
    <w:link w:val="210"/>
    <w:uiPriority w:val="99"/>
    <w:locked/>
    <w:rsid w:val="006B4EEC"/>
    <w:rPr>
      <w:rFonts w:ascii="MingLiU" w:eastAsia="MingLiU" w:cs="MingLiU"/>
      <w:spacing w:val="20"/>
      <w:kern w:val="2"/>
      <w:sz w:val="22"/>
      <w:szCs w:val="22"/>
      <w:lang w:val="en-US" w:eastAsia="zh-CN"/>
    </w:rPr>
  </w:style>
  <w:style w:type="paragraph" w:customStyle="1" w:styleId="210">
    <w:name w:val="正文文本 (2)1"/>
    <w:basedOn w:val="Normal"/>
    <w:link w:val="2"/>
    <w:uiPriority w:val="99"/>
    <w:rsid w:val="006B4EEC"/>
    <w:pPr>
      <w:shd w:val="clear" w:color="auto" w:fill="FFFFFF"/>
      <w:adjustRightInd/>
      <w:spacing w:before="300" w:line="439" w:lineRule="exact"/>
      <w:jc w:val="distribute"/>
      <w:textAlignment w:val="auto"/>
    </w:pPr>
    <w:rPr>
      <w:rFonts w:ascii="MingLiU" w:eastAsia="MingLiU" w:hAnsi="等线" w:cs="MingLiU"/>
      <w:spacing w:val="20"/>
      <w:kern w:val="2"/>
      <w:sz w:val="22"/>
      <w:szCs w:val="22"/>
    </w:rPr>
  </w:style>
  <w:style w:type="character" w:customStyle="1" w:styleId="210pt34">
    <w:name w:val="正文文本 (2) + 10 pt34"/>
    <w:aliases w:val="间距 -1 pt12"/>
    <w:uiPriority w:val="99"/>
    <w:rsid w:val="006B4EEC"/>
    <w:rPr>
      <w:rFonts w:ascii="MingLiU" w:eastAsia="MingLiU" w:cs="MingLiU"/>
      <w:spacing w:val="-20"/>
      <w:sz w:val="20"/>
      <w:szCs w:val="20"/>
      <w:u w:val="none"/>
      <w:lang w:val="en-US" w:eastAsia="en-US"/>
    </w:rPr>
  </w:style>
  <w:style w:type="character" w:customStyle="1" w:styleId="2Sylfaen13">
    <w:name w:val="正文文本 (2) + Sylfaen13"/>
    <w:aliases w:val="7 pt,间距 0 pt52"/>
    <w:uiPriority w:val="99"/>
    <w:rsid w:val="006B4EEC"/>
    <w:rPr>
      <w:rFonts w:ascii="Sylfaen" w:eastAsia="MingLiU" w:hAnsi="Sylfaen" w:cs="Sylfaen"/>
      <w:spacing w:val="0"/>
      <w:sz w:val="14"/>
      <w:szCs w:val="14"/>
      <w:u w:val="none"/>
      <w:lang w:val="en-US" w:eastAsia="en-US"/>
    </w:rPr>
  </w:style>
  <w:style w:type="character" w:customStyle="1" w:styleId="210pt27">
    <w:name w:val="正文文本 (2) + 10 pt27"/>
    <w:aliases w:val="间距 0 pt53"/>
    <w:uiPriority w:val="99"/>
    <w:rsid w:val="006B4EEC"/>
    <w:rPr>
      <w:rFonts w:ascii="MingLiU" w:eastAsia="MingLiU" w:cs="MingLiU"/>
      <w:spacing w:val="0"/>
      <w:w w:val="100"/>
      <w:sz w:val="20"/>
      <w:szCs w:val="20"/>
      <w:u w:val="none"/>
      <w:lang w:val="en-US" w:eastAsia="en-US"/>
    </w:rPr>
  </w:style>
  <w:style w:type="character" w:customStyle="1" w:styleId="210pt37">
    <w:name w:val="正文文本 (2) + 10 pt37"/>
    <w:uiPriority w:val="99"/>
    <w:rsid w:val="006B4EEC"/>
    <w:rPr>
      <w:rFonts w:ascii="MingLiU" w:eastAsia="MingLiU" w:cs="MingLiU"/>
      <w:spacing w:val="0"/>
      <w:sz w:val="20"/>
      <w:szCs w:val="20"/>
      <w:u w:val="none"/>
    </w:rPr>
  </w:style>
  <w:style w:type="character" w:customStyle="1" w:styleId="5-1pt">
    <w:name w:val="正文文本 (5) + 间距 -1 pt"/>
    <w:uiPriority w:val="99"/>
    <w:rsid w:val="006B4EEC"/>
    <w:rPr>
      <w:rFonts w:ascii="MingLiU" w:eastAsia="MingLiU" w:cs="MingLiU"/>
      <w:spacing w:val="-20"/>
      <w:sz w:val="20"/>
      <w:szCs w:val="20"/>
      <w:u w:val="none"/>
      <w:lang w:val="en-US" w:eastAsia="en-US"/>
    </w:rPr>
  </w:style>
  <w:style w:type="character" w:customStyle="1" w:styleId="20pt5">
    <w:name w:val="正文文本 (2) + 间距 0 pt5"/>
    <w:uiPriority w:val="99"/>
    <w:rsid w:val="006B4EEC"/>
    <w:rPr>
      <w:rFonts w:ascii="MingLiU" w:eastAsia="MingLiU" w:cs="MingLiU"/>
      <w:spacing w:val="0"/>
      <w:sz w:val="22"/>
      <w:szCs w:val="22"/>
      <w:u w:val="none"/>
    </w:rPr>
  </w:style>
  <w:style w:type="paragraph" w:styleId="PlainText">
    <w:name w:val="Plain Text"/>
    <w:basedOn w:val="Normal"/>
    <w:link w:val="PlainTextChar1"/>
    <w:uiPriority w:val="99"/>
    <w:rsid w:val="007C4B89"/>
    <w:pPr>
      <w:adjustRightInd/>
      <w:spacing w:line="240" w:lineRule="auto"/>
      <w:jc w:val="both"/>
      <w:textAlignment w:val="auto"/>
    </w:pPr>
    <w:rPr>
      <w:rFonts w:ascii="宋体" w:hAnsi="Courier New" w:cs="宋体"/>
      <w:kern w:val="2"/>
      <w:sz w:val="21"/>
      <w:szCs w:val="21"/>
    </w:rPr>
  </w:style>
  <w:style w:type="character" w:customStyle="1" w:styleId="PlainTextChar">
    <w:name w:val="Plain Text Char"/>
    <w:basedOn w:val="DefaultParagraphFont"/>
    <w:link w:val="PlainText"/>
    <w:uiPriority w:val="99"/>
    <w:semiHidden/>
    <w:locked/>
    <w:rsid w:val="00E200DD"/>
    <w:rPr>
      <w:rFonts w:ascii="宋体" w:eastAsia="宋体" w:hAnsi="Courier New" w:cs="宋体"/>
      <w:kern w:val="0"/>
      <w:sz w:val="21"/>
      <w:szCs w:val="21"/>
    </w:rPr>
  </w:style>
  <w:style w:type="character" w:customStyle="1" w:styleId="PlainTextChar1">
    <w:name w:val="Plain Text Char1"/>
    <w:basedOn w:val="DefaultParagraphFont"/>
    <w:link w:val="PlainText"/>
    <w:uiPriority w:val="99"/>
    <w:semiHidden/>
    <w:locked/>
    <w:rsid w:val="007C4B89"/>
    <w:rPr>
      <w:rFonts w:ascii="宋体" w:eastAsia="宋体" w:hAnsi="Courier New" w:cs="宋体"/>
      <w:kern w:val="2"/>
      <w:sz w:val="21"/>
      <w:szCs w:val="21"/>
      <w:lang w:val="en-US" w:eastAsia="zh-CN"/>
    </w:rPr>
  </w:style>
  <w:style w:type="character" w:customStyle="1" w:styleId="CharChar6">
    <w:name w:val="Char Char6"/>
    <w:basedOn w:val="DefaultParagraphFont"/>
    <w:uiPriority w:val="99"/>
    <w:semiHidden/>
    <w:rsid w:val="0084722C"/>
    <w:rPr>
      <w:rFonts w:ascii="宋体" w:hAnsi="Courier New" w:cs="宋体"/>
      <w:sz w:val="21"/>
      <w:szCs w:val="21"/>
    </w:rPr>
  </w:style>
  <w:style w:type="character" w:customStyle="1" w:styleId="fontstyle01">
    <w:name w:val="fontstyle01"/>
    <w:basedOn w:val="DefaultParagraphFont"/>
    <w:uiPriority w:val="99"/>
    <w:rsid w:val="003618B5"/>
    <w:rPr>
      <w:rFonts w:ascii="宋体" w:eastAsia="宋体" w:hAnsi="宋体" w:cs="宋体"/>
      <w:color w:val="000000"/>
      <w:kern w:val="0"/>
      <w:sz w:val="22"/>
      <w:szCs w:val="22"/>
    </w:rPr>
  </w:style>
  <w:style w:type="character" w:customStyle="1" w:styleId="50">
    <w:name w:val="标题 #5_"/>
    <w:link w:val="52"/>
    <w:uiPriority w:val="99"/>
    <w:locked/>
    <w:rsid w:val="00586E6C"/>
    <w:rPr>
      <w:rFonts w:ascii="MingLiU" w:eastAsia="MingLiU" w:cs="MingLiU"/>
      <w:b/>
      <w:bCs/>
      <w:sz w:val="28"/>
      <w:szCs w:val="28"/>
    </w:rPr>
  </w:style>
  <w:style w:type="paragraph" w:customStyle="1" w:styleId="52">
    <w:name w:val="标题 #5"/>
    <w:basedOn w:val="Normal"/>
    <w:link w:val="50"/>
    <w:uiPriority w:val="99"/>
    <w:rsid w:val="00586E6C"/>
    <w:pPr>
      <w:shd w:val="clear" w:color="auto" w:fill="FFFFFF"/>
      <w:adjustRightInd/>
      <w:spacing w:before="120" w:after="420" w:line="240" w:lineRule="atLeast"/>
      <w:jc w:val="distribute"/>
      <w:textAlignment w:val="auto"/>
      <w:outlineLvl w:val="4"/>
    </w:pPr>
    <w:rPr>
      <w:rFonts w:ascii="MingLiU" w:eastAsia="MingLiU" w:hAnsi="等线" w:cs="MingLiU"/>
      <w:b/>
      <w:bCs/>
      <w:sz w:val="28"/>
      <w:szCs w:val="28"/>
    </w:rPr>
  </w:style>
  <w:style w:type="character" w:customStyle="1" w:styleId="Char1">
    <w:name w:val="纯文本 Char1"/>
    <w:basedOn w:val="DefaultParagraphFont"/>
    <w:uiPriority w:val="99"/>
    <w:semiHidden/>
    <w:rsid w:val="00586E6C"/>
    <w:rPr>
      <w:rFonts w:ascii="宋体" w:hAnsi="Courier New" w:cs="宋体"/>
      <w:kern w:val="0"/>
      <w:sz w:val="21"/>
      <w:szCs w:val="21"/>
    </w:rPr>
  </w:style>
  <w:style w:type="character" w:customStyle="1" w:styleId="CharChar3">
    <w:name w:val="Char Char3"/>
    <w:basedOn w:val="DefaultParagraphFont"/>
    <w:uiPriority w:val="99"/>
    <w:semiHidden/>
    <w:rsid w:val="004F7151"/>
    <w:rPr>
      <w:sz w:val="18"/>
      <w:szCs w:val="18"/>
    </w:rPr>
  </w:style>
  <w:style w:type="character" w:customStyle="1" w:styleId="190pt">
    <w:name w:val="正文文本 (19) + 间距 0 pt"/>
    <w:uiPriority w:val="99"/>
    <w:rsid w:val="00B33B64"/>
    <w:rPr>
      <w:rFonts w:ascii="MingLiU" w:eastAsia="MingLiU" w:cs="MingLiU"/>
      <w:b/>
      <w:bCs/>
      <w:spacing w:val="0"/>
      <w:sz w:val="22"/>
      <w:szCs w:val="22"/>
      <w:u w:val="none"/>
    </w:rPr>
  </w:style>
  <w:style w:type="character" w:customStyle="1" w:styleId="193">
    <w:name w:val="正文文本 (19) + 非粗体3"/>
    <w:aliases w:val="间距 -1 pt9"/>
    <w:uiPriority w:val="99"/>
    <w:rsid w:val="00B33B64"/>
    <w:rPr>
      <w:rFonts w:ascii="MingLiU" w:eastAsia="MingLiU" w:cs="MingLiU"/>
      <w:b/>
      <w:bCs/>
      <w:spacing w:val="-20"/>
      <w:sz w:val="22"/>
      <w:szCs w:val="22"/>
      <w:u w:val="none"/>
      <w:lang w:val="en-US" w:eastAsia="en-US"/>
    </w:rPr>
  </w:style>
  <w:style w:type="character" w:customStyle="1" w:styleId="210pt26">
    <w:name w:val="正文文本 (2) + 10 pt26"/>
    <w:aliases w:val="粗体14,间距 0 pt50"/>
    <w:uiPriority w:val="99"/>
    <w:rsid w:val="00B33B64"/>
    <w:rPr>
      <w:rFonts w:ascii="MingLiU" w:eastAsia="MingLiU" w:cs="MingLiU"/>
      <w:b/>
      <w:bCs/>
      <w:spacing w:val="-10"/>
      <w:sz w:val="20"/>
      <w:szCs w:val="20"/>
      <w:u w:val="none"/>
      <w:lang w:val="en-US" w:eastAsia="en-US"/>
    </w:rPr>
  </w:style>
  <w:style w:type="character" w:customStyle="1" w:styleId="170pt1">
    <w:name w:val="正文文本 (17) + 间距 0 pt1"/>
    <w:uiPriority w:val="99"/>
    <w:rsid w:val="00B33B64"/>
    <w:rPr>
      <w:rFonts w:ascii="MingLiU" w:eastAsia="MingLiU" w:cs="MingLiU"/>
      <w:spacing w:val="0"/>
      <w:sz w:val="22"/>
      <w:szCs w:val="22"/>
      <w:u w:val="none"/>
    </w:rPr>
  </w:style>
  <w:style w:type="character" w:customStyle="1" w:styleId="19">
    <w:name w:val="正文文本 (19)_"/>
    <w:link w:val="190"/>
    <w:uiPriority w:val="99"/>
    <w:locked/>
    <w:rsid w:val="00B33B64"/>
    <w:rPr>
      <w:rFonts w:ascii="MingLiU" w:eastAsia="MingLiU" w:cs="MingLiU"/>
      <w:b/>
      <w:bCs/>
      <w:spacing w:val="10"/>
      <w:sz w:val="22"/>
      <w:szCs w:val="22"/>
    </w:rPr>
  </w:style>
  <w:style w:type="character" w:customStyle="1" w:styleId="CharChar61">
    <w:name w:val="Char Char61"/>
    <w:basedOn w:val="DefaultParagraphFont"/>
    <w:uiPriority w:val="99"/>
    <w:semiHidden/>
    <w:rsid w:val="00B33B64"/>
    <w:rPr>
      <w:rFonts w:ascii="宋体" w:hAnsi="Courier New" w:cs="宋体"/>
      <w:sz w:val="21"/>
      <w:szCs w:val="21"/>
    </w:rPr>
  </w:style>
  <w:style w:type="character" w:customStyle="1" w:styleId="17">
    <w:name w:val="正文文本 (17)_"/>
    <w:link w:val="170"/>
    <w:uiPriority w:val="99"/>
    <w:locked/>
    <w:rsid w:val="00B33B64"/>
    <w:rPr>
      <w:rFonts w:ascii="MingLiU" w:eastAsia="MingLiU" w:cs="MingLiU"/>
      <w:spacing w:val="-10"/>
      <w:sz w:val="22"/>
      <w:szCs w:val="22"/>
    </w:rPr>
  </w:style>
  <w:style w:type="character" w:customStyle="1" w:styleId="170pt">
    <w:name w:val="正文文本 (17) + 间距 0 pt"/>
    <w:uiPriority w:val="99"/>
    <w:rsid w:val="00B33B64"/>
    <w:rPr>
      <w:rFonts w:ascii="MingLiU" w:eastAsia="MingLiU" w:cs="MingLiU"/>
      <w:spacing w:val="0"/>
      <w:sz w:val="22"/>
      <w:szCs w:val="22"/>
      <w:u w:val="single"/>
    </w:rPr>
  </w:style>
  <w:style w:type="character" w:customStyle="1" w:styleId="2-1pt3">
    <w:name w:val="正文文本 (2) + 间距 -1 pt3"/>
    <w:uiPriority w:val="99"/>
    <w:rsid w:val="00B33B64"/>
    <w:rPr>
      <w:rFonts w:ascii="MingLiU" w:eastAsia="MingLiU" w:cs="MingLiU"/>
      <w:spacing w:val="-30"/>
      <w:sz w:val="22"/>
      <w:szCs w:val="22"/>
      <w:u w:val="none"/>
      <w:lang w:val="en-US" w:eastAsia="en-US"/>
    </w:rPr>
  </w:style>
  <w:style w:type="paragraph" w:customStyle="1" w:styleId="170">
    <w:name w:val="正文文本 (17)"/>
    <w:basedOn w:val="Normal"/>
    <w:link w:val="17"/>
    <w:uiPriority w:val="99"/>
    <w:rsid w:val="00B33B64"/>
    <w:pPr>
      <w:shd w:val="clear" w:color="auto" w:fill="FFFFFF"/>
      <w:adjustRightInd/>
      <w:spacing w:line="240" w:lineRule="atLeast"/>
      <w:jc w:val="distribute"/>
      <w:textAlignment w:val="auto"/>
    </w:pPr>
    <w:rPr>
      <w:rFonts w:ascii="MingLiU" w:eastAsia="MingLiU" w:hAnsi="等线" w:cs="MingLiU"/>
      <w:spacing w:val="-10"/>
      <w:sz w:val="22"/>
      <w:szCs w:val="22"/>
    </w:rPr>
  </w:style>
  <w:style w:type="paragraph" w:customStyle="1" w:styleId="190">
    <w:name w:val="正文文本 (19)"/>
    <w:basedOn w:val="Normal"/>
    <w:link w:val="19"/>
    <w:uiPriority w:val="99"/>
    <w:rsid w:val="00B33B64"/>
    <w:pPr>
      <w:shd w:val="clear" w:color="auto" w:fill="FFFFFF"/>
      <w:adjustRightInd/>
      <w:spacing w:line="559" w:lineRule="exact"/>
      <w:textAlignment w:val="auto"/>
    </w:pPr>
    <w:rPr>
      <w:rFonts w:ascii="MingLiU" w:eastAsia="MingLiU" w:hAnsi="等线" w:cs="MingLiU"/>
      <w:b/>
      <w:bCs/>
      <w:spacing w:val="10"/>
      <w:sz w:val="22"/>
      <w:szCs w:val="22"/>
    </w:rPr>
  </w:style>
  <w:style w:type="character" w:customStyle="1" w:styleId="a1">
    <w:name w:val="正文 宋小四"/>
    <w:uiPriority w:val="99"/>
    <w:rsid w:val="00E14A11"/>
    <w:rPr>
      <w:rFonts w:ascii="宋体" w:eastAsia="宋体" w:hAnsi="宋体" w:cs="宋体"/>
      <w:sz w:val="24"/>
      <w:szCs w:val="24"/>
    </w:rPr>
  </w:style>
  <w:style w:type="paragraph" w:styleId="BodyText">
    <w:name w:val="Body Text"/>
    <w:basedOn w:val="Normal"/>
    <w:link w:val="BodyTextChar"/>
    <w:uiPriority w:val="99"/>
    <w:rsid w:val="00C0699B"/>
    <w:pPr>
      <w:adjustRightInd/>
      <w:spacing w:after="120" w:line="240" w:lineRule="auto"/>
      <w:jc w:val="both"/>
      <w:textAlignment w:val="auto"/>
    </w:pPr>
    <w:rPr>
      <w:rFonts w:ascii="Times New Roman" w:hAnsi="Times New Roman" w:cs="Times New Roman"/>
      <w:kern w:val="2"/>
      <w:sz w:val="21"/>
      <w:szCs w:val="21"/>
    </w:rPr>
  </w:style>
  <w:style w:type="character" w:customStyle="1" w:styleId="BodyTextChar">
    <w:name w:val="Body Text Char"/>
    <w:basedOn w:val="DefaultParagraphFont"/>
    <w:link w:val="BodyText"/>
    <w:uiPriority w:val="99"/>
    <w:semiHidden/>
    <w:rsid w:val="00D04AB1"/>
    <w:rPr>
      <w:rFonts w:ascii="Calibri" w:eastAsia="宋体" w:hAnsi="Calibri" w:cs="Calibri"/>
      <w:kern w:val="0"/>
      <w:sz w:val="24"/>
      <w:szCs w:val="24"/>
    </w:rPr>
  </w:style>
  <w:style w:type="paragraph" w:styleId="BodyTextFirstIndent2">
    <w:name w:val="Body Text First Indent 2"/>
    <w:basedOn w:val="BodyTextIndent"/>
    <w:link w:val="BodyTextFirstIndent2Char"/>
    <w:uiPriority w:val="99"/>
    <w:rsid w:val="00C0699B"/>
    <w:pPr>
      <w:ind w:firstLineChars="200" w:firstLine="420"/>
    </w:pPr>
    <w:rPr>
      <w:sz w:val="21"/>
      <w:szCs w:val="21"/>
    </w:rPr>
  </w:style>
  <w:style w:type="character" w:customStyle="1" w:styleId="BodyTextFirstIndent2Char">
    <w:name w:val="Body Text First Indent 2 Char"/>
    <w:basedOn w:val="BodyTextIndentChar"/>
    <w:link w:val="BodyTextFirstIndent2"/>
    <w:uiPriority w:val="99"/>
    <w:semiHidden/>
    <w:rsid w:val="00D04AB1"/>
  </w:style>
  <w:style w:type="paragraph" w:customStyle="1" w:styleId="a2">
    <w:name w:val="表格文字"/>
    <w:basedOn w:val="Normal"/>
    <w:uiPriority w:val="99"/>
    <w:rsid w:val="00C0699B"/>
    <w:pPr>
      <w:spacing w:line="420" w:lineRule="atLeast"/>
    </w:pPr>
    <w:rPr>
      <w:rFonts w:ascii="Times New Roman" w:hAnsi="Times New Roman" w:cs="Times New Roman"/>
      <w:sz w:val="21"/>
      <w:szCs w:val="21"/>
    </w:rPr>
  </w:style>
  <w:style w:type="paragraph" w:customStyle="1" w:styleId="TableParagraph">
    <w:name w:val="Table Paragraph"/>
    <w:basedOn w:val="Normal"/>
    <w:uiPriority w:val="99"/>
    <w:rsid w:val="00C0699B"/>
    <w:pPr>
      <w:adjustRightInd/>
      <w:spacing w:line="240" w:lineRule="auto"/>
      <w:textAlignment w:val="auto"/>
    </w:pPr>
    <w:rPr>
      <w:rFonts w:ascii="宋体" w:hAnsi="宋体" w:cs="宋体"/>
      <w:sz w:val="22"/>
      <w:szCs w:val="22"/>
      <w:lang w:eastAsia="en-US"/>
    </w:rPr>
  </w:style>
  <w:style w:type="paragraph" w:styleId="ListParagraph">
    <w:name w:val="List Paragraph"/>
    <w:basedOn w:val="Normal"/>
    <w:uiPriority w:val="99"/>
    <w:qFormat/>
    <w:rsid w:val="005B512F"/>
    <w:pPr>
      <w:adjustRightInd/>
      <w:spacing w:line="240" w:lineRule="auto"/>
      <w:ind w:firstLineChars="200" w:firstLine="420"/>
      <w:textAlignment w:val="auto"/>
    </w:pPr>
    <w:rPr>
      <w:rFonts w:ascii="宋体" w:hAnsi="宋体" w:cs="宋体"/>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20</Pages>
  <Words>1948</Words>
  <Characters>11104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吴启智</dc:creator>
  <cp:keywords/>
  <dc:description/>
  <cp:lastModifiedBy>吴启智</cp:lastModifiedBy>
  <cp:revision>31</cp:revision>
  <dcterms:created xsi:type="dcterms:W3CDTF">2022-02-16T06:11:00Z</dcterms:created>
  <dcterms:modified xsi:type="dcterms:W3CDTF">2023-01-30T06:48:00Z</dcterms:modified>
</cp:coreProperties>
</file>