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7ECCF">
      <w:pPr>
        <w:spacing w:line="360" w:lineRule="auto"/>
        <w:jc w:val="center"/>
        <w:rPr>
          <w:rFonts w:hint="eastAsia" w:ascii="华文中宋" w:hAnsi="华文中宋" w:eastAsia="华文中宋"/>
          <w:bCs/>
          <w:color w:val="auto"/>
          <w:sz w:val="44"/>
          <w:szCs w:val="32"/>
          <w:lang w:eastAsia="zh-CN"/>
        </w:rPr>
      </w:pPr>
      <w:r>
        <w:rPr>
          <w:rFonts w:hint="eastAsia" w:ascii="华文中宋" w:hAnsi="华文中宋" w:eastAsia="华文中宋"/>
          <w:bCs/>
          <w:color w:val="auto"/>
          <w:sz w:val="44"/>
          <w:szCs w:val="32"/>
          <w:lang w:val="en-US" w:eastAsia="zh-CN"/>
        </w:rPr>
        <w:t>广州市公共卫生体系建设二期实施项目</w:t>
      </w:r>
    </w:p>
    <w:p w14:paraId="1650EEDD">
      <w:pPr>
        <w:spacing w:line="360" w:lineRule="auto"/>
        <w:jc w:val="center"/>
        <w:rPr>
          <w:rFonts w:hint="eastAsia" w:ascii="华文中宋" w:hAnsi="华文中宋" w:eastAsia="华文中宋"/>
          <w:bCs/>
          <w:color w:val="auto"/>
          <w:sz w:val="44"/>
          <w:szCs w:val="32"/>
          <w:lang w:val="en-US" w:eastAsia="zh-CN"/>
        </w:rPr>
      </w:pPr>
      <w:r>
        <w:rPr>
          <w:rFonts w:hint="eastAsia" w:ascii="华文中宋" w:hAnsi="华文中宋" w:eastAsia="华文中宋"/>
          <w:bCs/>
          <w:color w:val="auto"/>
          <w:sz w:val="44"/>
          <w:szCs w:val="32"/>
          <w:lang w:val="en-US" w:eastAsia="zh-CN"/>
        </w:rPr>
        <w:t>施工图设计任务书</w:t>
      </w:r>
      <w:bookmarkStart w:id="0" w:name="_GoBack"/>
      <w:bookmarkEnd w:id="0"/>
    </w:p>
    <w:p w14:paraId="76717886">
      <w:pPr>
        <w:pageBreakBefore w:val="0"/>
        <w:widowControl w:val="0"/>
        <w:kinsoku/>
        <w:wordWrap/>
        <w:overflowPunct/>
        <w:topLinePunct w:val="0"/>
        <w:autoSpaceDE/>
        <w:autoSpaceDN/>
        <w:bidi w:val="0"/>
        <w:adjustRightInd w:val="0"/>
        <w:snapToGrid/>
        <w:spacing w:line="360" w:lineRule="auto"/>
        <w:ind w:left="0" w:firstLine="560" w:firstLineChars="200"/>
        <w:jc w:val="center"/>
        <w:textAlignment w:val="baseline"/>
        <w:rPr>
          <w:rFonts w:hint="eastAsia" w:ascii="宋体" w:hAnsi="宋体" w:eastAsia="宋体" w:cs="宋体"/>
          <w:color w:val="auto"/>
          <w:sz w:val="28"/>
          <w:szCs w:val="28"/>
        </w:rPr>
      </w:pPr>
    </w:p>
    <w:p w14:paraId="23C777D9">
      <w:pPr>
        <w:keepNext/>
        <w:keepLines/>
        <w:pageBreakBefore w:val="0"/>
        <w:widowControl w:val="0"/>
        <w:kinsoku/>
        <w:wordWrap/>
        <w:overflowPunct/>
        <w:topLinePunct w:val="0"/>
        <w:autoSpaceDE/>
        <w:autoSpaceDN/>
        <w:bidi w:val="0"/>
        <w:snapToGrid/>
        <w:spacing w:line="360" w:lineRule="auto"/>
        <w:ind w:left="0" w:firstLine="562" w:firstLineChars="200"/>
        <w:outlineLvl w:val="3"/>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一、项目概况</w:t>
      </w:r>
    </w:p>
    <w:p w14:paraId="743AA600">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（一）建设地点：广州市花都区。</w:t>
      </w:r>
    </w:p>
    <w:p w14:paraId="277D7F3F">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Cs w:val="21"/>
          <w:highlight w:val="none"/>
          <w:u w:val="none"/>
        </w:rPr>
      </w:pPr>
      <w:r>
        <w:rPr>
          <w:rFonts w:hint="eastAsia" w:ascii="宋体" w:hAnsi="宋体" w:eastAsia="宋体" w:cs="宋体"/>
          <w:color w:val="auto"/>
          <w:sz w:val="28"/>
          <w:szCs w:val="28"/>
        </w:rPr>
        <w:t>（二）建设规模</w:t>
      </w:r>
      <w:r>
        <w:rPr>
          <w:rFonts w:hint="eastAsia" w:ascii="宋体" w:hAnsi="宋体" w:eastAsia="宋体" w:cs="宋体"/>
          <w:color w:val="auto"/>
          <w:sz w:val="28"/>
          <w:szCs w:val="28"/>
          <w:highlight w:val="none"/>
        </w:rPr>
        <w:t>：</w:t>
      </w:r>
      <w:r>
        <w:rPr>
          <w:rFonts w:hint="eastAsia" w:ascii="宋体" w:hAnsi="宋体" w:eastAsia="宋体" w:cs="宋体"/>
          <w:szCs w:val="21"/>
          <w:u w:val="none"/>
        </w:rPr>
        <w:t>广州市花都区公共卫生体系建设二期实施项目包括7个基层医疗卫生机构改造项目、2处社区卫生服务中心及2处社区卫生服务站建设项目，涉及花东镇、花山镇、新雅街、新华街、秀全街等镇街。其中，基层医疗卫生机构改造项目涉及室内装修工程19805平方米，消防改造工程18885平方米，外墙修复工程16325平方米，以及安装工程14286平方米；同时配套完善电梯工程、污水处理设施工程、医疗设备、医疗专项工程，以及室外配套设施等。社区卫生服务中心、社区卫生服务站总建筑面积8242平方米，其中最大单体的建筑面积：7144平方米（本次改造面积：2679平方米），最高建筑层数：8层，最高建筑高度：33.80米，最大单跨跨度：9米。建设内容包括室内装修工程</w:t>
      </w:r>
      <w:r>
        <w:rPr>
          <w:rFonts w:hint="eastAsia" w:ascii="宋体" w:hAnsi="宋体" w:eastAsia="宋体" w:cs="宋体"/>
          <w:color w:val="auto"/>
          <w:szCs w:val="21"/>
          <w:u w:val="none"/>
        </w:rPr>
        <w:t>、结构加固工程、电</w:t>
      </w:r>
      <w:r>
        <w:rPr>
          <w:rFonts w:hint="eastAsia" w:ascii="宋体" w:hAnsi="宋体" w:eastAsia="宋体" w:cs="宋体"/>
          <w:szCs w:val="21"/>
          <w:u w:val="none"/>
        </w:rPr>
        <w:t>气工程、给排水工程、空调通风系统工程、消防工程、医疗专项工程等。</w:t>
      </w:r>
    </w:p>
    <w:p w14:paraId="45D25C5D">
      <w:pPr>
        <w:keepNext/>
        <w:keepLines/>
        <w:pageBreakBefore w:val="0"/>
        <w:widowControl w:val="0"/>
        <w:kinsoku/>
        <w:wordWrap/>
        <w:overflowPunct/>
        <w:topLinePunct w:val="0"/>
        <w:autoSpaceDE/>
        <w:autoSpaceDN/>
        <w:bidi w:val="0"/>
        <w:snapToGrid/>
        <w:spacing w:line="360" w:lineRule="auto"/>
        <w:ind w:left="0" w:firstLine="562" w:firstLineChars="200"/>
        <w:outlineLvl w:val="3"/>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二、设计依据</w:t>
      </w:r>
    </w:p>
    <w:p w14:paraId="7A4A7280">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（1）工程建设标准强制性条文；</w:t>
      </w:r>
    </w:p>
    <w:p w14:paraId="6CCC6B91">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default" w:ascii="宋体" w:hAnsi="宋体" w:eastAsia="宋体" w:cs="宋体"/>
          <w:color w:val="auto"/>
          <w:sz w:val="28"/>
          <w:szCs w:val="28"/>
        </w:rPr>
        <w:t>①</w:t>
      </w:r>
      <w:r>
        <w:rPr>
          <w:rFonts w:hint="eastAsia" w:ascii="宋体" w:hAnsi="宋体" w:eastAsia="宋体" w:cs="宋体"/>
          <w:color w:val="auto"/>
          <w:sz w:val="28"/>
          <w:szCs w:val="28"/>
        </w:rPr>
        <w:t>（城乡规划部分）2013年版</w:t>
      </w:r>
    </w:p>
    <w:p w14:paraId="72C176FA">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default" w:ascii="宋体" w:hAnsi="宋体" w:eastAsia="宋体" w:cs="宋体"/>
          <w:color w:val="auto"/>
          <w:sz w:val="28"/>
          <w:szCs w:val="28"/>
        </w:rPr>
        <w:t>②</w:t>
      </w:r>
      <w:r>
        <w:rPr>
          <w:rFonts w:hint="eastAsia" w:ascii="宋体" w:hAnsi="宋体" w:eastAsia="宋体" w:cs="宋体"/>
          <w:color w:val="auto"/>
          <w:sz w:val="28"/>
          <w:szCs w:val="28"/>
        </w:rPr>
        <w:t>（房屋建筑部分）2013年版</w:t>
      </w:r>
    </w:p>
    <w:p w14:paraId="2EB34167">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default" w:ascii="宋体" w:hAnsi="宋体" w:eastAsia="宋体" w:cs="宋体"/>
          <w:color w:val="auto"/>
          <w:sz w:val="28"/>
          <w:szCs w:val="28"/>
        </w:rPr>
        <w:t>③</w:t>
      </w:r>
      <w:r>
        <w:rPr>
          <w:rFonts w:hint="eastAsia" w:ascii="宋体" w:hAnsi="宋体" w:eastAsia="宋体" w:cs="宋体"/>
          <w:color w:val="auto"/>
          <w:sz w:val="28"/>
          <w:szCs w:val="28"/>
        </w:rPr>
        <w:t>（城镇建设部分）2013年版</w:t>
      </w:r>
    </w:p>
    <w:p w14:paraId="0C2F978E">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（2）建筑工程设计文件编制深度规定（2016版）</w:t>
      </w:r>
    </w:p>
    <w:p w14:paraId="7D8E853F">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（3）民用建筑设计统一标准GB50352-2019</w:t>
      </w:r>
    </w:p>
    <w:p w14:paraId="3631050C">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（4）建筑设计防火规范  GB50016-2014（2018版）</w:t>
      </w:r>
    </w:p>
    <w:p w14:paraId="23B73C42">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（5）建筑防烟排烟系统技术标准GB51251-2017</w:t>
      </w:r>
    </w:p>
    <w:p w14:paraId="158FD622">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（6）建筑内部装修设计防火规范GB50222-2017</w:t>
      </w:r>
    </w:p>
    <w:p w14:paraId="5F3C8219">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（7）建筑防火封堵应用技术规程CEC-S154-2003</w:t>
      </w:r>
    </w:p>
    <w:p w14:paraId="05B96035">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（8）无障碍设计规范GB50763-2012</w:t>
      </w:r>
    </w:p>
    <w:p w14:paraId="08C45C2F">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（9）屋面工程技术规范GB50345-2012</w:t>
      </w:r>
    </w:p>
    <w:p w14:paraId="11C9C83D">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（10）地下工程防水技术规范GB50108-2008</w:t>
      </w:r>
    </w:p>
    <w:p w14:paraId="08550972">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（11）建筑防水工程技术规程DBJ15-19-2006</w:t>
      </w:r>
    </w:p>
    <w:p w14:paraId="571C2FBA">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（12）建筑室内防水工程技术规程CECS196-2006</w:t>
      </w:r>
    </w:p>
    <w:p w14:paraId="59CDFDE2">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（13）建筑外墙防水工程技术规程JGJ/T235-2011</w:t>
      </w:r>
    </w:p>
    <w:p w14:paraId="63034072">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（14）建筑玻璃应用技术规程JGJ113-2015</w:t>
      </w:r>
    </w:p>
    <w:p w14:paraId="5B2B5963">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（15）玻璃幕墙工程技术规范JGJ214-2010</w:t>
      </w:r>
    </w:p>
    <w:p w14:paraId="7342867E">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（16）铝合金门窗工程技术规范JGJ214-2010</w:t>
      </w:r>
    </w:p>
    <w:p w14:paraId="3515B760">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（17）铝合金门窗GB/T8478-2020</w:t>
      </w:r>
    </w:p>
    <w:p w14:paraId="06E946A8">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（18）民用建筑工程室内环境污染控制规范GB50325-2010(2013)</w:t>
      </w:r>
    </w:p>
    <w:p w14:paraId="7D4D4FDA">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（19）民用建筑隔声设计规范GB50118-2010</w:t>
      </w:r>
    </w:p>
    <w:p w14:paraId="73946005">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（20）民用建筑钢结构防火构造06SG501</w:t>
      </w:r>
    </w:p>
    <w:p w14:paraId="36D72EC8">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（21）车库建筑设计规范JGJ100-2015</w:t>
      </w:r>
    </w:p>
    <w:p w14:paraId="7BE218DE">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（22）汽车库修车库、停车库设计防火规范GB50067-2014</w:t>
      </w:r>
    </w:p>
    <w:p w14:paraId="7714F302">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（23）办公建筑设计标准JGJ/T67-2019</w:t>
      </w:r>
    </w:p>
    <w:p w14:paraId="08E8A77E">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（24）公共建筑节能设计标准GB50189-2015</w:t>
      </w:r>
    </w:p>
    <w:p w14:paraId="43121302">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（25）夏热冬暖地区居住建筑节能设计标准JGJ75-2012</w:t>
      </w:r>
    </w:p>
    <w:p w14:paraId="5A436891">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（26）绿色建筑评价标准 GB/T50378-2014</w:t>
      </w:r>
    </w:p>
    <w:p w14:paraId="463EF974">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（27）建筑采光设计标准GB50033-2013</w:t>
      </w:r>
    </w:p>
    <w:p w14:paraId="437FF0B8">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）住宅设计规范GB50096-2011</w:t>
      </w:r>
    </w:p>
    <w:p w14:paraId="012B6F87">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）综合医院建筑设计规范GB51039-2014</w:t>
      </w:r>
    </w:p>
    <w:p w14:paraId="66C69375">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）公共建筑节能设计标准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GB50189-201</w:t>
      </w:r>
    </w:p>
    <w:p w14:paraId="09E74119">
      <w:pPr>
        <w:pStyle w:val="1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）建筑采光设计标准GB50033-2013</w:t>
      </w:r>
    </w:p>
    <w:p w14:paraId="0FF5C6BE">
      <w:pPr>
        <w:pStyle w:val="19"/>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32</w:t>
      </w:r>
      <w:r>
        <w:rPr>
          <w:rFonts w:hint="eastAsia" w:ascii="宋体" w:hAnsi="宋体" w:eastAsia="宋体" w:cs="宋体"/>
          <w:color w:val="auto"/>
          <w:sz w:val="28"/>
          <w:szCs w:val="28"/>
        </w:rPr>
        <w:t>）民用建筑热工设计规范GB50176-2016</w:t>
      </w:r>
    </w:p>
    <w:p w14:paraId="5F00179C">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33</w:t>
      </w:r>
      <w:r>
        <w:rPr>
          <w:rFonts w:hint="eastAsia" w:ascii="宋体" w:hAnsi="宋体" w:eastAsia="宋体" w:cs="宋体"/>
          <w:color w:val="auto"/>
          <w:sz w:val="28"/>
          <w:szCs w:val="28"/>
        </w:rPr>
        <w:t>）其他国家、省、市有关园林绿化的政策、法规及规定等；</w:t>
      </w:r>
    </w:p>
    <w:p w14:paraId="3A392394">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）建设单位提交的基础资料等；</w:t>
      </w:r>
    </w:p>
    <w:p w14:paraId="6731931A">
      <w:pPr>
        <w:pStyle w:val="19"/>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）本设计任务书。</w:t>
      </w:r>
    </w:p>
    <w:p w14:paraId="3937F670">
      <w:pPr>
        <w:keepNext/>
        <w:keepLines/>
        <w:pageBreakBefore w:val="0"/>
        <w:widowControl w:val="0"/>
        <w:kinsoku/>
        <w:wordWrap/>
        <w:overflowPunct/>
        <w:topLinePunct w:val="0"/>
        <w:autoSpaceDE/>
        <w:autoSpaceDN/>
        <w:bidi w:val="0"/>
        <w:snapToGrid/>
        <w:spacing w:line="360" w:lineRule="auto"/>
        <w:ind w:left="0" w:firstLine="562" w:firstLineChars="200"/>
        <w:outlineLvl w:val="3"/>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三、设计范围</w:t>
      </w:r>
    </w:p>
    <w:p w14:paraId="22DF42F7">
      <w:pPr>
        <w:numPr>
          <w:ilvl w:val="0"/>
          <w:numId w:val="3"/>
        </w:numPr>
        <w:spacing w:line="360" w:lineRule="auto"/>
        <w:rPr>
          <w:rFonts w:hint="eastAsia" w:ascii="宋体" w:hAnsi="宋体" w:eastAsia="宋体" w:cs="宋体"/>
          <w:color w:val="auto"/>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本次工作范围：</w:t>
      </w:r>
      <w:r>
        <w:rPr>
          <w:rFonts w:hint="eastAsia" w:ascii="宋体" w:hAnsi="宋体" w:eastAsia="宋体" w:cs="宋体"/>
          <w:color w:val="auto"/>
          <w:u w:val="single"/>
          <w:lang w:val="en-US" w:eastAsia="zh-CN"/>
        </w:rPr>
        <w:t>天贵社区卫生服务中心改造</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新街社区卫生服务中心改造</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秀全社区卫生服务中心改造、清布社区卫生服务中心改造、雅瑶社区卫生服务中心改造、花东镇华侨卫生院改造、花东镇北兴卫生院改造、平西安置区社区卫生服务中心、宝华路社区卫生服务中心、桐悦花园社区卫生服务站、保利明玥晨光社区卫生服务站建设项目</w:t>
      </w:r>
      <w:r>
        <w:rPr>
          <w:rFonts w:hint="eastAsia" w:ascii="宋体" w:hAnsi="宋体" w:eastAsia="宋体" w:cs="宋体"/>
          <w:color w:val="auto"/>
        </w:rPr>
        <w:t>。</w:t>
      </w:r>
    </w:p>
    <w:p w14:paraId="69DF38C5">
      <w:pPr>
        <w:pStyle w:val="6"/>
        <w:pageBreakBefore w:val="0"/>
        <w:widowControl w:val="0"/>
        <w:numPr>
          <w:ilvl w:val="0"/>
          <w:numId w:val="0"/>
        </w:numPr>
        <w:kinsoku/>
        <w:wordWrap/>
        <w:overflowPunct/>
        <w:topLinePunct w:val="0"/>
        <w:autoSpaceDE/>
        <w:autoSpaceDN/>
        <w:bidi w:val="0"/>
        <w:snapToGrid/>
        <w:spacing w:after="0" w:line="360" w:lineRule="auto"/>
        <w:ind w:leftChars="200"/>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2.</w:t>
      </w:r>
      <w:r>
        <w:rPr>
          <w:rFonts w:hint="eastAsia" w:ascii="宋体" w:hAnsi="宋体" w:eastAsia="宋体" w:cs="宋体"/>
          <w:b/>
          <w:bCs/>
          <w:color w:val="auto"/>
          <w:kern w:val="2"/>
          <w:sz w:val="28"/>
          <w:szCs w:val="28"/>
          <w:lang w:val="en-US" w:eastAsia="zh-CN" w:bidi="ar-SA"/>
        </w:rPr>
        <w:t>工作内容：</w:t>
      </w:r>
    </w:p>
    <w:p w14:paraId="6B9781DF">
      <w:pPr>
        <w:pStyle w:val="6"/>
        <w:pageBreakBefore w:val="0"/>
        <w:widowControl w:val="0"/>
        <w:numPr>
          <w:ilvl w:val="0"/>
          <w:numId w:val="4"/>
        </w:numPr>
        <w:kinsoku/>
        <w:wordWrap/>
        <w:overflowPunct/>
        <w:topLinePunct w:val="0"/>
        <w:autoSpaceDE/>
        <w:autoSpaceDN/>
        <w:bidi w:val="0"/>
        <w:snapToGrid/>
        <w:spacing w:after="0" w:line="360" w:lineRule="auto"/>
        <w:ind w:left="0" w:leftChars="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完成本项目的施工图设计工作，内容包括：</w:t>
      </w:r>
    </w:p>
    <w:p w14:paraId="48AA439F">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rPr>
        <w:t>房屋建筑</w:t>
      </w:r>
      <w:r>
        <w:rPr>
          <w:rFonts w:hint="eastAsia" w:ascii="宋体 (正文)" w:hAnsi="宋体 (正文)" w:eastAsia="宋体 (正文)" w:cs="宋体 (正文)"/>
          <w:color w:val="auto"/>
          <w:sz w:val="28"/>
          <w:szCs w:val="28"/>
          <w:lang w:eastAsia="zh-CN"/>
        </w:rPr>
        <w:t>加固</w:t>
      </w:r>
      <w:r>
        <w:rPr>
          <w:rFonts w:hint="eastAsia" w:ascii="宋体 (正文)" w:hAnsi="宋体 (正文)" w:eastAsia="宋体 (正文)" w:cs="宋体 (正文)"/>
          <w:color w:val="auto"/>
          <w:sz w:val="28"/>
          <w:szCs w:val="28"/>
        </w:rPr>
        <w:t>改造。</w:t>
      </w:r>
    </w:p>
    <w:p w14:paraId="69C68531">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建筑外立面修缮改造</w:t>
      </w:r>
      <w:r>
        <w:rPr>
          <w:rFonts w:hint="eastAsia" w:ascii="宋体 (正文)" w:hAnsi="宋体 (正文)" w:eastAsia="宋体 (正文)" w:cs="宋体 (正文)"/>
          <w:color w:val="auto"/>
          <w:sz w:val="28"/>
          <w:szCs w:val="28"/>
        </w:rPr>
        <w:t>。</w:t>
      </w:r>
    </w:p>
    <w:p w14:paraId="5D4CE9C9">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lang w:eastAsia="zh-CN"/>
        </w:rPr>
      </w:pPr>
      <w:r>
        <w:rPr>
          <w:rFonts w:hint="eastAsia" w:ascii="宋体 (正文)" w:hAnsi="宋体 (正文)" w:eastAsia="宋体 (正文)" w:cs="宋体 (正文)"/>
          <w:color w:val="auto"/>
          <w:sz w:val="28"/>
          <w:szCs w:val="28"/>
          <w:lang w:val="en-US" w:eastAsia="zh-CN"/>
        </w:rPr>
        <w:t>建筑空间扩建改造</w:t>
      </w:r>
    </w:p>
    <w:p w14:paraId="59CA970E">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消防设施改造</w:t>
      </w:r>
      <w:r>
        <w:rPr>
          <w:rFonts w:hint="eastAsia" w:ascii="宋体 (正文)" w:hAnsi="宋体 (正文)" w:eastAsia="宋体 (正文)" w:cs="宋体 (正文)"/>
          <w:color w:val="auto"/>
          <w:sz w:val="28"/>
          <w:szCs w:val="28"/>
        </w:rPr>
        <w:t>。</w:t>
      </w:r>
    </w:p>
    <w:p w14:paraId="676ECF11">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室内装修改造</w:t>
      </w:r>
      <w:r>
        <w:rPr>
          <w:rFonts w:hint="eastAsia" w:ascii="宋体 (正文)" w:hAnsi="宋体 (正文)" w:eastAsia="宋体 (正文)" w:cs="宋体 (正文)"/>
          <w:color w:val="auto"/>
          <w:sz w:val="28"/>
          <w:szCs w:val="28"/>
        </w:rPr>
        <w:t>。</w:t>
      </w:r>
    </w:p>
    <w:p w14:paraId="0D3F3D30">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入口安防隔离设施改造</w:t>
      </w:r>
      <w:r>
        <w:rPr>
          <w:rFonts w:hint="eastAsia" w:ascii="宋体 (正文)" w:hAnsi="宋体 (正文)" w:eastAsia="宋体 (正文)" w:cs="宋体 (正文)"/>
          <w:color w:val="auto"/>
          <w:sz w:val="28"/>
          <w:szCs w:val="28"/>
        </w:rPr>
        <w:t>。</w:t>
      </w:r>
    </w:p>
    <w:p w14:paraId="1491ABE3">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室外配套设施改造</w:t>
      </w:r>
    </w:p>
    <w:p w14:paraId="5E174E7F">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火灾自动报警系统和自动喷淋系统改造</w:t>
      </w:r>
    </w:p>
    <w:p w14:paraId="5B999DA2">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电梯安装</w:t>
      </w:r>
    </w:p>
    <w:p w14:paraId="7B8491AF">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钢结构消防楼梯</w:t>
      </w:r>
    </w:p>
    <w:p w14:paraId="551600AC">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color w:val="auto"/>
          <w:sz w:val="28"/>
          <w:szCs w:val="28"/>
        </w:rPr>
      </w:pPr>
      <w:r>
        <w:rPr>
          <w:rFonts w:hint="eastAsia" w:ascii="宋体 (正文)" w:hAnsi="宋体 (正文)" w:eastAsia="宋体 (正文)" w:cs="宋体 (正文)"/>
          <w:color w:val="auto"/>
          <w:sz w:val="28"/>
          <w:szCs w:val="28"/>
          <w:lang w:eastAsia="zh-CN"/>
        </w:rPr>
        <w:t>污水处理设施</w:t>
      </w:r>
    </w:p>
    <w:p w14:paraId="7A9C4B5C">
      <w:pPr>
        <w:pStyle w:val="19"/>
        <w:pageBreakBefore w:val="0"/>
        <w:widowControl w:val="0"/>
        <w:numPr>
          <w:ilvl w:val="0"/>
          <w:numId w:val="5"/>
        </w:numPr>
        <w:tabs>
          <w:tab w:val="left" w:pos="312"/>
        </w:tabs>
        <w:kinsoku/>
        <w:wordWrap/>
        <w:overflowPunct/>
        <w:topLinePunct w:val="0"/>
        <w:autoSpaceDE/>
        <w:autoSpaceDN/>
        <w:bidi w:val="0"/>
        <w:snapToGrid/>
        <w:spacing w:line="360" w:lineRule="auto"/>
        <w:ind w:left="0" w:firstLine="560" w:firstLineChars="200"/>
        <w:rPr>
          <w:rFonts w:hint="eastAsia" w:ascii="宋体 (正文)" w:hAnsi="宋体 (正文)" w:eastAsia="宋体 (正文)" w:cs="宋体 (正文)"/>
          <w:strike/>
          <w:dstrike w:val="0"/>
          <w:color w:val="auto"/>
          <w:sz w:val="28"/>
          <w:szCs w:val="28"/>
        </w:rPr>
      </w:pPr>
      <w:r>
        <w:rPr>
          <w:rFonts w:hint="eastAsia" w:ascii="宋体 (正文)" w:hAnsi="宋体 (正文)" w:eastAsia="宋体 (正文)" w:cs="宋体 (正文)"/>
          <w:strike/>
          <w:dstrike w:val="0"/>
          <w:color w:val="auto"/>
          <w:sz w:val="28"/>
          <w:szCs w:val="28"/>
          <w:lang w:eastAsia="zh-CN"/>
        </w:rPr>
        <w:t>洁净医气改造</w:t>
      </w:r>
    </w:p>
    <w:p w14:paraId="12697FC8">
      <w:pPr>
        <w:keepNext/>
        <w:keepLines/>
        <w:pageBreakBefore w:val="0"/>
        <w:widowControl w:val="0"/>
        <w:kinsoku/>
        <w:wordWrap/>
        <w:overflowPunct/>
        <w:topLinePunct w:val="0"/>
        <w:autoSpaceDE/>
        <w:autoSpaceDN/>
        <w:bidi w:val="0"/>
        <w:snapToGrid/>
        <w:spacing w:line="360" w:lineRule="auto"/>
        <w:ind w:left="0" w:firstLine="562" w:firstLineChars="200"/>
        <w:outlineLvl w:val="3"/>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四、工作原则</w:t>
      </w:r>
    </w:p>
    <w:p w14:paraId="588414D7">
      <w:pPr>
        <w:pageBreakBefore w:val="0"/>
        <w:widowControl w:val="0"/>
        <w:kinsoku/>
        <w:wordWrap/>
        <w:overflowPunct/>
        <w:topLinePunct w:val="0"/>
        <w:autoSpaceDE/>
        <w:autoSpaceDN/>
        <w:bidi w:val="0"/>
        <w:snapToGrid/>
        <w:spacing w:line="360" w:lineRule="auto"/>
        <w:ind w:left="0"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1.满足使用要求：根据建筑物的使用目的，按照相应的设计规范进行设计。比如：空间要求、环保要求、采光要求、消防要求及结构的耐久要求、抗震要求、医院建筑规范要求等。</w:t>
      </w:r>
    </w:p>
    <w:p w14:paraId="15AFE577">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2.建筑设计必须采用合理技术措施原则：正确选用建筑材料、合理安排使用空间，合理设计结构和构造，考虑方便施工、缩短工期。实现经济目的。</w:t>
      </w:r>
    </w:p>
    <w:p w14:paraId="54CD425C">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3.建筑外立面改造设计考虑建筑物的美观性、适应性、环保性、洁净性、经济性。对于建筑物外形构造、表面装饰、颜色都要做合理的设计。</w:t>
      </w:r>
    </w:p>
    <w:p w14:paraId="440C7E03">
      <w:pPr>
        <w:keepNext/>
        <w:keepLines/>
        <w:pageBreakBefore w:val="0"/>
        <w:widowControl w:val="0"/>
        <w:kinsoku/>
        <w:wordWrap/>
        <w:overflowPunct/>
        <w:topLinePunct w:val="0"/>
        <w:autoSpaceDE/>
        <w:autoSpaceDN/>
        <w:bidi w:val="0"/>
        <w:snapToGrid/>
        <w:spacing w:line="360" w:lineRule="auto"/>
        <w:ind w:left="0" w:firstLine="562" w:firstLineChars="200"/>
        <w:outlineLvl w:val="3"/>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五、设计要求及技术任务</w:t>
      </w:r>
    </w:p>
    <w:p w14:paraId="1C0758F0">
      <w:pPr>
        <w:pStyle w:val="26"/>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解决目前建筑使用上的安全隐患，重新对标使用单位整合的现有使用功能，满足建筑设计防火要求，医疗建设标准。</w:t>
      </w:r>
    </w:p>
    <w:p w14:paraId="4EEF2FDC">
      <w:pPr>
        <w:keepNext/>
        <w:keepLines/>
        <w:pageBreakBefore w:val="0"/>
        <w:widowControl w:val="0"/>
        <w:kinsoku/>
        <w:wordWrap/>
        <w:overflowPunct/>
        <w:topLinePunct w:val="0"/>
        <w:autoSpaceDE/>
        <w:autoSpaceDN/>
        <w:bidi w:val="0"/>
        <w:snapToGrid/>
        <w:spacing w:line="360" w:lineRule="auto"/>
        <w:ind w:left="0" w:firstLine="562" w:firstLineChars="200"/>
        <w:outlineLvl w:val="3"/>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六、设计工期要求</w:t>
      </w:r>
    </w:p>
    <w:p w14:paraId="222292AD">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按合同节点要求。</w:t>
      </w:r>
    </w:p>
    <w:p w14:paraId="0F7B57B4">
      <w:pPr>
        <w:keepNext/>
        <w:keepLines/>
        <w:pageBreakBefore w:val="0"/>
        <w:widowControl w:val="0"/>
        <w:kinsoku/>
        <w:wordWrap/>
        <w:overflowPunct/>
        <w:topLinePunct w:val="0"/>
        <w:autoSpaceDE/>
        <w:autoSpaceDN/>
        <w:bidi w:val="0"/>
        <w:snapToGrid/>
        <w:spacing w:line="360" w:lineRule="auto"/>
        <w:ind w:left="0" w:firstLine="562" w:firstLineChars="200"/>
        <w:outlineLvl w:val="3"/>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七、工作</w:t>
      </w:r>
      <w:r>
        <w:rPr>
          <w:rFonts w:hint="eastAsia" w:ascii="宋体" w:hAnsi="宋体" w:eastAsia="宋体" w:cs="宋体"/>
          <w:b/>
          <w:bCs/>
          <w:color w:val="auto"/>
          <w:sz w:val="28"/>
          <w:szCs w:val="28"/>
        </w:rPr>
        <w:t>成果及深度要求</w:t>
      </w:r>
    </w:p>
    <w:p w14:paraId="132E4E90">
      <w:pPr>
        <w:pStyle w:val="6"/>
        <w:pageBreakBefore w:val="0"/>
        <w:widowControl w:val="0"/>
        <w:numPr>
          <w:ilvl w:val="0"/>
          <w:numId w:val="0"/>
        </w:numPr>
        <w:kinsoku/>
        <w:wordWrap/>
        <w:overflowPunct/>
        <w:topLinePunct w:val="0"/>
        <w:autoSpaceDE/>
        <w:autoSpaceDN/>
        <w:bidi w:val="0"/>
        <w:snapToGrid/>
        <w:spacing w:after="0" w:line="360" w:lineRule="auto"/>
        <w:ind w:leftChars="200"/>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1.</w:t>
      </w:r>
      <w:r>
        <w:rPr>
          <w:rFonts w:hint="eastAsia" w:ascii="宋体" w:hAnsi="宋体" w:eastAsia="宋体" w:cs="宋体"/>
          <w:b/>
          <w:bCs/>
          <w:color w:val="auto"/>
          <w:kern w:val="2"/>
          <w:sz w:val="28"/>
          <w:szCs w:val="28"/>
          <w:lang w:val="en-US" w:eastAsia="zh-CN" w:bidi="ar-SA"/>
        </w:rPr>
        <w:t>设计成果：</w:t>
      </w:r>
    </w:p>
    <w:p w14:paraId="47920212">
      <w:pPr>
        <w:pStyle w:val="19"/>
        <w:pageBreakBefore w:val="0"/>
        <w:widowControl w:val="0"/>
        <w:numPr>
          <w:ilvl w:val="0"/>
          <w:numId w:val="0"/>
        </w:numPr>
        <w:tabs>
          <w:tab w:val="left" w:pos="312"/>
        </w:tabs>
        <w:kinsoku/>
        <w:wordWrap/>
        <w:overflowPunct/>
        <w:topLinePunct w:val="0"/>
        <w:autoSpaceDE/>
        <w:autoSpaceDN/>
        <w:bidi w:val="0"/>
        <w:snapToGrid/>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①</w:t>
      </w:r>
      <w:r>
        <w:rPr>
          <w:rFonts w:hint="eastAsia" w:asciiTheme="minorEastAsia" w:hAnsiTheme="minorEastAsia" w:eastAsiaTheme="minorEastAsia" w:cstheme="minorEastAsia"/>
          <w:color w:val="auto"/>
          <w:sz w:val="28"/>
          <w:szCs w:val="28"/>
          <w:lang w:val="en-US" w:eastAsia="zh-CN"/>
        </w:rPr>
        <w:t>暖通工程全套施工图纸、给排水工程全套施工图纸、装修工程全套施工图纸、建筑工程全套施工图纸、结构工程全套施工图纸、电气工程全套施工图纸、洁净医气工程全套施工图纸。</w:t>
      </w:r>
    </w:p>
    <w:p w14:paraId="6E8F3DCE">
      <w:pPr>
        <w:pStyle w:val="19"/>
        <w:pageBreakBefore w:val="0"/>
        <w:widowControl w:val="0"/>
        <w:numPr>
          <w:ilvl w:val="0"/>
          <w:numId w:val="0"/>
        </w:numPr>
        <w:tabs>
          <w:tab w:val="left" w:pos="312"/>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②</w:t>
      </w:r>
      <w:r>
        <w:rPr>
          <w:rFonts w:hint="eastAsia" w:asciiTheme="minorEastAsia" w:hAnsiTheme="minorEastAsia" w:eastAsiaTheme="minorEastAsia" w:cstheme="minorEastAsia"/>
          <w:color w:val="auto"/>
          <w:sz w:val="28"/>
          <w:szCs w:val="28"/>
          <w:lang w:val="en-US" w:eastAsia="zh-CN"/>
        </w:rPr>
        <w:t>材料清单</w:t>
      </w:r>
    </w:p>
    <w:p w14:paraId="0D2A1233">
      <w:pPr>
        <w:pageBreakBefore w:val="0"/>
        <w:widowControl w:val="0"/>
        <w:kinsoku/>
        <w:wordWrap/>
        <w:overflowPunct/>
        <w:topLinePunct w:val="0"/>
        <w:autoSpaceDE/>
        <w:autoSpaceDN/>
        <w:bidi w:val="0"/>
        <w:snapToGrid/>
        <w:spacing w:line="360" w:lineRule="auto"/>
        <w:ind w:left="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其他要求</w:t>
      </w:r>
    </w:p>
    <w:p w14:paraId="38978B36">
      <w:pPr>
        <w:pageBreakBefore w:val="0"/>
        <w:widowControl w:val="0"/>
        <w:kinsoku/>
        <w:wordWrap/>
        <w:overflowPunct/>
        <w:topLinePunct w:val="0"/>
        <w:autoSpaceDE/>
        <w:autoSpaceDN/>
        <w:bidi w:val="0"/>
        <w:snapToGrid/>
        <w:spacing w:line="360" w:lineRule="auto"/>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①设计成果纸质版文件按合同有关规定提交。</w:t>
      </w:r>
    </w:p>
    <w:p w14:paraId="7B7CD777">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Theme="minorEastAsia" w:hAnsiTheme="minorEastAsia" w:eastAsiaTheme="minorEastAsia" w:cstheme="minorEastAsia"/>
          <w:color w:val="auto"/>
          <w:sz w:val="28"/>
          <w:szCs w:val="28"/>
        </w:rPr>
        <w:t>②设计成果电子版文件按合同有关规定提交，文本文件采用Microsoft office2003或以上的格式文件，图形文件采用DWG格式文件和JPG格式</w:t>
      </w:r>
      <w:r>
        <w:rPr>
          <w:rFonts w:hint="eastAsia" w:ascii="宋体" w:hAnsi="宋体" w:eastAsia="宋体" w:cs="宋体"/>
          <w:color w:val="auto"/>
          <w:sz w:val="28"/>
          <w:szCs w:val="28"/>
        </w:rPr>
        <w:t>。</w:t>
      </w:r>
    </w:p>
    <w:p w14:paraId="1129B946">
      <w:pPr>
        <w:keepNext/>
        <w:keepLines/>
        <w:pageBreakBefore w:val="0"/>
        <w:widowControl w:val="0"/>
        <w:kinsoku/>
        <w:wordWrap/>
        <w:overflowPunct/>
        <w:topLinePunct w:val="0"/>
        <w:autoSpaceDE/>
        <w:autoSpaceDN/>
        <w:bidi w:val="0"/>
        <w:snapToGrid/>
        <w:spacing w:line="360" w:lineRule="auto"/>
        <w:ind w:left="0" w:firstLine="562" w:firstLineChars="200"/>
        <w:outlineLvl w:val="3"/>
        <w:rPr>
          <w:rFonts w:hint="eastAsia" w:ascii="宋体" w:hAnsi="宋体" w:eastAsia="宋体" w:cs="宋体"/>
          <w:b/>
          <w:bCs/>
          <w:color w:val="auto"/>
          <w:kern w:val="0"/>
          <w:sz w:val="28"/>
          <w:szCs w:val="28"/>
        </w:rPr>
      </w:pPr>
      <w:r>
        <w:rPr>
          <w:rFonts w:hint="eastAsia" w:ascii="宋体" w:hAnsi="宋体" w:eastAsia="宋体" w:cs="宋体"/>
          <w:b/>
          <w:bCs/>
          <w:color w:val="auto"/>
          <w:sz w:val="28"/>
          <w:szCs w:val="28"/>
        </w:rPr>
        <w:t>八、</w:t>
      </w:r>
      <w:r>
        <w:rPr>
          <w:rFonts w:hint="eastAsia" w:ascii="宋体" w:hAnsi="宋体" w:eastAsia="宋体" w:cs="宋体"/>
          <w:b/>
          <w:bCs/>
          <w:color w:val="auto"/>
          <w:kern w:val="0"/>
          <w:sz w:val="28"/>
          <w:szCs w:val="28"/>
        </w:rPr>
        <w:t>设计人员组织管理</w:t>
      </w:r>
    </w:p>
    <w:p w14:paraId="72EDC67E">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为便于甲方与乙方及时沟通及协调，以保证乙方的设计成果文件能更好地体现甲方的建设意图，乙方应根据甲方的要求，分阶段在指定的地点投入本合同约定的专业人员、设备及设施，实施本合同工程的设计工作。</w:t>
      </w:r>
    </w:p>
    <w:p w14:paraId="1FC2432E">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乙方应根据项目设计任务及工期要求建立项目组。有关设计人员要求详见本项目招标文件第五章发包人要求。</w:t>
      </w:r>
    </w:p>
    <w:p w14:paraId="17EB98F1">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2、在设计高峰或项目承建单位认为有必要时，设计方必须集中力量确保设计进度。</w:t>
      </w:r>
    </w:p>
    <w:p w14:paraId="4CEB0016">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3、设计单位在明确分工各负其责的基础上，按照招标文件所列要求承诺为本项目合同约定项目指定的设计总负责人、各专业设计负责人、各专业设计人、报建协调人，并向建设管理单位出具相应的授权文件。</w:t>
      </w:r>
    </w:p>
    <w:p w14:paraId="037F6C5A">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4、项目设计总负责人，各专业设计负责人应能够胜任所承担任务的设计、组织、计划、协调工作。</w:t>
      </w:r>
    </w:p>
    <w:p w14:paraId="76BE6F09">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5、须报送项目设计总负责人、各专业设计负责人、其他参与设计工作的人员姓名、年龄、专业、职称、职务、相关经历和主要技术成果以及在本合同约定项目中负责的设计任务等资料。</w:t>
      </w:r>
    </w:p>
    <w:p w14:paraId="68A9B765">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6、设计单位的设计人员数量、专业水平、专业配套等达不到设计所需时，需更换及补充设计人员；未能在指定时间内及时更换和补充的，将视为违约行为, 项目承建单位将根据项目设计(咨询)单位综合考评办法予以相应的处罚。</w:t>
      </w:r>
    </w:p>
    <w:p w14:paraId="115B62B9">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7、本项目人员最低配备要求：项目负责人1人、结构专业设计负责人1人、给排水专业设计负责人1人、电气专业设计负责人1人、暖通专业设计负责人1人。</w:t>
      </w:r>
    </w:p>
    <w:p w14:paraId="142520DB">
      <w:pPr>
        <w:pageBreakBefore w:val="0"/>
        <w:widowControl w:val="0"/>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宋体 (正文)">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361256"/>
    </w:sdtPr>
    <w:sdtContent>
      <w:p w14:paraId="7FA0D1C2">
        <w:pPr>
          <w:pStyle w:val="8"/>
          <w:jc w:val="center"/>
        </w:pPr>
        <w:r>
          <w:fldChar w:fldCharType="begin"/>
        </w:r>
        <w:r>
          <w:instrText xml:space="preserve">PAGE   \* MERGEFORMAT</w:instrText>
        </w:r>
        <w:r>
          <w:fldChar w:fldCharType="separate"/>
        </w:r>
        <w:r>
          <w:rPr>
            <w:lang w:val="zh-CN"/>
          </w:rPr>
          <w:t>2</w:t>
        </w:r>
        <w:r>
          <w:fldChar w:fldCharType="end"/>
        </w:r>
      </w:p>
    </w:sdtContent>
  </w:sdt>
  <w:p w14:paraId="2A771C5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BAE6D"/>
    <w:multiLevelType w:val="multilevel"/>
    <w:tmpl w:val="C1ABAE6D"/>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DBDB2898"/>
    <w:multiLevelType w:val="multilevel"/>
    <w:tmpl w:val="DBDB2898"/>
    <w:lvl w:ilvl="0" w:tentative="0">
      <w:start w:val="1"/>
      <w:numFmt w:val="decimalEnclosedCircle"/>
      <w:suff w:val="space"/>
      <w:lvlText w:val="%1"/>
      <w:lvlJc w:val="left"/>
      <w:pPr>
        <w:ind w:left="360" w:hanging="360"/>
      </w:pPr>
      <w:rPr>
        <w:rFonts w:hint="eastAsia" w:ascii="宋体" w:hAnsi="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1918561C"/>
    <w:multiLevelType w:val="multilevel"/>
    <w:tmpl w:val="1918561C"/>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C89CE0"/>
    <w:multiLevelType w:val="multilevel"/>
    <w:tmpl w:val="60C89CE0"/>
    <w:lvl w:ilvl="0" w:tentative="0">
      <w:start w:val="1"/>
      <w:numFmt w:val="decimal"/>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
    <w:nsid w:val="74511ECD"/>
    <w:multiLevelType w:val="multilevel"/>
    <w:tmpl w:val="74511ECD"/>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N2ZkZThhYTUyYTFjNTVhN2NhNTA1ZjEwY2M2YjAifQ=="/>
  </w:docVars>
  <w:rsids>
    <w:rsidRoot w:val="00000000"/>
    <w:rsid w:val="07E661F3"/>
    <w:rsid w:val="0A36059B"/>
    <w:rsid w:val="0B97093A"/>
    <w:rsid w:val="0B9B0319"/>
    <w:rsid w:val="13735089"/>
    <w:rsid w:val="1A612CD6"/>
    <w:rsid w:val="1D5D0B33"/>
    <w:rsid w:val="22EE12A9"/>
    <w:rsid w:val="2ADC6E70"/>
    <w:rsid w:val="2E5B75CF"/>
    <w:rsid w:val="30F02C43"/>
    <w:rsid w:val="390F4FAE"/>
    <w:rsid w:val="3BB112A7"/>
    <w:rsid w:val="3C1B1482"/>
    <w:rsid w:val="3FAA6C38"/>
    <w:rsid w:val="41EC5B50"/>
    <w:rsid w:val="45FC61ED"/>
    <w:rsid w:val="4BBD3510"/>
    <w:rsid w:val="4D6C3278"/>
    <w:rsid w:val="53A762B9"/>
    <w:rsid w:val="6F9F31DE"/>
    <w:rsid w:val="73E262BE"/>
    <w:rsid w:val="7764387C"/>
    <w:rsid w:val="77F346B3"/>
    <w:rsid w:val="7E741A6A"/>
    <w:rsid w:val="7F92396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2">
    <w:name w:val="heading 1"/>
    <w:basedOn w:val="1"/>
    <w:next w:val="1"/>
    <w:link w:val="20"/>
    <w:qFormat/>
    <w:uiPriority w:val="9"/>
    <w:pPr>
      <w:keepNext/>
      <w:keepLines/>
      <w:numPr>
        <w:ilvl w:val="0"/>
        <w:numId w:val="1"/>
      </w:numPr>
      <w:spacing w:after="120" w:line="578" w:lineRule="auto"/>
      <w:outlineLvl w:val="0"/>
    </w:pPr>
    <w:rPr>
      <w:rFonts w:eastAsia="黑体"/>
      <w:bCs/>
      <w:kern w:val="44"/>
      <w:sz w:val="30"/>
      <w:szCs w:val="44"/>
    </w:rPr>
  </w:style>
  <w:style w:type="paragraph" w:styleId="3">
    <w:name w:val="heading 2"/>
    <w:basedOn w:val="1"/>
    <w:next w:val="1"/>
    <w:link w:val="21"/>
    <w:autoRedefine/>
    <w:unhideWhenUsed/>
    <w:qFormat/>
    <w:uiPriority w:val="9"/>
    <w:pPr>
      <w:keepNext/>
      <w:keepLines/>
      <w:numPr>
        <w:ilvl w:val="0"/>
        <w:numId w:val="2"/>
      </w:numPr>
      <w:spacing w:after="120"/>
      <w:outlineLvl w:val="1"/>
    </w:pPr>
    <w:rPr>
      <w:rFonts w:asciiTheme="majorHAnsi" w:hAnsiTheme="majorHAnsi" w:cstheme="majorBidi"/>
      <w:b/>
      <w:bCs/>
      <w:szCs w:val="32"/>
    </w:rPr>
  </w:style>
  <w:style w:type="paragraph" w:styleId="4">
    <w:name w:val="heading 4"/>
    <w:basedOn w:val="1"/>
    <w:next w:val="1"/>
    <w:qFormat/>
    <w:uiPriority w:val="1"/>
    <w:pPr>
      <w:ind w:left="237"/>
      <w:outlineLvl w:val="3"/>
    </w:pPr>
    <w:rPr>
      <w:rFonts w:ascii="宋体" w:hAnsi="宋体" w:eastAsia="宋体"/>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99"/>
    <w:pPr>
      <w:spacing w:after="120"/>
    </w:pPr>
    <w:rPr>
      <w:rFonts w:hAnsi="Times New Roman" w:eastAsia="宋体"/>
    </w:rPr>
  </w:style>
  <w:style w:type="paragraph" w:styleId="7">
    <w:name w:val="Balloon Text"/>
    <w:basedOn w:val="1"/>
    <w:link w:val="24"/>
    <w:autoRedefine/>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22"/>
    <w:rPr>
      <w:b/>
      <w:bCs/>
    </w:rPr>
  </w:style>
  <w:style w:type="character" w:styleId="16">
    <w:name w:val="Hyperlink"/>
    <w:unhideWhenUsed/>
    <w:qFormat/>
    <w:uiPriority w:val="99"/>
    <w:rPr>
      <w:color w:val="000000"/>
      <w:u w:val="none"/>
    </w:rPr>
  </w:style>
  <w:style w:type="character" w:customStyle="1" w:styleId="17">
    <w:name w:val="页眉 字符"/>
    <w:basedOn w:val="14"/>
    <w:link w:val="9"/>
    <w:autoRedefine/>
    <w:qFormat/>
    <w:uiPriority w:val="99"/>
    <w:rPr>
      <w:sz w:val="18"/>
      <w:szCs w:val="18"/>
    </w:rPr>
  </w:style>
  <w:style w:type="character" w:customStyle="1" w:styleId="18">
    <w:name w:val="页脚 字符"/>
    <w:basedOn w:val="14"/>
    <w:link w:val="8"/>
    <w:autoRedefine/>
    <w:qFormat/>
    <w:uiPriority w:val="99"/>
    <w:rPr>
      <w:sz w:val="18"/>
      <w:szCs w:val="18"/>
    </w:rPr>
  </w:style>
  <w:style w:type="paragraph" w:customStyle="1" w:styleId="19">
    <w:name w:val="List Paragraph"/>
    <w:basedOn w:val="1"/>
    <w:autoRedefine/>
    <w:qFormat/>
    <w:uiPriority w:val="34"/>
    <w:pPr>
      <w:ind w:firstLine="420" w:firstLineChars="200"/>
    </w:pPr>
  </w:style>
  <w:style w:type="character" w:customStyle="1" w:styleId="20">
    <w:name w:val="标题 1 字符"/>
    <w:basedOn w:val="14"/>
    <w:link w:val="2"/>
    <w:autoRedefine/>
    <w:qFormat/>
    <w:uiPriority w:val="9"/>
    <w:rPr>
      <w:rFonts w:ascii="Times New Roman" w:hAnsi="Times New Roman" w:eastAsia="黑体" w:cs="Times New Roman"/>
      <w:bCs/>
      <w:kern w:val="44"/>
      <w:sz w:val="30"/>
      <w:szCs w:val="44"/>
    </w:rPr>
  </w:style>
  <w:style w:type="character" w:customStyle="1" w:styleId="21">
    <w:name w:val="标题 2 字符"/>
    <w:basedOn w:val="14"/>
    <w:link w:val="3"/>
    <w:autoRedefine/>
    <w:qFormat/>
    <w:uiPriority w:val="9"/>
    <w:rPr>
      <w:rFonts w:eastAsia="仿宋" w:asciiTheme="majorHAnsi" w:hAnsiTheme="majorHAnsi" w:cstheme="majorBidi"/>
      <w:b/>
      <w:bCs/>
      <w:sz w:val="28"/>
      <w:szCs w:val="32"/>
    </w:rPr>
  </w:style>
  <w:style w:type="paragraph" w:customStyle="1" w:styleId="22">
    <w:name w:val="表"/>
    <w:basedOn w:val="1"/>
    <w:link w:val="23"/>
    <w:autoRedefine/>
    <w:qFormat/>
    <w:uiPriority w:val="0"/>
  </w:style>
  <w:style w:type="character" w:customStyle="1" w:styleId="23">
    <w:name w:val="表 Char"/>
    <w:basedOn w:val="14"/>
    <w:link w:val="22"/>
    <w:autoRedefine/>
    <w:qFormat/>
    <w:uiPriority w:val="0"/>
    <w:rPr>
      <w:rFonts w:ascii="Times New Roman" w:hAnsi="Times New Roman" w:eastAsia="仿宋" w:cs="Times New Roman"/>
      <w:sz w:val="28"/>
      <w:szCs w:val="24"/>
    </w:rPr>
  </w:style>
  <w:style w:type="character" w:customStyle="1" w:styleId="24">
    <w:name w:val="批注框文本 字符"/>
    <w:basedOn w:val="14"/>
    <w:link w:val="7"/>
    <w:semiHidden/>
    <w:qFormat/>
    <w:uiPriority w:val="99"/>
    <w:rPr>
      <w:rFonts w:ascii="Times New Roman" w:hAnsi="Times New Roman" w:eastAsia="仿宋" w:cs="Times New Roman"/>
      <w:sz w:val="18"/>
      <w:szCs w:val="18"/>
    </w:rPr>
  </w:style>
  <w:style w:type="paragraph" w:customStyle="1" w:styleId="25">
    <w:name w:val="正文+文字"/>
    <w:basedOn w:val="1"/>
    <w:qFormat/>
    <w:uiPriority w:val="99"/>
    <w:pPr>
      <w:spacing w:line="360" w:lineRule="auto"/>
      <w:ind w:firstLine="200" w:firstLineChars="200"/>
    </w:pPr>
    <w:rPr>
      <w:rFonts w:eastAsia="宋体"/>
      <w:sz w:val="24"/>
    </w:rPr>
  </w:style>
  <w:style w:type="paragraph" w:customStyle="1" w:styleId="26">
    <w:name w:val="正文缩进1"/>
    <w:basedOn w:val="1"/>
    <w:qFormat/>
    <w:uiPriority w:val="0"/>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6</Pages>
  <Words>2278</Words>
  <Characters>2706</Characters>
  <Lines>34</Lines>
  <Paragraphs>9</Paragraphs>
  <TotalTime>1</TotalTime>
  <ScaleCrop>false</ScaleCrop>
  <LinksUpToDate>false</LinksUpToDate>
  <CharactersWithSpaces>2712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2023-03-08T01:54:00Z</dcterms:created>
  <dc:creator>ken</dc:creator>
  <cp:lastModifiedBy>选选</cp:lastModifiedBy>
  <cp:lastPrinted>2021-06-03T17:44:00Z</cp:lastPrinted>
  <dcterms:modified xsi:type="dcterms:W3CDTF">2025-09-18T07:01:14Z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9F1346F2EA944937BD1097E459C2E7CB_13</vt:lpwstr>
  </property>
  <property fmtid="{D5CDD505-2E9C-101B-9397-08002B2CF9AE}" pid="4" name="KSOTemplateDocerSaveRecord">
    <vt:lpwstr>eyJoZGlkIjoiNDk1ODU5ZGVmYzNiMDkwZmM0MTM1ZWM0ZjBiMTQ2OTEiLCJ1c2VySWQiOiIxMjQ1MDM3NDUwIn0=</vt:lpwstr>
  </property>
</Properties>
</file>