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ordWrap w:val="0"/>
        <w:adjustRightInd w:val="0"/>
        <w:snapToGrid w:val="0"/>
        <w:spacing w:line="360" w:lineRule="auto"/>
        <w:jc w:val="center"/>
        <w:rPr>
          <w:rFonts w:hint="eastAsia" w:eastAsia="宋体"/>
          <w:snapToGrid w:val="0"/>
          <w:color w:val="auto"/>
          <w:kern w:val="0"/>
          <w:sz w:val="48"/>
          <w:szCs w:val="48"/>
          <w:highlight w:val="none"/>
          <w:u w:val="single"/>
          <w:lang w:eastAsia="zh-CN"/>
        </w:rPr>
      </w:pPr>
      <w:bookmarkStart w:id="0" w:name="_Toc30048"/>
      <w:bookmarkStart w:id="1" w:name="_Toc21963"/>
      <w:bookmarkStart w:id="2" w:name="_Toc485455886"/>
      <w:bookmarkStart w:id="3" w:name="_Toc32610"/>
      <w:r>
        <w:rPr>
          <w:rFonts w:hint="eastAsia" w:eastAsia="宋体"/>
          <w:b/>
          <w:snapToGrid w:val="0"/>
          <w:color w:val="auto"/>
          <w:kern w:val="0"/>
          <w:sz w:val="48"/>
          <w:szCs w:val="48"/>
          <w:highlight w:val="none"/>
          <w:lang w:eastAsia="zh-CN"/>
        </w:rPr>
        <w:t>电白产业转移工业园电海片区（原反哺创业片区）管道天然气特许经营项目</w:t>
      </w:r>
    </w:p>
    <w:p>
      <w:pPr>
        <w:pStyle w:val="11"/>
        <w:wordWrap w:val="0"/>
        <w:adjustRightInd w:val="0"/>
        <w:snapToGrid w:val="0"/>
        <w:spacing w:line="360" w:lineRule="auto"/>
        <w:rPr>
          <w:rFonts w:hint="eastAsia" w:eastAsia="宋体"/>
          <w:snapToGrid w:val="0"/>
          <w:color w:val="auto"/>
          <w:kern w:val="0"/>
          <w:sz w:val="36"/>
          <w:highlight w:val="none"/>
          <w:u w:val="single"/>
        </w:rPr>
      </w:pPr>
    </w:p>
    <w:p>
      <w:pPr>
        <w:pStyle w:val="11"/>
        <w:wordWrap w:val="0"/>
        <w:adjustRightInd w:val="0"/>
        <w:snapToGrid w:val="0"/>
        <w:spacing w:line="360" w:lineRule="auto"/>
        <w:rPr>
          <w:rFonts w:hint="eastAsia" w:eastAsia="宋体"/>
          <w:snapToGrid w:val="0"/>
          <w:color w:val="auto"/>
          <w:kern w:val="0"/>
          <w:sz w:val="36"/>
          <w:highlight w:val="none"/>
          <w:u w:val="single"/>
        </w:rPr>
      </w:pPr>
    </w:p>
    <w:p>
      <w:pPr>
        <w:pStyle w:val="11"/>
        <w:wordWrap w:val="0"/>
        <w:adjustRightInd w:val="0"/>
        <w:snapToGrid w:val="0"/>
        <w:spacing w:line="360" w:lineRule="auto"/>
        <w:jc w:val="cente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pPr>
    </w:p>
    <w:p>
      <w:pPr>
        <w:pStyle w:val="11"/>
        <w:wordWrap w:val="0"/>
        <w:adjustRightInd w:val="0"/>
        <w:snapToGrid w:val="0"/>
        <w:spacing w:line="360" w:lineRule="auto"/>
        <w:jc w:val="center"/>
        <w:rPr>
          <w:rFonts w:hint="eastAsia" w:eastAsia="宋体"/>
          <w:b/>
          <w:bCs/>
          <w:snapToGrid w:val="0"/>
          <w:color w:val="auto"/>
          <w:kern w:val="0"/>
          <w:sz w:val="48"/>
          <w:szCs w:val="48"/>
          <w:highlight w:val="none"/>
          <w:lang w:eastAsia="zh-CN"/>
        </w:rPr>
      </w:pPr>
      <w: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w:t>
      </w:r>
      <w:r>
        <w:rPr>
          <w:rFonts w:hint="eastAsia" w:eastAsia="宋体"/>
          <w:b/>
          <w:bCs/>
          <w:snapToGrid w:val="0"/>
          <w:color w:val="auto"/>
          <w:kern w:val="0"/>
          <w:sz w:val="72"/>
          <w:szCs w:val="72"/>
          <w:highlight w:val="none"/>
          <w:lang w:val="en-US" w:eastAsia="zh-CN"/>
          <w14:shadow w14:blurRad="50800" w14:dist="38100" w14:dir="2700000" w14:sx="100000" w14:sy="100000" w14:kx="0" w14:ky="0" w14:algn="tl">
            <w14:srgbClr w14:val="000000">
              <w14:alpha w14:val="60000"/>
            </w14:srgbClr>
          </w14:shadow>
        </w:rPr>
        <w:t>公告</w:t>
      </w:r>
    </w:p>
    <w:p>
      <w:pPr>
        <w:wordWrap w:val="0"/>
        <w:adjustRightInd w:val="0"/>
        <w:snapToGrid w:val="0"/>
        <w:jc w:val="center"/>
        <w:rPr>
          <w:rFonts w:hint="eastAsia"/>
          <w:b/>
          <w:bCs/>
          <w:snapToGrid w:val="0"/>
          <w:color w:val="auto"/>
          <w:kern w:val="0"/>
          <w:sz w:val="48"/>
          <w:szCs w:val="48"/>
          <w:highlight w:val="none"/>
        </w:rPr>
      </w:pPr>
    </w:p>
    <w:p>
      <w:pPr>
        <w:pStyle w:val="11"/>
        <w:wordWrap w:val="0"/>
        <w:adjustRightInd w:val="0"/>
        <w:snapToGrid w:val="0"/>
        <w:spacing w:line="360" w:lineRule="auto"/>
        <w:jc w:val="center"/>
        <w:rPr>
          <w:rFonts w:hint="default" w:eastAsia="宋体"/>
          <w:b/>
          <w:bCs/>
          <w:snapToGrid w:val="0"/>
          <w:color w:val="auto"/>
          <w:kern w:val="0"/>
          <w:sz w:val="28"/>
          <w:szCs w:val="28"/>
          <w:highlight w:val="none"/>
          <w:lang w:val="en-US" w:eastAsia="zh-CN"/>
          <w14:shadow w14:blurRad="50800" w14:dist="38100" w14:dir="2700000" w14:sx="100000" w14:sy="100000" w14:kx="0" w14:ky="0" w14:algn="tl">
            <w14:srgbClr w14:val="000000">
              <w14:alpha w14:val="60000"/>
            </w14:srgbClr>
          </w14:shadow>
        </w:rPr>
      </w:pPr>
    </w:p>
    <w:p>
      <w:pPr>
        <w:pStyle w:val="4"/>
        <w:rPr>
          <w:rFonts w:hint="eastAsia"/>
          <w:b/>
          <w:bCs/>
          <w:snapToGrid w:val="0"/>
          <w:color w:val="auto"/>
          <w:kern w:val="0"/>
          <w:sz w:val="48"/>
          <w:szCs w:val="48"/>
          <w:highlight w:val="none"/>
        </w:rPr>
      </w:pPr>
    </w:p>
    <w:p>
      <w:pPr>
        <w:pStyle w:val="4"/>
        <w:rPr>
          <w:rFonts w:hint="eastAsia"/>
          <w:b/>
          <w:bCs/>
          <w:snapToGrid w:val="0"/>
          <w:color w:val="auto"/>
          <w:kern w:val="0"/>
          <w:sz w:val="48"/>
          <w:szCs w:val="48"/>
          <w:highlight w:val="none"/>
        </w:rPr>
      </w:pPr>
    </w:p>
    <w:p>
      <w:pPr>
        <w:pStyle w:val="4"/>
        <w:spacing w:line="360" w:lineRule="auto"/>
        <w:ind w:firstLine="1446" w:firstLineChars="400"/>
        <w:jc w:val="both"/>
        <w:rPr>
          <w:rFonts w:hint="eastAsia"/>
          <w:b/>
          <w:bCs/>
          <w:snapToGrid w:val="0"/>
          <w:color w:val="auto"/>
          <w:kern w:val="0"/>
          <w:sz w:val="36"/>
          <w:szCs w:val="36"/>
          <w:highlight w:val="none"/>
        </w:rPr>
      </w:pPr>
    </w:p>
    <w:p>
      <w:pPr>
        <w:pStyle w:val="4"/>
        <w:spacing w:line="360" w:lineRule="auto"/>
        <w:ind w:firstLine="1446" w:firstLineChars="400"/>
        <w:jc w:val="both"/>
        <w:rPr>
          <w:rFonts w:hint="eastAsia"/>
          <w:b/>
          <w:bCs/>
          <w:snapToGrid w:val="0"/>
          <w:color w:val="auto"/>
          <w:kern w:val="0"/>
          <w:sz w:val="36"/>
          <w:szCs w:val="36"/>
          <w:highlight w:val="none"/>
        </w:rPr>
      </w:pPr>
    </w:p>
    <w:p>
      <w:pPr>
        <w:pStyle w:val="4"/>
        <w:spacing w:line="360" w:lineRule="auto"/>
        <w:jc w:val="both"/>
        <w:rPr>
          <w:rFonts w:hint="eastAsia"/>
          <w:b/>
          <w:bCs/>
          <w:snapToGrid w:val="0"/>
          <w:color w:val="auto"/>
          <w:kern w:val="0"/>
          <w:sz w:val="36"/>
          <w:szCs w:val="36"/>
          <w:highlight w:val="none"/>
        </w:rPr>
      </w:pPr>
    </w:p>
    <w:p>
      <w:pPr>
        <w:pStyle w:val="4"/>
        <w:spacing w:line="360" w:lineRule="auto"/>
        <w:ind w:firstLine="1446" w:firstLineChars="400"/>
        <w:jc w:val="both"/>
        <w:rPr>
          <w:rFonts w:hint="eastAsia"/>
          <w:b/>
          <w:bCs/>
          <w:snapToGrid w:val="0"/>
          <w:color w:val="auto"/>
          <w:kern w:val="0"/>
          <w:sz w:val="36"/>
          <w:szCs w:val="36"/>
          <w:highlight w:val="none"/>
        </w:rPr>
      </w:pPr>
    </w:p>
    <w:p>
      <w:pPr>
        <w:pStyle w:val="4"/>
        <w:spacing w:line="360" w:lineRule="auto"/>
        <w:ind w:firstLine="723" w:firstLineChars="200"/>
        <w:jc w:val="both"/>
        <w:rPr>
          <w:rFonts w:hint="eastAsia" w:eastAsia="宋体"/>
          <w:b/>
          <w:bCs/>
          <w:snapToGrid w:val="0"/>
          <w:color w:val="auto"/>
          <w:kern w:val="0"/>
          <w:sz w:val="36"/>
          <w:szCs w:val="36"/>
          <w:highlight w:val="none"/>
          <w:lang w:eastAsia="zh-CN"/>
        </w:rPr>
      </w:pPr>
      <w:r>
        <w:rPr>
          <w:rFonts w:hint="eastAsia"/>
          <w:b/>
          <w:bCs/>
          <w:snapToGrid w:val="0"/>
          <w:color w:val="auto"/>
          <w:kern w:val="0"/>
          <w:sz w:val="36"/>
          <w:szCs w:val="36"/>
          <w:highlight w:val="none"/>
        </w:rPr>
        <w:t>招</w:t>
      </w:r>
      <w:r>
        <w:rPr>
          <w:rFonts w:hint="eastAsia"/>
          <w:b/>
          <w:bCs/>
          <w:snapToGrid w:val="0"/>
          <w:color w:val="auto"/>
          <w:kern w:val="0"/>
          <w:sz w:val="36"/>
          <w:szCs w:val="36"/>
          <w:highlight w:val="none"/>
          <w:lang w:val="en-US" w:eastAsia="zh-CN"/>
        </w:rPr>
        <w:t xml:space="preserve">   </w:t>
      </w:r>
      <w:r>
        <w:rPr>
          <w:rFonts w:hint="eastAsia"/>
          <w:b/>
          <w:bCs/>
          <w:snapToGrid w:val="0"/>
          <w:color w:val="auto"/>
          <w:kern w:val="0"/>
          <w:sz w:val="36"/>
          <w:szCs w:val="36"/>
          <w:highlight w:val="none"/>
        </w:rPr>
        <w:t>标</w:t>
      </w:r>
      <w:r>
        <w:rPr>
          <w:rFonts w:hint="eastAsia"/>
          <w:b/>
          <w:bCs/>
          <w:snapToGrid w:val="0"/>
          <w:color w:val="auto"/>
          <w:kern w:val="0"/>
          <w:sz w:val="36"/>
          <w:szCs w:val="36"/>
          <w:highlight w:val="none"/>
          <w:lang w:val="en-US" w:eastAsia="zh-CN"/>
        </w:rPr>
        <w:t xml:space="preserve">   </w:t>
      </w:r>
      <w:r>
        <w:rPr>
          <w:rFonts w:hint="eastAsia"/>
          <w:b/>
          <w:bCs/>
          <w:snapToGrid w:val="0"/>
          <w:color w:val="auto"/>
          <w:kern w:val="0"/>
          <w:sz w:val="36"/>
          <w:szCs w:val="36"/>
          <w:highlight w:val="none"/>
        </w:rPr>
        <w:t>人</w:t>
      </w:r>
      <w:r>
        <w:rPr>
          <w:rFonts w:hint="eastAsia"/>
          <w:b/>
          <w:bCs/>
          <w:snapToGrid w:val="0"/>
          <w:color w:val="auto"/>
          <w:kern w:val="0"/>
          <w:sz w:val="36"/>
          <w:szCs w:val="36"/>
          <w:highlight w:val="none"/>
          <w:lang w:eastAsia="zh-CN"/>
        </w:rPr>
        <w:t>：茂名市电白区住房和城乡建设局</w:t>
      </w:r>
    </w:p>
    <w:p>
      <w:pPr>
        <w:pStyle w:val="4"/>
        <w:spacing w:line="360" w:lineRule="auto"/>
        <w:ind w:firstLine="723" w:firstLineChars="200"/>
        <w:jc w:val="both"/>
        <w:rPr>
          <w:rFonts w:hint="default" w:eastAsia="宋体"/>
          <w:b/>
          <w:bCs/>
          <w:snapToGrid w:val="0"/>
          <w:color w:val="auto"/>
          <w:kern w:val="0"/>
          <w:sz w:val="36"/>
          <w:szCs w:val="36"/>
          <w:highlight w:val="none"/>
          <w:lang w:val="en-US" w:eastAsia="zh-CN"/>
        </w:rPr>
      </w:pPr>
      <w:r>
        <w:rPr>
          <w:rFonts w:hint="eastAsia"/>
          <w:b/>
          <w:bCs/>
          <w:snapToGrid w:val="0"/>
          <w:color w:val="auto"/>
          <w:kern w:val="0"/>
          <w:sz w:val="36"/>
          <w:szCs w:val="36"/>
          <w:highlight w:val="none"/>
        </w:rPr>
        <w:t>招标代理机构：</w:t>
      </w:r>
      <w:r>
        <w:rPr>
          <w:rFonts w:hint="eastAsia"/>
          <w:b/>
          <w:bCs/>
          <w:snapToGrid w:val="0"/>
          <w:color w:val="auto"/>
          <w:kern w:val="0"/>
          <w:sz w:val="36"/>
          <w:szCs w:val="36"/>
          <w:highlight w:val="none"/>
          <w:lang w:val="en-US" w:eastAsia="zh-CN"/>
        </w:rPr>
        <w:t>广东省机电设备招标有限公司</w:t>
      </w:r>
    </w:p>
    <w:p>
      <w:pPr>
        <w:pStyle w:val="4"/>
        <w:rPr>
          <w:rFonts w:hint="eastAsia"/>
          <w:b/>
          <w:snapToGrid w:val="0"/>
          <w:color w:val="auto"/>
          <w:kern w:val="0"/>
          <w:sz w:val="28"/>
          <w:szCs w:val="28"/>
          <w:highlight w:val="none"/>
        </w:rPr>
      </w:pPr>
    </w:p>
    <w:p>
      <w:pPr>
        <w:jc w:val="center"/>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b/>
          <w:bCs/>
          <w:snapToGrid w:val="0"/>
          <w:color w:val="auto"/>
          <w:kern w:val="0"/>
          <w:sz w:val="36"/>
          <w:szCs w:val="36"/>
          <w:highlight w:val="none"/>
        </w:rPr>
        <w:t>二〇二</w:t>
      </w:r>
      <w:r>
        <w:rPr>
          <w:rFonts w:hint="eastAsia"/>
          <w:b/>
          <w:bCs/>
          <w:snapToGrid w:val="0"/>
          <w:color w:val="auto"/>
          <w:kern w:val="0"/>
          <w:sz w:val="36"/>
          <w:szCs w:val="36"/>
          <w:highlight w:val="none"/>
          <w:lang w:val="en-US" w:eastAsia="zh-CN"/>
        </w:rPr>
        <w:t>三</w:t>
      </w:r>
      <w:r>
        <w:rPr>
          <w:rFonts w:hint="eastAsia"/>
          <w:b/>
          <w:bCs/>
          <w:snapToGrid w:val="0"/>
          <w:color w:val="auto"/>
          <w:kern w:val="0"/>
          <w:sz w:val="36"/>
          <w:szCs w:val="36"/>
          <w:highlight w:val="none"/>
        </w:rPr>
        <w:t>年</w:t>
      </w:r>
      <w:r>
        <w:rPr>
          <w:rFonts w:hint="eastAsia"/>
          <w:b/>
          <w:bCs/>
          <w:snapToGrid w:val="0"/>
          <w:color w:val="auto"/>
          <w:kern w:val="0"/>
          <w:sz w:val="36"/>
          <w:szCs w:val="36"/>
          <w:highlight w:val="none"/>
          <w:lang w:val="en-US" w:eastAsia="zh-CN"/>
        </w:rPr>
        <w:t>一</w:t>
      </w:r>
      <w:r>
        <w:rPr>
          <w:rFonts w:hint="eastAsia"/>
          <w:b/>
          <w:bCs/>
          <w:snapToGrid w:val="0"/>
          <w:color w:val="auto"/>
          <w:kern w:val="0"/>
          <w:sz w:val="36"/>
          <w:szCs w:val="36"/>
          <w:highlight w:val="none"/>
        </w:rPr>
        <w:t>月</w:t>
      </w:r>
    </w:p>
    <w:p>
      <w:pPr>
        <w:pStyle w:val="3"/>
        <w:numPr>
          <w:ilvl w:val="0"/>
          <w:numId w:val="1"/>
        </w:numPr>
        <w:ind w:left="0" w:leftChars="0" w:firstLine="0" w:firstLineChars="0"/>
        <w:jc w:val="center"/>
        <w:rPr>
          <w:rFonts w:hint="eastAsia" w:ascii="宋体" w:hAnsi="宋体" w:eastAsia="宋体" w:cs="宋体"/>
          <w:b/>
          <w:bCs w:val="0"/>
          <w:color w:val="auto"/>
          <w:kern w:val="44"/>
          <w:sz w:val="44"/>
          <w:szCs w:val="20"/>
          <w:highlight w:val="none"/>
          <w:lang w:val="en-US" w:eastAsia="zh-CN" w:bidi="ar-SA"/>
        </w:rPr>
      </w:pPr>
      <w:r>
        <w:rPr>
          <w:rFonts w:hint="eastAsia" w:ascii="宋体" w:hAnsi="宋体" w:eastAsia="宋体" w:cs="宋体"/>
          <w:b/>
          <w:bCs w:val="0"/>
          <w:color w:val="auto"/>
          <w:kern w:val="44"/>
          <w:sz w:val="44"/>
          <w:szCs w:val="20"/>
          <w:highlight w:val="none"/>
          <w:lang w:val="en-US" w:eastAsia="zh-CN" w:bidi="ar-SA"/>
        </w:rPr>
        <w:t>招标公告</w:t>
      </w:r>
      <w:bookmarkEnd w:id="0"/>
      <w:bookmarkEnd w:id="1"/>
      <w:bookmarkEnd w:id="2"/>
      <w:bookmarkEnd w:id="3"/>
    </w:p>
    <w:p>
      <w:pPr>
        <w:pStyle w:val="4"/>
        <w:keepNext w:val="0"/>
        <w:keepLines w:val="0"/>
        <w:pageBreakBefore w:val="0"/>
        <w:kinsoku/>
        <w:overflowPunct/>
        <w:topLinePunct w:val="0"/>
        <w:autoSpaceDE/>
        <w:autoSpaceDN/>
        <w:bidi w:val="0"/>
        <w:spacing w:line="360" w:lineRule="auto"/>
        <w:ind w:right="0" w:firstLine="480" w:firstLineChars="200"/>
        <w:textAlignment w:val="auto"/>
        <w:rPr>
          <w:rFonts w:hint="eastAsia"/>
          <w:color w:val="auto"/>
          <w:sz w:val="24"/>
          <w:highlight w:val="none"/>
        </w:rPr>
      </w:pPr>
      <w:r>
        <w:rPr>
          <w:color w:val="auto"/>
          <w:sz w:val="24"/>
          <w:highlight w:val="none"/>
        </w:rPr>
        <w:t>本招标项目</w:t>
      </w:r>
      <w:r>
        <w:rPr>
          <w:rFonts w:hint="eastAsia"/>
          <w:color w:val="auto"/>
          <w:sz w:val="24"/>
          <w:highlight w:val="none"/>
          <w:u w:val="single"/>
          <w:lang w:eastAsia="zh-CN"/>
        </w:rPr>
        <w:t>电白产业转移工业园电海片区（原反哺创业片区）管道天然气特许经营项目</w:t>
      </w:r>
      <w:r>
        <w:rPr>
          <w:color w:val="auto"/>
          <w:sz w:val="24"/>
          <w:highlight w:val="none"/>
        </w:rPr>
        <w:t>已</w:t>
      </w:r>
      <w:r>
        <w:rPr>
          <w:rFonts w:hint="eastAsia"/>
          <w:color w:val="auto"/>
          <w:sz w:val="24"/>
          <w:highlight w:val="none"/>
        </w:rPr>
        <w:t>经批准建设</w:t>
      </w:r>
      <w:r>
        <w:rPr>
          <w:color w:val="auto"/>
          <w:sz w:val="24"/>
          <w:highlight w:val="none"/>
        </w:rPr>
        <w:t>，</w:t>
      </w:r>
      <w:r>
        <w:rPr>
          <w:rFonts w:hint="eastAsia"/>
          <w:color w:val="auto"/>
          <w:sz w:val="24"/>
          <w:highlight w:val="none"/>
        </w:rPr>
        <w:t>项目实施机构</w:t>
      </w:r>
      <w:r>
        <w:rPr>
          <w:color w:val="auto"/>
          <w:sz w:val="24"/>
          <w:highlight w:val="none"/>
        </w:rPr>
        <w:t>为</w:t>
      </w:r>
      <w:r>
        <w:rPr>
          <w:rFonts w:hint="eastAsia"/>
          <w:color w:val="auto"/>
          <w:sz w:val="24"/>
          <w:highlight w:val="none"/>
          <w:u w:val="single"/>
          <w:lang w:eastAsia="zh-CN"/>
        </w:rPr>
        <w:t>茂名市电白区住房和城乡建设局</w:t>
      </w:r>
      <w:r>
        <w:rPr>
          <w:color w:val="auto"/>
          <w:sz w:val="24"/>
          <w:highlight w:val="none"/>
        </w:rPr>
        <w:t>，建设资金</w:t>
      </w:r>
      <w:r>
        <w:rPr>
          <w:rFonts w:hint="eastAsia"/>
          <w:color w:val="auto"/>
          <w:sz w:val="24"/>
          <w:highlight w:val="none"/>
          <w:u w:val="single"/>
        </w:rPr>
        <w:t>为</w:t>
      </w:r>
      <w:r>
        <w:rPr>
          <w:rFonts w:hint="eastAsia"/>
          <w:color w:val="auto"/>
          <w:sz w:val="24"/>
          <w:highlight w:val="none"/>
          <w:u w:val="single"/>
          <w:lang w:eastAsia="zh-CN"/>
        </w:rPr>
        <w:t>企业自筹</w:t>
      </w:r>
      <w:r>
        <w:rPr>
          <w:color w:val="auto"/>
          <w:sz w:val="24"/>
          <w:highlight w:val="none"/>
        </w:rPr>
        <w:t>，招标人为</w:t>
      </w:r>
      <w:r>
        <w:rPr>
          <w:rFonts w:hint="eastAsia"/>
          <w:color w:val="auto"/>
          <w:sz w:val="24"/>
          <w:highlight w:val="none"/>
          <w:u w:val="single"/>
          <w:lang w:eastAsia="zh-CN"/>
        </w:rPr>
        <w:t>茂名市电白区住房和城乡建设局</w:t>
      </w:r>
      <w:r>
        <w:rPr>
          <w:color w:val="auto"/>
          <w:sz w:val="24"/>
          <w:highlight w:val="none"/>
        </w:rPr>
        <w:t>。项目已具备招标条件，现</w:t>
      </w:r>
      <w:r>
        <w:rPr>
          <w:rFonts w:hint="eastAsia"/>
          <w:color w:val="auto"/>
          <w:sz w:val="24"/>
          <w:highlight w:val="none"/>
        </w:rPr>
        <w:t>通过</w:t>
      </w:r>
      <w:r>
        <w:rPr>
          <w:color w:val="auto"/>
          <w:sz w:val="24"/>
          <w:highlight w:val="none"/>
        </w:rPr>
        <w:t>公开招标</w:t>
      </w:r>
      <w:r>
        <w:rPr>
          <w:rFonts w:hint="eastAsia"/>
          <w:color w:val="auto"/>
          <w:sz w:val="24"/>
          <w:highlight w:val="none"/>
        </w:rPr>
        <w:t xml:space="preserve">，择优确定本项目的特许经营者。 </w:t>
      </w:r>
    </w:p>
    <w:p>
      <w:pPr>
        <w:keepNext w:val="0"/>
        <w:keepLines w:val="0"/>
        <w:pageBreakBefore w:val="0"/>
        <w:kinsoku/>
        <w:overflowPunct/>
        <w:topLinePunct w:val="0"/>
        <w:autoSpaceDE/>
        <w:autoSpaceDN/>
        <w:bidi w:val="0"/>
        <w:spacing w:line="360" w:lineRule="auto"/>
        <w:ind w:right="0"/>
        <w:textAlignment w:val="auto"/>
        <w:rPr>
          <w:rFonts w:hint="eastAsia"/>
          <w:b/>
          <w:bCs/>
          <w:color w:val="auto"/>
          <w:sz w:val="24"/>
          <w:highlight w:val="none"/>
        </w:rPr>
      </w:pPr>
      <w:r>
        <w:rPr>
          <w:rFonts w:hint="eastAsia" w:hAnsi="宋体"/>
          <w:b/>
          <w:bCs/>
          <w:color w:val="auto"/>
          <w:sz w:val="24"/>
          <w:highlight w:val="none"/>
        </w:rPr>
        <w:t>一、项目基本情况</w:t>
      </w:r>
      <w:r>
        <w:rPr>
          <w:rFonts w:hint="eastAsia"/>
          <w:b/>
          <w:bCs/>
          <w:color w:val="auto"/>
          <w:sz w:val="24"/>
          <w:highlight w:val="none"/>
        </w:rPr>
        <w:t xml:space="preserve"> </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hAnsi="宋体"/>
          <w:color w:val="auto"/>
          <w:sz w:val="24"/>
          <w:highlight w:val="none"/>
        </w:rPr>
      </w:pPr>
      <w:r>
        <w:rPr>
          <w:rFonts w:hint="eastAsia" w:hAnsi="宋体"/>
          <w:color w:val="auto"/>
          <w:sz w:val="24"/>
          <w:highlight w:val="none"/>
          <w:lang w:val="en-US" w:eastAsia="zh-CN"/>
        </w:rPr>
        <w:t>1.</w:t>
      </w:r>
      <w:r>
        <w:rPr>
          <w:rFonts w:hint="eastAsia" w:hAnsi="宋体"/>
          <w:color w:val="auto"/>
          <w:sz w:val="24"/>
          <w:highlight w:val="none"/>
        </w:rPr>
        <w:t>1.项目名称：</w:t>
      </w:r>
      <w:r>
        <w:rPr>
          <w:rFonts w:hint="eastAsia"/>
          <w:color w:val="auto"/>
          <w:sz w:val="24"/>
          <w:highlight w:val="none"/>
          <w:u w:val="single"/>
          <w:lang w:eastAsia="zh-CN"/>
        </w:rPr>
        <w:t>电白产业转移工业园电海片区（原反哺创业片区）管道天然气特许经营项目</w:t>
      </w:r>
      <w:r>
        <w:rPr>
          <w:rFonts w:hint="eastAsia" w:hAnsi="宋体"/>
          <w:color w:val="auto"/>
          <w:sz w:val="24"/>
          <w:highlight w:val="none"/>
        </w:rPr>
        <w:t xml:space="preserve">  </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hAnsi="宋体"/>
          <w:color w:val="auto"/>
          <w:sz w:val="24"/>
          <w:highlight w:val="none"/>
        </w:rPr>
      </w:pPr>
      <w:r>
        <w:rPr>
          <w:rFonts w:hint="eastAsia" w:hAnsi="宋体"/>
          <w:color w:val="auto"/>
          <w:sz w:val="24"/>
          <w:highlight w:val="none"/>
          <w:lang w:val="en-US" w:eastAsia="zh-CN"/>
        </w:rPr>
        <w:t>1.2</w:t>
      </w:r>
      <w:r>
        <w:rPr>
          <w:rFonts w:hint="eastAsia" w:hAnsi="宋体"/>
          <w:color w:val="auto"/>
          <w:sz w:val="24"/>
          <w:highlight w:val="none"/>
        </w:rPr>
        <w:t>.项目实施机构及招标人：</w:t>
      </w:r>
      <w:r>
        <w:rPr>
          <w:rFonts w:hint="eastAsia"/>
          <w:color w:val="auto"/>
          <w:sz w:val="24"/>
          <w:highlight w:val="none"/>
          <w:u w:val="single"/>
          <w:lang w:eastAsia="zh-CN"/>
        </w:rPr>
        <w:t>茂名市电白区住房和城乡建设局</w:t>
      </w:r>
      <w:r>
        <w:rPr>
          <w:color w:val="auto"/>
          <w:sz w:val="24"/>
          <w:highlight w:val="none"/>
        </w:rPr>
        <w:t>。</w:t>
      </w:r>
      <w:r>
        <w:rPr>
          <w:rFonts w:hint="eastAsia" w:hAnsi="宋体"/>
          <w:color w:val="auto"/>
          <w:sz w:val="24"/>
          <w:highlight w:val="none"/>
        </w:rPr>
        <w:t xml:space="preserve"> </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lang w:val="en-US" w:eastAsia="zh-CN"/>
        </w:rPr>
      </w:pPr>
      <w:r>
        <w:rPr>
          <w:rFonts w:hint="eastAsia" w:hAnsi="宋体"/>
          <w:color w:val="auto"/>
          <w:sz w:val="24"/>
          <w:highlight w:val="none"/>
          <w:lang w:val="en-US" w:eastAsia="zh-CN"/>
        </w:rPr>
        <w:t>1.3</w:t>
      </w:r>
      <w:r>
        <w:rPr>
          <w:rFonts w:hint="eastAsia" w:hAnsi="宋体"/>
          <w:color w:val="auto"/>
          <w:sz w:val="24"/>
          <w:highlight w:val="none"/>
        </w:rPr>
        <w:t>.授权的</w:t>
      </w:r>
      <w:r>
        <w:rPr>
          <w:rFonts w:hint="eastAsia" w:ascii="Times New Roman" w:hAnsi="宋体" w:eastAsia="宋体" w:cs="Times New Roman"/>
          <w:color w:val="auto"/>
          <w:sz w:val="24"/>
          <w:highlight w:val="none"/>
        </w:rPr>
        <w:t>特许经营范围：特许经营者独家在特许经营区域范围内投资、建设、运营、维护燃气设施，向用户供应燃气及热能、冷能，提供相关燃气设施的抢修抢险业务等</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特许经营权行使地域范围为电白产业转移工业园电海片区(原反哺创业 片区)</w:t>
      </w:r>
      <w:r>
        <w:rPr>
          <w:rFonts w:hint="eastAsia" w:ascii="Times New Roman" w:hAnsi="宋体" w:eastAsia="宋体" w:cs="Times New Roman"/>
          <w:color w:val="auto"/>
          <w:sz w:val="24"/>
          <w:highlight w:val="none"/>
          <w:lang w:eastAsia="zh-CN"/>
        </w:rPr>
        <w:t>。</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1.4</w:t>
      </w:r>
      <w:r>
        <w:rPr>
          <w:rFonts w:hint="eastAsia" w:ascii="Times New Roman" w:hAnsi="宋体" w:eastAsia="宋体" w:cs="Times New Roman"/>
          <w:color w:val="auto"/>
          <w:sz w:val="24"/>
          <w:highlight w:val="none"/>
        </w:rPr>
        <w:t>.项目</w:t>
      </w:r>
      <w:r>
        <w:rPr>
          <w:rFonts w:hint="eastAsia" w:ascii="Times New Roman" w:hAnsi="宋体" w:eastAsia="宋体" w:cs="Times New Roman"/>
          <w:color w:val="auto"/>
          <w:sz w:val="24"/>
          <w:szCs w:val="24"/>
          <w:highlight w:val="none"/>
        </w:rPr>
        <w:t>建设</w:t>
      </w:r>
      <w:r>
        <w:rPr>
          <w:rFonts w:hint="eastAsia" w:ascii="宋体" w:hAnsi="宋体" w:cs="宋体"/>
          <w:color w:val="auto"/>
          <w:sz w:val="24"/>
          <w:szCs w:val="24"/>
          <w:highlight w:val="none"/>
          <w:lang w:eastAsia="zh-CN"/>
        </w:rPr>
        <w:t>内容及</w:t>
      </w:r>
      <w:r>
        <w:rPr>
          <w:rFonts w:hint="eastAsia" w:ascii="Times New Roman" w:hAnsi="宋体" w:eastAsia="宋体" w:cs="Times New Roman"/>
          <w:color w:val="auto"/>
          <w:sz w:val="24"/>
          <w:szCs w:val="24"/>
          <w:highlight w:val="none"/>
        </w:rPr>
        <w:t>规模</w:t>
      </w:r>
      <w:r>
        <w:rPr>
          <w:rFonts w:hint="eastAsia" w:ascii="Times New Roman" w:hAnsi="宋体" w:eastAsia="宋体" w:cs="Times New Roman"/>
          <w:color w:val="auto"/>
          <w:sz w:val="24"/>
          <w:highlight w:val="none"/>
        </w:rPr>
        <w:t>：</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rPr>
        <w:t>供气能力</w:t>
      </w:r>
      <w:r>
        <w:rPr>
          <w:rFonts w:hint="eastAsia" w:ascii="Times New Roman" w:hAnsi="宋体" w:eastAsia="宋体" w:cs="Times New Roman"/>
          <w:color w:val="auto"/>
          <w:sz w:val="24"/>
          <w:highlight w:val="none"/>
          <w:lang w:eastAsia="zh-CN"/>
        </w:rPr>
        <w:t>：项目第一期供气能力为5万/Nm³/d，按园区实际需求，预计特许经营期第10年起供应能力达到20万/Nm³/d。</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场站建设：场站建设包含低温储罐、空温式气化器等设备，储存能力50万Nm³，日供气能力20万Nm³，按园区的实际需求分期建设。远期建成包括内燃机发电机组、余热蒸汽锅炉、烟气热水型溴化锂吸收式机组等制热、制冷设备及供应设施。</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管网建设：场站外市政燃气管网拟设计压力</w:t>
      </w:r>
      <w:r>
        <w:rPr>
          <w:rFonts w:hint="eastAsia" w:ascii="Times New Roman" w:hAnsi="宋体" w:eastAsia="宋体" w:cs="Times New Roman"/>
          <w:color w:val="auto"/>
          <w:sz w:val="24"/>
          <w:highlight w:val="none"/>
          <w:lang w:val="en-US" w:eastAsia="zh-CN"/>
        </w:rPr>
        <w:t>为</w:t>
      </w:r>
      <w:r>
        <w:rPr>
          <w:rFonts w:hint="eastAsia" w:ascii="Times New Roman" w:hAnsi="宋体" w:eastAsia="宋体" w:cs="Times New Roman"/>
          <w:color w:val="auto"/>
          <w:sz w:val="24"/>
          <w:highlight w:val="none"/>
          <w:lang w:eastAsia="zh-CN"/>
        </w:rPr>
        <w:t>中压。</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配套设施建设：场站建设配套消防、电气、自控、站房等设施。</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rPr>
        <w:t>本项目总投资10452</w:t>
      </w:r>
      <w:r>
        <w:rPr>
          <w:rFonts w:hint="eastAsia" w:ascii="Times New Roman" w:hAnsi="宋体" w:eastAsia="宋体" w:cs="Times New Roman"/>
          <w:color w:val="auto"/>
          <w:sz w:val="24"/>
          <w:highlight w:val="none"/>
          <w:lang w:val="en-US" w:eastAsia="zh-CN"/>
        </w:rPr>
        <w:t>.00</w:t>
      </w:r>
      <w:r>
        <w:rPr>
          <w:rFonts w:hint="eastAsia" w:ascii="Times New Roman" w:hAnsi="宋体" w:eastAsia="宋体" w:cs="Times New Roman"/>
          <w:color w:val="auto"/>
          <w:sz w:val="24"/>
          <w:highlight w:val="none"/>
        </w:rPr>
        <w:t>万元，其中：建设期投资4052万元，运营期投入6400万元</w:t>
      </w:r>
      <w:r>
        <w:rPr>
          <w:rFonts w:hint="eastAsia" w:ascii="Times New Roman" w:hAnsi="宋体" w:eastAsia="宋体" w:cs="Times New Roman"/>
          <w:color w:val="auto"/>
          <w:sz w:val="24"/>
          <w:highlight w:val="none"/>
          <w:lang w:eastAsia="zh-CN"/>
        </w:rPr>
        <w:t>。</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以上建设内容需符合特许经营协议及其补充合同约定，符合各级政府竣工验收规范和届时最新相关建设标准。</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1.5质量标准：特许经营者对其供应范围内的燃气设施，承担运行、维护、抢修和更新改造的责任；特许经营者应建立质量保证体系，确保其向用户所供应的燃气质量、管输压力、燃烧热值、燃气加臭等方面符合国家相关文件规定的质量要求，具体详见招标人要求。</w:t>
      </w:r>
    </w:p>
    <w:p>
      <w:pPr>
        <w:keepNext w:val="0"/>
        <w:keepLines w:val="0"/>
        <w:pageBreakBefore w:val="0"/>
        <w:kinsoku/>
        <w:overflowPunct/>
        <w:topLinePunct w:val="0"/>
        <w:autoSpaceDE/>
        <w:autoSpaceDN/>
        <w:bidi w:val="0"/>
        <w:spacing w:line="360" w:lineRule="auto"/>
        <w:ind w:right="0"/>
        <w:textAlignment w:val="auto"/>
        <w:rPr>
          <w:rFonts w:hint="eastAsia" w:ascii="Times New Roman" w:hAnsi="宋体" w:eastAsia="宋体" w:cs="Times New Roman"/>
          <w:b/>
          <w:bCs/>
          <w:color w:val="auto"/>
          <w:sz w:val="24"/>
          <w:highlight w:val="none"/>
          <w:lang w:eastAsia="zh-CN"/>
        </w:rPr>
      </w:pPr>
      <w:r>
        <w:rPr>
          <w:rFonts w:hint="eastAsia" w:ascii="Times New Roman" w:hAnsi="宋体" w:eastAsia="宋体" w:cs="Times New Roman"/>
          <w:b/>
          <w:bCs/>
          <w:color w:val="auto"/>
          <w:sz w:val="24"/>
          <w:highlight w:val="none"/>
        </w:rPr>
        <w:t>二、项目实施模式</w:t>
      </w:r>
      <w:r>
        <w:rPr>
          <w:rFonts w:hint="eastAsia" w:ascii="Times New Roman" w:hAnsi="宋体" w:eastAsia="宋体" w:cs="Times New Roman"/>
          <w:b/>
          <w:bCs/>
          <w:color w:val="auto"/>
          <w:sz w:val="24"/>
          <w:highlight w:val="none"/>
          <w:lang w:eastAsia="zh-CN"/>
        </w:rPr>
        <w:t>、</w:t>
      </w:r>
      <w:r>
        <w:rPr>
          <w:rFonts w:hint="eastAsia" w:ascii="Times New Roman" w:hAnsi="宋体" w:eastAsia="宋体" w:cs="Times New Roman"/>
          <w:b/>
          <w:bCs/>
          <w:color w:val="auto"/>
          <w:sz w:val="24"/>
          <w:highlight w:val="none"/>
        </w:rPr>
        <w:t>特许经营年限</w:t>
      </w:r>
      <w:r>
        <w:rPr>
          <w:rFonts w:hint="eastAsia" w:ascii="Times New Roman" w:hAnsi="宋体" w:eastAsia="宋体" w:cs="Times New Roman"/>
          <w:b/>
          <w:bCs/>
          <w:color w:val="auto"/>
          <w:sz w:val="24"/>
          <w:highlight w:val="none"/>
          <w:lang w:eastAsia="zh-CN"/>
        </w:rPr>
        <w:t>、</w:t>
      </w:r>
      <w:r>
        <w:rPr>
          <w:rFonts w:hint="eastAsia" w:ascii="Times New Roman" w:hAnsi="宋体" w:eastAsia="宋体" w:cs="Times New Roman"/>
          <w:b/>
          <w:bCs/>
          <w:color w:val="auto"/>
          <w:sz w:val="24"/>
          <w:highlight w:val="none"/>
        </w:rPr>
        <w:t>实施进度</w:t>
      </w:r>
      <w:r>
        <w:rPr>
          <w:rFonts w:hint="eastAsia" w:ascii="Times New Roman" w:hAnsi="宋体" w:eastAsia="宋体" w:cs="Times New Roman"/>
          <w:b/>
          <w:bCs/>
          <w:color w:val="auto"/>
          <w:sz w:val="24"/>
          <w:highlight w:val="none"/>
          <w:lang w:eastAsia="zh-CN"/>
        </w:rPr>
        <w:t>、</w:t>
      </w:r>
      <w:r>
        <w:rPr>
          <w:rFonts w:hint="eastAsia" w:ascii="Times New Roman" w:hAnsi="宋体" w:eastAsia="宋体" w:cs="Times New Roman"/>
          <w:b/>
          <w:bCs/>
          <w:color w:val="auto"/>
          <w:sz w:val="24"/>
          <w:highlight w:val="none"/>
        </w:rPr>
        <w:t>项目回报机制</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hAnsi="宋体"/>
          <w:color w:val="auto"/>
          <w:sz w:val="24"/>
          <w:highlight w:val="none"/>
        </w:rPr>
      </w:pPr>
      <w:r>
        <w:rPr>
          <w:rFonts w:hint="eastAsia" w:hAnsi="宋体"/>
          <w:color w:val="auto"/>
          <w:sz w:val="24"/>
          <w:highlight w:val="none"/>
          <w:lang w:val="en-US" w:eastAsia="zh-CN"/>
        </w:rPr>
        <w:t>2.</w:t>
      </w:r>
      <w:r>
        <w:rPr>
          <w:rFonts w:hint="eastAsia" w:hAnsi="宋体"/>
          <w:color w:val="auto"/>
          <w:sz w:val="24"/>
          <w:highlight w:val="none"/>
        </w:rPr>
        <w:t>1.</w:t>
      </w:r>
      <w:r>
        <w:rPr>
          <w:rFonts w:hint="eastAsia" w:ascii="宋体" w:hAnsi="宋体" w:eastAsia="宋体" w:cs="宋体"/>
          <w:color w:val="auto"/>
          <w:sz w:val="24"/>
          <w:highlight w:val="none"/>
          <w:lang w:val="en-US" w:eastAsia="zh-CN"/>
        </w:rPr>
        <w:t>本项目采用特许经营模式，将项目的投融资、优化设计、建设、运营维护等全生命周期的各环节整合起来，充分利用市场化的手段调配资源、提高资源利用效率、增加公共服务供给。同时，政府充分行使监督管理权，协调相关政府部门对项目生命周期的各阶段进行宏观把控，积极推进、高效整合项目的各个阶段。</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宋体" w:hAnsi="宋体" w:cs="宋体"/>
          <w:color w:val="auto"/>
          <w:kern w:val="0"/>
          <w:sz w:val="28"/>
          <w:szCs w:val="28"/>
          <w:highlight w:val="none"/>
        </w:rPr>
      </w:pPr>
      <w:r>
        <w:rPr>
          <w:rFonts w:hint="eastAsia" w:hAnsi="宋体"/>
          <w:color w:val="auto"/>
          <w:sz w:val="24"/>
          <w:highlight w:val="none"/>
          <w:lang w:val="en-US" w:eastAsia="zh-CN"/>
        </w:rPr>
        <w:t>2.</w:t>
      </w:r>
      <w:r>
        <w:rPr>
          <w:rFonts w:hint="eastAsia" w:hAnsi="宋体"/>
          <w:color w:val="auto"/>
          <w:sz w:val="24"/>
          <w:highlight w:val="none"/>
        </w:rPr>
        <w:t>2.特许经营年限</w:t>
      </w:r>
      <w:r>
        <w:rPr>
          <w:rFonts w:hint="eastAsia" w:ascii="Times New Roman" w:hAnsi="宋体" w:eastAsia="宋体" w:cs="Times New Roman"/>
          <w:color w:val="auto"/>
          <w:sz w:val="24"/>
          <w:highlight w:val="none"/>
        </w:rPr>
        <w:t>：项目分期建设，逐年投入，第一期建设期为1.5年，第1.5年后项目建成投入运营，运营期28.5年，特许经营期限总计为30年。</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strike/>
          <w:color w:val="auto"/>
          <w:sz w:val="24"/>
          <w:highlight w:val="none"/>
        </w:rPr>
      </w:pPr>
      <w:r>
        <w:rPr>
          <w:rFonts w:hint="eastAsia" w:hAnsi="宋体"/>
          <w:color w:val="auto"/>
          <w:sz w:val="24"/>
          <w:highlight w:val="none"/>
          <w:lang w:val="en-US" w:eastAsia="zh-CN"/>
        </w:rPr>
        <w:t>2.</w:t>
      </w:r>
      <w:r>
        <w:rPr>
          <w:rFonts w:hint="eastAsia" w:hAnsi="宋体"/>
          <w:color w:val="auto"/>
          <w:sz w:val="24"/>
          <w:highlight w:val="none"/>
        </w:rPr>
        <w:t>3.实施进度：</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本项目按园区的实际需求分期建设，实施进度如下：</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项目第一期供气能力为5万/Nm3/d，按园区实际需求，预计特许经营期第10年起供应能力达到20万/Nm3/d。</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远期建成包括内燃机发电机组、余热蒸汽锅炉、烟气热水型溴化锂吸收式机组等制热、制冷设备及供应设施。项目管道铺范围因电白产业转移工业园电海片区（</w:t>
      </w:r>
      <w:r>
        <w:rPr>
          <w:rFonts w:hint="eastAsia" w:ascii="Times New Roman" w:hAnsi="宋体" w:eastAsia="宋体" w:cs="Times New Roman"/>
          <w:color w:val="auto"/>
          <w:sz w:val="24"/>
          <w:highlight w:val="none"/>
          <w:lang w:eastAsia="zh-CN"/>
        </w:rPr>
        <w:t>原</w:t>
      </w:r>
      <w:r>
        <w:rPr>
          <w:rFonts w:hint="eastAsia" w:ascii="Times New Roman" w:hAnsi="宋体" w:eastAsia="宋体" w:cs="Times New Roman"/>
          <w:color w:val="auto"/>
          <w:sz w:val="24"/>
          <w:highlight w:val="none"/>
        </w:rPr>
        <w:t>反哺创业片区）规划区域扩大而相应扩展。</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hAnsi="宋体"/>
          <w:color w:val="auto"/>
          <w:sz w:val="24"/>
          <w:highlight w:val="none"/>
        </w:rPr>
      </w:pPr>
      <w:r>
        <w:rPr>
          <w:rFonts w:hint="eastAsia" w:hAnsi="宋体"/>
          <w:color w:val="auto"/>
          <w:sz w:val="24"/>
          <w:highlight w:val="none"/>
          <w:lang w:val="en-US" w:eastAsia="zh-CN"/>
        </w:rPr>
        <w:t>2.</w:t>
      </w:r>
      <w:r>
        <w:rPr>
          <w:rFonts w:hint="eastAsia" w:hAnsi="宋体"/>
          <w:color w:val="auto"/>
          <w:sz w:val="24"/>
          <w:highlight w:val="none"/>
        </w:rPr>
        <w:t>4.项目回报机制：</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color w:val="auto"/>
          <w:sz w:val="24"/>
          <w:highlight w:val="none"/>
        </w:rPr>
      </w:pPr>
      <w:r>
        <w:rPr>
          <w:rFonts w:hint="eastAsia"/>
          <w:color w:val="auto"/>
          <w:sz w:val="24"/>
          <w:highlight w:val="none"/>
        </w:rPr>
        <w:t>本项目主要为电白产业转移工业园电海片区（</w:t>
      </w:r>
      <w:r>
        <w:rPr>
          <w:rFonts w:hint="eastAsia"/>
          <w:color w:val="auto"/>
          <w:sz w:val="24"/>
          <w:highlight w:val="none"/>
          <w:lang w:eastAsia="zh-CN"/>
        </w:rPr>
        <w:t>原</w:t>
      </w:r>
      <w:r>
        <w:rPr>
          <w:rFonts w:hint="eastAsia"/>
          <w:color w:val="auto"/>
          <w:sz w:val="24"/>
          <w:highlight w:val="none"/>
        </w:rPr>
        <w:t>反哺创业片区）供应燃气，</w:t>
      </w:r>
      <w:r>
        <w:rPr>
          <w:rFonts w:hint="default"/>
          <w:color w:val="auto"/>
          <w:sz w:val="24"/>
          <w:highlight w:val="none"/>
        </w:rPr>
        <w:t>采用使用者付费方式，在项目运营期间由</w:t>
      </w:r>
      <w:r>
        <w:rPr>
          <w:rFonts w:hint="eastAsia"/>
          <w:color w:val="auto"/>
          <w:sz w:val="24"/>
          <w:highlight w:val="none"/>
          <w:lang w:val="en-US" w:eastAsia="zh-CN"/>
        </w:rPr>
        <w:t>特许经营者</w:t>
      </w:r>
      <w:r>
        <w:rPr>
          <w:rFonts w:hint="default"/>
          <w:color w:val="auto"/>
          <w:sz w:val="24"/>
          <w:highlight w:val="none"/>
        </w:rPr>
        <w:t>通过向用户收取燃气费的方式弥补运营成本，还本付息、收回投资并实现合理的投资回报。具体销售价格标准由特许经营者在政府政策指导下执行</w:t>
      </w:r>
      <w:r>
        <w:rPr>
          <w:rFonts w:hint="eastAsia"/>
          <w:color w:val="auto"/>
          <w:sz w:val="24"/>
          <w:highlight w:val="none"/>
          <w:lang w:eastAsia="zh-CN"/>
        </w:rPr>
        <w:t>。</w:t>
      </w:r>
    </w:p>
    <w:p>
      <w:pPr>
        <w:keepNext w:val="0"/>
        <w:keepLines w:val="0"/>
        <w:pageBreakBefore w:val="0"/>
        <w:numPr>
          <w:ilvl w:val="0"/>
          <w:numId w:val="2"/>
        </w:numPr>
        <w:kinsoku/>
        <w:overflowPunct/>
        <w:topLinePunct w:val="0"/>
        <w:autoSpaceDE/>
        <w:autoSpaceDN/>
        <w:bidi w:val="0"/>
        <w:spacing w:line="360" w:lineRule="auto"/>
        <w:ind w:right="0"/>
        <w:textAlignment w:val="auto"/>
        <w:rPr>
          <w:rFonts w:hint="eastAsia" w:hAnsi="宋体"/>
          <w:b/>
          <w:bCs/>
          <w:color w:val="auto"/>
          <w:sz w:val="24"/>
          <w:highlight w:val="none"/>
        </w:rPr>
      </w:pPr>
      <w:r>
        <w:rPr>
          <w:rFonts w:hint="eastAsia" w:hAnsi="宋体"/>
          <w:b/>
          <w:bCs/>
          <w:color w:val="auto"/>
          <w:sz w:val="24"/>
          <w:highlight w:val="none"/>
        </w:rPr>
        <w:t>投标人资格要求</w:t>
      </w:r>
    </w:p>
    <w:p>
      <w:pPr>
        <w:keepNext w:val="0"/>
        <w:keepLines w:val="0"/>
        <w:pageBreakBefore w:val="0"/>
        <w:widowControl/>
        <w:kinsoku/>
        <w:overflowPunct/>
        <w:topLinePunct w:val="0"/>
        <w:autoSpaceDE/>
        <w:autoSpaceDN/>
        <w:bidi w:val="0"/>
        <w:spacing w:line="360" w:lineRule="auto"/>
        <w:ind w:right="0" w:firstLine="480" w:firstLineChars="200"/>
        <w:jc w:val="left"/>
        <w:textAlignment w:val="auto"/>
        <w:rPr>
          <w:rFonts w:hint="eastAsia" w:hAnsi="宋体"/>
          <w:color w:val="auto"/>
          <w:sz w:val="24"/>
          <w:highlight w:val="none"/>
        </w:rPr>
      </w:pPr>
      <w:r>
        <w:rPr>
          <w:rFonts w:hint="eastAsia" w:hAnsi="宋体"/>
          <w:color w:val="auto"/>
          <w:sz w:val="24"/>
          <w:highlight w:val="none"/>
          <w:lang w:val="en-US" w:eastAsia="zh-CN"/>
        </w:rPr>
        <w:t>3.</w:t>
      </w:r>
      <w:r>
        <w:rPr>
          <w:rFonts w:hint="eastAsia" w:hAnsi="宋体"/>
          <w:color w:val="auto"/>
          <w:sz w:val="24"/>
          <w:highlight w:val="none"/>
        </w:rPr>
        <w:t>1.投标人必须具备以下资格及条件：</w:t>
      </w:r>
    </w:p>
    <w:p>
      <w:pPr>
        <w:keepNext w:val="0"/>
        <w:keepLines w:val="0"/>
        <w:pageBreakBefore w:val="0"/>
        <w:widowControl/>
        <w:numPr>
          <w:ilvl w:val="0"/>
          <w:numId w:val="0"/>
        </w:numPr>
        <w:kinsoku/>
        <w:overflowPunct/>
        <w:topLinePunct w:val="0"/>
        <w:autoSpaceDE/>
        <w:autoSpaceDN/>
        <w:bidi w:val="0"/>
        <w:spacing w:line="360" w:lineRule="auto"/>
        <w:ind w:right="0" w:firstLine="480" w:firstLineChars="200"/>
        <w:jc w:val="both"/>
        <w:textAlignment w:val="auto"/>
        <w:rPr>
          <w:rFonts w:hint="eastAsia" w:ascii="Times New Roman" w:hAnsi="Times New Roman" w:eastAsia="宋体" w:cs="Times New Roman"/>
          <w:snapToGrid w:val="0"/>
          <w:color w:val="auto"/>
          <w:kern w:val="0"/>
          <w:sz w:val="24"/>
          <w:szCs w:val="24"/>
          <w:highlight w:val="none"/>
          <w:lang w:val="en-US" w:eastAsia="zh-CN"/>
        </w:rPr>
      </w:pPr>
      <w:r>
        <w:rPr>
          <w:rFonts w:hint="eastAsia" w:hAnsi="宋体"/>
          <w:color w:val="auto"/>
          <w:sz w:val="24"/>
          <w:highlight w:val="none"/>
          <w:lang w:val="en-US" w:eastAsia="zh-CN"/>
        </w:rPr>
        <w:t>3.</w:t>
      </w:r>
      <w:r>
        <w:rPr>
          <w:rFonts w:hint="eastAsia" w:hAnsi="宋体"/>
          <w:color w:val="auto"/>
          <w:sz w:val="24"/>
          <w:highlight w:val="none"/>
        </w:rPr>
        <w:t>1.1</w:t>
      </w:r>
      <w:r>
        <w:rPr>
          <w:rFonts w:hint="eastAsia"/>
          <w:snapToGrid w:val="0"/>
          <w:color w:val="auto"/>
          <w:kern w:val="0"/>
          <w:sz w:val="24"/>
          <w:highlight w:val="none"/>
        </w:rPr>
        <w:t>特许经营者必须是在中华人民共和国注册的企业，应具有独立法人资格并依法取得营业执照，营业执照处于有效期</w:t>
      </w:r>
      <w:r>
        <w:rPr>
          <w:rFonts w:hint="eastAsia"/>
          <w:snapToGrid w:val="0"/>
          <w:color w:val="auto"/>
          <w:kern w:val="0"/>
          <w:sz w:val="24"/>
          <w:highlight w:val="none"/>
          <w:lang w:eastAsia="zh-CN"/>
        </w:rPr>
        <w:t>，</w:t>
      </w:r>
      <w:r>
        <w:rPr>
          <w:rFonts w:hint="eastAsia"/>
          <w:snapToGrid w:val="0"/>
          <w:color w:val="auto"/>
          <w:kern w:val="0"/>
          <w:sz w:val="24"/>
          <w:highlight w:val="none"/>
        </w:rPr>
        <w:t>提交有效的营业执照（或事业法人登记证或身份证等相关证明）副本复印件。</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hAnsi="宋体" w:eastAsia="宋体"/>
          <w:color w:val="auto"/>
          <w:sz w:val="24"/>
          <w:highlight w:val="none"/>
          <w:lang w:eastAsia="zh-CN"/>
        </w:rPr>
      </w:pPr>
      <w:r>
        <w:rPr>
          <w:rFonts w:hint="eastAsia" w:hAnsi="宋体"/>
          <w:color w:val="auto"/>
          <w:sz w:val="24"/>
          <w:highlight w:val="none"/>
          <w:lang w:val="en-US" w:eastAsia="zh-CN"/>
        </w:rPr>
        <w:t>3.</w:t>
      </w:r>
      <w:r>
        <w:rPr>
          <w:rFonts w:hint="eastAsia" w:hAnsi="宋体"/>
          <w:color w:val="auto"/>
          <w:sz w:val="24"/>
          <w:highlight w:val="none"/>
        </w:rPr>
        <w:t>1.</w:t>
      </w:r>
      <w:r>
        <w:rPr>
          <w:rFonts w:hint="eastAsia" w:hAnsi="宋体"/>
          <w:color w:val="auto"/>
          <w:sz w:val="24"/>
          <w:highlight w:val="none"/>
          <w:lang w:val="en-US" w:eastAsia="zh-CN"/>
        </w:rPr>
        <w:t>2</w:t>
      </w:r>
      <w:r>
        <w:rPr>
          <w:rFonts w:hint="eastAsia" w:hAnsi="宋体"/>
          <w:color w:val="auto"/>
          <w:sz w:val="24"/>
          <w:highlight w:val="none"/>
        </w:rPr>
        <w:t>特许经营者须具有与燃气项目运营相关的设施、设备等自有资产，提供相应证明</w:t>
      </w:r>
      <w:r>
        <w:rPr>
          <w:rFonts w:hint="eastAsia" w:hAnsi="宋体"/>
          <w:color w:val="auto"/>
          <w:sz w:val="24"/>
          <w:highlight w:val="none"/>
          <w:lang w:val="en-US" w:eastAsia="zh-CN"/>
        </w:rPr>
        <w:t>或按招标公告附件《投标人声明》的格式提供书面声明</w:t>
      </w:r>
      <w:r>
        <w:rPr>
          <w:rFonts w:hint="eastAsia" w:hAnsi="宋体"/>
          <w:color w:val="auto"/>
          <w:sz w:val="24"/>
          <w:highlight w:val="none"/>
        </w:rPr>
        <w:t>；</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hAnsi="宋体"/>
          <w:color w:val="auto"/>
          <w:sz w:val="24"/>
          <w:highlight w:val="none"/>
        </w:rPr>
      </w:pPr>
      <w:r>
        <w:rPr>
          <w:rFonts w:hint="eastAsia" w:hAnsi="宋体"/>
          <w:color w:val="auto"/>
          <w:sz w:val="24"/>
          <w:highlight w:val="none"/>
          <w:lang w:val="en-US" w:eastAsia="zh-CN"/>
        </w:rPr>
        <w:t>3.</w:t>
      </w:r>
      <w:r>
        <w:rPr>
          <w:rFonts w:hint="eastAsia" w:hAnsi="宋体"/>
          <w:color w:val="auto"/>
          <w:sz w:val="24"/>
          <w:highlight w:val="none"/>
        </w:rPr>
        <w:t>1.</w:t>
      </w:r>
      <w:r>
        <w:rPr>
          <w:rFonts w:hint="eastAsia" w:hAnsi="宋体"/>
          <w:color w:val="auto"/>
          <w:sz w:val="24"/>
          <w:highlight w:val="none"/>
          <w:lang w:val="en-US" w:eastAsia="zh-CN"/>
        </w:rPr>
        <w:t>3</w:t>
      </w:r>
      <w:r>
        <w:rPr>
          <w:rFonts w:hint="eastAsia" w:hAnsi="宋体"/>
          <w:color w:val="auto"/>
          <w:sz w:val="24"/>
          <w:highlight w:val="none"/>
        </w:rPr>
        <w:t>信誉要求：特许经营者在“国家企业信用信息公示系统”网站（www.gsxt.gov.cn）未被列入经营异常名录和严重违法失信企业名单；且在“信用中国”网站（www.creditchina.gov.cn）未被列入失信被执行人（以</w:t>
      </w:r>
      <w:r>
        <w:rPr>
          <w:rFonts w:hint="eastAsia" w:hAnsi="宋体"/>
          <w:color w:val="auto"/>
          <w:sz w:val="24"/>
          <w:highlight w:val="none"/>
          <w:lang w:val="en-US" w:eastAsia="zh-CN"/>
        </w:rPr>
        <w:t>评标委员会</w:t>
      </w:r>
      <w:r>
        <w:rPr>
          <w:rFonts w:hint="eastAsia" w:hAnsi="宋体"/>
          <w:color w:val="auto"/>
          <w:sz w:val="24"/>
          <w:highlight w:val="none"/>
        </w:rPr>
        <w:t>于投标截止时间当天在“信用中国”网站（www.creditchina.gov.cn）</w:t>
      </w:r>
      <w:r>
        <w:rPr>
          <w:rFonts w:hint="eastAsia" w:hAnsi="宋体"/>
          <w:color w:val="auto"/>
          <w:sz w:val="24"/>
          <w:highlight w:val="none"/>
          <w:lang w:val="en-US" w:eastAsia="zh-CN"/>
        </w:rPr>
        <w:t>和</w:t>
      </w:r>
      <w:r>
        <w:rPr>
          <w:rFonts w:hint="eastAsia" w:hAnsi="宋体"/>
          <w:color w:val="auto"/>
          <w:sz w:val="24"/>
          <w:highlight w:val="none"/>
        </w:rPr>
        <w:t>“国家企业信用信息公示系统”网站（www.gsxt.gov.cn）查询结果为准，如相关失信记录已失效，申请人需提供相关证明资料）。</w:t>
      </w:r>
    </w:p>
    <w:p>
      <w:pPr>
        <w:keepNext w:val="0"/>
        <w:keepLines w:val="0"/>
        <w:pageBreakBefore w:val="0"/>
        <w:kinsoku/>
        <w:overflowPunct/>
        <w:topLinePunct w:val="0"/>
        <w:autoSpaceDE/>
        <w:autoSpaceDN/>
        <w:bidi w:val="0"/>
        <w:spacing w:line="360" w:lineRule="auto"/>
        <w:ind w:right="0" w:firstLine="480" w:firstLineChars="200"/>
        <w:textAlignment w:val="auto"/>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3.1.4</w:t>
      </w:r>
      <w:r>
        <w:rPr>
          <w:rFonts w:hint="eastAsia" w:ascii="Times New Roman" w:hAnsi="宋体" w:eastAsia="宋体" w:cs="Times New Roman"/>
          <w:color w:val="auto"/>
          <w:sz w:val="24"/>
          <w:highlight w:val="none"/>
        </w:rPr>
        <w:t>特许经营者没有处于责令停业，财产被接管、冻结，破产状况等，商业信誉良好，前三年在经济活动中无重大违法记录</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近三年内所有运营项目均未发生过重大安全和质量事故</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无因自身违约或不恰当履约引起的特许经营权被提前终止或收回的记录。</w:t>
      </w:r>
      <w:r>
        <w:rPr>
          <w:rFonts w:hint="eastAsia" w:hAnsi="宋体"/>
          <w:color w:val="auto"/>
          <w:sz w:val="24"/>
          <w:highlight w:val="none"/>
          <w:lang w:val="en-US" w:eastAsia="zh-CN"/>
        </w:rPr>
        <w:t>按招标公告附件《投标人声明》的格式提供书面声明</w:t>
      </w:r>
      <w:r>
        <w:rPr>
          <w:rFonts w:hint="eastAsia" w:ascii="Times New Roman" w:hAnsi="宋体" w:eastAsia="宋体" w:cs="Times New Roman"/>
          <w:color w:val="auto"/>
          <w:sz w:val="24"/>
          <w:highlight w:val="none"/>
        </w:rPr>
        <w:t>。</w:t>
      </w:r>
    </w:p>
    <w:p>
      <w:pPr>
        <w:keepNext w:val="0"/>
        <w:keepLines w:val="0"/>
        <w:pageBreakBefore w:val="0"/>
        <w:widowControl/>
        <w:numPr>
          <w:ilvl w:val="0"/>
          <w:numId w:val="0"/>
        </w:numPr>
        <w:kinsoku/>
        <w:overflowPunct/>
        <w:topLinePunct w:val="0"/>
        <w:autoSpaceDE/>
        <w:autoSpaceDN/>
        <w:bidi w:val="0"/>
        <w:spacing w:line="360" w:lineRule="auto"/>
        <w:ind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3.1.5本项目不接受联合体申请。</w:t>
      </w:r>
    </w:p>
    <w:p>
      <w:pPr>
        <w:pStyle w:val="4"/>
        <w:keepNext w:val="0"/>
        <w:keepLines w:val="0"/>
        <w:pageBreakBefore w:val="0"/>
        <w:kinsoku/>
        <w:overflowPunct/>
        <w:topLinePunct w:val="0"/>
        <w:autoSpaceDE/>
        <w:autoSpaceDN/>
        <w:bidi w:val="0"/>
        <w:spacing w:line="360" w:lineRule="auto"/>
        <w:ind w:right="0"/>
        <w:textAlignment w:val="auto"/>
        <w:rPr>
          <w:rFonts w:hint="eastAsia"/>
          <w:color w:val="auto"/>
          <w:highlight w:val="none"/>
          <w:lang w:val="en-US" w:eastAsia="zh-CN"/>
        </w:rPr>
      </w:pPr>
    </w:p>
    <w:p>
      <w:pPr>
        <w:keepNext w:val="0"/>
        <w:keepLines w:val="0"/>
        <w:pageBreakBefore w:val="0"/>
        <w:widowControl/>
        <w:kinsoku/>
        <w:overflowPunct/>
        <w:topLinePunct w:val="0"/>
        <w:autoSpaceDE/>
        <w:autoSpaceDN/>
        <w:bidi w:val="0"/>
        <w:spacing w:line="360" w:lineRule="auto"/>
        <w:ind w:right="0"/>
        <w:jc w:val="left"/>
        <w:textAlignment w:val="auto"/>
        <w:rPr>
          <w:rFonts w:hint="eastAsia" w:ascii="宋体" w:hAnsi="宋体" w:cs="宋体"/>
          <w:b/>
          <w:bCs/>
          <w:color w:val="auto"/>
          <w:kern w:val="0"/>
          <w:sz w:val="24"/>
          <w:szCs w:val="24"/>
          <w:highlight w:val="none"/>
          <w:shd w:val="clear" w:color="auto" w:fill="FFFFFF"/>
        </w:rPr>
      </w:pPr>
      <w:r>
        <w:rPr>
          <w:rFonts w:hint="eastAsia" w:ascii="宋体" w:hAnsi="宋体" w:cs="宋体"/>
          <w:b/>
          <w:bCs/>
          <w:color w:val="auto"/>
          <w:kern w:val="0"/>
          <w:sz w:val="24"/>
          <w:szCs w:val="24"/>
          <w:highlight w:val="none"/>
          <w:shd w:val="clear" w:color="auto" w:fill="FFFFFF"/>
          <w:lang w:eastAsia="zh-CN"/>
        </w:rPr>
        <w:t>四</w:t>
      </w:r>
      <w:r>
        <w:rPr>
          <w:rFonts w:hint="eastAsia" w:ascii="宋体" w:hAnsi="宋体" w:cs="宋体"/>
          <w:b/>
          <w:bCs/>
          <w:color w:val="auto"/>
          <w:kern w:val="0"/>
          <w:sz w:val="24"/>
          <w:szCs w:val="24"/>
          <w:highlight w:val="none"/>
          <w:shd w:val="clear" w:color="auto" w:fill="FFFFFF"/>
        </w:rPr>
        <w:t xml:space="preserve">．招标文件的获取及办理投标登记手续 </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b w:val="0"/>
          <w:bCs w:val="0"/>
          <w:snapToGrid w:val="0"/>
          <w:color w:val="auto"/>
          <w:kern w:val="0"/>
          <w:sz w:val="24"/>
          <w:szCs w:val="24"/>
          <w:highlight w:val="none"/>
        </w:rPr>
      </w:pPr>
      <w:r>
        <w:rPr>
          <w:rFonts w:hint="eastAsia" w:cs="宋体"/>
          <w:b w:val="0"/>
          <w:bCs w:val="0"/>
          <w:snapToGrid w:val="0"/>
          <w:color w:val="auto"/>
          <w:kern w:val="0"/>
          <w:sz w:val="24"/>
          <w:szCs w:val="24"/>
          <w:highlight w:val="none"/>
          <w:lang w:val="en-US" w:eastAsia="zh-CN"/>
        </w:rPr>
        <w:t>4</w:t>
      </w:r>
      <w:r>
        <w:rPr>
          <w:rFonts w:hint="eastAsia" w:ascii="宋体" w:hAnsi="宋体" w:cs="宋体"/>
          <w:b w:val="0"/>
          <w:bCs w:val="0"/>
          <w:snapToGrid w:val="0"/>
          <w:color w:val="auto"/>
          <w:kern w:val="0"/>
          <w:sz w:val="24"/>
          <w:szCs w:val="24"/>
          <w:highlight w:val="none"/>
        </w:rPr>
        <w:t>.1、本项目采用资格后审方式，有兴趣且符合本公告第3条资格要求的投标人应在广州公共资源交易中心办理好企业信息登记后提交登记申请资料。</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b w:val="0"/>
          <w:bCs w:val="0"/>
          <w:snapToGrid w:val="0"/>
          <w:color w:val="auto"/>
          <w:kern w:val="0"/>
          <w:sz w:val="24"/>
          <w:szCs w:val="24"/>
          <w:highlight w:val="none"/>
        </w:rPr>
      </w:pPr>
      <w:r>
        <w:rPr>
          <w:rFonts w:hint="eastAsia" w:cs="宋体"/>
          <w:b w:val="0"/>
          <w:bCs w:val="0"/>
          <w:snapToGrid w:val="0"/>
          <w:color w:val="auto"/>
          <w:kern w:val="0"/>
          <w:sz w:val="24"/>
          <w:szCs w:val="24"/>
          <w:highlight w:val="none"/>
          <w:lang w:val="en-US" w:eastAsia="zh-CN"/>
        </w:rPr>
        <w:t>4</w:t>
      </w:r>
      <w:r>
        <w:rPr>
          <w:rFonts w:hint="eastAsia" w:ascii="宋体" w:hAnsi="宋体" w:cs="宋体"/>
          <w:b w:val="0"/>
          <w:bCs w:val="0"/>
          <w:snapToGrid w:val="0"/>
          <w:color w:val="auto"/>
          <w:kern w:val="0"/>
          <w:sz w:val="24"/>
          <w:szCs w:val="24"/>
          <w:highlight w:val="none"/>
        </w:rPr>
        <w:t>.2、公告日期：2023年</w:t>
      </w:r>
      <w:r>
        <w:rPr>
          <w:rFonts w:hint="eastAsia" w:cs="宋体"/>
          <w:b w:val="0"/>
          <w:bCs w:val="0"/>
          <w:snapToGrid w:val="0"/>
          <w:color w:val="auto"/>
          <w:kern w:val="0"/>
          <w:sz w:val="24"/>
          <w:szCs w:val="24"/>
          <w:highlight w:val="none"/>
          <w:lang w:val="en-US" w:eastAsia="zh-CN"/>
        </w:rPr>
        <w:t>1</w:t>
      </w:r>
      <w:r>
        <w:rPr>
          <w:rFonts w:hint="eastAsia" w:ascii="宋体" w:hAnsi="宋体" w:cs="宋体"/>
          <w:b w:val="0"/>
          <w:bCs w:val="0"/>
          <w:snapToGrid w:val="0"/>
          <w:color w:val="auto"/>
          <w:kern w:val="0"/>
          <w:sz w:val="24"/>
          <w:szCs w:val="24"/>
          <w:highlight w:val="none"/>
        </w:rPr>
        <w:t>月</w:t>
      </w:r>
      <w:r>
        <w:rPr>
          <w:rFonts w:hint="eastAsia" w:cs="宋体"/>
          <w:b w:val="0"/>
          <w:bCs w:val="0"/>
          <w:snapToGrid w:val="0"/>
          <w:color w:val="auto"/>
          <w:kern w:val="0"/>
          <w:sz w:val="24"/>
          <w:szCs w:val="24"/>
          <w:highlight w:val="none"/>
          <w:lang w:val="en-US" w:eastAsia="zh-CN"/>
        </w:rPr>
        <w:t>20</w:t>
      </w:r>
      <w:r>
        <w:rPr>
          <w:rFonts w:hint="eastAsia" w:ascii="宋体" w:hAnsi="宋体" w:cs="宋体"/>
          <w:b w:val="0"/>
          <w:bCs w:val="0"/>
          <w:snapToGrid w:val="0"/>
          <w:color w:val="auto"/>
          <w:kern w:val="0"/>
          <w:sz w:val="24"/>
          <w:szCs w:val="24"/>
          <w:highlight w:val="none"/>
        </w:rPr>
        <w:t>日上午</w:t>
      </w:r>
      <w:r>
        <w:rPr>
          <w:rFonts w:hint="eastAsia" w:cs="宋体"/>
          <w:b w:val="0"/>
          <w:bCs w:val="0"/>
          <w:snapToGrid w:val="0"/>
          <w:color w:val="auto"/>
          <w:kern w:val="0"/>
          <w:sz w:val="24"/>
          <w:szCs w:val="24"/>
          <w:highlight w:val="none"/>
          <w:lang w:val="en-US" w:eastAsia="zh-CN"/>
        </w:rPr>
        <w:t>12</w:t>
      </w:r>
      <w:r>
        <w:rPr>
          <w:rFonts w:hint="eastAsia" w:ascii="宋体" w:hAnsi="宋体" w:cs="宋体"/>
          <w:b w:val="0"/>
          <w:bCs w:val="0"/>
          <w:snapToGrid w:val="0"/>
          <w:color w:val="auto"/>
          <w:kern w:val="0"/>
          <w:sz w:val="24"/>
          <w:szCs w:val="24"/>
          <w:highlight w:val="none"/>
        </w:rPr>
        <w:t>:</w:t>
      </w:r>
      <w:r>
        <w:rPr>
          <w:rFonts w:hint="eastAsia" w:cs="宋体"/>
          <w:b w:val="0"/>
          <w:bCs w:val="0"/>
          <w:snapToGrid w:val="0"/>
          <w:color w:val="auto"/>
          <w:kern w:val="0"/>
          <w:sz w:val="24"/>
          <w:szCs w:val="24"/>
          <w:highlight w:val="none"/>
          <w:lang w:val="en-US" w:eastAsia="zh-CN"/>
        </w:rPr>
        <w:t>0</w:t>
      </w:r>
      <w:r>
        <w:rPr>
          <w:rFonts w:hint="eastAsia" w:ascii="宋体" w:hAnsi="宋体" w:cs="宋体"/>
          <w:b w:val="0"/>
          <w:bCs w:val="0"/>
          <w:snapToGrid w:val="0"/>
          <w:color w:val="auto"/>
          <w:kern w:val="0"/>
          <w:sz w:val="24"/>
          <w:szCs w:val="24"/>
          <w:highlight w:val="none"/>
        </w:rPr>
        <w:t>0至2023年</w:t>
      </w:r>
      <w:r>
        <w:rPr>
          <w:rFonts w:hint="eastAsia" w:cs="宋体"/>
          <w:b w:val="0"/>
          <w:bCs w:val="0"/>
          <w:snapToGrid w:val="0"/>
          <w:color w:val="auto"/>
          <w:kern w:val="0"/>
          <w:sz w:val="24"/>
          <w:szCs w:val="24"/>
          <w:highlight w:val="none"/>
          <w:lang w:val="en-US" w:eastAsia="zh-CN"/>
        </w:rPr>
        <w:t>2</w:t>
      </w:r>
      <w:r>
        <w:rPr>
          <w:rFonts w:hint="eastAsia" w:ascii="宋体" w:hAnsi="宋体" w:cs="宋体"/>
          <w:b w:val="0"/>
          <w:bCs w:val="0"/>
          <w:snapToGrid w:val="0"/>
          <w:color w:val="auto"/>
          <w:kern w:val="0"/>
          <w:sz w:val="24"/>
          <w:szCs w:val="24"/>
          <w:highlight w:val="none"/>
        </w:rPr>
        <w:t>月</w:t>
      </w:r>
      <w:r>
        <w:rPr>
          <w:rFonts w:hint="eastAsia" w:cs="宋体"/>
          <w:b w:val="0"/>
          <w:bCs w:val="0"/>
          <w:snapToGrid w:val="0"/>
          <w:color w:val="auto"/>
          <w:kern w:val="0"/>
          <w:sz w:val="24"/>
          <w:szCs w:val="24"/>
          <w:highlight w:val="none"/>
          <w:lang w:val="en-US" w:eastAsia="zh-CN"/>
        </w:rPr>
        <w:t>2</w:t>
      </w:r>
      <w:r>
        <w:rPr>
          <w:rFonts w:hint="eastAsia" w:ascii="宋体" w:hAnsi="宋体" w:cs="宋体"/>
          <w:b w:val="0"/>
          <w:bCs w:val="0"/>
          <w:snapToGrid w:val="0"/>
          <w:color w:val="auto"/>
          <w:kern w:val="0"/>
          <w:sz w:val="24"/>
          <w:szCs w:val="24"/>
          <w:highlight w:val="none"/>
        </w:rPr>
        <w:t>日16:00时（北京时间）。</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b w:val="0"/>
          <w:bCs w:val="0"/>
          <w:snapToGrid w:val="0"/>
          <w:color w:val="auto"/>
          <w:kern w:val="0"/>
          <w:sz w:val="24"/>
          <w:szCs w:val="24"/>
          <w:highlight w:val="none"/>
        </w:rPr>
      </w:pPr>
      <w:r>
        <w:rPr>
          <w:rFonts w:hint="eastAsia" w:cs="宋体"/>
          <w:b w:val="0"/>
          <w:bCs w:val="0"/>
          <w:snapToGrid w:val="0"/>
          <w:color w:val="auto"/>
          <w:kern w:val="0"/>
          <w:sz w:val="24"/>
          <w:szCs w:val="24"/>
          <w:highlight w:val="none"/>
          <w:lang w:val="en-US" w:eastAsia="zh-CN"/>
        </w:rPr>
        <w:t>4</w:t>
      </w:r>
      <w:r>
        <w:rPr>
          <w:rFonts w:hint="eastAsia" w:ascii="宋体" w:hAnsi="宋体" w:cs="宋体"/>
          <w:b w:val="0"/>
          <w:bCs w:val="0"/>
          <w:snapToGrid w:val="0"/>
          <w:color w:val="auto"/>
          <w:kern w:val="0"/>
          <w:sz w:val="24"/>
          <w:szCs w:val="24"/>
          <w:highlight w:val="none"/>
        </w:rPr>
        <w:t>.3、投标登记： 2023年</w:t>
      </w:r>
      <w:r>
        <w:rPr>
          <w:rFonts w:hint="eastAsia" w:cs="宋体"/>
          <w:b w:val="0"/>
          <w:bCs w:val="0"/>
          <w:snapToGrid w:val="0"/>
          <w:color w:val="auto"/>
          <w:kern w:val="0"/>
          <w:sz w:val="24"/>
          <w:szCs w:val="24"/>
          <w:highlight w:val="none"/>
          <w:lang w:val="en-US" w:eastAsia="zh-CN"/>
        </w:rPr>
        <w:t>1</w:t>
      </w:r>
      <w:r>
        <w:rPr>
          <w:rFonts w:hint="eastAsia" w:ascii="宋体" w:hAnsi="宋体" w:cs="宋体"/>
          <w:b w:val="0"/>
          <w:bCs w:val="0"/>
          <w:snapToGrid w:val="0"/>
          <w:color w:val="auto"/>
          <w:kern w:val="0"/>
          <w:sz w:val="24"/>
          <w:szCs w:val="24"/>
          <w:highlight w:val="none"/>
        </w:rPr>
        <w:t>月</w:t>
      </w:r>
      <w:r>
        <w:rPr>
          <w:rFonts w:hint="eastAsia" w:cs="宋体"/>
          <w:b w:val="0"/>
          <w:bCs w:val="0"/>
          <w:snapToGrid w:val="0"/>
          <w:color w:val="auto"/>
          <w:kern w:val="0"/>
          <w:sz w:val="24"/>
          <w:szCs w:val="24"/>
          <w:highlight w:val="none"/>
          <w:lang w:val="en-US" w:eastAsia="zh-CN"/>
        </w:rPr>
        <w:t>20</w:t>
      </w:r>
      <w:r>
        <w:rPr>
          <w:rFonts w:hint="eastAsia" w:ascii="宋体" w:hAnsi="宋体" w:cs="宋体"/>
          <w:b w:val="0"/>
          <w:bCs w:val="0"/>
          <w:snapToGrid w:val="0"/>
          <w:color w:val="auto"/>
          <w:kern w:val="0"/>
          <w:sz w:val="24"/>
          <w:szCs w:val="24"/>
          <w:highlight w:val="none"/>
        </w:rPr>
        <w:t>日上午</w:t>
      </w:r>
      <w:r>
        <w:rPr>
          <w:rFonts w:hint="eastAsia" w:cs="宋体"/>
          <w:b w:val="0"/>
          <w:bCs w:val="0"/>
          <w:snapToGrid w:val="0"/>
          <w:color w:val="auto"/>
          <w:kern w:val="0"/>
          <w:sz w:val="24"/>
          <w:szCs w:val="24"/>
          <w:highlight w:val="none"/>
          <w:lang w:val="en-US" w:eastAsia="zh-CN"/>
        </w:rPr>
        <w:t>12</w:t>
      </w:r>
      <w:r>
        <w:rPr>
          <w:rFonts w:hint="eastAsia" w:ascii="宋体" w:hAnsi="宋体" w:cs="宋体"/>
          <w:b w:val="0"/>
          <w:bCs w:val="0"/>
          <w:snapToGrid w:val="0"/>
          <w:color w:val="auto"/>
          <w:kern w:val="0"/>
          <w:sz w:val="24"/>
          <w:szCs w:val="24"/>
          <w:highlight w:val="none"/>
        </w:rPr>
        <w:t>:</w:t>
      </w:r>
      <w:r>
        <w:rPr>
          <w:rFonts w:hint="eastAsia" w:cs="宋体"/>
          <w:b w:val="0"/>
          <w:bCs w:val="0"/>
          <w:snapToGrid w:val="0"/>
          <w:color w:val="auto"/>
          <w:kern w:val="0"/>
          <w:sz w:val="24"/>
          <w:szCs w:val="24"/>
          <w:highlight w:val="none"/>
          <w:lang w:val="en-US" w:eastAsia="zh-CN"/>
        </w:rPr>
        <w:t>0</w:t>
      </w:r>
      <w:r>
        <w:rPr>
          <w:rFonts w:hint="eastAsia" w:ascii="宋体" w:hAnsi="宋体" w:cs="宋体"/>
          <w:b w:val="0"/>
          <w:bCs w:val="0"/>
          <w:snapToGrid w:val="0"/>
          <w:color w:val="auto"/>
          <w:kern w:val="0"/>
          <w:sz w:val="24"/>
          <w:szCs w:val="24"/>
          <w:highlight w:val="none"/>
        </w:rPr>
        <w:t>0至2023年</w:t>
      </w:r>
      <w:r>
        <w:rPr>
          <w:rFonts w:hint="eastAsia" w:cs="宋体"/>
          <w:b w:val="0"/>
          <w:bCs w:val="0"/>
          <w:snapToGrid w:val="0"/>
          <w:color w:val="auto"/>
          <w:kern w:val="0"/>
          <w:sz w:val="24"/>
          <w:szCs w:val="24"/>
          <w:highlight w:val="none"/>
          <w:lang w:val="en-US" w:eastAsia="zh-CN"/>
        </w:rPr>
        <w:t>2</w:t>
      </w:r>
      <w:r>
        <w:rPr>
          <w:rFonts w:hint="eastAsia" w:ascii="宋体" w:hAnsi="宋体" w:cs="宋体"/>
          <w:b w:val="0"/>
          <w:bCs w:val="0"/>
          <w:snapToGrid w:val="0"/>
          <w:color w:val="auto"/>
          <w:kern w:val="0"/>
          <w:sz w:val="24"/>
          <w:szCs w:val="24"/>
          <w:highlight w:val="none"/>
        </w:rPr>
        <w:t>月</w:t>
      </w:r>
      <w:r>
        <w:rPr>
          <w:rFonts w:hint="eastAsia" w:cs="宋体"/>
          <w:b w:val="0"/>
          <w:bCs w:val="0"/>
          <w:snapToGrid w:val="0"/>
          <w:color w:val="auto"/>
          <w:kern w:val="0"/>
          <w:sz w:val="24"/>
          <w:szCs w:val="24"/>
          <w:highlight w:val="none"/>
          <w:lang w:val="en-US" w:eastAsia="zh-CN"/>
        </w:rPr>
        <w:t>2</w:t>
      </w:r>
      <w:r>
        <w:rPr>
          <w:rFonts w:hint="eastAsia" w:ascii="宋体" w:hAnsi="宋体" w:cs="宋体"/>
          <w:b w:val="0"/>
          <w:bCs w:val="0"/>
          <w:snapToGrid w:val="0"/>
          <w:color w:val="auto"/>
          <w:kern w:val="0"/>
          <w:sz w:val="24"/>
          <w:szCs w:val="24"/>
          <w:highlight w:val="none"/>
        </w:rPr>
        <w:t>日下午16:00时（北京时间），请投标人务必在上述时间内将《投标登记申请表》上传至广咨电子招投标交易平台（网址：www.gzebid.cn）办理登记手续。《投标登记申请表》自行到广州公共资源交易中心网站下载，加盖公章及法定代表人章。</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b w:val="0"/>
          <w:bCs w:val="0"/>
          <w:snapToGrid w:val="0"/>
          <w:color w:val="auto"/>
          <w:kern w:val="0"/>
          <w:sz w:val="24"/>
          <w:szCs w:val="24"/>
          <w:highlight w:val="none"/>
        </w:rPr>
      </w:pPr>
      <w:r>
        <w:rPr>
          <w:rFonts w:hint="eastAsia" w:cs="宋体"/>
          <w:b w:val="0"/>
          <w:bCs w:val="0"/>
          <w:snapToGrid w:val="0"/>
          <w:color w:val="auto"/>
          <w:kern w:val="0"/>
          <w:sz w:val="24"/>
          <w:szCs w:val="24"/>
          <w:highlight w:val="none"/>
          <w:lang w:val="en-US" w:eastAsia="zh-CN"/>
        </w:rPr>
        <w:t>4</w:t>
      </w:r>
      <w:r>
        <w:rPr>
          <w:rFonts w:hint="eastAsia" w:ascii="宋体" w:hAnsi="宋体" w:cs="宋体"/>
          <w:b w:val="0"/>
          <w:bCs w:val="0"/>
          <w:snapToGrid w:val="0"/>
          <w:color w:val="auto"/>
          <w:kern w:val="0"/>
          <w:sz w:val="24"/>
          <w:szCs w:val="24"/>
          <w:highlight w:val="none"/>
        </w:rPr>
        <w:t>.4、招标文件发售：2023年</w:t>
      </w:r>
      <w:r>
        <w:rPr>
          <w:rFonts w:hint="eastAsia" w:cs="宋体"/>
          <w:b w:val="0"/>
          <w:bCs w:val="0"/>
          <w:snapToGrid w:val="0"/>
          <w:color w:val="auto"/>
          <w:kern w:val="0"/>
          <w:sz w:val="24"/>
          <w:szCs w:val="24"/>
          <w:highlight w:val="none"/>
          <w:lang w:val="en-US" w:eastAsia="zh-CN"/>
        </w:rPr>
        <w:t>1</w:t>
      </w:r>
      <w:r>
        <w:rPr>
          <w:rFonts w:hint="eastAsia" w:ascii="宋体" w:hAnsi="宋体" w:cs="宋体"/>
          <w:b w:val="0"/>
          <w:bCs w:val="0"/>
          <w:snapToGrid w:val="0"/>
          <w:color w:val="auto"/>
          <w:kern w:val="0"/>
          <w:sz w:val="24"/>
          <w:szCs w:val="24"/>
          <w:highlight w:val="none"/>
        </w:rPr>
        <w:t>月</w:t>
      </w:r>
      <w:r>
        <w:rPr>
          <w:rFonts w:hint="eastAsia" w:cs="宋体"/>
          <w:b w:val="0"/>
          <w:bCs w:val="0"/>
          <w:snapToGrid w:val="0"/>
          <w:color w:val="auto"/>
          <w:kern w:val="0"/>
          <w:sz w:val="24"/>
          <w:szCs w:val="24"/>
          <w:highlight w:val="none"/>
          <w:lang w:val="en-US" w:eastAsia="zh-CN"/>
        </w:rPr>
        <w:t>20</w:t>
      </w:r>
      <w:r>
        <w:rPr>
          <w:rFonts w:hint="eastAsia" w:ascii="宋体" w:hAnsi="宋体" w:cs="宋体"/>
          <w:b w:val="0"/>
          <w:bCs w:val="0"/>
          <w:snapToGrid w:val="0"/>
          <w:color w:val="auto"/>
          <w:kern w:val="0"/>
          <w:sz w:val="24"/>
          <w:szCs w:val="24"/>
          <w:highlight w:val="none"/>
        </w:rPr>
        <w:t>日上午</w:t>
      </w:r>
      <w:r>
        <w:rPr>
          <w:rFonts w:hint="eastAsia" w:cs="宋体"/>
          <w:b w:val="0"/>
          <w:bCs w:val="0"/>
          <w:snapToGrid w:val="0"/>
          <w:color w:val="auto"/>
          <w:kern w:val="0"/>
          <w:sz w:val="24"/>
          <w:szCs w:val="24"/>
          <w:highlight w:val="none"/>
          <w:lang w:val="en-US" w:eastAsia="zh-CN"/>
        </w:rPr>
        <w:t>12</w:t>
      </w:r>
      <w:r>
        <w:rPr>
          <w:rFonts w:hint="eastAsia" w:ascii="宋体" w:hAnsi="宋体" w:cs="宋体"/>
          <w:b w:val="0"/>
          <w:bCs w:val="0"/>
          <w:snapToGrid w:val="0"/>
          <w:color w:val="auto"/>
          <w:kern w:val="0"/>
          <w:sz w:val="24"/>
          <w:szCs w:val="24"/>
          <w:highlight w:val="none"/>
        </w:rPr>
        <w:t>:</w:t>
      </w:r>
      <w:r>
        <w:rPr>
          <w:rFonts w:hint="eastAsia" w:cs="宋体"/>
          <w:b w:val="0"/>
          <w:bCs w:val="0"/>
          <w:snapToGrid w:val="0"/>
          <w:color w:val="auto"/>
          <w:kern w:val="0"/>
          <w:sz w:val="24"/>
          <w:szCs w:val="24"/>
          <w:highlight w:val="none"/>
          <w:lang w:val="en-US" w:eastAsia="zh-CN"/>
        </w:rPr>
        <w:t>0</w:t>
      </w:r>
      <w:r>
        <w:rPr>
          <w:rFonts w:hint="eastAsia" w:ascii="宋体" w:hAnsi="宋体" w:cs="宋体"/>
          <w:b w:val="0"/>
          <w:bCs w:val="0"/>
          <w:snapToGrid w:val="0"/>
          <w:color w:val="auto"/>
          <w:kern w:val="0"/>
          <w:sz w:val="24"/>
          <w:szCs w:val="24"/>
          <w:highlight w:val="none"/>
        </w:rPr>
        <w:t>0至2023年</w:t>
      </w:r>
      <w:r>
        <w:rPr>
          <w:rFonts w:hint="eastAsia" w:cs="宋体"/>
          <w:b w:val="0"/>
          <w:bCs w:val="0"/>
          <w:snapToGrid w:val="0"/>
          <w:color w:val="auto"/>
          <w:kern w:val="0"/>
          <w:sz w:val="24"/>
          <w:szCs w:val="24"/>
          <w:highlight w:val="none"/>
          <w:lang w:val="en-US" w:eastAsia="zh-CN"/>
        </w:rPr>
        <w:t>2</w:t>
      </w:r>
      <w:r>
        <w:rPr>
          <w:rFonts w:hint="eastAsia" w:ascii="宋体" w:hAnsi="宋体" w:cs="宋体"/>
          <w:b w:val="0"/>
          <w:bCs w:val="0"/>
          <w:snapToGrid w:val="0"/>
          <w:color w:val="auto"/>
          <w:kern w:val="0"/>
          <w:sz w:val="24"/>
          <w:szCs w:val="24"/>
          <w:highlight w:val="none"/>
        </w:rPr>
        <w:t>月</w:t>
      </w:r>
      <w:r>
        <w:rPr>
          <w:rFonts w:hint="eastAsia" w:cs="宋体"/>
          <w:b w:val="0"/>
          <w:bCs w:val="0"/>
          <w:snapToGrid w:val="0"/>
          <w:color w:val="auto"/>
          <w:kern w:val="0"/>
          <w:sz w:val="24"/>
          <w:szCs w:val="24"/>
          <w:highlight w:val="none"/>
          <w:lang w:val="en-US" w:eastAsia="zh-CN"/>
        </w:rPr>
        <w:t>2</w:t>
      </w:r>
      <w:r>
        <w:rPr>
          <w:rFonts w:hint="eastAsia" w:ascii="宋体" w:hAnsi="宋体" w:cs="宋体"/>
          <w:b w:val="0"/>
          <w:bCs w:val="0"/>
          <w:snapToGrid w:val="0"/>
          <w:color w:val="auto"/>
          <w:kern w:val="0"/>
          <w:sz w:val="24"/>
          <w:szCs w:val="24"/>
          <w:highlight w:val="none"/>
        </w:rPr>
        <w:t>日下午16:00时（北京时间）。已在广州公共资源交易中心完成企业信息登记的投标人，请自行登录广咨电子招投标交易平台购买招标文件（</w:t>
      </w:r>
      <w:r>
        <w:rPr>
          <w:rFonts w:hint="eastAsia" w:cs="宋体"/>
          <w:b w:val="0"/>
          <w:bCs w:val="0"/>
          <w:snapToGrid w:val="0"/>
          <w:color w:val="auto"/>
          <w:kern w:val="0"/>
          <w:sz w:val="24"/>
          <w:szCs w:val="24"/>
          <w:highlight w:val="none"/>
          <w:lang w:val="en-US" w:eastAsia="zh-CN"/>
        </w:rPr>
        <w:t>3</w:t>
      </w:r>
      <w:r>
        <w:rPr>
          <w:rFonts w:hint="eastAsia" w:ascii="宋体" w:hAnsi="宋体" w:cs="宋体"/>
          <w:b w:val="0"/>
          <w:bCs w:val="0"/>
          <w:snapToGrid w:val="0"/>
          <w:color w:val="auto"/>
          <w:kern w:val="0"/>
          <w:sz w:val="24"/>
          <w:szCs w:val="24"/>
          <w:highlight w:val="none"/>
        </w:rPr>
        <w:t>00元）。</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如供应商尚未在广咨电子招投标交易平台网站注册，请根据网站指引进行注册，注册完成后登录系统完善资料并提交审核，只有审核通过的供应商才可以购买文件。文件购买支持微信、支付宝两种方式，支付成功后投标人即可到“我要投标”下载招标文件，招标代理会为投标人开具增值税普通电子发票，届时投标人可以登录系统选择对应项目下载电子发票。（有关网上注册及购买文件发票等事宜，请联系客服。热线电话：400-150-3001，网站客服(QQ)：3151435402）。</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b w:val="0"/>
          <w:bCs w:val="0"/>
          <w:snapToGrid w:val="0"/>
          <w:color w:val="auto"/>
          <w:kern w:val="0"/>
          <w:sz w:val="24"/>
          <w:szCs w:val="24"/>
          <w:highlight w:val="none"/>
        </w:rPr>
      </w:pPr>
      <w:r>
        <w:rPr>
          <w:rFonts w:hint="eastAsia" w:cs="宋体"/>
          <w:b w:val="0"/>
          <w:bCs w:val="0"/>
          <w:snapToGrid w:val="0"/>
          <w:color w:val="auto"/>
          <w:kern w:val="0"/>
          <w:sz w:val="24"/>
          <w:szCs w:val="24"/>
          <w:highlight w:val="none"/>
          <w:lang w:val="en-US" w:eastAsia="zh-CN"/>
        </w:rPr>
        <w:t>4</w:t>
      </w:r>
      <w:r>
        <w:rPr>
          <w:rFonts w:hint="eastAsia" w:ascii="宋体" w:hAnsi="宋体" w:cs="宋体"/>
          <w:b w:val="0"/>
          <w:bCs w:val="0"/>
          <w:snapToGrid w:val="0"/>
          <w:color w:val="auto"/>
          <w:kern w:val="0"/>
          <w:sz w:val="24"/>
          <w:szCs w:val="24"/>
          <w:highlight w:val="none"/>
        </w:rPr>
        <w:t>.5、购买招标文件须提供资料（扫描件）：投标登记申请表。</w:t>
      </w:r>
    </w:p>
    <w:p>
      <w:pPr>
        <w:keepNext w:val="0"/>
        <w:keepLines w:val="0"/>
        <w:pageBreakBefore w:val="0"/>
        <w:widowControl/>
        <w:kinsoku/>
        <w:overflowPunct/>
        <w:topLinePunct w:val="0"/>
        <w:autoSpaceDE/>
        <w:autoSpaceDN/>
        <w:bidi w:val="0"/>
        <w:spacing w:line="360" w:lineRule="auto"/>
        <w:ind w:right="0" w:firstLine="48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rPr>
        <w:t xml:space="preserve"> </w:t>
      </w:r>
    </w:p>
    <w:p>
      <w:pPr>
        <w:keepNext w:val="0"/>
        <w:keepLines w:val="0"/>
        <w:pageBreakBefore w:val="0"/>
        <w:widowControl/>
        <w:kinsoku/>
        <w:overflowPunct/>
        <w:topLinePunct w:val="0"/>
        <w:autoSpaceDE/>
        <w:autoSpaceDN/>
        <w:bidi w:val="0"/>
        <w:spacing w:line="360" w:lineRule="auto"/>
        <w:ind w:right="0"/>
        <w:jc w:val="left"/>
        <w:textAlignment w:val="auto"/>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shd w:val="clear" w:color="auto" w:fill="FFFFFF"/>
          <w:lang w:eastAsia="zh-CN"/>
        </w:rPr>
        <w:t>五</w:t>
      </w:r>
      <w:r>
        <w:rPr>
          <w:rFonts w:hint="eastAsia" w:ascii="宋体" w:hAnsi="宋体" w:cs="宋体"/>
          <w:b/>
          <w:bCs/>
          <w:color w:val="auto"/>
          <w:kern w:val="0"/>
          <w:sz w:val="24"/>
          <w:szCs w:val="24"/>
          <w:highlight w:val="none"/>
          <w:shd w:val="clear" w:color="auto" w:fill="FFFFFF"/>
        </w:rPr>
        <w:t>．投标文件的递交</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color w:val="auto"/>
          <w:kern w:val="0"/>
          <w:sz w:val="24"/>
          <w:szCs w:val="24"/>
          <w:highlight w:val="none"/>
          <w:shd w:val="clear" w:color="auto" w:fill="FFFFFF"/>
          <w:lang w:bidi="ar"/>
        </w:rPr>
      </w:pPr>
      <w:r>
        <w:rPr>
          <w:rFonts w:hint="eastAsia" w:cs="宋体"/>
          <w:color w:val="auto"/>
          <w:kern w:val="0"/>
          <w:sz w:val="24"/>
          <w:szCs w:val="24"/>
          <w:highlight w:val="none"/>
          <w:shd w:val="clear" w:color="auto" w:fill="FFFFFF"/>
          <w:lang w:val="en-US" w:eastAsia="zh-CN" w:bidi="ar"/>
        </w:rPr>
        <w:t>5</w:t>
      </w:r>
      <w:r>
        <w:rPr>
          <w:rFonts w:hint="eastAsia" w:ascii="宋体" w:hAnsi="宋体" w:cs="宋体"/>
          <w:color w:val="auto"/>
          <w:kern w:val="0"/>
          <w:sz w:val="24"/>
          <w:szCs w:val="24"/>
          <w:highlight w:val="none"/>
          <w:shd w:val="clear" w:color="auto" w:fill="FFFFFF"/>
          <w:lang w:bidi="ar"/>
        </w:rPr>
        <w:t>.1投标文件递交的截止时间（投标截止时间，下同）详见广州公共资源交易中心首页→建设工程→项目查询（日程安排、答疑纪要），递交地点：广州公共资源交易中心</w:t>
      </w:r>
      <w:r>
        <w:rPr>
          <w:rFonts w:hint="eastAsia" w:cs="宋体"/>
          <w:color w:val="auto"/>
          <w:kern w:val="0"/>
          <w:sz w:val="24"/>
          <w:szCs w:val="24"/>
          <w:highlight w:val="none"/>
          <w:shd w:val="clear" w:color="auto" w:fill="FFFFFF"/>
          <w:lang w:val="en-US" w:eastAsia="zh-CN" w:bidi="ar"/>
        </w:rPr>
        <w:t>10</w:t>
      </w:r>
      <w:bookmarkStart w:id="12" w:name="_GoBack"/>
      <w:bookmarkEnd w:id="12"/>
      <w:r>
        <w:rPr>
          <w:rFonts w:hint="eastAsia" w:ascii="宋体" w:hAnsi="宋体" w:cs="宋体"/>
          <w:color w:val="auto"/>
          <w:kern w:val="0"/>
          <w:sz w:val="24"/>
          <w:szCs w:val="24"/>
          <w:highlight w:val="none"/>
          <w:shd w:val="clear" w:color="auto" w:fill="FFFFFF"/>
          <w:lang w:bidi="ar"/>
        </w:rPr>
        <w:t>开标室（广州市天河区天润路333号）。</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color w:val="auto"/>
          <w:kern w:val="0"/>
          <w:sz w:val="24"/>
          <w:szCs w:val="24"/>
          <w:highlight w:val="none"/>
          <w:shd w:val="clear" w:color="auto" w:fill="FFFFFF"/>
          <w:lang w:bidi="ar"/>
        </w:rPr>
      </w:pPr>
      <w:r>
        <w:rPr>
          <w:rFonts w:hint="eastAsia" w:cs="宋体"/>
          <w:color w:val="auto"/>
          <w:kern w:val="0"/>
          <w:sz w:val="24"/>
          <w:szCs w:val="24"/>
          <w:highlight w:val="none"/>
          <w:shd w:val="clear" w:color="auto" w:fill="FFFFFF"/>
          <w:lang w:val="en-US" w:eastAsia="zh-CN" w:bidi="ar"/>
        </w:rPr>
        <w:t>5</w:t>
      </w:r>
      <w:r>
        <w:rPr>
          <w:rFonts w:hint="eastAsia" w:ascii="宋体" w:hAnsi="宋体" w:cs="宋体"/>
          <w:color w:val="auto"/>
          <w:kern w:val="0"/>
          <w:sz w:val="24"/>
          <w:szCs w:val="24"/>
          <w:highlight w:val="none"/>
          <w:shd w:val="clear" w:color="auto" w:fill="FFFFFF"/>
          <w:lang w:bidi="ar"/>
        </w:rPr>
        <w:t>.2递交投标文件时间：2023年</w:t>
      </w:r>
      <w:r>
        <w:rPr>
          <w:rFonts w:hint="eastAsia"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bidi="ar"/>
        </w:rPr>
        <w:t>月</w:t>
      </w:r>
      <w:r>
        <w:rPr>
          <w:rFonts w:hint="eastAsia" w:cs="宋体"/>
          <w:color w:val="auto"/>
          <w:kern w:val="0"/>
          <w:sz w:val="24"/>
          <w:szCs w:val="24"/>
          <w:highlight w:val="none"/>
          <w:shd w:val="clear" w:color="auto" w:fill="FFFFFF"/>
          <w:lang w:val="en-US" w:eastAsia="zh-CN" w:bidi="ar"/>
        </w:rPr>
        <w:t>15</w:t>
      </w:r>
      <w:r>
        <w:rPr>
          <w:rFonts w:hint="eastAsia" w:ascii="宋体" w:hAnsi="宋体" w:cs="宋体"/>
          <w:color w:val="auto"/>
          <w:kern w:val="0"/>
          <w:sz w:val="24"/>
          <w:szCs w:val="24"/>
          <w:highlight w:val="none"/>
          <w:shd w:val="clear" w:color="auto" w:fill="FFFFFF"/>
          <w:lang w:bidi="ar"/>
        </w:rPr>
        <w:t>日09时00 分至2023年</w:t>
      </w:r>
      <w:r>
        <w:rPr>
          <w:rFonts w:hint="eastAsia"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bidi="ar"/>
        </w:rPr>
        <w:t>月</w:t>
      </w:r>
      <w:r>
        <w:rPr>
          <w:rFonts w:hint="eastAsia" w:cs="宋体"/>
          <w:color w:val="auto"/>
          <w:kern w:val="0"/>
          <w:sz w:val="24"/>
          <w:szCs w:val="24"/>
          <w:highlight w:val="none"/>
          <w:shd w:val="clear" w:color="auto" w:fill="FFFFFF"/>
          <w:lang w:val="en-US" w:eastAsia="zh-CN" w:bidi="ar"/>
        </w:rPr>
        <w:t>15</w:t>
      </w:r>
      <w:r>
        <w:rPr>
          <w:rFonts w:hint="eastAsia" w:ascii="宋体" w:hAnsi="宋体" w:cs="宋体"/>
          <w:color w:val="auto"/>
          <w:kern w:val="0"/>
          <w:sz w:val="24"/>
          <w:szCs w:val="24"/>
          <w:highlight w:val="none"/>
          <w:shd w:val="clear" w:color="auto" w:fill="FFFFFF"/>
          <w:lang w:bidi="ar"/>
        </w:rPr>
        <w:t>日09时30分。</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color w:val="auto"/>
          <w:kern w:val="0"/>
          <w:sz w:val="24"/>
          <w:szCs w:val="24"/>
          <w:highlight w:val="none"/>
          <w:shd w:val="clear" w:color="auto" w:fill="FFFFFF"/>
          <w:lang w:bidi="ar"/>
        </w:rPr>
      </w:pPr>
      <w:r>
        <w:rPr>
          <w:rFonts w:hint="eastAsia" w:cs="宋体"/>
          <w:color w:val="auto"/>
          <w:kern w:val="0"/>
          <w:sz w:val="24"/>
          <w:szCs w:val="24"/>
          <w:highlight w:val="none"/>
          <w:shd w:val="clear" w:color="auto" w:fill="FFFFFF"/>
          <w:lang w:val="en-US" w:eastAsia="zh-CN" w:bidi="ar"/>
        </w:rPr>
        <w:t>5</w:t>
      </w:r>
      <w:r>
        <w:rPr>
          <w:rFonts w:hint="eastAsia" w:ascii="宋体" w:hAnsi="宋体" w:cs="宋体"/>
          <w:color w:val="auto"/>
          <w:kern w:val="0"/>
          <w:sz w:val="24"/>
          <w:szCs w:val="24"/>
          <w:highlight w:val="none"/>
          <w:shd w:val="clear" w:color="auto" w:fill="FFFFFF"/>
          <w:lang w:bidi="ar"/>
        </w:rPr>
        <w:t>.3开标时间：2023年</w:t>
      </w:r>
      <w:r>
        <w:rPr>
          <w:rFonts w:hint="eastAsia"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bidi="ar"/>
        </w:rPr>
        <w:t>月</w:t>
      </w:r>
      <w:r>
        <w:rPr>
          <w:rFonts w:hint="eastAsia" w:cs="宋体"/>
          <w:color w:val="auto"/>
          <w:kern w:val="0"/>
          <w:sz w:val="24"/>
          <w:szCs w:val="24"/>
          <w:highlight w:val="none"/>
          <w:shd w:val="clear" w:color="auto" w:fill="FFFFFF"/>
          <w:lang w:val="en-US" w:eastAsia="zh-CN" w:bidi="ar"/>
        </w:rPr>
        <w:t>15</w:t>
      </w:r>
      <w:r>
        <w:rPr>
          <w:rFonts w:hint="eastAsia" w:ascii="宋体" w:hAnsi="宋体" w:cs="宋体"/>
          <w:color w:val="auto"/>
          <w:kern w:val="0"/>
          <w:sz w:val="24"/>
          <w:szCs w:val="24"/>
          <w:highlight w:val="none"/>
          <w:shd w:val="clear" w:color="auto" w:fill="FFFFFF"/>
          <w:lang w:bidi="ar"/>
        </w:rPr>
        <w:t>日09时30分。</w:t>
      </w:r>
    </w:p>
    <w:p>
      <w:pPr>
        <w:pStyle w:val="7"/>
        <w:keepNext w:val="0"/>
        <w:keepLines w:val="0"/>
        <w:pageBreakBefore w:val="0"/>
        <w:widowControl/>
        <w:kinsoku/>
        <w:overflowPunct/>
        <w:topLinePunct w:val="0"/>
        <w:autoSpaceDE/>
        <w:autoSpaceDN/>
        <w:bidi w:val="0"/>
        <w:spacing w:before="0" w:beforeAutospacing="0" w:after="0" w:afterAutospacing="0" w:line="360" w:lineRule="auto"/>
        <w:ind w:right="0" w:firstLine="480"/>
        <w:textAlignment w:val="auto"/>
        <w:rPr>
          <w:rFonts w:hint="eastAsia" w:ascii="宋体" w:hAnsi="宋体" w:cs="宋体"/>
          <w:color w:val="auto"/>
          <w:kern w:val="0"/>
          <w:sz w:val="24"/>
          <w:szCs w:val="24"/>
          <w:highlight w:val="none"/>
          <w:shd w:val="clear" w:color="auto" w:fill="FFFFFF"/>
          <w:lang w:bidi="ar"/>
        </w:rPr>
      </w:pPr>
      <w:r>
        <w:rPr>
          <w:rFonts w:hint="eastAsia" w:cs="宋体"/>
          <w:color w:val="auto"/>
          <w:kern w:val="0"/>
          <w:sz w:val="24"/>
          <w:szCs w:val="24"/>
          <w:highlight w:val="none"/>
          <w:shd w:val="clear" w:color="auto" w:fill="FFFFFF"/>
          <w:lang w:val="en-US" w:eastAsia="zh-CN" w:bidi="ar"/>
        </w:rPr>
        <w:t>5</w:t>
      </w:r>
      <w:r>
        <w:rPr>
          <w:rFonts w:hint="eastAsia" w:ascii="宋体" w:hAnsi="宋体" w:cs="宋体"/>
          <w:color w:val="auto"/>
          <w:kern w:val="0"/>
          <w:sz w:val="24"/>
          <w:szCs w:val="24"/>
          <w:highlight w:val="none"/>
          <w:shd w:val="clear" w:color="auto" w:fill="FFFFFF"/>
          <w:lang w:bidi="ar"/>
        </w:rPr>
        <w:t>.4逾期送达的、未送达指定地点的或者不按照招标文件要求密封的投标文件，招标人将予以拒收。</w:t>
      </w:r>
    </w:p>
    <w:p>
      <w:pPr>
        <w:keepNext w:val="0"/>
        <w:keepLines w:val="0"/>
        <w:pageBreakBefore w:val="0"/>
        <w:widowControl/>
        <w:numPr>
          <w:ilvl w:val="0"/>
          <w:numId w:val="3"/>
        </w:numPr>
        <w:kinsoku/>
        <w:overflowPunct/>
        <w:topLinePunct w:val="0"/>
        <w:autoSpaceDE/>
        <w:autoSpaceDN/>
        <w:bidi w:val="0"/>
        <w:spacing w:line="360" w:lineRule="auto"/>
        <w:ind w:right="0"/>
        <w:jc w:val="left"/>
        <w:textAlignment w:val="auto"/>
        <w:rPr>
          <w:rFonts w:hint="eastAsia" w:ascii="宋体" w:hAnsi="宋体" w:cs="宋体"/>
          <w:b/>
          <w:bCs/>
          <w:color w:val="auto"/>
          <w:kern w:val="0"/>
          <w:sz w:val="24"/>
          <w:szCs w:val="24"/>
          <w:highlight w:val="none"/>
          <w:shd w:val="clear" w:color="auto" w:fill="FFFFFF"/>
        </w:rPr>
      </w:pPr>
      <w:r>
        <w:rPr>
          <w:rFonts w:hint="eastAsia" w:ascii="宋体" w:hAnsi="宋体" w:cs="宋体"/>
          <w:b/>
          <w:bCs/>
          <w:color w:val="auto"/>
          <w:kern w:val="0"/>
          <w:sz w:val="24"/>
          <w:szCs w:val="24"/>
          <w:highlight w:val="none"/>
          <w:shd w:val="clear" w:color="auto" w:fill="FFFFFF"/>
        </w:rPr>
        <w:t>发布公告的媒介</w:t>
      </w:r>
    </w:p>
    <w:p>
      <w:pPr>
        <w:keepNext w:val="0"/>
        <w:keepLines w:val="0"/>
        <w:pageBreakBefore w:val="0"/>
        <w:widowControl/>
        <w:kinsoku/>
        <w:overflowPunct/>
        <w:topLinePunct w:val="0"/>
        <w:autoSpaceDE/>
        <w:autoSpaceDN/>
        <w:bidi w:val="0"/>
        <w:spacing w:line="360" w:lineRule="auto"/>
        <w:ind w:right="0" w:firstLine="482"/>
        <w:jc w:val="left"/>
        <w:textAlignment w:val="auto"/>
        <w:rPr>
          <w:rFonts w:hint="eastAsia" w:ascii="宋体" w:hAnsi="宋体" w:cs="宋体"/>
          <w:color w:val="auto"/>
          <w:kern w:val="0"/>
          <w:sz w:val="24"/>
          <w:szCs w:val="24"/>
          <w:highlight w:val="none"/>
        </w:rPr>
      </w:pPr>
      <w:r>
        <w:rPr>
          <w:rFonts w:hint="eastAsia" w:ascii="宋体" w:hAnsi="宋体" w:cs="宋体"/>
          <w:b w:val="0"/>
          <w:bCs w:val="0"/>
          <w:color w:val="auto"/>
          <w:kern w:val="0"/>
          <w:sz w:val="24"/>
          <w:szCs w:val="24"/>
          <w:highlight w:val="none"/>
          <w:shd w:val="clear" w:color="auto" w:fill="FFFFFF"/>
        </w:rPr>
        <w:t>本次招标公告（资格预审公告）同时在广州公共资源交易网（网址：http://www.gzggzy.cn）、中国招标投标公共服务平台（网址：http://www.cebpubservice.com/）</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s="宋体"/>
          <w:b w:val="0"/>
          <w:bCs w:val="0"/>
          <w:color w:val="auto"/>
          <w:kern w:val="0"/>
          <w:sz w:val="24"/>
          <w:szCs w:val="24"/>
          <w:highlight w:val="none"/>
          <w:shd w:val="clear" w:color="auto" w:fill="FFFFFF"/>
          <w:lang w:val="en-US" w:eastAsia="zh-CN"/>
        </w:rPr>
        <w:t>广咨电子招投标交易平台</w:t>
      </w:r>
      <w:r>
        <w:rPr>
          <w:rFonts w:hint="eastAsia" w:ascii="宋体" w:hAnsi="宋体" w:cs="宋体"/>
          <w:b w:val="0"/>
          <w:bCs w:val="0"/>
          <w:color w:val="auto"/>
          <w:kern w:val="0"/>
          <w:sz w:val="24"/>
          <w:szCs w:val="24"/>
          <w:highlight w:val="none"/>
          <w:shd w:val="clear" w:color="auto" w:fill="FFFFFF"/>
        </w:rPr>
        <w:t>发布。本公告的修改、补充，在广州公共资源交易网发布。</w:t>
      </w:r>
      <w:r>
        <w:rPr>
          <w:rFonts w:hint="eastAsia" w:ascii="宋体" w:hAnsi="宋体" w:cs="宋体"/>
          <w:color w:val="auto"/>
          <w:kern w:val="0"/>
          <w:sz w:val="24"/>
          <w:szCs w:val="24"/>
          <w:highlight w:val="none"/>
          <w:shd w:val="clear" w:color="auto" w:fill="FFFFFF"/>
        </w:rPr>
        <w:t xml:space="preserve"> </w:t>
      </w:r>
    </w:p>
    <w:p>
      <w:pPr>
        <w:pStyle w:val="10"/>
        <w:keepNext w:val="0"/>
        <w:keepLines w:val="0"/>
        <w:pageBreakBefore w:val="0"/>
        <w:kinsoku/>
        <w:wordWrap w:val="0"/>
        <w:overflowPunct/>
        <w:topLinePunct w:val="0"/>
        <w:autoSpaceDE/>
        <w:autoSpaceDN/>
        <w:bidi w:val="0"/>
        <w:adjustRightInd w:val="0"/>
        <w:snapToGrid w:val="0"/>
        <w:spacing w:line="360" w:lineRule="auto"/>
        <w:ind w:right="0"/>
        <w:jc w:val="left"/>
        <w:textAlignment w:val="auto"/>
        <w:rPr>
          <w:snapToGrid w:val="0"/>
          <w:color w:val="auto"/>
          <w:kern w:val="0"/>
          <w:sz w:val="24"/>
          <w:highlight w:val="none"/>
        </w:rPr>
      </w:pPr>
      <w:r>
        <w:rPr>
          <w:rFonts w:hint="eastAsia"/>
          <w:b/>
          <w:bCs/>
          <w:snapToGrid w:val="0"/>
          <w:color w:val="auto"/>
          <w:kern w:val="0"/>
          <w:sz w:val="24"/>
          <w:highlight w:val="none"/>
          <w:lang w:val="en-US" w:eastAsia="zh-CN"/>
        </w:rPr>
        <w:t>七</w:t>
      </w:r>
      <w:r>
        <w:rPr>
          <w:rFonts w:hint="eastAsia"/>
          <w:b/>
          <w:bCs/>
          <w:snapToGrid w:val="0"/>
          <w:color w:val="auto"/>
          <w:kern w:val="0"/>
          <w:sz w:val="24"/>
          <w:highlight w:val="none"/>
        </w:rPr>
        <w:t>、联系方式</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eastAsia="宋体"/>
          <w:snapToGrid w:val="0"/>
          <w:color w:val="auto"/>
          <w:kern w:val="0"/>
          <w:sz w:val="24"/>
          <w:highlight w:val="none"/>
          <w:lang w:eastAsia="zh-CN"/>
        </w:rPr>
      </w:pPr>
      <w:r>
        <w:rPr>
          <w:rFonts w:hint="eastAsia"/>
          <w:snapToGrid w:val="0"/>
          <w:color w:val="auto"/>
          <w:kern w:val="0"/>
          <w:sz w:val="24"/>
          <w:highlight w:val="none"/>
        </w:rPr>
        <w:t>（1）招标人：</w:t>
      </w:r>
      <w:r>
        <w:rPr>
          <w:rFonts w:hint="eastAsia"/>
          <w:snapToGrid w:val="0"/>
          <w:color w:val="auto"/>
          <w:kern w:val="0"/>
          <w:sz w:val="24"/>
          <w:highlight w:val="none"/>
          <w:u w:val="single"/>
          <w:lang w:eastAsia="zh-CN"/>
        </w:rPr>
        <w:t>茂名市电白区住房和城乡建设局</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snapToGrid w:val="0"/>
          <w:color w:val="auto"/>
          <w:kern w:val="0"/>
          <w:sz w:val="24"/>
          <w:highlight w:val="none"/>
        </w:rPr>
      </w:pPr>
      <w:r>
        <w:rPr>
          <w:rFonts w:hint="eastAsia"/>
          <w:snapToGrid w:val="0"/>
          <w:color w:val="auto"/>
          <w:kern w:val="0"/>
          <w:sz w:val="24"/>
          <w:highlight w:val="none"/>
        </w:rPr>
        <w:t>联系人：</w:t>
      </w:r>
      <w:r>
        <w:rPr>
          <w:rFonts w:hint="eastAsia"/>
          <w:snapToGrid w:val="0"/>
          <w:color w:val="auto"/>
          <w:kern w:val="0"/>
          <w:sz w:val="24"/>
          <w:highlight w:val="none"/>
          <w:u w:val="single"/>
          <w:lang w:val="en-US" w:eastAsia="zh-CN"/>
        </w:rPr>
        <w:t xml:space="preserve"> 王锐关     </w:t>
      </w:r>
      <w:r>
        <w:rPr>
          <w:rFonts w:hint="eastAsia"/>
          <w:snapToGrid w:val="0"/>
          <w:color w:val="auto"/>
          <w:kern w:val="0"/>
          <w:sz w:val="24"/>
          <w:highlight w:val="none"/>
        </w:rPr>
        <w:t xml:space="preserve">        联系电话：</w:t>
      </w:r>
      <w:r>
        <w:rPr>
          <w:rFonts w:hint="eastAsia"/>
          <w:snapToGrid w:val="0"/>
          <w:color w:val="auto"/>
          <w:kern w:val="0"/>
          <w:sz w:val="24"/>
          <w:highlight w:val="none"/>
          <w:u w:val="single"/>
          <w:lang w:val="en-US" w:eastAsia="zh-CN"/>
        </w:rPr>
        <w:t xml:space="preserve"> 0668-5520098      </w:t>
      </w:r>
      <w:r>
        <w:rPr>
          <w:rFonts w:hint="eastAsia"/>
          <w:snapToGrid w:val="0"/>
          <w:color w:val="auto"/>
          <w:kern w:val="0"/>
          <w:sz w:val="24"/>
          <w:highlight w:val="none"/>
        </w:rPr>
        <w:t xml:space="preserve"> </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snapToGrid w:val="0"/>
          <w:color w:val="auto"/>
          <w:kern w:val="0"/>
          <w:sz w:val="24"/>
          <w:highlight w:val="none"/>
        </w:rPr>
      </w:pPr>
      <w:r>
        <w:rPr>
          <w:rFonts w:hint="eastAsia"/>
          <w:snapToGrid w:val="0"/>
          <w:color w:val="auto"/>
          <w:kern w:val="0"/>
          <w:sz w:val="24"/>
          <w:highlight w:val="none"/>
        </w:rPr>
        <w:t>（</w:t>
      </w:r>
      <w:r>
        <w:rPr>
          <w:rFonts w:hint="eastAsia"/>
          <w:snapToGrid w:val="0"/>
          <w:color w:val="auto"/>
          <w:kern w:val="0"/>
          <w:sz w:val="24"/>
          <w:highlight w:val="none"/>
          <w:lang w:val="en-US" w:eastAsia="zh-CN"/>
        </w:rPr>
        <w:t>2</w:t>
      </w:r>
      <w:r>
        <w:rPr>
          <w:rFonts w:hint="eastAsia"/>
          <w:snapToGrid w:val="0"/>
          <w:color w:val="auto"/>
          <w:kern w:val="0"/>
          <w:sz w:val="24"/>
          <w:highlight w:val="none"/>
        </w:rPr>
        <w:t>）招标代理机构：</w:t>
      </w:r>
      <w:r>
        <w:rPr>
          <w:rFonts w:hint="eastAsia"/>
          <w:snapToGrid w:val="0"/>
          <w:color w:val="auto"/>
          <w:kern w:val="0"/>
          <w:sz w:val="24"/>
          <w:highlight w:val="none"/>
          <w:u w:val="single"/>
        </w:rPr>
        <w:t>广东省机电设备招标有限公司</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snapToGrid w:val="0"/>
          <w:color w:val="auto"/>
          <w:kern w:val="0"/>
          <w:sz w:val="24"/>
          <w:highlight w:val="none"/>
        </w:rPr>
      </w:pPr>
      <w:r>
        <w:rPr>
          <w:rFonts w:hint="eastAsia"/>
          <w:snapToGrid w:val="0"/>
          <w:color w:val="auto"/>
          <w:kern w:val="0"/>
          <w:sz w:val="24"/>
          <w:highlight w:val="none"/>
        </w:rPr>
        <w:t>联系人：</w:t>
      </w:r>
      <w:r>
        <w:rPr>
          <w:rFonts w:hint="eastAsia"/>
          <w:snapToGrid w:val="0"/>
          <w:color w:val="auto"/>
          <w:kern w:val="0"/>
          <w:sz w:val="24"/>
          <w:highlight w:val="none"/>
          <w:u w:val="single"/>
          <w:lang w:val="en-US" w:eastAsia="zh-CN"/>
        </w:rPr>
        <w:t>严梁立</w:t>
      </w:r>
      <w:r>
        <w:rPr>
          <w:rFonts w:hint="eastAsia"/>
          <w:snapToGrid w:val="0"/>
          <w:color w:val="auto"/>
          <w:kern w:val="0"/>
          <w:sz w:val="24"/>
          <w:highlight w:val="none"/>
          <w:u w:val="single"/>
        </w:rPr>
        <w:t>、</w:t>
      </w:r>
      <w:r>
        <w:rPr>
          <w:rFonts w:hint="eastAsia"/>
          <w:snapToGrid w:val="0"/>
          <w:color w:val="auto"/>
          <w:kern w:val="0"/>
          <w:sz w:val="24"/>
          <w:highlight w:val="none"/>
          <w:u w:val="single"/>
          <w:lang w:val="en-US" w:eastAsia="zh-CN"/>
        </w:rPr>
        <w:t>王宇</w:t>
      </w:r>
      <w:r>
        <w:rPr>
          <w:rFonts w:hint="eastAsia"/>
          <w:snapToGrid w:val="0"/>
          <w:color w:val="auto"/>
          <w:kern w:val="0"/>
          <w:sz w:val="24"/>
          <w:highlight w:val="none"/>
          <w:u w:val="single"/>
        </w:rPr>
        <w:t>、李子元</w:t>
      </w:r>
      <w:r>
        <w:rPr>
          <w:rFonts w:hint="eastAsia"/>
          <w:snapToGrid w:val="0"/>
          <w:color w:val="auto"/>
          <w:kern w:val="0"/>
          <w:sz w:val="24"/>
          <w:highlight w:val="none"/>
        </w:rPr>
        <w:t xml:space="preserve">        联系电话：</w:t>
      </w:r>
      <w:r>
        <w:rPr>
          <w:rFonts w:hint="eastAsia"/>
          <w:snapToGrid w:val="0"/>
          <w:color w:val="auto"/>
          <w:kern w:val="0"/>
          <w:sz w:val="24"/>
          <w:highlight w:val="none"/>
          <w:u w:val="single"/>
        </w:rPr>
        <w:t>020-83541707</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eastAsia="宋体"/>
          <w:snapToGrid w:val="0"/>
          <w:color w:val="auto"/>
          <w:kern w:val="0"/>
          <w:sz w:val="24"/>
          <w:highlight w:val="none"/>
          <w:u w:val="single"/>
          <w:lang w:eastAsia="zh-CN"/>
        </w:rPr>
      </w:pPr>
      <w:r>
        <w:rPr>
          <w:rFonts w:hint="eastAsia"/>
          <w:snapToGrid w:val="0"/>
          <w:color w:val="auto"/>
          <w:kern w:val="0"/>
          <w:sz w:val="24"/>
          <w:highlight w:val="none"/>
        </w:rPr>
        <w:t>（</w:t>
      </w:r>
      <w:r>
        <w:rPr>
          <w:rFonts w:hint="eastAsia"/>
          <w:snapToGrid w:val="0"/>
          <w:color w:val="auto"/>
          <w:kern w:val="0"/>
          <w:sz w:val="24"/>
          <w:highlight w:val="none"/>
          <w:lang w:val="en-US" w:eastAsia="zh-CN"/>
        </w:rPr>
        <w:t>3</w:t>
      </w:r>
      <w:r>
        <w:rPr>
          <w:rFonts w:hint="eastAsia"/>
          <w:snapToGrid w:val="0"/>
          <w:color w:val="auto"/>
          <w:kern w:val="0"/>
          <w:sz w:val="24"/>
          <w:highlight w:val="none"/>
        </w:rPr>
        <w:t>）招标监督机构：</w:t>
      </w:r>
      <w:r>
        <w:rPr>
          <w:rFonts w:hint="eastAsia"/>
          <w:snapToGrid w:val="0"/>
          <w:color w:val="auto"/>
          <w:kern w:val="0"/>
          <w:sz w:val="24"/>
          <w:highlight w:val="none"/>
          <w:u w:val="single"/>
          <w:lang w:eastAsia="zh-CN"/>
        </w:rPr>
        <w:t>茂名市电白区住房和城乡建设局</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default" w:eastAsia="宋体"/>
          <w:snapToGrid w:val="0"/>
          <w:color w:val="auto"/>
          <w:kern w:val="0"/>
          <w:sz w:val="24"/>
          <w:highlight w:val="none"/>
          <w:lang w:val="en-US" w:eastAsia="zh-CN"/>
        </w:rPr>
      </w:pPr>
      <w:r>
        <w:rPr>
          <w:rFonts w:hint="eastAsia"/>
          <w:snapToGrid w:val="0"/>
          <w:color w:val="auto"/>
          <w:kern w:val="0"/>
          <w:sz w:val="24"/>
          <w:highlight w:val="none"/>
        </w:rPr>
        <w:t>监督电话</w:t>
      </w:r>
      <w:r>
        <w:rPr>
          <w:rFonts w:hint="eastAsia"/>
          <w:snapToGrid w:val="0"/>
          <w:color w:val="auto"/>
          <w:kern w:val="0"/>
          <w:sz w:val="24"/>
          <w:highlight w:val="none"/>
          <w:lang w:eastAsia="zh-CN"/>
        </w:rPr>
        <w:t>：</w:t>
      </w:r>
      <w:r>
        <w:rPr>
          <w:rFonts w:hint="eastAsia"/>
          <w:snapToGrid w:val="0"/>
          <w:color w:val="auto"/>
          <w:kern w:val="0"/>
          <w:sz w:val="24"/>
          <w:highlight w:val="none"/>
          <w:u w:val="single"/>
          <w:lang w:val="en-US" w:eastAsia="zh-CN"/>
        </w:rPr>
        <w:t xml:space="preserve"> 0668-5532719     </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snapToGrid w:val="0"/>
          <w:color w:val="auto"/>
          <w:kern w:val="0"/>
          <w:sz w:val="24"/>
          <w:highlight w:val="none"/>
        </w:rPr>
      </w:pPr>
      <w:r>
        <w:rPr>
          <w:rFonts w:hint="eastAsia"/>
          <w:snapToGrid w:val="0"/>
          <w:color w:val="auto"/>
          <w:kern w:val="0"/>
          <w:sz w:val="24"/>
          <w:highlight w:val="none"/>
        </w:rPr>
        <w:t>（</w:t>
      </w:r>
      <w:r>
        <w:rPr>
          <w:rFonts w:hint="eastAsia"/>
          <w:snapToGrid w:val="0"/>
          <w:color w:val="auto"/>
          <w:kern w:val="0"/>
          <w:sz w:val="24"/>
          <w:highlight w:val="none"/>
          <w:lang w:val="en-US" w:eastAsia="zh-CN"/>
        </w:rPr>
        <w:t>4</w:t>
      </w:r>
      <w:r>
        <w:rPr>
          <w:rFonts w:hint="eastAsia"/>
          <w:snapToGrid w:val="0"/>
          <w:color w:val="auto"/>
          <w:kern w:val="0"/>
          <w:sz w:val="24"/>
          <w:highlight w:val="none"/>
        </w:rPr>
        <w:t>）潜在投标人或利害关系人对本招标公告及招标文件有异议的，向招标人书面提出。</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eastAsia="宋体"/>
          <w:snapToGrid w:val="0"/>
          <w:color w:val="auto"/>
          <w:kern w:val="0"/>
          <w:sz w:val="24"/>
          <w:highlight w:val="none"/>
          <w:lang w:eastAsia="zh-CN"/>
        </w:rPr>
      </w:pPr>
      <w:r>
        <w:rPr>
          <w:rFonts w:hint="eastAsia"/>
          <w:snapToGrid w:val="0"/>
          <w:color w:val="auto"/>
          <w:kern w:val="0"/>
          <w:sz w:val="24"/>
          <w:highlight w:val="none"/>
        </w:rPr>
        <w:t>异议受理部门：</w:t>
      </w:r>
      <w:r>
        <w:rPr>
          <w:rFonts w:hint="eastAsia"/>
          <w:snapToGrid w:val="0"/>
          <w:color w:val="auto"/>
          <w:kern w:val="0"/>
          <w:sz w:val="24"/>
          <w:highlight w:val="none"/>
          <w:u w:val="single"/>
          <w:lang w:eastAsia="zh-CN"/>
        </w:rPr>
        <w:t>茂名市电白区住房和城乡建设局</w:t>
      </w:r>
    </w:p>
    <w:p>
      <w:pPr>
        <w:pStyle w:val="10"/>
        <w:keepNext w:val="0"/>
        <w:keepLines w:val="0"/>
        <w:pageBreakBefore w:val="0"/>
        <w:kinsoku/>
        <w:wordWrap w:val="0"/>
        <w:overflowPunct/>
        <w:topLinePunct w:val="0"/>
        <w:autoSpaceDE/>
        <w:autoSpaceDN/>
        <w:bidi w:val="0"/>
        <w:adjustRightInd w:val="0"/>
        <w:snapToGrid w:val="0"/>
        <w:spacing w:line="360" w:lineRule="auto"/>
        <w:ind w:right="0" w:firstLine="480" w:firstLineChars="200"/>
        <w:jc w:val="left"/>
        <w:textAlignment w:val="auto"/>
        <w:rPr>
          <w:rFonts w:hint="default" w:eastAsia="宋体"/>
          <w:snapToGrid w:val="0"/>
          <w:color w:val="auto"/>
          <w:kern w:val="0"/>
          <w:sz w:val="24"/>
          <w:highlight w:val="none"/>
          <w:lang w:val="en-US" w:eastAsia="zh-CN"/>
        </w:rPr>
      </w:pPr>
      <w:r>
        <w:rPr>
          <w:rFonts w:hint="eastAsia"/>
          <w:snapToGrid w:val="0"/>
          <w:color w:val="auto"/>
          <w:kern w:val="0"/>
          <w:sz w:val="24"/>
          <w:highlight w:val="none"/>
        </w:rPr>
        <w:t>异议受理电话：</w:t>
      </w:r>
      <w:r>
        <w:rPr>
          <w:rFonts w:hint="eastAsia"/>
          <w:snapToGrid w:val="0"/>
          <w:color w:val="auto"/>
          <w:kern w:val="0"/>
          <w:sz w:val="24"/>
          <w:highlight w:val="none"/>
          <w:u w:val="single"/>
          <w:lang w:val="en-US" w:eastAsia="zh-CN"/>
        </w:rPr>
        <w:t xml:space="preserve"> 0668-5535987          </w:t>
      </w:r>
    </w:p>
    <w:p>
      <w:pPr>
        <w:pStyle w:val="10"/>
        <w:keepNext w:val="0"/>
        <w:keepLines w:val="0"/>
        <w:pageBreakBefore w:val="0"/>
        <w:kinsoku/>
        <w:wordWrap w:val="0"/>
        <w:overflowPunct/>
        <w:topLinePunct w:val="0"/>
        <w:autoSpaceDE/>
        <w:autoSpaceDN/>
        <w:bidi w:val="0"/>
        <w:adjustRightInd w:val="0"/>
        <w:snapToGrid w:val="0"/>
        <w:spacing w:line="360" w:lineRule="auto"/>
        <w:ind w:right="0"/>
        <w:jc w:val="left"/>
        <w:textAlignment w:val="auto"/>
        <w:rPr>
          <w:rFonts w:hint="eastAsia"/>
          <w:b/>
          <w:bCs/>
          <w:snapToGrid w:val="0"/>
          <w:color w:val="auto"/>
          <w:kern w:val="0"/>
          <w:sz w:val="24"/>
          <w:highlight w:val="none"/>
          <w:lang w:val="en-US" w:eastAsia="zh-CN"/>
        </w:rPr>
      </w:pPr>
      <w:r>
        <w:rPr>
          <w:rFonts w:hint="eastAsia"/>
          <w:b/>
          <w:bCs/>
          <w:snapToGrid w:val="0"/>
          <w:color w:val="auto"/>
          <w:kern w:val="0"/>
          <w:sz w:val="24"/>
          <w:highlight w:val="none"/>
          <w:lang w:val="en-US" w:eastAsia="zh-CN"/>
        </w:rPr>
        <w:t>八</w:t>
      </w:r>
      <w:r>
        <w:rPr>
          <w:rFonts w:hint="eastAsia"/>
          <w:b/>
          <w:bCs/>
          <w:snapToGrid w:val="0"/>
          <w:color w:val="auto"/>
          <w:kern w:val="0"/>
          <w:sz w:val="24"/>
          <w:highlight w:val="none"/>
        </w:rPr>
        <w:t>、</w:t>
      </w:r>
      <w:r>
        <w:rPr>
          <w:rFonts w:hint="eastAsia"/>
          <w:b/>
          <w:bCs/>
          <w:snapToGrid w:val="0"/>
          <w:color w:val="auto"/>
          <w:kern w:val="0"/>
          <w:sz w:val="24"/>
          <w:highlight w:val="none"/>
          <w:lang w:val="en-US" w:eastAsia="zh-CN"/>
        </w:rPr>
        <w:t>其他</w:t>
      </w:r>
    </w:p>
    <w:p>
      <w:pPr>
        <w:pStyle w:val="10"/>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b w:val="0"/>
          <w:bCs w:val="0"/>
          <w:snapToGrid w:val="0"/>
          <w:color w:val="auto"/>
          <w:kern w:val="0"/>
          <w:sz w:val="24"/>
          <w:highlight w:val="none"/>
          <w:u w:val="single"/>
          <w:lang w:val="en-US" w:eastAsia="zh-CN"/>
        </w:rPr>
      </w:pPr>
      <w:r>
        <w:rPr>
          <w:rFonts w:hint="eastAsia"/>
          <w:b w:val="0"/>
          <w:bCs w:val="0"/>
          <w:snapToGrid w:val="0"/>
          <w:color w:val="auto"/>
          <w:kern w:val="0"/>
          <w:sz w:val="24"/>
          <w:highlight w:val="none"/>
          <w:u w:val="single"/>
          <w:lang w:val="en-US" w:eastAsia="zh-CN"/>
        </w:rPr>
        <w:t>（1）满足资格审查合格条件的投标人不足 3 名或通过有效性审查的投标人不足3名时为招标失败。招标人在分析招标失败的原因并采取相应措施后，应当依法重新招标。</w:t>
      </w:r>
    </w:p>
    <w:p>
      <w:pPr>
        <w:pStyle w:val="10"/>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left"/>
        <w:textAlignment w:val="auto"/>
        <w:rPr>
          <w:rFonts w:hint="eastAsia"/>
          <w:b w:val="0"/>
          <w:bCs w:val="0"/>
          <w:snapToGrid w:val="0"/>
          <w:color w:val="auto"/>
          <w:kern w:val="0"/>
          <w:sz w:val="24"/>
          <w:highlight w:val="none"/>
          <w:u w:val="single"/>
          <w:lang w:val="en-US" w:eastAsia="zh-CN"/>
        </w:rPr>
      </w:pPr>
      <w:r>
        <w:rPr>
          <w:rFonts w:hint="eastAsia"/>
          <w:b w:val="0"/>
          <w:bCs w:val="0"/>
          <w:snapToGrid w:val="0"/>
          <w:color w:val="auto"/>
          <w:kern w:val="0"/>
          <w:sz w:val="24"/>
          <w:highlight w:val="none"/>
          <w:u w:val="single"/>
          <w:lang w:val="en-US" w:eastAsia="zh-CN"/>
        </w:rPr>
        <w:t>（2）投标人须保证其提供的投标资料的真实性，招标人有权在招标的任何阶段进行调查和核实，一旦发现虚假，将上报建设管理部门及相关部门严肃查处。</w:t>
      </w:r>
    </w:p>
    <w:p>
      <w:pPr>
        <w:pStyle w:val="10"/>
        <w:keepNext w:val="0"/>
        <w:keepLines w:val="0"/>
        <w:pageBreakBefore w:val="0"/>
        <w:widowControl/>
        <w:kinsoku/>
        <w:overflowPunct/>
        <w:topLinePunct w:val="0"/>
        <w:autoSpaceDE/>
        <w:autoSpaceDN/>
        <w:bidi w:val="0"/>
        <w:snapToGrid w:val="0"/>
        <w:spacing w:line="360" w:lineRule="auto"/>
        <w:ind w:right="0"/>
        <w:jc w:val="right"/>
        <w:textAlignment w:val="auto"/>
        <w:rPr>
          <w:rFonts w:hint="eastAsia" w:ascii="宋体" w:hAnsi="宋体" w:cs="Tahoma"/>
          <w:color w:val="auto"/>
          <w:kern w:val="0"/>
          <w:sz w:val="24"/>
          <w:highlight w:val="none"/>
        </w:rPr>
      </w:pPr>
      <w:r>
        <w:rPr>
          <w:rFonts w:hint="eastAsia" w:ascii="宋体" w:hAnsi="宋体" w:cs="Tahoma"/>
          <w:color w:val="auto"/>
          <w:kern w:val="0"/>
          <w:sz w:val="24"/>
          <w:highlight w:val="none"/>
          <w:lang w:val="en-US" w:eastAsia="zh-CN"/>
        </w:rPr>
        <w:t xml:space="preserve"> </w:t>
      </w:r>
    </w:p>
    <w:p>
      <w:pPr>
        <w:keepNext w:val="0"/>
        <w:keepLines w:val="0"/>
        <w:pageBreakBefore w:val="0"/>
        <w:shd w:val="clear" w:color="auto" w:fill="FFFFFF"/>
        <w:kinsoku/>
        <w:overflowPunct/>
        <w:topLinePunct w:val="0"/>
        <w:autoSpaceDE/>
        <w:autoSpaceDN/>
        <w:bidi w:val="0"/>
        <w:spacing w:line="360" w:lineRule="auto"/>
        <w:ind w:right="0"/>
        <w:jc w:val="right"/>
        <w:textAlignment w:val="auto"/>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lang w:val="en-US" w:eastAsia="zh-CN"/>
        </w:rPr>
        <w:t xml:space="preserve">     </w:t>
      </w:r>
      <w:r>
        <w:rPr>
          <w:rFonts w:hint="eastAsia" w:hAnsi="宋体"/>
          <w:color w:val="auto"/>
          <w:sz w:val="24"/>
          <w:highlight w:val="none"/>
        </w:rPr>
        <w:t>202</w:t>
      </w:r>
      <w:r>
        <w:rPr>
          <w:rFonts w:hint="eastAsia" w:hAnsi="宋体"/>
          <w:color w:val="auto"/>
          <w:sz w:val="24"/>
          <w:highlight w:val="none"/>
          <w:lang w:val="en-US" w:eastAsia="zh-CN"/>
        </w:rPr>
        <w:t>3</w:t>
      </w:r>
      <w:r>
        <w:rPr>
          <w:rFonts w:hint="eastAsia" w:hAnsi="宋体"/>
          <w:color w:val="auto"/>
          <w:sz w:val="24"/>
          <w:highlight w:val="none"/>
        </w:rPr>
        <w:t>年</w:t>
      </w:r>
      <w:r>
        <w:rPr>
          <w:rFonts w:hint="eastAsia" w:hAnsi="宋体"/>
          <w:color w:val="auto"/>
          <w:sz w:val="24"/>
          <w:highlight w:val="none"/>
          <w:lang w:val="en-US" w:eastAsia="zh-CN"/>
        </w:rPr>
        <w:t>1</w:t>
      </w:r>
      <w:r>
        <w:rPr>
          <w:rFonts w:hint="eastAsia" w:hAnsi="宋体"/>
          <w:color w:val="auto"/>
          <w:sz w:val="24"/>
          <w:highlight w:val="none"/>
        </w:rPr>
        <w:t>月</w:t>
      </w:r>
      <w:r>
        <w:rPr>
          <w:rFonts w:hint="eastAsia" w:hAnsi="宋体"/>
          <w:color w:val="auto"/>
          <w:sz w:val="24"/>
          <w:highlight w:val="none"/>
          <w:lang w:val="en-US" w:eastAsia="zh-CN"/>
        </w:rPr>
        <w:t>20</w:t>
      </w:r>
      <w:r>
        <w:rPr>
          <w:rFonts w:hint="eastAsia" w:hAnsi="宋体"/>
          <w:color w:val="auto"/>
          <w:sz w:val="24"/>
          <w:highlight w:val="none"/>
        </w:rPr>
        <w:t>日</w:t>
      </w:r>
    </w:p>
    <w:p>
      <w:pPr>
        <w:shd w:val="clear" w:color="auto" w:fill="FFFFFF"/>
        <w:spacing w:line="360" w:lineRule="auto"/>
        <w:ind w:right="26"/>
        <w:rPr>
          <w:rFonts w:hint="eastAsia" w:ascii="宋体" w:hAnsi="宋体" w:cs="宋体"/>
          <w:color w:val="auto"/>
          <w:szCs w:val="21"/>
          <w:highlight w:val="none"/>
          <w:shd w:val="clear" w:color="auto" w:fill="FFFFFF"/>
        </w:rPr>
      </w:pPr>
      <w:r>
        <w:rPr>
          <w:rFonts w:hint="eastAsia" w:hAnsi="宋体"/>
          <w:color w:val="auto"/>
          <w:sz w:val="24"/>
          <w:highlight w:val="none"/>
        </w:rPr>
        <w:br w:type="page"/>
      </w:r>
      <w:r>
        <w:rPr>
          <w:rFonts w:hint="eastAsia" w:ascii="宋体" w:hAnsi="宋体" w:cs="宋体"/>
          <w:color w:val="auto"/>
          <w:szCs w:val="21"/>
          <w:highlight w:val="none"/>
          <w:shd w:val="clear" w:color="auto" w:fill="FFFFFF"/>
          <w:lang w:bidi="ar"/>
        </w:rPr>
        <w:t>附件</w:t>
      </w:r>
      <w:r>
        <w:rPr>
          <w:rFonts w:hint="eastAsia" w:ascii="宋体" w:hAnsi="宋体" w:cs="宋体"/>
          <w:color w:val="auto"/>
          <w:szCs w:val="21"/>
          <w:highlight w:val="none"/>
          <w:shd w:val="clear" w:color="auto" w:fill="FFFFFF"/>
          <w:lang w:val="en-US" w:eastAsia="zh-CN" w:bidi="ar"/>
        </w:rPr>
        <w:t>一</w:t>
      </w:r>
      <w:r>
        <w:rPr>
          <w:rFonts w:hint="eastAsia" w:ascii="宋体" w:hAnsi="宋体" w:cs="宋体"/>
          <w:color w:val="auto"/>
          <w:szCs w:val="21"/>
          <w:highlight w:val="none"/>
          <w:shd w:val="clear" w:color="auto" w:fill="FFFFFF"/>
          <w:lang w:bidi="ar"/>
        </w:rPr>
        <w:t>：</w:t>
      </w:r>
    </w:p>
    <w:p>
      <w:pPr>
        <w:shd w:val="clear" w:color="auto" w:fill="FFFFFF"/>
        <w:spacing w:line="360" w:lineRule="auto"/>
        <w:jc w:val="center"/>
        <w:rPr>
          <w:rFonts w:hint="eastAsia" w:ascii="宋体" w:hAnsi="宋体" w:cs="宋体"/>
          <w:b/>
          <w:bCs/>
          <w:color w:val="auto"/>
          <w:sz w:val="32"/>
          <w:szCs w:val="28"/>
          <w:highlight w:val="none"/>
          <w:shd w:val="clear" w:color="auto" w:fill="FFFFFF"/>
        </w:rPr>
      </w:pPr>
      <w:bookmarkStart w:id="4" w:name="_Toc249846232"/>
      <w:bookmarkStart w:id="5" w:name="_Toc416357992"/>
      <w:bookmarkStart w:id="6" w:name="_Toc266093553"/>
      <w:bookmarkStart w:id="7" w:name="_Toc266881405"/>
      <w:bookmarkStart w:id="8" w:name="_Toc249845977"/>
      <w:bookmarkStart w:id="9" w:name="_Toc416358163"/>
      <w:bookmarkStart w:id="10" w:name="_Toc253143224"/>
      <w:bookmarkStart w:id="11" w:name="_Toc245024005"/>
      <w:r>
        <w:rPr>
          <w:rFonts w:hint="eastAsia" w:ascii="宋体" w:hAnsi="宋体" w:cs="宋体"/>
          <w:b/>
          <w:bCs/>
          <w:color w:val="auto"/>
          <w:sz w:val="32"/>
          <w:szCs w:val="28"/>
          <w:highlight w:val="none"/>
          <w:shd w:val="clear" w:color="auto" w:fill="FFFFFF"/>
          <w:lang w:bidi="ar"/>
        </w:rPr>
        <w:t>投标人声明</w:t>
      </w:r>
    </w:p>
    <w:p>
      <w:pPr>
        <w:shd w:val="clear" w:color="auto" w:fill="FFFFFF"/>
        <w:spacing w:line="360" w:lineRule="auto"/>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本招标项目招标人及招标监管机构：</w:t>
      </w:r>
    </w:p>
    <w:p>
      <w:pPr>
        <w:pStyle w:val="5"/>
        <w:widowControl/>
        <w:shd w:val="clear" w:color="auto" w:fill="FFFFFF"/>
        <w:spacing w:line="360" w:lineRule="auto"/>
        <w:ind w:right="-15" w:rightChars="-7" w:firstLine="480" w:firstLineChars="200"/>
        <w:jc w:val="left"/>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本公司就参加</w:t>
      </w:r>
      <w:r>
        <w:rPr>
          <w:rFonts w:hint="eastAsia" w:ascii="宋体" w:hAnsi="宋体" w:cs="宋体"/>
          <w:color w:val="auto"/>
          <w:szCs w:val="24"/>
          <w:highlight w:val="none"/>
          <w:u w:val="single"/>
          <w:shd w:val="clear" w:color="auto" w:fill="FFFFFF"/>
        </w:rPr>
        <w:t xml:space="preserve">                             </w:t>
      </w:r>
      <w:r>
        <w:rPr>
          <w:rFonts w:hint="eastAsia" w:ascii="宋体" w:hAnsi="宋体" w:cs="宋体"/>
          <w:color w:val="auto"/>
          <w:szCs w:val="24"/>
          <w:highlight w:val="none"/>
          <w:shd w:val="clear" w:color="auto" w:fill="FFFFFF"/>
        </w:rPr>
        <w:t>投标工作，作出郑重声明：</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一、本公司保证投标登记材料及其后提供的一切材料都是真实的。</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二、本公司保证在本项目投标中不与其他单位围标、串标，不出让投标资格，</w:t>
      </w:r>
      <w:r>
        <w:rPr>
          <w:rFonts w:hint="eastAsia" w:ascii="宋体" w:hAnsi="宋体" w:cs="宋体"/>
          <w:color w:val="auto"/>
          <w:szCs w:val="24"/>
          <w:highlight w:val="none"/>
          <w:shd w:val="clear" w:color="auto" w:fill="FFFFFF"/>
          <w:lang w:val="en-US" w:eastAsia="zh-CN"/>
        </w:rPr>
        <w:t>不</w:t>
      </w:r>
      <w:r>
        <w:rPr>
          <w:rFonts w:hint="eastAsia" w:ascii="宋体" w:hAnsi="宋体" w:cs="宋体"/>
          <w:color w:val="auto"/>
          <w:szCs w:val="24"/>
          <w:highlight w:val="none"/>
          <w:shd w:val="clear" w:color="auto" w:fill="FFFFFF"/>
        </w:rPr>
        <w:t>转包或违法分包</w:t>
      </w:r>
      <w:r>
        <w:rPr>
          <w:rFonts w:hint="eastAsia" w:ascii="宋体" w:hAnsi="宋体" w:cs="宋体"/>
          <w:color w:val="auto"/>
          <w:szCs w:val="24"/>
          <w:highlight w:val="none"/>
          <w:shd w:val="clear" w:color="auto" w:fill="FFFFFF"/>
          <w:lang w:eastAsia="zh-CN"/>
        </w:rPr>
        <w:t>，</w:t>
      </w:r>
      <w:r>
        <w:rPr>
          <w:rFonts w:hint="eastAsia" w:ascii="宋体" w:hAnsi="宋体" w:cs="宋体"/>
          <w:color w:val="auto"/>
          <w:szCs w:val="24"/>
          <w:highlight w:val="none"/>
          <w:shd w:val="clear" w:color="auto" w:fill="FFFFFF"/>
        </w:rPr>
        <w:t>不向招标人或评标委员会成员行贿。</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三、本公司是在中华人民共和国注册的企业，应具有独立法人资格并依法取得营业执照，营业执照处于有效期；</w:t>
      </w:r>
    </w:p>
    <w:p>
      <w:pPr>
        <w:pStyle w:val="5"/>
        <w:widowControl/>
        <w:shd w:val="clear" w:color="auto" w:fill="FFFFFF"/>
        <w:spacing w:line="360" w:lineRule="auto"/>
        <w:ind w:right="-15" w:rightChars="-7" w:firstLine="480" w:firstLineChars="200"/>
        <w:rPr>
          <w:rFonts w:hint="eastAsia" w:ascii="宋体" w:hAnsi="宋体" w:eastAsia="宋体" w:cs="宋体"/>
          <w:b/>
          <w:color w:val="auto"/>
          <w:szCs w:val="24"/>
          <w:highlight w:val="none"/>
          <w:shd w:val="clear" w:color="auto" w:fill="FFFFFF"/>
          <w:lang w:eastAsia="zh-CN"/>
        </w:rPr>
      </w:pPr>
      <w:r>
        <w:rPr>
          <w:rFonts w:hint="eastAsia" w:ascii="宋体" w:hAnsi="宋体" w:cs="宋体"/>
          <w:color w:val="auto"/>
          <w:szCs w:val="24"/>
          <w:highlight w:val="none"/>
          <w:shd w:val="clear" w:color="auto" w:fill="FFFFFF"/>
        </w:rPr>
        <w:t>四、本公司有具有与燃气项目运营相关的设施、设备等自有资产</w:t>
      </w:r>
      <w:r>
        <w:rPr>
          <w:rFonts w:hint="eastAsia" w:ascii="宋体" w:hAnsi="宋体" w:cs="宋体"/>
          <w:color w:val="auto"/>
          <w:szCs w:val="24"/>
          <w:highlight w:val="none"/>
          <w:shd w:val="clear" w:color="auto" w:fill="FFFFFF"/>
          <w:lang w:eastAsia="zh-CN"/>
        </w:rPr>
        <w:t>；</w:t>
      </w:r>
    </w:p>
    <w:p>
      <w:pPr>
        <w:pStyle w:val="5"/>
        <w:widowControl/>
        <w:shd w:val="clear" w:color="auto" w:fill="FFFFFF"/>
        <w:spacing w:line="360" w:lineRule="auto"/>
        <w:ind w:right="-15" w:rightChars="-7" w:firstLine="480" w:firstLineChars="200"/>
        <w:rPr>
          <w:rFonts w:hint="eastAsia"/>
          <w:color w:val="auto"/>
          <w:kern w:val="0"/>
          <w:szCs w:val="24"/>
          <w:highlight w:val="none"/>
          <w:lang w:eastAsia="zh-CN"/>
        </w:rPr>
      </w:pPr>
      <w:r>
        <w:rPr>
          <w:rFonts w:hint="eastAsia" w:ascii="宋体" w:hAnsi="宋体" w:cs="宋体"/>
          <w:color w:val="auto"/>
          <w:szCs w:val="24"/>
          <w:highlight w:val="none"/>
          <w:shd w:val="clear" w:color="auto" w:fill="FFFFFF"/>
        </w:rPr>
        <w:t>五、</w:t>
      </w:r>
      <w:r>
        <w:rPr>
          <w:rFonts w:hint="eastAsia"/>
          <w:color w:val="auto"/>
          <w:kern w:val="0"/>
          <w:szCs w:val="24"/>
          <w:highlight w:val="none"/>
        </w:rPr>
        <w:t>本公司在“国家企业信用信息公示系统”网站（www.gsxt.gov.cn）未被列入经营异常名录和严重违法失信企业名单；且在“信用中国”网站（www.creditchina.gov.cn）未被列入失信被执行人</w:t>
      </w:r>
      <w:r>
        <w:rPr>
          <w:rFonts w:hint="eastAsia"/>
          <w:color w:val="auto"/>
          <w:kern w:val="0"/>
          <w:szCs w:val="24"/>
          <w:highlight w:val="none"/>
          <w:lang w:eastAsia="zh-CN"/>
        </w:rPr>
        <w:t>；</w:t>
      </w:r>
    </w:p>
    <w:p>
      <w:pPr>
        <w:pStyle w:val="5"/>
        <w:widowControl/>
        <w:shd w:val="clear" w:color="auto" w:fill="FFFFFF"/>
        <w:spacing w:line="360" w:lineRule="auto"/>
        <w:ind w:right="-15" w:rightChars="-7" w:firstLine="480" w:firstLineChars="200"/>
        <w:rPr>
          <w:rFonts w:hint="eastAsia"/>
          <w:color w:val="auto"/>
          <w:kern w:val="0"/>
          <w:szCs w:val="24"/>
          <w:highlight w:val="none"/>
          <w:lang w:eastAsia="zh-CN"/>
        </w:rPr>
      </w:pPr>
      <w:r>
        <w:rPr>
          <w:rFonts w:hint="eastAsia"/>
          <w:color w:val="auto"/>
          <w:kern w:val="0"/>
          <w:szCs w:val="24"/>
          <w:highlight w:val="none"/>
          <w:lang w:val="en-US" w:eastAsia="zh-CN"/>
        </w:rPr>
        <w:t>六、</w:t>
      </w:r>
      <w:r>
        <w:rPr>
          <w:rFonts w:hint="eastAsia"/>
          <w:color w:val="auto"/>
          <w:kern w:val="0"/>
          <w:szCs w:val="24"/>
          <w:highlight w:val="none"/>
        </w:rPr>
        <w:t>本公司没有处于责令停业，财产被接管、冻结，破产状况等，商业信誉良好，前三年在经济活动中无重大违法记录;近三年内所有运营项目均未发生过重大安全和质量事故:无因自身违约或不恰当履约引起的特许经营权被提前终止或收回的记录</w:t>
      </w:r>
      <w:r>
        <w:rPr>
          <w:rFonts w:hint="eastAsia"/>
          <w:color w:val="auto"/>
          <w:kern w:val="0"/>
          <w:szCs w:val="24"/>
          <w:highlight w:val="none"/>
          <w:lang w:eastAsia="zh-CN"/>
        </w:rPr>
        <w:t>；</w:t>
      </w:r>
    </w:p>
    <w:p>
      <w:pPr>
        <w:pStyle w:val="5"/>
        <w:widowControl/>
        <w:shd w:val="clear" w:color="auto" w:fill="FFFFFF"/>
        <w:spacing w:line="360" w:lineRule="auto"/>
        <w:ind w:right="-15" w:rightChars="-7" w:firstLine="480" w:firstLineChars="200"/>
        <w:rPr>
          <w:rFonts w:hint="default"/>
          <w:color w:val="auto"/>
          <w:kern w:val="0"/>
          <w:szCs w:val="24"/>
          <w:highlight w:val="none"/>
          <w:lang w:val="en-US" w:eastAsia="zh-CN"/>
        </w:rPr>
      </w:pPr>
      <w:r>
        <w:rPr>
          <w:rFonts w:hint="eastAsia"/>
          <w:color w:val="auto"/>
          <w:kern w:val="0"/>
          <w:szCs w:val="24"/>
          <w:highlight w:val="none"/>
          <w:lang w:val="en-US" w:eastAsia="zh-CN"/>
        </w:rPr>
        <w:t>七、本公司非联合体投标；</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lang w:val="en-US" w:eastAsia="zh-CN"/>
        </w:rPr>
        <w:t>八</w:t>
      </w:r>
      <w:r>
        <w:rPr>
          <w:rFonts w:hint="eastAsia" w:ascii="宋体" w:hAnsi="宋体" w:cs="宋体"/>
          <w:color w:val="auto"/>
          <w:szCs w:val="24"/>
          <w:highlight w:val="none"/>
          <w:shd w:val="clear" w:color="auto" w:fill="FFFFFF"/>
        </w:rPr>
        <w:t>、与本公司单位负责人为同一人或者与本公司存在控股、管理关系的其他单位包括</w:t>
      </w:r>
      <w:r>
        <w:rPr>
          <w:rFonts w:hint="eastAsia" w:ascii="宋体" w:hAnsi="宋体" w:cs="宋体"/>
          <w:color w:val="auto"/>
          <w:szCs w:val="24"/>
          <w:highlight w:val="none"/>
          <w:u w:val="single"/>
          <w:shd w:val="clear" w:color="auto" w:fill="FFFFFF"/>
        </w:rPr>
        <w:t xml:space="preserve">     </w:t>
      </w:r>
      <w:r>
        <w:rPr>
          <w:rFonts w:hint="eastAsia" w:ascii="宋体" w:hAnsi="宋体" w:cs="宋体"/>
          <w:color w:val="auto"/>
          <w:szCs w:val="24"/>
          <w:highlight w:val="none"/>
          <w:shd w:val="clear" w:color="auto" w:fill="FFFFFF"/>
        </w:rPr>
        <w:t>。（注：本条由投标人如实填写，如有，应列出全部满足招标公告资质要求的相关单位的名称；如无，则填写“无”。）</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lang w:val="en-US" w:eastAsia="zh-CN"/>
        </w:rPr>
        <w:t>九</w:t>
      </w:r>
      <w:r>
        <w:rPr>
          <w:rFonts w:hint="eastAsia" w:ascii="宋体" w:hAnsi="宋体" w:cs="宋体"/>
          <w:color w:val="auto"/>
          <w:szCs w:val="24"/>
          <w:highlight w:val="none"/>
          <w:shd w:val="clear" w:color="auto" w:fill="FFFFFF"/>
        </w:rPr>
        <w:t>、本公司承诺，中标后严格执行安全生产相关管理规定。</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lang w:val="en-US" w:eastAsia="zh-CN"/>
        </w:rPr>
        <w:t>十</w:t>
      </w:r>
      <w:r>
        <w:rPr>
          <w:rFonts w:hint="eastAsia" w:ascii="宋体" w:hAnsi="宋体" w:cs="宋体"/>
          <w:color w:val="auto"/>
          <w:szCs w:val="24"/>
          <w:highlight w:val="none"/>
          <w:shd w:val="clear" w:color="auto" w:fill="FFFFFF"/>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本公司违反上述保证，或本声明陈述与事实不符，经查实，本公司愿意接受公开通报，愿意按照</w:t>
      </w:r>
      <w:r>
        <w:rPr>
          <w:rFonts w:hint="eastAsia" w:ascii="宋体" w:hAnsi="宋体" w:cs="宋体"/>
          <w:color w:val="auto"/>
          <w:szCs w:val="24"/>
          <w:highlight w:val="none"/>
          <w:shd w:val="clear" w:color="auto" w:fill="FFFFFF"/>
          <w:lang w:val="en-US" w:eastAsia="zh-CN"/>
        </w:rPr>
        <w:t>相关</w:t>
      </w:r>
      <w:r>
        <w:rPr>
          <w:rFonts w:hint="eastAsia" w:ascii="宋体" w:hAnsi="宋体" w:cs="宋体"/>
          <w:color w:val="auto"/>
          <w:szCs w:val="24"/>
          <w:highlight w:val="none"/>
          <w:shd w:val="clear" w:color="auto" w:fill="FFFFFF"/>
        </w:rPr>
        <w:t>规定被记录为失信信息，承担由此带来的法律后果，并自愿停止参加</w:t>
      </w:r>
      <w:r>
        <w:rPr>
          <w:rFonts w:hint="eastAsia" w:ascii="宋体" w:hAnsi="宋体" w:cs="宋体"/>
          <w:color w:val="auto"/>
          <w:szCs w:val="24"/>
          <w:highlight w:val="none"/>
          <w:shd w:val="clear" w:color="auto" w:fill="FFFFFF"/>
          <w:lang w:val="en-US" w:eastAsia="zh-CN"/>
        </w:rPr>
        <w:t>茂名</w:t>
      </w:r>
      <w:r>
        <w:rPr>
          <w:rFonts w:hint="eastAsia" w:ascii="宋体" w:hAnsi="宋体" w:cs="宋体"/>
          <w:color w:val="auto"/>
          <w:szCs w:val="24"/>
          <w:highlight w:val="none"/>
          <w:shd w:val="clear" w:color="auto" w:fill="FFFFFF"/>
        </w:rPr>
        <w:t>市行政辖区内的招标投标活动三个月。</w:t>
      </w:r>
    </w:p>
    <w:p>
      <w:pPr>
        <w:pStyle w:val="5"/>
        <w:widowControl/>
        <w:shd w:val="clear" w:color="auto" w:fill="FFFFFF"/>
        <w:spacing w:line="360" w:lineRule="auto"/>
        <w:ind w:right="-15" w:rightChars="-7" w:firstLine="480" w:firstLineChars="20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特此声明。</w:t>
      </w:r>
    </w:p>
    <w:p>
      <w:pPr>
        <w:shd w:val="clear" w:color="auto" w:fill="FFFFFF"/>
        <w:spacing w:line="360" w:lineRule="auto"/>
        <w:ind w:right="852" w:firstLine="2400" w:firstLineChars="1000"/>
        <w:jc w:val="left"/>
        <w:rPr>
          <w:rFonts w:hint="eastAsia" w:ascii="宋体" w:hAnsi="宋体" w:cs="宋体"/>
          <w:color w:val="auto"/>
          <w:sz w:val="24"/>
          <w:highlight w:val="none"/>
          <w:shd w:val="clear" w:color="auto" w:fill="FFFFFF"/>
          <w:lang w:bidi="ar"/>
        </w:rPr>
      </w:pPr>
    </w:p>
    <w:p>
      <w:pPr>
        <w:shd w:val="clear" w:color="auto" w:fill="FFFFFF"/>
        <w:spacing w:line="360" w:lineRule="auto"/>
        <w:ind w:right="852" w:firstLine="2400" w:firstLineChars="10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投标单位（盖公章）：</w:t>
      </w:r>
    </w:p>
    <w:p>
      <w:pPr>
        <w:shd w:val="clear" w:color="auto" w:fill="FFFFFF"/>
        <w:spacing w:line="360" w:lineRule="auto"/>
        <w:ind w:right="852" w:firstLine="2400" w:firstLineChars="1000"/>
        <w:jc w:val="left"/>
        <w:rPr>
          <w:rFonts w:hint="eastAsia" w:ascii="宋体" w:hAnsi="宋体" w:cs="宋体"/>
          <w:color w:val="auto"/>
          <w:sz w:val="24"/>
          <w:highlight w:val="none"/>
          <w:shd w:val="clear" w:color="auto" w:fill="FFFFFF"/>
          <w:lang w:bidi="ar"/>
        </w:rPr>
      </w:pPr>
      <w:r>
        <w:rPr>
          <w:rFonts w:hint="eastAsia" w:ascii="宋体" w:hAnsi="宋体" w:cs="宋体"/>
          <w:color w:val="auto"/>
          <w:sz w:val="24"/>
          <w:highlight w:val="none"/>
          <w:shd w:val="clear" w:color="auto" w:fill="FFFFFF"/>
          <w:lang w:bidi="ar"/>
        </w:rPr>
        <w:t>法定代表人或授权委托人（签字或盖章）：</w:t>
      </w:r>
    </w:p>
    <w:p>
      <w:pPr>
        <w:ind w:firstLine="2400" w:firstLineChars="1000"/>
      </w:pPr>
      <w:r>
        <w:rPr>
          <w:rFonts w:hint="eastAsia" w:ascii="宋体" w:hAnsi="宋体" w:cs="宋体"/>
          <w:color w:val="auto"/>
          <w:sz w:val="24"/>
          <w:highlight w:val="none"/>
          <w:shd w:val="clear" w:color="auto" w:fill="FFFFFF"/>
          <w:lang w:bidi="ar"/>
        </w:rPr>
        <w:t>日期：  年  月  日</w:t>
      </w:r>
      <w:bookmarkEnd w:id="4"/>
      <w:bookmarkEnd w:id="5"/>
      <w:bookmarkEnd w:id="6"/>
      <w:bookmarkEnd w:id="7"/>
      <w:bookmarkEnd w:id="8"/>
      <w:bookmarkEnd w:id="9"/>
      <w:bookmarkEnd w:id="10"/>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B9E0F"/>
    <w:multiLevelType w:val="singleLevel"/>
    <w:tmpl w:val="FC0B9E0F"/>
    <w:lvl w:ilvl="0" w:tentative="0">
      <w:start w:val="1"/>
      <w:numFmt w:val="chineseCounting"/>
      <w:suff w:val="space"/>
      <w:lvlText w:val="第%1章"/>
      <w:lvlJc w:val="left"/>
      <w:pPr>
        <w:tabs>
          <w:tab w:val="left" w:pos="0"/>
        </w:tabs>
      </w:pPr>
      <w:rPr>
        <w:rFonts w:hint="eastAsia"/>
        <w:sz w:val="44"/>
        <w:szCs w:val="44"/>
      </w:rPr>
    </w:lvl>
  </w:abstractNum>
  <w:abstractNum w:abstractNumId="1">
    <w:nsid w:val="0D9C9587"/>
    <w:multiLevelType w:val="singleLevel"/>
    <w:tmpl w:val="0D9C9587"/>
    <w:lvl w:ilvl="0" w:tentative="0">
      <w:start w:val="3"/>
      <w:numFmt w:val="chineseCounting"/>
      <w:suff w:val="nothing"/>
      <w:lvlText w:val="%1、"/>
      <w:lvlJc w:val="left"/>
      <w:rPr>
        <w:rFonts w:hint="eastAsia"/>
      </w:rPr>
    </w:lvl>
  </w:abstractNum>
  <w:abstractNum w:abstractNumId="2">
    <w:nsid w:val="32D287E0"/>
    <w:multiLevelType w:val="singleLevel"/>
    <w:tmpl w:val="32D287E0"/>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zQ5ODNlZjIwNWJmMGJlNzQ0OTVkYjgzNWJmNGQifQ=="/>
  </w:docVars>
  <w:rsids>
    <w:rsidRoot w:val="086E01B8"/>
    <w:rsid w:val="086E01B8"/>
    <w:rsid w:val="4BDD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仿宋_GB2312"/>
      <w:kern w:val="44"/>
      <w:sz w:val="4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adjustRightInd w:val="0"/>
      <w:spacing w:line="240" w:lineRule="exact"/>
      <w:textAlignment w:val="baseline"/>
    </w:pPr>
    <w:rPr>
      <w:rFonts w:ascii="宋体"/>
      <w:kern w:val="0"/>
      <w:sz w:val="18"/>
      <w:szCs w:val="20"/>
    </w:rPr>
  </w:style>
  <w:style w:type="paragraph" w:styleId="4">
    <w:name w:val="annotation text"/>
    <w:basedOn w:val="1"/>
    <w:qFormat/>
    <w:uiPriority w:val="0"/>
    <w:pPr>
      <w:jc w:val="left"/>
    </w:pPr>
  </w:style>
  <w:style w:type="paragraph" w:styleId="5">
    <w:name w:val="Block Text"/>
    <w:basedOn w:val="1"/>
    <w:qFormat/>
    <w:uiPriority w:val="0"/>
    <w:pPr>
      <w:keepNext w:val="0"/>
      <w:keepLines w:val="0"/>
      <w:widowControl w:val="0"/>
      <w:suppressLineNumbers w:val="0"/>
      <w:spacing w:before="0" w:beforeAutospacing="0" w:after="0" w:afterAutospacing="0" w:line="440" w:lineRule="exact"/>
      <w:ind w:left="-540" w:leftChars="-257" w:right="-334" w:rightChars="-159" w:firstLine="1140"/>
      <w:jc w:val="both"/>
    </w:pPr>
    <w:rPr>
      <w:rFonts w:hint="default" w:ascii="Times New Roman" w:hAnsi="Times New Roman" w:eastAsia="宋体" w:cs="Times New Roman"/>
      <w:kern w:val="2"/>
      <w:sz w:val="24"/>
      <w:szCs w:val="20"/>
      <w:lang w:val="en-US" w:eastAsia="zh-CN" w:bidi="ar"/>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3727</Words>
  <Characters>4132</Characters>
  <Lines>0</Lines>
  <Paragraphs>0</Paragraphs>
  <TotalTime>3</TotalTime>
  <ScaleCrop>false</ScaleCrop>
  <LinksUpToDate>false</LinksUpToDate>
  <CharactersWithSpaces>4303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2023-01-20T00:18:00Z</dcterms:created>
  <dc:creator>HP</dc:creator>
  <cp:lastModifiedBy>HP</cp:lastModifiedBy>
  <dcterms:modified xsi:type="dcterms:W3CDTF">2023-01-20T02:51:53Z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4BCD6AF932DA4B359CF39655FF82E8E6</vt:lpwstr>
  </property>
</Properties>
</file>